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47F01" w14:textId="77777777" w:rsidR="00391D63" w:rsidRPr="00391D63" w:rsidRDefault="00391D63" w:rsidP="00391D63">
      <w:pPr>
        <w:pStyle w:val="1"/>
        <w:rPr>
          <w:rFonts w:ascii="Arial" w:hAnsi="Arial" w:cs="Arial"/>
          <w:lang w:val="en-US"/>
        </w:rPr>
      </w:pPr>
      <w:r w:rsidRPr="00391D63">
        <w:rPr>
          <w:rFonts w:ascii="Arial" w:hAnsi="Arial" w:cs="Arial"/>
          <w:lang w:val="en-US"/>
        </w:rPr>
        <w:t>Introduction</w:t>
      </w:r>
    </w:p>
    <w:p w14:paraId="74C902C1" w14:textId="77777777" w:rsidR="00391D63" w:rsidRPr="00391D63" w:rsidRDefault="00391D63" w:rsidP="00391D63">
      <w:pPr>
        <w:pStyle w:val="1"/>
        <w:rPr>
          <w:rFonts w:ascii="Arial" w:hAnsi="Arial" w:cs="Arial"/>
          <w:lang w:val="en-US"/>
        </w:rPr>
      </w:pPr>
      <w:r w:rsidRPr="00391D63">
        <w:rPr>
          <w:rFonts w:ascii="Arial" w:hAnsi="Arial" w:cs="Arial"/>
          <w:lang w:val="en-US"/>
        </w:rPr>
        <w:t>Classical Machine Learning Methods</w:t>
      </w:r>
    </w:p>
    <w:p w14:paraId="5E7BAB8F" w14:textId="77777777" w:rsidR="00391D63" w:rsidRPr="00391D63" w:rsidRDefault="00391D63" w:rsidP="00391D63">
      <w:pPr>
        <w:pStyle w:val="1"/>
        <w:rPr>
          <w:rFonts w:ascii="Arial" w:hAnsi="Arial" w:cs="Arial"/>
          <w:lang w:val="en-US"/>
        </w:rPr>
      </w:pPr>
      <w:r w:rsidRPr="00391D63">
        <w:rPr>
          <w:rFonts w:ascii="Arial" w:hAnsi="Arial" w:cs="Arial"/>
          <w:lang w:val="en-US"/>
        </w:rPr>
        <w:t>Logistic Regression</w:t>
      </w:r>
    </w:p>
    <w:p w14:paraId="49717A1F"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Logistic Regression is a widely used linear classification algorithm that models the probability of a binary outcome as a function of the input features. Despite its name, Logistic Regression is a discriminative classifier rather than a regression model. It operates by computing a linear combination of the input variables and mapping this value to the interval [0,1] using the logistic (sigmoid) function. The output is interpreted as the probability that a sample belongs to the positive class, and a decision threshold, typically 0.5, is used to assign class labels.</w:t>
      </w:r>
    </w:p>
    <w:p w14:paraId="2166C3B1"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The model is trained by maximizing the likelihood of the observed data, which is equivalent to minimizing the log-loss (cross-entropy) function. To prevent overfitting, especially in high-dimensional settings, regularization terms such as L1 (lasso), L2 (ridge), or elastic net penalties are often incorporated. These penalties constrain the magnitude of the model coefficients and can also induce sparsity, improving generalization and interpretability. Logistic Regression is particularly valued in biomedical applications due to its transparency, as the learned coefficients directly reflect the direction and strength of each feature’s contribution to the class prediction.</w:t>
      </w:r>
    </w:p>
    <w:p w14:paraId="7E6E1B43" w14:textId="77777777" w:rsidR="00391D63" w:rsidRPr="00391D63" w:rsidRDefault="00391D63" w:rsidP="00391D63">
      <w:pPr>
        <w:pStyle w:val="1"/>
        <w:rPr>
          <w:rFonts w:ascii="Arial" w:eastAsia="Times New Roman" w:hAnsi="Arial" w:cs="Arial"/>
          <w:lang w:val="en-US" w:eastAsia="el-GR"/>
        </w:rPr>
      </w:pPr>
      <w:r w:rsidRPr="00391D63">
        <w:rPr>
          <w:rFonts w:ascii="Arial" w:eastAsia="Times New Roman" w:hAnsi="Arial" w:cs="Arial"/>
          <w:lang w:val="en-US" w:eastAsia="el-GR"/>
        </w:rPr>
        <w:t>Naïve Bayes Classifier</w:t>
      </w:r>
    </w:p>
    <w:p w14:paraId="6118E1DC"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The Naive Bayes classifier is a probabilistic generative model based on Bayes’ theorem. It estimates the posterior probability of a class given a set of features by combining prior class probabilities with class-conditional feature likelihoods. The defining assumption of Naive Bayes is conditional independence: all features are assumed to be independent of each other given the class label. While this assumption is often violated in real-world data, the classifier frequently performs well in practice due to its robustness and low variance.</w:t>
      </w:r>
    </w:p>
    <w:p w14:paraId="129D8CF7"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Different variants of Naive Bayes exist depending on the assumed distribution of the features, such as Gaussian Naive Bayes for continuous data and Multinomial Naive Bayes for count-based features. During training, the model estimates class priors and distribution parameters directly from the data, making it computationally efficient and well-suited for small datasets. In classification, the model assigns a sample to the class with the highest posterior probability. Naive Bayes is particularly attractive when interpretability, speed, and probabilistic outputs are desired.</w:t>
      </w:r>
    </w:p>
    <w:p w14:paraId="4135A39E" w14:textId="77777777" w:rsidR="00391D63" w:rsidRPr="00391D63" w:rsidRDefault="00391D63" w:rsidP="00391D63">
      <w:pPr>
        <w:pStyle w:val="1"/>
        <w:rPr>
          <w:rFonts w:ascii="Arial" w:eastAsia="Times New Roman" w:hAnsi="Arial" w:cs="Arial"/>
          <w:lang w:val="en-US" w:eastAsia="el-GR"/>
        </w:rPr>
      </w:pPr>
      <w:r w:rsidRPr="00391D63">
        <w:rPr>
          <w:rFonts w:ascii="Arial" w:eastAsia="Times New Roman" w:hAnsi="Arial" w:cs="Arial"/>
          <w:lang w:val="en-US" w:eastAsia="el-GR"/>
        </w:rPr>
        <w:lastRenderedPageBreak/>
        <w:t>Support Vector Machines</w:t>
      </w:r>
    </w:p>
    <w:p w14:paraId="41D2AD9B"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Support Vector Machines are powerful margin-based classifiers that aim to find an optimal decision boundary separating classes with the largest possible margin. In the case of linearly separable data, SVM identifies a hyperplane that maximizes the distance between the closest data points of each class, known as support vectors. By focusing on these critical samples, SVM achieves strong generalization performance.</w:t>
      </w:r>
    </w:p>
    <w:p w14:paraId="4A5AD88B"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For non-linearly separable data, SVM employs kernel functions—such as linear, polynomial, or radial basis function (RBF) kernels—to implicitly project the data into a higher-dimensional feature space where a linear separation becomes possible. The trade-off between margin maximization and classification error is controlled by a regularization parameter, which balances model complexity and misclassification tolerance. SVMs are particularly effective in high-dimensional spaces and are widely used in biomedical classification tasks, although their lack of probabilistic output and sensitivity to hyperparameter selection can be considered limitations.</w:t>
      </w:r>
    </w:p>
    <w:p w14:paraId="1A32200B" w14:textId="77777777" w:rsidR="00391D63" w:rsidRPr="00391D63" w:rsidRDefault="00391D63" w:rsidP="00391D63">
      <w:pPr>
        <w:pStyle w:val="1"/>
        <w:rPr>
          <w:rFonts w:ascii="Arial" w:eastAsia="Times New Roman" w:hAnsi="Arial" w:cs="Arial"/>
          <w:lang w:val="en-US" w:eastAsia="el-GR"/>
        </w:rPr>
      </w:pPr>
      <w:r w:rsidRPr="00391D63">
        <w:rPr>
          <w:rFonts w:ascii="Arial" w:eastAsia="Times New Roman" w:hAnsi="Arial" w:cs="Arial"/>
          <w:lang w:val="en-US" w:eastAsia="el-GR"/>
        </w:rPr>
        <w:t>Random Forests</w:t>
      </w:r>
    </w:p>
    <w:p w14:paraId="10040DC8"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Random Forests are ensemble learning methods based on the aggregation of multiple decision trees. Each tree is trained on a bootstrap sample of the training data, while at each split only a random subset of features is considered. This dual randomness, both in data sampling and feature selection, reduces correlation among individual trees and improves overall model robustness.</w:t>
      </w:r>
    </w:p>
    <w:p w14:paraId="06916596"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Classification is performed by majority voting across all trees in the ensemble. Random Forests are capable of modeling complex, non-linear relationships and interactions between features without requiring explicit feature engineering. They are relatively resistant to overfitting, particularly compared to single decision trees, and can handle noisy and high-dimensional data effectively. Additionally, Random Forests provide measures of feature importance, offering insights into which variables contribute most strongly to classification decisions.</w:t>
      </w:r>
    </w:p>
    <w:p w14:paraId="12F2DA40" w14:textId="77777777" w:rsidR="00391D63" w:rsidRPr="00391D63" w:rsidRDefault="00391D63" w:rsidP="00391D63">
      <w:pPr>
        <w:pStyle w:val="1"/>
        <w:rPr>
          <w:rFonts w:ascii="Arial" w:eastAsia="Times New Roman" w:hAnsi="Arial" w:cs="Arial"/>
          <w:lang w:val="en-US" w:eastAsia="el-GR"/>
        </w:rPr>
      </w:pPr>
      <w:r w:rsidRPr="00391D63">
        <w:rPr>
          <w:rFonts w:ascii="Arial" w:eastAsia="Times New Roman" w:hAnsi="Arial" w:cs="Arial"/>
          <w:lang w:val="en-US" w:eastAsia="el-GR"/>
        </w:rPr>
        <w:t>Linear Discriminant Analysis</w:t>
      </w:r>
    </w:p>
    <w:p w14:paraId="09AB89EB" w14:textId="77777777" w:rsidR="00391D63" w:rsidRPr="00391D63" w:rsidRDefault="00391D63" w:rsidP="00391D63">
      <w:pPr>
        <w:pStyle w:val="Web"/>
        <w:rPr>
          <w:rFonts w:ascii="Arial" w:hAnsi="Arial" w:cs="Arial"/>
          <w:lang w:val="en-US"/>
        </w:rPr>
      </w:pPr>
      <w:r w:rsidRPr="00391D63">
        <w:rPr>
          <w:rFonts w:ascii="Arial" w:hAnsi="Arial" w:cs="Arial"/>
          <w:lang w:val="en-US"/>
        </w:rPr>
        <w:t>Linear Discriminant Analysis is a generative classification method that models each class as a multivariate Gaussian distribution with a shared covariance matrix. The objective of LDA is to find a linear combination of features that maximizes the separation between class means while minimizing within-class variance. This results in a linear decision boundary between classes.</w:t>
      </w:r>
    </w:p>
    <w:p w14:paraId="14D6A67C" w14:textId="77777777" w:rsidR="00391D63" w:rsidRPr="00391D63" w:rsidRDefault="00391D63" w:rsidP="00391D63">
      <w:pPr>
        <w:pStyle w:val="Web"/>
        <w:rPr>
          <w:rFonts w:ascii="Arial" w:hAnsi="Arial" w:cs="Arial"/>
          <w:lang w:val="en-US"/>
        </w:rPr>
      </w:pPr>
      <w:r w:rsidRPr="00391D63">
        <w:rPr>
          <w:rFonts w:ascii="Arial" w:hAnsi="Arial" w:cs="Arial"/>
          <w:lang w:val="en-US"/>
        </w:rPr>
        <w:t xml:space="preserve">LDA relies on relatively strong assumptions, including normality of features and homoscedasticity (equal covariance across classes). When these assumptions are approximately satisfied, LDA can be highly effective and statistically efficient, particularly for small sample sizes. In addition to </w:t>
      </w:r>
      <w:r w:rsidRPr="00391D63">
        <w:rPr>
          <w:rFonts w:ascii="Arial" w:hAnsi="Arial" w:cs="Arial"/>
          <w:lang w:val="en-US"/>
        </w:rPr>
        <w:lastRenderedPageBreak/>
        <w:t>classification, LDA also performs dimensionality reduction, projecting data onto a lower-dimensional space that preserves class separability. Due to its interpretability and computational simplicity, LDA remains a popular baseline method in biomedical and statistical pattern recognition tasks.</w:t>
      </w:r>
    </w:p>
    <w:p w14:paraId="09BD99AC" w14:textId="77777777" w:rsidR="00391D63" w:rsidRPr="00391D63" w:rsidRDefault="00391D63" w:rsidP="00391D63">
      <w:pPr>
        <w:pStyle w:val="1"/>
        <w:rPr>
          <w:rFonts w:ascii="Arial" w:hAnsi="Arial" w:cs="Arial"/>
          <w:lang w:val="en-US"/>
        </w:rPr>
      </w:pPr>
      <w:r w:rsidRPr="00391D63">
        <w:rPr>
          <w:rFonts w:ascii="Arial" w:hAnsi="Arial" w:cs="Arial"/>
          <w:lang w:val="en-US"/>
        </w:rPr>
        <w:t>Light Gradient Boosting Machine (</w:t>
      </w:r>
      <w:proofErr w:type="spellStart"/>
      <w:r w:rsidRPr="00391D63">
        <w:rPr>
          <w:rFonts w:ascii="Arial" w:hAnsi="Arial" w:cs="Arial"/>
          <w:lang w:val="en-US"/>
        </w:rPr>
        <w:t>LightGBM</w:t>
      </w:r>
      <w:proofErr w:type="spellEnd"/>
      <w:r w:rsidRPr="00391D63">
        <w:rPr>
          <w:rFonts w:ascii="Arial" w:hAnsi="Arial" w:cs="Arial"/>
          <w:lang w:val="en-US"/>
        </w:rPr>
        <w:t>)</w:t>
      </w:r>
    </w:p>
    <w:p w14:paraId="49BD1EEB" w14:textId="77777777" w:rsidR="00391D63" w:rsidRPr="00391D63" w:rsidRDefault="00391D63" w:rsidP="00391D63">
      <w:pPr>
        <w:pStyle w:val="Web"/>
        <w:rPr>
          <w:rFonts w:ascii="Arial" w:hAnsi="Arial" w:cs="Arial"/>
          <w:lang w:val="en-US"/>
        </w:rPr>
      </w:pPr>
      <w:proofErr w:type="spellStart"/>
      <w:r w:rsidRPr="00391D63">
        <w:rPr>
          <w:rFonts w:ascii="Arial" w:hAnsi="Arial" w:cs="Arial"/>
          <w:lang w:val="en-US"/>
        </w:rPr>
        <w:t>LightGBM</w:t>
      </w:r>
      <w:proofErr w:type="spellEnd"/>
      <w:r w:rsidRPr="00391D63">
        <w:rPr>
          <w:rFonts w:ascii="Arial" w:hAnsi="Arial" w:cs="Arial"/>
          <w:lang w:val="en-US"/>
        </w:rPr>
        <w:t xml:space="preserve"> is a gradient boosting framework based on decision trees that is designed for high efficiency and scalability. Gradient boosting builds models sequentially, where each new tree is trained to correct the errors made by the previous ensemble. </w:t>
      </w:r>
      <w:proofErr w:type="spellStart"/>
      <w:r w:rsidRPr="00391D63">
        <w:rPr>
          <w:rFonts w:ascii="Arial" w:hAnsi="Arial" w:cs="Arial"/>
          <w:lang w:val="en-US"/>
        </w:rPr>
        <w:t>LightGBM</w:t>
      </w:r>
      <w:proofErr w:type="spellEnd"/>
      <w:r w:rsidRPr="00391D63">
        <w:rPr>
          <w:rFonts w:ascii="Arial" w:hAnsi="Arial" w:cs="Arial"/>
          <w:lang w:val="en-US"/>
        </w:rPr>
        <w:t xml:space="preserve"> introduces several algorithmic optimizations, including histogram-based feature binning and leaf-wise tree growth, which significantly reduce training time while maintaining high predictive accuracy.</w:t>
      </w:r>
    </w:p>
    <w:p w14:paraId="7758097D" w14:textId="77777777" w:rsidR="00391D63" w:rsidRPr="00391D63" w:rsidRDefault="00391D63" w:rsidP="00391D63">
      <w:pPr>
        <w:pStyle w:val="Web"/>
        <w:rPr>
          <w:rFonts w:ascii="Arial" w:hAnsi="Arial" w:cs="Arial"/>
          <w:lang w:val="en-US"/>
        </w:rPr>
      </w:pPr>
      <w:r w:rsidRPr="00391D63">
        <w:rPr>
          <w:rFonts w:ascii="Arial" w:hAnsi="Arial" w:cs="Arial"/>
          <w:lang w:val="en-US"/>
        </w:rPr>
        <w:t xml:space="preserve">Unlike traditional level-wise tree growth, </w:t>
      </w:r>
      <w:proofErr w:type="spellStart"/>
      <w:r w:rsidRPr="00391D63">
        <w:rPr>
          <w:rFonts w:ascii="Arial" w:hAnsi="Arial" w:cs="Arial"/>
          <w:lang w:val="en-US"/>
        </w:rPr>
        <w:t>LightGBM</w:t>
      </w:r>
      <w:proofErr w:type="spellEnd"/>
      <w:r w:rsidRPr="00391D63">
        <w:rPr>
          <w:rFonts w:ascii="Arial" w:hAnsi="Arial" w:cs="Arial"/>
          <w:lang w:val="en-US"/>
        </w:rPr>
        <w:t xml:space="preserve"> expands the leaf with the greatest loss reduction, allowing it to capture complex patterns with fewer trees. Regularization techniques such as learning rate control, tree depth constraints, and feature subsampling are employed to mitigate overfitting. </w:t>
      </w:r>
      <w:proofErr w:type="spellStart"/>
      <w:r w:rsidRPr="00391D63">
        <w:rPr>
          <w:rFonts w:ascii="Arial" w:hAnsi="Arial" w:cs="Arial"/>
          <w:lang w:val="en-US"/>
        </w:rPr>
        <w:t>LightGBM</w:t>
      </w:r>
      <w:proofErr w:type="spellEnd"/>
      <w:r w:rsidRPr="00391D63">
        <w:rPr>
          <w:rFonts w:ascii="Arial" w:hAnsi="Arial" w:cs="Arial"/>
          <w:lang w:val="en-US"/>
        </w:rPr>
        <w:t xml:space="preserve"> is particularly well-suited for large, high-dimensional datasets and often achieves state-of-the-art performance in classification tasks, albeit at the cost of reduced interpretability compared to linear models.</w:t>
      </w:r>
    </w:p>
    <w:p w14:paraId="077104BD" w14:textId="77777777" w:rsidR="00391D63" w:rsidRPr="00391D63" w:rsidRDefault="00391D63" w:rsidP="00391D63">
      <w:pPr>
        <w:rPr>
          <w:rFonts w:ascii="Arial" w:hAnsi="Arial" w:cs="Arial"/>
          <w:lang w:val="en-US"/>
        </w:rPr>
      </w:pPr>
    </w:p>
    <w:p w14:paraId="15CF71BF" w14:textId="77777777" w:rsidR="00391D63" w:rsidRPr="00391D63" w:rsidRDefault="00391D63" w:rsidP="00391D63">
      <w:pPr>
        <w:pStyle w:val="1"/>
        <w:rPr>
          <w:rFonts w:ascii="Arial" w:hAnsi="Arial" w:cs="Arial"/>
          <w:lang w:val="en-US"/>
        </w:rPr>
      </w:pPr>
      <w:r w:rsidRPr="00391D63">
        <w:rPr>
          <w:rFonts w:ascii="Arial" w:hAnsi="Arial" w:cs="Arial"/>
          <w:lang w:val="en-US"/>
        </w:rPr>
        <w:t>Quantum Computing and Quantum Machine Learning</w:t>
      </w:r>
    </w:p>
    <w:p w14:paraId="4DC95BF9" w14:textId="77777777" w:rsidR="00391D63" w:rsidRDefault="00391D63" w:rsidP="00C73438">
      <w:pPr>
        <w:pStyle w:val="1"/>
        <w:rPr>
          <w:rFonts w:ascii="Arial" w:hAnsi="Arial" w:cs="Arial"/>
          <w:lang w:val="en-US"/>
        </w:rPr>
      </w:pPr>
    </w:p>
    <w:p w14:paraId="5646681D" w14:textId="077FD2DF" w:rsidR="00C73438" w:rsidRDefault="00C73438" w:rsidP="00C73438">
      <w:pPr>
        <w:pStyle w:val="1"/>
        <w:rPr>
          <w:rFonts w:ascii="Arial" w:hAnsi="Arial" w:cs="Arial"/>
          <w:lang w:val="en-US"/>
        </w:rPr>
      </w:pPr>
      <w:r>
        <w:rPr>
          <w:rFonts w:ascii="Arial" w:hAnsi="Arial" w:cs="Arial"/>
          <w:lang w:val="en-US"/>
        </w:rPr>
        <w:t>Results from Classical Machine Learning methods</w:t>
      </w:r>
    </w:p>
    <w:p w14:paraId="699A7ED9" w14:textId="6C34DEA1"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C73438">
        <w:rPr>
          <w:rFonts w:ascii="Arial" w:hAnsi="Arial" w:cs="Arial"/>
          <w:sz w:val="24"/>
          <w:szCs w:val="24"/>
          <w:lang w:val="en-US"/>
        </w:rPr>
        <w:t xml:space="preserve">Breast cancer is the most common malignancy among women worldwide, accounting for approximately 36% of all oncological cases </w:t>
      </w:r>
      <w:r w:rsidRPr="00C73438">
        <w:rPr>
          <w:rFonts w:ascii="Arial" w:hAnsi="Arial" w:cs="Arial"/>
          <w:b/>
          <w:bCs/>
          <w:sz w:val="24"/>
          <w:szCs w:val="24"/>
          <w:lang w:val="en-US"/>
        </w:rPr>
        <w:t>[1]</w:t>
      </w:r>
      <w:r w:rsidR="00197A8D">
        <w:rPr>
          <w:rFonts w:ascii="Arial" w:hAnsi="Arial" w:cs="Arial"/>
          <w:sz w:val="24"/>
          <w:szCs w:val="24"/>
          <w:lang w:val="en-US"/>
        </w:rPr>
        <w:t xml:space="preserve"> with</w:t>
      </w:r>
      <w:r w:rsidRPr="00C73438">
        <w:rPr>
          <w:rFonts w:ascii="Arial" w:hAnsi="Arial" w:cs="Arial"/>
          <w:sz w:val="24"/>
          <w:szCs w:val="24"/>
          <w:lang w:val="en-US"/>
        </w:rPr>
        <w:t xml:space="preserve"> </w:t>
      </w:r>
      <w:r w:rsidR="00197A8D">
        <w:rPr>
          <w:rFonts w:ascii="Arial" w:hAnsi="Arial" w:cs="Arial"/>
          <w:sz w:val="24"/>
          <w:szCs w:val="24"/>
          <w:lang w:val="en-US"/>
        </w:rPr>
        <w:t>n</w:t>
      </w:r>
      <w:r w:rsidRPr="00C73438">
        <w:rPr>
          <w:rFonts w:ascii="Arial" w:hAnsi="Arial" w:cs="Arial"/>
          <w:sz w:val="24"/>
          <w:szCs w:val="24"/>
          <w:lang w:val="en-US"/>
        </w:rPr>
        <w:t xml:space="preserve">umerous machine learning algorithms have been applied to support the prognosis of breast cancer tissues </w:t>
      </w:r>
      <w:r w:rsidRPr="00C73438">
        <w:rPr>
          <w:rFonts w:ascii="Arial" w:hAnsi="Arial" w:cs="Arial"/>
          <w:b/>
          <w:bCs/>
          <w:sz w:val="24"/>
          <w:szCs w:val="24"/>
          <w:lang w:val="en-US"/>
        </w:rPr>
        <w:t>[2]</w:t>
      </w:r>
      <w:r w:rsidRPr="00C73438">
        <w:rPr>
          <w:rFonts w:ascii="Arial" w:hAnsi="Arial" w:cs="Arial"/>
          <w:sz w:val="24"/>
          <w:szCs w:val="24"/>
          <w:lang w:val="en-US"/>
        </w:rPr>
        <w:t xml:space="preserve">. </w:t>
      </w:r>
      <w:r w:rsidRPr="00D34B38">
        <w:rPr>
          <w:rFonts w:ascii="Arial" w:eastAsia="Times New Roman" w:hAnsi="Arial" w:cs="Arial"/>
          <w:sz w:val="24"/>
          <w:szCs w:val="24"/>
          <w:lang w:val="en-US" w:eastAsia="el-GR"/>
        </w:rPr>
        <w:t>Breast cancer is</w:t>
      </w:r>
      <w:r w:rsidR="00197A8D">
        <w:rPr>
          <w:rFonts w:ascii="Arial" w:eastAsia="Times New Roman" w:hAnsi="Arial" w:cs="Arial"/>
          <w:sz w:val="24"/>
          <w:szCs w:val="24"/>
          <w:lang w:val="en-US" w:eastAsia="el-GR"/>
        </w:rPr>
        <w:t xml:space="preserve"> also</w:t>
      </w:r>
      <w:r w:rsidRPr="00D34B38">
        <w:rPr>
          <w:rFonts w:ascii="Arial" w:eastAsia="Times New Roman" w:hAnsi="Arial" w:cs="Arial"/>
          <w:sz w:val="24"/>
          <w:szCs w:val="24"/>
          <w:lang w:val="en-US" w:eastAsia="el-GR"/>
        </w:rPr>
        <w:t xml:space="preserve"> the most prevalent malignant tumor worldwide, with an estimated 2.089 million women diagnosed in 2018, and its incidence continues to rise across all regions of the globe </w:t>
      </w:r>
      <w:r w:rsidRPr="00D34B38">
        <w:rPr>
          <w:rFonts w:ascii="Arial" w:eastAsia="Times New Roman" w:hAnsi="Arial" w:cs="Arial"/>
          <w:b/>
          <w:bCs/>
          <w:sz w:val="24"/>
          <w:szCs w:val="24"/>
          <w:lang w:val="en-US" w:eastAsia="el-GR"/>
        </w:rPr>
        <w:t>[1]</w:t>
      </w:r>
      <w:r w:rsidRPr="00D34B38">
        <w:rPr>
          <w:rFonts w:ascii="Arial" w:eastAsia="Times New Roman" w:hAnsi="Arial" w:cs="Arial"/>
          <w:sz w:val="24"/>
          <w:szCs w:val="24"/>
          <w:lang w:val="en-US" w:eastAsia="el-GR"/>
        </w:rPr>
        <w:t>. The highest incidence rates are observed in industrialized countries, a trend commonly associated with factors such as unhealthy dietary habits, nicotine use, chronic stress, and low levels of physical activity.</w:t>
      </w:r>
    </w:p>
    <w:p w14:paraId="67013082" w14:textId="77777777"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33AED7B9" w14:textId="67277431"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 xml:space="preserve">Fine </w:t>
      </w:r>
      <w:r w:rsidR="00962076">
        <w:rPr>
          <w:rFonts w:ascii="Arial" w:eastAsia="Times New Roman" w:hAnsi="Arial" w:cs="Arial"/>
          <w:sz w:val="24"/>
          <w:szCs w:val="24"/>
          <w:lang w:val="en-US" w:eastAsia="el-GR"/>
        </w:rPr>
        <w:t>N</w:t>
      </w:r>
      <w:r w:rsidRPr="00D34B38">
        <w:rPr>
          <w:rFonts w:ascii="Arial" w:eastAsia="Times New Roman" w:hAnsi="Arial" w:cs="Arial"/>
          <w:sz w:val="24"/>
          <w:szCs w:val="24"/>
          <w:lang w:val="en-US" w:eastAsia="el-GR"/>
        </w:rPr>
        <w:t xml:space="preserve">eedle </w:t>
      </w:r>
      <w:r w:rsidR="00962076">
        <w:rPr>
          <w:rFonts w:ascii="Arial" w:eastAsia="Times New Roman" w:hAnsi="Arial" w:cs="Arial"/>
          <w:sz w:val="24"/>
          <w:szCs w:val="24"/>
          <w:lang w:val="en-US" w:eastAsia="el-GR"/>
        </w:rPr>
        <w:t>A</w:t>
      </w:r>
      <w:r w:rsidRPr="00D34B38">
        <w:rPr>
          <w:rFonts w:ascii="Arial" w:eastAsia="Times New Roman" w:hAnsi="Arial" w:cs="Arial"/>
          <w:sz w:val="24"/>
          <w:szCs w:val="24"/>
          <w:lang w:val="en-US" w:eastAsia="el-GR"/>
        </w:rPr>
        <w:t xml:space="preserve">spiration (FNA) is a minimally invasive technique used to collect liquid or tissue samples from patients presenting with newly identified growths </w:t>
      </w:r>
      <w:r w:rsidRPr="00D34B38">
        <w:rPr>
          <w:rFonts w:ascii="Arial" w:eastAsia="Times New Roman" w:hAnsi="Arial" w:cs="Arial"/>
          <w:sz w:val="24"/>
          <w:szCs w:val="24"/>
          <w:lang w:val="en-US" w:eastAsia="el-GR"/>
        </w:rPr>
        <w:lastRenderedPageBreak/>
        <w:t xml:space="preserve">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ascii="Arial" w:eastAsia="Times New Roman" w:hAnsi="Arial" w:cs="Arial"/>
          <w:b/>
          <w:bCs/>
          <w:sz w:val="24"/>
          <w:szCs w:val="24"/>
          <w:lang w:val="en-US" w:eastAsia="el-GR"/>
        </w:rPr>
        <w:t>[3]</w:t>
      </w:r>
      <w:r w:rsidRPr="00D34B38">
        <w:rPr>
          <w:rFonts w:ascii="Arial" w:eastAsia="Times New Roman" w:hAnsi="Arial" w:cs="Arial"/>
          <w:sz w:val="24"/>
          <w:szCs w:val="24"/>
          <w:lang w:val="en-US" w:eastAsia="el-GR"/>
        </w:rPr>
        <w:t>.</w:t>
      </w:r>
    </w:p>
    <w:p w14:paraId="11AF53C9" w14:textId="2D611F22" w:rsidR="0075519F"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In recent years, various</w:t>
      </w:r>
      <w:r w:rsidR="00521FDA">
        <w:rPr>
          <w:rFonts w:ascii="Arial" w:eastAsia="Times New Roman" w:hAnsi="Arial" w:cs="Arial"/>
          <w:sz w:val="24"/>
          <w:szCs w:val="24"/>
          <w:lang w:val="en-US" w:eastAsia="el-GR"/>
        </w:rPr>
        <w:t xml:space="preserve"> classical</w:t>
      </w:r>
      <w:r w:rsidRPr="00D34B38">
        <w:rPr>
          <w:rFonts w:ascii="Arial" w:eastAsia="Times New Roman" w:hAnsi="Arial" w:cs="Arial"/>
          <w:sz w:val="24"/>
          <w:szCs w:val="24"/>
          <w:lang w:val="en-US" w:eastAsia="el-GR"/>
        </w:rPr>
        <w:t xml:space="preserve"> machine learning approaches have been proposed for predicting malignancy based on different sets of features, depending on the experimental design and methodology of each study </w:t>
      </w:r>
      <w:r w:rsidRPr="00D34B38">
        <w:rPr>
          <w:rFonts w:ascii="Arial" w:eastAsia="Times New Roman" w:hAnsi="Arial" w:cs="Arial"/>
          <w:b/>
          <w:bCs/>
          <w:sz w:val="24"/>
          <w:szCs w:val="24"/>
          <w:lang w:val="en-US" w:eastAsia="el-GR"/>
        </w:rPr>
        <w:t>[2]</w:t>
      </w:r>
      <w:r w:rsidRPr="00D34B38">
        <w:rPr>
          <w:rFonts w:ascii="Arial" w:eastAsia="Times New Roman" w:hAnsi="Arial" w:cs="Arial"/>
          <w:sz w:val="24"/>
          <w:szCs w:val="24"/>
          <w:lang w:val="en-US" w:eastAsia="el-GR"/>
        </w:rPr>
        <w:t xml:space="preserve">, </w:t>
      </w:r>
      <w:r w:rsidRPr="00D34B38">
        <w:rPr>
          <w:rFonts w:ascii="Arial" w:eastAsia="Times New Roman" w:hAnsi="Arial" w:cs="Arial"/>
          <w:b/>
          <w:bCs/>
          <w:sz w:val="24"/>
          <w:szCs w:val="24"/>
          <w:lang w:val="en-US" w:eastAsia="el-GR"/>
        </w:rPr>
        <w:t>[4]</w:t>
      </w:r>
      <w:r w:rsidRPr="00D34B38">
        <w:rPr>
          <w:rFonts w:ascii="Arial" w:eastAsia="Times New Roman" w:hAnsi="Arial" w:cs="Arial"/>
          <w:sz w:val="24"/>
          <w:szCs w:val="24"/>
          <w:lang w:val="en-US" w:eastAsia="el-GR"/>
        </w:rPr>
        <w:t xml:space="preserve">, </w:t>
      </w:r>
      <w:r w:rsidRPr="00D34B38">
        <w:rPr>
          <w:rFonts w:ascii="Arial" w:eastAsia="Times New Roman" w:hAnsi="Arial" w:cs="Arial"/>
          <w:b/>
          <w:bCs/>
          <w:sz w:val="24"/>
          <w:szCs w:val="24"/>
          <w:lang w:val="en-US" w:eastAsia="el-GR"/>
        </w:rPr>
        <w:t>[5]</w:t>
      </w:r>
      <w:r w:rsidRPr="00D34B38">
        <w:rPr>
          <w:rFonts w:ascii="Arial" w:eastAsia="Times New Roman" w:hAnsi="Arial" w:cs="Arial"/>
          <w:sz w:val="24"/>
          <w:szCs w:val="24"/>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w:t>
      </w:r>
      <w:proofErr w:type="spellStart"/>
      <w:r w:rsidRPr="00D34B38">
        <w:rPr>
          <w:rFonts w:ascii="Arial" w:eastAsia="Times New Roman" w:hAnsi="Arial" w:cs="Arial"/>
          <w:sz w:val="24"/>
          <w:szCs w:val="24"/>
          <w:lang w:val="en-US" w:eastAsia="el-GR"/>
        </w:rPr>
        <w:t>LightGBM</w:t>
      </w:r>
      <w:proofErr w:type="spellEnd"/>
      <w:r w:rsidRPr="00D34B38">
        <w:rPr>
          <w:rFonts w:ascii="Arial" w:eastAsia="Times New Roman" w:hAnsi="Arial" w:cs="Arial"/>
          <w:sz w:val="24"/>
          <w:szCs w:val="24"/>
          <w:lang w:val="en-US" w:eastAsia="el-GR"/>
        </w:rPr>
        <w:t xml:space="preserve">, and Random Forest classifiers, as implemented in the </w:t>
      </w:r>
      <w:r w:rsidR="009745C0">
        <w:rPr>
          <w:rFonts w:ascii="Arial" w:eastAsia="Times New Roman" w:hAnsi="Arial" w:cs="Arial"/>
          <w:sz w:val="24"/>
          <w:szCs w:val="24"/>
          <w:lang w:val="en-US" w:eastAsia="el-GR"/>
        </w:rPr>
        <w:t>scikit-learn</w:t>
      </w:r>
      <w:r w:rsidRPr="00D34B38">
        <w:rPr>
          <w:rFonts w:ascii="Arial" w:eastAsia="Times New Roman" w:hAnsi="Arial" w:cs="Arial"/>
          <w:sz w:val="24"/>
          <w:szCs w:val="24"/>
          <w:lang w:val="en-US" w:eastAsia="el-GR"/>
        </w:rPr>
        <w:t xml:space="preserve"> library, to distinguish between benign and malignant breast tissue samples </w:t>
      </w:r>
      <w:r w:rsidRPr="00D34B38">
        <w:rPr>
          <w:rFonts w:ascii="Arial" w:eastAsia="Times New Roman" w:hAnsi="Arial" w:cs="Arial"/>
          <w:b/>
          <w:bCs/>
          <w:sz w:val="24"/>
          <w:szCs w:val="24"/>
          <w:lang w:val="en-US" w:eastAsia="el-GR"/>
        </w:rPr>
        <w:t>[6]</w:t>
      </w:r>
      <w:r w:rsidRPr="00D34B38">
        <w:rPr>
          <w:rFonts w:ascii="Arial" w:eastAsia="Times New Roman" w:hAnsi="Arial" w:cs="Arial"/>
          <w:sz w:val="24"/>
          <w:szCs w:val="24"/>
          <w:lang w:val="en-US" w:eastAsia="el-GR"/>
        </w:rPr>
        <w:t>.</w:t>
      </w:r>
    </w:p>
    <w:p w14:paraId="01F4351F" w14:textId="6FC8781F" w:rsidR="000714CA" w:rsidRPr="000714CA" w:rsidRDefault="000714CA" w:rsidP="00C73438">
      <w:pPr>
        <w:spacing w:before="100" w:beforeAutospacing="1" w:after="100" w:afterAutospacing="1" w:line="240" w:lineRule="auto"/>
        <w:rPr>
          <w:rFonts w:ascii="Arial" w:eastAsia="Times New Roman" w:hAnsi="Arial" w:cs="Arial"/>
          <w:sz w:val="24"/>
          <w:szCs w:val="24"/>
          <w:lang w:val="en-US" w:eastAsia="el-GR"/>
        </w:rPr>
      </w:pPr>
      <w:r w:rsidRPr="000714CA">
        <w:rPr>
          <w:rFonts w:ascii="Arial" w:hAnsi="Arial" w:cs="Arial"/>
          <w:sz w:val="24"/>
          <w:szCs w:val="24"/>
          <w:lang w:val="en-US"/>
        </w:rPr>
        <w:t>Our analysis consists of three main steps. First, we perform an exploratory data analysis to examine the provided data, determining the number of features, their numerical ranges, and their distributions. We also check for missing values and potential class imbalances; this process allows us to understand the underlying patterns within the data and assess the complexity of the classification problem. The second step involves identifying which of the six proposed models classifies the breast cancer tumors most accurately. To achieve this, we employ repeated nested cross-validation, splitting the dataset into training and validation subsets. All necessary data cleaning and preprocessing are performed within this stage to prevent data leakage between the subsets. Finally, once the best-performing model is identified, we fine-tune it using bootstrapping to gain a better understanding of its generalization potential. The resulting model is then trained on the entire dataset and saved. For future inference, the saved model can be loaded and applied to unseen data.</w:t>
      </w:r>
    </w:p>
    <w:p w14:paraId="656E0944" w14:textId="77777777" w:rsidR="000714CA" w:rsidRPr="000714CA" w:rsidRDefault="000714CA" w:rsidP="000714CA">
      <w:pPr>
        <w:pStyle w:val="1"/>
        <w:rPr>
          <w:rFonts w:ascii="Arial" w:eastAsia="Times New Roman" w:hAnsi="Arial" w:cs="Arial"/>
          <w:lang w:val="en-US" w:eastAsia="el-GR"/>
        </w:rPr>
      </w:pPr>
      <w:r w:rsidRPr="000714CA">
        <w:rPr>
          <w:rFonts w:ascii="Arial" w:eastAsia="Times New Roman" w:hAnsi="Arial" w:cs="Arial"/>
          <w:lang w:val="en-US" w:eastAsia="el-GR"/>
        </w:rPr>
        <w:t>Exploratory Data Analysis</w:t>
      </w:r>
    </w:p>
    <w:p w14:paraId="6D2FFF9D" w14:textId="218763F8" w:rsidR="000714CA" w:rsidRDefault="000714CA" w:rsidP="00C73438">
      <w:pPr>
        <w:spacing w:before="100" w:beforeAutospacing="1" w:after="100" w:afterAutospacing="1" w:line="240" w:lineRule="auto"/>
        <w:rPr>
          <w:rFonts w:ascii="Arial" w:hAnsi="Arial" w:cs="Arial"/>
          <w:sz w:val="24"/>
          <w:szCs w:val="24"/>
          <w:lang w:val="en-US"/>
        </w:rPr>
      </w:pPr>
      <w:r w:rsidRPr="000714CA">
        <w:rPr>
          <w:rFonts w:ascii="Arial" w:hAnsi="Arial" w:cs="Arial"/>
          <w:sz w:val="24"/>
          <w:szCs w:val="24"/>
          <w:lang w:val="en-US"/>
        </w:rPr>
        <w:t xml:space="preserve">Loading the dataset using the pandas Python library, we observe that it contains 569 entries across 32 columns. One column contains the tumor prognosis, indicating whether it is malignant or benign, while another represents a unique identification number for each sample. The remaining 30 columns constitute the features, which consist of measurements taken from masses drawn via fine-needle aspirates. Specifically, these features describe the cell nuclei and are based on properties such as the radius, defined as the mean distance from the center to perimeter points; texture, representing the standard deviation of grayscale values; perimeter; area; smoothness, or the </w:t>
      </w:r>
      <w:r w:rsidRPr="000714CA">
        <w:rPr>
          <w:rFonts w:ascii="Arial" w:hAnsi="Arial" w:cs="Arial"/>
          <w:sz w:val="24"/>
          <w:szCs w:val="24"/>
          <w:lang w:val="en-US"/>
        </w:rPr>
        <w:lastRenderedPageBreak/>
        <w:t>local variation in radius lengths; compactness, calculated as perimeter squared divided by area minus one; concavity, the severity of concave portions of the contour; concave points, the number of concave portions of the contour; symmetry; and fractal dimension, a measure of complexity using coastline approximation. Each of these properties is characterized in three ways: the mean value, the standard error, and the worst value, which is the mean of the three largest recorded values.</w:t>
      </w:r>
    </w:p>
    <w:p w14:paraId="6212E19B" w14:textId="6BD8E690" w:rsidR="000714CA" w:rsidRDefault="000714CA" w:rsidP="00C73438">
      <w:pPr>
        <w:spacing w:before="100" w:beforeAutospacing="1" w:after="100" w:afterAutospacing="1" w:line="240" w:lineRule="auto"/>
        <w:rPr>
          <w:rFonts w:ascii="Arial" w:hAnsi="Arial" w:cs="Arial"/>
          <w:sz w:val="24"/>
          <w:szCs w:val="24"/>
          <w:lang w:val="en-US"/>
        </w:rPr>
      </w:pPr>
      <w:r w:rsidRPr="000714CA">
        <w:rPr>
          <w:rFonts w:ascii="Arial" w:hAnsi="Arial" w:cs="Arial"/>
          <w:sz w:val="24"/>
          <w:szCs w:val="24"/>
          <w:lang w:val="en-US"/>
        </w:rPr>
        <w:t>Upon loading the dataset, we find that it contains no missing or duplicate values. This is highly advantageous, as the presence of missing data would otherwise necessitate an imputation strategy to fill gaps or the removal of duplicate entries. While several reliable imputation methods exist for datasets of this nature, none can guarantee that synthesized values reflect the true underlying data; consequently, such adjustments could inadvertently skew the evaluation results. Furthermore, the absence of duplicates ensures that the sample size remains intact, as any further reduction of entries would only hinder the evaluation by making the available data even more scarce.</w:t>
      </w:r>
    </w:p>
    <w:p w14:paraId="7B120763" w14:textId="24955DD8"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Examining the distribution of the two classes across the 569 samples, we notice a class imbalance between the malignant and benign categories. There are 357 instances of benign tumors and 212 instances of malignant tumors, meaning that benign cases account for 62.74% of the samples while malignant cases cover the remaining 37.25%. This imbalance must be carefully considered when splitting the dataset and creating subsets. To address this, we ensure that every split of the data is stratified, maintaining the original class proportions across all subsets.</w:t>
      </w:r>
      <w:r>
        <w:rPr>
          <w:rFonts w:ascii="Arial" w:hAnsi="Arial" w:cs="Arial"/>
          <w:sz w:val="24"/>
          <w:szCs w:val="24"/>
          <w:lang w:val="en-US"/>
        </w:rPr>
        <w:t xml:space="preserve"> </w:t>
      </w:r>
      <w:r w:rsidRPr="0077092E">
        <w:rPr>
          <w:rFonts w:ascii="Arial" w:hAnsi="Arial" w:cs="Arial"/>
          <w:b/>
          <w:bCs/>
          <w:sz w:val="24"/>
          <w:szCs w:val="24"/>
          <w:lang w:val="en-US" w:eastAsia="el-GR"/>
        </w:rPr>
        <w:t>[IMAGE class_distro.png]</w:t>
      </w:r>
    </w:p>
    <w:p w14:paraId="113DDE3F" w14:textId="1B453291"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Observing the distribution of each feature, we notice that the majority of them exist on different scales. To account for this, we will scale them using appropriate methods during the application of the repeated nested cross-validation technique.</w:t>
      </w:r>
      <w:r>
        <w:rPr>
          <w:rFonts w:ascii="Arial" w:hAnsi="Arial" w:cs="Arial"/>
          <w:sz w:val="24"/>
          <w:szCs w:val="24"/>
          <w:lang w:val="en-US"/>
        </w:rPr>
        <w:t xml:space="preserve"> </w:t>
      </w:r>
      <w:r w:rsidRPr="0077092E">
        <w:rPr>
          <w:rFonts w:ascii="Arial" w:hAnsi="Arial" w:cs="Arial"/>
          <w:b/>
          <w:bCs/>
          <w:sz w:val="24"/>
          <w:szCs w:val="24"/>
          <w:lang w:val="en-US" w:eastAsia="el-GR"/>
        </w:rPr>
        <w:t>[IMAGE boxplot_feature_distr.png]</w:t>
      </w:r>
    </w:p>
    <w:p w14:paraId="48B19262" w14:textId="1A5E0C20"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 xml:space="preserve">Following this, we proceed to inspect the correlation between the features and the diagnosis label. Based on Pearson’s correlation coefficient, we find that 15 out of the 30 features are heavily correlated, either positively or negatively, with the class label. These features include </w:t>
      </w:r>
      <w:proofErr w:type="spellStart"/>
      <w:r w:rsidRPr="0077092E">
        <w:rPr>
          <w:rFonts w:ascii="Arial" w:hAnsi="Arial" w:cs="Arial"/>
          <w:sz w:val="24"/>
          <w:szCs w:val="24"/>
          <w:lang w:val="en-US"/>
        </w:rPr>
        <w:t>radius_mean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perimeter_mean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area_mean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compactness_mean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concavity_mean</w:t>
      </w:r>
      <w:proofErr w:type="spellEnd"/>
      <w:r w:rsidRPr="0077092E">
        <w:rPr>
          <w:rFonts w:ascii="Arial" w:hAnsi="Arial" w:cs="Arial"/>
          <w:sz w:val="24"/>
          <w:szCs w:val="24"/>
          <w:lang w:val="en-US"/>
        </w:rPr>
        <w:t xml:space="preserve">, concave </w:t>
      </w:r>
      <w:proofErr w:type="spellStart"/>
      <w:r w:rsidRPr="0077092E">
        <w:rPr>
          <w:rFonts w:ascii="Arial" w:hAnsi="Arial" w:cs="Arial"/>
          <w:sz w:val="24"/>
          <w:szCs w:val="24"/>
          <w:lang w:val="en-US"/>
        </w:rPr>
        <w:t>points_mean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radius_se</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perimeter_se</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area_se</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radius_worst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perimeter_worst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area_worst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compactness_worst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concavity_worst</w:t>
      </w:r>
      <w:proofErr w:type="spellEnd"/>
      <w:r w:rsidRPr="0077092E">
        <w:rPr>
          <w:rFonts w:ascii="Arial" w:hAnsi="Arial" w:cs="Arial"/>
          <w:sz w:val="24"/>
          <w:szCs w:val="24"/>
          <w:lang w:val="en-US"/>
        </w:rPr>
        <w:t xml:space="preserve">, and concave </w:t>
      </w:r>
      <w:proofErr w:type="spellStart"/>
      <w:r w:rsidRPr="0077092E">
        <w:rPr>
          <w:rFonts w:ascii="Arial" w:hAnsi="Arial" w:cs="Arial"/>
          <w:sz w:val="24"/>
          <w:szCs w:val="24"/>
          <w:lang w:val="en-US"/>
        </w:rPr>
        <w:t>points_worst</w:t>
      </w:r>
      <w:proofErr w:type="spellEnd"/>
      <w:r w:rsidRPr="0077092E">
        <w:rPr>
          <w:rFonts w:ascii="Arial" w:hAnsi="Arial" w:cs="Arial"/>
          <w:sz w:val="24"/>
          <w:szCs w:val="24"/>
          <w:lang w:val="en-US"/>
        </w:rPr>
        <w:t>. While we could elect to retain only these features and significantly reduce the dimensionality of the problem, we believe that in a critical task like breast cancer detection, every feature provides valuable information.</w:t>
      </w:r>
      <w:r>
        <w:rPr>
          <w:rFonts w:ascii="Arial" w:hAnsi="Arial" w:cs="Arial"/>
          <w:sz w:val="24"/>
          <w:szCs w:val="24"/>
          <w:lang w:val="en-US"/>
        </w:rPr>
        <w:t xml:space="preserve"> </w:t>
      </w:r>
      <w:r w:rsidRPr="0077092E">
        <w:rPr>
          <w:rFonts w:ascii="Arial" w:hAnsi="Arial" w:cs="Arial"/>
          <w:b/>
          <w:bCs/>
          <w:sz w:val="24"/>
          <w:szCs w:val="24"/>
          <w:lang w:val="en-US" w:eastAsia="el-GR"/>
        </w:rPr>
        <w:t>[IMAGE features_corr_with_diagno.png]</w:t>
      </w:r>
    </w:p>
    <w:p w14:paraId="2503F028" w14:textId="6065A1FD"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 xml:space="preserve">Regarding the feature-wise correlation, we detect no significant linear relationships between features that are not naturally expected to be correlated. For instance, </w:t>
      </w:r>
      <w:proofErr w:type="spellStart"/>
      <w:r w:rsidRPr="0077092E">
        <w:rPr>
          <w:rFonts w:ascii="Arial" w:hAnsi="Arial" w:cs="Arial"/>
          <w:sz w:val="24"/>
          <w:szCs w:val="24"/>
          <w:lang w:val="en-US"/>
        </w:rPr>
        <w:t>radius_mean</w:t>
      </w:r>
      <w:proofErr w:type="spellEnd"/>
      <w:r w:rsidRPr="0077092E">
        <w:rPr>
          <w:rFonts w:ascii="Arial" w:hAnsi="Arial" w:cs="Arial"/>
          <w:sz w:val="24"/>
          <w:szCs w:val="24"/>
          <w:lang w:val="en-US"/>
        </w:rPr>
        <w:t xml:space="preserve"> is heavily correlated with </w:t>
      </w:r>
      <w:proofErr w:type="spellStart"/>
      <w:r w:rsidRPr="0077092E">
        <w:rPr>
          <w:rFonts w:ascii="Arial" w:hAnsi="Arial" w:cs="Arial"/>
          <w:sz w:val="24"/>
          <w:szCs w:val="24"/>
          <w:lang w:val="en-US"/>
        </w:rPr>
        <w:t>perimeter_mean</w:t>
      </w:r>
      <w:proofErr w:type="spellEnd"/>
      <w:r w:rsidRPr="0077092E">
        <w:rPr>
          <w:rFonts w:ascii="Arial" w:hAnsi="Arial" w:cs="Arial"/>
          <w:sz w:val="24"/>
          <w:szCs w:val="24"/>
          <w:lang w:val="en-US"/>
        </w:rPr>
        <w:t xml:space="preserve">, and </w:t>
      </w:r>
      <w:proofErr w:type="spellStart"/>
      <w:r w:rsidRPr="0077092E">
        <w:rPr>
          <w:rFonts w:ascii="Arial" w:hAnsi="Arial" w:cs="Arial"/>
          <w:sz w:val="24"/>
          <w:szCs w:val="24"/>
          <w:lang w:val="en-US"/>
        </w:rPr>
        <w:t>radius_worst</w:t>
      </w:r>
      <w:proofErr w:type="spellEnd"/>
      <w:r w:rsidRPr="0077092E">
        <w:rPr>
          <w:rFonts w:ascii="Arial" w:hAnsi="Arial" w:cs="Arial"/>
          <w:sz w:val="24"/>
          <w:szCs w:val="24"/>
          <w:lang w:val="en-US"/>
        </w:rPr>
        <w:t xml:space="preserve"> shows a strong correlation with </w:t>
      </w:r>
      <w:proofErr w:type="spellStart"/>
      <w:r w:rsidRPr="0077092E">
        <w:rPr>
          <w:rFonts w:ascii="Arial" w:hAnsi="Arial" w:cs="Arial"/>
          <w:sz w:val="24"/>
          <w:szCs w:val="24"/>
          <w:lang w:val="en-US"/>
        </w:rPr>
        <w:t>perimeter_worst</w:t>
      </w:r>
      <w:proofErr w:type="spellEnd"/>
      <w:r w:rsidRPr="0077092E">
        <w:rPr>
          <w:rFonts w:ascii="Arial" w:hAnsi="Arial" w:cs="Arial"/>
          <w:sz w:val="24"/>
          <w:szCs w:val="24"/>
          <w:lang w:val="en-US"/>
        </w:rPr>
        <w:t xml:space="preserve">. Such relationships are expected, as the radius is </w:t>
      </w:r>
      <w:r w:rsidRPr="0077092E">
        <w:rPr>
          <w:rFonts w:ascii="Arial" w:hAnsi="Arial" w:cs="Arial"/>
          <w:sz w:val="24"/>
          <w:szCs w:val="24"/>
          <w:lang w:val="en-US"/>
        </w:rPr>
        <w:lastRenderedPageBreak/>
        <w:t>fundamentally used to calculate the perimeter in most circular or near-circular shapes.</w:t>
      </w:r>
      <w:r>
        <w:rPr>
          <w:rFonts w:ascii="Arial" w:hAnsi="Arial" w:cs="Arial"/>
          <w:sz w:val="24"/>
          <w:szCs w:val="24"/>
          <w:lang w:val="en-US"/>
        </w:rPr>
        <w:t xml:space="preserve"> </w:t>
      </w:r>
      <w:r w:rsidRPr="0077092E">
        <w:rPr>
          <w:rFonts w:ascii="Arial" w:hAnsi="Arial" w:cs="Arial"/>
          <w:b/>
          <w:bCs/>
          <w:sz w:val="24"/>
          <w:szCs w:val="24"/>
          <w:lang w:val="en-US" w:eastAsia="el-GR"/>
        </w:rPr>
        <w:t>[IMAGE heatmap_corr_between_feats.png]</w:t>
      </w:r>
    </w:p>
    <w:p w14:paraId="360448EB" w14:textId="4830A501"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As a final step of this analysis, we also perform principal component analysis on the entire dataset. Our purpose here is twofold. First and foremost, for our quantum implementation, we must perform some form of dimensionality reduction, as the number of features we can encode into the quantum circuit is limited. Therefore, we need to gain a rough understanding of how much information from our problem is preserved when we utilize 2, 4, 8, and 16 principal components.</w:t>
      </w:r>
      <w:r>
        <w:rPr>
          <w:rFonts w:ascii="Arial" w:hAnsi="Arial" w:cs="Arial"/>
          <w:sz w:val="24"/>
          <w:szCs w:val="24"/>
          <w:lang w:val="en-US"/>
        </w:rPr>
        <w:t xml:space="preserve"> </w:t>
      </w:r>
      <w:r w:rsidRPr="0077092E">
        <w:rPr>
          <w:rFonts w:ascii="Arial" w:hAnsi="Arial" w:cs="Arial"/>
          <w:b/>
          <w:bCs/>
          <w:sz w:val="24"/>
          <w:szCs w:val="24"/>
          <w:lang w:val="en-US" w:eastAsia="el-GR"/>
        </w:rPr>
        <w:t>[IMAGE heatmap_corr_between_feats.png]</w:t>
      </w:r>
    </w:p>
    <w:p w14:paraId="0D36F8D9" w14:textId="2CA4CAC8"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Secondly, PCA allows us to gain a general understanding of class separability. If only two principal components are utilized and no significant linear class separability is observed, it is likely that the classes are not linearly separable.</w:t>
      </w:r>
      <w:r w:rsidR="00451D4A">
        <w:rPr>
          <w:rFonts w:ascii="Arial" w:hAnsi="Arial" w:cs="Arial"/>
          <w:sz w:val="24"/>
          <w:szCs w:val="24"/>
          <w:lang w:val="en-US"/>
        </w:rPr>
        <w:t xml:space="preserve"> </w:t>
      </w:r>
      <w:r w:rsidR="00451D4A" w:rsidRPr="00451D4A">
        <w:rPr>
          <w:rFonts w:ascii="Arial" w:hAnsi="Arial" w:cs="Arial"/>
          <w:b/>
          <w:bCs/>
          <w:sz w:val="24"/>
          <w:szCs w:val="24"/>
          <w:lang w:val="en-US" w:eastAsia="el-GR"/>
        </w:rPr>
        <w:t>[IMAGE PCA_2_components.png]</w:t>
      </w:r>
    </w:p>
    <w:p w14:paraId="49043758" w14:textId="51F088C6" w:rsidR="001C194F" w:rsidRDefault="001C194F" w:rsidP="00C73438">
      <w:pPr>
        <w:spacing w:before="100" w:beforeAutospacing="1" w:after="100" w:afterAutospacing="1" w:line="240" w:lineRule="auto"/>
        <w:rPr>
          <w:rFonts w:ascii="Arial" w:hAnsi="Arial" w:cs="Arial"/>
          <w:sz w:val="24"/>
          <w:szCs w:val="24"/>
          <w:lang w:val="en-US"/>
        </w:rPr>
      </w:pPr>
      <w:r w:rsidRPr="001C194F">
        <w:rPr>
          <w:rFonts w:ascii="Arial" w:hAnsi="Arial" w:cs="Arial"/>
          <w:sz w:val="24"/>
          <w:szCs w:val="24"/>
          <w:lang w:val="en-US"/>
        </w:rPr>
        <w:t>As a final step of the exploratory data analysis and to prepare for the evaluation of the proposed methods, we perform an 80-20 split of our dataset while ensuring that the class imbalance is preserved across both subsets. Additionally, since the models require numerical rather than categorical values, we encode our classes accordingly: the benign class, originally denoted by the letter B, is assigned the number 0, while the malignant class, originally denoted by the letter M, is assigned the number 1. Any further data processing will be conducted within the folds of the repeated nested cross-validation.</w:t>
      </w:r>
    </w:p>
    <w:p w14:paraId="13BBE5E7" w14:textId="48C1DAA0" w:rsidR="00AC78E9" w:rsidRDefault="00AC78E9" w:rsidP="00C73438">
      <w:pPr>
        <w:spacing w:before="100" w:beforeAutospacing="1" w:after="100" w:afterAutospacing="1" w:line="240" w:lineRule="auto"/>
        <w:rPr>
          <w:rFonts w:ascii="Arial" w:hAnsi="Arial" w:cs="Arial"/>
          <w:sz w:val="24"/>
          <w:szCs w:val="24"/>
          <w:lang w:val="en-US"/>
        </w:rPr>
      </w:pPr>
    </w:p>
    <w:p w14:paraId="53B71EA4" w14:textId="77777777" w:rsidR="00AC78E9" w:rsidRPr="00AC78E9" w:rsidRDefault="00AC78E9" w:rsidP="00AC78E9">
      <w:pPr>
        <w:pStyle w:val="1"/>
        <w:rPr>
          <w:rFonts w:ascii="Arial" w:hAnsi="Arial" w:cs="Arial"/>
          <w:lang w:val="en-US" w:eastAsia="el-GR"/>
        </w:rPr>
      </w:pPr>
      <w:r w:rsidRPr="00AC78E9">
        <w:rPr>
          <w:rFonts w:ascii="Arial" w:hAnsi="Arial" w:cs="Arial"/>
          <w:lang w:val="en-US" w:eastAsia="el-GR"/>
        </w:rPr>
        <w:t>Evaluation of the Classical Machine Learning methods</w:t>
      </w:r>
    </w:p>
    <w:p w14:paraId="4FED0A76" w14:textId="1C6AE2C8" w:rsidR="00AC78E9" w:rsidRDefault="00AC78E9" w:rsidP="00C73438">
      <w:pPr>
        <w:spacing w:before="100" w:beforeAutospacing="1" w:after="100" w:afterAutospacing="1" w:line="240" w:lineRule="auto"/>
        <w:rPr>
          <w:rFonts w:ascii="Arial" w:hAnsi="Arial" w:cs="Arial"/>
          <w:sz w:val="24"/>
          <w:szCs w:val="24"/>
          <w:lang w:val="en-US"/>
        </w:rPr>
      </w:pPr>
      <w:r w:rsidRPr="00AC78E9">
        <w:rPr>
          <w:rFonts w:ascii="Arial" w:hAnsi="Arial" w:cs="Arial"/>
          <w:sz w:val="24"/>
          <w:szCs w:val="24"/>
          <w:lang w:val="en-US"/>
        </w:rPr>
        <w:t xml:space="preserve">To determine which classical machine learning method is most suitable for our tumor classification task, we evaluate the generalization capabilities of Logistic Regression, Support Vector Machines, Linear Discriminant Analysis, Gaussian Naive Bayes, </w:t>
      </w:r>
      <w:proofErr w:type="spellStart"/>
      <w:r w:rsidRPr="00AC78E9">
        <w:rPr>
          <w:rFonts w:ascii="Arial" w:hAnsi="Arial" w:cs="Arial"/>
          <w:sz w:val="24"/>
          <w:szCs w:val="24"/>
          <w:lang w:val="en-US"/>
        </w:rPr>
        <w:t>LightGBM</w:t>
      </w:r>
      <w:proofErr w:type="spellEnd"/>
      <w:r w:rsidRPr="00AC78E9">
        <w:rPr>
          <w:rFonts w:ascii="Arial" w:hAnsi="Arial" w:cs="Arial"/>
          <w:sz w:val="24"/>
          <w:szCs w:val="24"/>
          <w:lang w:val="en-US"/>
        </w:rPr>
        <w:t xml:space="preserve">, and Random Forest classifiers across nine key metrics. Since each model is characterized by its own unique set of hyperparameters, we utilize the </w:t>
      </w:r>
      <w:proofErr w:type="spellStart"/>
      <w:r w:rsidRPr="00AC78E9">
        <w:rPr>
          <w:rFonts w:ascii="Arial" w:hAnsi="Arial" w:cs="Arial"/>
          <w:sz w:val="24"/>
          <w:szCs w:val="24"/>
          <w:lang w:val="en-US"/>
        </w:rPr>
        <w:t>Optuna</w:t>
      </w:r>
      <w:proofErr w:type="spellEnd"/>
      <w:r w:rsidRPr="00AC78E9">
        <w:rPr>
          <w:rFonts w:ascii="Arial" w:hAnsi="Arial" w:cs="Arial"/>
          <w:sz w:val="24"/>
          <w:szCs w:val="24"/>
          <w:lang w:val="en-US"/>
        </w:rPr>
        <w:t xml:space="preserve"> [CITE] library in conjunction with repeated nested cross-validation, employing ten repetitions, five outer folds, and three inner folds, to obtain the scores for these metrics.</w:t>
      </w:r>
    </w:p>
    <w:p w14:paraId="7E5FCC56" w14:textId="6687B49B" w:rsidR="00AC78E9" w:rsidRDefault="00AC78E9" w:rsidP="00AC78E9">
      <w:pPr>
        <w:pStyle w:val="1"/>
        <w:rPr>
          <w:rFonts w:ascii="Arial" w:hAnsi="Arial" w:cs="Arial"/>
          <w:lang w:val="en-US"/>
        </w:rPr>
      </w:pPr>
      <w:r w:rsidRPr="00AC78E9">
        <w:rPr>
          <w:rFonts w:ascii="Arial" w:hAnsi="Arial" w:cs="Arial"/>
          <w:lang w:val="en-US"/>
        </w:rPr>
        <w:t>Classical models and their respective hyperparameters</w:t>
      </w:r>
    </w:p>
    <w:p w14:paraId="7F2878F8" w14:textId="4EB5BA0E" w:rsidR="00AC78E9" w:rsidRDefault="00AC78E9" w:rsidP="00AC78E9">
      <w:pPr>
        <w:rPr>
          <w:lang w:val="en-US"/>
        </w:rPr>
      </w:pPr>
    </w:p>
    <w:p w14:paraId="366D3D3C"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 xml:space="preserve">To determine the most effective classifier for the tumor classification task, six well-established supervised learning algorithms were evaluated. These models were deliberately chosen to span a broad spectrum of learning paradigms, including linear, probabilistic, discriminant, kernel-based, ensemble, and gradient boosting approaches, thereby enabling a comprehensive comparison of modeling strategies. For each classifier, hyperparameter optimization was carried out using </w:t>
      </w:r>
      <w:proofErr w:type="spellStart"/>
      <w:r w:rsidRPr="00AC78E9">
        <w:rPr>
          <w:rFonts w:ascii="Arial" w:eastAsia="Times New Roman" w:hAnsi="Arial" w:cs="Arial"/>
          <w:sz w:val="24"/>
          <w:szCs w:val="24"/>
          <w:lang w:val="en-US" w:eastAsia="el-GR"/>
        </w:rPr>
        <w:t>Optuna</w:t>
      </w:r>
      <w:proofErr w:type="spellEnd"/>
      <w:r w:rsidRPr="00AC78E9">
        <w:rPr>
          <w:rFonts w:ascii="Arial" w:eastAsia="Times New Roman" w:hAnsi="Arial" w:cs="Arial"/>
          <w:sz w:val="24"/>
          <w:szCs w:val="24"/>
          <w:lang w:val="en-US" w:eastAsia="el-GR"/>
        </w:rPr>
        <w:t xml:space="preserve">, a Bayesian </w:t>
      </w:r>
      <w:r w:rsidRPr="00AC78E9">
        <w:rPr>
          <w:rFonts w:ascii="Arial" w:eastAsia="Times New Roman" w:hAnsi="Arial" w:cs="Arial"/>
          <w:sz w:val="24"/>
          <w:szCs w:val="24"/>
          <w:lang w:val="en-US" w:eastAsia="el-GR"/>
        </w:rPr>
        <w:lastRenderedPageBreak/>
        <w:t>optimization framework that efficiently explores high-dimensional search spaces. This tuning process was embedded within the inner loop of a repeated nested cross-validation (</w:t>
      </w:r>
      <w:proofErr w:type="spellStart"/>
      <w:r w:rsidRPr="00AC78E9">
        <w:rPr>
          <w:rFonts w:ascii="Arial" w:eastAsia="Times New Roman" w:hAnsi="Arial" w:cs="Arial"/>
          <w:sz w:val="24"/>
          <w:szCs w:val="24"/>
          <w:lang w:val="en-US" w:eastAsia="el-GR"/>
        </w:rPr>
        <w:t>rnCV</w:t>
      </w:r>
      <w:proofErr w:type="spellEnd"/>
      <w:r w:rsidRPr="00AC78E9">
        <w:rPr>
          <w:rFonts w:ascii="Arial" w:eastAsia="Times New Roman" w:hAnsi="Arial" w:cs="Arial"/>
          <w:sz w:val="24"/>
          <w:szCs w:val="24"/>
          <w:lang w:val="en-US" w:eastAsia="el-GR"/>
        </w:rPr>
        <w:t xml:space="preserve">) pipeline, ensuring that hyperparameter selection was strictly separated from performance estimation and thereby preventing information leakage. The first five models were implemented using the </w:t>
      </w:r>
      <w:r w:rsidRPr="00AC78E9">
        <w:rPr>
          <w:rFonts w:ascii="Arial" w:eastAsia="Times New Roman" w:hAnsi="Arial" w:cs="Arial"/>
          <w:i/>
          <w:iCs/>
          <w:sz w:val="24"/>
          <w:szCs w:val="24"/>
          <w:lang w:val="en-US" w:eastAsia="el-GR"/>
        </w:rPr>
        <w:t>scikit-</w:t>
      </w:r>
      <w:proofErr w:type="gramStart"/>
      <w:r w:rsidRPr="00AC78E9">
        <w:rPr>
          <w:rFonts w:ascii="Arial" w:eastAsia="Times New Roman" w:hAnsi="Arial" w:cs="Arial"/>
          <w:i/>
          <w:iCs/>
          <w:sz w:val="24"/>
          <w:szCs w:val="24"/>
          <w:lang w:val="en-US" w:eastAsia="el-GR"/>
        </w:rPr>
        <w:t>learn</w:t>
      </w:r>
      <w:r w:rsidRPr="00AC78E9">
        <w:rPr>
          <w:rFonts w:ascii="Arial" w:eastAsia="Times New Roman" w:hAnsi="Arial" w:cs="Arial"/>
          <w:sz w:val="24"/>
          <w:szCs w:val="24"/>
          <w:lang w:val="en-US" w:eastAsia="el-GR"/>
        </w:rPr>
        <w:t xml:space="preserve">  </w:t>
      </w:r>
      <w:r w:rsidRPr="00AC78E9">
        <w:rPr>
          <w:rFonts w:ascii="Arial" w:eastAsia="Times New Roman" w:hAnsi="Arial" w:cs="Arial"/>
          <w:b/>
          <w:bCs/>
          <w:sz w:val="24"/>
          <w:szCs w:val="24"/>
          <w:lang w:val="en-US" w:eastAsia="el-GR"/>
        </w:rPr>
        <w:t>[</w:t>
      </w:r>
      <w:proofErr w:type="gramEnd"/>
      <w:r w:rsidRPr="00AC78E9">
        <w:rPr>
          <w:rFonts w:ascii="Arial" w:eastAsia="Times New Roman" w:hAnsi="Arial" w:cs="Arial"/>
          <w:b/>
          <w:bCs/>
          <w:sz w:val="24"/>
          <w:szCs w:val="24"/>
          <w:lang w:val="en-US" w:eastAsia="el-GR"/>
        </w:rPr>
        <w:t xml:space="preserve">CITE] </w:t>
      </w:r>
      <w:r w:rsidRPr="00AC78E9">
        <w:rPr>
          <w:rFonts w:ascii="Arial" w:eastAsia="Times New Roman" w:hAnsi="Arial" w:cs="Arial"/>
          <w:sz w:val="24"/>
          <w:szCs w:val="24"/>
          <w:lang w:val="en-US" w:eastAsia="el-GR"/>
        </w:rPr>
        <w:t xml:space="preserve">library, while the gradient boosting model was implemented using the dedicated </w:t>
      </w:r>
      <w:proofErr w:type="spellStart"/>
      <w:r w:rsidRPr="00AC78E9">
        <w:rPr>
          <w:rFonts w:ascii="Arial" w:eastAsia="Times New Roman" w:hAnsi="Arial" w:cs="Arial"/>
          <w:i/>
          <w:iCs/>
          <w:sz w:val="24"/>
          <w:szCs w:val="24"/>
          <w:lang w:val="en-US" w:eastAsia="el-GR"/>
        </w:rPr>
        <w:t>LightGBM</w:t>
      </w:r>
      <w:proofErr w:type="spellEnd"/>
      <w:r w:rsidRPr="00AC78E9">
        <w:rPr>
          <w:rFonts w:ascii="Arial" w:eastAsia="Times New Roman" w:hAnsi="Arial" w:cs="Arial"/>
          <w:sz w:val="24"/>
          <w:szCs w:val="24"/>
          <w:lang w:val="en-US" w:eastAsia="el-GR"/>
        </w:rPr>
        <w:t xml:space="preserve"> </w:t>
      </w:r>
      <w:r w:rsidRPr="00AC78E9">
        <w:rPr>
          <w:rFonts w:ascii="Arial" w:eastAsia="Times New Roman" w:hAnsi="Arial" w:cs="Arial"/>
          <w:b/>
          <w:bCs/>
          <w:sz w:val="24"/>
          <w:szCs w:val="24"/>
          <w:lang w:val="en-US" w:eastAsia="el-GR"/>
        </w:rPr>
        <w:t xml:space="preserve">[CITE] </w:t>
      </w:r>
      <w:r w:rsidRPr="00AC78E9">
        <w:rPr>
          <w:rFonts w:ascii="Arial" w:eastAsia="Times New Roman" w:hAnsi="Arial" w:cs="Arial"/>
          <w:sz w:val="24"/>
          <w:szCs w:val="24"/>
          <w:lang w:val="en-US" w:eastAsia="el-GR"/>
        </w:rPr>
        <w:t>library.</w:t>
      </w:r>
    </w:p>
    <w:p w14:paraId="17D2F793"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 xml:space="preserve">Logistic Regression (LR) was employed as a representative linear classifier. This model estimates the log-odds of the binary target variable as a linear combination of the input features and is particularly effective when the classes are approximately linearly separable. Beyond its predictive capability, Logistic Regression offers strong interpretability, as model coefficients can be directly linked to feature influence. Hyperparameter tuning focused on the type of regularization applied to mitigate overfitting, including (l_1), (l_2), and elastic net penalties. The inverse regularization strength was also optimized, allowing control over the bias–variance trade-off, while the elastic net mixing parameter was tuned when applicable. The </w:t>
      </w:r>
      <w:r w:rsidRPr="00AC78E9">
        <w:rPr>
          <w:rFonts w:ascii="Arial" w:eastAsia="Times New Roman" w:hAnsi="Arial" w:cs="Arial"/>
          <w:i/>
          <w:iCs/>
          <w:sz w:val="24"/>
          <w:szCs w:val="24"/>
          <w:lang w:val="en-US" w:eastAsia="el-GR"/>
        </w:rPr>
        <w:t>saga</w:t>
      </w:r>
      <w:r w:rsidRPr="00AC78E9">
        <w:rPr>
          <w:rFonts w:ascii="Arial" w:eastAsia="Times New Roman" w:hAnsi="Arial" w:cs="Arial"/>
          <w:sz w:val="24"/>
          <w:szCs w:val="24"/>
          <w:lang w:val="en-US" w:eastAsia="el-GR"/>
        </w:rPr>
        <w:t xml:space="preserve"> solver was selected due to its compatibility with elastic net regularization and its efficiency on larger datasets.</w:t>
      </w:r>
    </w:p>
    <w:p w14:paraId="13706E8A"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Gaussian Naive Bayes (GNB) was included as a probabilistic baseline model. This classifier assumes that features are conditionally independent given the class label and that each feature follows a Gaussian distribution within each class. Despite the simplicity and often unrealistic nature of these assumptions, GNB is computationally efficient and can perform surprisingly well in practice, particularly on smaller datasets. Hyperparameter tuning was limited to the variance smoothing parameter, which adds a small constant to feature variances in order to enhance numerical stability and prevent division-by-zero errors during likelihood estimation.</w:t>
      </w:r>
    </w:p>
    <w:p w14:paraId="5B4D5715"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Linear Discriminant Analysis (LDA) was used as a classical generative model that assumes normally distributed classes with equal covariance matrices. LDA seeks a linear projection of the data that maximizes class separability by optimizing the ratio of between-class to within-class variance. This projection can also be interpreted as a dimensionality reduction step that preserves discriminative information. During tuning, different solvers for parameter estimation were explored, along with the convergence tolerance, which governs numerical precision and computational stability.</w:t>
      </w:r>
    </w:p>
    <w:p w14:paraId="4112AE40"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Support Vector Machines (SVMs) were applied as a powerful kernel-based classification method capable of modeling both linear and highly non-linear decision boundaries. SVMs operate by identifying the hyperplane that maximizes the margin between classes in a transformed feature space. The flexibility of the model arises from the choice of kernel function, which was treated as a tunable parameter alongside the regularization parameter controlling the trade-off between margin maximization and classification error. Probability estimation was enabled to allow the computation of threshold-independent performance metrics such as the area under the ROC curve.</w:t>
      </w:r>
    </w:p>
    <w:p w14:paraId="04B39D21"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lastRenderedPageBreak/>
        <w:t>Random Forests (RF) were included as an ensemble learning method based on aggregating the predictions of multiple decision trees trained on bootstrapped subsets of the data. By combining many weak learners, Random Forests are able to capture complex non-linear relationships while reducing variance and mitigating overfitting. Hyperparameter optimization targeted the number of trees in the ensemble, the maximum depth of each tree, and the minimum number of samples required to split an internal node, all of which directly influence model complexity and generalization performance.</w:t>
      </w:r>
    </w:p>
    <w:p w14:paraId="2CAF7D95" w14:textId="2BFF5599" w:rsidR="00AC78E9" w:rsidRPr="006158C4" w:rsidRDefault="00AC78E9" w:rsidP="006158C4">
      <w:pPr>
        <w:spacing w:before="100" w:beforeAutospacing="1" w:after="100" w:afterAutospacing="1" w:line="240" w:lineRule="auto"/>
        <w:rPr>
          <w:rFonts w:ascii="Times New Roman" w:eastAsia="Times New Roman" w:hAnsi="Times New Roman" w:cs="Times New Roman"/>
          <w:sz w:val="24"/>
          <w:szCs w:val="24"/>
          <w:lang w:val="en-US" w:eastAsia="el-GR"/>
        </w:rPr>
      </w:pPr>
      <w:r w:rsidRPr="00AC78E9">
        <w:rPr>
          <w:rFonts w:ascii="Arial" w:eastAsia="Times New Roman" w:hAnsi="Arial" w:cs="Arial"/>
          <w:sz w:val="24"/>
          <w:szCs w:val="24"/>
          <w:lang w:val="en-US" w:eastAsia="el-GR"/>
        </w:rPr>
        <w:t xml:space="preserve">Finally, </w:t>
      </w:r>
      <w:proofErr w:type="spellStart"/>
      <w:r w:rsidRPr="00AC78E9">
        <w:rPr>
          <w:rFonts w:ascii="Arial" w:eastAsia="Times New Roman" w:hAnsi="Arial" w:cs="Arial"/>
          <w:sz w:val="24"/>
          <w:szCs w:val="24"/>
          <w:lang w:val="en-US" w:eastAsia="el-GR"/>
        </w:rPr>
        <w:t>LightGBM</w:t>
      </w:r>
      <w:proofErr w:type="spellEnd"/>
      <w:r w:rsidRPr="00AC78E9">
        <w:rPr>
          <w:rFonts w:ascii="Arial" w:eastAsia="Times New Roman" w:hAnsi="Arial" w:cs="Arial"/>
          <w:sz w:val="24"/>
          <w:szCs w:val="24"/>
          <w:lang w:val="en-US" w:eastAsia="el-GR"/>
        </w:rPr>
        <w:t xml:space="preserve"> was employed as a state-of-the-art gradient boosting framework based on decision trees. Unlike traditional level-wise tree growth, </w:t>
      </w:r>
      <w:proofErr w:type="spellStart"/>
      <w:r w:rsidRPr="00AC78E9">
        <w:rPr>
          <w:rFonts w:ascii="Arial" w:eastAsia="Times New Roman" w:hAnsi="Arial" w:cs="Arial"/>
          <w:sz w:val="24"/>
          <w:szCs w:val="24"/>
          <w:lang w:val="en-US" w:eastAsia="el-GR"/>
        </w:rPr>
        <w:t>LightGBM</w:t>
      </w:r>
      <w:proofErr w:type="spellEnd"/>
      <w:r w:rsidRPr="00AC78E9">
        <w:rPr>
          <w:rFonts w:ascii="Arial" w:eastAsia="Times New Roman" w:hAnsi="Arial" w:cs="Arial"/>
          <w:sz w:val="24"/>
          <w:szCs w:val="24"/>
          <w:lang w:val="en-US" w:eastAsia="el-GR"/>
        </w:rPr>
        <w:t xml:space="preserve"> adopts a leaf-wise growth strategy, which often leads to improved accuracy and faster convergence. This model is particularly well suited for tabular data and large-scale learning problems. Hyperparameter tuning focused on the number of boosting iterations, the maximum tree depth, and the learning rate, which controls the contribution of each individual tree to the ensemble. Logging verbosity was disabled to ensure clean execution during large-scale cross-validation.</w:t>
      </w:r>
    </w:p>
    <w:p w14:paraId="32F943C5" w14:textId="58E9968E" w:rsidR="006158C4" w:rsidRDefault="006158C4" w:rsidP="006158C4">
      <w:pPr>
        <w:pStyle w:val="1"/>
        <w:rPr>
          <w:rFonts w:ascii="Arial" w:hAnsi="Arial" w:cs="Arial"/>
          <w:lang w:val="en-US" w:eastAsia="el-GR"/>
        </w:rPr>
      </w:pPr>
      <w:r w:rsidRPr="006158C4">
        <w:rPr>
          <w:rFonts w:ascii="Arial" w:hAnsi="Arial" w:cs="Arial"/>
          <w:lang w:val="en-US" w:eastAsia="el-GR"/>
        </w:rPr>
        <w:t>Evaluation metrics</w:t>
      </w:r>
    </w:p>
    <w:p w14:paraId="1441B53B" w14:textId="77777777" w:rsidR="006158C4" w:rsidRPr="006158C4" w:rsidRDefault="006158C4" w:rsidP="006158C4">
      <w:pPr>
        <w:rPr>
          <w:lang w:val="en-US" w:eastAsia="el-GR"/>
        </w:rPr>
      </w:pPr>
    </w:p>
    <w:p w14:paraId="6D4C736E" w14:textId="77777777" w:rsidR="006158C4" w:rsidRPr="006158C4" w:rsidRDefault="006158C4" w:rsidP="006158C4">
      <w:pPr>
        <w:rPr>
          <w:rFonts w:ascii="Arial" w:hAnsi="Arial" w:cs="Arial"/>
          <w:b/>
          <w:bCs/>
          <w:sz w:val="24"/>
          <w:szCs w:val="24"/>
          <w:lang w:val="en-US"/>
        </w:rPr>
      </w:pPr>
      <w:r w:rsidRPr="006158C4">
        <w:rPr>
          <w:rFonts w:ascii="Arial" w:hAnsi="Arial" w:cs="Arial"/>
          <w:sz w:val="24"/>
          <w:szCs w:val="24"/>
          <w:lang w:val="en-US"/>
        </w:rPr>
        <w:t xml:space="preserve">Balanced Accuracy is a performance metric designed to address the limitations of standard accuracy in the presence of class imbalance. Instead of weighting all samples equally, it computes the average of the classification accuracy obtained on each class separately. In binary classification, this corresponds to the mean of sensitivity (recall) and specificity. By treating positive and negative classes symmetrically, Balanced Accuracy ensures that correct classification of the minority class contributes equally to the final score. This makes it particularly suitable for biomedical, anomaly detection, and rare-event classification tasks, where the majority class can otherwise dominate the evaluation. For reasons of brevity, it will therefore be referred to as simply Accuracy. </w:t>
      </w:r>
      <w:r w:rsidRPr="006158C4">
        <w:rPr>
          <w:rFonts w:ascii="Arial" w:hAnsi="Arial" w:cs="Arial"/>
          <w:b/>
          <w:bCs/>
          <w:sz w:val="24"/>
          <w:szCs w:val="24"/>
          <w:lang w:val="en-US"/>
        </w:rPr>
        <w:t xml:space="preserve">[LATEX </w:t>
      </w:r>
      <w:proofErr w:type="spellStart"/>
      <w:r w:rsidRPr="006158C4">
        <w:rPr>
          <w:rFonts w:ascii="Arial" w:hAnsi="Arial" w:cs="Arial"/>
          <w:b/>
          <w:bCs/>
          <w:sz w:val="24"/>
          <w:szCs w:val="24"/>
          <w:lang w:val="en-US"/>
        </w:rPr>
        <w:t>equation_Accuracy.tex</w:t>
      </w:r>
      <w:proofErr w:type="spellEnd"/>
      <w:r w:rsidRPr="006158C4">
        <w:rPr>
          <w:rFonts w:ascii="Arial" w:hAnsi="Arial" w:cs="Arial"/>
          <w:b/>
          <w:bCs/>
          <w:sz w:val="24"/>
          <w:szCs w:val="24"/>
          <w:lang w:val="en-US"/>
        </w:rPr>
        <w:t>]</w:t>
      </w:r>
    </w:p>
    <w:p w14:paraId="28F54689"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Precision, also known as the positive predictive value, measures the proportion of predicted positive instances that are truly positive. It reflects the reliability of positive predictions made by the classifier. High precision indicates that the model produces few false positives, which is crucial in applications where incorrectly labeling a negative instance as positive is costly, such as medical diagnosis, fraud detection, or spam filtering. Precision alone, however, does not capture how many true positive instances are missed.</w:t>
      </w:r>
      <w:r w:rsidRPr="006158C4">
        <w:rPr>
          <w:rFonts w:ascii="Arial" w:hAnsi="Arial" w:cs="Arial"/>
          <w:b/>
          <w:bCs/>
          <w:sz w:val="24"/>
          <w:szCs w:val="24"/>
          <w:lang w:val="en-US"/>
        </w:rPr>
        <w:t xml:space="preserve"> [LATEX </w:t>
      </w:r>
      <w:proofErr w:type="spellStart"/>
      <w:r w:rsidRPr="006158C4">
        <w:rPr>
          <w:rFonts w:ascii="Arial" w:hAnsi="Arial" w:cs="Arial"/>
          <w:b/>
          <w:bCs/>
          <w:sz w:val="24"/>
          <w:szCs w:val="24"/>
          <w:lang w:val="en-US"/>
        </w:rPr>
        <w:t>equation_Precision.tex</w:t>
      </w:r>
      <w:proofErr w:type="spellEnd"/>
      <w:r w:rsidRPr="006158C4">
        <w:rPr>
          <w:rFonts w:ascii="Arial" w:hAnsi="Arial" w:cs="Arial"/>
          <w:b/>
          <w:bCs/>
          <w:sz w:val="24"/>
          <w:szCs w:val="24"/>
          <w:lang w:val="en-US"/>
        </w:rPr>
        <w:t>]</w:t>
      </w:r>
    </w:p>
    <w:p w14:paraId="649FCE1C"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 xml:space="preserve">Recall, also referred to as sensitivity or true positive rate, measures the proportion of actual positive instances that are correctly identified by the classifier. It quantifies the model’s ability to detect positive cases and is particularly important when false negatives are undesirable. High recall indicates that the classifier successfully captures most of the positive </w:t>
      </w:r>
      <w:r w:rsidRPr="006158C4">
        <w:rPr>
          <w:rFonts w:ascii="Arial" w:hAnsi="Arial" w:cs="Arial"/>
          <w:sz w:val="24"/>
          <w:szCs w:val="24"/>
          <w:lang w:val="en-US"/>
        </w:rPr>
        <w:lastRenderedPageBreak/>
        <w:t>samples, even if this comes at the cost of an increased number of false positives. As a result, recall is often prioritized in safety-critical and medical screening applications.</w:t>
      </w:r>
      <w:r w:rsidRPr="006158C4">
        <w:rPr>
          <w:rFonts w:ascii="Arial" w:hAnsi="Arial" w:cs="Arial"/>
          <w:b/>
          <w:bCs/>
          <w:sz w:val="24"/>
          <w:szCs w:val="24"/>
          <w:lang w:val="en-US"/>
        </w:rPr>
        <w:t xml:space="preserve"> [LATEX </w:t>
      </w:r>
      <w:proofErr w:type="spellStart"/>
      <w:r w:rsidRPr="006158C4">
        <w:rPr>
          <w:rFonts w:ascii="Arial" w:hAnsi="Arial" w:cs="Arial"/>
          <w:b/>
          <w:bCs/>
          <w:sz w:val="24"/>
          <w:szCs w:val="24"/>
          <w:lang w:val="en-US"/>
        </w:rPr>
        <w:t>equation_Recall.tex</w:t>
      </w:r>
      <w:proofErr w:type="spellEnd"/>
      <w:r w:rsidRPr="006158C4">
        <w:rPr>
          <w:rFonts w:ascii="Arial" w:hAnsi="Arial" w:cs="Arial"/>
          <w:b/>
          <w:bCs/>
          <w:sz w:val="24"/>
          <w:szCs w:val="24"/>
          <w:lang w:val="en-US"/>
        </w:rPr>
        <w:t>]</w:t>
      </w:r>
    </w:p>
    <w:p w14:paraId="61B2E7EE"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The F1 score is a single metric that combines precision and recall through their harmonic mean. Unlike the arithmetic mean, the harmonic mean penalizes extreme values, meaning that the F1 score will be low if either precision or recall is low. This property makes the F1 score especially useful when a balance between false positives and false negatives is required. It is widely used in scenarios where class distributions are skewed and where both types of classification errors carry significant importance.</w:t>
      </w:r>
      <w:r w:rsidRPr="006158C4">
        <w:rPr>
          <w:rFonts w:ascii="Arial" w:hAnsi="Arial" w:cs="Arial"/>
          <w:b/>
          <w:bCs/>
          <w:sz w:val="24"/>
          <w:szCs w:val="24"/>
          <w:lang w:val="en-US"/>
        </w:rPr>
        <w:t xml:space="preserve"> [LATEX equation_F1.tex]</w:t>
      </w:r>
    </w:p>
    <w:p w14:paraId="2778748C"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 xml:space="preserve">The Matthews Correlation Coefficient is a comprehensive metric that measures the correlation between observed and predicted class labels. Unlike accuracy or F1 score, MCC incorporates all four elements of the confusion matrix, providing a balanced evaluation even when class sizes are highly unequal. Its values range from −1, indicating complete disagreement, through 0, corresponding to random prediction, to +1, representing perfect classification. Due to its robustness and interpretability, MCC is often considered one of the most reliable single-number metrics for binary classification. </w:t>
      </w:r>
      <w:r w:rsidRPr="006158C4">
        <w:rPr>
          <w:rFonts w:ascii="Arial" w:hAnsi="Arial" w:cs="Arial"/>
          <w:b/>
          <w:bCs/>
          <w:sz w:val="24"/>
          <w:szCs w:val="24"/>
          <w:lang w:val="en-US"/>
        </w:rPr>
        <w:t xml:space="preserve">[LATEX </w:t>
      </w:r>
      <w:proofErr w:type="spellStart"/>
      <w:r w:rsidRPr="006158C4">
        <w:rPr>
          <w:rFonts w:ascii="Arial" w:hAnsi="Arial" w:cs="Arial"/>
          <w:b/>
          <w:bCs/>
          <w:sz w:val="24"/>
          <w:szCs w:val="24"/>
          <w:lang w:val="en-US"/>
        </w:rPr>
        <w:t>equation_MCC.tex</w:t>
      </w:r>
      <w:proofErr w:type="spellEnd"/>
      <w:r w:rsidRPr="006158C4">
        <w:rPr>
          <w:rFonts w:ascii="Arial" w:hAnsi="Arial" w:cs="Arial"/>
          <w:b/>
          <w:bCs/>
          <w:sz w:val="24"/>
          <w:szCs w:val="24"/>
          <w:lang w:val="en-US"/>
        </w:rPr>
        <w:t>]</w:t>
      </w:r>
    </w:p>
    <w:p w14:paraId="531BE597"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 xml:space="preserve">Area Under the Receiver Operating Characteristic Curve, or ROC AUC, evaluates the ability of a classifier to distinguish between classes across all possible decision thresholds. The Receiver Operating Characteristic (ROC) curve is constructed by plotting the true positive rate against the false positive rate as the classification threshold varies. The area under this curve represents the probability that the classifier assigns a higher score to a randomly chosen positive instance than to a randomly chosen negative one. ROC AUC is threshold-independent and provides a global view of discriminative performance, although it can be overly optimistic in heavily imbalanced datasets. </w:t>
      </w:r>
      <w:r w:rsidRPr="006158C4">
        <w:rPr>
          <w:rFonts w:ascii="Arial" w:hAnsi="Arial" w:cs="Arial"/>
          <w:b/>
          <w:bCs/>
          <w:sz w:val="24"/>
          <w:szCs w:val="24"/>
          <w:lang w:val="en-US"/>
        </w:rPr>
        <w:t xml:space="preserve">[LATEX </w:t>
      </w:r>
      <w:proofErr w:type="spellStart"/>
      <w:r w:rsidRPr="006158C4">
        <w:rPr>
          <w:rFonts w:ascii="Arial" w:hAnsi="Arial" w:cs="Arial"/>
          <w:b/>
          <w:bCs/>
          <w:sz w:val="24"/>
          <w:szCs w:val="24"/>
          <w:lang w:val="en-US"/>
        </w:rPr>
        <w:t>equation_ROC_AUC.tex</w:t>
      </w:r>
      <w:proofErr w:type="spellEnd"/>
      <w:r w:rsidRPr="006158C4">
        <w:rPr>
          <w:rFonts w:ascii="Arial" w:hAnsi="Arial" w:cs="Arial"/>
          <w:b/>
          <w:bCs/>
          <w:sz w:val="24"/>
          <w:szCs w:val="24"/>
          <w:lang w:val="en-US"/>
        </w:rPr>
        <w:t>]</w:t>
      </w:r>
    </w:p>
    <w:p w14:paraId="7043BDAD"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 xml:space="preserve">Area Under the Precision–Recall Curve, or PR AUC, summarizes the relationship between precision and recall across different classification thresholds. The Precision–Recall curve focuses explicitly on the performance of the positive class, making it more informative than ROC AUC when dealing with strong class imbalance. In such settings, PR AUC provides a clearer picture of how well the model identifies positive samples without generating excessive false positives. Higher PR AUC values indicate better overall performance in detecting the minority class. </w:t>
      </w:r>
      <w:r w:rsidRPr="006158C4">
        <w:rPr>
          <w:rFonts w:ascii="Arial" w:hAnsi="Arial" w:cs="Arial"/>
          <w:b/>
          <w:bCs/>
          <w:sz w:val="24"/>
          <w:szCs w:val="24"/>
          <w:lang w:val="en-US"/>
        </w:rPr>
        <w:t xml:space="preserve">[LATEX </w:t>
      </w:r>
      <w:proofErr w:type="spellStart"/>
      <w:r w:rsidRPr="006158C4">
        <w:rPr>
          <w:rFonts w:ascii="Arial" w:hAnsi="Arial" w:cs="Arial"/>
          <w:b/>
          <w:bCs/>
          <w:sz w:val="24"/>
          <w:szCs w:val="24"/>
          <w:lang w:val="en-US"/>
        </w:rPr>
        <w:t>equation_PR_AUC.tex</w:t>
      </w:r>
      <w:proofErr w:type="spellEnd"/>
      <w:r w:rsidRPr="006158C4">
        <w:rPr>
          <w:rFonts w:ascii="Arial" w:hAnsi="Arial" w:cs="Arial"/>
          <w:b/>
          <w:bCs/>
          <w:sz w:val="24"/>
          <w:szCs w:val="24"/>
          <w:lang w:val="en-US"/>
        </w:rPr>
        <w:t>]</w:t>
      </w:r>
    </w:p>
    <w:p w14:paraId="71D07E4C"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 xml:space="preserve">Specificity, also known as the true negative rate, measures the proportion of actual negative instances that are correctly classified as negative. It reflects the model’s ability to avoid false positive predictions. High specificity is critical in applications where falsely labeling a negative instance as positive can lead to unnecessary interventions or costs. Specificity complements recall, which </w:t>
      </w:r>
      <w:r w:rsidRPr="006158C4">
        <w:rPr>
          <w:rFonts w:ascii="Arial" w:hAnsi="Arial" w:cs="Arial"/>
          <w:sz w:val="24"/>
          <w:szCs w:val="24"/>
          <w:lang w:val="en-US"/>
        </w:rPr>
        <w:lastRenderedPageBreak/>
        <w:t>focuses on the positive class, and together they provide a complete view of class-wise performance.</w:t>
      </w:r>
      <w:r w:rsidRPr="006158C4">
        <w:rPr>
          <w:rFonts w:ascii="Arial" w:hAnsi="Arial" w:cs="Arial"/>
          <w:b/>
          <w:bCs/>
          <w:sz w:val="24"/>
          <w:szCs w:val="24"/>
          <w:lang w:val="en-US"/>
        </w:rPr>
        <w:t xml:space="preserve"> [LATEX </w:t>
      </w:r>
      <w:proofErr w:type="spellStart"/>
      <w:r w:rsidRPr="006158C4">
        <w:rPr>
          <w:rFonts w:ascii="Arial" w:hAnsi="Arial" w:cs="Arial"/>
          <w:b/>
          <w:bCs/>
          <w:sz w:val="24"/>
          <w:szCs w:val="24"/>
          <w:lang w:val="en-US"/>
        </w:rPr>
        <w:t>equation_Specificity.tex</w:t>
      </w:r>
      <w:proofErr w:type="spellEnd"/>
      <w:r w:rsidRPr="006158C4">
        <w:rPr>
          <w:rFonts w:ascii="Arial" w:hAnsi="Arial" w:cs="Arial"/>
          <w:b/>
          <w:bCs/>
          <w:sz w:val="24"/>
          <w:szCs w:val="24"/>
          <w:lang w:val="en-US"/>
        </w:rPr>
        <w:t>]</w:t>
      </w:r>
    </w:p>
    <w:p w14:paraId="1F9929B4" w14:textId="51E19769" w:rsidR="006158C4" w:rsidRPr="006158C4" w:rsidRDefault="006158C4" w:rsidP="006158C4">
      <w:pPr>
        <w:rPr>
          <w:rFonts w:ascii="Arial" w:hAnsi="Arial" w:cs="Arial"/>
          <w:b/>
          <w:bCs/>
          <w:sz w:val="24"/>
          <w:szCs w:val="24"/>
          <w:lang w:val="en-US"/>
        </w:rPr>
      </w:pPr>
      <w:r w:rsidRPr="006158C4">
        <w:rPr>
          <w:rFonts w:ascii="Arial" w:hAnsi="Arial" w:cs="Arial"/>
          <w:sz w:val="24"/>
          <w:szCs w:val="24"/>
          <w:lang w:val="en-US"/>
        </w:rPr>
        <w:t xml:space="preserve">Negative Predictive Value measures the proportion of predicted negative instances that are truly negative. It reflects the reliability of negative predictions produced by the classifier. NPV is particularly important in decision-making contexts </w:t>
      </w:r>
      <w:proofErr w:type="gramStart"/>
      <w:r w:rsidRPr="006158C4">
        <w:rPr>
          <w:rFonts w:ascii="Arial" w:hAnsi="Arial" w:cs="Arial"/>
          <w:sz w:val="24"/>
          <w:szCs w:val="24"/>
          <w:lang w:val="en-US"/>
        </w:rPr>
        <w:t>where</w:t>
      </w:r>
      <w:proofErr w:type="gramEnd"/>
      <w:r w:rsidRPr="006158C4">
        <w:rPr>
          <w:rFonts w:ascii="Arial" w:hAnsi="Arial" w:cs="Arial"/>
          <w:sz w:val="24"/>
          <w:szCs w:val="24"/>
          <w:lang w:val="en-US"/>
        </w:rPr>
        <w:t xml:space="preserve"> ruling out a condition or event with confidence is essential. Unlike specificity, which conditions on actual negatives, NPV conditions on predicted negatives, making it sensitive to class prevalence in the dataset.</w:t>
      </w:r>
      <w:r w:rsidRPr="006158C4">
        <w:rPr>
          <w:rFonts w:ascii="Arial" w:hAnsi="Arial" w:cs="Arial"/>
          <w:b/>
          <w:bCs/>
          <w:sz w:val="24"/>
          <w:szCs w:val="24"/>
          <w:lang w:val="en-US"/>
        </w:rPr>
        <w:t xml:space="preserve"> [LATEX </w:t>
      </w:r>
      <w:proofErr w:type="spellStart"/>
      <w:r w:rsidRPr="006158C4">
        <w:rPr>
          <w:rFonts w:ascii="Arial" w:hAnsi="Arial" w:cs="Arial"/>
          <w:b/>
          <w:bCs/>
          <w:sz w:val="24"/>
          <w:szCs w:val="24"/>
          <w:lang w:val="en-US"/>
        </w:rPr>
        <w:t>equation_NPV.tex</w:t>
      </w:r>
      <w:proofErr w:type="spellEnd"/>
      <w:r w:rsidRPr="006158C4">
        <w:rPr>
          <w:rFonts w:ascii="Arial" w:hAnsi="Arial" w:cs="Arial"/>
          <w:b/>
          <w:bCs/>
          <w:sz w:val="24"/>
          <w:szCs w:val="24"/>
          <w:lang w:val="en-US"/>
        </w:rPr>
        <w:t>]</w:t>
      </w:r>
    </w:p>
    <w:p w14:paraId="4B8AC0BD" w14:textId="77777777" w:rsidR="00AC78E9" w:rsidRPr="00AC78E9" w:rsidRDefault="00AC78E9" w:rsidP="00C73438">
      <w:pPr>
        <w:spacing w:before="100" w:beforeAutospacing="1" w:after="100" w:afterAutospacing="1" w:line="240" w:lineRule="auto"/>
        <w:rPr>
          <w:rFonts w:ascii="Arial" w:hAnsi="Arial" w:cs="Arial"/>
          <w:sz w:val="24"/>
          <w:szCs w:val="24"/>
          <w:lang w:val="en-US"/>
        </w:rPr>
      </w:pPr>
    </w:p>
    <w:p w14:paraId="6A9927D1" w14:textId="77777777" w:rsidR="0075519F" w:rsidRPr="0075519F" w:rsidRDefault="0075519F" w:rsidP="0075519F">
      <w:pPr>
        <w:pStyle w:val="1"/>
        <w:rPr>
          <w:rFonts w:ascii="Arial" w:eastAsia="Times New Roman" w:hAnsi="Arial" w:cs="Arial"/>
          <w:lang w:val="en-US" w:eastAsia="el-GR"/>
        </w:rPr>
      </w:pPr>
      <w:proofErr w:type="spellStart"/>
      <w:r w:rsidRPr="0075519F">
        <w:rPr>
          <w:rFonts w:ascii="Arial" w:eastAsia="Times New Roman" w:hAnsi="Arial" w:cs="Arial"/>
          <w:lang w:val="en-US" w:eastAsia="el-GR"/>
        </w:rPr>
        <w:t>rnCV</w:t>
      </w:r>
      <w:proofErr w:type="spellEnd"/>
    </w:p>
    <w:p w14:paraId="10996A8D"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A central challenge in supervised machine learning is the reliable estimation of a model’s generalization performance, particularly in settings where model hyperparameters must be 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has been developed to address these challenges by providing an evaluation framework that simultaneously minimizes bias and reduces variance in performance estimation.</w:t>
      </w:r>
    </w:p>
    <w:p w14:paraId="68994CBB"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5C2193E6"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w:t>
      </w:r>
      <w:proofErr w:type="gramStart"/>
      <w:r w:rsidRPr="0075519F">
        <w:rPr>
          <w:rFonts w:ascii="Arial" w:eastAsia="Times New Roman" w:hAnsi="Arial" w:cs="Arial"/>
          <w:sz w:val="24"/>
          <w:szCs w:val="24"/>
          <w:lang w:val="en-US" w:eastAsia="el-GR"/>
        </w:rPr>
        <w:t>one fold</w:t>
      </w:r>
      <w:proofErr w:type="gramEnd"/>
      <w:r w:rsidRPr="0075519F">
        <w:rPr>
          <w:rFonts w:ascii="Arial" w:eastAsia="Times New Roman" w:hAnsi="Arial" w:cs="Arial"/>
          <w:sz w:val="24"/>
          <w:szCs w:val="24"/>
          <w:lang w:val="en-US" w:eastAsia="el-GR"/>
        </w:rPr>
        <w:t xml:space="preserve"> is held out as a test set, and the remaining K−1 folds are used as training data. Within this outer training set, an inner cross-validation procedure with L folds is performed to evaluate </w:t>
      </w:r>
      <w:r w:rsidRPr="0075519F">
        <w:rPr>
          <w:rFonts w:ascii="Arial" w:eastAsia="Times New Roman" w:hAnsi="Arial" w:cs="Arial"/>
          <w:sz w:val="24"/>
          <w:szCs w:val="24"/>
          <w:lang w:val="en-US" w:eastAsia="el-GR"/>
        </w:rPr>
        <w:lastRenderedPageBreak/>
        <w:t xml:space="preserve">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w:t>
      </w:r>
      <w:proofErr w:type="gramStart"/>
      <w:r w:rsidRPr="0075519F">
        <w:rPr>
          <w:rFonts w:ascii="Arial" w:eastAsia="Times New Roman" w:hAnsi="Arial" w:cs="Arial"/>
          <w:sz w:val="24"/>
          <w:szCs w:val="24"/>
          <w:lang w:val="en-US" w:eastAsia="el-GR"/>
        </w:rPr>
        <w:t>folds</w:t>
      </w:r>
      <w:proofErr w:type="gramEnd"/>
      <w:r w:rsidRPr="0075519F">
        <w:rPr>
          <w:rFonts w:ascii="Arial" w:eastAsia="Times New Roman" w:hAnsi="Arial" w:cs="Arial"/>
          <w:sz w:val="24"/>
          <w:szCs w:val="24"/>
          <w:lang w:val="en-US" w:eastAsia="el-GR"/>
        </w:rPr>
        <w:t xml:space="preserve"> yields K independent estimates of test performance, which can be averaged to obtain an unbiased estimate of generalization ability.</w:t>
      </w:r>
    </w:p>
    <w:p w14:paraId="0F33C2F6"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4FCB1A21" w14:textId="567A79C0" w:rsid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Repeated nested cross-validation extends the nested cross-validation framework by incorporating an additional repetition layer, thereby addressing the variance issue. In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3DB637C2"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An important conceptual aspect of repeated nested cross-validation is the interpretation of what is being estimated.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the robustness and reliability of a methodological approach rather than to optimize a single model realization.</w:t>
      </w:r>
    </w:p>
    <w:p w14:paraId="1285EA2A"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The primary motivation for using repeated nested cross-validation lies in its ability to provide both unbiased and statistically stable performance estimates. By strictly separating training, validation, and testing phases,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eliminates information leakage from the hyperparameter tuning process into the performance evaluation. At the same time, repetition across multiple random data partitions substantially reduces the variance associated with any single split. This combination makes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particularly well suited for fair model comparison, as it mitigates the risk of falsely declaring one algorithm superior due to favorable data partitioning or chance effects.</w:t>
      </w:r>
    </w:p>
    <w:p w14:paraId="36751B2F"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lastRenderedPageBreak/>
        <w:t xml:space="preserve">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therefore enhances the credibility and reproducibility of reported results.</w:t>
      </w:r>
    </w:p>
    <w:p w14:paraId="45A0B051"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Despite its methodological advantages,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is computationally demanding. The total number of model trainings scales with the number of repetitions, outer folds, inner folds, and the size of the hyperparameter search space. Consequently,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may be impractical for very large datasets or computationally expensive models unless sufficient computational resources are available. For this reason,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is typically employed during the model assessment and comparison phase rather than for training the final model intended for deployment. Once a model class and hyperparameter ranges have been selected based 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results, a final model is usually trained on the full dataset.</w:t>
      </w:r>
    </w:p>
    <w:p w14:paraId="136D7E76" w14:textId="6CC76CEB" w:rsid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In summary, repeated nested cross-validation represents a rigorous and statistically sound framework for model evaluation in supervised learning. By combining the unbiased estimation properties of nested cross-validation with the variance-reducing benefits of repetition,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provides a reliable estimate of the generalization performance of a complete model selection pipeline. For studies in which methodological validity, fairness of comparison, and reproducibility are critical,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constitutes a gold-standard evaluation strategy.</w:t>
      </w:r>
    </w:p>
    <w:p w14:paraId="57F6049E" w14:textId="77777777" w:rsidR="006158C4" w:rsidRDefault="006158C4" w:rsidP="006158C4">
      <w:pPr>
        <w:pStyle w:val="1"/>
        <w:rPr>
          <w:rFonts w:ascii="Arial" w:eastAsia="Times New Roman" w:hAnsi="Arial" w:cs="Arial"/>
          <w:lang w:val="en-US" w:eastAsia="el-GR"/>
        </w:rPr>
      </w:pPr>
      <w:r w:rsidRPr="006158C4">
        <w:rPr>
          <w:rFonts w:ascii="Arial" w:eastAsia="Times New Roman" w:hAnsi="Arial" w:cs="Arial"/>
          <w:lang w:val="en-US" w:eastAsia="el-GR"/>
        </w:rPr>
        <w:t>Finding the best model</w:t>
      </w:r>
    </w:p>
    <w:p w14:paraId="141C0D00" w14:textId="77777777" w:rsidR="006158C4" w:rsidRDefault="006158C4" w:rsidP="006158C4">
      <w:pPr>
        <w:rPr>
          <w:lang w:val="en-US" w:eastAsia="el-GR"/>
        </w:rPr>
      </w:pPr>
    </w:p>
    <w:p w14:paraId="132B662F" w14:textId="77777777" w:rsidR="006158C4" w:rsidRPr="006158C4" w:rsidRDefault="006158C4" w:rsidP="006158C4">
      <w:pPr>
        <w:rPr>
          <w:rFonts w:ascii="Arial" w:eastAsia="Times New Roman" w:hAnsi="Arial" w:cs="Arial"/>
          <w:b/>
          <w:bCs/>
          <w:sz w:val="24"/>
          <w:szCs w:val="24"/>
          <w:lang w:val="en-US" w:eastAsia="el-GR"/>
        </w:rPr>
      </w:pPr>
      <w:r w:rsidRPr="006158C4">
        <w:rPr>
          <w:rFonts w:ascii="Arial" w:hAnsi="Arial" w:cs="Arial"/>
          <w:sz w:val="24"/>
          <w:szCs w:val="24"/>
          <w:lang w:val="en-US"/>
        </w:rPr>
        <w:t xml:space="preserve">Upon completing the </w:t>
      </w:r>
      <w:proofErr w:type="spellStart"/>
      <w:r w:rsidRPr="006158C4">
        <w:rPr>
          <w:rFonts w:ascii="Arial" w:hAnsi="Arial" w:cs="Arial"/>
          <w:sz w:val="24"/>
          <w:szCs w:val="24"/>
          <w:lang w:val="en-US"/>
        </w:rPr>
        <w:t>rnCV</w:t>
      </w:r>
      <w:proofErr w:type="spellEnd"/>
      <w:r w:rsidRPr="006158C4">
        <w:rPr>
          <w:rFonts w:ascii="Arial" w:hAnsi="Arial" w:cs="Arial"/>
          <w:sz w:val="24"/>
          <w:szCs w:val="24"/>
          <w:lang w:val="en-US"/>
        </w:rPr>
        <w:t xml:space="preserve"> technique in approximately 25 minutes, we were able to identify the optimal model by observing the number of metrics for which each model was the top performer. As the results indicate, Logistic Regression was the superior model in eight of the nine metrics, lagging only in ROC AUC, where it was marginally surpassed by SVM. This is a particularly advantageous outcome, as Logistic Regression allows us not only to achieve high classification performance but also to gain meaningful insights into which features contribute to the classification process and to what degree.</w:t>
      </w:r>
      <w:r>
        <w:rPr>
          <w:rFonts w:ascii="Arial" w:hAnsi="Arial" w:cs="Arial"/>
          <w:sz w:val="24"/>
          <w:szCs w:val="24"/>
          <w:lang w:val="en-US"/>
        </w:rPr>
        <w:t xml:space="preserve"> </w:t>
      </w:r>
      <w:r w:rsidRPr="006158C4">
        <w:rPr>
          <w:rFonts w:ascii="Arial" w:eastAsia="Times New Roman" w:hAnsi="Arial" w:cs="Arial"/>
          <w:b/>
          <w:bCs/>
          <w:sz w:val="24"/>
          <w:szCs w:val="24"/>
          <w:lang w:val="en-US" w:eastAsia="el-GR"/>
        </w:rPr>
        <w:t>[IMAGE faceted_boxplot.png]</w:t>
      </w:r>
    </w:p>
    <w:p w14:paraId="39AA5E72" w14:textId="55DC140C" w:rsidR="006158C4" w:rsidRDefault="006158C4" w:rsidP="0075519F">
      <w:pPr>
        <w:spacing w:before="100" w:beforeAutospacing="1" w:after="100" w:afterAutospacing="1" w:line="240" w:lineRule="auto"/>
        <w:rPr>
          <w:rFonts w:ascii="Arial" w:hAnsi="Arial" w:cs="Arial"/>
          <w:sz w:val="24"/>
          <w:szCs w:val="24"/>
          <w:lang w:val="en-US"/>
        </w:rPr>
      </w:pPr>
      <w:r w:rsidRPr="006158C4">
        <w:rPr>
          <w:rFonts w:ascii="Arial" w:hAnsi="Arial" w:cs="Arial"/>
          <w:sz w:val="24"/>
          <w:szCs w:val="24"/>
          <w:lang w:val="en-US"/>
        </w:rPr>
        <w:t xml:space="preserve">Taking a more quantitative look into our </w:t>
      </w:r>
      <w:proofErr w:type="spellStart"/>
      <w:r w:rsidRPr="006158C4">
        <w:rPr>
          <w:rFonts w:ascii="Arial" w:hAnsi="Arial" w:cs="Arial"/>
          <w:sz w:val="24"/>
          <w:szCs w:val="24"/>
          <w:lang w:val="en-US"/>
        </w:rPr>
        <w:t>rnCV</w:t>
      </w:r>
      <w:proofErr w:type="spellEnd"/>
      <w:r w:rsidRPr="006158C4">
        <w:rPr>
          <w:rFonts w:ascii="Arial" w:hAnsi="Arial" w:cs="Arial"/>
          <w:sz w:val="24"/>
          <w:szCs w:val="24"/>
          <w:lang w:val="en-US"/>
        </w:rPr>
        <w:t xml:space="preserve"> results, we report that Logistic Regression scored 97.06% in accuracy, 95.59% in recall, 100% in precision, 96.97% in F1-score, 100% in specificity, 97.40% in NPV, 99.56% in PR AUC, 99.69% in ROC AUC, and 95.33% in MCC. GNB achieved 92.81% in accuracy, 88.24% in recall, 96.49% in precision, 92.06% in F1-score, 98.25% in specificity, 93.33% in NPV, 98.45% in PR AUC, 98.79% in ROC AUC, and 88.28% in MCC. LDA scored 94.71% in accuracy, 91.18% in recall, 100% in </w:t>
      </w:r>
      <w:r w:rsidRPr="006158C4">
        <w:rPr>
          <w:rFonts w:ascii="Arial" w:hAnsi="Arial" w:cs="Arial"/>
          <w:sz w:val="24"/>
          <w:szCs w:val="24"/>
          <w:lang w:val="en-US"/>
        </w:rPr>
        <w:lastRenderedPageBreak/>
        <w:t xml:space="preserve">precision, 93.94% in F1-score, 100% in specificity, 94.92% in NPV, 99.33% in PR AUC, 99.56% in ROC AUC, and 90.80% in MCC. SVM reached 97.06% in accuracy, 95.59% in recall, 97.06% in precision, 96.97% in F1-score, 98.25% in specificity, 97.36% in NPV, 99.53% in PR AUC, 99.72% in ROC AUC, and 95.30% in MCC. Random Forest recorded 95.01% in accuracy, 94.12% in recall, 94.29% in precision, 94.03% in F1-score, 96.49% in specificity, 96.40% in NPV, 98.70% in PR AUC, 98.94% in ROC AUC, and 90.61% in MCC. Finally, </w:t>
      </w:r>
      <w:proofErr w:type="spellStart"/>
      <w:r w:rsidRPr="006158C4">
        <w:rPr>
          <w:rFonts w:ascii="Arial" w:hAnsi="Arial" w:cs="Arial"/>
          <w:sz w:val="24"/>
          <w:szCs w:val="24"/>
          <w:lang w:val="en-US"/>
        </w:rPr>
        <w:t>LightGBM</w:t>
      </w:r>
      <w:proofErr w:type="spellEnd"/>
      <w:r w:rsidRPr="006158C4">
        <w:rPr>
          <w:rFonts w:ascii="Arial" w:hAnsi="Arial" w:cs="Arial"/>
          <w:sz w:val="24"/>
          <w:szCs w:val="24"/>
          <w:lang w:val="en-US"/>
        </w:rPr>
        <w:t xml:space="preserve"> scored 96.18% in accuracy, 94.12% in recall, 96.97% in precision, 95.52% in F1-score, 98.25% in specificity, 96.55% in NPV, 99.28% in PR AUC, 99.46% in ROC AUC, and 92.94% in MCC.</w:t>
      </w:r>
    </w:p>
    <w:p w14:paraId="76F9F7AF" w14:textId="10CFEB95" w:rsidR="006158C4" w:rsidRDefault="006158C4" w:rsidP="0075519F">
      <w:pPr>
        <w:spacing w:before="100" w:beforeAutospacing="1" w:after="100" w:afterAutospacing="1" w:line="240" w:lineRule="auto"/>
        <w:rPr>
          <w:rFonts w:ascii="Arial" w:eastAsia="Times New Roman" w:hAnsi="Arial" w:cs="Arial"/>
          <w:b/>
          <w:bCs/>
          <w:sz w:val="24"/>
          <w:szCs w:val="24"/>
          <w:lang w:val="en-US" w:eastAsia="el-GR"/>
        </w:rPr>
      </w:pPr>
      <w:r w:rsidRPr="006158C4">
        <w:rPr>
          <w:rFonts w:ascii="Arial" w:hAnsi="Arial" w:cs="Arial"/>
          <w:sz w:val="24"/>
          <w:szCs w:val="24"/>
          <w:lang w:val="en-US"/>
        </w:rPr>
        <w:t>We can observe that while Logistic Regression is the top performer across most metrics, SVM remains highly competitive. In fact, SVM slightly surpasses Logistic Regression in the ROC AUC metric and achieves identical scores for accuracy, recall, and F1-score. However, Logistic Regression maintains a slight edge in the other key metrics. Two particularly noteworthy points are the perfect scores it achieves in precision and specificity, as well as its superior performance in MCC, which is a critical metric for evaluating the quality of binary classification tasks.</w:t>
      </w:r>
      <w:r>
        <w:rPr>
          <w:rFonts w:ascii="Arial" w:hAnsi="Arial" w:cs="Arial"/>
          <w:sz w:val="24"/>
          <w:szCs w:val="24"/>
          <w:lang w:val="en-US"/>
        </w:rPr>
        <w:t xml:space="preserve"> </w:t>
      </w:r>
      <w:r w:rsidRPr="006158C4">
        <w:rPr>
          <w:rFonts w:ascii="Arial" w:eastAsia="Times New Roman" w:hAnsi="Arial" w:cs="Arial"/>
          <w:b/>
          <w:bCs/>
          <w:sz w:val="24"/>
          <w:szCs w:val="24"/>
          <w:lang w:val="en-US" w:eastAsia="el-GR"/>
        </w:rPr>
        <w:t>[IMAGE heatmap_model_comparison.png]</w:t>
      </w:r>
    </w:p>
    <w:p w14:paraId="6A8129C5" w14:textId="77777777" w:rsidR="006158C4" w:rsidRPr="006158C4" w:rsidRDefault="006158C4" w:rsidP="006158C4">
      <w:pPr>
        <w:pStyle w:val="1"/>
        <w:rPr>
          <w:rFonts w:ascii="Arial" w:eastAsia="Times New Roman" w:hAnsi="Arial" w:cs="Arial"/>
          <w:lang w:val="en-US" w:eastAsia="el-GR"/>
        </w:rPr>
      </w:pPr>
      <w:r w:rsidRPr="006158C4">
        <w:rPr>
          <w:rFonts w:ascii="Arial" w:eastAsia="Times New Roman" w:hAnsi="Arial" w:cs="Arial"/>
          <w:lang w:val="en-US" w:eastAsia="el-GR"/>
        </w:rPr>
        <w:t>Finetuning the best model</w:t>
      </w:r>
    </w:p>
    <w:p w14:paraId="138D8029" w14:textId="68E14A19" w:rsidR="006158C4" w:rsidRDefault="006158C4" w:rsidP="0075519F">
      <w:pPr>
        <w:spacing w:before="100" w:beforeAutospacing="1" w:after="100" w:afterAutospacing="1" w:line="240" w:lineRule="auto"/>
        <w:rPr>
          <w:rFonts w:ascii="Arial" w:hAnsi="Arial" w:cs="Arial"/>
          <w:sz w:val="24"/>
          <w:szCs w:val="24"/>
          <w:lang w:val="en-US"/>
        </w:rPr>
      </w:pPr>
      <w:r w:rsidRPr="006158C4">
        <w:rPr>
          <w:rFonts w:ascii="Arial" w:hAnsi="Arial" w:cs="Arial"/>
          <w:sz w:val="24"/>
          <w:szCs w:val="24"/>
          <w:lang w:val="en-US"/>
        </w:rPr>
        <w:t>Since we have determined that Logistic Regression is the most suitable model for our tumor classification task, we utilize bootstrapping to further assess its performance. For this purpose, we use the validation subset to generate five thousand bootstrap samples and produce 95% confidence intervals for each metric. Finally, this top-performing model is trained and fine-tuned on the entirety of the original dataset before being saved for future inference.</w:t>
      </w:r>
    </w:p>
    <w:p w14:paraId="4B4F18A5" w14:textId="05136A8A" w:rsidR="006158C4" w:rsidRPr="006158C4" w:rsidRDefault="006158C4" w:rsidP="006158C4">
      <w:pPr>
        <w:pStyle w:val="1"/>
        <w:rPr>
          <w:rFonts w:ascii="Arial" w:hAnsi="Arial" w:cs="Arial"/>
          <w:lang w:val="en-US" w:eastAsia="el-GR"/>
        </w:rPr>
      </w:pPr>
      <w:r w:rsidRPr="006158C4">
        <w:rPr>
          <w:rFonts w:ascii="Arial" w:hAnsi="Arial" w:cs="Arial"/>
          <w:lang w:val="en-US" w:eastAsia="el-GR"/>
        </w:rPr>
        <w:t>Bootstrapping</w:t>
      </w:r>
    </w:p>
    <w:p w14:paraId="34713DC5"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Bootstrapping is a resampling-based statistical technique that is widely used to quantify the uncertainty of an estimated statistic when only a single dataset is available. In the context of machine learning model evaluation, bootstrapping is primarily employed to approximate the sampling distribution of a performance metric, such as accuracy, area under the ROC curve (AUC), F1-score, or mean squared error, without relying on parametric assumptions about the underlying data distribution. The fundamental principle of bootstrapping is that the empirical dataset can be treated as a proxy for the unknown population, allowing repeated resampling with replacement to simulate the process of drawing new datasets from the same population.</w:t>
      </w:r>
    </w:p>
    <w:p w14:paraId="775B8182"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 xml:space="preserve">The main motivation for using bootstrapping lies in its ability to provide insight into the variability and reliability of a model’s performance. A single evaluation on a validation set yields only a point estimate, which may be highly dependent on the particular samples included in that set. Bootstrapping addresses this limitation by generating a distribution of performance estimates, thereby allowing the researcher to assess how sensitive the </w:t>
      </w:r>
      <w:r w:rsidRPr="006158C4">
        <w:rPr>
          <w:rFonts w:ascii="Arial" w:eastAsia="Times New Roman" w:hAnsi="Arial" w:cs="Arial"/>
          <w:sz w:val="24"/>
          <w:szCs w:val="24"/>
          <w:lang w:val="en-US" w:eastAsia="el-GR"/>
        </w:rPr>
        <w:lastRenderedPageBreak/>
        <w:t>reported performance is to variations in the validation data. This is especially important in machine learning applications where datasets are often limited in size and where performance metrics may exhibit substantial variability.</w:t>
      </w:r>
    </w:p>
    <w:p w14:paraId="0C845B5B"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Unlike classical statistical approaches, bootstrapping does not assume that performance estimates follow a normal distribution, nor does it rely on large-sample asymptotic properties. This makes it particularly suitable for complex machine learning models and non-standard evaluation metrics, whose sampling distributions are often unknown or skewed. As a result, bootstrapping is frequently preferred in applied settings such as biomedical data analysis, where strict parametric assumptions are difficult to justify and where robust uncertainty estimation is essential.</w:t>
      </w:r>
    </w:p>
    <w:p w14:paraId="4CB160BD"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In practical model evaluation, bootstrapping is typically applied after the best-performing model has already been selected. Model selection, including hyperparameter tuning and architecture choice, should be performed using training and validation data, often through cross-validation. Once the final model configuration has been fixed, bootstrapping is used solely for performance assessment and uncertainty quantification. Importantly, during the bootstrapping procedure the model remains unchanged and is not retrained; only the validation data are resampled.</w:t>
      </w:r>
    </w:p>
    <w:p w14:paraId="4BD912B8"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The bootstrapping procedure begins by drawing multiple bootstrap samples from the validation set. Each bootstrap sample is created by sampling with replacement and has the same size as the original validation set. Due to the nature of sampling with replacement, some observations appear multiple times in a given bootstrap sample, while others may be omitted entirely. On average, approximately 36.8% of the original validation samples are excluded from any single bootstrap sample. For each resampled dataset, the fixed model is evaluated and the chosen performance metric is computed.</w:t>
      </w:r>
    </w:p>
    <w:p w14:paraId="61AFF170"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Repeating this process a large number of times—typically between 1,000 and 10,000 iterations—yields an empirical distribution of the performance metric. This distribution provides a direct estimate of the variability of the model’s performance and enables the computation of summary statistics such as the mean, standard deviation, and confidence intervals. A commonly reported measure is the 95% confidence interval, which is usually obtained using the percentile method by taking the 2.5th and 97.5th percentiles of the bootstrap distribution. The resulting interval represents a range within which the true performance metric is expected to lie with 95% confidence.</w:t>
      </w:r>
    </w:p>
    <w:p w14:paraId="35CE324D"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Reporting a 95% confidence interval alongside the mean performance provides a much more informative assessment than a single point estimate alone. For example, stating that a model achieves an AUC of 0.87 with a 95% confidence interval of [0.84, 0.90] conveys both the expected performance and the associated uncertainty. Narrow confidence intervals indicate a stable and robust model, whereas wide intervals may suggest sensitivity to data variability or insufficient sample size.</w:t>
      </w:r>
    </w:p>
    <w:p w14:paraId="426C7AEE"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lastRenderedPageBreak/>
        <w:t>It is important to emphasize that bootstrapping is not intended to replace cross-validation or improve model performance. Instead, it complements model selection procedures by offering a principled way to assess the reliability of the final model’s evaluation. Furthermore, bootstrapping should be applied to the validation set rather than the test set, as the latter is typically reserved for a single, unbiased estimate of generalization performance. Using bootstrapping appropriately ensures that performance claims are statistically grounded and scientifically credible.</w:t>
      </w:r>
    </w:p>
    <w:p w14:paraId="25E48856" w14:textId="65F6978E" w:rsid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In summary, bootstrapping provides a powerful and flexible framework for estimating the uncertainty of machine learning model performance. By generating an empirical distribution of evaluation metrics through repeated resampling of the validation data, it enables the computation of meaningful statistics such as 95% confidence intervals. This approach is particularly well suited for small or complex datasets and is strongly recommended in rigorous academic work, where transparent reporting of uncertainty is as important as reporting performance itself.</w:t>
      </w:r>
    </w:p>
    <w:p w14:paraId="34AAEC7A" w14:textId="751A27E5" w:rsidR="006158C4" w:rsidRPr="006158C4" w:rsidRDefault="006158C4" w:rsidP="006158C4">
      <w:pPr>
        <w:pStyle w:val="1"/>
        <w:rPr>
          <w:rFonts w:ascii="Arial" w:hAnsi="Arial" w:cs="Arial"/>
          <w:lang w:val="en-US" w:eastAsia="el-GR"/>
        </w:rPr>
      </w:pPr>
      <w:r w:rsidRPr="006158C4">
        <w:rPr>
          <w:rFonts w:ascii="Arial" w:hAnsi="Arial" w:cs="Arial"/>
          <w:lang w:val="en-US" w:eastAsia="el-GR"/>
        </w:rPr>
        <w:t>95% Confidence Intervals based on bootstrapping</w:t>
      </w:r>
    </w:p>
    <w:p w14:paraId="40210065" w14:textId="57FD6CE9" w:rsidR="006158C4" w:rsidRDefault="00965BCC" w:rsidP="006158C4">
      <w:pPr>
        <w:spacing w:before="100" w:beforeAutospacing="1" w:after="100" w:afterAutospacing="1" w:line="240" w:lineRule="auto"/>
        <w:rPr>
          <w:rFonts w:ascii="Arial" w:eastAsia="Times New Roman" w:hAnsi="Arial" w:cs="Arial"/>
          <w:b/>
          <w:bCs/>
          <w:sz w:val="24"/>
          <w:szCs w:val="24"/>
          <w:lang w:val="en-US" w:eastAsia="el-GR"/>
        </w:rPr>
      </w:pPr>
      <w:r w:rsidRPr="00965BCC">
        <w:rPr>
          <w:rFonts w:ascii="Arial" w:hAnsi="Arial" w:cs="Arial"/>
          <w:sz w:val="24"/>
          <w:szCs w:val="24"/>
          <w:lang w:val="en-US"/>
        </w:rPr>
        <w:t xml:space="preserve">After bootstrapping five thousand sets on our Logistic Regression model using the validation subset, we obtained the 95% confidence intervals for the nine key metrics. Accuracy lies within the [0.9595, 1] interval, while precision and specificity both maintain a perfect [1, 1] interval. Recall is situated between [0.9189, 1.000], and the F1-score falls within [0.9577, 1]. Additionally, the NPV is in the [0.9552, 1] range, and the MCC, a crucial metric for binary classification, lies within [0.9395, 1]. Both the ROC AUC and PR AUC remain exceptionally high, with intervals of [0.9919, 1] and [0.9877, 1], respectively. Notably, every metric reaches a perfect upper bound of 1.0, while the lower bounds remain consistently above 91%. Furthermore, those metrics that demonstrated perfect mean scores during the </w:t>
      </w:r>
      <w:proofErr w:type="spellStart"/>
      <w:r w:rsidRPr="00965BCC">
        <w:rPr>
          <w:rFonts w:ascii="Arial" w:hAnsi="Arial" w:cs="Arial"/>
          <w:sz w:val="24"/>
          <w:szCs w:val="24"/>
          <w:lang w:val="en-US"/>
        </w:rPr>
        <w:t>rnCV</w:t>
      </w:r>
      <w:proofErr w:type="spellEnd"/>
      <w:r w:rsidRPr="00965BCC">
        <w:rPr>
          <w:rFonts w:ascii="Arial" w:hAnsi="Arial" w:cs="Arial"/>
          <w:sz w:val="24"/>
          <w:szCs w:val="24"/>
          <w:lang w:val="en-US"/>
        </w:rPr>
        <w:t xml:space="preserve"> process continue to exhibit high performance throughout the bootstrapping analysis.</w:t>
      </w:r>
      <w:r>
        <w:rPr>
          <w:rFonts w:ascii="Arial" w:hAnsi="Arial" w:cs="Arial"/>
          <w:sz w:val="24"/>
          <w:szCs w:val="24"/>
          <w:lang w:val="en-US"/>
        </w:rPr>
        <w:t xml:space="preserve"> </w:t>
      </w:r>
      <w:r w:rsidRPr="00965BCC">
        <w:rPr>
          <w:rFonts w:ascii="Arial" w:eastAsia="Times New Roman" w:hAnsi="Arial" w:cs="Arial"/>
          <w:b/>
          <w:bCs/>
          <w:sz w:val="24"/>
          <w:szCs w:val="24"/>
          <w:lang w:val="en-US" w:eastAsia="el-GR"/>
        </w:rPr>
        <w:t>[IMAGE violin_plot_boot_lr.png]</w:t>
      </w:r>
    </w:p>
    <w:p w14:paraId="30481BCC" w14:textId="207460BB" w:rsidR="00965BCC" w:rsidRDefault="00965BCC" w:rsidP="006158C4">
      <w:pPr>
        <w:spacing w:before="100" w:beforeAutospacing="1" w:after="100" w:afterAutospacing="1" w:line="240" w:lineRule="auto"/>
        <w:rPr>
          <w:rFonts w:ascii="Arial" w:eastAsia="Times New Roman" w:hAnsi="Arial" w:cs="Arial"/>
          <w:b/>
          <w:bCs/>
          <w:sz w:val="24"/>
          <w:szCs w:val="24"/>
          <w:lang w:val="en-US" w:eastAsia="el-GR"/>
        </w:rPr>
      </w:pPr>
      <w:r w:rsidRPr="00965BCC">
        <w:rPr>
          <w:rFonts w:ascii="Arial" w:hAnsi="Arial" w:cs="Arial"/>
          <w:sz w:val="24"/>
          <w:szCs w:val="24"/>
          <w:lang w:val="en-US"/>
        </w:rPr>
        <w:t xml:space="preserve">As a final step in our classical approach, we utilize the entire dataset to train and fine-tune the Logistic Regression model, from which we extract the 16 most influential features based on the descending absolute values of their coefficients. These features, in order of impact, are </w:t>
      </w:r>
      <w:proofErr w:type="spellStart"/>
      <w:r w:rsidRPr="00965BCC">
        <w:rPr>
          <w:rFonts w:ascii="Arial" w:hAnsi="Arial" w:cs="Arial"/>
          <w:sz w:val="24"/>
          <w:szCs w:val="24"/>
          <w:lang w:val="en-US"/>
        </w:rPr>
        <w:t>texture_worst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area_se</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texture_mean</w:t>
      </w:r>
      <w:proofErr w:type="spellEnd"/>
      <w:r w:rsidRPr="00965BCC">
        <w:rPr>
          <w:rFonts w:ascii="Arial" w:hAnsi="Arial" w:cs="Arial"/>
          <w:sz w:val="24"/>
          <w:szCs w:val="24"/>
          <w:lang w:val="en-US"/>
        </w:rPr>
        <w:t xml:space="preserve">, concave </w:t>
      </w:r>
      <w:proofErr w:type="spellStart"/>
      <w:r w:rsidRPr="00965BCC">
        <w:rPr>
          <w:rFonts w:ascii="Arial" w:hAnsi="Arial" w:cs="Arial"/>
          <w:sz w:val="24"/>
          <w:szCs w:val="24"/>
          <w:lang w:val="en-US"/>
        </w:rPr>
        <w:t>points_mean</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concavity_worst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symmetry_worst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concavity_mean</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compactness_se</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area_worst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smoothness_worst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radius_se</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symmetry_se</w:t>
      </w:r>
      <w:proofErr w:type="spellEnd"/>
      <w:r w:rsidRPr="00965BCC">
        <w:rPr>
          <w:rFonts w:ascii="Arial" w:hAnsi="Arial" w:cs="Arial"/>
          <w:sz w:val="24"/>
          <w:szCs w:val="24"/>
          <w:lang w:val="en-US"/>
        </w:rPr>
        <w:t xml:space="preserve">, concave </w:t>
      </w:r>
      <w:proofErr w:type="spellStart"/>
      <w:r w:rsidRPr="00965BCC">
        <w:rPr>
          <w:rFonts w:ascii="Arial" w:hAnsi="Arial" w:cs="Arial"/>
          <w:sz w:val="24"/>
          <w:szCs w:val="24"/>
          <w:lang w:val="en-US"/>
        </w:rPr>
        <w:t>points_worst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radius_worst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perimeter_worst</w:t>
      </w:r>
      <w:proofErr w:type="spellEnd"/>
      <w:r w:rsidRPr="00965BCC">
        <w:rPr>
          <w:rFonts w:ascii="Arial" w:hAnsi="Arial" w:cs="Arial"/>
          <w:sz w:val="24"/>
          <w:szCs w:val="24"/>
          <w:lang w:val="en-US"/>
        </w:rPr>
        <w:t xml:space="preserve">, and </w:t>
      </w:r>
      <w:proofErr w:type="spellStart"/>
      <w:r w:rsidRPr="00965BCC">
        <w:rPr>
          <w:rFonts w:ascii="Arial" w:hAnsi="Arial" w:cs="Arial"/>
          <w:sz w:val="24"/>
          <w:szCs w:val="24"/>
          <w:lang w:val="en-US"/>
        </w:rPr>
        <w:t>fractal_dimension_se</w:t>
      </w:r>
      <w:proofErr w:type="spellEnd"/>
      <w:r w:rsidRPr="00965BCC">
        <w:rPr>
          <w:rFonts w:ascii="Arial" w:hAnsi="Arial" w:cs="Arial"/>
          <w:sz w:val="24"/>
          <w:szCs w:val="24"/>
          <w:lang w:val="en-US"/>
        </w:rPr>
        <w:t xml:space="preserve">. Upon examining the coefficients, we observe that </w:t>
      </w:r>
      <w:proofErr w:type="spellStart"/>
      <w:r w:rsidRPr="00965BCC">
        <w:rPr>
          <w:rFonts w:ascii="Arial" w:hAnsi="Arial" w:cs="Arial"/>
          <w:sz w:val="24"/>
          <w:szCs w:val="24"/>
          <w:lang w:val="en-US"/>
        </w:rPr>
        <w:t>compactness_se</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symmetry_se</w:t>
      </w:r>
      <w:proofErr w:type="spellEnd"/>
      <w:r w:rsidRPr="00965BCC">
        <w:rPr>
          <w:rFonts w:ascii="Arial" w:hAnsi="Arial" w:cs="Arial"/>
          <w:sz w:val="24"/>
          <w:szCs w:val="24"/>
          <w:lang w:val="en-US"/>
        </w:rPr>
        <w:t xml:space="preserve">, and </w:t>
      </w:r>
      <w:proofErr w:type="spellStart"/>
      <w:r w:rsidRPr="00965BCC">
        <w:rPr>
          <w:rFonts w:ascii="Arial" w:hAnsi="Arial" w:cs="Arial"/>
          <w:sz w:val="24"/>
          <w:szCs w:val="24"/>
          <w:lang w:val="en-US"/>
        </w:rPr>
        <w:t>fractal_dimension_se</w:t>
      </w:r>
      <w:proofErr w:type="spellEnd"/>
      <w:r w:rsidRPr="00965BCC">
        <w:rPr>
          <w:rFonts w:ascii="Arial" w:hAnsi="Arial" w:cs="Arial"/>
          <w:sz w:val="24"/>
          <w:szCs w:val="24"/>
          <w:lang w:val="en-US"/>
        </w:rPr>
        <w:t xml:space="preserve"> are negative, indicating that higher values in these features are associated with the majority class—the benign tumors. Conversely, the remaining 13 features possess positive coefficients, suggesting that higher measurements in these areas correlate with an increased likelihood of the minority class, which corresponds to malignant tumors.</w:t>
      </w:r>
      <w:r>
        <w:rPr>
          <w:rFonts w:ascii="Arial" w:hAnsi="Arial" w:cs="Arial"/>
          <w:sz w:val="24"/>
          <w:szCs w:val="24"/>
          <w:lang w:val="en-US"/>
        </w:rPr>
        <w:t xml:space="preserve"> </w:t>
      </w:r>
      <w:r w:rsidRPr="00965BCC">
        <w:rPr>
          <w:rFonts w:ascii="Arial" w:eastAsia="Times New Roman" w:hAnsi="Arial" w:cs="Arial"/>
          <w:b/>
          <w:bCs/>
          <w:sz w:val="24"/>
          <w:szCs w:val="24"/>
          <w:lang w:val="en-US" w:eastAsia="el-GR"/>
        </w:rPr>
        <w:t>[IMAGE top_16_features.png]</w:t>
      </w:r>
    </w:p>
    <w:p w14:paraId="2BAF9C1C" w14:textId="581E560F" w:rsidR="00965BCC" w:rsidRPr="00965BCC" w:rsidRDefault="00965BCC" w:rsidP="006158C4">
      <w:pPr>
        <w:spacing w:before="100" w:beforeAutospacing="1" w:after="100" w:afterAutospacing="1" w:line="240" w:lineRule="auto"/>
        <w:rPr>
          <w:rFonts w:ascii="Arial" w:hAnsi="Arial" w:cs="Arial"/>
          <w:sz w:val="24"/>
          <w:szCs w:val="24"/>
          <w:lang w:val="en-US"/>
        </w:rPr>
      </w:pPr>
      <w:r w:rsidRPr="00965BCC">
        <w:rPr>
          <w:rFonts w:ascii="Arial" w:hAnsi="Arial" w:cs="Arial"/>
          <w:sz w:val="24"/>
          <w:szCs w:val="24"/>
          <w:lang w:val="en-US"/>
        </w:rPr>
        <w:lastRenderedPageBreak/>
        <w:t>By saving our final fine-tuned model for future inference on unseen data, we conclude our investigation into classical machine learning methods. This marks the transition from establishing a robust performance benchmark with traditional algorithms to exploring quantum approaches for the same classification task.</w:t>
      </w:r>
    </w:p>
    <w:p w14:paraId="714DD095" w14:textId="77777777" w:rsidR="006158C4" w:rsidRPr="006158C4" w:rsidRDefault="006158C4" w:rsidP="0075519F">
      <w:pPr>
        <w:spacing w:before="100" w:beforeAutospacing="1" w:after="100" w:afterAutospacing="1" w:line="240" w:lineRule="auto"/>
        <w:rPr>
          <w:rFonts w:ascii="Arial" w:hAnsi="Arial" w:cs="Arial"/>
          <w:sz w:val="24"/>
          <w:szCs w:val="24"/>
          <w:lang w:val="en-US"/>
        </w:rPr>
      </w:pPr>
    </w:p>
    <w:p w14:paraId="6105B8F7" w14:textId="7DB425A2" w:rsidR="00C73438" w:rsidRPr="00C73438" w:rsidRDefault="00C73438" w:rsidP="00C73438">
      <w:pPr>
        <w:pStyle w:val="1"/>
        <w:rPr>
          <w:rFonts w:ascii="Arial" w:hAnsi="Arial" w:cs="Arial"/>
          <w:lang w:val="en-US"/>
        </w:rPr>
      </w:pPr>
      <w:r>
        <w:rPr>
          <w:rFonts w:ascii="Arial" w:hAnsi="Arial" w:cs="Arial"/>
          <w:lang w:val="en-US"/>
        </w:rPr>
        <w:t>Results from Quantum Machine Learning methods</w:t>
      </w:r>
    </w:p>
    <w:p w14:paraId="090E75CA" w14:textId="240D59C9" w:rsidR="00262564" w:rsidRPr="00844040" w:rsidRDefault="00262564" w:rsidP="00262564">
      <w:pPr>
        <w:pStyle w:val="Web"/>
        <w:rPr>
          <w:rFonts w:ascii="Arial" w:hAnsi="Arial" w:cs="Arial"/>
          <w:lang w:val="en-US"/>
        </w:rPr>
      </w:pPr>
      <w:r w:rsidRPr="00844040">
        <w:rPr>
          <w:rFonts w:ascii="Arial" w:hAnsi="Arial" w:cs="Arial"/>
          <w:lang w:val="en-US"/>
        </w:rPr>
        <w:t xml:space="preserve">Following the determination that Logistic Regression represents the most efficacious classical machine learning approach for the current tumor classification problem, the research transitions toward the implementation of Quantum Machine Learning (QML) paradigms. Specifically, this study investigates the Variational Quantum Classifier (VQC) to identify optimal sets of trainable parameters that provide a robust and satisfactory solution to the diagnostic task. This exploration involves a systematic evaluation of the VQC's classification capabilities across architectures consisting of 1, 2, 3, 4, and 5 qubits, respectively. To facilitate this, Principal Component Analysis (PCA) is employed to perform the necessary dimensionality reduction, ensuring the input features are structurally compatible with the constraints of the quantum circuits. The computational implementation of this framework is supported by the </w:t>
      </w:r>
      <w:proofErr w:type="spellStart"/>
      <w:r w:rsidRPr="00844040">
        <w:rPr>
          <w:rFonts w:ascii="Arial" w:hAnsi="Arial" w:cs="Arial"/>
          <w:lang w:val="en-US"/>
        </w:rPr>
        <w:t>PennyLane</w:t>
      </w:r>
      <w:proofErr w:type="spellEnd"/>
      <w:r w:rsidR="00982AEB">
        <w:rPr>
          <w:rFonts w:ascii="Arial" w:hAnsi="Arial" w:cs="Arial"/>
          <w:lang w:val="en-US"/>
        </w:rPr>
        <w:t xml:space="preserve"> </w:t>
      </w:r>
      <w:r w:rsidR="00982AEB" w:rsidRPr="00844040">
        <w:rPr>
          <w:rFonts w:ascii="Arial" w:hAnsi="Arial" w:cs="Arial"/>
          <w:b/>
          <w:bCs/>
          <w:lang w:val="en-US"/>
        </w:rPr>
        <w:t>[CITE]</w:t>
      </w:r>
      <w:r w:rsidRPr="00844040">
        <w:rPr>
          <w:rFonts w:ascii="Arial" w:hAnsi="Arial" w:cs="Arial"/>
          <w:lang w:val="en-US"/>
        </w:rPr>
        <w:t xml:space="preserve"> Python library for quantum circuit simulation and differentiable programming, while NumPy facilitates essential numerical manipulations. Furthermore, </w:t>
      </w:r>
      <w:r w:rsidR="0072193F" w:rsidRPr="00844040">
        <w:rPr>
          <w:rFonts w:ascii="Arial" w:hAnsi="Arial" w:cs="Arial"/>
          <w:lang w:val="en-US"/>
        </w:rPr>
        <w:t>pand</w:t>
      </w:r>
      <w:r w:rsidR="00982AEB">
        <w:rPr>
          <w:rFonts w:ascii="Arial" w:hAnsi="Arial" w:cs="Arial"/>
          <w:lang w:val="en-US"/>
        </w:rPr>
        <w:t>a</w:t>
      </w:r>
      <w:r w:rsidR="0072193F" w:rsidRPr="00844040">
        <w:rPr>
          <w:rFonts w:ascii="Arial" w:hAnsi="Arial" w:cs="Arial"/>
          <w:lang w:val="en-US"/>
        </w:rPr>
        <w:t xml:space="preserve">s </w:t>
      </w:r>
      <w:r w:rsidRPr="00844040">
        <w:rPr>
          <w:rFonts w:ascii="Arial" w:hAnsi="Arial" w:cs="Arial"/>
          <w:lang w:val="en-US"/>
        </w:rPr>
        <w:t xml:space="preserve">and </w:t>
      </w:r>
      <w:r w:rsidR="0072193F" w:rsidRPr="00844040">
        <w:rPr>
          <w:rFonts w:ascii="Arial" w:hAnsi="Arial" w:cs="Arial"/>
          <w:lang w:val="en-US"/>
        </w:rPr>
        <w:t>scikit-learn</w:t>
      </w:r>
      <w:r w:rsidRPr="00844040">
        <w:rPr>
          <w:rFonts w:ascii="Arial" w:hAnsi="Arial" w:cs="Arial"/>
          <w:lang w:val="en-US"/>
        </w:rPr>
        <w:t xml:space="preserve"> are utilized for data orchestration and dimensionality reduction, while Seaborn</w:t>
      </w:r>
      <w:r w:rsidR="00982AEB">
        <w:rPr>
          <w:rFonts w:ascii="Arial" w:hAnsi="Arial" w:cs="Arial"/>
          <w:lang w:val="en-US"/>
        </w:rPr>
        <w:t xml:space="preserve"> </w:t>
      </w:r>
      <w:r w:rsidR="00982AEB" w:rsidRPr="00844040">
        <w:rPr>
          <w:rFonts w:ascii="Arial" w:hAnsi="Arial" w:cs="Arial"/>
          <w:b/>
          <w:bCs/>
          <w:lang w:val="en-US"/>
        </w:rPr>
        <w:t>[CITE]</w:t>
      </w:r>
      <w:r w:rsidRPr="00844040">
        <w:rPr>
          <w:rFonts w:ascii="Arial" w:hAnsi="Arial" w:cs="Arial"/>
          <w:lang w:val="en-US"/>
        </w:rPr>
        <w:t xml:space="preserve"> and Matplotlib</w:t>
      </w:r>
      <w:r w:rsidR="00982AEB">
        <w:rPr>
          <w:rFonts w:ascii="Arial" w:hAnsi="Arial" w:cs="Arial"/>
          <w:lang w:val="en-US"/>
        </w:rPr>
        <w:t xml:space="preserve"> </w:t>
      </w:r>
      <w:r w:rsidR="00982AEB" w:rsidRPr="00844040">
        <w:rPr>
          <w:rFonts w:ascii="Arial" w:hAnsi="Arial" w:cs="Arial"/>
          <w:b/>
          <w:bCs/>
          <w:lang w:val="en-US"/>
        </w:rPr>
        <w:t>[CITE]</w:t>
      </w:r>
      <w:r w:rsidRPr="00844040">
        <w:rPr>
          <w:rFonts w:ascii="Arial" w:hAnsi="Arial" w:cs="Arial"/>
          <w:lang w:val="en-US"/>
        </w:rPr>
        <w:t xml:space="preserve"> are employed for high-fidelity data visualization and statistical plotting.</w:t>
      </w:r>
    </w:p>
    <w:p w14:paraId="0AC97956" w14:textId="77777777" w:rsidR="00262564" w:rsidRPr="00844040" w:rsidRDefault="00262564" w:rsidP="00262564">
      <w:pPr>
        <w:pStyle w:val="Web"/>
        <w:rPr>
          <w:rFonts w:ascii="Arial" w:hAnsi="Arial" w:cs="Arial"/>
          <w:lang w:val="en-US"/>
        </w:rPr>
      </w:pPr>
      <w:r w:rsidRPr="00844040">
        <w:rPr>
          <w:rFonts w:ascii="Arial" w:hAnsi="Arial" w:cs="Arial"/>
          <w:lang w:val="en-US"/>
        </w:rPr>
        <w:t>A critical component of this transition involves a refined approach to data management and integrity, starting with a tripartite division of the dataset. Unlike the previous classical approach, we utilize a 60-20-20 split, wherein 60% of the original data is allocated for model training, 20% is reserved for validation to guide the optimization of variational parameters, and the remaining 20% serves as a dedicated test set for final, unbiased model evaluation. To maintain the statistical integrity of the dataset, class imbalance is meticulously accounted for through stratified sampling across all three subsets, ensuring that the proportional representation of benign and malignant cases remains consistent. Furthermore, to mitigate the significant risks associated with data leakage, we ensure that no information from the validation or test sets influences the training phase. In practical terms, this necessitates that any preprocessing transformers or feature scalers, including the PCA model, are fitted exclusively on the training subset and subsequently applied to the validation and test sets only after the initial stratified split has been performed.</w:t>
      </w:r>
    </w:p>
    <w:p w14:paraId="6E409F7F" w14:textId="74879658" w:rsidR="00262564" w:rsidRPr="00844040" w:rsidRDefault="00262564" w:rsidP="00262564">
      <w:pPr>
        <w:pStyle w:val="Web"/>
        <w:rPr>
          <w:rFonts w:ascii="Arial" w:hAnsi="Arial" w:cs="Arial"/>
          <w:lang w:val="en-US"/>
        </w:rPr>
      </w:pPr>
      <w:r w:rsidRPr="00844040">
        <w:rPr>
          <w:rFonts w:ascii="Arial" w:hAnsi="Arial" w:cs="Arial"/>
          <w:lang w:val="en-US"/>
        </w:rPr>
        <w:t xml:space="preserve">Another significant departure from the classical methodology is the modification of the target label encoding. Rather than the standard binary assignment of 0 for benign and 1 for malignant, we adopt a bipolar encoding scheme where the benign class is represented by </w:t>
      </w:r>
      <w:r w:rsidRPr="00844040">
        <w:rPr>
          <w:rStyle w:val="math-inline"/>
          <w:rFonts w:ascii="Arial" w:hAnsi="Arial" w:cs="Arial"/>
          <w:lang w:val="en-US"/>
        </w:rPr>
        <w:t>-1</w:t>
      </w:r>
      <w:r w:rsidRPr="00844040">
        <w:rPr>
          <w:rFonts w:ascii="Arial" w:hAnsi="Arial" w:cs="Arial"/>
          <w:lang w:val="en-US"/>
        </w:rPr>
        <w:t xml:space="preserve"> and the malignant class </w:t>
      </w:r>
      <w:r w:rsidRPr="00844040">
        <w:rPr>
          <w:rFonts w:ascii="Arial" w:hAnsi="Arial" w:cs="Arial"/>
          <w:lang w:val="en-US"/>
        </w:rPr>
        <w:lastRenderedPageBreak/>
        <w:t xml:space="preserve">by </w:t>
      </w:r>
      <w:r w:rsidRPr="00844040">
        <w:rPr>
          <w:rStyle w:val="math-inline"/>
          <w:rFonts w:ascii="Arial" w:hAnsi="Arial" w:cs="Arial"/>
          <w:lang w:val="en-US"/>
        </w:rPr>
        <w:t>1</w:t>
      </w:r>
      <w:r w:rsidRPr="00844040">
        <w:rPr>
          <w:rFonts w:ascii="Arial" w:hAnsi="Arial" w:cs="Arial"/>
          <w:lang w:val="en-US"/>
        </w:rPr>
        <w:t xml:space="preserve">. This preprocessing step is necessitated by the physical nature of the quantum classifier, which essentially utilizes the sign of the output measurement to assign a predicted label to each input vector. This encoding aligns with the measurement of a quantum bit in the computational basis, where expectation values naturally range within the interval </w:t>
      </w:r>
      <w:r w:rsidRPr="00844040">
        <w:rPr>
          <w:rStyle w:val="math-inline"/>
          <w:rFonts w:ascii="Arial" w:hAnsi="Arial" w:cs="Arial"/>
          <w:lang w:val="en-US"/>
        </w:rPr>
        <w:t>[-1, 1]</w:t>
      </w:r>
      <w:r w:rsidRPr="00844040">
        <w:rPr>
          <w:rFonts w:ascii="Arial" w:hAnsi="Arial" w:cs="Arial"/>
          <w:lang w:val="en-US"/>
        </w:rPr>
        <w:t>. Consequently, the Mean Square Error (MSE) is selected as the objective loss function for its simplicity and its compatibility with these continuous expectation values. Notably, during the optimization process, we utilize the raw measurement values rather than their discrete signs to preserve the granular gradient information required for effective training. The rationale behind this specific choice and its impact on the convergence of the model will be expanded upon in subsequent sections of this study.</w:t>
      </w:r>
    </w:p>
    <w:p w14:paraId="4033C160" w14:textId="77777777" w:rsidR="00262564" w:rsidRPr="00844040" w:rsidRDefault="00262564" w:rsidP="00262564">
      <w:pPr>
        <w:pStyle w:val="Web"/>
        <w:rPr>
          <w:rFonts w:ascii="Arial" w:hAnsi="Arial" w:cs="Arial"/>
          <w:lang w:val="en-US"/>
        </w:rPr>
      </w:pPr>
      <w:r w:rsidRPr="00844040">
        <w:rPr>
          <w:rFonts w:ascii="Arial" w:hAnsi="Arial" w:cs="Arial"/>
          <w:lang w:val="en-US"/>
        </w:rPr>
        <w:t>As a concluding note on the experimental design, the evaluation of the VQC’s performance is streamlined to focus on four primary metrics: Accuracy, Recall, Precision, and the F1-score. By restricting the evaluation to these fundamental indicators, we aim to provide a clear and focused assessment of the VQC’s potential within a medical diagnostic context without the confounding variables introduced by a larger collection of comparative methods. This simplified evaluation framework is intended to illuminate the relative strengths of the quantum approach in comparison to established classical baselines. Having established these methodological differences and the underlying logic of our quantum framework, we now proceed to an in-depth explanation of the specific training, validation, and testing protocols designed for the Variational Quantum Classifier.</w:t>
      </w:r>
    </w:p>
    <w:p w14:paraId="25A866B1" w14:textId="77777777"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methodological framework adopted for this research remains consistent across all experimental trials involving Variational Quantum Classifiers (VQCs) of various qubit capacities. This framework is partitioned into two primary segments: the data preparation stage and the training and testing phase. The data preparation process is fundamentally guided by the specific number of qubits utilized in each iteration, primarily involving the implementation of dimensionality reduction techniques and the systematic scaling of the training, validation, and test datasets. Additionally, a preliminary exploratory data visualization of the processed data is conducted to evaluate the spatial separability of the two classes, thereby gauging the inherent complexity of the classification task.</w:t>
      </w:r>
    </w:p>
    <w:p w14:paraId="7F0ECC81" w14:textId="7DD31D99"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Following the completion of the data preprocessing phase for all three subsets, the training and evaluation stage focuses on optimizing the Variational Quantum Classifier using the training and validation sets, followed by a final assessment of its performance on the test set. The fundamental circuit architecture remains invariant regardless of the qubit count and is categorized into three specific components. The initial segment involves data encoding, wherein classical information is mapped into the quantum state. To achieve this, we employ the Amplitude Efficient State Preparation method proposed by </w:t>
      </w:r>
      <w:proofErr w:type="spellStart"/>
      <w:r w:rsidRPr="00844040">
        <w:rPr>
          <w:rFonts w:ascii="Arial" w:eastAsia="Times New Roman" w:hAnsi="Arial" w:cs="Arial"/>
          <w:sz w:val="24"/>
          <w:szCs w:val="24"/>
          <w:lang w:val="en-US" w:eastAsia="el-GR"/>
        </w:rPr>
        <w:t>Petruccione</w:t>
      </w:r>
      <w:proofErr w:type="spellEnd"/>
      <w:r w:rsidRPr="00844040">
        <w:rPr>
          <w:rFonts w:ascii="Arial" w:eastAsia="Times New Roman" w:hAnsi="Arial" w:cs="Arial"/>
          <w:sz w:val="24"/>
          <w:szCs w:val="24"/>
          <w:lang w:val="en-US" w:eastAsia="el-GR"/>
        </w:rPr>
        <w:t xml:space="preserve"> and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r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which facilitates the encoding of 2^n features using n qubits by first normalizing the input vectors.</w:t>
      </w:r>
    </w:p>
    <w:p w14:paraId="75C8654D" w14:textId="69E7FAA8"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In cases where the number of features is less than 2^n, the input vector is padded with a constant value of 0.1 to satisfy the dimensionality requirements of the encoding scheme. This padding ensures that the input dimensions remain consistent with the Hilbert space of the chosen qubit configuration. This segment is crucial as it defines the initial state of the quantum system before any transformations occur in the variational layers.</w:t>
      </w:r>
    </w:p>
    <w:p w14:paraId="6EFCB648" w14:textId="6C4EF187"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second component comprises the variational segment, which incorporates the system's trainable parameters. Drawing inspiration from the work of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proofErr w:type="gramStart"/>
      <w:r w:rsidRPr="00844040">
        <w:rPr>
          <w:rFonts w:ascii="Arial" w:eastAsia="Times New Roman" w:hAnsi="Arial" w:cs="Arial"/>
          <w:sz w:val="24"/>
          <w:szCs w:val="24"/>
          <w:lang w:val="en-US" w:eastAsia="el-GR"/>
        </w:rPr>
        <w:t>et al.</w:t>
      </w:r>
      <w:r w:rsidR="00943E30" w:rsidRPr="00844040">
        <w:rPr>
          <w:rFonts w:ascii="Arial" w:eastAsia="Times New Roman" w:hAnsi="Arial" w:cs="Arial"/>
          <w:b/>
          <w:bCs/>
          <w:sz w:val="24"/>
          <w:szCs w:val="24"/>
          <w:lang w:val="en-US" w:eastAsia="el-GR"/>
        </w:rPr>
        <w:t>[</w:t>
      </w:r>
      <w:proofErr w:type="gramEnd"/>
      <w:r w:rsidR="00943E30"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xml:space="preserve"> and contemporary methodologies in classical neural networks, this architectural section consists of layers that are repeated for a predetermined number of iterations. Each layer is composed of a sequence of single-qubit rotation gates followed by Controlled-NOT (CNOT) gates to facilitate multi-qubit entanglement. Adopting the notation utilized by the </w:t>
      </w:r>
      <w:proofErr w:type="spellStart"/>
      <w:r w:rsidRPr="00844040">
        <w:rPr>
          <w:rFonts w:ascii="Arial" w:eastAsia="Times New Roman" w:hAnsi="Arial" w:cs="Arial"/>
          <w:sz w:val="24"/>
          <w:szCs w:val="24"/>
          <w:lang w:val="en-US" w:eastAsia="el-GR"/>
        </w:rPr>
        <w:t>PennyLane</w:t>
      </w:r>
      <w:proofErr w:type="spellEnd"/>
      <w:r w:rsidRPr="00844040">
        <w:rPr>
          <w:rFonts w:ascii="Arial" w:eastAsia="Times New Roman" w:hAnsi="Arial" w:cs="Arial"/>
          <w:sz w:val="24"/>
          <w:szCs w:val="24"/>
          <w:lang w:val="en-US" w:eastAsia="el-GR"/>
        </w:rPr>
        <w:t xml:space="preserve"> library, the single-qubit rotation gates are implemented as arbitrary rotations, defined mathematically as </w:t>
      </w:r>
      <w:proofErr w:type="gramStart"/>
      <w:r w:rsidRPr="00844040">
        <w:rPr>
          <w:rFonts w:ascii="Arial" w:eastAsia="Times New Roman" w:hAnsi="Arial" w:cs="Arial"/>
          <w:sz w:val="24"/>
          <w:szCs w:val="24"/>
          <w:lang w:val="en-US" w:eastAsia="el-GR"/>
        </w:rPr>
        <w:t>R(</w:t>
      </w:r>
      <w:proofErr w:type="gramEnd"/>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 RZ(</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)RY(</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)RZ(</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This sequence represents a rotation around the z-axis by an angle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xml:space="preserve">, followed by a rotation around the y-axis by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and a final rotation around the z-axis by </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w:t>
      </w:r>
    </w:p>
    <w:p w14:paraId="6FE9E9C8" w14:textId="58D66432"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specific configuration of gates allows the model to navigate the Hilbert space effectively, with these rotation angles serving as the primary trainable quantum parameters. Consequently, the number of trainable parameters per layer scales linearly with the number of qubits: three for a single qubit, six for two qubits, nine for three qubits, twelve for four qubits, and fifteen for a five-qubit configuration. Crucially, these parameter values are unique to each layer; for instance, a single-qubit classifier utilizing two variational layers would comprise six distinct trainable parameters. As such, the total parameter space expands rapidly in relation to both circuit width and depth.</w:t>
      </w:r>
    </w:p>
    <w:p w14:paraId="48579D0A" w14:textId="10DD9ECD" w:rsidR="00943E30" w:rsidRPr="00844040" w:rsidRDefault="00943E30" w:rsidP="00943E30">
      <w:pPr>
        <w:spacing w:after="0"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third and final component of the Variational Quantum Classifier architecture is the measurement stage, during which the quantum state is collapsed to extract classical information. To maintain a streamlined and interpretable framework, the measurement is restricted to the first qubit of the circuit. The integration of Controlled-NOT gates in the preceding layers is critical at this stage, as the entanglement generated by these multi-qubit operations ensures that the state of the primary qubit is inextricably linked to the states of all other qubits in the register. Consequently, the expectation value derived from the first qubit, typically obtained through measurement in the Z basis, reflects a global state influenced by the entire circuit. This approach exploits the intrinsic properties of quantum entanglement, where a measurement on a single subsystem provides representative insights into the collective quantum state of the system. An illustrative representation of a VQC configuration comprising two qubits and six layers is provided below to clarify this architectural design. </w:t>
      </w:r>
      <w:r w:rsidRPr="00844040">
        <w:rPr>
          <w:rFonts w:ascii="Arial" w:hAnsi="Arial" w:cs="Arial"/>
          <w:b/>
          <w:bCs/>
          <w:sz w:val="24"/>
          <w:szCs w:val="24"/>
          <w:lang w:val="en-US"/>
        </w:rPr>
        <w:t>[IMAGE OF 2QUBITs-6LAYERS]</w:t>
      </w:r>
    </w:p>
    <w:p w14:paraId="63FCE8C2" w14:textId="77777777"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To derive the final predictive output of the circuit, we extract the expectation value from the measurement of the first qubit. To this result, we introduce a classical scalar known as a bias term, which is initially set to zero. Consequently, the decision function of the classifier is defined as the </w:t>
      </w:r>
      <w:r w:rsidRPr="00844040">
        <w:rPr>
          <w:rFonts w:ascii="Arial" w:eastAsia="Times New Roman" w:hAnsi="Arial" w:cs="Arial"/>
          <w:sz w:val="24"/>
          <w:szCs w:val="24"/>
          <w:lang w:val="en-US" w:eastAsia="el-GR"/>
        </w:rPr>
        <w:lastRenderedPageBreak/>
        <w:t>summation of the quantum circuit's measurement and this classical value. We distinguish between two primary configurations: the unbiased Variational Quantum Classifier, where the bias remains fixed at zero to evaluate a strictly quantum-mechanical approach, and the biased VQC, where the bias is integrated into the optimization pipeline as an additional trainable parameter.</w:t>
      </w:r>
    </w:p>
    <w:p w14:paraId="787A3AC2" w14:textId="6A6DEE6D"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the biased configuration, the parameter is optimized through classical gradient-based methods alongside the variational rotation angles. The objective of this distinction is to systematically observe the performance variance between a purely quantum model and a hybrid system, where the quantum output is either bolstered or refined by a classical offset. It is hypothesized that for architectures characterized by low qubit counts and minimal circuit </w:t>
      </w:r>
      <w:proofErr w:type="spellStart"/>
      <w:proofErr w:type="gramStart"/>
      <w:r w:rsidRPr="00844040">
        <w:rPr>
          <w:rFonts w:ascii="Arial" w:eastAsia="Times New Roman" w:hAnsi="Arial" w:cs="Arial"/>
          <w:sz w:val="24"/>
          <w:szCs w:val="24"/>
          <w:lang w:val="en-US" w:eastAsia="el-GR"/>
        </w:rPr>
        <w:t>depth</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where</w:t>
      </w:r>
      <w:proofErr w:type="spellEnd"/>
      <w:proofErr w:type="gramEnd"/>
      <w:r w:rsidRPr="00844040">
        <w:rPr>
          <w:rFonts w:ascii="Arial" w:eastAsia="Times New Roman" w:hAnsi="Arial" w:cs="Arial"/>
          <w:sz w:val="24"/>
          <w:szCs w:val="24"/>
          <w:lang w:val="en-US" w:eastAsia="el-GR"/>
        </w:rPr>
        <w:t xml:space="preserve"> the problem complexity is relatively </w:t>
      </w:r>
      <w:proofErr w:type="spellStart"/>
      <w:r w:rsidRPr="00844040">
        <w:rPr>
          <w:rFonts w:ascii="Arial" w:eastAsia="Times New Roman" w:hAnsi="Arial" w:cs="Arial"/>
          <w:sz w:val="24"/>
          <w:szCs w:val="24"/>
          <w:lang w:val="en-US" w:eastAsia="el-GR"/>
        </w:rPr>
        <w:t>low</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the</w:t>
      </w:r>
      <w:proofErr w:type="spellEnd"/>
      <w:r w:rsidRPr="00844040">
        <w:rPr>
          <w:rFonts w:ascii="Arial" w:eastAsia="Times New Roman" w:hAnsi="Arial" w:cs="Arial"/>
          <w:sz w:val="24"/>
          <w:szCs w:val="24"/>
          <w:lang w:val="en-US" w:eastAsia="el-GR"/>
        </w:rPr>
        <w:t xml:space="preserve"> contribution of the bias term may be negligible. However, its utility is expected to become more pronounced as the system scales in complexity, specifically when increasing the number of qubits and variational layers.</w:t>
      </w:r>
    </w:p>
    <w:p w14:paraId="1660CD00" w14:textId="6BC4CFE4" w:rsidR="0088324F" w:rsidRPr="00844040" w:rsidRDefault="0088324F" w:rsidP="00943E30">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To identify the optimal configuration of trainable parameters, whether strictly quantum or a hybrid of quantum and classical, we evaluate various layer depths while training the Variational Classifier over a set number of epochs, adjusted according to the qubit count. The optimization process begins with the stochastic initialization of the circuit’s variational parameters to small random values, while the classical bias is initialized at zero. Subsequently, we utilize the objective loss function and a classical optimizer to iteratively update the quantum rotation angles; in the specific case of the biased classifier, the classical bias parameter is optimized concurrently.</w:t>
      </w:r>
    </w:p>
    <w:p w14:paraId="2A502606"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Throughout the optimization process, the classifier is evaluated using the previously unseen validation set to assess its generalization capability. Using a batch size consistent with the training phase, validation data is processed to generate predicted labels, from which the accuracy, precision, recall, and F1-score are calculated. To facilitate a comprehensive analysis of the model's evolution, performance metrics are simultaneously recorded for the training set.</w:t>
      </w:r>
    </w:p>
    <w:p w14:paraId="5FCF81E1"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comparative approach allows for a detailed assessment of the model's learning trajectory and helps identify potential occurrences of overfitting or underfitting. Furthermore, tracking the progression of the cost function across both training and validation inputs is imperative for understanding convergence behavior and the stability of the optimization.</w:t>
      </w:r>
    </w:p>
    <w:p w14:paraId="36B67C71" w14:textId="125EF15A"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specific parameters associated with the highest validation performance are preserved, along with the epoch count required to achieve this optimal state. Ultimately, these optimized parameters are utilized to perform inference on the held-out test set, providing an unbiased evaluation of the Variational Quantum Classifier's performance and its efficacy in solving the tumor classification problem.</w:t>
      </w:r>
    </w:p>
    <w:p w14:paraId="611B87DD" w14:textId="72BA8BA1"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To ensure a robust assessment of the generalization capabilities of the Variational Quantum Classifier, the aforementioned experimental procedure is </w:t>
      </w:r>
      <w:r w:rsidRPr="00844040">
        <w:rPr>
          <w:rFonts w:ascii="Arial" w:eastAsia="Times New Roman" w:hAnsi="Arial" w:cs="Arial"/>
          <w:sz w:val="24"/>
          <w:szCs w:val="24"/>
          <w:lang w:val="en-US" w:eastAsia="el-GR"/>
        </w:rPr>
        <w:lastRenderedPageBreak/>
        <w:t>repeated ten times for each specific layer configuration. This iterative approach facilitates a rigorous statistical analysis of the correlation between circuit depth, and the concomitant increase in the total number of trainable parameters, and the resulting model performance. By conducting multiple independent trials, the methodology accounts for the stochasticity inherent in parameter initialization and the non-convex nature of the optimization landscape, thereby providing a more statistically significant estimation of the model’s predictive stability and performance across different initial conditions.</w:t>
      </w:r>
    </w:p>
    <w:p w14:paraId="7838018C" w14:textId="1C1581C6"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Furthermore, the mean number of epochs required for achieving these results within each layer configuration is recorded to evaluate the efficiency and stability of the training process. The computational latency, measured in seconds, is also documented for each training cycle to provide a detailed perspective on the temporal requirements associated with scaling the quantum architecture. Ultimately, the specific parameters from the most efficacious model across all experimental iterations and layer depths are preserved for final evaluation, irrespective of the circuit depth at which they were attained. This comprehensive data collection enables a thorough characterization of the trade-offs between quantum circuit complexity, computational cost, and classification accuracy.</w:t>
      </w:r>
    </w:p>
    <w:p w14:paraId="7E3CE475" w14:textId="558EF73A"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Several technical considerations regarding the optimization protocol warrant further clarification. The Mean Squared Error (MSE) is employed as the objective function for the training process, subject to a specific methodological refinement. While the final classification labels are determined by the algebraic sign of the model's output, specifically the sum of the VQC measurement and the bias term, the loss function is calculated using the raw continuous values. This approach effectively treats the binary classification problem as a regression task where a zero-threshold is applied post-measurement. This choice is critical as it ensures a smooth and differentiable cost landscape, avoiding the discontinuous or step-like functions that typically arise when calculating loss based on discrete labels. Consequently, this allows for more effective monitoring of the training trajectory and provides a more granular signal for gradient updates.</w:t>
      </w:r>
    </w:p>
    <w:p w14:paraId="01155B96" w14:textId="655A25B1"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optimization of the parameters is executed using the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Momentum optimizer, also known as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Accelerated Gradient</w:t>
      </w:r>
      <w:r w:rsidR="00A90FDC" w:rsidRPr="00844040">
        <w:rPr>
          <w:rFonts w:ascii="Arial" w:eastAsia="Times New Roman" w:hAnsi="Arial" w:cs="Arial"/>
          <w:sz w:val="24"/>
          <w:szCs w:val="24"/>
          <w:lang w:val="en-US" w:eastAsia="el-GR"/>
        </w:rPr>
        <w:t xml:space="preserve"> </w:t>
      </w:r>
      <w:r w:rsidR="00A90FDC"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This method is an advanced iteration of standard momentum-based gradient descent, frequently utilized in deep learning for its ability to anticipate the loss landscape and achieve superior convergence rates. The input data is processed in stochastic mini-batches of size five, with the order of samples randomized in each epoch. Given the relative scarcity of the dataset, a batch size of this magnitude is considered sufficient to provide stable gradient estimates while maintaining the stochasticity necessary for effective exploration of the parameter space.</w:t>
      </w:r>
    </w:p>
    <w:p w14:paraId="6AC5B383" w14:textId="77777777" w:rsidR="002E58FD" w:rsidRPr="00844040" w:rsidRDefault="002E58FD" w:rsidP="002E58FD">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It is important to clarify that the comprehensive training procedure, which spans various layer depths across ten independent trials, is executed in two distinct phases. The initial phase involves the implementation of unbiased classifiers, followed by a secondary phase dedicated to biased models. </w:t>
      </w:r>
      <w:r w:rsidRPr="00844040">
        <w:rPr>
          <w:rFonts w:ascii="Arial" w:eastAsia="Times New Roman" w:hAnsi="Arial" w:cs="Arial"/>
          <w:sz w:val="24"/>
          <w:szCs w:val="24"/>
          <w:lang w:val="en-US" w:eastAsia="el-GR"/>
        </w:rPr>
        <w:lastRenderedPageBreak/>
        <w:t>Consequently, for each specific qubit configuration, we obtain two distinct model types: an unbiased model defined by purely quantum variational parameters and a biased model characterized by a combination of quantum and classical parameters.</w:t>
      </w:r>
    </w:p>
    <w:p w14:paraId="3D849F34" w14:textId="77777777" w:rsidR="002E58FD" w:rsidRPr="002E58FD" w:rsidRDefault="002E58FD" w:rsidP="002E58FD">
      <w:pPr>
        <w:spacing w:before="100" w:beforeAutospacing="1" w:after="100" w:afterAutospacing="1"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This dual-track approach is designed to elucidate which specific methodology provides the optimal solution for the tumor classification task at a given qubit count. Furthermore, it enables a comparative analysis of the respective advantages of each paradigm as the problem scales, providing deeper insight into the efficacy of hybrid quantum-classical optimization versus purely quantum strategies. This methodology ensures that the performance of the Variational Quantum Classifier is evaluated not only on its quantum depth but also on its ability to integrate classical components to improve diagnostic accuracy.</w:t>
      </w:r>
    </w:p>
    <w:p w14:paraId="00203C1C" w14:textId="77777777" w:rsidR="003418CB" w:rsidRPr="0088324F" w:rsidRDefault="003418CB" w:rsidP="0088324F">
      <w:pPr>
        <w:spacing w:before="100" w:beforeAutospacing="1" w:after="100" w:afterAutospacing="1" w:line="240" w:lineRule="auto"/>
        <w:rPr>
          <w:rFonts w:eastAsia="Times New Roman" w:cstheme="minorHAnsi"/>
          <w:sz w:val="24"/>
          <w:szCs w:val="24"/>
          <w:lang w:val="en-US" w:eastAsia="el-GR"/>
        </w:rPr>
      </w:pPr>
    </w:p>
    <w:p w14:paraId="7EE6D36E" w14:textId="77777777" w:rsidR="00FB0877" w:rsidRPr="00844040" w:rsidRDefault="00FB0877" w:rsidP="00FB0877">
      <w:pPr>
        <w:pStyle w:val="1"/>
        <w:rPr>
          <w:rFonts w:ascii="Arial" w:hAnsi="Arial" w:cs="Arial"/>
          <w:lang w:val="en-US"/>
        </w:rPr>
      </w:pPr>
      <w:r w:rsidRPr="00844040">
        <w:rPr>
          <w:rFonts w:ascii="Arial" w:hAnsi="Arial" w:cs="Arial"/>
          <w:lang w:val="en-US"/>
        </w:rPr>
        <w:t>1-qubit Results</w:t>
      </w:r>
    </w:p>
    <w:p w14:paraId="1D96908A"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Following the establishment of the overarching methodology, the initial phase of implementation utilizes a single-qubit Variational Quantum Classifier as a baseline model. Given the constraints of the Amplitude Efficient State Preparation method, a single-qubit register is limited to encoding a maximum of 2^1 = 2 features. This necessitates a significant reduction in dimensionality from the original dataset, which initially comprised 30 distinct features. To address this while preserving the fundamental statistical characteristics of the data, Principal Component Analysis is performed across the training, validation, and testing subsets. To maintain the integrity of the experimental results and prevent data leakage, the transformation is fitted solely on the training partition and subsequently applied to the validation and test sets.</w:t>
      </w:r>
    </w:p>
    <w:p w14:paraId="3433B0C9" w14:textId="5F491274"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reduction yields two primary principal components that collectively explain 62.97% of the total variance within the dataset. Although this captured variance is slightly lower than the 63.24% that would be achievable if the transformation were fitted on the entire dataset simultaneously, it remains a robust representation of the underlying data distribution. By condensing the high-dimensional feature space into two components, the model retains over half of the original information, providing a manageable and statistically significant input for the 1-qubit variational circuit. This configuration serves as an essential starting point for evaluating the classification performance of quantum architectures at their most fundamental scale, allowing for a clear assessment of how effectively minimal quantum resources can handle the compressed feature space.</w:t>
      </w:r>
    </w:p>
    <w:p w14:paraId="1155DEC9" w14:textId="6613A36F"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hAnsi="Arial" w:cs="Arial"/>
          <w:sz w:val="24"/>
          <w:szCs w:val="24"/>
          <w:lang w:val="en-US"/>
        </w:rPr>
        <w:t xml:space="preserve">To characterize the distribution and interrelationships of the identified principal components, we utilize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xml:space="preserve"> functionality provided by the Seaborn library </w:t>
      </w:r>
      <w:r w:rsidRPr="00844040">
        <w:rPr>
          <w:rFonts w:ascii="Arial" w:hAnsi="Arial" w:cs="Arial"/>
          <w:b/>
          <w:bCs/>
          <w:sz w:val="24"/>
          <w:szCs w:val="24"/>
          <w:lang w:val="en-US"/>
        </w:rPr>
        <w:t>[CITE]</w:t>
      </w:r>
      <w:r w:rsidRPr="00844040">
        <w:rPr>
          <w:rFonts w:ascii="Arial" w:hAnsi="Arial" w:cs="Arial"/>
          <w:sz w:val="24"/>
          <w:szCs w:val="24"/>
          <w:lang w:val="en-US"/>
        </w:rPr>
        <w:t xml:space="preserve">. This visualization tool facilitates a comprehensive analysis of the pairwise interactions between variables within a dataset while simultaneously providing an estimation of the univariate distribution for each </w:t>
      </w:r>
      <w:r w:rsidRPr="00844040">
        <w:rPr>
          <w:rFonts w:ascii="Arial" w:hAnsi="Arial" w:cs="Arial"/>
          <w:sz w:val="24"/>
          <w:szCs w:val="24"/>
          <w:lang w:val="en-US"/>
        </w:rPr>
        <w:lastRenderedPageBreak/>
        <w:t>individual feature. The resulting output is structured as a symmetrical matrix-style grid, where both the rows and columns correspond to the principal components derived from the dimensionality reduction process. Within this grid, each off-diagonal cell represents a bivariate scatter plot comparing two specific variables, while the diagonal cells display the univariate distribution of each component, typically through histograms or kernel density estimates. This approach provides a condensed yet detailed summary of both the univariate and bivariate structures of the transformed tumor dataset, offering critical insights into the spatial separation between the benign and malignant classes before they are processed by the quantum classifier.</w:t>
      </w:r>
    </w:p>
    <w:p w14:paraId="64E711A4"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plots situated along the principal diagonal of the grid represent marginal univariate distributions. Each cell on the diagonal corresponds to an isolated variable, facilitating an analysis of its independent statistical profile rather than a bivariate interaction. While typically rendered as histograms, these visualizations can be adapted to employ kernel density estimates to provide a smoothed representation of the underlying probability density function. These diagonal plots are essential for inspecting fundamental statistical properties, including the range, dispersion, skewness, and modality of each principal component, as well as identifying potential outliers within the feature space. Effectively, the diagonal matrix elements characterize the distribution of each variable in isolation.</w:t>
      </w:r>
    </w:p>
    <w:p w14:paraId="0F9CBE89" w14:textId="6704ECE8"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remaining cells in the grid, located off the principal diagonal, illustrate the bivariate relationships between distinct pairs of variables. These cells primarily utilize scatter plots where each data point represents an individual observation from the transformed dataset. The axes for these plots are determined by their respective positions in the grid matrix: the variable associated with the column is mapped to the x-axis, while the variable associated with the row is mapped to the y-axis. These bivariate visualizations enable a qualitative assessment of how pairs of variables interact, revealing whether they exhibit positive or negative correlation, identifying the presence of linear or nonlinear dependencies, and highlighting structural nuances such as spatial clustering or heteroscedasticity across the range of values.</w:t>
      </w:r>
    </w:p>
    <w:p w14:paraId="44209693" w14:textId="454A82F4" w:rsidR="00FB0877" w:rsidRPr="00FB0877" w:rsidRDefault="00FB0877" w:rsidP="00FB0877">
      <w:pPr>
        <w:spacing w:after="0"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 xml:space="preserve">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matrix exhibits inherent symmetry relative to its principal diagonal. This structural organization implies that the bivariate relationship between any two variables is represented twice within the grid; specifically, the interaction between components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and j is visualized once with variable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on the y-axis and again with the axes transposed. Although this configuration introduces a deliberate degree of visual redundancy, it significantly enhances data interpretability by providing mirrored perspectives of feature interactions. This repetition allows for a more efficient cross-comparative analysis of patterns and correlations across the various principal component pairings</w:t>
      </w:r>
      <w:r w:rsidRPr="00FB0877">
        <w:rPr>
          <w:rFonts w:eastAsia="Times New Roman" w:cstheme="minorHAnsi"/>
          <w:sz w:val="24"/>
          <w:szCs w:val="24"/>
          <w:lang w:val="en-US" w:eastAsia="el-GR"/>
        </w:rPr>
        <w:t>.</w:t>
      </w:r>
    </w:p>
    <w:p w14:paraId="4BB3B132"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When the target categorical variable is assigned to the hue parameter,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introduces an additional layer of dimensionality by color-coding individual data points according to their respective class or group membership. In this context, the off-diagonal scatter plots facilitate a comparative analysis of class-specific spatial distributions within the feature </w:t>
      </w:r>
      <w:r w:rsidRPr="00844040">
        <w:rPr>
          <w:rFonts w:ascii="Arial" w:eastAsia="Times New Roman" w:hAnsi="Arial" w:cs="Arial"/>
          <w:sz w:val="24"/>
          <w:szCs w:val="24"/>
          <w:lang w:val="en-US" w:eastAsia="el-GR"/>
        </w:rPr>
        <w:lastRenderedPageBreak/>
        <w:t>space, while the diagonal elements provide stratified marginal density estimates for each class.</w:t>
      </w:r>
    </w:p>
    <w:p w14:paraId="47A1A9F3" w14:textId="753F727E" w:rsidR="001A75EA" w:rsidRDefault="001A75EA" w:rsidP="001A75EA">
      <w:pPr>
        <w:spacing w:before="100" w:beforeAutospacing="1" w:after="100" w:afterAutospacing="1" w:line="240" w:lineRule="auto"/>
        <w:rPr>
          <w:rFonts w:ascii="Times New Roman" w:eastAsia="Times New Roman" w:hAnsi="Times New Roman" w:cs="Times New Roman"/>
          <w:sz w:val="24"/>
          <w:szCs w:val="24"/>
          <w:lang w:val="en-US" w:eastAsia="el-GR"/>
        </w:rPr>
      </w:pPr>
      <w:r w:rsidRPr="00844040">
        <w:rPr>
          <w:rFonts w:ascii="Arial" w:eastAsia="Times New Roman" w:hAnsi="Arial" w:cs="Arial"/>
          <w:sz w:val="24"/>
          <w:szCs w:val="24"/>
          <w:lang w:val="en-US" w:eastAsia="el-GR"/>
        </w:rPr>
        <w:t>This multidimensional representation is particularly advantageous for exploratory data analysis in classification tasks, as it allows for a rigorous assessment of class overlap, linear or non-linear separability, and the degree to which inter-variable relationships remain consistent across different target categories. By visualizing how classes occupy distinct regions or clusters within the principal component space, we can anticipate the potential efficacy of the Variational Quantum Classifier and identify specific regions where class boundaries may be ambiguous</w:t>
      </w:r>
      <w:r w:rsidRPr="001A75EA">
        <w:rPr>
          <w:rFonts w:ascii="Times New Roman" w:eastAsia="Times New Roman" w:hAnsi="Times New Roman" w:cs="Times New Roman"/>
          <w:sz w:val="24"/>
          <w:szCs w:val="24"/>
          <w:lang w:val="en-US" w:eastAsia="el-GR"/>
        </w:rPr>
        <w:t>.</w:t>
      </w:r>
    </w:p>
    <w:p w14:paraId="1ED90C01"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summary,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serves as a comprehensive visual framework for exploratory data analysis. The marginal distributions situated along the diagonal facilitate an understanding of each individual feature in isolation, whereas the off-diagonal scatter plots elucidate the complex interactions and correlations between variable pairs. Collectively, these visualizations offer a holistic perspective on the underlying data structure, enabling the identification of significant patterns, linear dependencies, and potential anomalies prior to the commencement of formal modeling. Figure </w:t>
      </w:r>
      <w:r w:rsidRPr="00844040">
        <w:rPr>
          <w:rFonts w:ascii="Arial" w:eastAsia="Times New Roman" w:hAnsi="Arial" w:cs="Arial"/>
          <w:b/>
          <w:bCs/>
          <w:sz w:val="24"/>
          <w:szCs w:val="24"/>
          <w:lang w:val="en-US" w:eastAsia="el-GR"/>
        </w:rPr>
        <w:t>[X]</w:t>
      </w:r>
      <w:r w:rsidRPr="00844040">
        <w:rPr>
          <w:rFonts w:ascii="Arial" w:eastAsia="Times New Roman" w:hAnsi="Arial" w:cs="Arial"/>
          <w:sz w:val="24"/>
          <w:szCs w:val="24"/>
          <w:lang w:val="en-US" w:eastAsia="el-GR"/>
        </w:rPr>
        <w:t xml:space="preserve"> illustrates the resulting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for the training partition following the application of Principal Component Analysis and the selection of two principal components.</w:t>
      </w:r>
    </w:p>
    <w:p w14:paraId="07AE52EA" w14:textId="6736504D" w:rsidR="001A75EA" w:rsidRPr="00844040" w:rsidRDefault="001A75EA" w:rsidP="001A75EA">
      <w:pPr>
        <w:spacing w:before="100" w:beforeAutospacing="1" w:after="100" w:afterAutospacing="1" w:line="240" w:lineRule="auto"/>
        <w:rPr>
          <w:rFonts w:ascii="Arial" w:hAnsi="Arial" w:cs="Arial"/>
          <w:b/>
          <w:bCs/>
          <w:lang w:val="en-US"/>
        </w:rPr>
      </w:pPr>
      <w:r w:rsidRPr="00844040">
        <w:rPr>
          <w:rFonts w:ascii="Arial" w:eastAsia="Times New Roman" w:hAnsi="Arial" w:cs="Arial"/>
          <w:sz w:val="24"/>
          <w:szCs w:val="24"/>
          <w:lang w:val="en-US" w:eastAsia="el-GR"/>
        </w:rPr>
        <w:t>The visualization highlights the spatial distribution of the classes within the reduced feature space, providing a qualitative baseline for the expected performance of the single-qubit Variational Quantum Classifier. By observing the degree of overlap between the malignant and benign clusters in these two dimensions, one can gauge the relative difficulty the quantum model will face in establishing an optimal decision boundary. This visual confirmation is a prerequisite for the training phase, as it ensures that the dimensionality reduction process has preserved sufficient variance and class-specific structure to support the subsequent classification task.</w:t>
      </w:r>
      <w:r w:rsidR="0082575D" w:rsidRPr="00844040">
        <w:rPr>
          <w:rFonts w:ascii="Arial" w:hAnsi="Arial" w:cs="Arial"/>
          <w:b/>
          <w:bCs/>
          <w:lang w:val="en-US"/>
        </w:rPr>
        <w:t xml:space="preserve"> </w:t>
      </w:r>
      <w:r w:rsidR="0082575D" w:rsidRPr="00844040">
        <w:rPr>
          <w:rFonts w:ascii="Arial" w:hAnsi="Arial" w:cs="Arial"/>
          <w:b/>
          <w:bCs/>
          <w:sz w:val="24"/>
          <w:szCs w:val="24"/>
          <w:lang w:val="en-US"/>
        </w:rPr>
        <w:t>[IMAGE pairplot_2_PCs.png]</w:t>
      </w:r>
    </w:p>
    <w:p w14:paraId="29B389C4" w14:textId="462B714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A close examination of the figure above yields several significant insights regarding the class-specific distributions within the reduced feature space. By analyzing the marginal distributions along the main diagonal, it is evident that the two classes exhibit minimal spatial overlap with respect to the first principal component, suggesting that this dimension captures features with high discriminatory power. Conversely, regarding the second principal component, the probability density of the positive class appears to be largely enveloped by the distribution of the negative class. This configuration implies that while the first component provides a clear basis for separation, the second component encompasses a region of high statistical ambiguity where the feature values of the positive class are effectively a subset of those plausible for the negative class.</w:t>
      </w:r>
    </w:p>
    <w:p w14:paraId="0BA536F1" w14:textId="4F89F4EE"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In a general classification setting, the relative overlap between class-conditional distributions is a primary factor in determining how effectively a </w:t>
      </w:r>
      <w:r w:rsidRPr="00844040">
        <w:rPr>
          <w:rFonts w:ascii="Arial" w:hAnsi="Arial" w:cs="Arial"/>
          <w:sz w:val="24"/>
          <w:szCs w:val="24"/>
          <w:lang w:val="en-US"/>
        </w:rPr>
        <w:lastRenderedPageBreak/>
        <w:t>given feature can separate distinct classes. When the distribution of one class largely envelops that of another, it indicates that the majority of feature values characteristic of the enveloped class are also highly plausible under the encompassing class. In such instances, the classes share a substantial region of high probability density, which introduces a profound intrinsic ambiguity into the data. From a probabilistic perspective, there are few, if any, regions of the feature space uniquely associated with the enveloped class; consequently, even an optimal Bayes classifier is compelled to make errors in these overlapping regions, resulting in a high irreducible error that no modeling approach can entirely overcome.</w:t>
      </w:r>
    </w:p>
    <w:p w14:paraId="7A86320A" w14:textId="29FDF93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This enveloping behavior has direct consequences for classification performance. Because the encompassing class assigns non-negligible probability to nearly all values characteristic of the other, misclassification errors tend to be asymmetric. Samples from the enveloped class are particularly susceptible to misidentification, as they reside in regions where the likelihood of the enveloping class remains significant. In practical terms, this often manifests as low recall for the enveloped class and a heightened sensitivity of performance metrics to decision thresholds and class priors. Importantly, this limitation does not reflect a failure of the learning algorithm itself, but rather indicates that the feature in question is weakly discriminative. Improving performance in such scenarios typically necessitates the incorporation of additional features or a transition toward probabilistic predictions rather than hard class assignments.</w:t>
      </w:r>
    </w:p>
    <w:p w14:paraId="0F4E2B7E" w14:textId="6C62FCC3" w:rsidR="0082575D" w:rsidRPr="00844040" w:rsidRDefault="00944B38"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contrast, when class-conditional distributions do not overlap extensively, the feature space contains regions that are specific to each class. In this case, each distribution occupies a portion of the feature domain where the other assigns little or no probability mass. This partial separation implies the existence of feature values that provide strong evidence in favor of one class over the other. Consequently, a decision boundary can be positioned such that most samples are classified correctly, ensuring that errors are largely confined to the relatively narrow regions where the distributions intersect.</w:t>
      </w:r>
    </w:p>
    <w:p w14:paraId="2C87C62B" w14:textId="09639290" w:rsidR="00733FA6" w:rsidRPr="00844040" w:rsidRDefault="00733FA6"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From a theoretical standpoint, the non-enveloping case corresponds to a lower Bayes error rate, resulting in a more favorable classification problem. The existence of class-specific regions leads to more balanced precision and recall, as well as generally higher discrimination metrics, such as the area under the ROC curve (AUC). In these settings, simple models like linear classifiers are often sufficient to achieve near-optimal performance, where increasing model complexity yields only marginal improvements. Overall, the absence of enveloping behavior indicates that the feature is genuinely informative and that classification performance is primarily limited by noise rather than a fundamental overlap between the classes.</w:t>
      </w:r>
    </w:p>
    <w:p w14:paraId="4BFA4114" w14:textId="12729DC1" w:rsidR="00733FA6" w:rsidRPr="00844040" w:rsidRDefault="00733FA6" w:rsidP="001A75EA">
      <w:pPr>
        <w:spacing w:before="100" w:beforeAutospacing="1" w:after="100" w:afterAutospacing="1" w:line="240" w:lineRule="auto"/>
        <w:rPr>
          <w:rFonts w:ascii="Arial" w:hAnsi="Arial" w:cs="Arial"/>
          <w:lang w:val="en-US"/>
        </w:rPr>
      </w:pPr>
      <w:r w:rsidRPr="00844040">
        <w:rPr>
          <w:rFonts w:ascii="Arial" w:hAnsi="Arial" w:cs="Arial"/>
          <w:sz w:val="24"/>
          <w:szCs w:val="24"/>
          <w:lang w:val="en-US"/>
        </w:rPr>
        <w:t xml:space="preserve">Shifting focus to the off-diagonal cells of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xml:space="preserve">, we examine the bivariate relationship between the first and second principal components. It is evident that, despite localized class overlap or "spillage," the two categories appear largely linearly separable within this two-dimensional projection. This observation is particularly encouraging, as it suggests that even the most </w:t>
      </w:r>
      <w:r w:rsidRPr="00844040">
        <w:rPr>
          <w:rFonts w:ascii="Arial" w:hAnsi="Arial" w:cs="Arial"/>
          <w:sz w:val="24"/>
          <w:szCs w:val="24"/>
          <w:lang w:val="en-US"/>
        </w:rPr>
        <w:lastRenderedPageBreak/>
        <w:t>fundamental Variational Quantum Classifiers may achieve satisfactory performance. This structural behavior, including the marginal distribution overlaps, is consistent with expectations: the first component accounts for 42.34% of the total variance, while the second describes the remaining 20.63%. While the variance explained by each individual component typically decreases as the number of components increases, the current level of separation provides confidence that the quantum approach will yield robust results</w:t>
      </w:r>
      <w:r w:rsidRPr="00844040">
        <w:rPr>
          <w:rFonts w:ascii="Arial" w:hAnsi="Arial" w:cs="Arial"/>
          <w:lang w:val="en-US"/>
        </w:rPr>
        <w:t>.</w:t>
      </w:r>
    </w:p>
    <w:p w14:paraId="64179B20" w14:textId="5CF616CC" w:rsidR="00D26F31" w:rsidRPr="00844040" w:rsidRDefault="00733FA6" w:rsidP="00733FA6">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 xml:space="preserve">As previously stated, we investigate the impact of the circuit depth on classifier performance and evaluate whether the introduction of a classical bias parameter enhances or inhibits the model's classification capabilities. Given that the dimension of the associated Hilbert space is 4^n - 1, we restrict our experimentation to configurations with one and two layers. Since the architecture utilizes a single qubit, each layer consists exclusively of a single Rot </w:t>
      </w:r>
      <w:proofErr w:type="spellStart"/>
      <w:proofErr w:type="gramStart"/>
      <w:r w:rsidRPr="00844040">
        <w:rPr>
          <w:rFonts w:ascii="Arial" w:eastAsia="Times New Roman" w:hAnsi="Arial" w:cs="Arial"/>
          <w:sz w:val="24"/>
          <w:szCs w:val="24"/>
          <w:lang w:val="en-US" w:eastAsia="el-GR"/>
        </w:rPr>
        <w:t>gate,comprising</w:t>
      </w:r>
      <w:proofErr w:type="spellEnd"/>
      <w:proofErr w:type="gramEnd"/>
      <w:r w:rsidRPr="00844040">
        <w:rPr>
          <w:rFonts w:ascii="Arial" w:eastAsia="Times New Roman" w:hAnsi="Arial" w:cs="Arial"/>
          <w:sz w:val="24"/>
          <w:szCs w:val="24"/>
          <w:lang w:val="en-US" w:eastAsia="el-GR"/>
        </w:rPr>
        <w:t xml:space="preserve"> three trainable parameters, without the possibility of quantum entanglement. This structural constraint further justifies limiting the depth to two layers, as empirical evidence indicates that successive rotations in the absence of entangling CNOT gates offer no additional expressive advantage. Each model configuration is trained for 150 epochs, a duration considered sufficient for the proper optimization of the variational and classical parameters. </w:t>
      </w:r>
      <w:r w:rsidRPr="00844040">
        <w:rPr>
          <w:rFonts w:ascii="Arial" w:hAnsi="Arial" w:cs="Arial"/>
          <w:b/>
          <w:bCs/>
          <w:sz w:val="24"/>
          <w:szCs w:val="24"/>
          <w:lang w:val="en-US"/>
        </w:rPr>
        <w:t>[IMAGE 1_qubit_layer]</w:t>
      </w:r>
    </w:p>
    <w:p w14:paraId="67D57782" w14:textId="77777777" w:rsidR="00733FA6" w:rsidRPr="00844040" w:rsidRDefault="00733FA6" w:rsidP="00733FA6">
      <w:pPr>
        <w:spacing w:after="0" w:line="240" w:lineRule="auto"/>
        <w:rPr>
          <w:rFonts w:ascii="Arial" w:hAnsi="Arial" w:cs="Arial"/>
          <w:b/>
          <w:bCs/>
          <w:sz w:val="24"/>
          <w:szCs w:val="24"/>
          <w:lang w:val="en-US"/>
        </w:rPr>
      </w:pPr>
    </w:p>
    <w:p w14:paraId="75C688E1" w14:textId="30BBFE4B" w:rsidR="00733FA6" w:rsidRPr="00844040" w:rsidRDefault="00733FA6" w:rsidP="00733FA6">
      <w:pPr>
        <w:spacing w:after="0" w:line="240" w:lineRule="auto"/>
        <w:rPr>
          <w:rFonts w:ascii="Arial" w:hAnsi="Arial" w:cs="Arial"/>
          <w:lang w:val="en-US"/>
        </w:rPr>
      </w:pPr>
      <w:r w:rsidRPr="00844040">
        <w:rPr>
          <w:rFonts w:ascii="Arial" w:hAnsi="Arial" w:cs="Arial"/>
          <w:sz w:val="24"/>
          <w:szCs w:val="24"/>
          <w:lang w:val="en-US"/>
        </w:rPr>
        <w:t xml:space="preserve">An examination of the evaluation results reveals several noteworthy observations regarding the classifier's performance. Foremost, the 1-qubit configuration yields highly satisfactory results even with a single variational layer. In the unbiased case, the model achieves average performance metrics across ten independent runs of 91.93% accuracy, 91.95% precision, 90.63% recall, and a 91.19% F1-score, with all indicators consistently exceeding the 90% threshold. The introduction of a classical bias parameter produces a marginal performance shift, resulting in an average accuracy of 92.11%, 91.83% precision, 91.12% recall, and a 91.45% F1-score. Transitioning to a two-layer architecture yields comparable outcomes; the unbiased classifier achieves an accuracy of 91.93%, a precision of 91.85%, a recall of 90.73%, and an F1-score of 91.21%. Similarly, the biased two-layer model demonstrates stable performance with 92.02% accuracy, 91.68% precision, 91.10% recall, and a 91.37% F1-score. These findings suggest that for a single-qubit system, both configurations are remarkably effective, and increasing circuit depth beyond a single layer provides negligible performance gains. </w:t>
      </w:r>
      <w:r w:rsidRPr="00844040">
        <w:rPr>
          <w:rFonts w:ascii="Arial" w:hAnsi="Arial" w:cs="Arial"/>
          <w:b/>
          <w:bCs/>
          <w:lang w:val="en-US"/>
        </w:rPr>
        <w:t>[IMAGE perform_heatmap_1_q]</w:t>
      </w:r>
    </w:p>
    <w:p w14:paraId="3717518C" w14:textId="14A03A95" w:rsidR="00733FA6" w:rsidRPr="00844040" w:rsidRDefault="00733FA6" w:rsidP="00733FA6">
      <w:pPr>
        <w:spacing w:after="0" w:line="240" w:lineRule="auto"/>
        <w:rPr>
          <w:rFonts w:ascii="Arial" w:hAnsi="Arial" w:cs="Arial"/>
          <w:lang w:val="en-US"/>
        </w:rPr>
      </w:pPr>
    </w:p>
    <w:p w14:paraId="61F42DFC" w14:textId="576E28A0" w:rsidR="00733FA6" w:rsidRPr="00844040" w:rsidRDefault="00733FA6" w:rsidP="00733FA6">
      <w:pPr>
        <w:spacing w:after="0" w:line="240" w:lineRule="auto"/>
        <w:rPr>
          <w:rFonts w:ascii="Arial" w:hAnsi="Arial" w:cs="Arial"/>
          <w:b/>
          <w:bCs/>
          <w:sz w:val="24"/>
          <w:szCs w:val="24"/>
          <w:lang w:val="en-US"/>
        </w:rPr>
      </w:pPr>
      <w:r w:rsidRPr="00844040">
        <w:rPr>
          <w:rFonts w:ascii="Arial" w:hAnsi="Arial" w:cs="Arial"/>
          <w:sz w:val="24"/>
          <w:szCs w:val="24"/>
          <w:lang w:val="en-US"/>
        </w:rPr>
        <w:t xml:space="preserve">Examining the efficiency metrics for the two approaches, we observe that for the single-layer configuration, the unbiased classifier converges to its optimal parameters after approximately 81 epochs, with the training procedure lasting an average of 4.9 seconds. In comparison, the biased classifier requires nearly 78 epochs to reach optimization, with an average training time of 4.78 seconds. Upon adding an extra layer, the unbiased classifier finds its optimal values significantly faster, at approximately 44 epochs, though the training procedure extends to an average of 6.12 seconds. For the biased two-layer variety, the model identifies its best parameter values after only 37 epochs, </w:t>
      </w:r>
      <w:r w:rsidRPr="00844040">
        <w:rPr>
          <w:rFonts w:ascii="Arial" w:hAnsi="Arial" w:cs="Arial"/>
          <w:sz w:val="24"/>
          <w:szCs w:val="24"/>
          <w:lang w:val="en-US"/>
        </w:rPr>
        <w:lastRenderedPageBreak/>
        <w:t xml:space="preserve">completing its training in an average of 4.91 seconds. </w:t>
      </w:r>
      <w:r w:rsidRPr="00844040">
        <w:rPr>
          <w:rFonts w:ascii="Arial" w:hAnsi="Arial" w:cs="Arial"/>
          <w:b/>
          <w:bCs/>
          <w:sz w:val="24"/>
          <w:szCs w:val="24"/>
          <w:lang w:val="en-US"/>
        </w:rPr>
        <w:t>[IMAGE effic_heatmap_1_q]</w:t>
      </w:r>
    </w:p>
    <w:p w14:paraId="3819555F" w14:textId="3EECEFC9" w:rsidR="00733FA6" w:rsidRPr="00844040" w:rsidRDefault="00733FA6" w:rsidP="00733FA6">
      <w:pPr>
        <w:spacing w:after="0" w:line="240" w:lineRule="auto"/>
        <w:rPr>
          <w:rFonts w:ascii="Arial" w:hAnsi="Arial" w:cs="Arial"/>
          <w:b/>
          <w:bCs/>
          <w:sz w:val="24"/>
          <w:szCs w:val="24"/>
          <w:lang w:val="en-US"/>
        </w:rPr>
      </w:pPr>
    </w:p>
    <w:p w14:paraId="22B7B66E" w14:textId="1DDCAFBF"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From a comparative perspective, the biased classifier appears to demonstrate superior performance, achieving higher scores across the four key metrics regardless of the number of layers. Furthermore, despite requiring the optimization of an additional parameter, it exhibits greater efficiency by identifying optimal parameter values more rapidly and requiring less training time, particularly in the two-layer configuration. It is important to note, however, that these differences are minuscule and fall within the margin of statistical error. Even the approximate one-second variation in training time may be attributable to external system processes occupying computational resources during the training phase rather than the inherent properties of the models themselves.</w:t>
      </w:r>
    </w:p>
    <w:p w14:paraId="364F02DC" w14:textId="102D8EE9" w:rsidR="00733FA6" w:rsidRPr="00844040" w:rsidRDefault="00733FA6" w:rsidP="00733FA6">
      <w:pPr>
        <w:spacing w:after="0" w:line="240" w:lineRule="auto"/>
        <w:rPr>
          <w:rFonts w:ascii="Arial" w:hAnsi="Arial" w:cs="Arial"/>
          <w:sz w:val="24"/>
          <w:szCs w:val="24"/>
          <w:lang w:val="en-US"/>
        </w:rPr>
      </w:pPr>
    </w:p>
    <w:p w14:paraId="15909CE1" w14:textId="77777777"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It is particularly noteworthy that, regardless of whether a biased or unbiased classifier is employed, our initial intuition regarding the impact of circuit depth,</w:t>
      </w:r>
    </w:p>
    <w:p w14:paraId="3ED04415" w14:textId="2B58ED68"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 xml:space="preserve">and </w:t>
      </w:r>
      <w:proofErr w:type="gramStart"/>
      <w:r w:rsidRPr="00844040">
        <w:rPr>
          <w:rFonts w:ascii="Arial" w:hAnsi="Arial" w:cs="Arial"/>
          <w:sz w:val="24"/>
          <w:szCs w:val="24"/>
          <w:lang w:val="en-US"/>
        </w:rPr>
        <w:t>consequently</w:t>
      </w:r>
      <w:proofErr w:type="gramEnd"/>
      <w:r w:rsidRPr="00844040">
        <w:rPr>
          <w:rFonts w:ascii="Arial" w:hAnsi="Arial" w:cs="Arial"/>
          <w:sz w:val="24"/>
          <w:szCs w:val="24"/>
          <w:lang w:val="en-US"/>
        </w:rPr>
        <w:t xml:space="preserve"> the number of parameters, is validated. Aside from marginal variations attributable to statistical error, there is no significant performance improvement when transitioning from a single-layer to a two-layer classifier. In certain instances, such as the biased classifier, a slight decrease in performance is even observable. Regarding efficiency, the results align with expectations: as the number of trainable parameters increases, the computational time per training instance also rises. Simultaneously, increasing the parameter count while maintaining a constant Hilbert space dimension allows the model to converge to optimal results in fewer epochs.</w:t>
      </w:r>
      <w:r w:rsidRPr="00844040">
        <w:rPr>
          <w:rFonts w:ascii="Arial" w:hAnsi="Arial" w:cs="Arial"/>
          <w:b/>
          <w:bCs/>
          <w:lang w:val="en-US"/>
        </w:rPr>
        <w:t xml:space="preserve"> </w:t>
      </w:r>
      <w:r w:rsidRPr="00844040">
        <w:rPr>
          <w:rFonts w:ascii="Arial" w:hAnsi="Arial" w:cs="Arial"/>
          <w:b/>
          <w:bCs/>
          <w:sz w:val="24"/>
          <w:szCs w:val="24"/>
          <w:lang w:val="en-US"/>
        </w:rPr>
        <w:t>[IMAGE trend_1_qubit]</w:t>
      </w:r>
    </w:p>
    <w:p w14:paraId="028CDED6" w14:textId="77777777"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the final phase of our evaluation, we examine the highest-performing models from both the biased and unbiased configurations across all experimental runs. We present the specific variational quantum circuit (VQC) architectures alongside the evolution of the loss function and key performance metrics over the 150-epoch duration for both the training and validation sets.</w:t>
      </w:r>
    </w:p>
    <w:p w14:paraId="3A54C4DD" w14:textId="415C3D6D"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analysis facilitates an investigation of the loss landscape to identify plateaus and peaks, offering valuable insight into the progression and stability of the optimization procedure. Similarly, monitoring the evolution of these metrics throughout the training process allows us to detect potential signs of overfitting or underfitting while providing a comprehensive overview of the model's general learning trajectory and convergence behavior.</w:t>
      </w:r>
    </w:p>
    <w:p w14:paraId="0AAD47F5" w14:textId="7BB3F5F2"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For the best-performing biased classifier, the VQC architecture consists of a single layer, which aligns with our previous average findings. Despite its structural simplicity, this circuit achieved an accuracy of 92.11%, a precision of 91.70%, a recall of 91.27%, and an F1-score of 91.47% at the 84th epoch.</w:t>
      </w:r>
      <w:r w:rsidRPr="00844040">
        <w:rPr>
          <w:rFonts w:ascii="Arial" w:hAnsi="Arial" w:cs="Arial"/>
          <w:b/>
          <w:bCs/>
          <w:lang w:val="en-US"/>
        </w:rPr>
        <w:t xml:space="preserve"> </w:t>
      </w:r>
      <w:r w:rsidRPr="00844040">
        <w:rPr>
          <w:rFonts w:ascii="Arial" w:hAnsi="Arial" w:cs="Arial"/>
          <w:b/>
          <w:bCs/>
          <w:sz w:val="24"/>
          <w:szCs w:val="24"/>
          <w:lang w:val="en-US"/>
        </w:rPr>
        <w:t>[IMAGE best_VQC_biased_1_q]</w:t>
      </w:r>
    </w:p>
    <w:p w14:paraId="7CEE4DAE" w14:textId="40A1D44D" w:rsidR="00733FA6"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 xml:space="preserve">Regarding the evolution of the loss function, there is a prominent decline during the initial 20 epochs, followed by an anomalous period between the 80th and 100th epochs where the loss increases and then decreases sharply. </w:t>
      </w:r>
      <w:r w:rsidRPr="00844040">
        <w:rPr>
          <w:rFonts w:ascii="Arial" w:hAnsi="Arial" w:cs="Arial"/>
          <w:sz w:val="24"/>
          <w:szCs w:val="24"/>
          <w:lang w:val="en-US"/>
        </w:rPr>
        <w:lastRenderedPageBreak/>
        <w:t>Remarkably, the model identifies its optimal parameters during this volatile interval. While this might appear surprising, it is important to note that neither the minimization of the training cost nor the validation cost exclusively guarantees high performance; indeed, such fluctuations can be a concerning sign of potential overfitting.</w:t>
      </w:r>
      <w:r w:rsidRPr="00844040">
        <w:rPr>
          <w:rFonts w:ascii="Arial" w:hAnsi="Arial" w:cs="Arial"/>
          <w:b/>
          <w:bCs/>
          <w:lang w:val="en-US"/>
        </w:rPr>
        <w:t xml:space="preserve"> </w:t>
      </w:r>
      <w:r w:rsidRPr="00844040">
        <w:rPr>
          <w:rFonts w:ascii="Arial" w:hAnsi="Arial" w:cs="Arial"/>
          <w:b/>
          <w:bCs/>
          <w:sz w:val="24"/>
          <w:szCs w:val="24"/>
          <w:lang w:val="en-US"/>
        </w:rPr>
        <w:t>[IMAGE best_losses_biased_1_qubit]</w:t>
      </w:r>
    </w:p>
    <w:p w14:paraId="1B5A662A" w14:textId="01CA0793"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This observation is further reinforced by a closer examination of the key metric progression for the training and validation sets throughout the 150 epochs. Notably, the model demonstrates strong generalization, as the trajectories of the training and validation curves are remarkably similar; with the exception of brief intervals where validation performance marginally exceeds training metrics, the divergence between the two remains minimal and consistently within a statistical error margin of 0.05.</w:t>
      </w:r>
      <w:r w:rsidRPr="007B31C8">
        <w:rPr>
          <w:sz w:val="24"/>
          <w:szCs w:val="24"/>
          <w:lang w:val="en-US"/>
        </w:rPr>
        <w:t xml:space="preserve"> </w:t>
      </w:r>
      <w:r w:rsidRPr="00844040">
        <w:rPr>
          <w:rFonts w:ascii="Arial" w:hAnsi="Arial" w:cs="Arial"/>
          <w:sz w:val="24"/>
          <w:szCs w:val="24"/>
          <w:lang w:val="en-US"/>
        </w:rPr>
        <w:t>Furthermore, in relation to the loss function behavior, the peak scores are indeed observed at epoch 84, where the loss function paradoxically exhibits an upward trend. Conversely, around epoch 100, when the loss function reaches its absolute minimum, the performance metrics begin to decline, indicating that the point of lowest loss does not necessarily coincide with the model's most accurate predictive state.</w:t>
      </w:r>
      <w:r w:rsidRPr="00844040">
        <w:rPr>
          <w:rFonts w:ascii="Arial" w:hAnsi="Arial" w:cs="Arial"/>
          <w:b/>
          <w:bCs/>
          <w:lang w:val="en-US"/>
        </w:rPr>
        <w:t xml:space="preserve"> </w:t>
      </w:r>
      <w:r w:rsidRPr="00844040">
        <w:rPr>
          <w:rFonts w:ascii="Arial" w:hAnsi="Arial" w:cs="Arial"/>
          <w:b/>
          <w:bCs/>
          <w:sz w:val="24"/>
          <w:szCs w:val="24"/>
          <w:lang w:val="en-US"/>
        </w:rPr>
        <w:t>[IMAGE best_metrics_biased_1_qubit]</w:t>
      </w:r>
    </w:p>
    <w:p w14:paraId="3E9151B8" w14:textId="77F3B985" w:rsidR="007B31C8"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The results for the best-performing unbiased classifier follow a similar trend. Consistent with our average findings, its VQC architecture consists of a single layer. This configuration achieved an accuracy of 92.11%, a precision of 91.70%, a recall of 91.27%, and an F1-score of 91.47% at the 86th epoch.</w:t>
      </w:r>
      <w:r w:rsidRPr="00844040">
        <w:rPr>
          <w:rFonts w:ascii="Arial" w:hAnsi="Arial" w:cs="Arial"/>
          <w:b/>
          <w:bCs/>
          <w:lang w:val="en-US"/>
        </w:rPr>
        <w:t xml:space="preserve"> </w:t>
      </w:r>
      <w:r w:rsidRPr="00844040">
        <w:rPr>
          <w:rFonts w:ascii="Arial" w:hAnsi="Arial" w:cs="Arial"/>
          <w:b/>
          <w:bCs/>
          <w:sz w:val="24"/>
          <w:szCs w:val="24"/>
          <w:lang w:val="en-US"/>
        </w:rPr>
        <w:t>[IMAGE best_VQC_unbiased_1_q]</w:t>
      </w:r>
    </w:p>
    <w:p w14:paraId="5C210B8A" w14:textId="75AF9887"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Regarding the evolution of the loss function, the trajectory for the unbiased classifier differs notably from the frequent fluctuations observed in the biased variant. While the cost function exhibits a rapid initial decline during the first 20 epochs, it subsequently enters a plateau lasting approximately 20 epochs following a minor increase and decrease. The loss then rises for nearly 10 epochs before descending again around epoch 100, where it reaches its minimum and ultimately stabilizes. Notably, the optimal performance metrics are once again identified at an epoch where the cost function is not at its absolute minimum, but is instead characterized by an increasing trend.</w:t>
      </w:r>
      <w:r w:rsidRPr="00844040">
        <w:rPr>
          <w:rFonts w:ascii="Arial" w:hAnsi="Arial" w:cs="Arial"/>
          <w:b/>
          <w:bCs/>
          <w:lang w:val="en-US"/>
        </w:rPr>
        <w:t xml:space="preserve"> </w:t>
      </w:r>
      <w:r w:rsidRPr="00844040">
        <w:rPr>
          <w:rFonts w:ascii="Arial" w:hAnsi="Arial" w:cs="Arial"/>
          <w:b/>
          <w:bCs/>
          <w:sz w:val="24"/>
          <w:szCs w:val="24"/>
          <w:lang w:val="en-US"/>
        </w:rPr>
        <w:t>[IMAGE best_losses_unbiased_1_qubit]</w:t>
      </w:r>
    </w:p>
    <w:p w14:paraId="6C7B69F4" w14:textId="1B27BAF5"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The progression of key metrics for the unbiased classifier is quite similar to that of the biased case. Both curves exhibit comparable trends, and with the exception of the interval between the 80th and 100th epochs, their divergence remains largely insignificant, suggesting a lack of substantial overfitting or underfitting. The sudden increase in divergence during this specific interval coincides with the point where the cost function begins to rise. Precision appears to be the metric most affected by this development, while the others remain well within the 0.05 error margin. Interestingly, after the 100th epoch, as the cost function reaches its plateau, the performance metrics follow suit. However, this stability is not sufficient to surpass the peak scores recorded at the 86th epoch, further reinforcing the notion that while minimizing the loss function is essential to the training process, it is not an absolute panacea for </w:t>
      </w:r>
      <w:r w:rsidRPr="00844040">
        <w:rPr>
          <w:rFonts w:ascii="Arial" w:hAnsi="Arial" w:cs="Arial"/>
          <w:sz w:val="24"/>
          <w:szCs w:val="24"/>
          <w:lang w:val="en-US"/>
        </w:rPr>
        <w:lastRenderedPageBreak/>
        <w:t>achieving optimal classification results.</w:t>
      </w:r>
      <w:r w:rsidRPr="00844040">
        <w:rPr>
          <w:rFonts w:ascii="Arial" w:hAnsi="Arial" w:cs="Arial"/>
          <w:b/>
          <w:bCs/>
          <w:sz w:val="24"/>
          <w:szCs w:val="24"/>
          <w:lang w:val="en-US"/>
        </w:rPr>
        <w:t xml:space="preserve"> [IMAGE best_metrics_unbiased_1_qubit]</w:t>
      </w:r>
    </w:p>
    <w:p w14:paraId="5E3BFD14" w14:textId="7F1BCFBF" w:rsidR="007B31C8" w:rsidRPr="00844040" w:rsidRDefault="001A255F"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Having successfully addressed the classification problem using a single-qubit configuration, we now extend our investigation to a two-qubit architecture. This transition allows us to explore a larger Hilbert space and evaluate whether the increased dimensionality and the potential for quantum entanglement offer superior discriminative capabilities compared to the 1-qubit model.</w:t>
      </w:r>
    </w:p>
    <w:p w14:paraId="2015C759" w14:textId="77777777" w:rsidR="007A45CA" w:rsidRDefault="007A45CA" w:rsidP="00844040">
      <w:pPr>
        <w:pStyle w:val="1"/>
        <w:rPr>
          <w:rFonts w:ascii="Arial" w:hAnsi="Arial" w:cs="Arial"/>
          <w:lang w:val="en-US"/>
        </w:rPr>
      </w:pPr>
    </w:p>
    <w:p w14:paraId="5F6B1E87" w14:textId="52A5B787" w:rsidR="00844040" w:rsidRDefault="00844040" w:rsidP="007A45CA">
      <w:pPr>
        <w:pStyle w:val="1"/>
        <w:rPr>
          <w:rFonts w:ascii="Arial" w:hAnsi="Arial" w:cs="Arial"/>
          <w:lang w:val="en-US"/>
        </w:rPr>
      </w:pPr>
      <w:r w:rsidRPr="00844040">
        <w:rPr>
          <w:rFonts w:ascii="Arial" w:hAnsi="Arial" w:cs="Arial"/>
          <w:lang w:val="en-US"/>
        </w:rPr>
        <w:t>2-qubit Results</w:t>
      </w:r>
    </w:p>
    <w:p w14:paraId="3A7E92E1" w14:textId="77777777" w:rsidR="002D369E" w:rsidRPr="002D369E" w:rsidRDefault="002D369E" w:rsidP="002D369E">
      <w:pPr>
        <w:rPr>
          <w:lang w:val="en-US"/>
        </w:rPr>
      </w:pPr>
    </w:p>
    <w:p w14:paraId="6687CDC3" w14:textId="2139E8D0" w:rsidR="007A45CA" w:rsidRDefault="00844040" w:rsidP="00844040">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By utilizing a two-qubit architecture, we can incorporate four principal components (2^2 = 4), a significant increase over the single-qubit case. These four features account for 79.79% of the total variance within the training subset of the tumor classification problem, a figure that closely aligns with the 79.24% variance explained by four components across the entire dataset. Specifically, the first and second components account for 42.34% and 20.63% of the total variance, respectively, while the third and fourth components contribute an additional 10.80% and 6.01%</w:t>
      </w:r>
      <w:r w:rsidR="007A45CA">
        <w:rPr>
          <w:rFonts w:ascii="Arial" w:eastAsia="Times New Roman" w:hAnsi="Arial" w:cs="Arial"/>
          <w:sz w:val="24"/>
          <w:szCs w:val="24"/>
          <w:lang w:val="en-US" w:eastAsia="el-GR"/>
        </w:rPr>
        <w:t xml:space="preserve">. </w:t>
      </w:r>
      <w:r w:rsidR="007A45CA" w:rsidRPr="007A45CA">
        <w:rPr>
          <w:rFonts w:ascii="Arial" w:hAnsi="Arial" w:cs="Arial"/>
          <w:b/>
          <w:bCs/>
          <w:sz w:val="24"/>
          <w:szCs w:val="24"/>
          <w:lang w:val="en-US"/>
        </w:rPr>
        <w:t>[IMAGE pairplot_4_PCs.png]</w:t>
      </w:r>
    </w:p>
    <w:p w14:paraId="753D5705" w14:textId="77777777" w:rsidR="007A45CA" w:rsidRDefault="007A45CA" w:rsidP="00844040">
      <w:pPr>
        <w:spacing w:after="0" w:line="240" w:lineRule="auto"/>
        <w:rPr>
          <w:lang w:val="en-US"/>
        </w:rPr>
      </w:pPr>
    </w:p>
    <w:p w14:paraId="45A52816" w14:textId="688C23F2" w:rsid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 xml:space="preserve">A close inspection of the </w:t>
      </w:r>
      <w:proofErr w:type="spellStart"/>
      <w:r w:rsidRPr="007A45CA">
        <w:rPr>
          <w:rFonts w:ascii="Arial" w:hAnsi="Arial" w:cs="Arial"/>
          <w:sz w:val="24"/>
          <w:szCs w:val="24"/>
          <w:lang w:val="en-US"/>
        </w:rPr>
        <w:t>pairplot</w:t>
      </w:r>
      <w:proofErr w:type="spellEnd"/>
      <w:r w:rsidRPr="007A45CA">
        <w:rPr>
          <w:rFonts w:ascii="Arial" w:hAnsi="Arial" w:cs="Arial"/>
          <w:sz w:val="24"/>
          <w:szCs w:val="24"/>
          <w:lang w:val="en-US"/>
        </w:rPr>
        <w:t xml:space="preserve"> for the four principal components reveals that the relationship between the first two dimensions remains consistent with the single-qubit case. More notably, however, are the characteristics of the third and fourth features. The class distributions for the third component exhibit overlap, though to a lesser extent than that observed in the second component. In contrast, the positive class distribution for the fourth component is almost entirely enveloped by that of the negative class. Consequently, it can be argued that the third component is significantly more discriminative and informative than the fourth.</w:t>
      </w:r>
    </w:p>
    <w:p w14:paraId="634BF6EB" w14:textId="744C86CF" w:rsidR="007A45CA" w:rsidRDefault="007A45CA" w:rsidP="00844040">
      <w:pPr>
        <w:spacing w:after="0" w:line="240" w:lineRule="auto"/>
        <w:rPr>
          <w:rFonts w:ascii="Arial" w:hAnsi="Arial" w:cs="Arial"/>
          <w:sz w:val="24"/>
          <w:szCs w:val="24"/>
          <w:lang w:val="en-US"/>
        </w:rPr>
      </w:pPr>
    </w:p>
    <w:p w14:paraId="36DCB38D" w14:textId="07DA1312" w:rsidR="007A45CA" w:rsidRP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Turning our attention to the pairwise scatterplots, we observe that feature pairs involving the fourth component, when analyzed without the influence of the first, lack clear linear separability. In the PC2–PC4 pairing specifically, the majority of samples cluster within the same spatial region, with the negative class distribution effectively eclipsing the positive one. Consequently, we anticipate that the classification task will increase in complexity, as these higher-order components are less inherently informative and the classes become increasingly difficult to distinguish.</w:t>
      </w:r>
    </w:p>
    <w:p w14:paraId="04AAA963" w14:textId="22310093" w:rsidR="007A45CA" w:rsidRDefault="007A45CA" w:rsidP="00844040">
      <w:pPr>
        <w:spacing w:after="0" w:line="240" w:lineRule="auto"/>
        <w:rPr>
          <w:lang w:val="en-US"/>
        </w:rPr>
      </w:pPr>
    </w:p>
    <w:p w14:paraId="3B0FA421" w14:textId="465C6493" w:rsidR="007A45CA" w:rsidRDefault="007A45CA" w:rsidP="007A45CA">
      <w:pPr>
        <w:spacing w:after="0" w:line="240" w:lineRule="auto"/>
        <w:rPr>
          <w:rFonts w:ascii="Arial" w:hAnsi="Arial" w:cs="Arial"/>
          <w:b/>
          <w:bCs/>
          <w:sz w:val="24"/>
          <w:szCs w:val="24"/>
          <w:lang w:val="en-US"/>
        </w:rPr>
      </w:pPr>
      <w:r w:rsidRPr="007A45CA">
        <w:rPr>
          <w:rFonts w:ascii="Arial" w:eastAsia="Times New Roman" w:hAnsi="Arial" w:cs="Arial"/>
          <w:sz w:val="24"/>
          <w:szCs w:val="24"/>
          <w:lang w:val="en-US" w:eastAsia="el-GR"/>
        </w:rPr>
        <w:t xml:space="preserve">Utilizing two qubits allows us to leverage quantum entanglement to our advantage. Consequently, the Rot gates in each layer are followed by a ring of CNOT gates that entangle the qubits. This introduction of entanglement is intended to enhance the classifier's expressive power, assisting the model in navigating the increased dimensionality of the feature space. Reflecting on the limitations and empirical findings discussed previously, we evaluate both biased and unbiased versions of the classifier across configurations of 1, 4, 5, </w:t>
      </w:r>
      <w:r w:rsidRPr="007A45CA">
        <w:rPr>
          <w:rFonts w:ascii="Arial" w:eastAsia="Times New Roman" w:hAnsi="Arial" w:cs="Arial"/>
          <w:sz w:val="24"/>
          <w:szCs w:val="24"/>
          <w:lang w:val="en-US" w:eastAsia="el-GR"/>
        </w:rPr>
        <w:lastRenderedPageBreak/>
        <w:t>6, and 7 layers. This results in 6, 24, 30, 36, and 42 trainable parameters for the unbiased cases, respectively, while the biased counterparts require 7, 25, 31, 37, and 43 parameters. To accommodate this expanded parameter space, we have extended the training duration to 200 epochs to ensure sufficient optimization</w:t>
      </w:r>
      <w:r w:rsidRPr="007A45CA">
        <w:rPr>
          <w:rFonts w:ascii="Times New Roman" w:eastAsia="Times New Roman" w:hAnsi="Times New Roman" w:cs="Times New Roman"/>
          <w:sz w:val="24"/>
          <w:szCs w:val="24"/>
          <w:lang w:val="en-US" w:eastAsia="el-GR"/>
        </w:rPr>
        <w:t>.</w:t>
      </w:r>
      <w:r w:rsidRPr="007A45CA">
        <w:rPr>
          <w:rFonts w:cstheme="minorHAnsi"/>
          <w:b/>
          <w:bCs/>
          <w:lang w:val="en-US"/>
        </w:rPr>
        <w:t xml:space="preserve"> </w:t>
      </w:r>
      <w:r w:rsidRPr="007A45CA">
        <w:rPr>
          <w:rFonts w:ascii="Arial" w:hAnsi="Arial" w:cs="Arial"/>
          <w:b/>
          <w:bCs/>
          <w:sz w:val="24"/>
          <w:szCs w:val="24"/>
          <w:lang w:val="en-US"/>
        </w:rPr>
        <w:t>[IMAGE 2_qubit_layer]</w:t>
      </w:r>
    </w:p>
    <w:p w14:paraId="618B29B3" w14:textId="32CBB11D" w:rsidR="007A45CA" w:rsidRDefault="007A45CA" w:rsidP="007A45CA">
      <w:pPr>
        <w:spacing w:after="0" w:line="240" w:lineRule="auto"/>
        <w:rPr>
          <w:rFonts w:ascii="Arial" w:hAnsi="Arial" w:cs="Arial"/>
          <w:b/>
          <w:bCs/>
          <w:sz w:val="24"/>
          <w:szCs w:val="24"/>
          <w:lang w:val="en-US"/>
        </w:rPr>
      </w:pPr>
    </w:p>
    <w:p w14:paraId="4B566D64" w14:textId="7D576330" w:rsidR="007A45CA" w:rsidRDefault="007A45CA" w:rsidP="007A45CA">
      <w:pPr>
        <w:spacing w:after="0" w:line="240" w:lineRule="auto"/>
        <w:rPr>
          <w:rFonts w:ascii="Arial" w:hAnsi="Arial" w:cs="Arial"/>
          <w:b/>
          <w:bCs/>
          <w:sz w:val="24"/>
          <w:szCs w:val="24"/>
          <w:lang w:val="en-US"/>
        </w:rPr>
      </w:pPr>
      <w:r w:rsidRPr="007A45CA">
        <w:rPr>
          <w:rFonts w:ascii="Arial" w:hAnsi="Arial" w:cs="Arial"/>
          <w:sz w:val="24"/>
          <w:szCs w:val="24"/>
          <w:lang w:val="en-US"/>
        </w:rPr>
        <w:t>An inspection of the evaluation results across ten independent runs allows for several key conclusions. Most notably, the performance of the single-layer classifier has decreased significantly compared to the 1-qubit model. In the unbiased configuration, the model achieves an accuracy of 74.30%, a precision of 72.61%, a recall of 70.58%, and an F1-score of 71.21%. The biased case yields slightly higher results, with 75.61% accuracy, 74.18% precision, 72.01% recall, and a 72.68% F1-score. In both instances, these metrics represent a substantial decline from the 1-qubit baseline and only marginally surpass the random chance threshold of 62.70%. However, increasing the circuit depth to four layers leads to a dramatic improvement: the unbiased classifier reaches 90.18% accuracy and an 89.16% F1-score, while the biased version achieves 91.40% accuracy and a 90.73% F1-score. These gains suggest that the expanded feature dimensionality necessitates a higher number of trainable parameters to achieve satisfactory performance. This trend continues as the depth increases to five, six, and seven layers. For these configurations, the unbiased classifier yields accuracies of 91.40%, 92.28%, and 91.84%, and F1-scores of 90.65%, 91.51%, and 90.95%, respectively. Similarly, the biased classifier scores 91.67%, 92.72%, and 91.84% in accuracy, and 90.92%, 92.12%, and 91.16% in F1-score, indicating that peak performance is reached at approximately six layers before stabilizing or slightly declining.</w:t>
      </w:r>
      <w:r w:rsidRPr="007A45CA">
        <w:rPr>
          <w:rFonts w:cstheme="minorHAnsi"/>
          <w:b/>
          <w:bCs/>
          <w:lang w:val="en-US"/>
        </w:rPr>
        <w:t xml:space="preserve"> </w:t>
      </w:r>
      <w:r w:rsidRPr="007A45CA">
        <w:rPr>
          <w:rFonts w:ascii="Arial" w:hAnsi="Arial" w:cs="Arial"/>
          <w:b/>
          <w:bCs/>
          <w:sz w:val="24"/>
          <w:szCs w:val="24"/>
          <w:lang w:val="en-US"/>
        </w:rPr>
        <w:t>[IMAGE perform_heatmap_2_q]</w:t>
      </w:r>
    </w:p>
    <w:p w14:paraId="1C852BDD" w14:textId="77777777" w:rsidR="007A45CA" w:rsidRPr="007A45CA" w:rsidRDefault="007A45CA" w:rsidP="007A45CA">
      <w:pPr>
        <w:spacing w:after="0" w:line="240" w:lineRule="auto"/>
        <w:rPr>
          <w:rFonts w:ascii="Arial" w:eastAsia="Times New Roman" w:hAnsi="Arial" w:cs="Arial"/>
          <w:sz w:val="24"/>
          <w:szCs w:val="24"/>
          <w:lang w:val="en-US" w:eastAsia="el-GR"/>
        </w:rPr>
      </w:pPr>
    </w:p>
    <w:p w14:paraId="4CEFD76D" w14:textId="5EB325C5" w:rsidR="007A45CA"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In terms of training efficiency across the varying circuit depths, the unbiased classifier identified its optimal parameter values after 8, 152, 142, 131, and 127 epochs for each respective layer configuration, with average training durations of 7.48, 13.91, 15.95, 18.53, and 21.23 seconds. For the biased variant, the required optimization periods reached 161, 156, 139, 118, and 126 epochs, while the corresponding training procedures averaged 7.36, 14.03, 16.41, 18.70, and 21.57 seconds</w:t>
      </w:r>
      <w:r>
        <w:rPr>
          <w:rFonts w:ascii="Arial" w:hAnsi="Arial" w:cs="Arial"/>
          <w:sz w:val="24"/>
          <w:szCs w:val="24"/>
          <w:lang w:val="en-US"/>
        </w:rPr>
        <w:t xml:space="preserve">. </w:t>
      </w:r>
      <w:r w:rsidRPr="007A45CA">
        <w:rPr>
          <w:rFonts w:ascii="Arial" w:hAnsi="Arial" w:cs="Arial"/>
          <w:b/>
          <w:bCs/>
          <w:sz w:val="24"/>
          <w:szCs w:val="24"/>
          <w:lang w:val="en-US"/>
        </w:rPr>
        <w:t>[IMAGE effic_heatmap_2_q]</w:t>
      </w:r>
    </w:p>
    <w:p w14:paraId="19BCF0B4" w14:textId="77777777" w:rsidR="007A45CA" w:rsidRPr="007A45CA" w:rsidRDefault="007A45CA" w:rsidP="00844040">
      <w:pPr>
        <w:spacing w:after="0" w:line="240" w:lineRule="auto"/>
        <w:rPr>
          <w:rFonts w:ascii="Arial" w:hAnsi="Arial" w:cs="Arial"/>
          <w:sz w:val="24"/>
          <w:szCs w:val="24"/>
          <w:lang w:val="en-US"/>
        </w:rPr>
      </w:pPr>
    </w:p>
    <w:p w14:paraId="7DDF4F00" w14:textId="4024AE7D" w:rsidR="007A45CA" w:rsidRPr="00844040"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From a comparative perspective, a clear trend emerges in our results. First, the single-layer classifier significantly underperforms in both configurations. This is expected as the dimensionality of the Hilbert space has increased, and the limited number of trainable parameters in a single layer is insufficient to navigate it effectively. To improve performance, we must increase the expressivity of the circuit by introducing more parameters. Consequently, the key performance metrics improve drastically as the number of layers increases. However, this approach reaches a point of diminishing returns, as performance gains become marginal beyond the fourth layer.</w:t>
      </w:r>
    </w:p>
    <w:p w14:paraId="68FDD6DC" w14:textId="1BFF54B0" w:rsidR="00844040"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 xml:space="preserve">Interestingly, both versions of the classifier demonstrate relatively comparable performance. While the biased classifier achieves marginally higher scores across all metrics, these differences remain within the scope of statistical error. A more significant observation is that the biased classifier appears to be </w:t>
      </w:r>
      <w:r w:rsidRPr="007A45CA">
        <w:rPr>
          <w:rFonts w:ascii="Arial" w:hAnsi="Arial" w:cs="Arial"/>
          <w:sz w:val="24"/>
          <w:szCs w:val="24"/>
          <w:lang w:val="en-US"/>
        </w:rPr>
        <w:lastRenderedPageBreak/>
        <w:t>at least as efficient as its unbiased counterpart, if not more so. Aside from the single-layer case, where both models yielded unsatisfactory results, the biased classifier converges to optimal parameter values in fewer epochs while maintaining training times similar to the unbiased version. This slight advantage in efficiency justifies a preference for the biased approach, notwithstanding its negligible superiority in predictive accuracy.</w:t>
      </w:r>
      <w:r w:rsidRPr="007A45CA">
        <w:rPr>
          <w:rFonts w:cstheme="minorHAnsi"/>
          <w:b/>
          <w:bCs/>
          <w:lang w:val="en-US"/>
        </w:rPr>
        <w:t xml:space="preserve"> </w:t>
      </w:r>
      <w:r w:rsidRPr="007A45CA">
        <w:rPr>
          <w:rFonts w:ascii="Arial" w:hAnsi="Arial" w:cs="Arial"/>
          <w:b/>
          <w:bCs/>
          <w:sz w:val="24"/>
          <w:szCs w:val="24"/>
          <w:lang w:val="en-US"/>
        </w:rPr>
        <w:t>[IMAGE trend_2_qubit]</w:t>
      </w:r>
    </w:p>
    <w:p w14:paraId="2D60B490" w14:textId="106C8B30" w:rsidR="007A45CA"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In regard to the top performers across all circuit depths and experimental runs, the most effective unbiased classifier utilized a 6-layer VQC. This configuration reached an accuracy of 94.74%, a precision of 94.80%, a recall of 93.85%, and an F1-score of 94.29% at the 94th epoch.</w:t>
      </w:r>
      <w:r w:rsidRPr="007A45CA">
        <w:rPr>
          <w:rFonts w:cstheme="minorHAnsi"/>
          <w:b/>
          <w:bCs/>
          <w:lang w:val="en-US"/>
        </w:rPr>
        <w:t xml:space="preserve"> </w:t>
      </w:r>
      <w:r w:rsidRPr="007A45CA">
        <w:rPr>
          <w:rFonts w:ascii="Arial" w:hAnsi="Arial" w:cs="Arial"/>
          <w:b/>
          <w:bCs/>
          <w:sz w:val="24"/>
          <w:szCs w:val="24"/>
          <w:lang w:val="en-US"/>
        </w:rPr>
        <w:t>[IMAGE best_VQC_unbiased_2_q]</w:t>
      </w:r>
    </w:p>
    <w:p w14:paraId="2F24621E" w14:textId="285CB89D" w:rsidR="007A45CA"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Regarding the evolution of the loss function, we observe that the sharp decline in cost begins after the 30th epoch and continues until approximately the 75th epoch, at which point it appears to reach a plateau. Subsequently, the loss fluctuates sporadically before reaching its absolute minimum after the 100th epoch. Although the timing for finding the best parameters is closer to this minimum than in previous instances, we still observe that the absolute minimization of the cost does not coincide perfectly with the highest performance scores.</w:t>
      </w:r>
      <w:r w:rsidRPr="004811DF">
        <w:rPr>
          <w:rFonts w:cstheme="minorHAnsi"/>
          <w:b/>
          <w:bCs/>
          <w:lang w:val="en-US"/>
        </w:rPr>
        <w:t xml:space="preserve"> </w:t>
      </w:r>
      <w:r w:rsidRPr="004811DF">
        <w:rPr>
          <w:rFonts w:ascii="Arial" w:hAnsi="Arial" w:cs="Arial"/>
          <w:b/>
          <w:bCs/>
          <w:sz w:val="24"/>
          <w:szCs w:val="24"/>
          <w:lang w:val="en-US"/>
        </w:rPr>
        <w:t>[IMAGE best_losses_unbiased_2_qubit]</w:t>
      </w:r>
    </w:p>
    <w:p w14:paraId="08232E3D" w14:textId="17424073"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Upon observing the performance curves of the model, we detect somewhat erratic behavior. The model undergoes an extensive period of underperformance until the 50th epoch, at which point it begins to improve, ultimately reaching its peak by the 94th epoch. Following this peak, performance declines rapidly before once again exhibiting signs of improvement. Despite these fluctuations, there is no evidence of overfitting or underfitting, as the training and validation curves follow a consistent trend.</w:t>
      </w:r>
      <w:r w:rsidRPr="004811DF">
        <w:rPr>
          <w:rFonts w:cstheme="minorHAnsi"/>
          <w:b/>
          <w:bCs/>
          <w:lang w:val="en-US"/>
        </w:rPr>
        <w:t xml:space="preserve"> </w:t>
      </w:r>
      <w:r w:rsidRPr="004811DF">
        <w:rPr>
          <w:rFonts w:ascii="Arial" w:hAnsi="Arial" w:cs="Arial"/>
          <w:b/>
          <w:bCs/>
          <w:sz w:val="24"/>
          <w:szCs w:val="24"/>
          <w:lang w:val="en-US"/>
        </w:rPr>
        <w:t>[IMAGE best_metrics_unbiased_2_qubit]</w:t>
      </w:r>
    </w:p>
    <w:p w14:paraId="63AF4967" w14:textId="47D5D70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For the best-performing biased model, we identify a classifier with a VQC architecture consisting of 6 layers. This classifier achieves an accuracy of 95.61%, a precision of 95.10%, a recall of 95.54%, and an F1-score of 95.31% at the 75th epoch.</w:t>
      </w:r>
      <w:r>
        <w:rPr>
          <w:rFonts w:ascii="Arial" w:hAnsi="Arial" w:cs="Arial"/>
          <w:sz w:val="24"/>
          <w:szCs w:val="24"/>
          <w:lang w:val="en-US"/>
        </w:rPr>
        <w:t xml:space="preserve"> </w:t>
      </w:r>
      <w:r w:rsidRPr="004811DF">
        <w:rPr>
          <w:rFonts w:ascii="Arial" w:hAnsi="Arial" w:cs="Arial"/>
          <w:b/>
          <w:bCs/>
          <w:sz w:val="24"/>
          <w:szCs w:val="24"/>
          <w:lang w:val="en-US"/>
        </w:rPr>
        <w:t>[IMAGE best_VQC_biased_2_q]</w:t>
      </w:r>
    </w:p>
    <w:p w14:paraId="71A730BC" w14:textId="3C35C13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The evolution of the loss function for this classifier is quite similar to that of its unbiased counterpart, with the sharp decrease appearing after 30 epochs and lasting until the 70th epoch. Subsequently, we observe the same pattern in which the cost increases and then decreases until it reaches a plateau after 190 epochs. It is evident that the discovery of the best parameters does not occur when the cost is at its lowest, as the loss function exhibits an upward trend at the 75th epoch.</w:t>
      </w:r>
      <w:r w:rsidRPr="004811DF">
        <w:rPr>
          <w:rFonts w:cstheme="minorHAnsi"/>
          <w:b/>
          <w:bCs/>
          <w:lang w:val="en-US"/>
        </w:rPr>
        <w:t xml:space="preserve"> </w:t>
      </w:r>
      <w:r w:rsidRPr="004811DF">
        <w:rPr>
          <w:rFonts w:ascii="Arial" w:hAnsi="Arial" w:cs="Arial"/>
          <w:b/>
          <w:bCs/>
          <w:sz w:val="24"/>
          <w:szCs w:val="24"/>
          <w:lang w:val="en-US"/>
        </w:rPr>
        <w:t>[IMAGE best_losses_biased_2_qubit]</w:t>
      </w:r>
    </w:p>
    <w:p w14:paraId="75425D5A" w14:textId="6ECED74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 xml:space="preserve">An inspection of the progression of key metrics throughout the 200 epochs reveals that the biased model exhibits the same erratic behavior as its unbiased counterpart. Performance begins with relatively low scores, not exceeding 80%. Around the 45th epoch, the performance increases drastically, reaching its peak at the 75th epoch. This is followed by a series of </w:t>
      </w:r>
      <w:r w:rsidRPr="004811DF">
        <w:rPr>
          <w:rFonts w:ascii="Arial" w:hAnsi="Arial" w:cs="Arial"/>
          <w:sz w:val="24"/>
          <w:szCs w:val="24"/>
          <w:lang w:val="en-US"/>
        </w:rPr>
        <w:lastRenderedPageBreak/>
        <w:t>sharp decreases and subsequent increases in performance until a local maximum occurs at approximately epoch 175, after which it begins to decline. Nevertheless, because the behavior of the training and validation curves remains similar, there is no evidence to suggest significant overfitting or underfitting of the model.</w:t>
      </w:r>
      <w:r>
        <w:rPr>
          <w:rFonts w:ascii="Arial" w:hAnsi="Arial" w:cs="Arial"/>
          <w:sz w:val="24"/>
          <w:szCs w:val="24"/>
          <w:lang w:val="en-US"/>
        </w:rPr>
        <w:t xml:space="preserve"> </w:t>
      </w:r>
      <w:r w:rsidRPr="004811DF">
        <w:rPr>
          <w:rFonts w:ascii="Arial" w:hAnsi="Arial" w:cs="Arial"/>
          <w:b/>
          <w:bCs/>
          <w:sz w:val="24"/>
          <w:szCs w:val="24"/>
          <w:lang w:val="en-US"/>
        </w:rPr>
        <w:t>[IMAGE best_metrics_biased_2_qubit]</w:t>
      </w:r>
    </w:p>
    <w:p w14:paraId="1025D9BF" w14:textId="09C1CDF3"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Having concluded our investigation of the two-qubit paradigm, we proceed to increase the number of available qubits and, consequently, the number of principal components upon which the model will rely.</w:t>
      </w:r>
    </w:p>
    <w:p w14:paraId="755D7F23" w14:textId="77777777" w:rsidR="004811DF" w:rsidRPr="004811DF" w:rsidRDefault="004811DF" w:rsidP="004811DF">
      <w:pPr>
        <w:pStyle w:val="1"/>
        <w:rPr>
          <w:rFonts w:ascii="Arial" w:hAnsi="Arial" w:cs="Arial"/>
          <w:lang w:val="en-US"/>
        </w:rPr>
      </w:pPr>
      <w:r w:rsidRPr="004811DF">
        <w:rPr>
          <w:rFonts w:ascii="Arial" w:hAnsi="Arial" w:cs="Arial"/>
          <w:lang w:val="en-US"/>
        </w:rPr>
        <w:t>3-qubit Results</w:t>
      </w:r>
    </w:p>
    <w:p w14:paraId="6B068E82" w14:textId="35091092"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Since we are now working with three qubits, our data encoding scheme allows us to utilize eight features. This enables us to perform PCA with eight principal components serving as our features. With this approach, we can express 92.71% of the variance in the training data for our classification task, which is a substantial increase compared to the 79.79% achieved in the two-qubit case. This result was expected, as the exploratory data analysis of the classical approach had already determined that eight principal components can explain up to 92.60% of the total variance in our data. With each of the eight components accounting for 42.34%, 20.63%, 10.80%, 6.01%, 4.65%, 4.20%, 2.46%, and 1.60% of the total explained variance respectively, we anticipate that each new component added will be less discriminatively informative than the previous ones.</w:t>
      </w:r>
      <w:r>
        <w:rPr>
          <w:rFonts w:ascii="Arial" w:hAnsi="Arial" w:cs="Arial"/>
          <w:sz w:val="24"/>
          <w:szCs w:val="24"/>
          <w:lang w:val="en-US"/>
        </w:rPr>
        <w:t xml:space="preserve"> </w:t>
      </w:r>
      <w:r w:rsidRPr="004811DF">
        <w:rPr>
          <w:rFonts w:ascii="Arial" w:hAnsi="Arial" w:cs="Arial"/>
          <w:b/>
          <w:bCs/>
          <w:sz w:val="24"/>
          <w:szCs w:val="24"/>
          <w:lang w:val="en-US"/>
        </w:rPr>
        <w:t>[IMAGE pairplot_8_PCs.png]</w:t>
      </w:r>
    </w:p>
    <w:p w14:paraId="37CD851C" w14:textId="331CBA1A"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 xml:space="preserve">A closer examination of the </w:t>
      </w:r>
      <w:proofErr w:type="spellStart"/>
      <w:r w:rsidRPr="004811DF">
        <w:rPr>
          <w:rFonts w:ascii="Arial" w:hAnsi="Arial" w:cs="Arial"/>
          <w:sz w:val="24"/>
          <w:szCs w:val="24"/>
          <w:lang w:val="en-US"/>
        </w:rPr>
        <w:t>pairplot</w:t>
      </w:r>
      <w:proofErr w:type="spellEnd"/>
      <w:r w:rsidRPr="004811DF">
        <w:rPr>
          <w:rFonts w:ascii="Arial" w:hAnsi="Arial" w:cs="Arial"/>
          <w:sz w:val="24"/>
          <w:szCs w:val="24"/>
          <w:lang w:val="en-US"/>
        </w:rPr>
        <w:t xml:space="preserve"> appears to validate this trend. Along the main diagonal, we can observe that as we progress through the principal components, their distributions exhibit increasing overlap. Specifically, in the eighth principal component, the negative class distribution encapsulates the positive class almost entirely. This pattern is also evident, though to a lesser extent, in the fifth, sixth, and seventh features, which is consistent with the fact that each of these components individually accounts for less than 5% of the total explained variance.</w:t>
      </w:r>
    </w:p>
    <w:p w14:paraId="701C4CB6" w14:textId="682ACD70"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Inspecting the remaining scatterplot cells reveals a distinct lack of linear separability, particularly in pairs involving the newly introduced components. For instance, the pairwise scatterplot between the fourth and fifth principal components exhibits little to no separability. Interestingly, all scatterplot pairs involving the first principal component appear to maintain a clear class distinction, which is a direct result of the significant amount of variance this component captures. Ultimately, we expect the classification task to become more challenging as the new features, while providing a more descriptive representation of the dataset, appear to be less informative for discriminating between classes.</w:t>
      </w:r>
    </w:p>
    <w:p w14:paraId="4D184004" w14:textId="6C834D9D"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 xml:space="preserve">To address our problem, we evaluate both biased and unbiased variational quantum classifiers across configurations of 1, 5, 6, and 8 layers. These configurations involve 9, 45, 54, and 72 trainable parameters for the unbiased version, and 10, 46, 55, and 73 parameters for the biased variant, respectively. The layer architecture remains consistent with our previous </w:t>
      </w:r>
      <w:r w:rsidRPr="0040278B">
        <w:rPr>
          <w:rFonts w:ascii="Arial" w:hAnsi="Arial" w:cs="Arial"/>
          <w:sz w:val="24"/>
          <w:szCs w:val="24"/>
          <w:lang w:val="en-US"/>
        </w:rPr>
        <w:lastRenderedPageBreak/>
        <w:t>models, utilizing a combination of rotation gates and CNOT gates. Although several three-qubit gates are available, we maintain simplicity by using only single-qubit rotations and two-qubit CNOT gates. To accommodate the increased number of trainable parameters relative to earlier experiments, we have extended the training duration to 250 epochs.</w:t>
      </w:r>
      <w:r w:rsidRPr="0040278B">
        <w:rPr>
          <w:rFonts w:cstheme="minorHAnsi"/>
          <w:b/>
          <w:bCs/>
          <w:lang w:val="en-US"/>
        </w:rPr>
        <w:t xml:space="preserve"> </w:t>
      </w:r>
      <w:r w:rsidRPr="0040278B">
        <w:rPr>
          <w:rFonts w:ascii="Arial" w:hAnsi="Arial" w:cs="Arial"/>
          <w:b/>
          <w:bCs/>
          <w:sz w:val="24"/>
          <w:szCs w:val="24"/>
          <w:lang w:val="en-US"/>
        </w:rPr>
        <w:t>[IMAGE 3_qubit_layer]</w:t>
      </w:r>
    </w:p>
    <w:p w14:paraId="04457BD2" w14:textId="708FF285"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An inspection of the average results across ten runs reveals that the simplest single-layer classifier significantly underperforms, failing to surpass the random chance baseline. The unbiased version achieves an accuracy of 61.40%, a precision of 53.96%, a recall of 52.03%, and an F1-score of 49.01%. Similarly, the biased version performs slightly better but remains below standards, reaching an accuracy of 61.84%, a precision of 54.72%, a recall of 52.33%, and an F1-score of 49.18%. Performance improves notably as more layers and trainable parameters are introduced. For the unbiased classifier, the 5, 6, and 8-layer configurations yield accuracies of 91.58%, 91.40%, and 92.02%, with corresponding F1-scores of 90.78%, 90.64%, and 91.37%. Likewise, the biased classifier achieves accuracy scores of 91.49%, 92.37%, and 92.46%, and F1-scores of 91.05%, 91.71%, and 91.92% for the same respective layer counts.</w:t>
      </w:r>
      <w:r>
        <w:rPr>
          <w:rFonts w:ascii="Arial" w:hAnsi="Arial" w:cs="Arial"/>
          <w:sz w:val="24"/>
          <w:szCs w:val="24"/>
          <w:lang w:val="en-US"/>
        </w:rPr>
        <w:t xml:space="preserve"> </w:t>
      </w:r>
      <w:r w:rsidRPr="0040278B">
        <w:rPr>
          <w:rFonts w:ascii="Arial" w:hAnsi="Arial" w:cs="Arial"/>
          <w:b/>
          <w:bCs/>
          <w:sz w:val="24"/>
          <w:szCs w:val="24"/>
          <w:lang w:val="en-US"/>
        </w:rPr>
        <w:t>[IMAGE perform_heatmap_3_q]</w:t>
      </w:r>
    </w:p>
    <w:p w14:paraId="5D57DDE9" w14:textId="16E16378"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Regarding the efficiency of the classifiers, the unbiased model reached its optimal parameter values after 92, 231, 214, and 191 epochs for the 1, 5, 6, and 8-layer configurations, respectively. These training procedures lasted an average of 10.42, 29.57, 35.46, and 45.50 seconds for each corresponding depth. Similarly, the biased classifier identified its best parameters after 49, 211, 209, and 196 epochs, with the training sessions averaging 10.55, 31.43, 36.08, and 46.78 seconds.</w:t>
      </w:r>
      <w:r w:rsidRPr="0040278B">
        <w:rPr>
          <w:rFonts w:cstheme="minorHAnsi"/>
          <w:b/>
          <w:bCs/>
          <w:lang w:val="en-US"/>
        </w:rPr>
        <w:t xml:space="preserve"> </w:t>
      </w:r>
      <w:r w:rsidRPr="0040278B">
        <w:rPr>
          <w:rFonts w:ascii="Arial" w:hAnsi="Arial" w:cs="Arial"/>
          <w:b/>
          <w:bCs/>
          <w:sz w:val="24"/>
          <w:szCs w:val="24"/>
          <w:lang w:val="en-US"/>
        </w:rPr>
        <w:t>[IMAGE effic_heatmap_3_q]</w:t>
      </w:r>
    </w:p>
    <w:p w14:paraId="5FB1C144" w14:textId="17DB9BA1"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A comparison of the biased and unbiased approaches reveals several clear insights. First, the single-layer version of both configurations fails to generalize, yielding disappointing results. To provide context, a baseline classifier that simply categorizes every instance as the negative class—the dominant class in this dataset—would achieve an accuracy of 62.7%. Consequently, it is apparent that increasing the number of trainable parameters by extending the depth of the circuit is essential. By doing so, we are able to reach far more substantial results, regardless of which classifier version is utilized.</w:t>
      </w:r>
    </w:p>
    <w:p w14:paraId="5EEE2DFA" w14:textId="3980CB54"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Considering that recall is critical for this tumor classification problem, a case can be made for preferring the biased classifier, as it consistently achieves higher scores in this metric. Additionally, the biased approach maintains training times comparable to the unbiased version while converging to optimal parameter values slightly faster. However, it remains important to note that these marginal differences in performance and efficiency may be attributable to statistical variance rather than a definitive architectural advantage.</w:t>
      </w:r>
      <w:r w:rsidR="00A330A5" w:rsidRPr="00A330A5">
        <w:rPr>
          <w:rFonts w:cstheme="minorHAnsi"/>
          <w:b/>
          <w:bCs/>
          <w:lang w:val="en-US"/>
        </w:rPr>
        <w:t xml:space="preserve"> </w:t>
      </w:r>
      <w:r w:rsidR="00A330A5" w:rsidRPr="00A330A5">
        <w:rPr>
          <w:rFonts w:ascii="Arial" w:hAnsi="Arial" w:cs="Arial"/>
          <w:b/>
          <w:bCs/>
          <w:sz w:val="24"/>
          <w:szCs w:val="24"/>
          <w:lang w:val="en-US"/>
        </w:rPr>
        <w:t>[IMAGE trend_3_qubit]</w:t>
      </w:r>
    </w:p>
    <w:p w14:paraId="1D0539C6" w14:textId="269CF42D"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 xml:space="preserve">When identifying the top-performing unbiased classifier, we report a model whose VQC consists of 5 layers. After 234 epochs, this configuration </w:t>
      </w:r>
      <w:r w:rsidRPr="00A330A5">
        <w:rPr>
          <w:rFonts w:ascii="Arial" w:hAnsi="Arial" w:cs="Arial"/>
          <w:sz w:val="24"/>
          <w:szCs w:val="24"/>
          <w:lang w:val="en-US"/>
        </w:rPr>
        <w:lastRenderedPageBreak/>
        <w:t>achieved an accuracy of 95.61%, a precision of 94.83%, a recall of 96.03%, and an F1-score of 95.35%</w:t>
      </w:r>
      <w:r>
        <w:rPr>
          <w:rFonts w:ascii="Arial" w:hAnsi="Arial" w:cs="Arial"/>
          <w:sz w:val="24"/>
          <w:szCs w:val="24"/>
          <w:lang w:val="en-US"/>
        </w:rPr>
        <w:t xml:space="preserve">. </w:t>
      </w:r>
      <w:r w:rsidRPr="00A330A5">
        <w:rPr>
          <w:rFonts w:ascii="Arial" w:hAnsi="Arial" w:cs="Arial"/>
          <w:b/>
          <w:bCs/>
          <w:sz w:val="24"/>
          <w:szCs w:val="24"/>
          <w:lang w:val="en-US"/>
        </w:rPr>
        <w:t>[IMAGE best_VQC_unbiased_3_q]</w:t>
      </w:r>
    </w:p>
    <w:p w14:paraId="6E502CE6" w14:textId="1D4DE470"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A closer examination of the cost function evolution reveals that it is no longer characterized by the sharp decreases observed in previous models. This effect is visible only to a much lesser extent between the 100th and 150th epochs. Prior to that, the loss function undergoes minor fluctuations, though a general downward trend remains present. Following the 150th epoch and the subsequent minor peaks, the loss function reaches a plateau, consistently remaining between 0.6 and 0.9.</w:t>
      </w:r>
      <w:r w:rsidRPr="00A330A5">
        <w:rPr>
          <w:rFonts w:cstheme="minorHAnsi"/>
          <w:b/>
          <w:bCs/>
          <w:lang w:val="en-US"/>
        </w:rPr>
        <w:t xml:space="preserve"> </w:t>
      </w:r>
      <w:r w:rsidRPr="00A330A5">
        <w:rPr>
          <w:rFonts w:ascii="Arial" w:hAnsi="Arial" w:cs="Arial"/>
          <w:b/>
          <w:bCs/>
          <w:sz w:val="24"/>
          <w:szCs w:val="24"/>
          <w:lang w:val="en-US"/>
        </w:rPr>
        <w:t>[IMAGE best_losses_unbiased_3_qubit]</w:t>
      </w:r>
    </w:p>
    <w:p w14:paraId="50415230" w14:textId="2E26AA9E"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There appears to be a slight difference in the progression of the key metrics. For most metrics, although the training and validation curves are not identical, they follow similar patterns by increasing and decreasing in the same regions. The only exception is the precision metric, where the validation and training curves appear significantly divergent initially. This gap narrows after the 125th epoch, after which the two curves share many similarities, particularly in their general trends. This is encouraging since the best parameters are identified at the 234th epoch, a point where the model shows no indications of overfitting or underfitting across any of the metrics.</w:t>
      </w:r>
      <w:r>
        <w:rPr>
          <w:rFonts w:ascii="Arial" w:hAnsi="Arial" w:cs="Arial"/>
          <w:sz w:val="24"/>
          <w:szCs w:val="24"/>
          <w:lang w:val="en-US"/>
        </w:rPr>
        <w:t xml:space="preserve"> </w:t>
      </w:r>
      <w:r w:rsidRPr="00A330A5">
        <w:rPr>
          <w:rFonts w:ascii="Arial" w:hAnsi="Arial" w:cs="Arial"/>
          <w:b/>
          <w:bCs/>
          <w:sz w:val="24"/>
          <w:szCs w:val="24"/>
          <w:lang w:val="en-US"/>
        </w:rPr>
        <w:t>[IMAGE best_metrics_unbiased_3_qubit]</w:t>
      </w:r>
    </w:p>
    <w:p w14:paraId="0188C6E9" w14:textId="08A4DE86" w:rsidR="00A330A5" w:rsidRDefault="00A330A5" w:rsidP="00A330A5">
      <w:pPr>
        <w:rPr>
          <w:rFonts w:ascii="Arial" w:hAnsi="Arial" w:cs="Arial"/>
          <w:b/>
          <w:bCs/>
          <w:sz w:val="24"/>
          <w:szCs w:val="24"/>
          <w:lang w:val="en-US"/>
        </w:rPr>
      </w:pPr>
      <w:r w:rsidRPr="00A330A5">
        <w:rPr>
          <w:rFonts w:ascii="Arial" w:hAnsi="Arial" w:cs="Arial"/>
          <w:sz w:val="24"/>
          <w:szCs w:val="24"/>
          <w:lang w:val="en-US"/>
        </w:rPr>
        <w:t>For the biased method, the best-performing classifier consists of 8 layers and, after 201 epochs, yields an accuracy of 95.61%, a precision of 96.05%, a recall of 94.54%, and an F1-score of 95.21%.</w:t>
      </w:r>
      <w:r>
        <w:rPr>
          <w:rFonts w:ascii="Arial" w:hAnsi="Arial" w:cs="Arial"/>
          <w:sz w:val="24"/>
          <w:szCs w:val="24"/>
          <w:lang w:val="en-US"/>
        </w:rPr>
        <w:t xml:space="preserve"> </w:t>
      </w:r>
      <w:r w:rsidRPr="00A330A5">
        <w:rPr>
          <w:rFonts w:ascii="Arial" w:hAnsi="Arial" w:cs="Arial"/>
          <w:b/>
          <w:bCs/>
          <w:sz w:val="24"/>
          <w:szCs w:val="24"/>
          <w:lang w:val="en-US"/>
        </w:rPr>
        <w:t>[IMAGE best_VQC_biased_3_q]</w:t>
      </w:r>
    </w:p>
    <w:p w14:paraId="37F96A7C" w14:textId="2701709A" w:rsidR="00A330A5" w:rsidRDefault="00770280" w:rsidP="00A330A5">
      <w:pPr>
        <w:rPr>
          <w:rFonts w:ascii="Arial" w:hAnsi="Arial" w:cs="Arial"/>
          <w:b/>
          <w:bCs/>
          <w:sz w:val="24"/>
          <w:szCs w:val="24"/>
          <w:lang w:val="en-US"/>
        </w:rPr>
      </w:pPr>
      <w:r w:rsidRPr="00770280">
        <w:rPr>
          <w:rFonts w:ascii="Arial" w:hAnsi="Arial" w:cs="Arial"/>
          <w:sz w:val="24"/>
          <w:szCs w:val="24"/>
          <w:lang w:val="en-US"/>
        </w:rPr>
        <w:t>If we examine the evolution of the loss function more closely, we notice a pattern similar to that of the unbiased case. The sharp and immediate decrease in cost observed in previous iterations of our classifiers is absent. Instead, it is replaced by a series of minor fluctuations, followed around the 50th epoch by a gradual yet steep decline in cost that continues until the 110th epoch. Subsequently, the loss appears to reach a plateau, notwithstanding some inconsequential fluctuations. Notably, the cost is not at its absolute minimum at the 201st epoch, when the best parameters are identified.</w:t>
      </w:r>
      <w:r>
        <w:rPr>
          <w:rFonts w:ascii="Arial" w:hAnsi="Arial" w:cs="Arial"/>
          <w:sz w:val="24"/>
          <w:szCs w:val="24"/>
          <w:lang w:val="en-US"/>
        </w:rPr>
        <w:t xml:space="preserve"> </w:t>
      </w:r>
      <w:r w:rsidRPr="00770280">
        <w:rPr>
          <w:rFonts w:ascii="Arial" w:hAnsi="Arial" w:cs="Arial"/>
          <w:b/>
          <w:bCs/>
          <w:sz w:val="24"/>
          <w:szCs w:val="24"/>
          <w:lang w:val="en-US"/>
        </w:rPr>
        <w:t>[IMAGE best_losses_biased_3_qubit]</w:t>
      </w:r>
    </w:p>
    <w:p w14:paraId="7D4999BC" w14:textId="2BF523A5" w:rsidR="00770280" w:rsidRDefault="00770280" w:rsidP="00A330A5">
      <w:pPr>
        <w:rPr>
          <w:rFonts w:ascii="Arial" w:hAnsi="Arial" w:cs="Arial"/>
          <w:b/>
          <w:bCs/>
          <w:sz w:val="24"/>
          <w:szCs w:val="24"/>
          <w:lang w:val="en-US"/>
        </w:rPr>
      </w:pPr>
      <w:r w:rsidRPr="00770280">
        <w:rPr>
          <w:rFonts w:ascii="Arial" w:hAnsi="Arial" w:cs="Arial"/>
          <w:sz w:val="24"/>
          <w:szCs w:val="24"/>
          <w:lang w:val="en-US"/>
        </w:rPr>
        <w:t>Unlike its unbiased counterpart, the validation and training curves for the key metrics are quite similar. With the exception of the precision metric, they remain close throughout the training process, and the distance between them remains minimal. Even regarding precision, the behavior stabilizes and the curves align more closely once the training passes the 150th epoch.</w:t>
      </w:r>
      <w:r>
        <w:rPr>
          <w:rFonts w:ascii="Arial" w:hAnsi="Arial" w:cs="Arial"/>
          <w:sz w:val="24"/>
          <w:szCs w:val="24"/>
          <w:lang w:val="en-US"/>
        </w:rPr>
        <w:t xml:space="preserve"> </w:t>
      </w:r>
      <w:r w:rsidRPr="00770280">
        <w:rPr>
          <w:rFonts w:ascii="Arial" w:hAnsi="Arial" w:cs="Arial"/>
          <w:b/>
          <w:bCs/>
          <w:sz w:val="24"/>
          <w:szCs w:val="24"/>
          <w:lang w:val="en-US"/>
        </w:rPr>
        <w:t>[IMAGE best_metrics_biased_3_qubit]</w:t>
      </w:r>
    </w:p>
    <w:p w14:paraId="76653174" w14:textId="37CAA8EF" w:rsidR="00770280" w:rsidRPr="00770280" w:rsidRDefault="00770280" w:rsidP="00A330A5">
      <w:pPr>
        <w:rPr>
          <w:rFonts w:ascii="Arial" w:hAnsi="Arial" w:cs="Arial"/>
          <w:sz w:val="24"/>
          <w:szCs w:val="24"/>
          <w:lang w:val="en-US"/>
        </w:rPr>
      </w:pPr>
      <w:r w:rsidRPr="00770280">
        <w:rPr>
          <w:rFonts w:ascii="Arial" w:hAnsi="Arial" w:cs="Arial"/>
          <w:sz w:val="24"/>
          <w:szCs w:val="24"/>
          <w:lang w:val="en-US"/>
        </w:rPr>
        <w:t>Having completed the classification task using the three-qubit approach, and consequently the eight features associated with it, we now move on to the four-qubit configuration.</w:t>
      </w:r>
    </w:p>
    <w:p w14:paraId="22F88E46" w14:textId="0BF9DE00" w:rsidR="00416C21" w:rsidRDefault="00416C21" w:rsidP="00416C21">
      <w:pPr>
        <w:pStyle w:val="1"/>
        <w:rPr>
          <w:rFonts w:ascii="Arial" w:hAnsi="Arial" w:cs="Arial"/>
          <w:lang w:val="en-US"/>
        </w:rPr>
      </w:pPr>
      <w:r>
        <w:rPr>
          <w:rFonts w:ascii="Arial" w:hAnsi="Arial" w:cs="Arial"/>
          <w:lang w:val="en-US"/>
        </w:rPr>
        <w:lastRenderedPageBreak/>
        <w:t>4-qubit Results</w:t>
      </w:r>
    </w:p>
    <w:p w14:paraId="0BC65489" w14:textId="77777777" w:rsidR="002D369E" w:rsidRPr="002D369E" w:rsidRDefault="002D369E" w:rsidP="002D369E">
      <w:pPr>
        <w:rPr>
          <w:lang w:val="en-US"/>
        </w:rPr>
      </w:pPr>
    </w:p>
    <w:p w14:paraId="327F6887" w14:textId="5EE9AD65"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Our 4-qubit implementation allows us, through the use of the Amplitude-Efficient State Preparation routine, to encode 16 features. These features are the 16 principal components obtained by fitting the PCA transformer onto the training subset and using it to transform all three data subsets. With this strategy, we are able to explain 99.08% of the total variance in the training data, which is slightly higher than the 98.92% that could be explained if the transformer were fitted on the entirety of the original dataset. Each of the principal components accounts for 42.34%, 20.63%, 10.80%, 6.01%, 4.65%, 4.20%, 2.46%, 1.60%, 1.38%, 1.27%, 1.11%, 0.92%, 0.72%, 0.39%, 0.28%, and 0.25% of the total explained variance ratio, respectively. We observe that with 16 principal components, we are able to describe our problem almost in its entirety, with the drawback being that some of the newly introduced </w:t>
      </w:r>
      <w:proofErr w:type="gramStart"/>
      <w:r w:rsidRPr="00416C21">
        <w:rPr>
          <w:rFonts w:ascii="Arial" w:hAnsi="Arial" w:cs="Arial"/>
          <w:sz w:val="24"/>
          <w:szCs w:val="24"/>
          <w:lang w:val="en-US"/>
        </w:rPr>
        <w:t>features</w:t>
      </w:r>
      <w:proofErr w:type="gramEnd"/>
      <w:r w:rsidRPr="00416C21">
        <w:rPr>
          <w:rFonts w:ascii="Arial" w:hAnsi="Arial" w:cs="Arial"/>
          <w:sz w:val="24"/>
          <w:szCs w:val="24"/>
          <w:lang w:val="en-US"/>
        </w:rPr>
        <w:t xml:space="preserve"> account for only miniscule amounts of variance.</w:t>
      </w:r>
      <w:r w:rsidRPr="00416C21">
        <w:rPr>
          <w:rFonts w:cstheme="minorHAnsi"/>
          <w:b/>
          <w:bCs/>
          <w:lang w:val="en-US"/>
        </w:rPr>
        <w:t xml:space="preserve"> </w:t>
      </w:r>
      <w:r w:rsidRPr="00416C21">
        <w:rPr>
          <w:rFonts w:ascii="Arial" w:hAnsi="Arial" w:cs="Arial"/>
          <w:b/>
          <w:bCs/>
          <w:sz w:val="24"/>
          <w:szCs w:val="24"/>
          <w:lang w:val="en-US"/>
        </w:rPr>
        <w:t>[IMAGE pairplot_16_PCs.png]</w:t>
      </w:r>
    </w:p>
    <w:p w14:paraId="45ADDC80" w14:textId="44107EC7"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As with the eight-principal-component case, each subsequent component becomes less informative. A close examination of the main diagonal reveals that the primary body of the positive class distribution is entirely enveloped by the negative distribution across the eight newly added components. This is expected, given that several of these </w:t>
      </w:r>
      <w:proofErr w:type="gramStart"/>
      <w:r w:rsidRPr="00416C21">
        <w:rPr>
          <w:rFonts w:ascii="Arial" w:hAnsi="Arial" w:cs="Arial"/>
          <w:sz w:val="24"/>
          <w:szCs w:val="24"/>
          <w:lang w:val="en-US"/>
        </w:rPr>
        <w:t>components</w:t>
      </w:r>
      <w:proofErr w:type="gramEnd"/>
      <w:r w:rsidRPr="00416C21">
        <w:rPr>
          <w:rFonts w:ascii="Arial" w:hAnsi="Arial" w:cs="Arial"/>
          <w:sz w:val="24"/>
          <w:szCs w:val="24"/>
          <w:lang w:val="en-US"/>
        </w:rPr>
        <w:t xml:space="preserve"> account for less than 1% of the total explained variance ratio. Consequently, the introduction of these features is unlikely to contribute significantly to the classification of the input. This effect becomes even more apparent when focusing on the scatterplots involving these eight new features. No linear class separability is visible, as the blue negative class and the orange positive class conglomerate at the center of each corresponding cell.</w:t>
      </w:r>
      <w:r w:rsidRPr="00416C21">
        <w:rPr>
          <w:rFonts w:cstheme="minorHAnsi"/>
          <w:b/>
          <w:bCs/>
          <w:lang w:val="en-US"/>
        </w:rPr>
        <w:t xml:space="preserve"> </w:t>
      </w:r>
      <w:r w:rsidRPr="00416C21">
        <w:rPr>
          <w:rFonts w:ascii="Arial" w:hAnsi="Arial" w:cs="Arial"/>
          <w:b/>
          <w:bCs/>
          <w:sz w:val="24"/>
          <w:szCs w:val="24"/>
          <w:lang w:val="en-US"/>
        </w:rPr>
        <w:t>[IMAGE pairplot_13-16_PCs.png]</w:t>
      </w:r>
    </w:p>
    <w:p w14:paraId="47DC6073" w14:textId="3A24C910" w:rsidR="00416C21" w:rsidRDefault="00416C21" w:rsidP="00416C21">
      <w:pPr>
        <w:rPr>
          <w:rFonts w:ascii="Arial" w:hAnsi="Arial" w:cs="Arial"/>
          <w:b/>
          <w:bCs/>
          <w:sz w:val="24"/>
          <w:szCs w:val="24"/>
          <w:lang w:val="en-US"/>
        </w:rPr>
      </w:pPr>
      <w:r w:rsidRPr="00416C21">
        <w:rPr>
          <w:rFonts w:ascii="Arial" w:hAnsi="Arial" w:cs="Arial"/>
          <w:sz w:val="24"/>
          <w:szCs w:val="24"/>
          <w:lang w:val="en-US"/>
        </w:rPr>
        <w:t>To address the problem, we maintain the existing layer architecture, where each layer consists exclusively of rotation gates and CNOT gates. To account for the increased complexity of the classification task, we evaluate biased and unbiased classifiers with variational quantum circuit depths of 1, 5, 10, and 15 layers. Consequently, the unbiased configurations require training 12, 60, 120, and 180 parameters, while the biased versions involve 13, 61, 121, and 181 trainable parameters, respectively. Given the increase in trainable parameters and the larger Hilbert space, each model is trained for 300 epochs, representing a slight increase over previous experiments.</w:t>
      </w:r>
      <w:r w:rsidRPr="00416C21">
        <w:rPr>
          <w:rFonts w:cstheme="minorHAnsi"/>
          <w:b/>
          <w:bCs/>
          <w:lang w:val="en-US"/>
        </w:rPr>
        <w:t xml:space="preserve"> </w:t>
      </w:r>
      <w:r w:rsidRPr="00416C21">
        <w:rPr>
          <w:rFonts w:ascii="Arial" w:hAnsi="Arial" w:cs="Arial"/>
          <w:b/>
          <w:bCs/>
          <w:sz w:val="24"/>
          <w:szCs w:val="24"/>
          <w:lang w:val="en-US"/>
        </w:rPr>
        <w:t>[IMAGE 4_qubit_layer]</w:t>
      </w:r>
    </w:p>
    <w:p w14:paraId="3042337F" w14:textId="3C7DDA50"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An inspection of the average scores obtained after ten runs reveals that the simple one-layered classifier performs poorly, with some metrics falling below 50%. Specifically, the unbiased version achieves an accuracy of 61.40%, a precision of 50.35%, a recall of 50.10%, and an F1-score of 43.64%, while the biased counterpart yields an average accuracy of 61.23%, a precision of 49.90%, a recall of 49.96%, and an F1-score of 43.55%. Interestingly, increasing the circuit depth to five layers shows improvement, yet the results </w:t>
      </w:r>
      <w:r w:rsidRPr="00416C21">
        <w:rPr>
          <w:rFonts w:ascii="Arial" w:hAnsi="Arial" w:cs="Arial"/>
          <w:sz w:val="24"/>
          <w:szCs w:val="24"/>
          <w:lang w:val="en-US"/>
        </w:rPr>
        <w:lastRenderedPageBreak/>
        <w:t>remain underwhelming; the unbiased classifier reaches an average accuracy of 72.02%, a precision of 72.99%, a recall of 65.55%, and an F1-score of 64.52%, whereas the biased version performs notably better with an accuracy of 82.46%, a precision of 82.03%, a recall of 80.65%, and an F1-score of 80.69%. The results gain significant weight as we move to the ten-layer circuit, where the unbiased classifier achieves an accuracy of 89.56%, a precision of 90.71%, a recall of 87.32%, and an F1-score of 88.35%, and the biased version reaches an accuracy of 89.91%, a precision of 90.65%, a recall of 88.44%, and an F1-score of 89.01%. Performance improves further with 15 layers, as the unbiased classifier returns an accuracy of 93.42%, a precision of 94.47%, a recall of 91.72%, and an F1-score of 92.70%, while the biased counterpart yields an accuracy of 92.72%, a precision of 92.88%, a recall of 91.81%, and an F1-score of 92.10</w:t>
      </w:r>
      <w:proofErr w:type="gramStart"/>
      <w:r w:rsidRPr="00416C21">
        <w:rPr>
          <w:rFonts w:ascii="Arial" w:hAnsi="Arial" w:cs="Arial"/>
          <w:sz w:val="24"/>
          <w:szCs w:val="24"/>
          <w:lang w:val="en-US"/>
        </w:rPr>
        <w:t>%.</w:t>
      </w:r>
      <w:r w:rsidRPr="00416C21">
        <w:rPr>
          <w:rFonts w:ascii="Arial" w:hAnsi="Arial" w:cs="Arial"/>
          <w:b/>
          <w:bCs/>
          <w:sz w:val="24"/>
          <w:szCs w:val="24"/>
          <w:lang w:val="en-US"/>
        </w:rPr>
        <w:t>[</w:t>
      </w:r>
      <w:proofErr w:type="gramEnd"/>
      <w:r w:rsidRPr="00416C21">
        <w:rPr>
          <w:rFonts w:ascii="Arial" w:hAnsi="Arial" w:cs="Arial"/>
          <w:b/>
          <w:bCs/>
          <w:sz w:val="24"/>
          <w:szCs w:val="24"/>
          <w:lang w:val="en-US"/>
        </w:rPr>
        <w:t>IMAGE perform_heatmap_4_q]</w:t>
      </w:r>
    </w:p>
    <w:p w14:paraId="072FB4C0" w14:textId="78E289DA"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eastAsia="Times New Roman" w:hAnsi="Arial" w:cs="Arial"/>
          <w:sz w:val="24"/>
          <w:szCs w:val="24"/>
          <w:lang w:val="en-US" w:eastAsia="el-GR"/>
        </w:rPr>
        <w:t>Regarding the efficiency of the 4-qubit classifiers across depths of 1, 5, 10, and 15 layers, the unbiased method identified its optimal parameters after 108, 252, 241, and 226 epochs, respectively, with training procedures lasting an average of 16.06, 56.19, 98.02, and 146 seconds for each corresponding circuit depth. For the biased method, the best values for the trainable parameters were found after 29, 252, 243, and 206 epochs, while the training sessions lasted an average of 15.70, 56.59, 98.92, and 151.06 seconds, respectively.</w:t>
      </w:r>
      <w:r w:rsidRPr="00727BD3">
        <w:rPr>
          <w:rFonts w:cstheme="minorHAnsi"/>
          <w:b/>
          <w:bCs/>
          <w:lang w:val="en-US"/>
        </w:rPr>
        <w:t xml:space="preserve"> </w:t>
      </w:r>
      <w:r w:rsidRPr="00727BD3">
        <w:rPr>
          <w:rFonts w:ascii="Arial" w:hAnsi="Arial" w:cs="Arial"/>
          <w:b/>
          <w:bCs/>
          <w:sz w:val="24"/>
          <w:szCs w:val="24"/>
          <w:lang w:val="en-US"/>
        </w:rPr>
        <w:t>[IMAGE effic_heatmap_4_q]</w:t>
      </w:r>
    </w:p>
    <w:p w14:paraId="25CF69CE" w14:textId="0B53EF5B"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hAnsi="Arial" w:cs="Arial"/>
          <w:sz w:val="24"/>
          <w:szCs w:val="24"/>
          <w:lang w:val="en-US"/>
        </w:rPr>
        <w:t>Several important conclusions emerge from the comparison of the two methods. It is immediately clear that with a low number of layers and a limited count of trainable parameters, both approaches severely underperform. While the biased method shows a performance advantage in the 5-layer configuration, it remains considerably substandard. This outcome is expected, as the significantly larger Hilbert space of a 4-qubit system requires a higher number of parameters to be traversed efficiently. Substantial results are only achieved by increasing circuit depth; specifically, at 15 layers, the unbiased method demonstrates a slight edge over its biased counterpart. Furthermore, the unbiased version requires less training time and identifies optimal parameters at approximately the same epoch as the biased model, suggesting that the efficiency advantage previously observed for the biased approach has diminished in this larger space. Nevertheless, because the differences in key metrics are so miniscule, it remains valid to argue that the two models are effectively equivalent.</w:t>
      </w:r>
      <w:r w:rsidRPr="00727BD3">
        <w:rPr>
          <w:rFonts w:cstheme="minorHAnsi"/>
          <w:b/>
          <w:bCs/>
          <w:lang w:val="en-US"/>
        </w:rPr>
        <w:t xml:space="preserve"> </w:t>
      </w:r>
      <w:r w:rsidRPr="00727BD3">
        <w:rPr>
          <w:rFonts w:ascii="Arial" w:hAnsi="Arial" w:cs="Arial"/>
          <w:b/>
          <w:bCs/>
          <w:sz w:val="24"/>
          <w:szCs w:val="24"/>
          <w:lang w:val="en-US"/>
        </w:rPr>
        <w:t>[IMAGE trend_4_qubit]</w:t>
      </w:r>
    </w:p>
    <w:p w14:paraId="2E122B7C" w14:textId="44FA8B32" w:rsidR="00C43DDA" w:rsidRDefault="00C43DDA" w:rsidP="00727BD3">
      <w:pPr>
        <w:spacing w:before="100" w:beforeAutospacing="1" w:after="100" w:afterAutospacing="1" w:line="240" w:lineRule="auto"/>
        <w:rPr>
          <w:rFonts w:ascii="Arial" w:hAnsi="Arial" w:cs="Arial"/>
          <w:sz w:val="24"/>
          <w:szCs w:val="24"/>
          <w:lang w:val="en-US"/>
        </w:rPr>
      </w:pPr>
      <w:r w:rsidRPr="00C43DDA">
        <w:rPr>
          <w:rFonts w:ascii="Arial" w:hAnsi="Arial" w:cs="Arial"/>
          <w:sz w:val="24"/>
          <w:szCs w:val="24"/>
          <w:lang w:val="en-US"/>
        </w:rPr>
        <w:t>When examining the top-performing models, the best unbiased classifier features a VQC with 15 layers. At the 179th epoch, this model achieves an accuracy of 96.49%, a precision of 96.72%, a recall of 95.73%, and an F1-score of 96.19</w:t>
      </w:r>
      <w:proofErr w:type="gramStart"/>
      <w:r w:rsidRPr="00C43DDA">
        <w:rPr>
          <w:rFonts w:ascii="Arial" w:hAnsi="Arial" w:cs="Arial"/>
          <w:sz w:val="24"/>
          <w:szCs w:val="24"/>
          <w:lang w:val="en-US"/>
        </w:rPr>
        <w:t>%.</w:t>
      </w:r>
      <w:r w:rsidRPr="00C43DDA">
        <w:rPr>
          <w:rFonts w:ascii="Arial" w:hAnsi="Arial" w:cs="Arial"/>
          <w:b/>
          <w:bCs/>
          <w:sz w:val="24"/>
          <w:szCs w:val="24"/>
          <w:lang w:val="en-US"/>
        </w:rPr>
        <w:t>[</w:t>
      </w:r>
      <w:proofErr w:type="gramEnd"/>
      <w:r w:rsidRPr="00C43DDA">
        <w:rPr>
          <w:rFonts w:ascii="Arial" w:hAnsi="Arial" w:cs="Arial"/>
          <w:b/>
          <w:bCs/>
          <w:sz w:val="24"/>
          <w:szCs w:val="24"/>
          <w:lang w:val="en-US"/>
        </w:rPr>
        <w:t>IMAGE best_VQC_unbiased_4_q]</w:t>
      </w:r>
    </w:p>
    <w:p w14:paraId="5ABAC398" w14:textId="767BF31D" w:rsidR="00C43DDA" w:rsidRDefault="00C43DDA" w:rsidP="00727BD3">
      <w:pPr>
        <w:spacing w:before="100" w:beforeAutospacing="1" w:after="100" w:afterAutospacing="1" w:line="240" w:lineRule="auto"/>
        <w:rPr>
          <w:rFonts w:ascii="Arial" w:hAnsi="Arial" w:cs="Arial"/>
          <w:b/>
          <w:bCs/>
          <w:sz w:val="24"/>
          <w:szCs w:val="24"/>
          <w:lang w:val="en-US"/>
        </w:rPr>
      </w:pPr>
      <w:r w:rsidRPr="00C43DDA">
        <w:rPr>
          <w:rFonts w:ascii="Arial" w:hAnsi="Arial" w:cs="Arial"/>
          <w:sz w:val="24"/>
          <w:szCs w:val="24"/>
          <w:lang w:val="en-US"/>
        </w:rPr>
        <w:t xml:space="preserve">The evolution of its loss function differs slightly from previous models. Initially, the validation cost remains higher than the training cost until approximately the 160th epoch, at which point its curve crosses below the training cost before eventually reaching a plateau after the 200th epoch. While we observe </w:t>
      </w:r>
      <w:r w:rsidRPr="00C43DDA">
        <w:rPr>
          <w:rFonts w:ascii="Arial" w:hAnsi="Arial" w:cs="Arial"/>
          <w:sz w:val="24"/>
          <w:szCs w:val="24"/>
          <w:lang w:val="en-US"/>
        </w:rPr>
        <w:lastRenderedPageBreak/>
        <w:t>some sharp increases in cost followed by similarly sharp declines, they are not as pronounced as those seen in previous cases. If anything, these fluctuations may indicate temporary periods of overfitting or underfitting, confirming that the decision to extend the training duration was well-advised.</w:t>
      </w:r>
      <w:r w:rsidRPr="00C43DDA">
        <w:rPr>
          <w:rFonts w:cstheme="minorHAnsi"/>
          <w:b/>
          <w:bCs/>
          <w:lang w:val="en-US"/>
        </w:rPr>
        <w:t xml:space="preserve"> </w:t>
      </w:r>
      <w:r w:rsidRPr="00C43DDA">
        <w:rPr>
          <w:rFonts w:ascii="Arial" w:hAnsi="Arial" w:cs="Arial"/>
          <w:b/>
          <w:bCs/>
          <w:sz w:val="24"/>
          <w:szCs w:val="24"/>
          <w:lang w:val="en-US"/>
        </w:rPr>
        <w:t>[IMAGE best_losses_unbiased_4_qubit]</w:t>
      </w:r>
    </w:p>
    <w:p w14:paraId="0C2A8B23" w14:textId="43EDEFC9"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Observing the progression of the key metrics, we notice somewhat erratic behavior from the model. During the first 140 epochs, the classifier underperforms and fails to achieve either high accuracy or recall. However, after the 150th epoch, the performance picks up significantly, eventually reaching its peak at the 179th epoch where it scores an accuracy of 96.49%, a precision of 96.72%, a recall of 95.73%, and an F1-score of 96.19%. Generally, it appears that the unbiased classifier, with its 180 parameters, struggles to learn effectively from the data initially and only achieves strong results after 150 epochs have passed. Until that point, the scores remain relatively low, although, surprisingly, the model manages to avoid severe instances of overfitting or underfitting throughout this process.</w:t>
      </w:r>
      <w:r>
        <w:rPr>
          <w:rFonts w:ascii="Arial" w:hAnsi="Arial" w:cs="Arial"/>
          <w:sz w:val="24"/>
          <w:szCs w:val="24"/>
          <w:lang w:val="en-US"/>
        </w:rPr>
        <w:t xml:space="preserve"> </w:t>
      </w:r>
      <w:r w:rsidRPr="00015959">
        <w:rPr>
          <w:rFonts w:ascii="Arial" w:hAnsi="Arial" w:cs="Arial"/>
          <w:b/>
          <w:bCs/>
          <w:sz w:val="24"/>
          <w:szCs w:val="24"/>
          <w:lang w:val="en-US"/>
        </w:rPr>
        <w:t>[IMAGE best_metrics_unbiased_4_qubit]</w:t>
      </w:r>
    </w:p>
    <w:p w14:paraId="1A14DB5F" w14:textId="120B27EE"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For the biased approach, the best-performing classifier for the 4-qubit task consists of 15 layers. After 255 epochs, this model achieves an accuracy of 95.61%, a precision of 95.51%, a recall of 95.04%, and an F1-score of 95.26%.</w:t>
      </w:r>
      <w:r>
        <w:rPr>
          <w:rFonts w:ascii="Arial" w:hAnsi="Arial" w:cs="Arial"/>
          <w:sz w:val="24"/>
          <w:szCs w:val="24"/>
          <w:lang w:val="en-US"/>
        </w:rPr>
        <w:t xml:space="preserve"> </w:t>
      </w:r>
      <w:r w:rsidRPr="00015959">
        <w:rPr>
          <w:rFonts w:ascii="Arial" w:hAnsi="Arial" w:cs="Arial"/>
          <w:b/>
          <w:bCs/>
          <w:sz w:val="24"/>
          <w:szCs w:val="24"/>
          <w:lang w:val="en-US"/>
        </w:rPr>
        <w:t>[IMAGE best_VQC_unbiased_4_q]</w:t>
      </w:r>
    </w:p>
    <w:p w14:paraId="51079380" w14:textId="080A3986"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The loss function for the biased model begins discouragingly, with a sharp increase during the initial epochs, but it soon follows with an equally rapid decline. By the 90th epoch, the validation curve drops below the training curve, effectively alleviating concerns regarding overfitting. Unlike the unbiased case, a final fluctuation occurs toward the end of the training process after the 250th epoch; however, we successfully identified the best parameters at epoch 255, where the model achieved an accuracy of 95.61%, a precision of 95.51%, a recall of 95.04%, and an F1-score of 95.26%, just before this instability occurred.</w:t>
      </w:r>
      <w:r w:rsidRPr="00015959">
        <w:rPr>
          <w:rFonts w:cstheme="minorHAnsi"/>
          <w:b/>
          <w:bCs/>
          <w:lang w:val="en-US"/>
        </w:rPr>
        <w:t xml:space="preserve"> </w:t>
      </w:r>
      <w:r w:rsidRPr="00015959">
        <w:rPr>
          <w:rFonts w:ascii="Arial" w:hAnsi="Arial" w:cs="Arial"/>
          <w:b/>
          <w:bCs/>
          <w:sz w:val="24"/>
          <w:szCs w:val="24"/>
          <w:lang w:val="en-US"/>
        </w:rPr>
        <w:t>[IMAGE best_losses_biased_4_qubit]</w:t>
      </w:r>
    </w:p>
    <w:p w14:paraId="0B4D785D" w14:textId="1AAA27DA"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Examining the progression of the key metrics, we observe the same erratic behavior that characterized the unbiased classifier. Initially, all key metrics score poorly, followed by significant fluctuations between high and low values. It is during one of these surges that the best parameters are identified, achieving an accuracy of 95.61%, a precision of 95.51%, a recall of 95.04%, and an F1-score of 95.26%, which demonstrates that the extended training duration was pivotal to achieving high performance. Despite these constant fluctuations, the model shows minimal signs of overfitting, as the distance between the training and validation curves remains low throughout the process, even as they periodically cross one another.</w:t>
      </w:r>
      <w:r>
        <w:rPr>
          <w:rFonts w:ascii="Arial" w:hAnsi="Arial" w:cs="Arial"/>
          <w:sz w:val="24"/>
          <w:szCs w:val="24"/>
          <w:lang w:val="en-US"/>
        </w:rPr>
        <w:t xml:space="preserve"> </w:t>
      </w:r>
      <w:r w:rsidRPr="00015959">
        <w:rPr>
          <w:rFonts w:ascii="Arial" w:hAnsi="Arial" w:cs="Arial"/>
          <w:b/>
          <w:bCs/>
          <w:sz w:val="24"/>
          <w:szCs w:val="24"/>
          <w:lang w:val="en-US"/>
        </w:rPr>
        <w:t>[IMAGE best_metrics_biased_4_qubit]</w:t>
      </w:r>
    </w:p>
    <w:p w14:paraId="0CC79776" w14:textId="2FB4445D" w:rsidR="00015959" w:rsidRDefault="00015959" w:rsidP="00727BD3">
      <w:pPr>
        <w:spacing w:before="100" w:beforeAutospacing="1" w:after="100" w:afterAutospacing="1" w:line="240" w:lineRule="auto"/>
        <w:rPr>
          <w:rFonts w:ascii="Arial" w:hAnsi="Arial" w:cs="Arial"/>
          <w:sz w:val="24"/>
          <w:szCs w:val="24"/>
          <w:lang w:val="en-US"/>
        </w:rPr>
      </w:pPr>
      <w:r w:rsidRPr="00015959">
        <w:rPr>
          <w:rFonts w:ascii="Arial" w:hAnsi="Arial" w:cs="Arial"/>
          <w:sz w:val="24"/>
          <w:szCs w:val="24"/>
          <w:lang w:val="en-US"/>
        </w:rPr>
        <w:t>Finally, we move on to tackle the problem using a 5-qubit configuration, an approach that allows us to utilize the full set of original features without the necessity of performing dimensionality reduction.</w:t>
      </w:r>
    </w:p>
    <w:p w14:paraId="31AF64D3" w14:textId="52C832A9" w:rsidR="00015959" w:rsidRDefault="00015959" w:rsidP="00015959">
      <w:pPr>
        <w:pStyle w:val="1"/>
        <w:rPr>
          <w:rFonts w:ascii="Arial" w:eastAsia="Times New Roman" w:hAnsi="Arial" w:cs="Arial"/>
          <w:lang w:val="en-US" w:eastAsia="el-GR"/>
        </w:rPr>
      </w:pPr>
      <w:r>
        <w:rPr>
          <w:rFonts w:ascii="Arial" w:eastAsia="Times New Roman" w:hAnsi="Arial" w:cs="Arial"/>
          <w:lang w:val="en-US" w:eastAsia="el-GR"/>
        </w:rPr>
        <w:lastRenderedPageBreak/>
        <w:t>5-qubit Results</w:t>
      </w:r>
    </w:p>
    <w:p w14:paraId="0FA6C69D" w14:textId="77777777" w:rsidR="00015959" w:rsidRDefault="00015959" w:rsidP="00015959">
      <w:pPr>
        <w:spacing w:after="0" w:line="240" w:lineRule="auto"/>
        <w:rPr>
          <w:rFonts w:ascii="Arial" w:eastAsia="Times New Roman" w:hAnsi="Arial" w:cs="Arial"/>
          <w:sz w:val="24"/>
          <w:szCs w:val="24"/>
          <w:lang w:val="en-US" w:eastAsia="el-GR"/>
        </w:rPr>
      </w:pPr>
    </w:p>
    <w:p w14:paraId="6079A00A" w14:textId="28FD11F6" w:rsidR="00015959" w:rsidRDefault="00015959" w:rsidP="00015959">
      <w:pPr>
        <w:spacing w:after="0" w:line="240" w:lineRule="auto"/>
        <w:rPr>
          <w:rFonts w:ascii="Arial" w:eastAsia="Times New Roman" w:hAnsi="Arial" w:cs="Arial"/>
          <w:sz w:val="24"/>
          <w:szCs w:val="24"/>
          <w:lang w:val="en-US" w:eastAsia="el-GR"/>
        </w:rPr>
      </w:pPr>
      <w:r w:rsidRPr="00015959">
        <w:rPr>
          <w:rFonts w:ascii="Arial" w:eastAsia="Times New Roman" w:hAnsi="Arial" w:cs="Arial"/>
          <w:sz w:val="24"/>
          <w:szCs w:val="24"/>
          <w:lang w:val="en-US" w:eastAsia="el-GR"/>
        </w:rPr>
        <w:t>The use of 5 qubits allows us, through the Amplitude-Efficient State Preparation routine, to encode a total of 32 features (2^5). Since we have 30 features at our disposal, we incorporate two latent dimensions by padding each normalized input vector with 0.1. Because we are not performing PCA for this approach, no further exploratory data analysis is required beyond the initial analysis conducted during our classical assessment of the problem.</w:t>
      </w:r>
    </w:p>
    <w:p w14:paraId="1A5C809C" w14:textId="69BE908D" w:rsidR="00015959" w:rsidRDefault="00015959" w:rsidP="00015959">
      <w:pPr>
        <w:spacing w:after="0" w:line="240" w:lineRule="auto"/>
        <w:rPr>
          <w:rFonts w:ascii="Arial" w:eastAsia="Times New Roman" w:hAnsi="Arial" w:cs="Arial"/>
          <w:sz w:val="24"/>
          <w:szCs w:val="24"/>
          <w:lang w:val="en-US" w:eastAsia="el-GR"/>
        </w:rPr>
      </w:pPr>
    </w:p>
    <w:p w14:paraId="4EBC4DAF" w14:textId="69786DFE"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Consistent with our previous methodology, the layer composition remains unchanged, consisting exclusively of Rot and CNOT gates. To address the increased dimensionality of the 5-qubit problem, we employ a significantly larger number of trainable parameters by evaluating biased and unbiased classifiers at circuit depths of 1, 20, and 30 layers. Consequently, the unbiased configurations require the optimization of 15, 300, and 450 parameters, respectively, while the biased versions involve 16, 301, and 451 parameters. Given the substantial increase in parameter counts, we have extended the training duration for each model to 400 epochs to ensure sufficient convergence.</w:t>
      </w:r>
      <w:r w:rsidRPr="00015959">
        <w:rPr>
          <w:rFonts w:cstheme="minorHAnsi"/>
          <w:b/>
          <w:bCs/>
          <w:lang w:val="en-US"/>
        </w:rPr>
        <w:t xml:space="preserve"> </w:t>
      </w:r>
      <w:r w:rsidRPr="00015959">
        <w:rPr>
          <w:rFonts w:ascii="Arial" w:hAnsi="Arial" w:cs="Arial"/>
          <w:b/>
          <w:bCs/>
          <w:sz w:val="24"/>
          <w:szCs w:val="24"/>
          <w:lang w:val="en-US"/>
        </w:rPr>
        <w:t>[IMAGE 5_qubit_layer]</w:t>
      </w:r>
    </w:p>
    <w:p w14:paraId="4C20A953" w14:textId="1C0CBF41" w:rsidR="00015959" w:rsidRDefault="00015959" w:rsidP="00015959">
      <w:pPr>
        <w:spacing w:after="0" w:line="240" w:lineRule="auto"/>
        <w:rPr>
          <w:rFonts w:ascii="Arial" w:hAnsi="Arial" w:cs="Arial"/>
          <w:b/>
          <w:bCs/>
          <w:sz w:val="24"/>
          <w:szCs w:val="24"/>
          <w:lang w:val="en-US"/>
        </w:rPr>
      </w:pPr>
    </w:p>
    <w:p w14:paraId="3011DBE2" w14:textId="76A4562F"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An inspection of the average scores obtained across ten runs reveals several compelling patterns. Once again, the simple single-layer classifier fails to categorize the data in a satisfactory manner; the unbiased version achieves an accuracy of 62.28%, a precision of 31.42%, a recall of 49.31%, and an F1-score of 38.38%, while the biased counterpart performs slightly better but still inadequately, scoring an accuracy of 66.67%, a precision of 70.26%, a recall of 56.70%, and an F1-score of 52.36%. It is evident that in both instances, the parameter count is insufficient to navigate the enlarged Hilbert space effectively. However, performance improves significantly as the circuit depth increases. For depths of 10, 20, and 30 layers, the unbiased classifier achieves accuracies of 82.72%, 84.56%, and 85.35%, precisions of 84.05%, 84.96%, and 85.25%, recalls of 78.63%, 81.73%, and 83.14%, and F1-scores of 80.01%, 82.67%, and 83.80%, respectively. Similarly, the biased classifier yields accuracies of 84.74%, 84.47%, and 84.74%, precisions of 85.66%, 84.80%, and 84.75%, recalls of 81.52%, 81.81%, and 82.16%, and F1-scores of 82.63%, 82.57%, and 82.99</w:t>
      </w:r>
      <w:proofErr w:type="gramStart"/>
      <w:r w:rsidRPr="00015959">
        <w:rPr>
          <w:rFonts w:ascii="Arial" w:hAnsi="Arial" w:cs="Arial"/>
          <w:sz w:val="24"/>
          <w:szCs w:val="24"/>
          <w:lang w:val="en-US"/>
        </w:rPr>
        <w:t>%.</w:t>
      </w:r>
      <w:r w:rsidRPr="00015959">
        <w:rPr>
          <w:rFonts w:ascii="Arial" w:hAnsi="Arial" w:cs="Arial"/>
          <w:b/>
          <w:bCs/>
          <w:sz w:val="24"/>
          <w:szCs w:val="24"/>
          <w:lang w:val="en-US"/>
        </w:rPr>
        <w:t>[</w:t>
      </w:r>
      <w:proofErr w:type="gramEnd"/>
      <w:r w:rsidRPr="00015959">
        <w:rPr>
          <w:rFonts w:ascii="Arial" w:hAnsi="Arial" w:cs="Arial"/>
          <w:b/>
          <w:bCs/>
          <w:sz w:val="24"/>
          <w:szCs w:val="24"/>
          <w:lang w:val="en-US"/>
        </w:rPr>
        <w:t>IMAGE perform_heatmap_5_q]</w:t>
      </w:r>
    </w:p>
    <w:p w14:paraId="198B4BD4" w14:textId="0FE8B625" w:rsidR="00015959" w:rsidRDefault="00015959" w:rsidP="00015959">
      <w:pPr>
        <w:spacing w:after="0" w:line="240" w:lineRule="auto"/>
        <w:rPr>
          <w:rFonts w:ascii="Arial" w:hAnsi="Arial" w:cs="Arial"/>
          <w:b/>
          <w:bCs/>
          <w:sz w:val="24"/>
          <w:szCs w:val="24"/>
          <w:lang w:val="en-US"/>
        </w:rPr>
      </w:pPr>
    </w:p>
    <w:p w14:paraId="6DA070C5" w14:textId="11DF98D6"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In terms of efficiency, the unbiased 5-qubit classifier identified its optimal parameters after 192 epochs for 1 layer, 280 epochs for 10 layers, 214 epochs for 20 layers, and 270 epochs for 30 layers. The average training durations for these unbiased configurations were 33.77 seconds, 210.74 seconds, 390.85 seconds, and 569.58 seconds, respectively. Similarly, the biased classifier reached its best performance after 341, 255, 233, and 251 epochs, with corresponding average training times of 30.38 seconds for 1 layer, 203.97 seconds for 10 layers, 422.98 seconds for 20 layers, and 568.32 seconds for 30 layers.</w:t>
      </w:r>
      <w:r>
        <w:rPr>
          <w:rFonts w:ascii="Arial" w:hAnsi="Arial" w:cs="Arial"/>
          <w:sz w:val="24"/>
          <w:szCs w:val="24"/>
          <w:lang w:val="en-US"/>
        </w:rPr>
        <w:t xml:space="preserve"> </w:t>
      </w:r>
      <w:r w:rsidRPr="00015959">
        <w:rPr>
          <w:rFonts w:ascii="Arial" w:hAnsi="Arial" w:cs="Arial"/>
          <w:b/>
          <w:bCs/>
          <w:sz w:val="24"/>
          <w:szCs w:val="24"/>
          <w:lang w:val="en-US"/>
        </w:rPr>
        <w:t>[IMAGE effic_heatmap_</w:t>
      </w:r>
      <w:r w:rsidR="004C1065">
        <w:rPr>
          <w:rFonts w:ascii="Arial" w:hAnsi="Arial" w:cs="Arial"/>
          <w:b/>
          <w:bCs/>
          <w:sz w:val="24"/>
          <w:szCs w:val="24"/>
          <w:lang w:val="en-US"/>
        </w:rPr>
        <w:t>5</w:t>
      </w:r>
      <w:r w:rsidRPr="00015959">
        <w:rPr>
          <w:rFonts w:ascii="Arial" w:hAnsi="Arial" w:cs="Arial"/>
          <w:b/>
          <w:bCs/>
          <w:sz w:val="24"/>
          <w:szCs w:val="24"/>
          <w:lang w:val="en-US"/>
        </w:rPr>
        <w:t>_q]</w:t>
      </w:r>
    </w:p>
    <w:p w14:paraId="656F587D" w14:textId="7BA29C62" w:rsidR="00015959" w:rsidRDefault="00015959" w:rsidP="00015959">
      <w:pPr>
        <w:spacing w:after="0" w:line="240" w:lineRule="auto"/>
        <w:rPr>
          <w:rFonts w:ascii="Arial" w:hAnsi="Arial" w:cs="Arial"/>
          <w:b/>
          <w:bCs/>
          <w:sz w:val="24"/>
          <w:szCs w:val="24"/>
          <w:lang w:val="en-US"/>
        </w:rPr>
      </w:pPr>
    </w:p>
    <w:p w14:paraId="285647CD" w14:textId="214386D5" w:rsidR="00015959" w:rsidRDefault="00015959" w:rsidP="00015959">
      <w:pPr>
        <w:spacing w:after="0" w:line="240" w:lineRule="auto"/>
        <w:rPr>
          <w:rFonts w:ascii="Arial" w:hAnsi="Arial" w:cs="Arial"/>
          <w:sz w:val="24"/>
          <w:szCs w:val="24"/>
          <w:lang w:val="en-US"/>
        </w:rPr>
      </w:pPr>
      <w:r w:rsidRPr="002E551B">
        <w:rPr>
          <w:rFonts w:ascii="Arial" w:hAnsi="Arial" w:cs="Arial"/>
          <w:sz w:val="24"/>
          <w:szCs w:val="24"/>
          <w:lang w:val="en-US"/>
        </w:rPr>
        <w:t xml:space="preserve">A close comparison of the two approaches reveals several critical insights. Most notably, when utilizing only a single layer, both methods fail to generalize effectively and perform abysmally; specifically, recall and precision </w:t>
      </w:r>
      <w:r w:rsidRPr="002E551B">
        <w:rPr>
          <w:rFonts w:ascii="Arial" w:hAnsi="Arial" w:cs="Arial"/>
          <w:sz w:val="24"/>
          <w:szCs w:val="24"/>
          <w:lang w:val="en-US"/>
        </w:rPr>
        <w:lastRenderedPageBreak/>
        <w:t>scores fall below 50%, leading to a consistently low F1-score. As the number of layers increases, all performance metrics improve across both methods. However, it is significant that even with 20 layers, the models are unable to surpass the 85% accuracy threshold. In fact, there is no statistically significant difference between the scores achieved at 20 layers and 30 layers. This stagnation suggests that even 450 parameters are insufficient to provide adequate coverage of the 5-qubit Hilbert space, indicating that a further increase in circuit depth or parameter count is necessary to capture the complexity of the 30-feature dataset.</w:t>
      </w:r>
    </w:p>
    <w:p w14:paraId="3698637C" w14:textId="0F2D582D" w:rsidR="004C1065" w:rsidRDefault="004C1065" w:rsidP="00015959">
      <w:pPr>
        <w:spacing w:after="0" w:line="240" w:lineRule="auto"/>
        <w:rPr>
          <w:rFonts w:ascii="Arial" w:hAnsi="Arial" w:cs="Arial"/>
          <w:sz w:val="24"/>
          <w:szCs w:val="24"/>
          <w:lang w:val="en-US"/>
        </w:rPr>
      </w:pPr>
    </w:p>
    <w:p w14:paraId="599C7ECD" w14:textId="44D04872" w:rsidR="004C1065" w:rsidRDefault="004C1065" w:rsidP="00015959">
      <w:pPr>
        <w:spacing w:after="0" w:line="240" w:lineRule="auto"/>
        <w:rPr>
          <w:rFonts w:ascii="Arial" w:hAnsi="Arial" w:cs="Arial"/>
          <w:b/>
          <w:bCs/>
          <w:sz w:val="24"/>
          <w:szCs w:val="24"/>
          <w:lang w:val="en-US"/>
        </w:rPr>
      </w:pPr>
      <w:r w:rsidRPr="004C1065">
        <w:rPr>
          <w:rFonts w:ascii="Arial" w:hAnsi="Arial" w:cs="Arial"/>
          <w:sz w:val="24"/>
          <w:szCs w:val="24"/>
          <w:lang w:val="en-US"/>
        </w:rPr>
        <w:t>In terms of efficiency, it is evident that increasing the number of layers to achieve higher scores results in a corresponding increase in training time for both methods. This trend suggests that if we were to increase the number of trainable parameters further, the practical feasibility of our approach could be compromised. Despite this potential drawback, the allocated number of epochs appears to be more than sufficient, as both models consistently identify their optimal parameter values in fewer than 300 epochs across all tested configurations.</w:t>
      </w:r>
      <w:r w:rsidRPr="004C1065">
        <w:rPr>
          <w:rFonts w:cstheme="minorHAnsi"/>
          <w:b/>
          <w:bCs/>
          <w:lang w:val="en-US"/>
        </w:rPr>
        <w:t xml:space="preserve"> </w:t>
      </w:r>
      <w:r w:rsidRPr="004C1065">
        <w:rPr>
          <w:rFonts w:ascii="Arial" w:hAnsi="Arial" w:cs="Arial"/>
          <w:b/>
          <w:bCs/>
          <w:sz w:val="24"/>
          <w:szCs w:val="24"/>
          <w:lang w:val="en-US"/>
        </w:rPr>
        <w:t>[IMAGE trend_5_qubit]</w:t>
      </w:r>
    </w:p>
    <w:p w14:paraId="05782904" w14:textId="6DCA2BA2" w:rsidR="002A2C6E" w:rsidRDefault="002A2C6E" w:rsidP="00015959">
      <w:pPr>
        <w:spacing w:after="0" w:line="240" w:lineRule="auto"/>
        <w:rPr>
          <w:rFonts w:ascii="Arial" w:hAnsi="Arial" w:cs="Arial"/>
          <w:b/>
          <w:bCs/>
          <w:sz w:val="24"/>
          <w:szCs w:val="24"/>
          <w:lang w:val="en-US"/>
        </w:rPr>
      </w:pPr>
    </w:p>
    <w:p w14:paraId="7FF8D3FE" w14:textId="24EFB4EB"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Regarding the top-performing models across all iterations and layer configurations, the unbiased method identified a VQC with 20 layers that, after 321 epochs, achieved an accuracy of 88.60%, a precision of 87.44%, a recall of 88.99%, and an F1-score of 88.02</w:t>
      </w:r>
      <w:proofErr w:type="gramStart"/>
      <w:r w:rsidRPr="002A2C6E">
        <w:rPr>
          <w:rFonts w:ascii="Arial" w:hAnsi="Arial" w:cs="Arial"/>
          <w:sz w:val="24"/>
          <w:szCs w:val="24"/>
          <w:lang w:val="en-US"/>
        </w:rPr>
        <w:t>%.</w:t>
      </w:r>
      <w:r w:rsidRPr="002A2C6E">
        <w:rPr>
          <w:rFonts w:ascii="Arial" w:hAnsi="Arial" w:cs="Arial"/>
          <w:b/>
          <w:bCs/>
          <w:sz w:val="24"/>
          <w:szCs w:val="24"/>
          <w:lang w:val="en-US"/>
        </w:rPr>
        <w:t>[</w:t>
      </w:r>
      <w:proofErr w:type="gramEnd"/>
      <w:r w:rsidRPr="002A2C6E">
        <w:rPr>
          <w:rFonts w:ascii="Arial" w:hAnsi="Arial" w:cs="Arial"/>
          <w:b/>
          <w:bCs/>
          <w:sz w:val="24"/>
          <w:szCs w:val="24"/>
          <w:lang w:val="en-US"/>
        </w:rPr>
        <w:t>IMAGE best_VQC_unbiased_5_q]</w:t>
      </w:r>
    </w:p>
    <w:p w14:paraId="1AFC54D8" w14:textId="5D4FA228" w:rsidR="002A2C6E" w:rsidRDefault="002A2C6E" w:rsidP="00015959">
      <w:pPr>
        <w:spacing w:after="0" w:line="240" w:lineRule="auto"/>
        <w:rPr>
          <w:rFonts w:ascii="Arial" w:hAnsi="Arial" w:cs="Arial"/>
          <w:b/>
          <w:bCs/>
          <w:sz w:val="24"/>
          <w:szCs w:val="24"/>
          <w:lang w:val="en-US"/>
        </w:rPr>
      </w:pPr>
    </w:p>
    <w:p w14:paraId="530CC181" w14:textId="7B4224AE"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in this case is more similar to our low-qubit approaches. The cost begins to decrease relatively early and, despite fluctuations that lead to some substantial spikes, it starts to plateau after the 150th epoch. It is encouraging that no signs of overfitting or underfitting are observed, as the validation and training curves remain in close proximity while consistently exhibiting the aforementioned downward tendencies.</w:t>
      </w:r>
      <w:r w:rsidRPr="002A2C6E">
        <w:rPr>
          <w:rFonts w:cstheme="minorHAnsi"/>
          <w:b/>
          <w:bCs/>
          <w:lang w:val="en-US"/>
        </w:rPr>
        <w:t xml:space="preserve"> </w:t>
      </w:r>
      <w:r w:rsidRPr="002A2C6E">
        <w:rPr>
          <w:rFonts w:ascii="Arial" w:hAnsi="Arial" w:cs="Arial"/>
          <w:b/>
          <w:bCs/>
          <w:sz w:val="24"/>
          <w:szCs w:val="24"/>
          <w:lang w:val="en-US"/>
        </w:rPr>
        <w:t>[IMAGE best_losses_unbiased_5_qubit]</w:t>
      </w:r>
    </w:p>
    <w:p w14:paraId="33862DC9" w14:textId="3D973430" w:rsidR="002A2C6E" w:rsidRDefault="002A2C6E" w:rsidP="00015959">
      <w:pPr>
        <w:spacing w:after="0" w:line="240" w:lineRule="auto"/>
        <w:rPr>
          <w:rFonts w:ascii="Arial" w:hAnsi="Arial" w:cs="Arial"/>
          <w:b/>
          <w:bCs/>
          <w:sz w:val="24"/>
          <w:szCs w:val="24"/>
          <w:lang w:val="en-US"/>
        </w:rPr>
      </w:pPr>
    </w:p>
    <w:p w14:paraId="6CB9E9CE" w14:textId="53DB13B5"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Observing the progression of the key metrics for this classifier, we see significant volatility with numerous fluctuations in both the training and validation curves. Interestingly, despite the initial decrease in cost, the performance metrics drop dramatically during the early epochs before rising to fluctuate between 0.7 and 0.9, failing to achieve a truly high-level performance. This behavior suggests that the model struggles to learn effectively from the data and that a higher parameter count may be required to reach more substantial results; however, since no lasting distance develops between the validation and training curves, the model appears to avoid both overfitting and underfitting throughout the process.</w:t>
      </w:r>
      <w:r>
        <w:rPr>
          <w:rFonts w:ascii="Arial" w:hAnsi="Arial" w:cs="Arial"/>
          <w:sz w:val="24"/>
          <w:szCs w:val="24"/>
          <w:lang w:val="en-US"/>
        </w:rPr>
        <w:t xml:space="preserve"> </w:t>
      </w:r>
      <w:r w:rsidRPr="002A2C6E">
        <w:rPr>
          <w:rFonts w:ascii="Arial" w:hAnsi="Arial" w:cs="Arial"/>
          <w:b/>
          <w:bCs/>
          <w:sz w:val="24"/>
          <w:szCs w:val="24"/>
          <w:lang w:val="en-US"/>
        </w:rPr>
        <w:t>[IMAGE best_metrics_unbiased_5_qubit]</w:t>
      </w:r>
    </w:p>
    <w:p w14:paraId="168FD941" w14:textId="278E4591" w:rsidR="002A2C6E" w:rsidRDefault="002A2C6E" w:rsidP="00015959">
      <w:pPr>
        <w:spacing w:after="0" w:line="240" w:lineRule="auto"/>
        <w:rPr>
          <w:rFonts w:ascii="Arial" w:hAnsi="Arial" w:cs="Arial"/>
          <w:b/>
          <w:bCs/>
          <w:sz w:val="24"/>
          <w:szCs w:val="24"/>
          <w:lang w:val="en-US"/>
        </w:rPr>
      </w:pPr>
    </w:p>
    <w:p w14:paraId="180F92EF" w14:textId="3C953B57"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For the biased method, the best-performing classifier for the 5-qubit task utilizes a 10-layer VQC. After 198 epochs, this model achieves an accuracy of 88.60%, a precision of 87.64%, a recall of 88.00%, and an F1-score of 87.81%.</w:t>
      </w:r>
      <w:r>
        <w:rPr>
          <w:rFonts w:ascii="Arial" w:hAnsi="Arial" w:cs="Arial"/>
          <w:sz w:val="24"/>
          <w:szCs w:val="24"/>
          <w:lang w:val="en-US"/>
        </w:rPr>
        <w:t xml:space="preserve"> </w:t>
      </w:r>
      <w:r w:rsidRPr="002A2C6E">
        <w:rPr>
          <w:rFonts w:ascii="Arial" w:hAnsi="Arial" w:cs="Arial"/>
          <w:b/>
          <w:bCs/>
          <w:sz w:val="24"/>
          <w:szCs w:val="24"/>
          <w:lang w:val="en-US"/>
        </w:rPr>
        <w:t>[IMAGE best_VQC_biased_5_q]</w:t>
      </w:r>
    </w:p>
    <w:p w14:paraId="44125A76" w14:textId="0F254340" w:rsidR="002A2C6E" w:rsidRDefault="002A2C6E" w:rsidP="00015959">
      <w:pPr>
        <w:spacing w:after="0" w:line="240" w:lineRule="auto"/>
        <w:rPr>
          <w:rFonts w:ascii="Arial" w:hAnsi="Arial" w:cs="Arial"/>
          <w:b/>
          <w:bCs/>
          <w:sz w:val="24"/>
          <w:szCs w:val="24"/>
          <w:lang w:val="en-US"/>
        </w:rPr>
      </w:pPr>
    </w:p>
    <w:p w14:paraId="2391B4AF" w14:textId="313429A1"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lastRenderedPageBreak/>
        <w:t>The evolution of the loss function for this biased model is slightly different from its unbiased counterpart, as it initially shows an increase in cost before gradually dropping until the 50th epoch. From that point, it begins to steadily decrease and eventually plateaus after the 200th epoch, a stage where no further significant increases or decreases are observed. Once again, the fact that both curves follow the same general tendencies and that the validation curve remains consistently below the training curve serves as a promising sign regarding the capabilities of the model.</w:t>
      </w:r>
      <w:r w:rsidRPr="002A2C6E">
        <w:rPr>
          <w:rFonts w:cstheme="minorHAnsi"/>
          <w:b/>
          <w:bCs/>
          <w:lang w:val="en-US"/>
        </w:rPr>
        <w:t xml:space="preserve"> </w:t>
      </w:r>
      <w:r w:rsidRPr="002A2C6E">
        <w:rPr>
          <w:rFonts w:ascii="Arial" w:hAnsi="Arial" w:cs="Arial"/>
          <w:b/>
          <w:bCs/>
          <w:sz w:val="24"/>
          <w:szCs w:val="24"/>
          <w:lang w:val="en-US"/>
        </w:rPr>
        <w:t>[IMAGE best_losses_biased_5_qubit]</w:t>
      </w:r>
    </w:p>
    <w:p w14:paraId="392DC8C6" w14:textId="2C7C321E" w:rsidR="002A2C6E" w:rsidRDefault="002A2C6E" w:rsidP="00015959">
      <w:pPr>
        <w:spacing w:after="0" w:line="240" w:lineRule="auto"/>
        <w:rPr>
          <w:rFonts w:ascii="Arial" w:hAnsi="Arial" w:cs="Arial"/>
          <w:b/>
          <w:bCs/>
          <w:sz w:val="24"/>
          <w:szCs w:val="24"/>
          <w:lang w:val="en-US"/>
        </w:rPr>
      </w:pPr>
    </w:p>
    <w:p w14:paraId="67A2D4E5" w14:textId="3EC3A280" w:rsidR="002A2C6E" w:rsidRPr="00F83F17" w:rsidRDefault="002A2C6E" w:rsidP="002A2C6E">
      <w:pPr>
        <w:rPr>
          <w:lang w:val="en-US"/>
        </w:rPr>
      </w:pPr>
      <w:r w:rsidRPr="002A2C6E">
        <w:rPr>
          <w:rFonts w:ascii="Arial" w:hAnsi="Arial" w:cs="Arial"/>
          <w:sz w:val="24"/>
          <w:szCs w:val="24"/>
          <w:lang w:val="en-US"/>
        </w:rPr>
        <w:t>Should we observe the progression of the four key metrics for the training and validation data, it is evident that despite an initial drop in scores up until the 50th epoch, the model remains quite stable. Around the 100th epoch, it reaches relatively high scores and with the exception of some fluctuations, it never drops significantly lower. Although the model still displays some difficulty learning from the data, it appears to stabilize as the epochs progress. Most encouragingly, there is no dramatic difference in shape or distance between the training and validation curves for the majority of the training process, indicating that the model suffers from neither overfitting nor underfitting.</w:t>
      </w:r>
      <w:r w:rsidRPr="002A2C6E">
        <w:rPr>
          <w:rFonts w:cstheme="minorHAnsi"/>
          <w:b/>
          <w:bCs/>
          <w:lang w:val="en-US"/>
        </w:rPr>
        <w:t xml:space="preserve"> </w:t>
      </w:r>
      <w:r w:rsidRPr="002A2C6E">
        <w:rPr>
          <w:rFonts w:ascii="Arial" w:hAnsi="Arial" w:cs="Arial"/>
          <w:b/>
          <w:bCs/>
          <w:sz w:val="24"/>
          <w:szCs w:val="24"/>
          <w:lang w:val="en-US"/>
        </w:rPr>
        <w:t>[IMAGE best_metrics_biased_5_qubit]</w:t>
      </w:r>
    </w:p>
    <w:p w14:paraId="339B68BD" w14:textId="6CCE3B3E" w:rsidR="002A2C6E" w:rsidRPr="00015959" w:rsidRDefault="002A2C6E" w:rsidP="00015959">
      <w:pPr>
        <w:spacing w:after="0" w:line="240" w:lineRule="auto"/>
        <w:rPr>
          <w:rFonts w:ascii="Arial" w:eastAsia="Times New Roman" w:hAnsi="Arial" w:cs="Arial"/>
          <w:sz w:val="24"/>
          <w:szCs w:val="24"/>
          <w:lang w:val="en-US" w:eastAsia="el-GR"/>
        </w:rPr>
      </w:pPr>
    </w:p>
    <w:p w14:paraId="654C5B5A" w14:textId="77777777" w:rsidR="00015959" w:rsidRPr="00015959" w:rsidRDefault="00015959" w:rsidP="00015959">
      <w:pPr>
        <w:rPr>
          <w:lang w:val="en-US" w:eastAsia="el-GR"/>
        </w:rPr>
      </w:pPr>
    </w:p>
    <w:p w14:paraId="432D0F32" w14:textId="2E16D196" w:rsidR="00416C21" w:rsidRDefault="008B27B5" w:rsidP="008B27B5">
      <w:pPr>
        <w:pStyle w:val="1"/>
        <w:rPr>
          <w:rFonts w:ascii="Arial" w:hAnsi="Arial" w:cs="Arial"/>
          <w:lang w:val="en-US"/>
        </w:rPr>
      </w:pPr>
      <w:r>
        <w:rPr>
          <w:rFonts w:ascii="Arial" w:hAnsi="Arial" w:cs="Arial"/>
          <w:lang w:val="en-US"/>
        </w:rPr>
        <w:t>Final Discussion</w:t>
      </w:r>
    </w:p>
    <w:p w14:paraId="7EDDB66F" w14:textId="77777777" w:rsidR="008B27B5" w:rsidRDefault="008B27B5" w:rsidP="008B27B5">
      <w:pPr>
        <w:rPr>
          <w:lang w:val="en-US"/>
        </w:rPr>
      </w:pPr>
    </w:p>
    <w:p w14:paraId="2A08E2FE" w14:textId="1D1FCD50" w:rsidR="008B27B5" w:rsidRDefault="008B27B5" w:rsidP="008B27B5">
      <w:pPr>
        <w:rPr>
          <w:rFonts w:ascii="Arial" w:hAnsi="Arial" w:cs="Arial"/>
          <w:sz w:val="24"/>
          <w:szCs w:val="24"/>
          <w:lang w:val="en-US"/>
        </w:rPr>
      </w:pPr>
      <w:r w:rsidRPr="008B27B5">
        <w:rPr>
          <w:rFonts w:ascii="Arial" w:hAnsi="Arial" w:cs="Arial"/>
          <w:sz w:val="24"/>
          <w:szCs w:val="24"/>
          <w:lang w:val="en-US"/>
        </w:rPr>
        <w:t>In the final steps of this examination, we present a summary and comparison of the results obtained from the top-performing models for both methods across all runs and qubit configurations. This analysis focuses on the scores of the four key metrics, accuracy, precision, recall, and F1-score, while also detailing the number of layers utilized by each best performer, the total count of trainable parameters, and the number of epochs required to reach the reported scores. Finally, we conduct a brief comparison between the average performance of the two quantum methods and the Logistic Regression classifier, which was determined to be the optimal classical model for solving this tumor classification problem.</w:t>
      </w:r>
    </w:p>
    <w:p w14:paraId="68142916" w14:textId="7C1DAA62" w:rsidR="008B27B5" w:rsidRDefault="008B27B5" w:rsidP="008B27B5">
      <w:pPr>
        <w:rPr>
          <w:rFonts w:ascii="Arial" w:hAnsi="Arial" w:cs="Arial"/>
          <w:b/>
          <w:bCs/>
          <w:sz w:val="24"/>
          <w:szCs w:val="24"/>
          <w:lang w:val="en-US"/>
        </w:rPr>
      </w:pPr>
      <w:r w:rsidRPr="008B27B5">
        <w:rPr>
          <w:rFonts w:ascii="Arial" w:hAnsi="Arial" w:cs="Arial"/>
          <w:sz w:val="24"/>
          <w:szCs w:val="24"/>
          <w:lang w:val="en-US"/>
        </w:rPr>
        <w:t>Starting with the unbiased case, we observe that the top-performing models exhibit an upward trend until reaching the 4-qubit configuration. Up to that point, all scores remained well above 90%, indicating that the models were robust and efficient in their classification tasks. In the 5-qubit case, however, performance dropped significantly, and the model was unable to score above 90% in any metric. This outcome was expected, as we have already noted that a considerably larger number of parameters is required to tackle the problem when it consists of 30 features. We remain confident that if we were to increase the number of trainable parameters further, the scores of the key metrics would improve.</w:t>
      </w:r>
      <w:r w:rsidRPr="008B27B5">
        <w:rPr>
          <w:rFonts w:cstheme="minorHAnsi"/>
          <w:b/>
          <w:bCs/>
          <w:lang w:val="en-US"/>
        </w:rPr>
        <w:t xml:space="preserve"> </w:t>
      </w:r>
      <w:r w:rsidRPr="008B27B5">
        <w:rPr>
          <w:rFonts w:ascii="Arial" w:hAnsi="Arial" w:cs="Arial"/>
          <w:b/>
          <w:bCs/>
          <w:sz w:val="24"/>
          <w:szCs w:val="24"/>
          <w:lang w:val="en-US"/>
        </w:rPr>
        <w:t>[IMAGE unbiased_best_performers.png]</w:t>
      </w:r>
    </w:p>
    <w:p w14:paraId="191E64EB" w14:textId="3D6BA728" w:rsidR="008B27B5" w:rsidRDefault="008B27B5" w:rsidP="008B27B5">
      <w:pPr>
        <w:rPr>
          <w:rFonts w:ascii="Arial" w:hAnsi="Arial" w:cs="Arial"/>
          <w:b/>
          <w:bCs/>
          <w:sz w:val="24"/>
          <w:szCs w:val="24"/>
          <w:lang w:val="en-US"/>
        </w:rPr>
      </w:pPr>
      <w:r w:rsidRPr="008B27B5">
        <w:rPr>
          <w:rFonts w:ascii="Arial" w:hAnsi="Arial" w:cs="Arial"/>
          <w:sz w:val="24"/>
          <w:szCs w:val="24"/>
          <w:lang w:val="en-US"/>
        </w:rPr>
        <w:lastRenderedPageBreak/>
        <w:t>In the biased case, we observe a similar pattern where the majority of the configurations maintain consistently high scores, only to drop below the 90% threshold for the 5-qubit case. It appears that the presence of the classical bias parameter is insufficient to push the model beyond this 90% mark as initially hoped, which suggests that the introduction of more layers and a higher number of trainable parameters is necessary to achieve better performance.</w:t>
      </w:r>
      <w:r w:rsidRPr="008B27B5">
        <w:rPr>
          <w:rFonts w:cstheme="minorHAnsi"/>
          <w:b/>
          <w:bCs/>
          <w:lang w:val="en-US"/>
        </w:rPr>
        <w:t xml:space="preserve"> </w:t>
      </w:r>
      <w:r w:rsidRPr="008B27B5">
        <w:rPr>
          <w:rFonts w:ascii="Arial" w:hAnsi="Arial" w:cs="Arial"/>
          <w:b/>
          <w:bCs/>
          <w:sz w:val="24"/>
          <w:szCs w:val="24"/>
          <w:lang w:val="en-US"/>
        </w:rPr>
        <w:t>[IMAGE biased_best_performers.png]</w:t>
      </w:r>
    </w:p>
    <w:p w14:paraId="65F88BFC" w14:textId="2FFB7500" w:rsidR="008B27B5" w:rsidRDefault="008B27B5" w:rsidP="008B27B5">
      <w:pPr>
        <w:rPr>
          <w:rFonts w:ascii="Arial" w:hAnsi="Arial" w:cs="Arial"/>
          <w:b/>
          <w:bCs/>
          <w:sz w:val="24"/>
          <w:szCs w:val="24"/>
          <w:lang w:val="en-US"/>
        </w:rPr>
      </w:pPr>
      <w:r w:rsidRPr="008B27B5">
        <w:rPr>
          <w:rFonts w:ascii="Arial" w:hAnsi="Arial" w:cs="Arial"/>
          <w:sz w:val="24"/>
          <w:szCs w:val="24"/>
          <w:lang w:val="en-US"/>
        </w:rPr>
        <w:t>Regarding the circuit depth for each method's best-performing model, we can observe that with the exception of the 3-qubit and 5-qubit configurations, the two methods require a similar number of layers. Notably, the biased method requires more layers for the simpler 3-qubit case where the number of trainable parameters per layer is lower, whereas the unbiased method requires more layers for the 5-qubit case where each layer is more costly in terms of parameter count.</w:t>
      </w:r>
      <w:r>
        <w:rPr>
          <w:rFonts w:ascii="Arial" w:hAnsi="Arial" w:cs="Arial"/>
          <w:sz w:val="24"/>
          <w:szCs w:val="24"/>
          <w:lang w:val="en-US"/>
        </w:rPr>
        <w:t xml:space="preserve"> </w:t>
      </w:r>
      <w:r w:rsidRPr="008B27B5">
        <w:rPr>
          <w:rFonts w:ascii="Arial" w:hAnsi="Arial" w:cs="Arial"/>
          <w:b/>
          <w:bCs/>
          <w:sz w:val="24"/>
          <w:szCs w:val="24"/>
          <w:lang w:val="en-US"/>
        </w:rPr>
        <w:t>[IMAGE best_performers_layers.png]</w:t>
      </w:r>
    </w:p>
    <w:p w14:paraId="5CC44EC6" w14:textId="54A6CFCE" w:rsidR="008B27B5" w:rsidRDefault="008B27B5" w:rsidP="008B27B5">
      <w:pPr>
        <w:rPr>
          <w:rFonts w:ascii="Arial" w:hAnsi="Arial" w:cs="Arial"/>
          <w:b/>
          <w:bCs/>
          <w:sz w:val="24"/>
          <w:szCs w:val="24"/>
          <w:lang w:val="en-US"/>
        </w:rPr>
      </w:pPr>
      <w:r w:rsidRPr="008B27B5">
        <w:rPr>
          <w:rFonts w:ascii="Arial" w:hAnsi="Arial" w:cs="Arial"/>
          <w:sz w:val="24"/>
          <w:szCs w:val="24"/>
          <w:lang w:val="en-US"/>
        </w:rPr>
        <w:t>The aforementioned trend becomes clearer when focusing on the number of parameters each top-performing model must train. For the majority of the configurations, the primary difference between the two methods is the single classical bias parameter introduced by the biased method. The only two instances where this does not hold true are the 3-qubit and 5-qubit cases. In the 3-qubit scenario, the biased method trains an additional 23 parameters; in contrast, the unbiased method must optimize an extra 149 parameters in the 5-qubit case. Consequently, the introduction of the classical parameter appears to have been beneficial in terms of efficiency, especially considering that each classifier in the 5-qubit paradigm requires a considerable amount of training time.</w:t>
      </w:r>
      <w:r>
        <w:rPr>
          <w:rFonts w:ascii="Arial" w:hAnsi="Arial" w:cs="Arial"/>
          <w:sz w:val="24"/>
          <w:szCs w:val="24"/>
          <w:lang w:val="en-US"/>
        </w:rPr>
        <w:t xml:space="preserve"> </w:t>
      </w:r>
      <w:r w:rsidRPr="008B27B5">
        <w:rPr>
          <w:rFonts w:ascii="Arial" w:hAnsi="Arial" w:cs="Arial"/>
          <w:b/>
          <w:bCs/>
          <w:sz w:val="24"/>
          <w:szCs w:val="24"/>
          <w:lang w:val="en-US"/>
        </w:rPr>
        <w:t>[IMAGE best_performers_parameters.png]</w:t>
      </w:r>
    </w:p>
    <w:p w14:paraId="1E7EEC47" w14:textId="40199124" w:rsidR="008B27B5" w:rsidRDefault="008B27B5" w:rsidP="008B27B5">
      <w:pPr>
        <w:rPr>
          <w:rFonts w:ascii="Arial" w:hAnsi="Arial" w:cs="Arial"/>
          <w:b/>
          <w:bCs/>
          <w:sz w:val="24"/>
          <w:szCs w:val="24"/>
          <w:lang w:val="en-US"/>
        </w:rPr>
      </w:pPr>
      <w:r w:rsidRPr="008B27B5">
        <w:rPr>
          <w:rFonts w:ascii="Arial" w:hAnsi="Arial" w:cs="Arial"/>
          <w:sz w:val="24"/>
          <w:szCs w:val="24"/>
          <w:lang w:val="en-US"/>
        </w:rPr>
        <w:t>In terms of epochs, it is evident that the biased models reached their optimal parameter values faster than the unbiased models in almost every instance, with the 4-qubit configuration being the only exception. This provides further evidence that the introduction of the classical bias parameter effectively benefits the performance and convergence of our quantum classifier.</w:t>
      </w:r>
      <w:r w:rsidRPr="008B27B5">
        <w:rPr>
          <w:rFonts w:cstheme="minorHAnsi"/>
          <w:b/>
          <w:bCs/>
          <w:lang w:val="en-US"/>
        </w:rPr>
        <w:t xml:space="preserve"> </w:t>
      </w:r>
      <w:r w:rsidRPr="008B27B5">
        <w:rPr>
          <w:rFonts w:ascii="Arial" w:hAnsi="Arial" w:cs="Arial"/>
          <w:b/>
          <w:bCs/>
          <w:sz w:val="24"/>
          <w:szCs w:val="24"/>
          <w:lang w:val="en-US"/>
        </w:rPr>
        <w:t>[IMAGE best_performers_epochs.png]</w:t>
      </w:r>
    </w:p>
    <w:p w14:paraId="2FE1E686" w14:textId="2CF48CED" w:rsidR="008B27B5" w:rsidRDefault="008B27B5" w:rsidP="008B27B5">
      <w:pPr>
        <w:rPr>
          <w:rFonts w:ascii="Arial" w:hAnsi="Arial" w:cs="Arial"/>
          <w:sz w:val="24"/>
          <w:szCs w:val="24"/>
          <w:lang w:val="en-US"/>
        </w:rPr>
      </w:pPr>
      <w:r w:rsidRPr="008B27B5">
        <w:rPr>
          <w:rFonts w:ascii="Arial" w:hAnsi="Arial" w:cs="Arial"/>
          <w:sz w:val="24"/>
          <w:szCs w:val="24"/>
          <w:lang w:val="en-US"/>
        </w:rPr>
        <w:t>To ensure the final comparison between the quantum methods and Logistic Regression is equitable, an evaluation process similar to that of the quantum approaches was adopted. The classical method was trained and tested using the same datasets as the quantum models, with the process repeated across ten runs and various hyperparameter values for the Logistic Regression model. Although this approach is less rigorous than the exhaustive repeated nested cross-validation technique employed previously, it is appropriate here as the primary objective is to provide a fair and direct comparison between the models.</w:t>
      </w:r>
    </w:p>
    <w:p w14:paraId="3CCF1DC4" w14:textId="6E799E44" w:rsidR="008B27B5" w:rsidRDefault="008B27B5" w:rsidP="008B27B5">
      <w:pPr>
        <w:rPr>
          <w:rFonts w:ascii="Arial" w:hAnsi="Arial" w:cs="Arial"/>
          <w:sz w:val="24"/>
          <w:szCs w:val="24"/>
          <w:lang w:val="en-US"/>
        </w:rPr>
      </w:pPr>
      <w:r w:rsidRPr="008B27B5">
        <w:rPr>
          <w:rFonts w:ascii="Arial" w:hAnsi="Arial" w:cs="Arial"/>
          <w:sz w:val="24"/>
          <w:szCs w:val="24"/>
          <w:lang w:val="en-US"/>
        </w:rPr>
        <w:t xml:space="preserve">For the quantum methods, we report only the highest average results across all layers for each configuration and method. For instance, in the 5-qubit case, we consider the results of both the unbiased and biased classifiers comprised of 30 layers, and we apply this same logic to the remaining configurations. In </w:t>
      </w:r>
      <w:r w:rsidRPr="008B27B5">
        <w:rPr>
          <w:rFonts w:ascii="Arial" w:hAnsi="Arial" w:cs="Arial"/>
          <w:sz w:val="24"/>
          <w:szCs w:val="24"/>
          <w:lang w:val="en-US"/>
        </w:rPr>
        <w:lastRenderedPageBreak/>
        <w:t>essence, we set aside the number of parameters required to achieve these results and focus exclusively on the best average performance attained by each model.</w:t>
      </w:r>
    </w:p>
    <w:p w14:paraId="4AB99927" w14:textId="1E5C3293" w:rsidR="008B27B5" w:rsidRPr="008B27B5" w:rsidRDefault="008B27B5" w:rsidP="008B27B5">
      <w:pPr>
        <w:rPr>
          <w:rFonts w:ascii="Arial" w:hAnsi="Arial" w:cs="Arial"/>
          <w:sz w:val="24"/>
          <w:szCs w:val="24"/>
          <w:lang w:val="en-US"/>
        </w:rPr>
      </w:pPr>
      <w:r w:rsidRPr="008B27B5">
        <w:rPr>
          <w:rFonts w:ascii="Arial" w:hAnsi="Arial" w:cs="Arial"/>
          <w:sz w:val="24"/>
          <w:szCs w:val="24"/>
          <w:lang w:val="en-US"/>
        </w:rPr>
        <w:t>With that in mind, we can see that our quantum approach demonstrates clear superiority only in the 1-qubit configuration, where the dataset consists of only 2 features. In this instance, the biased classifier clearly outperforms the Logistic Regression model across all key metrics while performing slightly better than its unbiased counterpart. In all other scenarios, the Logistic Regression model remains superior in terms of accuracy. Interestingly, it is not always more effective than its quantum counterparts regarding recall and maintains a similar performance in terms of F1-score for the most part. While the dimensionality remains relatively low, the difference between the classical and quantum approaches is not particularly severe. However, this shifts significantly when addressing the complete original problem comprising 30 features; in this case, the quantum methods are not comparable to the classical model, as they consistently fail to surpass the 85% threshold across most performance metrics.</w:t>
      </w:r>
      <w:r>
        <w:rPr>
          <w:rFonts w:ascii="Arial" w:hAnsi="Arial" w:cs="Arial"/>
          <w:sz w:val="24"/>
          <w:szCs w:val="24"/>
          <w:lang w:val="en-US"/>
        </w:rPr>
        <w:t xml:space="preserve"> </w:t>
      </w:r>
      <w:r w:rsidRPr="008B27B5">
        <w:rPr>
          <w:rFonts w:ascii="Arial" w:hAnsi="Arial" w:cs="Arial"/>
          <w:b/>
          <w:bCs/>
          <w:sz w:val="24"/>
          <w:szCs w:val="24"/>
          <w:lang w:val="en-US"/>
        </w:rPr>
        <w:t>[IMAGE vqc_vs_classical.png]</w:t>
      </w:r>
    </w:p>
    <w:sectPr w:rsidR="008B27B5" w:rsidRPr="008B27B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94D"/>
    <w:rsid w:val="00015959"/>
    <w:rsid w:val="000714CA"/>
    <w:rsid w:val="000A3CA3"/>
    <w:rsid w:val="00151450"/>
    <w:rsid w:val="00197A8D"/>
    <w:rsid w:val="001A255F"/>
    <w:rsid w:val="001A75EA"/>
    <w:rsid w:val="001C194F"/>
    <w:rsid w:val="00262564"/>
    <w:rsid w:val="002A2C6E"/>
    <w:rsid w:val="002D369E"/>
    <w:rsid w:val="002E551B"/>
    <w:rsid w:val="002E58FD"/>
    <w:rsid w:val="003418CB"/>
    <w:rsid w:val="00391D63"/>
    <w:rsid w:val="0040278B"/>
    <w:rsid w:val="00416C21"/>
    <w:rsid w:val="00451D4A"/>
    <w:rsid w:val="004811DF"/>
    <w:rsid w:val="004C1065"/>
    <w:rsid w:val="00521FDA"/>
    <w:rsid w:val="00524D50"/>
    <w:rsid w:val="006158C4"/>
    <w:rsid w:val="0072193F"/>
    <w:rsid w:val="00727BD3"/>
    <w:rsid w:val="00733FA6"/>
    <w:rsid w:val="0075519F"/>
    <w:rsid w:val="00770280"/>
    <w:rsid w:val="0077092E"/>
    <w:rsid w:val="00790C70"/>
    <w:rsid w:val="007A45CA"/>
    <w:rsid w:val="007B31C8"/>
    <w:rsid w:val="0082575D"/>
    <w:rsid w:val="00844040"/>
    <w:rsid w:val="0088324F"/>
    <w:rsid w:val="008B27B5"/>
    <w:rsid w:val="00900D15"/>
    <w:rsid w:val="00943E30"/>
    <w:rsid w:val="00944B38"/>
    <w:rsid w:val="00962076"/>
    <w:rsid w:val="00965BCC"/>
    <w:rsid w:val="009745C0"/>
    <w:rsid w:val="00982AEB"/>
    <w:rsid w:val="00A330A5"/>
    <w:rsid w:val="00A6394D"/>
    <w:rsid w:val="00A90FDC"/>
    <w:rsid w:val="00A95B59"/>
    <w:rsid w:val="00AC78E9"/>
    <w:rsid w:val="00C43DDA"/>
    <w:rsid w:val="00C73438"/>
    <w:rsid w:val="00D26F31"/>
    <w:rsid w:val="00D42ED2"/>
    <w:rsid w:val="00E81341"/>
    <w:rsid w:val="00FB087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B86F6"/>
  <w15:chartTrackingRefBased/>
  <w15:docId w15:val="{AEBE7110-899E-4698-8FD0-4D32C948B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FB08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26256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math-inline">
    <w:name w:val="math-inline"/>
    <w:basedOn w:val="a0"/>
    <w:rsid w:val="00262564"/>
  </w:style>
  <w:style w:type="character" w:customStyle="1" w:styleId="1Char">
    <w:name w:val="Επικεφαλίδα 1 Char"/>
    <w:basedOn w:val="a0"/>
    <w:link w:val="1"/>
    <w:uiPriority w:val="9"/>
    <w:rsid w:val="00FB087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22340">
      <w:bodyDiv w:val="1"/>
      <w:marLeft w:val="0"/>
      <w:marRight w:val="0"/>
      <w:marTop w:val="0"/>
      <w:marBottom w:val="0"/>
      <w:divBdr>
        <w:top w:val="none" w:sz="0" w:space="0" w:color="auto"/>
        <w:left w:val="none" w:sz="0" w:space="0" w:color="auto"/>
        <w:bottom w:val="none" w:sz="0" w:space="0" w:color="auto"/>
        <w:right w:val="none" w:sz="0" w:space="0" w:color="auto"/>
      </w:divBdr>
    </w:div>
    <w:div w:id="65567889">
      <w:bodyDiv w:val="1"/>
      <w:marLeft w:val="0"/>
      <w:marRight w:val="0"/>
      <w:marTop w:val="0"/>
      <w:marBottom w:val="0"/>
      <w:divBdr>
        <w:top w:val="none" w:sz="0" w:space="0" w:color="auto"/>
        <w:left w:val="none" w:sz="0" w:space="0" w:color="auto"/>
        <w:bottom w:val="none" w:sz="0" w:space="0" w:color="auto"/>
        <w:right w:val="none" w:sz="0" w:space="0" w:color="auto"/>
      </w:divBdr>
    </w:div>
    <w:div w:id="414790137">
      <w:bodyDiv w:val="1"/>
      <w:marLeft w:val="0"/>
      <w:marRight w:val="0"/>
      <w:marTop w:val="0"/>
      <w:marBottom w:val="0"/>
      <w:divBdr>
        <w:top w:val="none" w:sz="0" w:space="0" w:color="auto"/>
        <w:left w:val="none" w:sz="0" w:space="0" w:color="auto"/>
        <w:bottom w:val="none" w:sz="0" w:space="0" w:color="auto"/>
        <w:right w:val="none" w:sz="0" w:space="0" w:color="auto"/>
      </w:divBdr>
    </w:div>
    <w:div w:id="579214235">
      <w:bodyDiv w:val="1"/>
      <w:marLeft w:val="0"/>
      <w:marRight w:val="0"/>
      <w:marTop w:val="0"/>
      <w:marBottom w:val="0"/>
      <w:divBdr>
        <w:top w:val="none" w:sz="0" w:space="0" w:color="auto"/>
        <w:left w:val="none" w:sz="0" w:space="0" w:color="auto"/>
        <w:bottom w:val="none" w:sz="0" w:space="0" w:color="auto"/>
        <w:right w:val="none" w:sz="0" w:space="0" w:color="auto"/>
      </w:divBdr>
    </w:div>
    <w:div w:id="595868508">
      <w:bodyDiv w:val="1"/>
      <w:marLeft w:val="0"/>
      <w:marRight w:val="0"/>
      <w:marTop w:val="0"/>
      <w:marBottom w:val="0"/>
      <w:divBdr>
        <w:top w:val="none" w:sz="0" w:space="0" w:color="auto"/>
        <w:left w:val="none" w:sz="0" w:space="0" w:color="auto"/>
        <w:bottom w:val="none" w:sz="0" w:space="0" w:color="auto"/>
        <w:right w:val="none" w:sz="0" w:space="0" w:color="auto"/>
      </w:divBdr>
    </w:div>
    <w:div w:id="765230597">
      <w:bodyDiv w:val="1"/>
      <w:marLeft w:val="0"/>
      <w:marRight w:val="0"/>
      <w:marTop w:val="0"/>
      <w:marBottom w:val="0"/>
      <w:divBdr>
        <w:top w:val="none" w:sz="0" w:space="0" w:color="auto"/>
        <w:left w:val="none" w:sz="0" w:space="0" w:color="auto"/>
        <w:bottom w:val="none" w:sz="0" w:space="0" w:color="auto"/>
        <w:right w:val="none" w:sz="0" w:space="0" w:color="auto"/>
      </w:divBdr>
    </w:div>
    <w:div w:id="991375100">
      <w:bodyDiv w:val="1"/>
      <w:marLeft w:val="0"/>
      <w:marRight w:val="0"/>
      <w:marTop w:val="0"/>
      <w:marBottom w:val="0"/>
      <w:divBdr>
        <w:top w:val="none" w:sz="0" w:space="0" w:color="auto"/>
        <w:left w:val="none" w:sz="0" w:space="0" w:color="auto"/>
        <w:bottom w:val="none" w:sz="0" w:space="0" w:color="auto"/>
        <w:right w:val="none" w:sz="0" w:space="0" w:color="auto"/>
      </w:divBdr>
    </w:div>
    <w:div w:id="1094017152">
      <w:bodyDiv w:val="1"/>
      <w:marLeft w:val="0"/>
      <w:marRight w:val="0"/>
      <w:marTop w:val="0"/>
      <w:marBottom w:val="0"/>
      <w:divBdr>
        <w:top w:val="none" w:sz="0" w:space="0" w:color="auto"/>
        <w:left w:val="none" w:sz="0" w:space="0" w:color="auto"/>
        <w:bottom w:val="none" w:sz="0" w:space="0" w:color="auto"/>
        <w:right w:val="none" w:sz="0" w:space="0" w:color="auto"/>
      </w:divBdr>
    </w:div>
    <w:div w:id="1191725713">
      <w:bodyDiv w:val="1"/>
      <w:marLeft w:val="0"/>
      <w:marRight w:val="0"/>
      <w:marTop w:val="0"/>
      <w:marBottom w:val="0"/>
      <w:divBdr>
        <w:top w:val="none" w:sz="0" w:space="0" w:color="auto"/>
        <w:left w:val="none" w:sz="0" w:space="0" w:color="auto"/>
        <w:bottom w:val="none" w:sz="0" w:space="0" w:color="auto"/>
        <w:right w:val="none" w:sz="0" w:space="0" w:color="auto"/>
      </w:divBdr>
    </w:div>
    <w:div w:id="1219053601">
      <w:bodyDiv w:val="1"/>
      <w:marLeft w:val="0"/>
      <w:marRight w:val="0"/>
      <w:marTop w:val="0"/>
      <w:marBottom w:val="0"/>
      <w:divBdr>
        <w:top w:val="none" w:sz="0" w:space="0" w:color="auto"/>
        <w:left w:val="none" w:sz="0" w:space="0" w:color="auto"/>
        <w:bottom w:val="none" w:sz="0" w:space="0" w:color="auto"/>
        <w:right w:val="none" w:sz="0" w:space="0" w:color="auto"/>
      </w:divBdr>
    </w:div>
    <w:div w:id="1222443758">
      <w:bodyDiv w:val="1"/>
      <w:marLeft w:val="0"/>
      <w:marRight w:val="0"/>
      <w:marTop w:val="0"/>
      <w:marBottom w:val="0"/>
      <w:divBdr>
        <w:top w:val="none" w:sz="0" w:space="0" w:color="auto"/>
        <w:left w:val="none" w:sz="0" w:space="0" w:color="auto"/>
        <w:bottom w:val="none" w:sz="0" w:space="0" w:color="auto"/>
        <w:right w:val="none" w:sz="0" w:space="0" w:color="auto"/>
      </w:divBdr>
    </w:div>
    <w:div w:id="1235892293">
      <w:bodyDiv w:val="1"/>
      <w:marLeft w:val="0"/>
      <w:marRight w:val="0"/>
      <w:marTop w:val="0"/>
      <w:marBottom w:val="0"/>
      <w:divBdr>
        <w:top w:val="none" w:sz="0" w:space="0" w:color="auto"/>
        <w:left w:val="none" w:sz="0" w:space="0" w:color="auto"/>
        <w:bottom w:val="none" w:sz="0" w:space="0" w:color="auto"/>
        <w:right w:val="none" w:sz="0" w:space="0" w:color="auto"/>
      </w:divBdr>
    </w:div>
    <w:div w:id="1238903498">
      <w:bodyDiv w:val="1"/>
      <w:marLeft w:val="0"/>
      <w:marRight w:val="0"/>
      <w:marTop w:val="0"/>
      <w:marBottom w:val="0"/>
      <w:divBdr>
        <w:top w:val="none" w:sz="0" w:space="0" w:color="auto"/>
        <w:left w:val="none" w:sz="0" w:space="0" w:color="auto"/>
        <w:bottom w:val="none" w:sz="0" w:space="0" w:color="auto"/>
        <w:right w:val="none" w:sz="0" w:space="0" w:color="auto"/>
      </w:divBdr>
    </w:div>
    <w:div w:id="1241209424">
      <w:bodyDiv w:val="1"/>
      <w:marLeft w:val="0"/>
      <w:marRight w:val="0"/>
      <w:marTop w:val="0"/>
      <w:marBottom w:val="0"/>
      <w:divBdr>
        <w:top w:val="none" w:sz="0" w:space="0" w:color="auto"/>
        <w:left w:val="none" w:sz="0" w:space="0" w:color="auto"/>
        <w:bottom w:val="none" w:sz="0" w:space="0" w:color="auto"/>
        <w:right w:val="none" w:sz="0" w:space="0" w:color="auto"/>
      </w:divBdr>
    </w:div>
    <w:div w:id="1355613132">
      <w:bodyDiv w:val="1"/>
      <w:marLeft w:val="0"/>
      <w:marRight w:val="0"/>
      <w:marTop w:val="0"/>
      <w:marBottom w:val="0"/>
      <w:divBdr>
        <w:top w:val="none" w:sz="0" w:space="0" w:color="auto"/>
        <w:left w:val="none" w:sz="0" w:space="0" w:color="auto"/>
        <w:bottom w:val="none" w:sz="0" w:space="0" w:color="auto"/>
        <w:right w:val="none" w:sz="0" w:space="0" w:color="auto"/>
      </w:divBdr>
    </w:div>
    <w:div w:id="1447239894">
      <w:bodyDiv w:val="1"/>
      <w:marLeft w:val="0"/>
      <w:marRight w:val="0"/>
      <w:marTop w:val="0"/>
      <w:marBottom w:val="0"/>
      <w:divBdr>
        <w:top w:val="none" w:sz="0" w:space="0" w:color="auto"/>
        <w:left w:val="none" w:sz="0" w:space="0" w:color="auto"/>
        <w:bottom w:val="none" w:sz="0" w:space="0" w:color="auto"/>
        <w:right w:val="none" w:sz="0" w:space="0" w:color="auto"/>
      </w:divBdr>
    </w:div>
    <w:div w:id="1678144842">
      <w:bodyDiv w:val="1"/>
      <w:marLeft w:val="0"/>
      <w:marRight w:val="0"/>
      <w:marTop w:val="0"/>
      <w:marBottom w:val="0"/>
      <w:divBdr>
        <w:top w:val="none" w:sz="0" w:space="0" w:color="auto"/>
        <w:left w:val="none" w:sz="0" w:space="0" w:color="auto"/>
        <w:bottom w:val="none" w:sz="0" w:space="0" w:color="auto"/>
        <w:right w:val="none" w:sz="0" w:space="0" w:color="auto"/>
      </w:divBdr>
    </w:div>
    <w:div w:id="1866475684">
      <w:bodyDiv w:val="1"/>
      <w:marLeft w:val="0"/>
      <w:marRight w:val="0"/>
      <w:marTop w:val="0"/>
      <w:marBottom w:val="0"/>
      <w:divBdr>
        <w:top w:val="none" w:sz="0" w:space="0" w:color="auto"/>
        <w:left w:val="none" w:sz="0" w:space="0" w:color="auto"/>
        <w:bottom w:val="none" w:sz="0" w:space="0" w:color="auto"/>
        <w:right w:val="none" w:sz="0" w:space="0" w:color="auto"/>
      </w:divBdr>
    </w:div>
    <w:div w:id="1910074712">
      <w:bodyDiv w:val="1"/>
      <w:marLeft w:val="0"/>
      <w:marRight w:val="0"/>
      <w:marTop w:val="0"/>
      <w:marBottom w:val="0"/>
      <w:divBdr>
        <w:top w:val="none" w:sz="0" w:space="0" w:color="auto"/>
        <w:left w:val="none" w:sz="0" w:space="0" w:color="auto"/>
        <w:bottom w:val="none" w:sz="0" w:space="0" w:color="auto"/>
        <w:right w:val="none" w:sz="0" w:space="0" w:color="auto"/>
      </w:divBdr>
    </w:div>
    <w:div w:id="1996494351">
      <w:bodyDiv w:val="1"/>
      <w:marLeft w:val="0"/>
      <w:marRight w:val="0"/>
      <w:marTop w:val="0"/>
      <w:marBottom w:val="0"/>
      <w:divBdr>
        <w:top w:val="none" w:sz="0" w:space="0" w:color="auto"/>
        <w:left w:val="none" w:sz="0" w:space="0" w:color="auto"/>
        <w:bottom w:val="none" w:sz="0" w:space="0" w:color="auto"/>
        <w:right w:val="none" w:sz="0" w:space="0" w:color="auto"/>
      </w:divBdr>
    </w:div>
    <w:div w:id="2006128999">
      <w:bodyDiv w:val="1"/>
      <w:marLeft w:val="0"/>
      <w:marRight w:val="0"/>
      <w:marTop w:val="0"/>
      <w:marBottom w:val="0"/>
      <w:divBdr>
        <w:top w:val="none" w:sz="0" w:space="0" w:color="auto"/>
        <w:left w:val="none" w:sz="0" w:space="0" w:color="auto"/>
        <w:bottom w:val="none" w:sz="0" w:space="0" w:color="auto"/>
        <w:right w:val="none" w:sz="0" w:space="0" w:color="auto"/>
      </w:divBdr>
    </w:div>
    <w:div w:id="2013071305">
      <w:bodyDiv w:val="1"/>
      <w:marLeft w:val="0"/>
      <w:marRight w:val="0"/>
      <w:marTop w:val="0"/>
      <w:marBottom w:val="0"/>
      <w:divBdr>
        <w:top w:val="none" w:sz="0" w:space="0" w:color="auto"/>
        <w:left w:val="none" w:sz="0" w:space="0" w:color="auto"/>
        <w:bottom w:val="none" w:sz="0" w:space="0" w:color="auto"/>
        <w:right w:val="none" w:sz="0" w:space="0" w:color="auto"/>
      </w:divBdr>
    </w:div>
    <w:div w:id="2110849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41</Pages>
  <Words>19533</Words>
  <Characters>105484</Characters>
  <Application>Microsoft Office Word</Application>
  <DocSecurity>0</DocSecurity>
  <Lines>879</Lines>
  <Paragraphs>249</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124768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40</cp:revision>
  <dcterms:created xsi:type="dcterms:W3CDTF">2026-01-06T19:50:00Z</dcterms:created>
  <dcterms:modified xsi:type="dcterms:W3CDTF">2026-01-30T19:12:00Z</dcterms:modified>
</cp:coreProperties>
</file>