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5950" w14:textId="0F3E14F6" w:rsidR="00D64379" w:rsidRDefault="00D64379" w:rsidP="00D64379">
      <w:pPr>
        <w:pStyle w:val="berschrift1"/>
        <w:rPr>
          <w:lang w:val="de-DE"/>
        </w:rPr>
      </w:pPr>
      <w:r>
        <w:rPr>
          <w:lang w:val="de-DE"/>
        </w:rPr>
        <w:t>Smarte Überwachungsanlage</w:t>
      </w:r>
    </w:p>
    <w:p w14:paraId="1068D4A6" w14:textId="77777777" w:rsidR="009176D7" w:rsidRDefault="009176D7" w:rsidP="009176D7">
      <w:pPr>
        <w:pStyle w:val="StandardWeb"/>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Das Projekt ist eine smarte Alarmanlage, die Bewegungen über PIR-Sensoren erkennt und mithilfe von KI unterscheidet, ob ein Tier, ein Mensch oder ein Fahrzeug den Alarm ausgelöst hat. Wird ein Mensch erkannt, prüft das System zusätzlich, ob es sich um ein bekanntes Familienmitglied oder um eine fremde Person handelt. Bei einem Ereignis mit einer fremden Person wird der Nutzer per </w:t>
      </w:r>
      <w:proofErr w:type="spellStart"/>
      <w:r>
        <w:rPr>
          <w:rFonts w:ascii="Calibri" w:hAnsi="Calibri" w:cs="Calibri"/>
          <w:color w:val="000000"/>
        </w:rPr>
        <w:t>Telegram</w:t>
      </w:r>
      <w:proofErr w:type="spellEnd"/>
      <w:r>
        <w:rPr>
          <w:rFonts w:ascii="Calibri" w:hAnsi="Calibri" w:cs="Calibri"/>
          <w:color w:val="000000"/>
        </w:rPr>
        <w:t xml:space="preserve"> benachrichtigt.</w:t>
      </w:r>
    </w:p>
    <w:p w14:paraId="20B28D4B" w14:textId="77777777" w:rsidR="009176D7" w:rsidRDefault="009176D7" w:rsidP="009176D7">
      <w:pPr>
        <w:pStyle w:val="StandardWeb"/>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Als Hardware kommen drei ESP32-Module mit PIR-Bewegungssensoren zum Einsatz sowie ein Raspberry Pi 4 als zentrale Steuereinheit, ergänzt um eine Pi-Kamera zur Bildaufnahme. Die ESP32-Nodes senden ihre Bewegungsdaten direkt per WLAN und HTTP an den Raspberry Pi, wodurch kein zusätzlicher Hub-ESP32 nötig ist, da </w:t>
      </w:r>
      <w:proofErr w:type="gramStart"/>
      <w:r>
        <w:rPr>
          <w:rFonts w:ascii="Calibri" w:hAnsi="Calibri" w:cs="Calibri"/>
          <w:color w:val="000000"/>
        </w:rPr>
        <w:t>der Pi</w:t>
      </w:r>
      <w:proofErr w:type="gramEnd"/>
      <w:r>
        <w:rPr>
          <w:rFonts w:ascii="Calibri" w:hAnsi="Calibri" w:cs="Calibri"/>
          <w:color w:val="000000"/>
        </w:rPr>
        <w:t xml:space="preserve"> bereits über eigenes WLAN verfügt. Optional lässt sich </w:t>
      </w:r>
      <w:proofErr w:type="gramStart"/>
      <w:r>
        <w:rPr>
          <w:rFonts w:ascii="Calibri" w:hAnsi="Calibri" w:cs="Calibri"/>
          <w:color w:val="000000"/>
        </w:rPr>
        <w:t>der Pi</w:t>
      </w:r>
      <w:proofErr w:type="gramEnd"/>
      <w:r>
        <w:rPr>
          <w:rFonts w:ascii="Calibri" w:hAnsi="Calibri" w:cs="Calibri"/>
          <w:color w:val="000000"/>
        </w:rPr>
        <w:t xml:space="preserve"> mit dem Raspberry Pi AI Kit (Hailo-8L-Beschleuniger) erweitern, um die KI-Berechnung zu beschleunigen, falls die reine Pi-Leistung für die Erkennung zu langsam sein sollte.</w:t>
      </w:r>
    </w:p>
    <w:p w14:paraId="7CE3376E" w14:textId="77777777" w:rsidR="009176D7" w:rsidRDefault="009176D7" w:rsidP="009176D7">
      <w:pPr>
        <w:pStyle w:val="StandardWeb"/>
        <w:shd w:val="clear" w:color="auto" w:fill="FFFFFF"/>
        <w:spacing w:before="0" w:beforeAutospacing="0" w:after="0" w:afterAutospacing="0"/>
        <w:rPr>
          <w:rFonts w:ascii="Calibri" w:hAnsi="Calibri" w:cs="Calibri"/>
          <w:color w:val="000000"/>
        </w:rPr>
      </w:pPr>
      <w:r>
        <w:rPr>
          <w:rFonts w:ascii="Calibri" w:hAnsi="Calibri" w:cs="Calibri"/>
          <w:color w:val="000000"/>
        </w:rPr>
        <w:t>Auf der Softwareseite übernimmt das KI-Modell YOLOv8n die Objekterkennung. Erkannte Personen werden mit hinterlegten Referenzbildern verglichen: Meine Schwester, meine Mutter, mein Vater und ich werden dadurch automatisch als bekannte Personen erkannt und lösen keinen Alarm aus. Alle Sensoren, Ereignisse, Fotos und Alarme werden in einer SQLite-Datenbank gespeichert.</w:t>
      </w:r>
    </w:p>
    <w:p w14:paraId="33D27837" w14:textId="77777777" w:rsidR="009176D7" w:rsidRDefault="009176D7" w:rsidP="009176D7">
      <w:pPr>
        <w:pStyle w:val="StandardWeb"/>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Ein </w:t>
      </w:r>
      <w:proofErr w:type="spellStart"/>
      <w:r>
        <w:rPr>
          <w:rFonts w:ascii="Calibri" w:hAnsi="Calibri" w:cs="Calibri"/>
          <w:color w:val="000000"/>
        </w:rPr>
        <w:t>Flask</w:t>
      </w:r>
      <w:proofErr w:type="spellEnd"/>
      <w:r>
        <w:rPr>
          <w:rFonts w:ascii="Calibri" w:hAnsi="Calibri" w:cs="Calibri"/>
          <w:color w:val="000000"/>
        </w:rPr>
        <w:t xml:space="preserve">-basiertes Web-Dashboard zeigt die Bewegungen als </w:t>
      </w:r>
      <w:proofErr w:type="spellStart"/>
      <w:r>
        <w:rPr>
          <w:rFonts w:ascii="Calibri" w:hAnsi="Calibri" w:cs="Calibri"/>
          <w:color w:val="000000"/>
        </w:rPr>
        <w:t>Heatmap</w:t>
      </w:r>
      <w:proofErr w:type="spellEnd"/>
      <w:r>
        <w:rPr>
          <w:rFonts w:ascii="Calibri" w:hAnsi="Calibri" w:cs="Calibri"/>
          <w:color w:val="000000"/>
        </w:rPr>
        <w:t xml:space="preserve"> und erlaubt es, den Konfidenz-Schwellwert einzustellen. Zusätzlich gibt es eine Webseite zum Filtern der Ereignisse nach fremden und bekannten Personen. Dort kann der Nutzer selbst definieren, wer als bekannt gilt, und neue Personen hinzufügen oder entfernen. Ein </w:t>
      </w:r>
      <w:proofErr w:type="spellStart"/>
      <w:r>
        <w:rPr>
          <w:rFonts w:ascii="Calibri" w:hAnsi="Calibri" w:cs="Calibri"/>
          <w:color w:val="000000"/>
        </w:rPr>
        <w:t>Telegram</w:t>
      </w:r>
      <w:proofErr w:type="spellEnd"/>
      <w:r>
        <w:rPr>
          <w:rFonts w:ascii="Calibri" w:hAnsi="Calibri" w:cs="Calibri"/>
          <w:color w:val="000000"/>
        </w:rPr>
        <w:t>-Bot sorgt für Zwei-Wege-Kommunikation über Befehle wie /</w:t>
      </w:r>
      <w:proofErr w:type="spellStart"/>
      <w:r>
        <w:rPr>
          <w:rFonts w:ascii="Calibri" w:hAnsi="Calibri" w:cs="Calibri"/>
          <w:color w:val="000000"/>
        </w:rPr>
        <w:t>status</w:t>
      </w:r>
      <w:proofErr w:type="spellEnd"/>
      <w:r>
        <w:rPr>
          <w:rFonts w:ascii="Calibri" w:hAnsi="Calibri" w:cs="Calibri"/>
          <w:color w:val="000000"/>
        </w:rPr>
        <w:t>, /</w:t>
      </w:r>
      <w:proofErr w:type="spellStart"/>
      <w:r>
        <w:rPr>
          <w:rFonts w:ascii="Calibri" w:hAnsi="Calibri" w:cs="Calibri"/>
          <w:color w:val="000000"/>
        </w:rPr>
        <w:t>foto</w:t>
      </w:r>
      <w:proofErr w:type="spellEnd"/>
      <w:r>
        <w:rPr>
          <w:rFonts w:ascii="Calibri" w:hAnsi="Calibri" w:cs="Calibri"/>
          <w:color w:val="000000"/>
        </w:rPr>
        <w:t>, /arm und /</w:t>
      </w:r>
      <w:proofErr w:type="spellStart"/>
      <w:r>
        <w:rPr>
          <w:rFonts w:ascii="Calibri" w:hAnsi="Calibri" w:cs="Calibri"/>
          <w:color w:val="000000"/>
        </w:rPr>
        <w:t>disarm</w:t>
      </w:r>
      <w:proofErr w:type="spellEnd"/>
      <w:r>
        <w:rPr>
          <w:rFonts w:ascii="Calibri" w:hAnsi="Calibri" w:cs="Calibri"/>
          <w:color w:val="000000"/>
        </w:rPr>
        <w:t xml:space="preserve">, während eine zeitbasierte Logik tagsüber und nachts unterschiedliche Alarmstufen anwendet. Fehlerfälle wie </w:t>
      </w:r>
      <w:proofErr w:type="gramStart"/>
      <w:r>
        <w:rPr>
          <w:rFonts w:ascii="Calibri" w:hAnsi="Calibri" w:cs="Calibri"/>
          <w:color w:val="000000"/>
        </w:rPr>
        <w:t>ein nicht erreichbarer Pi</w:t>
      </w:r>
      <w:proofErr w:type="gramEnd"/>
      <w:r>
        <w:rPr>
          <w:rFonts w:ascii="Calibri" w:hAnsi="Calibri" w:cs="Calibri"/>
          <w:color w:val="000000"/>
        </w:rPr>
        <w:t>, ein fehlgeschlagenes Foto oder eine zu niedrige Konfidenz werden abgefangen, ohne dass ein falscher Alarm ausgelöst wird.</w:t>
      </w:r>
    </w:p>
    <w:p w14:paraId="2C5A9632" w14:textId="77777777" w:rsidR="009176D7" w:rsidRDefault="009176D7" w:rsidP="009176D7">
      <w:pPr>
        <w:pStyle w:val="StandardWeb"/>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Im Rahmen des Projekts lernt man den Umgang mit der </w:t>
      </w:r>
      <w:proofErr w:type="spellStart"/>
      <w:r>
        <w:rPr>
          <w:rFonts w:ascii="Calibri" w:hAnsi="Calibri" w:cs="Calibri"/>
          <w:color w:val="000000"/>
        </w:rPr>
        <w:t>Telegram</w:t>
      </w:r>
      <w:proofErr w:type="spellEnd"/>
      <w:r>
        <w:rPr>
          <w:rFonts w:ascii="Calibri" w:hAnsi="Calibri" w:cs="Calibri"/>
          <w:color w:val="000000"/>
        </w:rPr>
        <w:t xml:space="preserve">-API, REST- und HTTP-Kommunikation, ein wenig JavaScript für </w:t>
      </w:r>
      <w:proofErr w:type="spellStart"/>
      <w:r>
        <w:rPr>
          <w:rFonts w:ascii="Calibri" w:hAnsi="Calibri" w:cs="Calibri"/>
          <w:color w:val="000000"/>
        </w:rPr>
        <w:t>Heatmap</w:t>
      </w:r>
      <w:proofErr w:type="spellEnd"/>
      <w:r>
        <w:rPr>
          <w:rFonts w:ascii="Calibri" w:hAnsi="Calibri" w:cs="Calibri"/>
          <w:color w:val="000000"/>
        </w:rPr>
        <w:t xml:space="preserve"> und Filterseite, Zeitlogik in Python sowie die Grundlagen von YOLOv8 und Personenerkennung. Die Mindestmaterialkosten liegen bei etwa 100 bis 115 Euro, mit dem optionalen </w:t>
      </w:r>
      <w:proofErr w:type="gramStart"/>
      <w:r>
        <w:rPr>
          <w:rFonts w:ascii="Calibri" w:hAnsi="Calibri" w:cs="Calibri"/>
          <w:color w:val="000000"/>
        </w:rPr>
        <w:t>AI Kit</w:t>
      </w:r>
      <w:proofErr w:type="gramEnd"/>
      <w:r>
        <w:rPr>
          <w:rFonts w:ascii="Calibri" w:hAnsi="Calibri" w:cs="Calibri"/>
          <w:color w:val="000000"/>
        </w:rPr>
        <w:t xml:space="preserve"> bei rund 170 bis 185 Euro.</w:t>
      </w:r>
    </w:p>
    <w:p w14:paraId="23739272" w14:textId="77777777" w:rsidR="00715BCD" w:rsidRDefault="00715BCD" w:rsidP="00715BCD">
      <w:pPr>
        <w:pStyle w:val="StandardWeb"/>
      </w:pPr>
    </w:p>
    <w:p w14:paraId="7B939451" w14:textId="77777777" w:rsidR="00715BCD" w:rsidRDefault="00715BCD" w:rsidP="00715BCD">
      <w:pPr>
        <w:pStyle w:val="StandardWeb"/>
      </w:pPr>
    </w:p>
    <w:p w14:paraId="176208CE" w14:textId="77777777" w:rsidR="00715BCD" w:rsidRDefault="00715BCD" w:rsidP="00715BCD">
      <w:pPr>
        <w:pStyle w:val="StandardWeb"/>
      </w:pPr>
    </w:p>
    <w:p w14:paraId="269B73AD" w14:textId="77777777" w:rsidR="00715BCD" w:rsidRDefault="00715BCD" w:rsidP="00715BCD">
      <w:pPr>
        <w:pStyle w:val="StandardWeb"/>
      </w:pPr>
    </w:p>
    <w:p w14:paraId="15A1C3A5" w14:textId="77777777" w:rsidR="00715BCD" w:rsidRDefault="00715BCD" w:rsidP="00715BCD">
      <w:pPr>
        <w:pStyle w:val="StandardWeb"/>
      </w:pPr>
    </w:p>
    <w:p w14:paraId="6DF0569D" w14:textId="77777777" w:rsidR="00715BCD" w:rsidRDefault="00715BCD" w:rsidP="00715BCD">
      <w:pPr>
        <w:pStyle w:val="StandardWeb"/>
      </w:pPr>
    </w:p>
    <w:p w14:paraId="4F42FF26" w14:textId="77777777" w:rsidR="00715BCD" w:rsidRDefault="00715BCD" w:rsidP="00715BCD">
      <w:pPr>
        <w:pStyle w:val="StandardWeb"/>
      </w:pPr>
    </w:p>
    <w:p w14:paraId="3AB5ADC9" w14:textId="05AD93D2" w:rsidR="00715BCD" w:rsidRDefault="00715BCD" w:rsidP="00715BCD">
      <w:pPr>
        <w:pStyle w:val="StandardWeb"/>
      </w:pPr>
    </w:p>
    <w:p w14:paraId="0FC297A3" w14:textId="4F4D4158" w:rsidR="00D64379" w:rsidRPr="001D6BFE" w:rsidRDefault="00B67DDD" w:rsidP="00D64379">
      <w:r>
        <w:rPr>
          <w:rFonts w:ascii="Courier New" w:hAnsi="Courier New" w:cs="Courier New"/>
          <w:sz w:val="2"/>
          <w:szCs w:val="2"/>
          <w:shd w:val="clear" w:color="auto" w:fill="1B1D1E"/>
        </w:rPr>
        <w:t> </w:t>
      </w:r>
    </w:p>
    <w:sectPr w:rsidR="00D64379" w:rsidRPr="001D6B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379"/>
    <w:rsid w:val="000076AD"/>
    <w:rsid w:val="00095619"/>
    <w:rsid w:val="001D6BFE"/>
    <w:rsid w:val="00331C8B"/>
    <w:rsid w:val="003E37AF"/>
    <w:rsid w:val="00611732"/>
    <w:rsid w:val="00667CF6"/>
    <w:rsid w:val="00715BCD"/>
    <w:rsid w:val="008F769B"/>
    <w:rsid w:val="009176D7"/>
    <w:rsid w:val="00B67DDD"/>
    <w:rsid w:val="00CB1EE3"/>
    <w:rsid w:val="00D140AD"/>
    <w:rsid w:val="00D64379"/>
    <w:rsid w:val="00EA6636"/>
    <w:rsid w:val="00EF5BB3"/>
  </w:rsids>
  <m:mathPr>
    <m:mathFont m:val="Cambria Math"/>
    <m:brkBin m:val="before"/>
    <m:brkBinSub m:val="--"/>
    <m:smallFrac m:val="0"/>
    <m:dispDef/>
    <m:lMargin m:val="0"/>
    <m:rMargin m:val="0"/>
    <m:defJc m:val="centerGroup"/>
    <m:wrapIndent m:val="1440"/>
    <m:intLim m:val="subSup"/>
    <m:naryLim m:val="undOvr"/>
  </m:mathPr>
  <w:themeFontLang w:val="de-AT" w:bidi="he-IL"/>
  <w:clrSchemeMapping w:bg1="light1" w:t1="dark1" w:bg2="light2" w:t2="dark2" w:accent1="accent1" w:accent2="accent2" w:accent3="accent3" w:accent4="accent4" w:accent5="accent5" w:accent6="accent6" w:hyperlink="hyperlink" w:followedHyperlink="followedHyperlink"/>
  <w:decimalSymbol w:val=","/>
  <w:listSeparator w:val=";"/>
  <w14:docId w14:val="0DD069BC"/>
  <w15:chartTrackingRefBased/>
  <w15:docId w15:val="{AE207AD3-2B7A-EC46-A02F-44E95C6F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64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D64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D6437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6437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6437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643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643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643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643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437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D6437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D6437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6437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6437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643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643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643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64379"/>
    <w:rPr>
      <w:rFonts w:eastAsiaTheme="majorEastAsia" w:cstheme="majorBidi"/>
      <w:color w:val="272727" w:themeColor="text1" w:themeTint="D8"/>
    </w:rPr>
  </w:style>
  <w:style w:type="paragraph" w:styleId="Titel">
    <w:name w:val="Title"/>
    <w:basedOn w:val="Standard"/>
    <w:next w:val="Standard"/>
    <w:link w:val="TitelZchn"/>
    <w:uiPriority w:val="10"/>
    <w:qFormat/>
    <w:rsid w:val="00D64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6437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6437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643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6437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64379"/>
    <w:rPr>
      <w:i/>
      <w:iCs/>
      <w:color w:val="404040" w:themeColor="text1" w:themeTint="BF"/>
    </w:rPr>
  </w:style>
  <w:style w:type="paragraph" w:styleId="Listenabsatz">
    <w:name w:val="List Paragraph"/>
    <w:basedOn w:val="Standard"/>
    <w:uiPriority w:val="34"/>
    <w:qFormat/>
    <w:rsid w:val="00D64379"/>
    <w:pPr>
      <w:ind w:left="720"/>
      <w:contextualSpacing/>
    </w:pPr>
  </w:style>
  <w:style w:type="character" w:styleId="IntensiveHervorhebung">
    <w:name w:val="Intense Emphasis"/>
    <w:basedOn w:val="Absatz-Standardschriftart"/>
    <w:uiPriority w:val="21"/>
    <w:qFormat/>
    <w:rsid w:val="00D64379"/>
    <w:rPr>
      <w:i/>
      <w:iCs/>
      <w:color w:val="2F5496" w:themeColor="accent1" w:themeShade="BF"/>
    </w:rPr>
  </w:style>
  <w:style w:type="paragraph" w:styleId="IntensivesZitat">
    <w:name w:val="Intense Quote"/>
    <w:basedOn w:val="Standard"/>
    <w:next w:val="Standard"/>
    <w:link w:val="IntensivesZitatZchn"/>
    <w:uiPriority w:val="30"/>
    <w:qFormat/>
    <w:rsid w:val="00D64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64379"/>
    <w:rPr>
      <w:i/>
      <w:iCs/>
      <w:color w:val="2F5496" w:themeColor="accent1" w:themeShade="BF"/>
    </w:rPr>
  </w:style>
  <w:style w:type="character" w:styleId="IntensiverVerweis">
    <w:name w:val="Intense Reference"/>
    <w:basedOn w:val="Absatz-Standardschriftart"/>
    <w:uiPriority w:val="32"/>
    <w:qFormat/>
    <w:rsid w:val="00D64379"/>
    <w:rPr>
      <w:b/>
      <w:bCs/>
      <w:smallCaps/>
      <w:color w:val="2F5496" w:themeColor="accent1" w:themeShade="BF"/>
      <w:spacing w:val="5"/>
    </w:rPr>
  </w:style>
  <w:style w:type="paragraph" w:styleId="StandardWeb">
    <w:name w:val="Normal (Web)"/>
    <w:basedOn w:val="Standard"/>
    <w:uiPriority w:val="99"/>
    <w:semiHidden/>
    <w:unhideWhenUsed/>
    <w:rsid w:val="00D6437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D643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2061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Raffael Plawecki</dc:creator>
  <cp:keywords/>
  <dc:description/>
  <cp:lastModifiedBy>Raffael Plawecki</cp:lastModifiedBy>
  <cp:revision>5</cp:revision>
  <dcterms:created xsi:type="dcterms:W3CDTF">2026-09-10T06:57:00Z</dcterms:created>
  <dcterms:modified xsi:type="dcterms:W3CDTF">2026-10-08T09:08:00Z</dcterms:modified>
</cp:coreProperties>
</file>