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AC35AD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="00B3514C"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3DE6B7EA" w:rsidR="00056DFF" w:rsidRDefault="00056DF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p w14:paraId="572A6ACA" w14:textId="114FBEF9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3B5E060A" w14:textId="3FC00A6D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“量子之父”</w:t>
      </w:r>
    </w:p>
    <w:p w14:paraId="421D268B" w14:textId="47EEF55A" w:rsidR="006F5D70" w:rsidRDefault="00376DD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“我将来想在中国建一个世界一流的量子</w:t>
      </w:r>
      <w:r w:rsidR="000674DE">
        <w:rPr>
          <w:rFonts w:ascii="微软雅黑 Light" w:eastAsia="微软雅黑 Light" w:hAnsi="微软雅黑 Light"/>
          <w:sz w:val="18"/>
          <w:szCs w:val="18"/>
        </w:rPr>
        <w:t>物理</w:t>
      </w:r>
      <w:r>
        <w:rPr>
          <w:rFonts w:ascii="微软雅黑 Light" w:eastAsia="微软雅黑 Light" w:hAnsi="微软雅黑 Light"/>
          <w:sz w:val="18"/>
          <w:szCs w:val="18"/>
        </w:rPr>
        <w:t>实验室”</w:t>
      </w:r>
    </w:p>
    <w:p w14:paraId="1BD6F347" w14:textId="1ED2C999" w:rsidR="00376DDB" w:rsidRDefault="000674D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逐梦不忘初心，科研只为报国</w:t>
      </w:r>
    </w:p>
    <w:p w14:paraId="178CB99E" w14:textId="0CB0B8D1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祖国在量子研究科研条件这方面的落后，在潘建伟眼里不是困难，而是责任</w:t>
      </w:r>
    </w:p>
    <w:p w14:paraId="72AECE90" w14:textId="10D1C98F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潘建伟带领的科研团队被称为中国物理学的“梦之队”</w:t>
      </w:r>
    </w:p>
    <w:p w14:paraId="5B2E2D8B" w14:textId="5CEC4F83" w:rsidR="00991AA7" w:rsidRDefault="00991AA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016年，世界首颗量子科学试验卫星“墨子号”，在酒泉卫星发射中心发射成功</w:t>
      </w:r>
      <w:r w:rsidR="00E74D9A">
        <w:rPr>
          <w:rFonts w:ascii="微软雅黑 Light" w:eastAsia="微软雅黑 Light" w:hAnsi="微软雅黑 Light"/>
          <w:sz w:val="18"/>
          <w:szCs w:val="18"/>
        </w:rPr>
        <w:t>，这意味着中国量子保密通信技术取得了重大进展</w:t>
      </w:r>
      <w:r w:rsidR="004A7506">
        <w:rPr>
          <w:rFonts w:ascii="微软雅黑 Light" w:eastAsia="微软雅黑 Light" w:hAnsi="微软雅黑 Light"/>
          <w:sz w:val="18"/>
          <w:szCs w:val="18"/>
        </w:rPr>
        <w:t>，在这个领域</w:t>
      </w:r>
      <w:r>
        <w:rPr>
          <w:rFonts w:ascii="微软雅黑 Light" w:eastAsia="微软雅黑 Light" w:hAnsi="微软雅黑 Light"/>
          <w:sz w:val="18"/>
          <w:szCs w:val="18"/>
        </w:rPr>
        <w:t>，中国</w:t>
      </w:r>
      <w:r w:rsidR="004A7506">
        <w:rPr>
          <w:rFonts w:ascii="微软雅黑 Light" w:eastAsia="微软雅黑 Light" w:hAnsi="微软雅黑 Light"/>
          <w:sz w:val="18"/>
          <w:szCs w:val="18"/>
        </w:rPr>
        <w:t>已经</w:t>
      </w:r>
      <w:r>
        <w:rPr>
          <w:rFonts w:ascii="微软雅黑 Light" w:eastAsia="微软雅黑 Light" w:hAnsi="微软雅黑 Light"/>
          <w:sz w:val="18"/>
          <w:szCs w:val="18"/>
        </w:rPr>
        <w:t>成为了全世界的领跑者</w:t>
      </w:r>
    </w:p>
    <w:p w14:paraId="6E95D657" w14:textId="77777777" w:rsidR="00376DDB" w:rsidRDefault="00376DDB">
      <w:pPr>
        <w:rPr>
          <w:rFonts w:ascii="微软雅黑 Light" w:eastAsia="微软雅黑 Light" w:hAnsi="微软雅黑 Light"/>
          <w:sz w:val="18"/>
          <w:szCs w:val="18"/>
        </w:rPr>
      </w:pPr>
    </w:p>
    <w:p w14:paraId="405C86EB" w14:textId="5455B4B3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樊锦诗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“敦煌的女儿”</w:t>
      </w:r>
    </w:p>
    <w:p w14:paraId="77020B3E" w14:textId="5BBEC53D" w:rsidR="00F873AC" w:rsidRDefault="00F565B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大半辈子光阴</w:t>
      </w:r>
      <w:r w:rsidR="00706111">
        <w:rPr>
          <w:rFonts w:ascii="微软雅黑 Light" w:eastAsia="微软雅黑 Light" w:hAnsi="微软雅黑 Light"/>
          <w:sz w:val="18"/>
          <w:szCs w:val="18"/>
        </w:rPr>
        <w:t>奉献给了敦煌石窟，她扎根大漠，构建数字敦煌，让传统文化惊艳世界</w:t>
      </w:r>
    </w:p>
    <w:p w14:paraId="40A1899B" w14:textId="5CAB720B" w:rsidR="00706111" w:rsidRDefault="00706111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舍半生，给茫茫大漠。从未名湖到莫高窟，守住前辈的火，开辟明天的路。一腔爱，一洞画，一场文化苦旅，从青春到白发。心归处，是敦煌。</w:t>
      </w:r>
    </w:p>
    <w:p w14:paraId="5DA8D84E" w14:textId="08BFB113" w:rsidR="00BF27E1" w:rsidRDefault="00BF27E1">
      <w:pPr>
        <w:rPr>
          <w:rFonts w:ascii="微软雅黑 Light" w:eastAsia="微软雅黑 Light" w:hAnsi="微软雅黑 Light"/>
          <w:sz w:val="18"/>
          <w:szCs w:val="18"/>
        </w:rPr>
      </w:pPr>
    </w:p>
    <w:p w14:paraId="2AFCDC6E" w14:textId="738940DC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</w:t>
      </w:r>
    </w:p>
    <w:p w14:paraId="5E5875D4" w14:textId="77777777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</w:p>
    <w:p w14:paraId="3CF8C958" w14:textId="67F14D61" w:rsidR="00A331CC" w:rsidRDefault="00A331CC">
      <w:pPr>
        <w:rPr>
          <w:rFonts w:ascii="微软雅黑 Light" w:eastAsia="微软雅黑 Light" w:hAnsi="微软雅黑 Light"/>
          <w:sz w:val="18"/>
          <w:szCs w:val="18"/>
        </w:rPr>
      </w:pPr>
      <w:r w:rsidRPr="00A331CC">
        <w:rPr>
          <w:rFonts w:ascii="微软雅黑 Light" w:eastAsia="微软雅黑 Light" w:hAnsi="微软雅黑 Light" w:hint="eastAsia"/>
          <w:sz w:val="18"/>
          <w:szCs w:val="18"/>
        </w:rPr>
        <w:t>翻译界泰斗许渊冲先生潜心研究、融合东西方文学作品、成就瞩目</w:t>
      </w:r>
    </w:p>
    <w:p w14:paraId="2F327BB3" w14:textId="3EC0465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</w:p>
    <w:p w14:paraId="71582A6F" w14:textId="427105B6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黄大年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“地质宫不熄的灯光” “拼命黄郎”</w:t>
      </w:r>
    </w:p>
    <w:p w14:paraId="04F500FF" w14:textId="0A24C403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“若能做一朵萧萧的浪花奔腾，呼啸着加入献身者的滚滚洪流中，推动历史向前发展，才是一生中最值得骄傲和自豪的事情”</w:t>
      </w:r>
    </w:p>
    <w:p w14:paraId="3F806CD9" w14:textId="7BCE9D0D" w:rsidR="005862D7" w:rsidRDefault="005862D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他的生命为祖国澎湃，是享誉世界的科学家</w:t>
      </w:r>
      <w:r w:rsidR="00C2205C">
        <w:rPr>
          <w:rFonts w:ascii="微软雅黑 Light" w:eastAsia="微软雅黑 Light" w:hAnsi="微软雅黑 Light"/>
          <w:sz w:val="18"/>
          <w:szCs w:val="18"/>
        </w:rPr>
        <w:t>，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2</w:t>
      </w:r>
      <w:r w:rsidR="00C2205C">
        <w:rPr>
          <w:rFonts w:ascii="微软雅黑 Light" w:eastAsia="微软雅黑 Light" w:hAnsi="微软雅黑 Light"/>
          <w:sz w:val="18"/>
          <w:szCs w:val="18"/>
        </w:rPr>
        <w:t>009年放弃海外高新，扔下长满鲜花的别墅回到阔别</w:t>
      </w:r>
      <w:r w:rsidR="00C2205C">
        <w:rPr>
          <w:rFonts w:ascii="微软雅黑 Light" w:eastAsia="微软雅黑 Light" w:hAnsi="微软雅黑 Light" w:hint="eastAsia"/>
          <w:sz w:val="18"/>
          <w:szCs w:val="18"/>
        </w:rPr>
        <w:t>1</w:t>
      </w:r>
      <w:r w:rsidR="00C2205C">
        <w:rPr>
          <w:rFonts w:ascii="微软雅黑 Light" w:eastAsia="微软雅黑 Light" w:hAnsi="微软雅黑 Light"/>
          <w:sz w:val="18"/>
          <w:szCs w:val="18"/>
        </w:rPr>
        <w:t>8年的祖国，为“巡天探底潜海”填补多项技术空白，他让中国正式进入了“深地时代”</w:t>
      </w:r>
    </w:p>
    <w:p w14:paraId="406BECDD" w14:textId="300F2338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心有大我，志诚报国</w:t>
      </w:r>
    </w:p>
    <w:p w14:paraId="4FC6ED2A" w14:textId="1D854B96" w:rsidR="00A9333C" w:rsidRDefault="00A9333C">
      <w:pPr>
        <w:rPr>
          <w:rFonts w:ascii="微软雅黑 Light" w:eastAsia="微软雅黑 Light" w:hAnsi="微软雅黑 Light"/>
          <w:sz w:val="18"/>
          <w:szCs w:val="18"/>
        </w:rPr>
      </w:pPr>
    </w:p>
    <w:p w14:paraId="1DB17F7A" w14:textId="58F299DE" w:rsidR="00A9333C" w:rsidRDefault="00E86E0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南仁东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“天眼之父”</w:t>
      </w:r>
    </w:p>
    <w:p w14:paraId="6E05B79B" w14:textId="11B8DEE2" w:rsidR="00E86E05" w:rsidRDefault="000C062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国之重器</w:t>
      </w:r>
      <w:r>
        <w:rPr>
          <w:rFonts w:ascii="微软雅黑 Light" w:eastAsia="微软雅黑 Light" w:hAnsi="微软雅黑 Light" w:hint="eastAsia"/>
          <w:sz w:val="18"/>
          <w:szCs w:val="18"/>
        </w:rPr>
        <w:t>F</w:t>
      </w:r>
      <w:r>
        <w:rPr>
          <w:rFonts w:ascii="微软雅黑 Light" w:eastAsia="微软雅黑 Light" w:hAnsi="微软雅黑 Light"/>
          <w:sz w:val="18"/>
          <w:szCs w:val="18"/>
        </w:rPr>
        <w:t>AST天眼之父南仁东，他把一生献给了伟大的科学事业，用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2年的时间铸就了中国的辉煌</w:t>
      </w:r>
    </w:p>
    <w:p w14:paraId="7C4B2BBC" w14:textId="77777777" w:rsidR="000C0626" w:rsidRPr="0042182F" w:rsidRDefault="000C0626">
      <w:pPr>
        <w:rPr>
          <w:rFonts w:ascii="微软雅黑 Light" w:eastAsia="微软雅黑 Light" w:hAnsi="微软雅黑 Light"/>
          <w:sz w:val="18"/>
          <w:szCs w:val="18"/>
        </w:rPr>
      </w:pPr>
    </w:p>
    <w:sectPr w:rsidR="000C0626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CA85" w14:textId="77777777" w:rsidR="00AC35AD" w:rsidRDefault="00AC35AD" w:rsidP="00BC4841">
      <w:r>
        <w:separator/>
      </w:r>
    </w:p>
  </w:endnote>
  <w:endnote w:type="continuationSeparator" w:id="0">
    <w:p w14:paraId="1AC9FA5A" w14:textId="77777777" w:rsidR="00AC35AD" w:rsidRDefault="00AC35AD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FE9B" w14:textId="77777777" w:rsidR="00AC35AD" w:rsidRDefault="00AC35AD" w:rsidP="00BC4841">
      <w:r>
        <w:separator/>
      </w:r>
    </w:p>
  </w:footnote>
  <w:footnote w:type="continuationSeparator" w:id="0">
    <w:p w14:paraId="43E9157B" w14:textId="77777777" w:rsidR="00AC35AD" w:rsidRDefault="00AC35AD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6DFF"/>
    <w:rsid w:val="000674DE"/>
    <w:rsid w:val="00084EAB"/>
    <w:rsid w:val="000929EF"/>
    <w:rsid w:val="000C0626"/>
    <w:rsid w:val="000F4752"/>
    <w:rsid w:val="0011617F"/>
    <w:rsid w:val="00134418"/>
    <w:rsid w:val="00167A08"/>
    <w:rsid w:val="001B1AAD"/>
    <w:rsid w:val="001B7CB0"/>
    <w:rsid w:val="00201ED9"/>
    <w:rsid w:val="00230E33"/>
    <w:rsid w:val="00242DD4"/>
    <w:rsid w:val="00260A8B"/>
    <w:rsid w:val="00274C79"/>
    <w:rsid w:val="00291B60"/>
    <w:rsid w:val="00302721"/>
    <w:rsid w:val="0037186C"/>
    <w:rsid w:val="00376DDB"/>
    <w:rsid w:val="00380636"/>
    <w:rsid w:val="003B3425"/>
    <w:rsid w:val="0042182F"/>
    <w:rsid w:val="004A7506"/>
    <w:rsid w:val="004D3A0F"/>
    <w:rsid w:val="004E7D41"/>
    <w:rsid w:val="00571649"/>
    <w:rsid w:val="005862D7"/>
    <w:rsid w:val="005C5A40"/>
    <w:rsid w:val="006543F6"/>
    <w:rsid w:val="006F5D70"/>
    <w:rsid w:val="00706111"/>
    <w:rsid w:val="007352CA"/>
    <w:rsid w:val="0073754E"/>
    <w:rsid w:val="00805956"/>
    <w:rsid w:val="00865AB5"/>
    <w:rsid w:val="008A42AA"/>
    <w:rsid w:val="008C7B12"/>
    <w:rsid w:val="008D52C5"/>
    <w:rsid w:val="00991AA7"/>
    <w:rsid w:val="009D260F"/>
    <w:rsid w:val="00A331CC"/>
    <w:rsid w:val="00A90217"/>
    <w:rsid w:val="00A9333C"/>
    <w:rsid w:val="00AC35AD"/>
    <w:rsid w:val="00B04D89"/>
    <w:rsid w:val="00B3514C"/>
    <w:rsid w:val="00B7659C"/>
    <w:rsid w:val="00B80109"/>
    <w:rsid w:val="00BC4841"/>
    <w:rsid w:val="00BD3D60"/>
    <w:rsid w:val="00BF27E1"/>
    <w:rsid w:val="00C2205C"/>
    <w:rsid w:val="00D11E93"/>
    <w:rsid w:val="00D81345"/>
    <w:rsid w:val="00D9794A"/>
    <w:rsid w:val="00E6532F"/>
    <w:rsid w:val="00E74D9A"/>
    <w:rsid w:val="00E86E05"/>
    <w:rsid w:val="00ED2C94"/>
    <w:rsid w:val="00F20A34"/>
    <w:rsid w:val="00F21042"/>
    <w:rsid w:val="00F35F3D"/>
    <w:rsid w:val="00F565BE"/>
    <w:rsid w:val="00F57756"/>
    <w:rsid w:val="00F873AC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50</cp:revision>
  <dcterms:created xsi:type="dcterms:W3CDTF">2022-07-29T11:09:00Z</dcterms:created>
  <dcterms:modified xsi:type="dcterms:W3CDTF">2022-08-06T02:45:00Z</dcterms:modified>
</cp:coreProperties>
</file>