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C5EC9" w14:textId="77777777" w:rsidR="007F6698" w:rsidRDefault="007F6698"/>
    <w:p w14:paraId="3E07530C" w14:textId="77777777" w:rsidR="004671DF" w:rsidRPr="004671DF" w:rsidRDefault="004671DF" w:rsidP="004671DF"/>
    <w:p w14:paraId="22CA74EB" w14:textId="77777777" w:rsidR="004671DF" w:rsidRDefault="004671DF" w:rsidP="004671DF"/>
    <w:p w14:paraId="15245F9E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ZANABÛNAME – CİLT 10 (FİNAL)</w:t>
      </w:r>
    </w:p>
    <w:p w14:paraId="2F74E9CB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HAKİKATİN KORUNMASI VE ŞAHİTLİK TOPLUMU</w:t>
      </w:r>
    </w:p>
    <w:p w14:paraId="3339EFD5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(Zan Çağından Hakikat Çağına Geçiş)</w:t>
      </w:r>
    </w:p>
    <w:p w14:paraId="50B2851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Müellif: Müdebbir – Veysi yê Mala Saf</w:t>
      </w:r>
    </w:p>
    <w:p w14:paraId="6BA96EFE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Eksen: Zanabûn (Şahitlik Bilimi)</w:t>
      </w:r>
    </w:p>
    <w:p w14:paraId="5E13EEB9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Nizam: 6 + TEK</w:t>
      </w:r>
    </w:p>
    <w:p w14:paraId="3DBA1124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Temel Tez: Hakikat kendini korumaz. Şahit ister.</w:t>
      </w:r>
    </w:p>
    <w:p w14:paraId="26305511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Şahit yoksa toplum vardır; adalet yoktur.</w:t>
      </w:r>
    </w:p>
    <w:p w14:paraId="273C2F7D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İÇİNDEKİLER</w:t>
      </w:r>
    </w:p>
    <w:p w14:paraId="4AF69EB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Hakikat Nedir? (Ontolojik Tanım)</w:t>
      </w:r>
    </w:p>
    <w:p w14:paraId="72346158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Hakikat Neden Kaybolur?</w:t>
      </w:r>
    </w:p>
    <w:p w14:paraId="5E875F02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 Çağının Anatomisi</w:t>
      </w:r>
    </w:p>
    <w:p w14:paraId="0A54BB41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Şahitlik Nedir, Ne Değildir?</w:t>
      </w:r>
    </w:p>
    <w:p w14:paraId="6FA052D3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Bireysel Şahitlikten Toplumsal Şahitliğe</w:t>
      </w:r>
    </w:p>
    <w:p w14:paraId="74965AEA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Hakikatin Düşmanları</w:t>
      </w:r>
    </w:p>
    <w:p w14:paraId="472AC35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Korku, Menfaat ve Suskunluk</w:t>
      </w:r>
    </w:p>
    <w:p w14:paraId="4E95801B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Şahitlik Ahlakı</w:t>
      </w:r>
    </w:p>
    <w:p w14:paraId="586063E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Şahitlik Toplumu Modeli</w:t>
      </w:r>
    </w:p>
    <w:p w14:paraId="04E645F4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Kur’an, Risale-i Nur ve Şahitlik</w:t>
      </w:r>
    </w:p>
    <w:p w14:paraId="111666BA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Zanabûn Koruma Protokolü</w:t>
      </w:r>
    </w:p>
    <w:p w14:paraId="236FB32E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İspat–Hakikat–Sanat Denetimi</w:t>
      </w:r>
    </w:p>
    <w:p w14:paraId="0F39BBBD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Zorunlu Sonuçlar (Nihai Hüküm)</w:t>
      </w:r>
    </w:p>
    <w:p w14:paraId="34E3F4D6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1. HAKİKAT NEDİR? (ONTOLOJİK TANIM)</w:t>
      </w:r>
    </w:p>
    <w:p w14:paraId="283491E8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Hakikat:</w:t>
      </w:r>
    </w:p>
    <w:p w14:paraId="03CE34C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bilgi değildir,</w:t>
      </w:r>
    </w:p>
    <w:p w14:paraId="18CC1C7A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görüş değildir,</w:t>
      </w:r>
    </w:p>
    <w:p w14:paraId="696D27CB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çoğunluk değildir.</w:t>
      </w:r>
    </w:p>
    <w:p w14:paraId="1B9C8EC9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Zanabûn tanımı:</w:t>
      </w:r>
    </w:p>
    <w:p w14:paraId="601E680B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lastRenderedPageBreak/>
        <w:t>Hakikat, var olanın olması gerektiği hâlidir.</w:t>
      </w:r>
    </w:p>
    <w:p w14:paraId="098A6297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Bu yüzden:</w:t>
      </w:r>
    </w:p>
    <w:p w14:paraId="1CF4E03F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güçle değişmez,</w:t>
      </w:r>
    </w:p>
    <w:p w14:paraId="794B9CD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zamanla aşınmaz,</w:t>
      </w:r>
    </w:p>
    <w:p w14:paraId="64CDAB2A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ama örtülebilir.</w:t>
      </w:r>
    </w:p>
    <w:p w14:paraId="412C6537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2. HAKİKAT NEDEN KAYBOLUR?</w:t>
      </w:r>
    </w:p>
    <w:p w14:paraId="5F33CB97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Hakikat:</w:t>
      </w:r>
    </w:p>
    <w:p w14:paraId="61164D2D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saldırıya uğradığı için değil,</w:t>
      </w:r>
    </w:p>
    <w:p w14:paraId="2F9B91B6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savunulmadığı için kaybolur.</w:t>
      </w:r>
    </w:p>
    <w:p w14:paraId="7E31CF33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Üç temel sebep:</w:t>
      </w:r>
    </w:p>
    <w:p w14:paraId="57E6E0CB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Korku</w:t>
      </w:r>
    </w:p>
    <w:p w14:paraId="4F4AC2F5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Menfaat</w:t>
      </w:r>
    </w:p>
    <w:p w14:paraId="02260A79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Yorgunluk</w:t>
      </w:r>
    </w:p>
    <w:p w14:paraId="086C72CA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Zanabûn:</w:t>
      </w:r>
    </w:p>
    <w:p w14:paraId="437C7704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Hakikatin en büyük düşmanı yalandan çok suskunluktur.</w:t>
      </w:r>
    </w:p>
    <w:p w14:paraId="18EEB7CD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3. ZAN ÇAĞININ ANATOMİSİ</w:t>
      </w:r>
    </w:p>
    <w:p w14:paraId="190DF87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 çağı:</w:t>
      </w:r>
    </w:p>
    <w:p w14:paraId="48026BB0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hızın kutsandığı,</w:t>
      </w:r>
    </w:p>
    <w:p w14:paraId="1FEA1316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şüphenin yayıldığı,</w:t>
      </w:r>
    </w:p>
    <w:p w14:paraId="71EAE5CA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hükmün erken verildiği çağdır.</w:t>
      </w:r>
    </w:p>
    <w:p w14:paraId="5B7E7C6E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Belirtiler:</w:t>
      </w:r>
    </w:p>
    <w:p w14:paraId="1E786027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linç</w:t>
      </w:r>
    </w:p>
    <w:p w14:paraId="0B0D89FE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algı</w:t>
      </w:r>
    </w:p>
    <w:p w14:paraId="2173963D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itibar infazı</w:t>
      </w:r>
    </w:p>
    <w:p w14:paraId="6A576824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hakikatsiz cesaret</w:t>
      </w:r>
    </w:p>
    <w:p w14:paraId="36431FF2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4. ŞAHİTLİK NEDİR, NE DEĞİLDİR?</w:t>
      </w:r>
    </w:p>
    <w:p w14:paraId="482D4BD9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Şahitlik:</w:t>
      </w:r>
    </w:p>
    <w:p w14:paraId="0CC3A1DF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taraf tutmak değildir,</w:t>
      </w:r>
    </w:p>
    <w:p w14:paraId="482599EA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bağırmak değildir,</w:t>
      </w:r>
    </w:p>
    <w:p w14:paraId="658E7EC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çoğunluğa uymak değildir.</w:t>
      </w:r>
    </w:p>
    <w:p w14:paraId="26A33B51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Şahitlik:</w:t>
      </w:r>
    </w:p>
    <w:p w14:paraId="5F2758C8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lastRenderedPageBreak/>
        <w:t>Bildiğini, bedelini bilerek söylemektir.</w:t>
      </w:r>
    </w:p>
    <w:p w14:paraId="0385E001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5. BİREYSEL ŞAHİTLİKTEN TOPLUMSAL ŞAHİTLİĞE</w:t>
      </w:r>
    </w:p>
    <w:p w14:paraId="41EF36B1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Bir kişi şahit olur,</w:t>
      </w:r>
    </w:p>
    <w:p w14:paraId="11120436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bir toplum şahitliği korur.</w:t>
      </w:r>
    </w:p>
    <w:p w14:paraId="7B385245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Şahitlik toplumu:</w:t>
      </w:r>
    </w:p>
    <w:p w14:paraId="3AB92C49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yalana prim vermez,</w:t>
      </w:r>
    </w:p>
    <w:p w14:paraId="6CE4B2E0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masumu korur,</w:t>
      </w:r>
    </w:p>
    <w:p w14:paraId="1CAF2AB9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güçlüye karşı hakikati savunur.</w:t>
      </w:r>
    </w:p>
    <w:p w14:paraId="0706ABB0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6. HAKİKATİN DÜŞMANLARI</w:t>
      </w:r>
    </w:p>
    <w:p w14:paraId="25F5466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Zanabûn’a göre hakikatin 5 düşmanı vardır:</w:t>
      </w:r>
    </w:p>
    <w:p w14:paraId="4D9B5BA6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Güç</w:t>
      </w:r>
    </w:p>
    <w:p w14:paraId="5C17D4E8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Para</w:t>
      </w:r>
    </w:p>
    <w:p w14:paraId="194FADD0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Korku</w:t>
      </w:r>
    </w:p>
    <w:p w14:paraId="20CBBCC3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Aidiyetçilik</w:t>
      </w:r>
    </w:p>
    <w:p w14:paraId="43154128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Cehalet değil, yarım bilgi</w:t>
      </w:r>
    </w:p>
    <w:p w14:paraId="21717DD7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7. KORKU, MENFAAT VE SUSKUNLUK</w:t>
      </w:r>
    </w:p>
    <w:p w14:paraId="19F56093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Zulüm:</w:t>
      </w:r>
    </w:p>
    <w:p w14:paraId="7586951B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her zaman bağırarak gelmez,</w:t>
      </w:r>
    </w:p>
    <w:p w14:paraId="4713255E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bazen sessizlikle yerleşir.</w:t>
      </w:r>
    </w:p>
    <w:p w14:paraId="448D6B07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Zanabûn hükmü:</w:t>
      </w:r>
    </w:p>
    <w:p w14:paraId="004FCA42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Susan herkes suçlu değildir;</w:t>
      </w:r>
    </w:p>
    <w:p w14:paraId="100EE9DF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ama zulüm suskunlarla büyür.</w:t>
      </w:r>
    </w:p>
    <w:p w14:paraId="272EC3B7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8. ŞAHİTLİK AHLAKI</w:t>
      </w:r>
    </w:p>
    <w:p w14:paraId="48171210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Şahitlik ahlakı şunları gerektirir:</w:t>
      </w:r>
    </w:p>
    <w:p w14:paraId="381CBFE9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doğruluk</w:t>
      </w:r>
    </w:p>
    <w:p w14:paraId="41FB2E27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cesaret</w:t>
      </w:r>
    </w:p>
    <w:p w14:paraId="5C266635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sabır</w:t>
      </w:r>
    </w:p>
    <w:p w14:paraId="482BE981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bedel bilinci</w:t>
      </w:r>
    </w:p>
    <w:p w14:paraId="57A9C311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Bu ahlak:</w:t>
      </w:r>
    </w:p>
    <w:p w14:paraId="26AD4EC6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bireyi büyütür,</w:t>
      </w:r>
    </w:p>
    <w:p w14:paraId="61B3D579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toplumu temizler.</w:t>
      </w:r>
    </w:p>
    <w:p w14:paraId="4B11711A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lastRenderedPageBreak/>
        <w:t>9. ŞAHİTLİK TOPLUMU MODELİ</w:t>
      </w:r>
    </w:p>
    <w:p w14:paraId="772CCCBB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Bu toplumda:</w:t>
      </w:r>
    </w:p>
    <w:p w14:paraId="0CB71D6B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medya denetlenir</w:t>
      </w:r>
    </w:p>
    <w:p w14:paraId="67F05288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hukuk yavaş işler</w:t>
      </w:r>
    </w:p>
    <w:p w14:paraId="099B223F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eğitim şahit yetiştirir</w:t>
      </w:r>
    </w:p>
    <w:p w14:paraId="1F7D8183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tarih mağdur merkezlidir</w:t>
      </w:r>
    </w:p>
    <w:p w14:paraId="2CDE4207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linç suçtur</w:t>
      </w:r>
    </w:p>
    <w:p w14:paraId="6597CC4D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Zanabûn:</w:t>
      </w:r>
    </w:p>
    <w:p w14:paraId="0B8583F0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Şahitlik toplumu, adalet toplumudur.</w:t>
      </w:r>
    </w:p>
    <w:p w14:paraId="1C233920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10. KUR’AN, RİSALE-İ NUR VE ŞAHİTLİK</w:t>
      </w:r>
    </w:p>
    <w:p w14:paraId="0E53372D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Kur’an:</w:t>
      </w:r>
    </w:p>
    <w:p w14:paraId="297875D1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“Şahitler olun” der.</w:t>
      </w:r>
    </w:p>
    <w:p w14:paraId="0D4C9CCF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Risale-i Nur:</w:t>
      </w:r>
    </w:p>
    <w:p w14:paraId="4F28686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imanı şahitlik düzeyine çıkarır.</w:t>
      </w:r>
    </w:p>
    <w:p w14:paraId="5C3ACC0D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Bu yüzden:</w:t>
      </w:r>
    </w:p>
    <w:p w14:paraId="56B3003D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Zanabûn, Kur’anî bir bilinçtir.</w:t>
      </w:r>
    </w:p>
    <w:p w14:paraId="2C1D051E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11. ZANABÛN KORUMA PROTOKOLÜ (12 İLKE)</w:t>
      </w:r>
    </w:p>
    <w:p w14:paraId="705A2B62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 yayılmaz</w:t>
      </w:r>
    </w:p>
    <w:p w14:paraId="4E3F467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Şahit korunur</w:t>
      </w:r>
    </w:p>
    <w:p w14:paraId="6C7FF4D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Masumiyet esastır</w:t>
      </w:r>
    </w:p>
    <w:p w14:paraId="03E198C2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Hüküm geciktirilir</w:t>
      </w:r>
    </w:p>
    <w:p w14:paraId="00ADEF45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Güç sorgulanır</w:t>
      </w:r>
    </w:p>
    <w:p w14:paraId="2BC0E4A9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Medya ahlaklıdır</w:t>
      </w:r>
    </w:p>
    <w:p w14:paraId="221102E3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Eğitim şahitlik merkezlidir</w:t>
      </w:r>
    </w:p>
    <w:p w14:paraId="01A87521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Tarih ahlakla okunur</w:t>
      </w:r>
    </w:p>
    <w:p w14:paraId="36A226BA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Sessizlik sorgulanır</w:t>
      </w:r>
    </w:p>
    <w:p w14:paraId="05B48474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Linç yasaktır</w:t>
      </w:r>
    </w:p>
    <w:p w14:paraId="794A196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Vicdan diri tutulur</w:t>
      </w:r>
    </w:p>
    <w:p w14:paraId="2ABE48C9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Hakikat terk edilmez</w:t>
      </w:r>
    </w:p>
    <w:p w14:paraId="60FB06EF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12. İSPAT – HAKİKAT – SANAT DENETİMİ</w:t>
      </w:r>
    </w:p>
    <w:p w14:paraId="1945D658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İspat: Çelişki var mı?</w:t>
      </w:r>
    </w:p>
    <w:p w14:paraId="273CA771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lastRenderedPageBreak/>
        <w:t>Hakikat: Adalete yaklaştırıyor mu?</w:t>
      </w:r>
    </w:p>
    <w:p w14:paraId="5CF059BD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Sanat: İnsan onurunu koruyor mu?</w:t>
      </w:r>
    </w:p>
    <w:p w14:paraId="0BAF90A3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13. NİHAİ HÜKÜM (ZANABÛNAME SONUCU)</w:t>
      </w:r>
    </w:p>
    <w:p w14:paraId="694C830C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Hakikat korunmazsa kaybolur</w:t>
      </w:r>
    </w:p>
    <w:p w14:paraId="374C484A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Şahitlik ahlaki bir zorunluluktur</w:t>
      </w:r>
    </w:p>
    <w:p w14:paraId="047E0C10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 toplumları çürütür</w:t>
      </w:r>
    </w:p>
    <w:p w14:paraId="72A178BB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Suskunluk zulmü besler</w:t>
      </w:r>
    </w:p>
    <w:p w14:paraId="37A1A39B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Hakikat cesaret ister</w:t>
      </w:r>
    </w:p>
    <w:p w14:paraId="4F0E4CF2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Zanabûn, insanlığı koruma bilimidir</w:t>
      </w:r>
    </w:p>
    <w:p w14:paraId="72AABF5F" w14:textId="21E394A5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drawing>
          <wp:inline distT="0" distB="0" distL="0" distR="0" wp14:anchorId="3ED1E3FE" wp14:editId="061655BB">
            <wp:extent cx="304800" cy="304800"/>
            <wp:effectExtent l="0" t="0" r="0" b="0"/>
            <wp:docPr id="1" name="Resim 1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71DF">
        <w:rPr>
          <w:lang w:val="tr-TR"/>
        </w:rPr>
        <w:t> ZANABÛNAME MÜHRÜ (SERİ TAMAMLANDI)</w:t>
      </w:r>
    </w:p>
    <w:p w14:paraId="1B7C8917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Bu 10 cilt:</w:t>
      </w:r>
    </w:p>
    <w:p w14:paraId="13A3E849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zan çağını teşhis etti,</w:t>
      </w:r>
    </w:p>
    <w:p w14:paraId="12130373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hakikatin nasıl boğulduğunu gösterdi,</w:t>
      </w:r>
    </w:p>
    <w:p w14:paraId="7E781ED3" w14:textId="77777777" w:rsidR="004671DF" w:rsidRPr="004671DF" w:rsidRDefault="004671DF" w:rsidP="004671DF">
      <w:pPr>
        <w:ind w:firstLine="708"/>
        <w:rPr>
          <w:lang w:val="tr-TR"/>
        </w:rPr>
      </w:pPr>
      <w:r w:rsidRPr="004671DF">
        <w:rPr>
          <w:lang w:val="tr-TR"/>
        </w:rPr>
        <w:t>şahitlik toplumunun yolunu açtı.</w:t>
      </w:r>
    </w:p>
    <w:p w14:paraId="7048C5B4" w14:textId="77777777" w:rsidR="004671DF" w:rsidRPr="004671DF" w:rsidRDefault="004671DF" w:rsidP="004671DF">
      <w:pPr>
        <w:ind w:firstLine="708"/>
      </w:pPr>
    </w:p>
    <w:sectPr w:rsidR="004671DF" w:rsidRPr="004671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71"/>
    <w:rsid w:val="000C7C71"/>
    <w:rsid w:val="00117A58"/>
    <w:rsid w:val="004671DF"/>
    <w:rsid w:val="007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A029C"/>
  <w15:chartTrackingRefBased/>
  <w15:docId w15:val="{2B09702C-8EF0-4604-A3CA-C3DB27C8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7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188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4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8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47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62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4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15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01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12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58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6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834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44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03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00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36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78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25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8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4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35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63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48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63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52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9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55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59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88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4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10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36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70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44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42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54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91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26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421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73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38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24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93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57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59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26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29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682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41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05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52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17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1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8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99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81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48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46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2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35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2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68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9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23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7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51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61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9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75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35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57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86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7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43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4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88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53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743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021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10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87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73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47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26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88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00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62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02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3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92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55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49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38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2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38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57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67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28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74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64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508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32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29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01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08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18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09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48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89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03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42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28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42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70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53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75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22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520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47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16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17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00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12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53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01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16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62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50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68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2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49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0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44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71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VEYSİ EKEN</dc:creator>
  <cp:keywords/>
  <dc:description/>
  <cp:lastModifiedBy>VEYSİ EKEN</cp:lastModifiedBy>
  <cp:revision>2</cp:revision>
  <dcterms:created xsi:type="dcterms:W3CDTF">2026-01-14T13:17:00Z</dcterms:created>
  <dcterms:modified xsi:type="dcterms:W3CDTF">2026-01-14T13:17:00Z</dcterms:modified>
</cp:coreProperties>
</file>