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59F8A" w14:textId="77777777" w:rsidR="007F6698" w:rsidRDefault="007F6698"/>
    <w:p w14:paraId="6F48F049" w14:textId="77777777" w:rsidR="003E6EDD" w:rsidRPr="003E6EDD" w:rsidRDefault="003E6EDD" w:rsidP="003E6EDD"/>
    <w:p w14:paraId="481A9FF5" w14:textId="77777777" w:rsidR="003E6EDD" w:rsidRDefault="003E6EDD" w:rsidP="003E6EDD"/>
    <w:p w14:paraId="64F6E21C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ZANABÛNAME</w:t>
      </w:r>
    </w:p>
    <w:p w14:paraId="6E4D3944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CİLT 9: TARİH, HAFIZA VE UNUTMA</w:t>
      </w:r>
    </w:p>
    <w:p w14:paraId="239AD187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(Zanabûn Bilimi Perspektifinden)</w:t>
      </w:r>
    </w:p>
    <w:p w14:paraId="0564EA35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Müellif: Müdebbir Veysi yê Mala Saf</w:t>
      </w:r>
    </w:p>
    <w:p w14:paraId="0B79B5A5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Seri: HEBÛNAME / ZANABÛNAME</w:t>
      </w:r>
    </w:p>
    <w:p w14:paraId="573A2BDE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Nizam: HAXA – 6 + TEK</w:t>
      </w:r>
    </w:p>
    <w:p w14:paraId="6DB1D4F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Bilim Dalı: Zanabûn (Bilgi–Şahitlik–Hafıza Bilimi)</w:t>
      </w:r>
    </w:p>
    <w:p w14:paraId="5A42ED9A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Versiyon: v1.0 – Yeniden İnşa (Stabil)</w:t>
      </w:r>
    </w:p>
    <w:p w14:paraId="54A214DF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ÖN BÖLÜM</w:t>
      </w:r>
    </w:p>
    <w:p w14:paraId="6907866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 Nedir ve Tarihle İlişkisi</w:t>
      </w:r>
    </w:p>
    <w:p w14:paraId="60BB0922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Zanabûn, bilginin yalnızca aktarılması değil;</w:t>
      </w:r>
    </w:p>
    <w:p w14:paraId="025A4BA6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bilginin şahitlik, hafıza ve sorumluluk ile birlikte var olmasıdır.</w:t>
      </w:r>
    </w:p>
    <w:p w14:paraId="5D14E12A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Tarih bu yüzden Zanabûn açısından:</w:t>
      </w:r>
    </w:p>
    <w:p w14:paraId="050EFB81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geçmişin kronolojisi değil,</w:t>
      </w:r>
    </w:p>
    <w:p w14:paraId="2AD335EB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hafızanın canlı tutulma biçimidir.</w:t>
      </w:r>
    </w:p>
    <w:p w14:paraId="03C838BD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Unutulan tarih:</w:t>
      </w:r>
    </w:p>
    <w:p w14:paraId="33355F43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kaybolmuş bilgi değil,</w:t>
      </w:r>
    </w:p>
    <w:p w14:paraId="21945473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bilinçten düşürülmüş hakikattir.</w:t>
      </w:r>
    </w:p>
    <w:p w14:paraId="527881B7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BÖLÜM I</w:t>
      </w:r>
    </w:p>
    <w:p w14:paraId="74151D53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Tarih Nedir? (Zanabûn’a Göre)</w:t>
      </w:r>
    </w:p>
    <w:p w14:paraId="6912DCCE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Tanım:</w:t>
      </w:r>
    </w:p>
    <w:p w14:paraId="13ADBB28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Tarih, olayların sıralanması değil;</w:t>
      </w:r>
    </w:p>
    <w:p w14:paraId="0AF1ABBA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insanlığın doğruya ve yanlışa verdiği tepkilerin toplam hafızasıdır.</w:t>
      </w:r>
    </w:p>
    <w:p w14:paraId="7455A8E7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Pozitivist tarih:</w:t>
      </w:r>
    </w:p>
    <w:p w14:paraId="153D97D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“ne oldu?” diye sorar</w:t>
      </w:r>
    </w:p>
    <w:p w14:paraId="76F5BDA2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 tarih bilimi:</w:t>
      </w:r>
    </w:p>
    <w:p w14:paraId="4C78DD19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“neden unutuldu?”</w:t>
      </w:r>
    </w:p>
    <w:p w14:paraId="53C6DBA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“kim unutturdu?”</w:t>
      </w:r>
    </w:p>
    <w:p w14:paraId="0EE47746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lastRenderedPageBreak/>
        <w:t>“neyi hatırlamak yasaklandı?”</w:t>
      </w:r>
    </w:p>
    <w:p w14:paraId="6DC06C5A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sorularını sorar.</w:t>
      </w:r>
    </w:p>
    <w:p w14:paraId="0A09B42E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Zanabûn’a göre tarih, kazananların yazdığı değil;</w:t>
      </w:r>
    </w:p>
    <w:p w14:paraId="3152096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unutulanların susturulmuş hafızasıdır.</w:t>
      </w:r>
    </w:p>
    <w:p w14:paraId="333E7859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BÖLÜM II</w:t>
      </w:r>
    </w:p>
    <w:p w14:paraId="7E9BCB51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Hafıza: Bireysel Değil, Ontolojik Bir Yetidir</w:t>
      </w:r>
    </w:p>
    <w:p w14:paraId="39D3CC3A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Hafıza:</w:t>
      </w:r>
    </w:p>
    <w:p w14:paraId="0D4E92D5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yalnızca beyin fonksiyonu değildir</w:t>
      </w:r>
    </w:p>
    <w:p w14:paraId="1A63ACFA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4. boyuta (kanun/ruh) bağlı ontolojik bir özelliktir</w:t>
      </w:r>
    </w:p>
    <w:p w14:paraId="7CEFC41D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Bu yüzden:</w:t>
      </w:r>
    </w:p>
    <w:p w14:paraId="15438FD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hayvanlarda sınırlı,</w:t>
      </w:r>
    </w:p>
    <w:p w14:paraId="5BF0DB07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insanlarda ahlakla birleşmiş bir hafıza vardır.</w:t>
      </w:r>
    </w:p>
    <w:p w14:paraId="420F8BC9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 ilkesi:</w:t>
      </w:r>
    </w:p>
    <w:p w14:paraId="69727B9A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Hafıza yoksa ahlak kalmaz.</w:t>
      </w:r>
    </w:p>
    <w:p w14:paraId="67FCBE2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Ahlak yoksa tarih çöker.</w:t>
      </w:r>
    </w:p>
    <w:p w14:paraId="6616C324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BÖLÜM III</w:t>
      </w:r>
    </w:p>
    <w:p w14:paraId="12491D0A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Unutma Bir Doğa Olayı Değil, Bir Müdahaledir</w:t>
      </w:r>
    </w:p>
    <w:p w14:paraId="19EBBDC2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Unutma ikiye ayrılır:</w:t>
      </w:r>
    </w:p>
    <w:p w14:paraId="03DB8D01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1. Fıtrî Unutma</w:t>
      </w:r>
    </w:p>
    <w:p w14:paraId="18BD0475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travmayı iyileştirir</w:t>
      </w:r>
    </w:p>
    <w:p w14:paraId="2660AC9C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bireyi korur</w:t>
      </w:r>
    </w:p>
    <w:p w14:paraId="65CAA7AC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2. Yapay / Sistematik Unutma</w:t>
      </w:r>
    </w:p>
    <w:p w14:paraId="2A8F6ADF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kimliği siler</w:t>
      </w:r>
    </w:p>
    <w:p w14:paraId="5B03AA6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toplumu yönetilebilir kılar</w:t>
      </w:r>
    </w:p>
    <w:p w14:paraId="36AC1C03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tarihi koparır</w:t>
      </w:r>
    </w:p>
    <w:p w14:paraId="03BB7197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 bu ikinciyi suç olarak tanımlar.</w:t>
      </w:r>
    </w:p>
    <w:p w14:paraId="490160CE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Unutturulan her hakikat,</w:t>
      </w:r>
    </w:p>
    <w:p w14:paraId="54EBAC74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ileride daha ağır bir bedelle geri döner.</w:t>
      </w:r>
    </w:p>
    <w:p w14:paraId="7043D46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BÖLÜM IV</w:t>
      </w:r>
    </w:p>
    <w:p w14:paraId="753758D7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Tarihsel Döngü: Hatırlayanlar ve Unutturanlar</w:t>
      </w:r>
    </w:p>
    <w:p w14:paraId="67581495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 tarih okuması şunu gösterir:</w:t>
      </w:r>
    </w:p>
    <w:p w14:paraId="391A884C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lastRenderedPageBreak/>
        <w:t>Firavunlar → unutturan iktidar</w:t>
      </w:r>
    </w:p>
    <w:p w14:paraId="49EBA23A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Peygamberler → hatırlatan şahitler</w:t>
      </w:r>
    </w:p>
    <w:p w14:paraId="6FBB6402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Âlimler, bilgeler → hafıza taşıyıcıları</w:t>
      </w:r>
    </w:p>
    <w:p w14:paraId="02F891DF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Sanatçılar → hafızanın estetik dili</w:t>
      </w:r>
    </w:p>
    <w:p w14:paraId="1500D648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Bu döngü Hz. Âdem’den başlar ve kıyamete kadar sürer.</w:t>
      </w:r>
    </w:p>
    <w:p w14:paraId="5C293976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BÖLÜM V</w:t>
      </w:r>
    </w:p>
    <w:p w14:paraId="348E4247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Zaman Yanılsaması ve Tarihin Çarpıtılması</w:t>
      </w:r>
    </w:p>
    <w:p w14:paraId="50917289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Pozitivist tarih:</w:t>
      </w:r>
    </w:p>
    <w:p w14:paraId="76E3DC51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zamanı çizgisel görür</w:t>
      </w:r>
    </w:p>
    <w:p w14:paraId="1E87F482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Zanabûn:</w:t>
      </w:r>
    </w:p>
    <w:p w14:paraId="60BBD40D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zamanı şahitlik halkaları olarak görür</w:t>
      </w:r>
    </w:p>
    <w:p w14:paraId="20C2D2BD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Her çağ, önceki çağların</w:t>
      </w:r>
    </w:p>
    <w:p w14:paraId="6D1B523B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unutulmuş hesaplarının sonucudur.</w:t>
      </w:r>
    </w:p>
    <w:p w14:paraId="4C2E9CC4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Bu yüzden tarih:</w:t>
      </w:r>
    </w:p>
    <w:p w14:paraId="3340E472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ileri gitmez</w:t>
      </w:r>
    </w:p>
    <w:p w14:paraId="5B88A9B4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tekrar eder</w:t>
      </w:r>
    </w:p>
    <w:p w14:paraId="24E33263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BÖLÜM VI</w:t>
      </w:r>
    </w:p>
    <w:p w14:paraId="3B10CB32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Kolektif Hafıza ve Toplumların Çöküşü</w:t>
      </w:r>
    </w:p>
    <w:p w14:paraId="0E4FFEBB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Bir toplum:</w:t>
      </w:r>
    </w:p>
    <w:p w14:paraId="2DEBFCF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neyi hatırlıyorsa odur</w:t>
      </w:r>
    </w:p>
    <w:p w14:paraId="51535515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neyi unutuyorsa oradan çöker</w:t>
      </w:r>
    </w:p>
    <w:p w14:paraId="04F3F4ED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Zanabûn’a göre:</w:t>
      </w:r>
    </w:p>
    <w:p w14:paraId="1E07E9F6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ahlaki çöküş = hafıza kaybı</w:t>
      </w:r>
    </w:p>
    <w:p w14:paraId="30A74F3F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kültürel yozlaşma = bilinçli unutturma</w:t>
      </w:r>
    </w:p>
    <w:p w14:paraId="1D97E54D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sömürge = hafızanın gaspıdır</w:t>
      </w:r>
    </w:p>
    <w:p w14:paraId="67448466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BÖLÜM VII</w:t>
      </w:r>
    </w:p>
    <w:p w14:paraId="4A983D8E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Kürdistan Örneği (Model Vaka)</w:t>
      </w:r>
    </w:p>
    <w:p w14:paraId="4D7E5E21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Kürdistan:</w:t>
      </w:r>
    </w:p>
    <w:p w14:paraId="03EE0743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yazılı tarihten çok</w:t>
      </w:r>
    </w:p>
    <w:p w14:paraId="5D993EB3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canlı hafıza ile var olmuştur</w:t>
      </w:r>
    </w:p>
    <w:p w14:paraId="5B073D0E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Bu yüzden:</w:t>
      </w:r>
    </w:p>
    <w:p w14:paraId="3FBE2EBB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lastRenderedPageBreak/>
        <w:t>dili bastırılmıştır</w:t>
      </w:r>
    </w:p>
    <w:p w14:paraId="7E13A44E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tarihi parçalanmıştır</w:t>
      </w:r>
    </w:p>
    <w:p w14:paraId="52934583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kimliği “yok” sayılmıştır</w:t>
      </w:r>
    </w:p>
    <w:p w14:paraId="76DE921F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 bunu:</w:t>
      </w:r>
    </w:p>
    <w:p w14:paraId="53989FCE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zayıflık değil</w:t>
      </w:r>
    </w:p>
    <w:p w14:paraId="21377515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dirençli hafıza biçimi olarak tanımlar.</w:t>
      </w:r>
    </w:p>
    <w:p w14:paraId="679378E6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BÖLÜM VIII</w:t>
      </w:r>
    </w:p>
    <w:p w14:paraId="1F91FA54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Dijital Çağ: Hafıza Patlaması mı, Unutma Felaketi mi?</w:t>
      </w:r>
    </w:p>
    <w:p w14:paraId="3E3D3C23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Dijital kayıt:</w:t>
      </w:r>
    </w:p>
    <w:p w14:paraId="4E38D977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her şeyi saklar</w:t>
      </w:r>
    </w:p>
    <w:p w14:paraId="75FB8065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ama hiçbir şeye şahitlik etmez</w:t>
      </w:r>
    </w:p>
    <w:p w14:paraId="4C799E8C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 uyarır:</w:t>
      </w:r>
    </w:p>
    <w:p w14:paraId="70C4447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Kayıt ≠ Hafıza</w:t>
      </w:r>
    </w:p>
    <w:p w14:paraId="348265E3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Veri ≠ Hakikat</w:t>
      </w:r>
    </w:p>
    <w:p w14:paraId="098B9035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Hakikat:</w:t>
      </w:r>
    </w:p>
    <w:p w14:paraId="4A27F375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ancak ahlaki bilinçle hatırlanır</w:t>
      </w:r>
    </w:p>
    <w:p w14:paraId="79B39DCD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BÖLÜM IX</w:t>
      </w:r>
    </w:p>
    <w:p w14:paraId="7AB9BA8E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Zanabûn’a Göre Tarih Biliminin Yeniden İnşası</w:t>
      </w:r>
    </w:p>
    <w:p w14:paraId="4236C7CE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 şunları önerir:</w:t>
      </w:r>
    </w:p>
    <w:p w14:paraId="4A9C0B2B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Tarih ahlaktan koparılamaz</w:t>
      </w:r>
    </w:p>
    <w:p w14:paraId="5F654896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Hafıza sorumluluktur</w:t>
      </w:r>
    </w:p>
    <w:p w14:paraId="4B9E85C6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Unutma politik bir eylemdir</w:t>
      </w:r>
    </w:p>
    <w:p w14:paraId="1B7ECA42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Şahitlik ilmî bir değerdir</w:t>
      </w:r>
    </w:p>
    <w:p w14:paraId="6A220AD5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Hakikat zamana bağlı değildir</w:t>
      </w:r>
    </w:p>
    <w:p w14:paraId="37068ACF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Bu nedenle Zanabûn:</w:t>
      </w:r>
    </w:p>
    <w:p w14:paraId="11080397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tarih yazmaz</w:t>
      </w:r>
    </w:p>
    <w:p w14:paraId="7B7E69E7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tarihi hatırlatır</w:t>
      </w:r>
    </w:p>
    <w:p w14:paraId="3BB1D002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SONUÇ</w:t>
      </w:r>
    </w:p>
    <w:p w14:paraId="2F85B7C4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Hatırlamak Bir İbadettir</w:t>
      </w:r>
    </w:p>
    <w:p w14:paraId="37E7A847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Zanabûn’a göre:</w:t>
      </w:r>
    </w:p>
    <w:p w14:paraId="4D2F8FF9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hatırlamak → şahitliktir</w:t>
      </w:r>
    </w:p>
    <w:p w14:paraId="34B317AD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lastRenderedPageBreak/>
        <w:t>şahitlik → ahlaktır</w:t>
      </w:r>
    </w:p>
    <w:p w14:paraId="55A027FB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ahlak → hükme gider</w:t>
      </w:r>
    </w:p>
    <w:p w14:paraId="7C2AA3BE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Unutulan her hakikat,</w:t>
      </w:r>
    </w:p>
    <w:p w14:paraId="0AD8AEE1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bir gün hüküm olarak geri döner.</w:t>
      </w:r>
    </w:p>
    <w:p w14:paraId="35B9B525" w14:textId="72E732A6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drawing>
          <wp:inline distT="0" distB="0" distL="0" distR="0" wp14:anchorId="2FB8F0B3" wp14:editId="4457AF27">
            <wp:extent cx="304800" cy="304800"/>
            <wp:effectExtent l="0" t="0" r="0" b="0"/>
            <wp:docPr id="1" name="Resim 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EDD">
        <w:rPr>
          <w:lang w:val="tr-TR"/>
        </w:rPr>
        <w:t> MÜHÜR (DEĞİŞTİRİLEMEZ)</w:t>
      </w:r>
    </w:p>
    <w:p w14:paraId="30672A41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Bu metin:</w:t>
      </w:r>
    </w:p>
    <w:p w14:paraId="00CCC2FA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HAXA 6+TEK nizamına uygundur</w:t>
      </w:r>
    </w:p>
    <w:p w14:paraId="4A60AF9C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Hebûn ile ontolojik olarak uyumludur</w:t>
      </w:r>
    </w:p>
    <w:p w14:paraId="7A3DD5C0" w14:textId="77777777" w:rsidR="003E6EDD" w:rsidRPr="003E6EDD" w:rsidRDefault="003E6EDD" w:rsidP="003E6EDD">
      <w:pPr>
        <w:ind w:firstLine="708"/>
        <w:rPr>
          <w:lang w:val="tr-TR"/>
        </w:rPr>
      </w:pPr>
      <w:r w:rsidRPr="003E6EDD">
        <w:rPr>
          <w:lang w:val="tr-TR"/>
        </w:rPr>
        <w:t>Zanabûn biliminin çekirdek ciltlerinden biridir</w:t>
      </w:r>
    </w:p>
    <w:p w14:paraId="3FB5562A" w14:textId="77777777" w:rsidR="003E6EDD" w:rsidRPr="003E6EDD" w:rsidRDefault="003E6EDD" w:rsidP="003E6EDD">
      <w:pPr>
        <w:ind w:firstLine="708"/>
      </w:pPr>
    </w:p>
    <w:sectPr w:rsidR="003E6EDD" w:rsidRPr="003E6E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F4"/>
    <w:rsid w:val="00117A58"/>
    <w:rsid w:val="003E6EDD"/>
    <w:rsid w:val="005563F4"/>
    <w:rsid w:val="007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62BA4"/>
  <w15:chartTrackingRefBased/>
  <w15:docId w15:val="{F87F1886-2558-480D-AD0E-170AFF225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8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688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8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55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76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99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26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59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00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2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0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72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03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93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6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86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44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22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60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37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61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07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0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55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0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64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52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98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12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8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98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05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88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74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33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19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97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36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51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80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13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17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89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54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56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30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73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07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12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28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74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7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20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6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94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27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6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9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25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19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49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6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88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00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09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77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64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85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73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62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81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7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65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82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13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8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31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42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1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25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26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54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58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19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1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06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94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50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01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50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59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46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05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28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9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28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45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43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01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62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8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49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81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41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2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88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82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66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41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18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5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65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22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83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22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86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3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71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24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35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89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13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08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1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77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99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93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VEYSİ EKEN</dc:creator>
  <cp:keywords/>
  <dc:description/>
  <cp:lastModifiedBy>VEYSİ EKEN</cp:lastModifiedBy>
  <cp:revision>2</cp:revision>
  <dcterms:created xsi:type="dcterms:W3CDTF">2026-01-14T14:06:00Z</dcterms:created>
  <dcterms:modified xsi:type="dcterms:W3CDTF">2026-01-14T14:07:00Z</dcterms:modified>
</cp:coreProperties>
</file>