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895BC" w14:textId="77777777" w:rsidR="007F6698" w:rsidRDefault="007F6698"/>
    <w:p w14:paraId="01BB1E6B" w14:textId="77777777" w:rsidR="00786536" w:rsidRPr="00786536" w:rsidRDefault="00786536" w:rsidP="00786536"/>
    <w:p w14:paraId="18F39F7F" w14:textId="77777777" w:rsidR="00786536" w:rsidRPr="00786536" w:rsidRDefault="00786536" w:rsidP="00786536"/>
    <w:p w14:paraId="408DCB6B" w14:textId="77777777" w:rsidR="00786536" w:rsidRDefault="00786536" w:rsidP="00786536"/>
    <w:p w14:paraId="78222CD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 HEBÛNAME – CİLT 11</w:t>
      </w:r>
    </w:p>
    <w:p w14:paraId="521F973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YÖNETİM VE MECLİSLER</w:t>
      </w:r>
    </w:p>
    <w:p w14:paraId="20F8E1BD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(6 + TEK Nizamında İktidarın Ahlaki Mimârisi)</w:t>
      </w:r>
    </w:p>
    <w:p w14:paraId="06F8D17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ÖN BÖLÜM – HEBÛN &amp; ZANABÛN ÖZETİ (CİLT MÜHRÜ)</w:t>
      </w:r>
    </w:p>
    <w:p w14:paraId="1287EEB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cilt, Hebûn’un (oluş) ve Zanabûn’un (şahitlik) yönetim alanındaki zorunlu sonucudur.</w:t>
      </w:r>
    </w:p>
    <w:p w14:paraId="03DC9B7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Hebûn: Yönetimin neye göre var olacağını,</w:t>
      </w:r>
    </w:p>
    <w:p w14:paraId="41453A0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Zanabûn: Yönetimin nasıl denetleneceğini</w:t>
      </w:r>
    </w:p>
    <w:p w14:paraId="17CF62C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belirler.</w:t>
      </w:r>
    </w:p>
    <w:p w14:paraId="0A0C3B8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ciltte:</w:t>
      </w:r>
    </w:p>
    <w:p w14:paraId="1254E42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devlet kutsanmaz,</w:t>
      </w:r>
    </w:p>
    <w:p w14:paraId="5DC2009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iktidar yüceltilmez,</w:t>
      </w:r>
    </w:p>
    <w:p w14:paraId="769D78D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kişi merkez alınmaz.</w:t>
      </w:r>
    </w:p>
    <w:p w14:paraId="1230F39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Merkez: Ahlak + Hükümdür.</w:t>
      </w:r>
    </w:p>
    <w:p w14:paraId="7AFCF57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1 – YÖNETİM NEDİR? (ONTOLOJİK TANIM)</w:t>
      </w:r>
    </w:p>
    <w:p w14:paraId="5560BBE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Modern dünyada yönetim:</w:t>
      </w:r>
    </w:p>
    <w:p w14:paraId="7B1479A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iktidar,</w:t>
      </w:r>
    </w:p>
    <w:p w14:paraId="5B8D0B5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egemenlik,</w:t>
      </w:r>
    </w:p>
    <w:p w14:paraId="4CF8B74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güç kullanımı</w:t>
      </w:r>
    </w:p>
    <w:p w14:paraId="7C9C4B9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olarak tanımlanır.</w:t>
      </w:r>
    </w:p>
    <w:p w14:paraId="130C415D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 tanımı:</w:t>
      </w:r>
    </w:p>
    <w:p w14:paraId="5834431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Yönetim, varlığın düzen içinde kalmasını sağlayan iradi koordinasyondur.</w:t>
      </w:r>
    </w:p>
    <w:p w14:paraId="67FF571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tanıma göre:</w:t>
      </w:r>
    </w:p>
    <w:p w14:paraId="49BD305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yönetim zorunludur,</w:t>
      </w:r>
    </w:p>
    <w:p w14:paraId="79F3BC9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ama iktidar zorunlu değildir.</w:t>
      </w:r>
    </w:p>
    <w:p w14:paraId="1697B26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2 – DEVLET VE NİZAM AYRIMI</w:t>
      </w:r>
    </w:p>
    <w:p w14:paraId="54A4958D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Devlet:</w:t>
      </w:r>
    </w:p>
    <w:p w14:paraId="490A248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tarihsel bir araçtır,</w:t>
      </w:r>
    </w:p>
    <w:p w14:paraId="252834D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lastRenderedPageBreak/>
        <w:t>değişkendir,</w:t>
      </w:r>
    </w:p>
    <w:p w14:paraId="1281231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çöker.</w:t>
      </w:r>
    </w:p>
    <w:p w14:paraId="7F2BAED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Nizam:</w:t>
      </w:r>
    </w:p>
    <w:p w14:paraId="49DEB87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fıtrîdir,</w:t>
      </w:r>
    </w:p>
    <w:p w14:paraId="0057384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süreklidir,</w:t>
      </w:r>
    </w:p>
    <w:p w14:paraId="2D15974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çökmez.</w:t>
      </w:r>
    </w:p>
    <w:p w14:paraId="3058BF0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 ilkesi:</w:t>
      </w:r>
    </w:p>
    <w:p w14:paraId="57A5680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Devlet nizam için vardır, nizam devlet için değil.</w:t>
      </w:r>
    </w:p>
    <w:p w14:paraId="7F94B16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yüzden:</w:t>
      </w:r>
    </w:p>
    <w:p w14:paraId="0665B21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devlet kutsallaştırılamaz,</w:t>
      </w:r>
    </w:p>
    <w:p w14:paraId="066E5D9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eleştirilemez olmamalıdır.</w:t>
      </w:r>
    </w:p>
    <w:p w14:paraId="53097B5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3 – MEŞRUİYETİN KAYNAĞI</w:t>
      </w:r>
    </w:p>
    <w:p w14:paraId="2DCE954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Modern sistemlerde meşruiyet:</w:t>
      </w:r>
    </w:p>
    <w:p w14:paraId="69407264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sandık,</w:t>
      </w:r>
    </w:p>
    <w:p w14:paraId="687164B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güç,</w:t>
      </w:r>
    </w:p>
    <w:p w14:paraId="6132442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çoğunluk</w:t>
      </w:r>
    </w:p>
    <w:p w14:paraId="606E884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üzerinden kurulur.</w:t>
      </w:r>
    </w:p>
    <w:p w14:paraId="0B6EF76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Hebûn’da meşruiyet:</w:t>
      </w:r>
    </w:p>
    <w:p w14:paraId="3B158AE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Doğruluk + Ahlak + Hüküm</w:t>
      </w:r>
    </w:p>
    <w:p w14:paraId="447D7B2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Bir yönetim:</w:t>
      </w:r>
    </w:p>
    <w:p w14:paraId="1CEA87D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seçilmiş olabilir ama meşru olmayabilir.</w:t>
      </w:r>
    </w:p>
    <w:p w14:paraId="6C69586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güçlü olabilir ama haklı olmayabilir.</w:t>
      </w:r>
    </w:p>
    <w:p w14:paraId="207174C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4 – MECLİS SİSTEMİ (HAXA MODELİ)</w:t>
      </w:r>
    </w:p>
    <w:p w14:paraId="3B9AF9B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 yönetimi tek merkezli değildir.</w:t>
      </w:r>
    </w:p>
    <w:p w14:paraId="436BF85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4 Ana Meclis vardır:</w:t>
      </w:r>
    </w:p>
    <w:p w14:paraId="2023074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Ahlak Meclisi</w:t>
      </w:r>
    </w:p>
    <w:p w14:paraId="7ADB41A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– irade ve niyet denetimi</w:t>
      </w:r>
    </w:p>
    <w:p w14:paraId="48727E1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Hüküm Meclisi</w:t>
      </w:r>
    </w:p>
    <w:p w14:paraId="6B5CB4F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– sonuç ve adalet denetimi</w:t>
      </w:r>
    </w:p>
    <w:p w14:paraId="5E9640F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Ekonomi (Rızık) Meclisi</w:t>
      </w:r>
    </w:p>
    <w:p w14:paraId="45462ACD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– paylaşım ve ihtiyaç dengesi</w:t>
      </w:r>
    </w:p>
    <w:p w14:paraId="2FE4DEB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lastRenderedPageBreak/>
        <w:t>Bilgi–Zanabûn Meclisi</w:t>
      </w:r>
    </w:p>
    <w:p w14:paraId="7A4160C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– doğruluk ve şahitlik denetimi</w:t>
      </w:r>
    </w:p>
    <w:p w14:paraId="3929CE7D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Hiçbiri diğerinin üstü değildir.</w:t>
      </w:r>
    </w:p>
    <w:p w14:paraId="13E36D5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Denge esastır.</w:t>
      </w:r>
    </w:p>
    <w:p w14:paraId="16E6C44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5 – LİDERLİK: HADİMİYET İLKESİ</w:t>
      </w:r>
    </w:p>
    <w:p w14:paraId="2E05971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Hebûn’da lider:</w:t>
      </w:r>
    </w:p>
    <w:p w14:paraId="2781198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yöneten değil,</w:t>
      </w:r>
    </w:p>
    <w:p w14:paraId="1EBD2C4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hizmet edendir.</w:t>
      </w:r>
    </w:p>
    <w:p w14:paraId="5A5890A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Hadimiyet, liderliğin tek meşru biçimidir.</w:t>
      </w:r>
    </w:p>
    <w:p w14:paraId="12B185D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yüzden:</w:t>
      </w:r>
    </w:p>
    <w:p w14:paraId="3F67A38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lider dokunulmaz değildir,</w:t>
      </w:r>
    </w:p>
    <w:p w14:paraId="05F85A04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hata yapabilir,</w:t>
      </w:r>
    </w:p>
    <w:p w14:paraId="23A2103D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hesap verir.</w:t>
      </w:r>
    </w:p>
    <w:p w14:paraId="1B55C44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6 – DEMOKRASİ, MONARŞİ VE DİĞERLERİ</w:t>
      </w:r>
    </w:p>
    <w:p w14:paraId="4456F87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Hebûn:</w:t>
      </w:r>
    </w:p>
    <w:p w14:paraId="5787851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demokrasiye düşman değildir,</w:t>
      </w:r>
    </w:p>
    <w:p w14:paraId="0509873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ama onu yeterli görmez.</w:t>
      </w:r>
    </w:p>
    <w:p w14:paraId="59961EB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Sorun:</w:t>
      </w:r>
    </w:p>
    <w:p w14:paraId="6F25B12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demokrasi ahlaksız çoğunluğu engelleyemez.</w:t>
      </w:r>
    </w:p>
    <w:p w14:paraId="140A922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monarşi ahlaksız azınlığı engelleyemez.</w:t>
      </w:r>
    </w:p>
    <w:p w14:paraId="7496437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Çözüm:</w:t>
      </w:r>
    </w:p>
    <w:p w14:paraId="43A78094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Ahlak üstü hiçbir yönetim meşru değildir.</w:t>
      </w:r>
    </w:p>
    <w:p w14:paraId="0BFC7EE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7 – GÜÇ VE ŞİDDET MESELESİ</w:t>
      </w:r>
    </w:p>
    <w:p w14:paraId="709DA5F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Güç:</w:t>
      </w:r>
    </w:p>
    <w:p w14:paraId="6AF5794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araçtır,</w:t>
      </w:r>
    </w:p>
    <w:p w14:paraId="6639A22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amaç değildir.</w:t>
      </w:r>
    </w:p>
    <w:p w14:paraId="4C0FAA6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Şiddet:</w:t>
      </w:r>
    </w:p>
    <w:p w14:paraId="10084C1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zorunlu haller dışında</w:t>
      </w:r>
    </w:p>
    <w:p w14:paraId="295CDE8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nizam bozucudur.</w:t>
      </w:r>
    </w:p>
    <w:p w14:paraId="6AD2EE9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 ilkesi:</w:t>
      </w:r>
    </w:p>
    <w:p w14:paraId="3918CEA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Güç, ahlakın emrinde değilse fitnedir.</w:t>
      </w:r>
    </w:p>
    <w:p w14:paraId="07BBEF5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lastRenderedPageBreak/>
        <w:t>BÖLÜM 8 – MERKEZ &amp; ÇEVRE DENGESİ</w:t>
      </w:r>
    </w:p>
    <w:p w14:paraId="4FDA02A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Her yönetimde:</w:t>
      </w:r>
    </w:p>
    <w:p w14:paraId="79A4618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merkez vardır,</w:t>
      </w:r>
    </w:p>
    <w:p w14:paraId="323FA13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çevre vardır.</w:t>
      </w:r>
    </w:p>
    <w:p w14:paraId="4E177A3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Sorun:</w:t>
      </w:r>
    </w:p>
    <w:p w14:paraId="75B775C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merkezin çevreyi yutmasıdır.</w:t>
      </w:r>
    </w:p>
    <w:p w14:paraId="1A2E342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 çözümü:</w:t>
      </w:r>
    </w:p>
    <w:p w14:paraId="799476F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merkez = ilke</w:t>
      </w:r>
    </w:p>
    <w:p w14:paraId="4FA3D82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çevre = uygulama</w:t>
      </w:r>
    </w:p>
    <w:p w14:paraId="5BA88A3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Kişiler merkez olamaz.</w:t>
      </w:r>
    </w:p>
    <w:p w14:paraId="6BCB3A5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9 – TARİHTEN DERSLER</w:t>
      </w:r>
    </w:p>
    <w:p w14:paraId="6E8A1E0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Firavun: güç merkezli çöküş</w:t>
      </w:r>
    </w:p>
    <w:p w14:paraId="43AFE21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Roma: hukuk merkezli ama ahlaksız çöküş</w:t>
      </w:r>
    </w:p>
    <w:p w14:paraId="4D807E1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Modern Batı: bilgi merkezli ama hükmü olmayan çöküş</w:t>
      </w:r>
    </w:p>
    <w:p w14:paraId="55712E7D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Hebûn:</w:t>
      </w:r>
    </w:p>
    <w:p w14:paraId="721142D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hataların toplam çözümüdür.</w:t>
      </w:r>
    </w:p>
    <w:p w14:paraId="1B3EB66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10 – YÖNETİMİN SON SINAVI</w:t>
      </w:r>
    </w:p>
    <w:p w14:paraId="4FE88E8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Bir yönetimin son sınavı şudur:</w:t>
      </w:r>
    </w:p>
    <w:p w14:paraId="27B05CE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Zayıfı koruyor mu?</w:t>
      </w:r>
    </w:p>
    <w:p w14:paraId="33E8186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yetimi,</w:t>
      </w:r>
    </w:p>
    <w:p w14:paraId="69FCFA2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yoksulu,</w:t>
      </w:r>
    </w:p>
    <w:p w14:paraId="2914FEF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sesi olmayanı</w:t>
      </w:r>
    </w:p>
    <w:p w14:paraId="2584F81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korumayan yönetim:</w:t>
      </w:r>
    </w:p>
    <w:p w14:paraId="792E0EA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ne kadar güçlü olursa olsun</w:t>
      </w:r>
    </w:p>
    <w:p w14:paraId="76F3F78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çökmeye mahkûmdur.</w:t>
      </w:r>
    </w:p>
    <w:p w14:paraId="086BC30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11 – BÖLÜM HÜKMÜ (ZORUNLU SONUÇ)</w:t>
      </w:r>
    </w:p>
    <w:p w14:paraId="2924791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Yönetim araçtır</w:t>
      </w:r>
    </w:p>
    <w:p w14:paraId="774659F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Meşruiyet ahlaktan gelir</w:t>
      </w:r>
    </w:p>
    <w:p w14:paraId="60F7620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Meclisler denge içindir</w:t>
      </w:r>
    </w:p>
    <w:p w14:paraId="0D78910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Hadimiyet esastır</w:t>
      </w:r>
    </w:p>
    <w:p w14:paraId="65602490" w14:textId="78480D49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lastRenderedPageBreak/>
        <w:drawing>
          <wp:inline distT="0" distB="0" distL="0" distR="0" wp14:anchorId="629B207A" wp14:editId="0EA558B0">
            <wp:extent cx="304800" cy="304800"/>
            <wp:effectExtent l="0" t="0" r="0" b="0"/>
            <wp:docPr id="3" name="Resim 3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6536">
        <w:rPr>
          <w:lang w:val="tr-TR"/>
        </w:rPr>
        <w:t> CİLT 11 MÜHRÜ</w:t>
      </w:r>
    </w:p>
    <w:p w14:paraId="3467878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cilt, iktidarın diz çöktüğü yerdir.</w:t>
      </w:r>
    </w:p>
    <w:p w14:paraId="02C7DA8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İddia değil, sorumluluktur.</w:t>
      </w:r>
    </w:p>
    <w:p w14:paraId="4817509F" w14:textId="77777777" w:rsidR="00786536" w:rsidRPr="00786536" w:rsidRDefault="00786536" w:rsidP="00786536">
      <w:pPr>
        <w:ind w:firstLine="708"/>
        <w:rPr>
          <w:lang w:val="tr-TR"/>
        </w:rPr>
      </w:pPr>
    </w:p>
    <w:p w14:paraId="417CCCF7" w14:textId="77777777" w:rsidR="00786536" w:rsidRPr="00786536" w:rsidRDefault="00786536" w:rsidP="00786536">
      <w:pPr>
        <w:ind w:firstLine="708"/>
        <w:rPr>
          <w:lang w:val="tr-TR"/>
        </w:rPr>
      </w:pPr>
    </w:p>
    <w:p w14:paraId="6BCFEB1B" w14:textId="77777777" w:rsidR="00786536" w:rsidRPr="00786536" w:rsidRDefault="00786536" w:rsidP="00786536">
      <w:pPr>
        <w:ind w:firstLine="708"/>
        <w:rPr>
          <w:lang w:val="tr-TR"/>
        </w:rPr>
      </w:pPr>
    </w:p>
    <w:p w14:paraId="227B60A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KÜRDİSTAN VE İNSANLIK MODELİ</w:t>
      </w:r>
    </w:p>
    <w:p w14:paraId="723875A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(6 + TEK Nizamının Yerelden Evrensele Tatbiki)</w:t>
      </w:r>
    </w:p>
    <w:p w14:paraId="7B07942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ÖN BÖLÜM – NEDEN KÜRDİSTAN? (CİLT MÜHRÜ)</w:t>
      </w:r>
    </w:p>
    <w:p w14:paraId="6CCCD89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cilt:</w:t>
      </w:r>
    </w:p>
    <w:p w14:paraId="099D188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bir milliyetçilik kitabı değildir,</w:t>
      </w:r>
    </w:p>
    <w:p w14:paraId="6AC1E10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bir siyasal manifesto değildir,</w:t>
      </w:r>
    </w:p>
    <w:p w14:paraId="2AE1E2E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bir üstünlük iddiası değildir.</w:t>
      </w:r>
    </w:p>
    <w:p w14:paraId="36CA248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cilt bir modeldir.</w:t>
      </w:r>
    </w:p>
    <w:p w14:paraId="03E78DB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Kürdistan burada merkez değil, aynadır.</w:t>
      </w:r>
    </w:p>
    <w:p w14:paraId="6534239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Amaç:</w:t>
      </w:r>
    </w:p>
    <w:p w14:paraId="1C46DCC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bir toplumu yüceltmek değil,</w:t>
      </w:r>
    </w:p>
    <w:p w14:paraId="658FC41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insanlığın fıtratla yeniden buluşabileceği bir örnek ortaya koymaktır.</w:t>
      </w:r>
    </w:p>
    <w:p w14:paraId="57625004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1 – KÜRDİSTAN’IN ONTOLOJİK KONUMU</w:t>
      </w:r>
    </w:p>
    <w:p w14:paraId="71A482FD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 perspektifinde Kürdistan:</w:t>
      </w:r>
    </w:p>
    <w:p w14:paraId="4F42266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coğrafyadan önce fıtrattır,</w:t>
      </w:r>
    </w:p>
    <w:p w14:paraId="37C95A5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sınırdan önce hafızadır,</w:t>
      </w:r>
    </w:p>
    <w:p w14:paraId="429BE2F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devletten önce topluluktur.</w:t>
      </w:r>
    </w:p>
    <w:p w14:paraId="7160223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yüzden:</w:t>
      </w:r>
    </w:p>
    <w:p w14:paraId="100E2A3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Kürdistan bir “ülke” değil, bir insan hâlidir.</w:t>
      </w:r>
    </w:p>
    <w:p w14:paraId="0A7678B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2 – FİTRAT MİLLETİ KAVRAMI</w:t>
      </w:r>
    </w:p>
    <w:p w14:paraId="7E00E9AD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Hebûn’da millet:</w:t>
      </w:r>
    </w:p>
    <w:p w14:paraId="041187B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kan bağı değildir,</w:t>
      </w:r>
    </w:p>
    <w:p w14:paraId="2F90205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soy miti değildir,</w:t>
      </w:r>
    </w:p>
    <w:p w14:paraId="47349D0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ideolojik birlik değildir.</w:t>
      </w:r>
    </w:p>
    <w:p w14:paraId="48796BC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lastRenderedPageBreak/>
        <w:t>Millet = ortak fıtrat bilincidir.</w:t>
      </w:r>
    </w:p>
    <w:p w14:paraId="7527FD9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bağlamda:</w:t>
      </w:r>
    </w:p>
    <w:p w14:paraId="1A387D5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Kürt toplumu, tarihsel olarak fıtrat merkezli yaşamıştır.</w:t>
      </w:r>
    </w:p>
    <w:p w14:paraId="042C892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Aşiret, köy, mahalle yapıları bunun izlerini taşır.</w:t>
      </w:r>
    </w:p>
    <w:p w14:paraId="3B97941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3 – KÜRT TOPLUMUNUN TARİHSEL KODLARI</w:t>
      </w:r>
    </w:p>
    <w:p w14:paraId="4119CD5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Tarih boyunca Kürt toplumunda öne çıkan özellikler:</w:t>
      </w:r>
    </w:p>
    <w:p w14:paraId="15E6596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merkezi iktidara mesafe</w:t>
      </w:r>
    </w:p>
    <w:p w14:paraId="4101322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yerel adalet duygusu</w:t>
      </w:r>
    </w:p>
    <w:p w14:paraId="65EE5C5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misafirperverlik</w:t>
      </w:r>
    </w:p>
    <w:p w14:paraId="045A0CD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söz ve yemin ahlakı</w:t>
      </w:r>
    </w:p>
    <w:p w14:paraId="0DAC532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doğayla uyum</w:t>
      </w:r>
    </w:p>
    <w:p w14:paraId="26FEC2F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kodlar:</w:t>
      </w:r>
    </w:p>
    <w:p w14:paraId="168AD96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modern ulus-devletle bastırılmış,</w:t>
      </w:r>
    </w:p>
    <w:p w14:paraId="67C3CD9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ama yok olmamıştır.</w:t>
      </w:r>
    </w:p>
    <w:p w14:paraId="5DB2ED0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4 – NEDEN DEVLET DEĞİL MODEL?</w:t>
      </w:r>
    </w:p>
    <w:p w14:paraId="343BF0D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 şunu söyler:</w:t>
      </w:r>
    </w:p>
    <w:p w14:paraId="7A937D5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Her toplum devlet olmak zorunda değildir,</w:t>
      </w:r>
    </w:p>
    <w:p w14:paraId="073D2C0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ama nizamlı olmak zorundadır.</w:t>
      </w:r>
    </w:p>
    <w:p w14:paraId="50CF014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Kürdistan örneği:</w:t>
      </w:r>
    </w:p>
    <w:p w14:paraId="306FE5F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devletsiz ama düzensiz değil,</w:t>
      </w:r>
    </w:p>
    <w:p w14:paraId="4FD710C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merkezsiz ama kaotik değil bir toplumsal model sunabilir.</w:t>
      </w:r>
    </w:p>
    <w:p w14:paraId="08AB4B0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5 – MECLİS TEMELLİ TOPLUM</w:t>
      </w:r>
    </w:p>
    <w:p w14:paraId="2E6B2AB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Kürdistan modeli:</w:t>
      </w:r>
    </w:p>
    <w:p w14:paraId="60532F2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lider merkezli değil,</w:t>
      </w:r>
    </w:p>
    <w:p w14:paraId="7246037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meclis merkezlidir.</w:t>
      </w:r>
    </w:p>
    <w:p w14:paraId="02FF49C4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Yerel Meclisler:</w:t>
      </w:r>
    </w:p>
    <w:p w14:paraId="16BDA8C4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köy,</w:t>
      </w:r>
    </w:p>
    <w:p w14:paraId="0500226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mahalle,</w:t>
      </w:r>
    </w:p>
    <w:p w14:paraId="7134809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meslek,</w:t>
      </w:r>
    </w:p>
    <w:p w14:paraId="0635088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aile</w:t>
      </w:r>
    </w:p>
    <w:p w14:paraId="3B94F26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Her meclis:</w:t>
      </w:r>
    </w:p>
    <w:p w14:paraId="5C23CDE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lastRenderedPageBreak/>
        <w:t>ahlak,</w:t>
      </w:r>
    </w:p>
    <w:p w14:paraId="649E0BA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rızık,</w:t>
      </w:r>
    </w:p>
    <w:p w14:paraId="1E30DFA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bilgi üzerinden denetlenir.</w:t>
      </w:r>
    </w:p>
    <w:p w14:paraId="53FFE98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6 – DİL, KÜLTÜR VE ZANABÛN</w:t>
      </w:r>
    </w:p>
    <w:p w14:paraId="1BAF735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Dil burada:</w:t>
      </w:r>
    </w:p>
    <w:p w14:paraId="34E844B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kimlik aracı değil,</w:t>
      </w:r>
    </w:p>
    <w:p w14:paraId="4DA018B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şahitlik aracıdır.</w:t>
      </w:r>
    </w:p>
    <w:p w14:paraId="11E0D2DD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Kürtçe:</w:t>
      </w:r>
    </w:p>
    <w:p w14:paraId="79062C7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doğaya yakın,</w:t>
      </w:r>
    </w:p>
    <w:p w14:paraId="7CE4DCA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fiil merkezli,</w:t>
      </w:r>
    </w:p>
    <w:p w14:paraId="72F28DA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ilişki odaklı bir dildir.</w:t>
      </w:r>
    </w:p>
    <w:p w14:paraId="5E31DB9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yüzden:</w:t>
      </w:r>
    </w:p>
    <w:p w14:paraId="39C1530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Zanabûn bilinciyle uyumludur.</w:t>
      </w:r>
    </w:p>
    <w:p w14:paraId="489ABEA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7 – EKONOMİ: RIZIK VE PAYLAŞIM</w:t>
      </w:r>
    </w:p>
    <w:p w14:paraId="7390223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Kürdistan modeli:</w:t>
      </w:r>
    </w:p>
    <w:p w14:paraId="7B7CADB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büyük sermayeye değil,</w:t>
      </w:r>
    </w:p>
    <w:p w14:paraId="7921C98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yerel üretime dayanır.</w:t>
      </w:r>
    </w:p>
    <w:p w14:paraId="203E38B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Temel ilkeler:</w:t>
      </w:r>
    </w:p>
    <w:p w14:paraId="0E1255C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ihtiyaç kadar üretim</w:t>
      </w:r>
    </w:p>
    <w:p w14:paraId="7071FEA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emanet mülkiyet</w:t>
      </w:r>
    </w:p>
    <w:p w14:paraId="6042FF1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faizsiz dolaşım</w:t>
      </w:r>
    </w:p>
    <w:p w14:paraId="05411F0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dayanışma</w:t>
      </w:r>
    </w:p>
    <w:p w14:paraId="2E4F1054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model:</w:t>
      </w:r>
    </w:p>
    <w:p w14:paraId="2A322B6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kapitalizme alternatif değil,</w:t>
      </w:r>
    </w:p>
    <w:p w14:paraId="61B6D8F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kapitalizmin panzehiridir.</w:t>
      </w:r>
    </w:p>
    <w:p w14:paraId="3EAD71F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8 – EĞİTİM VE NESİL MESELESİ</w:t>
      </w:r>
    </w:p>
    <w:p w14:paraId="1EF8DC9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Eğitim:</w:t>
      </w:r>
    </w:p>
    <w:p w14:paraId="4C33E6A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meslek üretmek için değil,</w:t>
      </w:r>
    </w:p>
    <w:p w14:paraId="7E252F7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insan inşa etmek içindir.</w:t>
      </w:r>
    </w:p>
    <w:p w14:paraId="739A15E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Kürdistan modeli eğitim:</w:t>
      </w:r>
    </w:p>
    <w:p w14:paraId="7946677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doğa okur-yazarlığı</w:t>
      </w:r>
    </w:p>
    <w:p w14:paraId="1CFC8E3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lastRenderedPageBreak/>
        <w:t>ahlak merkezli bilgi</w:t>
      </w:r>
    </w:p>
    <w:p w14:paraId="1FE86DD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zan–bilgi ayrımı</w:t>
      </w:r>
    </w:p>
    <w:p w14:paraId="32CA516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ustalık–çıraklık ilişkisi</w:t>
      </w:r>
    </w:p>
    <w:p w14:paraId="16A1D22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9 – KÜRDİSTAN’DAN İNSANLIĞA</w:t>
      </w:r>
    </w:p>
    <w:p w14:paraId="5907238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model:</w:t>
      </w:r>
    </w:p>
    <w:p w14:paraId="01EB400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sadece Kürtler için değildir.</w:t>
      </w:r>
    </w:p>
    <w:p w14:paraId="3903E65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evrensel olarak uyarlanabilir.</w:t>
      </w:r>
    </w:p>
    <w:p w14:paraId="65A79DD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Çünkü:</w:t>
      </w:r>
    </w:p>
    <w:p w14:paraId="6A5F784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fıtrat evrenseldir,</w:t>
      </w:r>
    </w:p>
    <w:p w14:paraId="6B972672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ahlak evrenseldir,</w:t>
      </w:r>
    </w:p>
    <w:p w14:paraId="20AAC2A6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rızık evrenseldir.</w:t>
      </w:r>
    </w:p>
    <w:p w14:paraId="51FA2F0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Kürdistan burada ilk halkadır,</w:t>
      </w:r>
    </w:p>
    <w:p w14:paraId="05EBC9E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son halka insanlıktır.</w:t>
      </w:r>
    </w:p>
    <w:p w14:paraId="41ADAE5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10 – İNSANLIK MODELİ (GENELLEME)</w:t>
      </w:r>
    </w:p>
    <w:p w14:paraId="3F06DA8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Hebûn’a göre ideal insan toplumu:</w:t>
      </w:r>
    </w:p>
    <w:p w14:paraId="04FA8ED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ahlak merkezli</w:t>
      </w:r>
    </w:p>
    <w:p w14:paraId="1B45A1A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meclis temelli</w:t>
      </w:r>
    </w:p>
    <w:p w14:paraId="5956255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rızık güvenceli</w:t>
      </w:r>
    </w:p>
    <w:p w14:paraId="58E3F0AB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zanabûn bilinçli</w:t>
      </w:r>
    </w:p>
    <w:p w14:paraId="3B94BD7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doğayla uyumlu</w:t>
      </w:r>
    </w:p>
    <w:p w14:paraId="5434726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model:</w:t>
      </w:r>
    </w:p>
    <w:p w14:paraId="7B16289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Batı’ya karşı değil,</w:t>
      </w:r>
    </w:p>
    <w:p w14:paraId="1C20322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Doğu’ya övgü değil,</w:t>
      </w:r>
    </w:p>
    <w:p w14:paraId="1A2FC67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insana çağrıdır.</w:t>
      </w:r>
    </w:p>
    <w:p w14:paraId="35DDE96C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BÖLÜM 11 – TARİHSEL SORUMLULUK</w:t>
      </w:r>
    </w:p>
    <w:p w14:paraId="1D50A96E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çağ:</w:t>
      </w:r>
    </w:p>
    <w:p w14:paraId="3A80A898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seyir çağı değildir.</w:t>
      </w:r>
    </w:p>
    <w:p w14:paraId="74D09B91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tarafsızlık çağı değildir.</w:t>
      </w:r>
    </w:p>
    <w:p w14:paraId="01ED0D67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Her insan:</w:t>
      </w:r>
    </w:p>
    <w:p w14:paraId="7E27E87A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ya bu nizamın şahidi olur</w:t>
      </w:r>
    </w:p>
    <w:p w14:paraId="5C0E9C2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ya da çöküşün seyircisi.</w:t>
      </w:r>
    </w:p>
    <w:p w14:paraId="3788D963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lastRenderedPageBreak/>
        <w:t>BÖLÜM 12 – SON HÜKÜM (CİLT HÜKMÜ)</w:t>
      </w:r>
    </w:p>
    <w:p w14:paraId="1808694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Kürdistan bir modeldir</w:t>
      </w:r>
    </w:p>
    <w:p w14:paraId="15BCB3F9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Model evrenseldir</w:t>
      </w:r>
    </w:p>
    <w:p w14:paraId="03511AB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Hebûn &amp; Zanabûn uygulanabilirdir</w:t>
      </w:r>
    </w:p>
    <w:p w14:paraId="597BC935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İnsanlık hâlâ kurtarılabilir</w:t>
      </w:r>
    </w:p>
    <w:p w14:paraId="7CE2DC74" w14:textId="5D0A0189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drawing>
          <wp:inline distT="0" distB="0" distL="0" distR="0" wp14:anchorId="7439DD21" wp14:editId="2A2EB607">
            <wp:extent cx="304800" cy="304800"/>
            <wp:effectExtent l="0" t="0" r="0" b="0"/>
            <wp:docPr id="2" name="Resim 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6536">
        <w:rPr>
          <w:lang w:val="tr-TR"/>
        </w:rPr>
        <w:t> CİLT 12 MÜHRÜ</w:t>
      </w:r>
    </w:p>
    <w:p w14:paraId="26305C0F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Bu cilt, yerelden yükselen evrensel çağrıdır.</w:t>
      </w:r>
    </w:p>
    <w:p w14:paraId="28486020" w14:textId="77777777" w:rsidR="00786536" w:rsidRPr="00786536" w:rsidRDefault="00786536" w:rsidP="00786536">
      <w:pPr>
        <w:ind w:firstLine="708"/>
        <w:rPr>
          <w:lang w:val="tr-TR"/>
        </w:rPr>
      </w:pPr>
      <w:r w:rsidRPr="00786536">
        <w:rPr>
          <w:lang w:val="tr-TR"/>
        </w:rPr>
        <w:t>İddia değil, emanettir.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7284"/>
      </w:tblGrid>
      <w:tr w:rsidR="00786536" w:rsidRPr="00786536" w14:paraId="37DC418D" w14:textId="77777777" w:rsidTr="0078653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B9C79B2" w14:textId="5545CEE3" w:rsidR="00786536" w:rsidRPr="00786536" w:rsidRDefault="00786536" w:rsidP="00786536">
            <w:pPr>
              <w:ind w:firstLine="708"/>
              <w:rPr>
                <w:lang w:val="tr-TR"/>
              </w:rPr>
            </w:pPr>
            <w:r w:rsidRPr="00786536">
              <w:rPr>
                <w:lang w:val="tr-TR"/>
              </w:rPr>
              <w:drawing>
                <wp:inline distT="0" distB="0" distL="0" distR="0" wp14:anchorId="6AE54202" wp14:editId="2046C023">
                  <wp:extent cx="381000" cy="38100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g8_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5AC35" w14:textId="77777777" w:rsidR="00786536" w:rsidRPr="00786536" w:rsidRDefault="00786536" w:rsidP="00786536">
            <w:pPr>
              <w:ind w:firstLine="708"/>
              <w:rPr>
                <w:lang w:val="tr-TR"/>
              </w:rPr>
            </w:pPr>
          </w:p>
        </w:tc>
      </w:tr>
    </w:tbl>
    <w:p w14:paraId="108B1E9F" w14:textId="77777777" w:rsidR="00786536" w:rsidRPr="00786536" w:rsidRDefault="00786536" w:rsidP="00786536">
      <w:pPr>
        <w:ind w:firstLine="708"/>
      </w:pPr>
    </w:p>
    <w:sectPr w:rsidR="00786536" w:rsidRPr="007865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69"/>
    <w:rsid w:val="00117A58"/>
    <w:rsid w:val="00786536"/>
    <w:rsid w:val="007F6698"/>
    <w:rsid w:val="0094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0A2D"/>
  <w15:chartTrackingRefBased/>
  <w15:docId w15:val="{94CE6848-C4C4-4F71-94D6-D2655E4C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832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08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94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56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92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50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38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13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11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36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9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3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39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26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41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56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5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18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28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30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88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24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18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37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66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9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27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63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53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33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65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93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64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8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11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53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25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26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03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81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70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06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0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95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4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42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71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56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87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84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84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08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74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52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99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83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9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8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10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53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46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1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54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88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51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07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8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57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1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6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02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38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2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14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34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62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85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67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12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46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34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13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26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78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30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70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2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04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59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04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10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84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87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82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66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25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95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41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46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85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1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5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53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6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80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6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35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73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1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83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1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52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13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65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56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91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06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92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99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1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73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05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21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13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58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3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77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27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0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22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74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66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79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94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74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96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48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76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0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62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6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3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92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81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05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24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68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58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36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58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12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9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0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94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72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49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50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60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5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54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44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39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8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73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69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28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73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4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32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36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35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22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5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0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49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1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92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23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57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76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14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94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19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70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99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93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28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23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19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12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92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2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62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93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81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61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78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87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91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23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2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8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28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64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06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49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6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91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43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35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99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75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93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58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33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84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47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71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00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4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80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58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11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90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93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80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90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21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79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12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43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62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7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3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60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3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60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62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39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17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11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8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2026-01-14T11:57:00Z</dcterms:created>
  <dcterms:modified xsi:type="dcterms:W3CDTF">2026-01-14T11:57:00Z</dcterms:modified>
</cp:coreProperties>
</file>