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AA0BC" w14:textId="77777777" w:rsidR="00F3466C" w:rsidRPr="00884012" w:rsidRDefault="00F3466C" w:rsidP="00F3466C">
      <w:pPr>
        <w:adjustRightInd w:val="0"/>
        <w:rPr>
          <w:rFonts w:ascii="Arial-BoldMT" w:hAnsi="Arial-BoldMT" w:cs="Arial-BoldMT"/>
          <w:b/>
          <w:bCs/>
          <w:sz w:val="32"/>
          <w:szCs w:val="32"/>
        </w:rPr>
      </w:pPr>
      <w:r w:rsidRPr="00884012">
        <w:rPr>
          <w:rFonts w:ascii="Arial-BoldMT" w:hAnsi="Arial-BoldMT" w:cs="Arial-BoldMT"/>
          <w:b/>
          <w:bCs/>
          <w:sz w:val="32"/>
          <w:szCs w:val="32"/>
        </w:rPr>
        <w:t>Farhad Vali</w:t>
      </w:r>
    </w:p>
    <w:p w14:paraId="0125D61C" w14:textId="47A2FC68" w:rsidR="004B0019" w:rsidRPr="001359C8" w:rsidRDefault="00805090" w:rsidP="00DF3A4B">
      <w:pPr>
        <w:widowControl w:val="0"/>
      </w:pPr>
      <w:r w:rsidRPr="001359C8">
        <w:rPr>
          <w:rFonts w:cs="ArialMT"/>
          <w:sz w:val="20"/>
          <w:szCs w:val="20"/>
        </w:rPr>
        <w:t>23 Birchwood Ave</w:t>
      </w:r>
      <w:r w:rsidR="00C228E4" w:rsidRPr="001359C8">
        <w:rPr>
          <w:rFonts w:cs="ArialMT"/>
          <w:sz w:val="20"/>
          <w:szCs w:val="20"/>
        </w:rPr>
        <w:t>, North York, Ontario, M2L</w:t>
      </w:r>
      <w:r w:rsidRPr="001359C8">
        <w:rPr>
          <w:rFonts w:cs="ArialMT"/>
          <w:sz w:val="20"/>
          <w:szCs w:val="20"/>
        </w:rPr>
        <w:t>1M4</w:t>
      </w:r>
      <w:r w:rsidR="00E262A7" w:rsidRPr="001359C8">
        <w:rPr>
          <w:rFonts w:cs="ArialMT"/>
          <w:sz w:val="20"/>
          <w:szCs w:val="20"/>
        </w:rPr>
        <w:t xml:space="preserve"> | </w:t>
      </w:r>
      <w:r w:rsidR="004B0019" w:rsidRPr="001359C8">
        <w:rPr>
          <w:rFonts w:eastAsia="SimSun"/>
          <w:sz w:val="20"/>
          <w:lang w:val="fr-FR"/>
        </w:rPr>
        <w:t>Phone: 416</w:t>
      </w:r>
      <w:r w:rsidR="00F9095B" w:rsidRPr="001359C8">
        <w:rPr>
          <w:rFonts w:eastAsia="SimSun"/>
          <w:sz w:val="20"/>
          <w:lang w:val="fr-FR"/>
        </w:rPr>
        <w:t>-</w:t>
      </w:r>
      <w:r w:rsidR="003E5132" w:rsidRPr="001359C8">
        <w:rPr>
          <w:rFonts w:eastAsia="SimSun"/>
          <w:sz w:val="20"/>
          <w:lang w:val="fr-FR"/>
        </w:rPr>
        <w:t>274</w:t>
      </w:r>
      <w:r w:rsidR="00F9095B" w:rsidRPr="001359C8">
        <w:rPr>
          <w:rFonts w:eastAsia="SimSun"/>
          <w:sz w:val="20"/>
          <w:lang w:val="fr-FR"/>
        </w:rPr>
        <w:t>-</w:t>
      </w:r>
      <w:r w:rsidR="003E5132" w:rsidRPr="001359C8">
        <w:rPr>
          <w:rFonts w:eastAsia="SimSun"/>
          <w:sz w:val="20"/>
          <w:lang w:val="fr-FR"/>
        </w:rPr>
        <w:t>9575</w:t>
      </w:r>
      <w:r w:rsidR="00E262A7" w:rsidRPr="001359C8">
        <w:rPr>
          <w:rFonts w:eastAsia="SimSun"/>
          <w:sz w:val="20"/>
          <w:lang w:val="fr-FR"/>
        </w:rPr>
        <w:t xml:space="preserve"> | </w:t>
      </w:r>
      <w:r w:rsidR="004B0019" w:rsidRPr="001359C8">
        <w:rPr>
          <w:rFonts w:eastAsia="SimSun"/>
          <w:sz w:val="20"/>
          <w:lang w:val="fr-FR"/>
        </w:rPr>
        <w:t xml:space="preserve">E-mail: </w:t>
      </w:r>
      <w:hyperlink r:id="rId7" w:history="1">
        <w:r w:rsidR="00C228E4" w:rsidRPr="001359C8">
          <w:rPr>
            <w:rStyle w:val="Hyperlink"/>
          </w:rPr>
          <w:t>vfarhad@gmail.com</w:t>
        </w:r>
      </w:hyperlink>
    </w:p>
    <w:p w14:paraId="08866F2D" w14:textId="03FA713F" w:rsidR="00CB0726" w:rsidRPr="00CB0726" w:rsidRDefault="004B0019" w:rsidP="00CB0726">
      <w:pPr>
        <w:widowControl w:val="0"/>
        <w:pBdr>
          <w:top w:val="single" w:sz="4" w:space="1" w:color="auto" w:shadow="1"/>
          <w:left w:val="single" w:sz="4" w:space="4" w:color="auto" w:shadow="1"/>
          <w:bottom w:val="single" w:sz="4" w:space="1" w:color="auto" w:shadow="1"/>
          <w:right w:val="single" w:sz="4" w:space="4" w:color="auto" w:shadow="1"/>
        </w:pBdr>
        <w:rPr>
          <w:rFonts w:ascii="Arial" w:eastAsia="SimSun" w:hAnsi="Arial"/>
          <w:b/>
          <w:sz w:val="20"/>
        </w:rPr>
      </w:pPr>
      <w:r>
        <w:rPr>
          <w:rFonts w:ascii="Arial" w:eastAsia="SimSun" w:hAnsi="Arial"/>
          <w:b/>
          <w:sz w:val="20"/>
        </w:rPr>
        <w:t>Summary</w:t>
      </w:r>
    </w:p>
    <w:p w14:paraId="095C4C0E" w14:textId="45B530C7" w:rsidR="005B4B7E" w:rsidRDefault="00276312" w:rsidP="00276312">
      <w:pPr>
        <w:rPr>
          <w:sz w:val="20"/>
          <w:szCs w:val="20"/>
        </w:rPr>
      </w:pPr>
      <w:r w:rsidRPr="00276312">
        <w:rPr>
          <w:sz w:val="20"/>
          <w:szCs w:val="20"/>
        </w:rPr>
        <w:t>Dynamic executive and chief architect with extensive experience in leading large-scale software projects and driving technology and business transformation for enterprise clients. Adept at managing the full project lifecycle of software programs, providing technical leadership during agile delivery phases, and setting strategic visions for technology use. Proven ability to deliver innovative solutions that modernize technology stacks and foster IT and business transformation. With deep expertise in consulting, technology, retail, telecommunications, and media, I have consistently enabled clients to achieve their business objectives through strategic planning, effective client management, and resource optimization.</w:t>
      </w:r>
    </w:p>
    <w:p w14:paraId="0E8ADA1A" w14:textId="6E836363" w:rsidR="00CB0726" w:rsidRPr="00CB0726" w:rsidRDefault="00CB0726" w:rsidP="00CB0726">
      <w:pPr>
        <w:widowControl w:val="0"/>
        <w:pBdr>
          <w:top w:val="single" w:sz="4" w:space="1" w:color="auto" w:shadow="1"/>
          <w:left w:val="single" w:sz="4" w:space="4" w:color="auto" w:shadow="1"/>
          <w:bottom w:val="single" w:sz="4" w:space="1" w:color="auto" w:shadow="1"/>
          <w:right w:val="single" w:sz="4" w:space="4" w:color="auto" w:shadow="1"/>
        </w:pBdr>
        <w:rPr>
          <w:rFonts w:ascii="Arial" w:eastAsia="SimSun" w:hAnsi="Arial"/>
          <w:b/>
          <w:sz w:val="20"/>
        </w:rPr>
      </w:pPr>
      <w:r>
        <w:rPr>
          <w:rFonts w:ascii="Arial" w:eastAsia="SimSun" w:hAnsi="Arial"/>
          <w:b/>
          <w:sz w:val="20"/>
        </w:rPr>
        <w:t>Core Competencies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7"/>
        <w:gridCol w:w="3647"/>
        <w:gridCol w:w="3076"/>
      </w:tblGrid>
      <w:tr w:rsidR="00CB0726" w14:paraId="085AF950" w14:textId="77777777" w:rsidTr="001E3430">
        <w:tc>
          <w:tcPr>
            <w:tcW w:w="3596" w:type="dxa"/>
          </w:tcPr>
          <w:p w14:paraId="09FA38C8" w14:textId="79EF2148" w:rsidR="00CB0726" w:rsidRPr="006337AE" w:rsidRDefault="00CB0726" w:rsidP="00884012">
            <w:pPr>
              <w:rPr>
                <w:b/>
                <w:bCs/>
                <w:sz w:val="20"/>
                <w:szCs w:val="20"/>
              </w:rPr>
            </w:pPr>
            <w:r w:rsidRPr="006337AE">
              <w:rPr>
                <w:b/>
                <w:bCs/>
                <w:sz w:val="20"/>
                <w:szCs w:val="20"/>
              </w:rPr>
              <w:t>Leadership</w:t>
            </w:r>
          </w:p>
        </w:tc>
        <w:tc>
          <w:tcPr>
            <w:tcW w:w="3917" w:type="dxa"/>
          </w:tcPr>
          <w:p w14:paraId="5F6110A5" w14:textId="21FC32BC" w:rsidR="00CB0726" w:rsidRPr="006337AE" w:rsidRDefault="00CB0726" w:rsidP="00884012">
            <w:pPr>
              <w:rPr>
                <w:b/>
                <w:bCs/>
                <w:sz w:val="20"/>
                <w:szCs w:val="20"/>
              </w:rPr>
            </w:pPr>
            <w:r w:rsidRPr="006337AE">
              <w:rPr>
                <w:b/>
                <w:bCs/>
                <w:sz w:val="20"/>
                <w:szCs w:val="20"/>
              </w:rPr>
              <w:t>Architecture</w:t>
            </w:r>
          </w:p>
        </w:tc>
        <w:tc>
          <w:tcPr>
            <w:tcW w:w="3277" w:type="dxa"/>
          </w:tcPr>
          <w:p w14:paraId="29C8686D" w14:textId="511197A3" w:rsidR="00CB0726" w:rsidRPr="006337AE" w:rsidRDefault="00CB0726" w:rsidP="00884012">
            <w:pPr>
              <w:rPr>
                <w:b/>
                <w:bCs/>
                <w:sz w:val="20"/>
                <w:szCs w:val="20"/>
              </w:rPr>
            </w:pPr>
            <w:r w:rsidRPr="006337AE">
              <w:rPr>
                <w:b/>
                <w:bCs/>
                <w:sz w:val="20"/>
                <w:szCs w:val="20"/>
              </w:rPr>
              <w:t>Client Management</w:t>
            </w:r>
          </w:p>
        </w:tc>
      </w:tr>
      <w:tr w:rsidR="00CB0726" w14:paraId="57DB695C" w14:textId="77777777" w:rsidTr="001E3430">
        <w:tc>
          <w:tcPr>
            <w:tcW w:w="3596" w:type="dxa"/>
          </w:tcPr>
          <w:p w14:paraId="251B3221" w14:textId="04B3833C" w:rsidR="00CB0726" w:rsidRDefault="000C08FB" w:rsidP="005C35B2">
            <w:pPr>
              <w:rPr>
                <w:sz w:val="20"/>
                <w:szCs w:val="20"/>
              </w:rPr>
            </w:pPr>
            <w:r w:rsidRPr="000C08FB">
              <w:rPr>
                <w:sz w:val="20"/>
                <w:szCs w:val="20"/>
              </w:rPr>
              <w:t>Strategic Vision</w:t>
            </w:r>
          </w:p>
        </w:tc>
        <w:tc>
          <w:tcPr>
            <w:tcW w:w="3917" w:type="dxa"/>
          </w:tcPr>
          <w:p w14:paraId="1F5EDB15" w14:textId="38B7A8AE" w:rsidR="00CB0726" w:rsidRDefault="002269EA" w:rsidP="00884012">
            <w:pPr>
              <w:rPr>
                <w:sz w:val="20"/>
                <w:szCs w:val="20"/>
              </w:rPr>
            </w:pPr>
            <w:r>
              <w:rPr>
                <w:sz w:val="20"/>
                <w:szCs w:val="20"/>
              </w:rPr>
              <w:t>Enterprise Architecture</w:t>
            </w:r>
          </w:p>
        </w:tc>
        <w:tc>
          <w:tcPr>
            <w:tcW w:w="3277" w:type="dxa"/>
          </w:tcPr>
          <w:p w14:paraId="150765DC" w14:textId="2AE8F771" w:rsidR="00CB0726" w:rsidRDefault="00460E8A" w:rsidP="00884012">
            <w:pPr>
              <w:rPr>
                <w:sz w:val="20"/>
                <w:szCs w:val="20"/>
              </w:rPr>
            </w:pPr>
            <w:r>
              <w:rPr>
                <w:sz w:val="20"/>
                <w:szCs w:val="20"/>
              </w:rPr>
              <w:t>Strategic Planning</w:t>
            </w:r>
          </w:p>
        </w:tc>
      </w:tr>
      <w:tr w:rsidR="00CB0726" w14:paraId="670952CE" w14:textId="77777777" w:rsidTr="001E3430">
        <w:tc>
          <w:tcPr>
            <w:tcW w:w="3596" w:type="dxa"/>
          </w:tcPr>
          <w:p w14:paraId="1765D05B" w14:textId="4C9C6606" w:rsidR="00CB0726" w:rsidRDefault="000C08FB" w:rsidP="005C35B2">
            <w:pPr>
              <w:rPr>
                <w:sz w:val="20"/>
                <w:szCs w:val="20"/>
              </w:rPr>
            </w:pPr>
            <w:r w:rsidRPr="000C08FB">
              <w:rPr>
                <w:sz w:val="20"/>
                <w:szCs w:val="20"/>
              </w:rPr>
              <w:t>Team Building</w:t>
            </w:r>
          </w:p>
        </w:tc>
        <w:tc>
          <w:tcPr>
            <w:tcW w:w="3917" w:type="dxa"/>
          </w:tcPr>
          <w:p w14:paraId="37F6F60C" w14:textId="73392A31" w:rsidR="00CB0726" w:rsidRDefault="002269EA" w:rsidP="00884012">
            <w:pPr>
              <w:rPr>
                <w:sz w:val="20"/>
                <w:szCs w:val="20"/>
              </w:rPr>
            </w:pPr>
            <w:r>
              <w:rPr>
                <w:sz w:val="20"/>
                <w:szCs w:val="20"/>
              </w:rPr>
              <w:t>Micro-services</w:t>
            </w:r>
            <w:r w:rsidR="001E3430">
              <w:rPr>
                <w:sz w:val="20"/>
                <w:szCs w:val="20"/>
              </w:rPr>
              <w:t xml:space="preserve"> Design</w:t>
            </w:r>
          </w:p>
        </w:tc>
        <w:tc>
          <w:tcPr>
            <w:tcW w:w="3277" w:type="dxa"/>
          </w:tcPr>
          <w:p w14:paraId="1849ECAC" w14:textId="1E4A683E" w:rsidR="00CB0726" w:rsidRDefault="00460E8A" w:rsidP="00884012">
            <w:pPr>
              <w:rPr>
                <w:sz w:val="20"/>
                <w:szCs w:val="20"/>
              </w:rPr>
            </w:pPr>
            <w:r>
              <w:rPr>
                <w:sz w:val="20"/>
                <w:szCs w:val="20"/>
              </w:rPr>
              <w:t>Relation Management</w:t>
            </w:r>
          </w:p>
        </w:tc>
      </w:tr>
      <w:tr w:rsidR="00CB0726" w14:paraId="3538FB6A" w14:textId="77777777" w:rsidTr="001E3430">
        <w:tc>
          <w:tcPr>
            <w:tcW w:w="3596" w:type="dxa"/>
          </w:tcPr>
          <w:p w14:paraId="6BBA9E3F" w14:textId="0CD505A7" w:rsidR="00CB0726" w:rsidRDefault="000C08FB" w:rsidP="005C35B2">
            <w:pPr>
              <w:rPr>
                <w:sz w:val="20"/>
                <w:szCs w:val="20"/>
              </w:rPr>
            </w:pPr>
            <w:r w:rsidRPr="000C08FB">
              <w:rPr>
                <w:sz w:val="20"/>
                <w:szCs w:val="20"/>
              </w:rPr>
              <w:t>Cross-functional Collaboration</w:t>
            </w:r>
          </w:p>
        </w:tc>
        <w:tc>
          <w:tcPr>
            <w:tcW w:w="3917" w:type="dxa"/>
          </w:tcPr>
          <w:p w14:paraId="7155C8ED" w14:textId="1D4C3226" w:rsidR="00CB0726" w:rsidRDefault="001E3430" w:rsidP="00884012">
            <w:pPr>
              <w:rPr>
                <w:sz w:val="20"/>
                <w:szCs w:val="20"/>
              </w:rPr>
            </w:pPr>
            <w:r>
              <w:rPr>
                <w:sz w:val="20"/>
                <w:szCs w:val="20"/>
              </w:rPr>
              <w:t xml:space="preserve">IT </w:t>
            </w:r>
            <w:r w:rsidR="002269EA">
              <w:rPr>
                <w:sz w:val="20"/>
                <w:szCs w:val="20"/>
              </w:rPr>
              <w:t>Modernization</w:t>
            </w:r>
          </w:p>
        </w:tc>
        <w:tc>
          <w:tcPr>
            <w:tcW w:w="3277" w:type="dxa"/>
          </w:tcPr>
          <w:p w14:paraId="030A17A0" w14:textId="0F2CA9F5" w:rsidR="00CB0726" w:rsidRDefault="00E231F8" w:rsidP="00884012">
            <w:pPr>
              <w:rPr>
                <w:sz w:val="20"/>
                <w:szCs w:val="20"/>
              </w:rPr>
            </w:pPr>
            <w:r>
              <w:rPr>
                <w:sz w:val="20"/>
                <w:szCs w:val="20"/>
              </w:rPr>
              <w:t xml:space="preserve">Governance </w:t>
            </w:r>
          </w:p>
        </w:tc>
      </w:tr>
      <w:tr w:rsidR="00CB0726" w14:paraId="067735EB" w14:textId="77777777" w:rsidTr="001E3430">
        <w:tc>
          <w:tcPr>
            <w:tcW w:w="3596" w:type="dxa"/>
          </w:tcPr>
          <w:p w14:paraId="6611E461" w14:textId="5A4582D4" w:rsidR="00CB0726" w:rsidRDefault="000C08FB" w:rsidP="005C35B2">
            <w:pPr>
              <w:rPr>
                <w:sz w:val="20"/>
                <w:szCs w:val="20"/>
              </w:rPr>
            </w:pPr>
            <w:r w:rsidRPr="000C08FB">
              <w:rPr>
                <w:sz w:val="20"/>
                <w:szCs w:val="20"/>
              </w:rPr>
              <w:t>Change Management</w:t>
            </w:r>
          </w:p>
        </w:tc>
        <w:tc>
          <w:tcPr>
            <w:tcW w:w="3917" w:type="dxa"/>
          </w:tcPr>
          <w:p w14:paraId="57734A08" w14:textId="66DCD7AE" w:rsidR="00CB0726" w:rsidRDefault="00EB1548" w:rsidP="00884012">
            <w:pPr>
              <w:rPr>
                <w:sz w:val="20"/>
                <w:szCs w:val="20"/>
              </w:rPr>
            </w:pPr>
            <w:r>
              <w:rPr>
                <w:sz w:val="20"/>
                <w:szCs w:val="20"/>
              </w:rPr>
              <w:t>D</w:t>
            </w:r>
            <w:r w:rsidRPr="00EB1548">
              <w:rPr>
                <w:sz w:val="20"/>
                <w:szCs w:val="20"/>
              </w:rPr>
              <w:t>igital transformation</w:t>
            </w:r>
          </w:p>
        </w:tc>
        <w:tc>
          <w:tcPr>
            <w:tcW w:w="3277" w:type="dxa"/>
          </w:tcPr>
          <w:p w14:paraId="7CEC0B37" w14:textId="0E8E0B0C" w:rsidR="00CB0726" w:rsidRDefault="008A7C2C" w:rsidP="00884012">
            <w:pPr>
              <w:rPr>
                <w:sz w:val="20"/>
                <w:szCs w:val="20"/>
              </w:rPr>
            </w:pPr>
            <w:r>
              <w:rPr>
                <w:sz w:val="20"/>
                <w:szCs w:val="20"/>
              </w:rPr>
              <w:t>Program</w:t>
            </w:r>
            <w:r w:rsidRPr="008A7C2C">
              <w:rPr>
                <w:sz w:val="20"/>
                <w:szCs w:val="20"/>
              </w:rPr>
              <w:t xml:space="preserve"> Execution</w:t>
            </w:r>
          </w:p>
        </w:tc>
      </w:tr>
      <w:tr w:rsidR="00CB0726" w14:paraId="0A5230AF" w14:textId="77777777" w:rsidTr="001E3430">
        <w:tc>
          <w:tcPr>
            <w:tcW w:w="3596" w:type="dxa"/>
          </w:tcPr>
          <w:p w14:paraId="265C3271" w14:textId="19BC303D" w:rsidR="00CB0726" w:rsidRDefault="005C35B2" w:rsidP="00884012">
            <w:pPr>
              <w:rPr>
                <w:sz w:val="20"/>
                <w:szCs w:val="20"/>
              </w:rPr>
            </w:pPr>
            <w:r>
              <w:rPr>
                <w:sz w:val="20"/>
                <w:szCs w:val="20"/>
              </w:rPr>
              <w:t>Vendor Management</w:t>
            </w:r>
          </w:p>
        </w:tc>
        <w:tc>
          <w:tcPr>
            <w:tcW w:w="3917" w:type="dxa"/>
          </w:tcPr>
          <w:p w14:paraId="3A07EA20" w14:textId="386E8379" w:rsidR="00CB0726" w:rsidRDefault="00FF7F4E" w:rsidP="00884012">
            <w:pPr>
              <w:rPr>
                <w:sz w:val="20"/>
                <w:szCs w:val="20"/>
              </w:rPr>
            </w:pPr>
            <w:r>
              <w:rPr>
                <w:sz w:val="20"/>
                <w:szCs w:val="20"/>
              </w:rPr>
              <w:t>T</w:t>
            </w:r>
            <w:r w:rsidRPr="00FF7F4E">
              <w:rPr>
                <w:sz w:val="20"/>
                <w:szCs w:val="20"/>
              </w:rPr>
              <w:t xml:space="preserve">echnology </w:t>
            </w:r>
            <w:r>
              <w:rPr>
                <w:sz w:val="20"/>
                <w:szCs w:val="20"/>
              </w:rPr>
              <w:t>Roadmap</w:t>
            </w:r>
          </w:p>
        </w:tc>
        <w:tc>
          <w:tcPr>
            <w:tcW w:w="3277" w:type="dxa"/>
          </w:tcPr>
          <w:p w14:paraId="5CAD95A1" w14:textId="7DCF36C5" w:rsidR="00CB0726" w:rsidRDefault="008A7C2C" w:rsidP="00884012">
            <w:pPr>
              <w:rPr>
                <w:sz w:val="20"/>
                <w:szCs w:val="20"/>
              </w:rPr>
            </w:pPr>
            <w:r>
              <w:rPr>
                <w:sz w:val="20"/>
                <w:szCs w:val="20"/>
              </w:rPr>
              <w:t>Change Management</w:t>
            </w:r>
          </w:p>
        </w:tc>
      </w:tr>
      <w:tr w:rsidR="000C08FB" w14:paraId="5CF0071F" w14:textId="77777777" w:rsidTr="001E3430">
        <w:tc>
          <w:tcPr>
            <w:tcW w:w="3596" w:type="dxa"/>
          </w:tcPr>
          <w:p w14:paraId="58282D8E" w14:textId="517AF383" w:rsidR="000C08FB" w:rsidRDefault="00CD4F05" w:rsidP="00CD4F05">
            <w:pPr>
              <w:rPr>
                <w:sz w:val="20"/>
                <w:szCs w:val="20"/>
              </w:rPr>
            </w:pPr>
            <w:r w:rsidRPr="000C08FB">
              <w:rPr>
                <w:sz w:val="20"/>
                <w:szCs w:val="20"/>
              </w:rPr>
              <w:t>Conflict Resolution</w:t>
            </w:r>
          </w:p>
        </w:tc>
        <w:tc>
          <w:tcPr>
            <w:tcW w:w="3917" w:type="dxa"/>
          </w:tcPr>
          <w:p w14:paraId="186891F5" w14:textId="074308D9" w:rsidR="000C08FB" w:rsidRDefault="00D4694C" w:rsidP="00D4694C">
            <w:pPr>
              <w:rPr>
                <w:sz w:val="20"/>
                <w:szCs w:val="20"/>
              </w:rPr>
            </w:pPr>
            <w:r>
              <w:rPr>
                <w:sz w:val="20"/>
                <w:szCs w:val="20"/>
              </w:rPr>
              <w:t>E</w:t>
            </w:r>
            <w:r w:rsidRPr="00D4694C">
              <w:rPr>
                <w:sz w:val="20"/>
                <w:szCs w:val="20"/>
              </w:rPr>
              <w:t xml:space="preserve">nterprise-wide </w:t>
            </w:r>
            <w:r w:rsidR="00454DC0">
              <w:rPr>
                <w:sz w:val="20"/>
                <w:szCs w:val="20"/>
              </w:rPr>
              <w:t>A</w:t>
            </w:r>
            <w:r w:rsidRPr="00D4694C">
              <w:rPr>
                <w:sz w:val="20"/>
                <w:szCs w:val="20"/>
              </w:rPr>
              <w:t xml:space="preserve">rchitecture </w:t>
            </w:r>
            <w:r w:rsidR="00454DC0">
              <w:rPr>
                <w:sz w:val="20"/>
                <w:szCs w:val="20"/>
              </w:rPr>
              <w:t>F</w:t>
            </w:r>
            <w:r w:rsidRPr="00D4694C">
              <w:rPr>
                <w:sz w:val="20"/>
                <w:szCs w:val="20"/>
              </w:rPr>
              <w:t>rameworks</w:t>
            </w:r>
          </w:p>
        </w:tc>
        <w:tc>
          <w:tcPr>
            <w:tcW w:w="3277" w:type="dxa"/>
          </w:tcPr>
          <w:p w14:paraId="7EB410A8" w14:textId="4CA45B8F" w:rsidR="000C08FB" w:rsidRDefault="00454DC0" w:rsidP="00884012">
            <w:pPr>
              <w:rPr>
                <w:sz w:val="20"/>
                <w:szCs w:val="20"/>
              </w:rPr>
            </w:pPr>
            <w:r>
              <w:rPr>
                <w:sz w:val="20"/>
                <w:szCs w:val="20"/>
              </w:rPr>
              <w:t>Global Resource Allocation</w:t>
            </w:r>
          </w:p>
        </w:tc>
      </w:tr>
    </w:tbl>
    <w:p w14:paraId="0922AD69" w14:textId="033B1DED" w:rsidR="00CB0726" w:rsidRPr="006337AE" w:rsidRDefault="006337AE" w:rsidP="006337AE">
      <w:pPr>
        <w:widowControl w:val="0"/>
        <w:pBdr>
          <w:top w:val="single" w:sz="4" w:space="1" w:color="auto" w:shadow="1"/>
          <w:left w:val="single" w:sz="4" w:space="4" w:color="auto" w:shadow="1"/>
          <w:bottom w:val="single" w:sz="4" w:space="1" w:color="auto" w:shadow="1"/>
          <w:right w:val="single" w:sz="4" w:space="4" w:color="auto" w:shadow="1"/>
        </w:pBdr>
        <w:rPr>
          <w:rFonts w:ascii="Arial" w:eastAsia="SimSun" w:hAnsi="Arial"/>
          <w:b/>
          <w:sz w:val="20"/>
        </w:rPr>
      </w:pPr>
      <w:r>
        <w:rPr>
          <w:rFonts w:ascii="Arial" w:eastAsia="SimSun" w:hAnsi="Arial"/>
          <w:b/>
          <w:sz w:val="20"/>
        </w:rPr>
        <w:t>Selected Achievements</w:t>
      </w:r>
    </w:p>
    <w:p w14:paraId="49A6DE56" w14:textId="77777777" w:rsidR="00F8156D" w:rsidRPr="00F8156D" w:rsidRDefault="00F8156D" w:rsidP="00F8156D">
      <w:pPr>
        <w:pStyle w:val="ListParagraph"/>
        <w:numPr>
          <w:ilvl w:val="0"/>
          <w:numId w:val="17"/>
        </w:numPr>
        <w:rPr>
          <w:sz w:val="20"/>
          <w:szCs w:val="20"/>
        </w:rPr>
      </w:pPr>
      <w:r w:rsidRPr="00F8156D">
        <w:rPr>
          <w:b/>
          <w:bCs/>
          <w:sz w:val="20"/>
          <w:szCs w:val="20"/>
        </w:rPr>
        <w:t>Led Major Business Transformations:</w:t>
      </w:r>
      <w:r w:rsidRPr="00F8156D">
        <w:rPr>
          <w:sz w:val="20"/>
          <w:szCs w:val="20"/>
        </w:rPr>
        <w:t xml:space="preserve"> Successfully led business transformations for large enterprises with budgets exceeding $100MM, leveraging global teams of over 1,500 members.</w:t>
      </w:r>
    </w:p>
    <w:p w14:paraId="21AC5273" w14:textId="77777777" w:rsidR="00F8156D" w:rsidRPr="00F8156D" w:rsidRDefault="00F8156D" w:rsidP="00F8156D">
      <w:pPr>
        <w:pStyle w:val="ListParagraph"/>
        <w:numPr>
          <w:ilvl w:val="0"/>
          <w:numId w:val="17"/>
        </w:numPr>
        <w:rPr>
          <w:sz w:val="20"/>
          <w:szCs w:val="20"/>
        </w:rPr>
      </w:pPr>
      <w:r w:rsidRPr="00F8156D">
        <w:rPr>
          <w:b/>
          <w:bCs/>
          <w:sz w:val="20"/>
          <w:szCs w:val="20"/>
        </w:rPr>
        <w:t>Executive Leadership:</w:t>
      </w:r>
      <w:r w:rsidRPr="00F8156D">
        <w:rPr>
          <w:sz w:val="20"/>
          <w:szCs w:val="20"/>
        </w:rPr>
        <w:t xml:space="preserve"> Held positions such as Vice President, Consulting Expert, Senior Director of Technology Solutions, and Chief Architect on large, software-intensive projects.</w:t>
      </w:r>
    </w:p>
    <w:p w14:paraId="6AE3CB02" w14:textId="2EED7C65" w:rsidR="00F8156D" w:rsidRPr="00F8156D" w:rsidRDefault="00F8156D" w:rsidP="00F8156D">
      <w:pPr>
        <w:pStyle w:val="ListParagraph"/>
        <w:numPr>
          <w:ilvl w:val="0"/>
          <w:numId w:val="17"/>
        </w:numPr>
        <w:rPr>
          <w:sz w:val="20"/>
          <w:szCs w:val="20"/>
        </w:rPr>
      </w:pPr>
      <w:r w:rsidRPr="00F8156D">
        <w:rPr>
          <w:b/>
          <w:bCs/>
          <w:sz w:val="20"/>
          <w:szCs w:val="20"/>
        </w:rPr>
        <w:t>Strategic Vision and Implementation</w:t>
      </w:r>
      <w:r w:rsidRPr="00F8156D">
        <w:rPr>
          <w:sz w:val="20"/>
          <w:szCs w:val="20"/>
        </w:rPr>
        <w:t>: Set strategic vision</w:t>
      </w:r>
      <w:r w:rsidR="0014208B">
        <w:rPr>
          <w:sz w:val="20"/>
          <w:szCs w:val="20"/>
        </w:rPr>
        <w:t>s</w:t>
      </w:r>
      <w:r w:rsidRPr="00F8156D">
        <w:rPr>
          <w:sz w:val="20"/>
          <w:szCs w:val="20"/>
        </w:rPr>
        <w:t xml:space="preserve"> for technology use in enterprise customer software and technology landscapes, driving modernization and transformation.</w:t>
      </w:r>
    </w:p>
    <w:p w14:paraId="3FF005A3" w14:textId="77777777" w:rsidR="00F8156D" w:rsidRPr="00F8156D" w:rsidRDefault="00F8156D" w:rsidP="00F8156D">
      <w:pPr>
        <w:pStyle w:val="ListParagraph"/>
        <w:numPr>
          <w:ilvl w:val="0"/>
          <w:numId w:val="17"/>
        </w:numPr>
        <w:rPr>
          <w:sz w:val="20"/>
          <w:szCs w:val="20"/>
        </w:rPr>
      </w:pPr>
      <w:r w:rsidRPr="00F8156D">
        <w:rPr>
          <w:b/>
          <w:bCs/>
          <w:sz w:val="20"/>
          <w:szCs w:val="20"/>
        </w:rPr>
        <w:t>Results-Driven IT and Software Development:</w:t>
      </w:r>
      <w:r w:rsidRPr="00F8156D">
        <w:rPr>
          <w:sz w:val="20"/>
          <w:szCs w:val="20"/>
        </w:rPr>
        <w:t xml:space="preserve"> Delivered large-scale IT and software development projects, achieving significant business outcomes for clients.</w:t>
      </w:r>
    </w:p>
    <w:p w14:paraId="76150611" w14:textId="77777777" w:rsidR="00F8156D" w:rsidRPr="00F8156D" w:rsidRDefault="00F8156D" w:rsidP="00F8156D">
      <w:pPr>
        <w:pStyle w:val="ListParagraph"/>
        <w:numPr>
          <w:ilvl w:val="0"/>
          <w:numId w:val="17"/>
        </w:numPr>
        <w:rPr>
          <w:sz w:val="20"/>
          <w:szCs w:val="20"/>
        </w:rPr>
      </w:pPr>
      <w:r w:rsidRPr="00F8156D">
        <w:rPr>
          <w:b/>
          <w:bCs/>
          <w:sz w:val="20"/>
          <w:szCs w:val="20"/>
        </w:rPr>
        <w:t>Enterprise Solutions:</w:t>
      </w:r>
      <w:r w:rsidRPr="00F8156D">
        <w:rPr>
          <w:sz w:val="20"/>
          <w:szCs w:val="20"/>
        </w:rPr>
        <w:t xml:space="preserve"> Built and delivered large solutions for enterprise clients across various industries, including retail, telecommunications, and media.</w:t>
      </w:r>
    </w:p>
    <w:p w14:paraId="1F96C1CC" w14:textId="77777777" w:rsidR="00F8156D" w:rsidRPr="00F8156D" w:rsidRDefault="00F8156D" w:rsidP="00F8156D">
      <w:pPr>
        <w:pStyle w:val="ListParagraph"/>
        <w:numPr>
          <w:ilvl w:val="0"/>
          <w:numId w:val="17"/>
        </w:numPr>
        <w:rPr>
          <w:sz w:val="20"/>
          <w:szCs w:val="20"/>
        </w:rPr>
      </w:pPr>
      <w:r w:rsidRPr="00F8156D">
        <w:rPr>
          <w:b/>
          <w:bCs/>
          <w:sz w:val="20"/>
          <w:szCs w:val="20"/>
        </w:rPr>
        <w:t>Client Relationship Management:</w:t>
      </w:r>
      <w:r w:rsidRPr="00F8156D">
        <w:rPr>
          <w:sz w:val="20"/>
          <w:szCs w:val="20"/>
        </w:rPr>
        <w:t xml:space="preserve"> Managed and strengthened client relationships, acting as the primary technical representative at the executive level.</w:t>
      </w:r>
    </w:p>
    <w:p w14:paraId="75958041" w14:textId="77777777" w:rsidR="00F8156D" w:rsidRPr="00F8156D" w:rsidRDefault="00F8156D" w:rsidP="00F8156D">
      <w:pPr>
        <w:pStyle w:val="ListParagraph"/>
        <w:numPr>
          <w:ilvl w:val="0"/>
          <w:numId w:val="17"/>
        </w:numPr>
        <w:rPr>
          <w:sz w:val="20"/>
          <w:szCs w:val="20"/>
        </w:rPr>
      </w:pPr>
      <w:r w:rsidRPr="00F8156D">
        <w:rPr>
          <w:b/>
          <w:bCs/>
          <w:sz w:val="20"/>
          <w:szCs w:val="20"/>
        </w:rPr>
        <w:t>RFP Leadership:</w:t>
      </w:r>
      <w:r w:rsidRPr="00F8156D">
        <w:rPr>
          <w:sz w:val="20"/>
          <w:szCs w:val="20"/>
        </w:rPr>
        <w:t xml:space="preserve"> Led major RFP initiatives, securing significant enterprise accounts and managing technical delivery and client relationships post-win.</w:t>
      </w:r>
    </w:p>
    <w:p w14:paraId="036632F4" w14:textId="77777777" w:rsidR="00F8156D" w:rsidRPr="00F8156D" w:rsidRDefault="00F8156D" w:rsidP="00F8156D">
      <w:pPr>
        <w:pStyle w:val="ListParagraph"/>
        <w:numPr>
          <w:ilvl w:val="0"/>
          <w:numId w:val="17"/>
        </w:numPr>
        <w:rPr>
          <w:sz w:val="20"/>
          <w:szCs w:val="20"/>
        </w:rPr>
      </w:pPr>
      <w:r w:rsidRPr="00F8156D">
        <w:rPr>
          <w:b/>
          <w:bCs/>
          <w:sz w:val="20"/>
          <w:szCs w:val="20"/>
        </w:rPr>
        <w:t>Global Delivery Management:</w:t>
      </w:r>
      <w:r w:rsidRPr="00F8156D">
        <w:rPr>
          <w:sz w:val="20"/>
          <w:szCs w:val="20"/>
        </w:rPr>
        <w:t xml:space="preserve"> Managed global delivery teams, ensuring successful project execution and alignment with client business and IT vision.</w:t>
      </w:r>
    </w:p>
    <w:p w14:paraId="02BD7F81" w14:textId="77777777" w:rsidR="00F8156D" w:rsidRPr="00F8156D" w:rsidRDefault="00F8156D" w:rsidP="00F8156D">
      <w:pPr>
        <w:pStyle w:val="ListParagraph"/>
        <w:numPr>
          <w:ilvl w:val="0"/>
          <w:numId w:val="17"/>
        </w:numPr>
        <w:rPr>
          <w:sz w:val="20"/>
          <w:szCs w:val="20"/>
        </w:rPr>
      </w:pPr>
      <w:r w:rsidRPr="00F8156D">
        <w:rPr>
          <w:b/>
          <w:bCs/>
          <w:sz w:val="20"/>
          <w:szCs w:val="20"/>
        </w:rPr>
        <w:t>Innovative Technology Deployment:</w:t>
      </w:r>
      <w:r w:rsidRPr="00F8156D">
        <w:rPr>
          <w:sz w:val="20"/>
          <w:szCs w:val="20"/>
        </w:rPr>
        <w:t xml:space="preserve"> Oversaw the development and dissemination of advanced technology solutions, including AI, big data, and robotic process automation.</w:t>
      </w:r>
    </w:p>
    <w:p w14:paraId="6B669262" w14:textId="050E1F12" w:rsidR="006337AE" w:rsidRDefault="00F8156D" w:rsidP="00F8156D">
      <w:pPr>
        <w:pStyle w:val="ListParagraph"/>
        <w:numPr>
          <w:ilvl w:val="0"/>
          <w:numId w:val="17"/>
        </w:numPr>
        <w:rPr>
          <w:sz w:val="20"/>
          <w:szCs w:val="20"/>
        </w:rPr>
      </w:pPr>
      <w:r w:rsidRPr="00F8156D">
        <w:rPr>
          <w:b/>
          <w:bCs/>
          <w:sz w:val="20"/>
          <w:szCs w:val="20"/>
        </w:rPr>
        <w:t>Successful Project Execution</w:t>
      </w:r>
      <w:r w:rsidRPr="00F8156D">
        <w:rPr>
          <w:sz w:val="20"/>
          <w:szCs w:val="20"/>
        </w:rPr>
        <w:t>: Spearheaded the modernization of Canadian Tire’s eCommerce platform, resulting in a unified platform using SAP Hybris and Adobe Experience Manager, enhancing online sales and store operations across 2,000 stores.</w:t>
      </w:r>
    </w:p>
    <w:p w14:paraId="2AC55344" w14:textId="77777777" w:rsidR="00A41B4C" w:rsidRPr="006337AE" w:rsidRDefault="00A41B4C" w:rsidP="00A41B4C">
      <w:pPr>
        <w:pStyle w:val="ListParagraph"/>
        <w:ind w:left="360"/>
        <w:rPr>
          <w:sz w:val="20"/>
          <w:szCs w:val="20"/>
        </w:rPr>
      </w:pPr>
    </w:p>
    <w:p w14:paraId="664CF8AC" w14:textId="03E3DBBE" w:rsidR="00206716" w:rsidRPr="006337AE" w:rsidRDefault="00206716" w:rsidP="006337AE">
      <w:pPr>
        <w:widowControl w:val="0"/>
        <w:pBdr>
          <w:top w:val="single" w:sz="4" w:space="1" w:color="auto"/>
          <w:left w:val="single" w:sz="4" w:space="4" w:color="auto"/>
          <w:bottom w:val="single" w:sz="4" w:space="1" w:color="auto"/>
          <w:right w:val="single" w:sz="4" w:space="4" w:color="auto"/>
        </w:pBdr>
        <w:tabs>
          <w:tab w:val="left" w:pos="0"/>
        </w:tabs>
        <w:rPr>
          <w:rFonts w:ascii="Arial" w:eastAsia="SimSun" w:hAnsi="Arial"/>
          <w:b/>
          <w:sz w:val="20"/>
        </w:rPr>
      </w:pPr>
      <w:r>
        <w:rPr>
          <w:rFonts w:ascii="Arial" w:eastAsia="SimSun" w:hAnsi="Arial"/>
          <w:b/>
          <w:sz w:val="20"/>
        </w:rPr>
        <w:lastRenderedPageBreak/>
        <w:t>Chief Enterprise Architec</w:t>
      </w:r>
      <w:r w:rsidR="006337AE">
        <w:rPr>
          <w:rFonts w:ascii="Arial" w:eastAsia="SimSun" w:hAnsi="Arial"/>
          <w:b/>
          <w:sz w:val="20"/>
        </w:rPr>
        <w:t>t</w:t>
      </w:r>
      <w:r w:rsidR="006337AE">
        <w:rPr>
          <w:rFonts w:ascii="Arial" w:eastAsia="SimSun" w:hAnsi="Arial"/>
          <w:b/>
          <w:sz w:val="20"/>
        </w:rPr>
        <w:br/>
      </w:r>
      <w:r w:rsidR="006337AE">
        <w:rPr>
          <w:rFonts w:ascii="Arial-BoldMT" w:hAnsi="Arial-BoldMT" w:cs="Arial-BoldMT"/>
          <w:b/>
          <w:bCs/>
          <w:sz w:val="20"/>
          <w:szCs w:val="20"/>
        </w:rPr>
        <w:t>Ness Digital Engineering</w:t>
      </w:r>
      <w:r w:rsidR="006337AE">
        <w:rPr>
          <w:rFonts w:ascii="Arial-BoldMT" w:hAnsi="Arial-BoldMT" w:cs="Arial-BoldMT"/>
          <w:b/>
          <w:bCs/>
          <w:sz w:val="20"/>
          <w:szCs w:val="20"/>
        </w:rPr>
        <w:tab/>
      </w:r>
      <w:r w:rsidR="006337AE">
        <w:rPr>
          <w:rFonts w:ascii="Arial-BoldMT" w:hAnsi="Arial-BoldMT" w:cs="Arial-BoldMT"/>
          <w:b/>
          <w:bCs/>
          <w:sz w:val="20"/>
          <w:szCs w:val="20"/>
        </w:rPr>
        <w:tab/>
      </w:r>
      <w:r w:rsidR="006337AE">
        <w:rPr>
          <w:rFonts w:ascii="Arial-BoldMT" w:hAnsi="Arial-BoldMT" w:cs="Arial-BoldMT"/>
          <w:b/>
          <w:bCs/>
          <w:sz w:val="20"/>
          <w:szCs w:val="20"/>
        </w:rPr>
        <w:tab/>
      </w:r>
      <w:r w:rsidR="006337AE">
        <w:rPr>
          <w:rFonts w:ascii="Arial-BoldMT" w:hAnsi="Arial-BoldMT" w:cs="Arial-BoldMT"/>
          <w:b/>
          <w:bCs/>
          <w:sz w:val="20"/>
          <w:szCs w:val="20"/>
        </w:rPr>
        <w:tab/>
      </w:r>
      <w:r w:rsidR="006337AE">
        <w:rPr>
          <w:rFonts w:ascii="Arial-BoldMT" w:hAnsi="Arial-BoldMT" w:cs="Arial-BoldMT"/>
          <w:b/>
          <w:bCs/>
          <w:sz w:val="20"/>
          <w:szCs w:val="20"/>
        </w:rPr>
        <w:tab/>
        <w:t xml:space="preserve">                                </w:t>
      </w:r>
      <w:r w:rsidR="006337AE" w:rsidRPr="006337AE">
        <w:rPr>
          <w:rFonts w:ascii="Arial-BoldMT" w:hAnsi="Arial-BoldMT" w:cs="Arial-BoldMT"/>
          <w:sz w:val="20"/>
          <w:szCs w:val="20"/>
        </w:rPr>
        <w:t xml:space="preserve">Nov 2023 – </w:t>
      </w:r>
      <w:r w:rsidR="00232842">
        <w:rPr>
          <w:rFonts w:ascii="Arial-BoldMT" w:hAnsi="Arial-BoldMT" w:cs="Arial-BoldMT"/>
          <w:sz w:val="20"/>
          <w:szCs w:val="20"/>
        </w:rPr>
        <w:t>June 2024</w:t>
      </w:r>
    </w:p>
    <w:p w14:paraId="3E506B36" w14:textId="77777777" w:rsidR="00E23AC9" w:rsidRPr="00C3391B" w:rsidRDefault="00E23AC9" w:rsidP="00F41EEB">
      <w:pPr>
        <w:adjustRightInd w:val="0"/>
        <w:jc w:val="both"/>
        <w:rPr>
          <w:sz w:val="20"/>
          <w:szCs w:val="20"/>
        </w:rPr>
      </w:pPr>
      <w:r w:rsidRPr="00C3391B">
        <w:rPr>
          <w:b/>
          <w:bCs/>
          <w:sz w:val="20"/>
          <w:szCs w:val="20"/>
        </w:rPr>
        <w:t>Enterprise Architecture Leadership:</w:t>
      </w:r>
      <w:r w:rsidRPr="00C3391B">
        <w:rPr>
          <w:sz w:val="20"/>
          <w:szCs w:val="20"/>
        </w:rPr>
        <w:t xml:space="preserve"> Spearheaded the development and implementation of comprehensive enterprise architecture frameworks, ensuring alignment with industry best practices and organizational goals.</w:t>
      </w:r>
    </w:p>
    <w:p w14:paraId="2ED987B8" w14:textId="77777777" w:rsidR="00E23AC9" w:rsidRPr="00C3391B" w:rsidRDefault="00E23AC9" w:rsidP="00F41EEB">
      <w:pPr>
        <w:adjustRightInd w:val="0"/>
        <w:jc w:val="both"/>
        <w:rPr>
          <w:sz w:val="20"/>
          <w:szCs w:val="20"/>
        </w:rPr>
      </w:pPr>
      <w:r w:rsidRPr="00C3391B">
        <w:rPr>
          <w:b/>
          <w:bCs/>
          <w:sz w:val="20"/>
          <w:szCs w:val="20"/>
        </w:rPr>
        <w:t>Executive Representation:</w:t>
      </w:r>
      <w:r w:rsidRPr="00C3391B">
        <w:rPr>
          <w:sz w:val="20"/>
          <w:szCs w:val="20"/>
        </w:rPr>
        <w:t xml:space="preserve"> Acted as the primary technical representative at the executive level, advocating for technical solutions and strategies that align with business objectives.</w:t>
      </w:r>
    </w:p>
    <w:p w14:paraId="6A3875A8" w14:textId="77777777" w:rsidR="00E23AC9" w:rsidRPr="00C3391B" w:rsidRDefault="00E23AC9" w:rsidP="00F41EEB">
      <w:pPr>
        <w:adjustRightInd w:val="0"/>
        <w:jc w:val="both"/>
        <w:rPr>
          <w:sz w:val="20"/>
          <w:szCs w:val="20"/>
        </w:rPr>
      </w:pPr>
      <w:r w:rsidRPr="00C3391B">
        <w:rPr>
          <w:b/>
          <w:bCs/>
          <w:sz w:val="20"/>
          <w:szCs w:val="20"/>
        </w:rPr>
        <w:t>RFP Leadership and Success:</w:t>
      </w:r>
      <w:r w:rsidRPr="00C3391B">
        <w:rPr>
          <w:sz w:val="20"/>
          <w:szCs w:val="20"/>
        </w:rPr>
        <w:t xml:space="preserve"> Directed and led the response to large RFPs for major clients, playing a pivotal role in winning significant contracts that drive business growth.</w:t>
      </w:r>
    </w:p>
    <w:p w14:paraId="1306A9BE" w14:textId="77777777" w:rsidR="00E23AC9" w:rsidRPr="00C3391B" w:rsidRDefault="00E23AC9" w:rsidP="00F41EEB">
      <w:pPr>
        <w:adjustRightInd w:val="0"/>
        <w:jc w:val="both"/>
        <w:rPr>
          <w:sz w:val="20"/>
          <w:szCs w:val="20"/>
        </w:rPr>
      </w:pPr>
      <w:r w:rsidRPr="00C3391B">
        <w:rPr>
          <w:b/>
          <w:bCs/>
          <w:sz w:val="20"/>
          <w:szCs w:val="20"/>
        </w:rPr>
        <w:t>Strategic Alignment:</w:t>
      </w:r>
      <w:r w:rsidRPr="00C3391B">
        <w:rPr>
          <w:sz w:val="20"/>
          <w:szCs w:val="20"/>
        </w:rPr>
        <w:t xml:space="preserve"> Collaborated closely with client IT executives and senior architects to ensure alignment between business strategies and IT capabilities, fostering a cohesive vision for future developments.</w:t>
      </w:r>
    </w:p>
    <w:p w14:paraId="01AA8D3B" w14:textId="77777777" w:rsidR="00E23AC9" w:rsidRPr="00C3391B" w:rsidRDefault="00E23AC9" w:rsidP="00F41EEB">
      <w:pPr>
        <w:adjustRightInd w:val="0"/>
        <w:jc w:val="both"/>
        <w:rPr>
          <w:sz w:val="20"/>
          <w:szCs w:val="20"/>
        </w:rPr>
      </w:pPr>
      <w:r w:rsidRPr="00C3391B">
        <w:rPr>
          <w:b/>
          <w:bCs/>
          <w:sz w:val="20"/>
          <w:szCs w:val="20"/>
        </w:rPr>
        <w:t>Long-Term Planning</w:t>
      </w:r>
      <w:r w:rsidRPr="00C3391B">
        <w:rPr>
          <w:sz w:val="20"/>
          <w:szCs w:val="20"/>
        </w:rPr>
        <w:t>: Facilitated and managed planning meetings with client executives, developing long-term technology plans that support business goals and drive innovation.</w:t>
      </w:r>
    </w:p>
    <w:p w14:paraId="7A832B29" w14:textId="50B04E89" w:rsidR="00206716" w:rsidRPr="00C3391B" w:rsidRDefault="00E23AC9" w:rsidP="00F41EEB">
      <w:pPr>
        <w:adjustRightInd w:val="0"/>
        <w:jc w:val="both"/>
        <w:rPr>
          <w:rFonts w:ascii="Arial" w:hAnsi="Arial" w:cs="Arial"/>
          <w:sz w:val="20"/>
          <w:szCs w:val="20"/>
        </w:rPr>
      </w:pPr>
      <w:r w:rsidRPr="00C3391B">
        <w:rPr>
          <w:b/>
          <w:bCs/>
          <w:sz w:val="20"/>
          <w:szCs w:val="20"/>
        </w:rPr>
        <w:t>Technology Modernization:</w:t>
      </w:r>
      <w:r w:rsidRPr="00C3391B">
        <w:rPr>
          <w:sz w:val="20"/>
          <w:szCs w:val="20"/>
        </w:rPr>
        <w:t xml:space="preserve"> Led initiatives to modernize clients' technology stacks, driving digital transformation and enhancing overall business agility and performance.</w:t>
      </w:r>
    </w:p>
    <w:p w14:paraId="33624FBC" w14:textId="322231EB" w:rsidR="00556B47" w:rsidRDefault="005845EA" w:rsidP="005845EA">
      <w:pPr>
        <w:widowControl w:val="0"/>
        <w:pBdr>
          <w:top w:val="single" w:sz="4" w:space="1" w:color="auto"/>
          <w:left w:val="single" w:sz="4" w:space="4" w:color="auto"/>
          <w:bottom w:val="single" w:sz="4" w:space="1" w:color="auto"/>
          <w:right w:val="single" w:sz="4" w:space="4" w:color="auto"/>
        </w:pBdr>
        <w:tabs>
          <w:tab w:val="left" w:pos="0"/>
        </w:tabs>
        <w:rPr>
          <w:rFonts w:ascii="Arial-BoldMT" w:hAnsi="Arial-BoldMT" w:cs="Arial-BoldMT"/>
          <w:b/>
          <w:bCs/>
          <w:sz w:val="20"/>
          <w:szCs w:val="20"/>
        </w:rPr>
      </w:pPr>
      <w:r>
        <w:rPr>
          <w:rFonts w:ascii="Arial" w:eastAsia="SimSun" w:hAnsi="Arial"/>
          <w:b/>
          <w:sz w:val="20"/>
        </w:rPr>
        <w:t>Vice President, Consulting Expert</w:t>
      </w:r>
      <w:r>
        <w:rPr>
          <w:rFonts w:ascii="Arial" w:eastAsia="SimSun" w:hAnsi="Arial"/>
          <w:b/>
          <w:sz w:val="20"/>
        </w:rPr>
        <w:br/>
      </w:r>
      <w:r w:rsidR="00556B47">
        <w:rPr>
          <w:rFonts w:ascii="Arial-BoldMT" w:hAnsi="Arial-BoldMT" w:cs="Arial-BoldMT"/>
          <w:b/>
          <w:bCs/>
          <w:sz w:val="20"/>
          <w:szCs w:val="20"/>
        </w:rPr>
        <w:t>CGI</w:t>
      </w:r>
      <w:r w:rsidR="00556B47">
        <w:rPr>
          <w:rFonts w:ascii="Arial-BoldMT" w:hAnsi="Arial-BoldMT" w:cs="Arial-BoldMT"/>
          <w:b/>
          <w:bCs/>
          <w:sz w:val="20"/>
          <w:szCs w:val="20"/>
        </w:rPr>
        <w:tab/>
      </w:r>
      <w:r w:rsidR="00556B47">
        <w:rPr>
          <w:rFonts w:ascii="Arial-BoldMT" w:hAnsi="Arial-BoldMT" w:cs="Arial-BoldMT"/>
          <w:b/>
          <w:bCs/>
          <w:sz w:val="20"/>
          <w:szCs w:val="20"/>
        </w:rPr>
        <w:tab/>
      </w:r>
      <w:r w:rsidR="00556B47">
        <w:rPr>
          <w:rFonts w:ascii="Arial-BoldMT" w:hAnsi="Arial-BoldMT" w:cs="Arial-BoldMT"/>
          <w:b/>
          <w:bCs/>
          <w:sz w:val="20"/>
          <w:szCs w:val="20"/>
        </w:rPr>
        <w:tab/>
      </w:r>
      <w:r w:rsidR="00556B47">
        <w:rPr>
          <w:rFonts w:ascii="Arial-BoldMT" w:hAnsi="Arial-BoldMT" w:cs="Arial-BoldMT"/>
          <w:b/>
          <w:bCs/>
          <w:sz w:val="20"/>
          <w:szCs w:val="20"/>
        </w:rPr>
        <w:tab/>
      </w:r>
      <w:r w:rsidR="00556B47">
        <w:rPr>
          <w:rFonts w:ascii="Arial-BoldMT" w:hAnsi="Arial-BoldMT" w:cs="Arial-BoldMT"/>
          <w:b/>
          <w:bCs/>
          <w:sz w:val="20"/>
          <w:szCs w:val="20"/>
        </w:rPr>
        <w:tab/>
      </w:r>
      <w:r w:rsidR="00556B47">
        <w:rPr>
          <w:rFonts w:ascii="Arial-BoldMT" w:hAnsi="Arial-BoldMT" w:cs="Arial-BoldMT"/>
          <w:b/>
          <w:bCs/>
          <w:sz w:val="20"/>
          <w:szCs w:val="20"/>
        </w:rPr>
        <w:tab/>
      </w:r>
      <w:r w:rsidR="00556B47">
        <w:rPr>
          <w:rFonts w:ascii="Arial-BoldMT" w:hAnsi="Arial-BoldMT" w:cs="Arial-BoldMT"/>
          <w:b/>
          <w:bCs/>
          <w:sz w:val="20"/>
          <w:szCs w:val="20"/>
        </w:rPr>
        <w:tab/>
      </w:r>
      <w:r w:rsidR="00556B47">
        <w:rPr>
          <w:rFonts w:ascii="Arial-BoldMT" w:hAnsi="Arial-BoldMT" w:cs="Arial-BoldMT"/>
          <w:b/>
          <w:bCs/>
          <w:sz w:val="20"/>
          <w:szCs w:val="20"/>
        </w:rPr>
        <w:tab/>
      </w:r>
      <w:r w:rsidR="00556B47">
        <w:rPr>
          <w:rFonts w:ascii="Arial-BoldMT" w:hAnsi="Arial-BoldMT" w:cs="Arial-BoldMT"/>
          <w:b/>
          <w:bCs/>
          <w:sz w:val="20"/>
          <w:szCs w:val="20"/>
        </w:rPr>
        <w:tab/>
      </w:r>
      <w:r w:rsidR="00556B47">
        <w:rPr>
          <w:rFonts w:ascii="Arial-BoldMT" w:hAnsi="Arial-BoldMT" w:cs="Arial-BoldMT"/>
          <w:b/>
          <w:bCs/>
          <w:sz w:val="20"/>
          <w:szCs w:val="20"/>
        </w:rPr>
        <w:tab/>
        <w:t xml:space="preserve">April 2022 – </w:t>
      </w:r>
      <w:r w:rsidR="00206716">
        <w:rPr>
          <w:rFonts w:ascii="Arial-BoldMT" w:hAnsi="Arial-BoldMT" w:cs="Arial-BoldMT"/>
          <w:b/>
          <w:bCs/>
          <w:sz w:val="20"/>
          <w:szCs w:val="20"/>
        </w:rPr>
        <w:t>November 2023</w:t>
      </w:r>
    </w:p>
    <w:p w14:paraId="5604170E" w14:textId="77777777" w:rsidR="00016FE8" w:rsidRPr="0035344D" w:rsidRDefault="00016FE8" w:rsidP="0035344D">
      <w:pPr>
        <w:widowControl w:val="0"/>
        <w:tabs>
          <w:tab w:val="left" w:pos="2127"/>
        </w:tabs>
        <w:rPr>
          <w:sz w:val="20"/>
        </w:rPr>
      </w:pPr>
      <w:r w:rsidRPr="0035344D">
        <w:rPr>
          <w:b/>
          <w:bCs/>
          <w:sz w:val="20"/>
        </w:rPr>
        <w:t>Account Management and Delivery Oversight:</w:t>
      </w:r>
      <w:r w:rsidRPr="0035344D">
        <w:rPr>
          <w:sz w:val="20"/>
        </w:rPr>
        <w:t xml:space="preserve"> Managed several high-value accounts, overseeing technical and delivery aspects with a total responsibility of $75 million. Ensured successful project execution and client satisfaction.</w:t>
      </w:r>
    </w:p>
    <w:p w14:paraId="75F55ACF" w14:textId="77777777" w:rsidR="00016FE8" w:rsidRPr="0035344D" w:rsidRDefault="00016FE8" w:rsidP="0035344D">
      <w:pPr>
        <w:widowControl w:val="0"/>
        <w:tabs>
          <w:tab w:val="left" w:pos="2127"/>
        </w:tabs>
        <w:rPr>
          <w:sz w:val="20"/>
        </w:rPr>
      </w:pPr>
      <w:r w:rsidRPr="0035344D">
        <w:rPr>
          <w:b/>
          <w:bCs/>
          <w:sz w:val="20"/>
        </w:rPr>
        <w:t>Executive Representation</w:t>
      </w:r>
      <w:r w:rsidRPr="0035344D">
        <w:rPr>
          <w:sz w:val="20"/>
        </w:rPr>
        <w:t>: Represented the technical group at CGI for both CPC and MRD executive levels, advocating for technical solutions and strategies that align with client business objectives.</w:t>
      </w:r>
    </w:p>
    <w:p w14:paraId="60A9B886" w14:textId="77777777" w:rsidR="00016FE8" w:rsidRPr="0035344D" w:rsidRDefault="00016FE8" w:rsidP="0035344D">
      <w:pPr>
        <w:widowControl w:val="0"/>
        <w:tabs>
          <w:tab w:val="left" w:pos="2127"/>
        </w:tabs>
        <w:rPr>
          <w:sz w:val="20"/>
        </w:rPr>
      </w:pPr>
      <w:r w:rsidRPr="0035344D">
        <w:rPr>
          <w:b/>
          <w:bCs/>
          <w:sz w:val="20"/>
        </w:rPr>
        <w:t>Client Relationship Management:</w:t>
      </w:r>
      <w:r w:rsidRPr="0035344D">
        <w:rPr>
          <w:sz w:val="20"/>
        </w:rPr>
        <w:t xml:space="preserve"> Maintained and enhanced relationships between accounts and delivery teams, both onshore and offshore, ensuring effective communication and collaboration.</w:t>
      </w:r>
    </w:p>
    <w:p w14:paraId="6A18DA4C" w14:textId="77777777" w:rsidR="00016FE8" w:rsidRPr="0035344D" w:rsidRDefault="00016FE8" w:rsidP="0035344D">
      <w:pPr>
        <w:widowControl w:val="0"/>
        <w:tabs>
          <w:tab w:val="left" w:pos="2127"/>
        </w:tabs>
        <w:rPr>
          <w:sz w:val="20"/>
        </w:rPr>
      </w:pPr>
      <w:r w:rsidRPr="0035344D">
        <w:rPr>
          <w:b/>
          <w:bCs/>
          <w:sz w:val="20"/>
        </w:rPr>
        <w:t>Technical Leadership</w:t>
      </w:r>
      <w:r w:rsidRPr="0035344D">
        <w:rPr>
          <w:sz w:val="20"/>
        </w:rPr>
        <w:t>: Acted as the chief architect for major accounts across various industries, leading business transformations and driving technology modernization initiatives.</w:t>
      </w:r>
    </w:p>
    <w:p w14:paraId="567B8BD8" w14:textId="77777777" w:rsidR="00016FE8" w:rsidRPr="0035344D" w:rsidRDefault="00016FE8" w:rsidP="0035344D">
      <w:pPr>
        <w:widowControl w:val="0"/>
        <w:tabs>
          <w:tab w:val="left" w:pos="2127"/>
        </w:tabs>
        <w:rPr>
          <w:sz w:val="20"/>
        </w:rPr>
      </w:pPr>
      <w:r w:rsidRPr="0035344D">
        <w:rPr>
          <w:b/>
          <w:bCs/>
          <w:sz w:val="20"/>
        </w:rPr>
        <w:t>Strategic Vision and Alignment</w:t>
      </w:r>
      <w:r w:rsidRPr="0035344D">
        <w:rPr>
          <w:sz w:val="20"/>
        </w:rPr>
        <w:t>: Collaborated with client IT executives and senior architects to align business strategies with IT capabilities, creating a cohesive vision for future developments.</w:t>
      </w:r>
    </w:p>
    <w:p w14:paraId="0612B9BB" w14:textId="77777777" w:rsidR="00016FE8" w:rsidRPr="0035344D" w:rsidRDefault="00016FE8" w:rsidP="0035344D">
      <w:pPr>
        <w:widowControl w:val="0"/>
        <w:tabs>
          <w:tab w:val="left" w:pos="2127"/>
        </w:tabs>
        <w:rPr>
          <w:sz w:val="20"/>
        </w:rPr>
      </w:pPr>
      <w:r w:rsidRPr="0035344D">
        <w:rPr>
          <w:b/>
          <w:bCs/>
          <w:sz w:val="20"/>
        </w:rPr>
        <w:t>RFP Leadership and Success:</w:t>
      </w:r>
      <w:r w:rsidRPr="0035344D">
        <w:rPr>
          <w:sz w:val="20"/>
        </w:rPr>
        <w:t xml:space="preserve"> Led major RFP initiatives, securing significant enterprise accounts for CGI. Managed the technical delivery and client relationship post-win, ensuring successful implementation and ongoing satisfaction.</w:t>
      </w:r>
    </w:p>
    <w:p w14:paraId="3609A403" w14:textId="77777777" w:rsidR="00016FE8" w:rsidRPr="0035344D" w:rsidRDefault="00016FE8" w:rsidP="0035344D">
      <w:pPr>
        <w:widowControl w:val="0"/>
        <w:tabs>
          <w:tab w:val="left" w:pos="2127"/>
        </w:tabs>
        <w:rPr>
          <w:sz w:val="20"/>
        </w:rPr>
      </w:pPr>
      <w:r w:rsidRPr="0035344D">
        <w:rPr>
          <w:b/>
          <w:bCs/>
          <w:sz w:val="20"/>
        </w:rPr>
        <w:t>Program and Project Execution</w:t>
      </w:r>
      <w:r w:rsidRPr="0035344D">
        <w:rPr>
          <w:sz w:val="20"/>
        </w:rPr>
        <w:t>: Managed the technical delivery of projects, ensuring they met client expectations, were delivered on time, and adhered to budget constraints. Provided governance and oversight to maintain project quality and consistency.</w:t>
      </w:r>
    </w:p>
    <w:p w14:paraId="2AE5D504" w14:textId="77777777" w:rsidR="00016FE8" w:rsidRDefault="00016FE8" w:rsidP="0035344D">
      <w:pPr>
        <w:widowControl w:val="0"/>
        <w:tabs>
          <w:tab w:val="left" w:pos="2127"/>
        </w:tabs>
        <w:rPr>
          <w:sz w:val="20"/>
        </w:rPr>
      </w:pPr>
      <w:r w:rsidRPr="0035344D">
        <w:rPr>
          <w:b/>
          <w:bCs/>
          <w:sz w:val="20"/>
        </w:rPr>
        <w:t>Vendor and Third-Party Collaboration</w:t>
      </w:r>
      <w:r w:rsidRPr="0035344D">
        <w:rPr>
          <w:sz w:val="20"/>
        </w:rPr>
        <w:t>: Coordinated with vendors and third-party providers to integrate their solutions into the overall project delivery, ensuring compatibility and meeting client needs.</w:t>
      </w:r>
    </w:p>
    <w:p w14:paraId="45484027" w14:textId="77777777" w:rsidR="00203C03" w:rsidRPr="0035344D" w:rsidRDefault="00203C03" w:rsidP="0035344D">
      <w:pPr>
        <w:widowControl w:val="0"/>
        <w:tabs>
          <w:tab w:val="left" w:pos="2127"/>
        </w:tabs>
        <w:rPr>
          <w:sz w:val="20"/>
        </w:rPr>
      </w:pPr>
    </w:p>
    <w:p w14:paraId="23D1BB0F" w14:textId="705F3FAB" w:rsidR="00624A4C" w:rsidRDefault="005845EA" w:rsidP="005845EA">
      <w:pPr>
        <w:widowControl w:val="0"/>
        <w:pBdr>
          <w:top w:val="single" w:sz="4" w:space="1" w:color="auto"/>
          <w:left w:val="single" w:sz="4" w:space="4" w:color="auto"/>
          <w:bottom w:val="single" w:sz="4" w:space="1" w:color="auto"/>
          <w:right w:val="single" w:sz="4" w:space="4" w:color="auto"/>
        </w:pBdr>
        <w:tabs>
          <w:tab w:val="left" w:pos="0"/>
        </w:tabs>
        <w:rPr>
          <w:rFonts w:ascii="Arial-BoldMT" w:hAnsi="Arial-BoldMT" w:cs="Arial-BoldMT"/>
          <w:b/>
          <w:bCs/>
          <w:sz w:val="20"/>
          <w:szCs w:val="20"/>
        </w:rPr>
      </w:pPr>
      <w:r>
        <w:rPr>
          <w:rFonts w:ascii="Arial" w:eastAsia="SimSun" w:hAnsi="Arial"/>
          <w:b/>
          <w:sz w:val="20"/>
        </w:rPr>
        <w:lastRenderedPageBreak/>
        <w:t>Senior Director, Technology Solutions</w:t>
      </w:r>
      <w:r>
        <w:rPr>
          <w:rFonts w:ascii="Arial-BoldMT" w:hAnsi="Arial-BoldMT" w:cs="Arial-BoldMT"/>
          <w:b/>
          <w:bCs/>
          <w:sz w:val="20"/>
          <w:szCs w:val="20"/>
        </w:rPr>
        <w:br/>
      </w:r>
      <w:r w:rsidR="00624A4C">
        <w:rPr>
          <w:rFonts w:ascii="Arial-BoldMT" w:hAnsi="Arial-BoldMT" w:cs="Arial-BoldMT"/>
          <w:b/>
          <w:bCs/>
          <w:sz w:val="20"/>
          <w:szCs w:val="20"/>
        </w:rPr>
        <w:t>EPAM SYSTEMS INC.</w:t>
      </w:r>
      <w:r w:rsidR="00624A4C">
        <w:rPr>
          <w:rFonts w:ascii="Arial-BoldMT" w:hAnsi="Arial-BoldMT" w:cs="Arial-BoldMT"/>
          <w:b/>
          <w:bCs/>
          <w:sz w:val="20"/>
          <w:szCs w:val="20"/>
        </w:rPr>
        <w:tab/>
      </w:r>
      <w:r w:rsidR="00624A4C">
        <w:rPr>
          <w:rFonts w:ascii="Arial-BoldMT" w:hAnsi="Arial-BoldMT" w:cs="Arial-BoldMT"/>
          <w:b/>
          <w:bCs/>
          <w:sz w:val="20"/>
          <w:szCs w:val="20"/>
        </w:rPr>
        <w:tab/>
      </w:r>
      <w:r w:rsidR="00624A4C">
        <w:rPr>
          <w:rFonts w:ascii="Arial-BoldMT" w:hAnsi="Arial-BoldMT" w:cs="Arial-BoldMT"/>
          <w:b/>
          <w:bCs/>
          <w:sz w:val="20"/>
          <w:szCs w:val="20"/>
        </w:rPr>
        <w:tab/>
      </w:r>
      <w:r w:rsidR="00624A4C">
        <w:rPr>
          <w:rFonts w:ascii="Arial-BoldMT" w:hAnsi="Arial-BoldMT" w:cs="Arial-BoldMT"/>
          <w:b/>
          <w:bCs/>
          <w:sz w:val="20"/>
          <w:szCs w:val="20"/>
        </w:rPr>
        <w:tab/>
      </w:r>
      <w:r w:rsidR="00624A4C">
        <w:rPr>
          <w:rFonts w:ascii="Arial-BoldMT" w:hAnsi="Arial-BoldMT" w:cs="Arial-BoldMT"/>
          <w:b/>
          <w:bCs/>
          <w:sz w:val="20"/>
          <w:szCs w:val="20"/>
        </w:rPr>
        <w:tab/>
      </w:r>
      <w:r w:rsidR="00624A4C">
        <w:rPr>
          <w:rFonts w:ascii="Arial-BoldMT" w:hAnsi="Arial-BoldMT" w:cs="Arial-BoldMT"/>
          <w:b/>
          <w:bCs/>
          <w:sz w:val="20"/>
          <w:szCs w:val="20"/>
        </w:rPr>
        <w:tab/>
      </w:r>
      <w:r w:rsidR="00624A4C">
        <w:rPr>
          <w:rFonts w:ascii="Arial-BoldMT" w:hAnsi="Arial-BoldMT" w:cs="Arial-BoldMT"/>
          <w:b/>
          <w:bCs/>
          <w:sz w:val="20"/>
          <w:szCs w:val="20"/>
        </w:rPr>
        <w:tab/>
      </w:r>
      <w:r w:rsidR="00624A4C">
        <w:rPr>
          <w:rFonts w:ascii="Arial-BoldMT" w:hAnsi="Arial-BoldMT" w:cs="Arial-BoldMT"/>
          <w:b/>
          <w:bCs/>
          <w:sz w:val="20"/>
          <w:szCs w:val="20"/>
        </w:rPr>
        <w:tab/>
      </w:r>
      <w:r w:rsidR="00624A4C">
        <w:rPr>
          <w:rFonts w:ascii="Arial-BoldMT" w:hAnsi="Arial-BoldMT" w:cs="Arial-BoldMT"/>
          <w:b/>
          <w:bCs/>
          <w:sz w:val="20"/>
          <w:szCs w:val="20"/>
        </w:rPr>
        <w:tab/>
        <w:t xml:space="preserve">Nov 2012 – </w:t>
      </w:r>
      <w:r w:rsidR="00556B47">
        <w:rPr>
          <w:rFonts w:ascii="Arial-BoldMT" w:hAnsi="Arial-BoldMT" w:cs="Arial-BoldMT"/>
          <w:b/>
          <w:bCs/>
          <w:sz w:val="20"/>
          <w:szCs w:val="20"/>
        </w:rPr>
        <w:t>April 2022</w:t>
      </w:r>
    </w:p>
    <w:p w14:paraId="684D5AE5" w14:textId="51BA2833" w:rsidR="0035344D" w:rsidRPr="00C3391B" w:rsidRDefault="0035344D" w:rsidP="00C3391B">
      <w:pPr>
        <w:widowControl w:val="0"/>
        <w:tabs>
          <w:tab w:val="left" w:pos="2127"/>
        </w:tabs>
        <w:rPr>
          <w:rFonts w:cs="ArialMT"/>
          <w:sz w:val="20"/>
          <w:szCs w:val="20"/>
        </w:rPr>
      </w:pPr>
      <w:r w:rsidRPr="00C3391B">
        <w:rPr>
          <w:rFonts w:cs="ArialMT"/>
          <w:b/>
          <w:bCs/>
          <w:sz w:val="20"/>
          <w:szCs w:val="20"/>
        </w:rPr>
        <w:t>North American Architecture Leadership:</w:t>
      </w:r>
      <w:r w:rsidRPr="00C3391B">
        <w:rPr>
          <w:rFonts w:cs="ArialMT"/>
          <w:sz w:val="20"/>
          <w:szCs w:val="20"/>
        </w:rPr>
        <w:t xml:space="preserve"> Co-headed the EPAM North American Architecture Board, driving strategic initiatives and setting architectural standards</w:t>
      </w:r>
      <w:r w:rsidR="00913F84">
        <w:rPr>
          <w:rFonts w:cs="ArialMT"/>
          <w:sz w:val="20"/>
          <w:szCs w:val="20"/>
        </w:rPr>
        <w:t>, technical hiring process, and</w:t>
      </w:r>
      <w:r w:rsidR="006C0B53">
        <w:rPr>
          <w:rFonts w:cs="ArialMT"/>
          <w:sz w:val="20"/>
          <w:szCs w:val="20"/>
        </w:rPr>
        <w:t xml:space="preserve"> guiding global solution architecture teams.</w:t>
      </w:r>
    </w:p>
    <w:p w14:paraId="29BC8D73" w14:textId="77777777" w:rsidR="00C3391B" w:rsidRPr="00C3391B" w:rsidRDefault="00C3391B" w:rsidP="00C3391B">
      <w:pPr>
        <w:widowControl w:val="0"/>
        <w:tabs>
          <w:tab w:val="left" w:pos="2127"/>
        </w:tabs>
        <w:rPr>
          <w:rFonts w:cs="ArialMT"/>
          <w:sz w:val="20"/>
          <w:szCs w:val="20"/>
        </w:rPr>
      </w:pPr>
      <w:r w:rsidRPr="00C3391B">
        <w:rPr>
          <w:rFonts w:cs="ArialMT"/>
          <w:b/>
          <w:bCs/>
          <w:sz w:val="20"/>
          <w:szCs w:val="20"/>
        </w:rPr>
        <w:t>Major Business Transformation:</w:t>
      </w:r>
      <w:r w:rsidRPr="00C3391B">
        <w:rPr>
          <w:rFonts w:cs="ArialMT"/>
          <w:sz w:val="20"/>
          <w:szCs w:val="20"/>
        </w:rPr>
        <w:t xml:space="preserve"> Served as the chief architect for Canadian Tire's business transformation:</w:t>
      </w:r>
    </w:p>
    <w:p w14:paraId="418B39B6" w14:textId="5756E6EA" w:rsidR="00C3391B" w:rsidRPr="00C3391B" w:rsidRDefault="00C3391B" w:rsidP="00C3391B">
      <w:pPr>
        <w:pStyle w:val="ListParagraph"/>
        <w:widowControl w:val="0"/>
        <w:numPr>
          <w:ilvl w:val="0"/>
          <w:numId w:val="21"/>
        </w:numPr>
        <w:tabs>
          <w:tab w:val="left" w:pos="2127"/>
        </w:tabs>
        <w:rPr>
          <w:rFonts w:cs="ArialMT"/>
          <w:sz w:val="20"/>
          <w:szCs w:val="20"/>
        </w:rPr>
      </w:pPr>
      <w:r w:rsidRPr="00C3391B">
        <w:rPr>
          <w:rFonts w:cs="ArialMT"/>
          <w:sz w:val="20"/>
          <w:szCs w:val="20"/>
        </w:rPr>
        <w:t>Unified eCommerce platform using SAP Hybris and Adobe Experience Manager</w:t>
      </w:r>
      <w:r>
        <w:rPr>
          <w:rFonts w:cs="ArialMT"/>
          <w:sz w:val="20"/>
          <w:szCs w:val="20"/>
        </w:rPr>
        <w:t xml:space="preserve"> resulting </w:t>
      </w:r>
      <w:r w:rsidR="00BF51E0">
        <w:rPr>
          <w:rFonts w:cs="ArialMT"/>
          <w:sz w:val="20"/>
          <w:szCs w:val="20"/>
        </w:rPr>
        <w:t xml:space="preserve">in most successful Canadian retail transformation from no online sale </w:t>
      </w:r>
      <w:r w:rsidR="004B523C">
        <w:rPr>
          <w:rFonts w:cs="ArialMT"/>
          <w:sz w:val="20"/>
          <w:szCs w:val="20"/>
        </w:rPr>
        <w:t>to hundreds of millions</w:t>
      </w:r>
      <w:r w:rsidR="00D71E49">
        <w:rPr>
          <w:rFonts w:cs="ArialMT"/>
          <w:sz w:val="20"/>
          <w:szCs w:val="20"/>
        </w:rPr>
        <w:t xml:space="preserve"> for all brands</w:t>
      </w:r>
    </w:p>
    <w:p w14:paraId="1531D928" w14:textId="77777777" w:rsidR="00C3391B" w:rsidRPr="00C3391B" w:rsidRDefault="00C3391B" w:rsidP="00C3391B">
      <w:pPr>
        <w:pStyle w:val="ListParagraph"/>
        <w:widowControl w:val="0"/>
        <w:numPr>
          <w:ilvl w:val="0"/>
          <w:numId w:val="21"/>
        </w:numPr>
        <w:tabs>
          <w:tab w:val="left" w:pos="2127"/>
        </w:tabs>
        <w:rPr>
          <w:rFonts w:cs="ArialMT"/>
          <w:sz w:val="20"/>
          <w:szCs w:val="20"/>
        </w:rPr>
      </w:pPr>
      <w:r w:rsidRPr="00C3391B">
        <w:rPr>
          <w:rFonts w:cs="ArialMT"/>
          <w:sz w:val="20"/>
          <w:szCs w:val="20"/>
        </w:rPr>
        <w:t>Added eCommerce capabilities to canadiantire.ca, integrating store fulfillment modules in 500 stores with over 150,000 products.</w:t>
      </w:r>
    </w:p>
    <w:p w14:paraId="3464856F" w14:textId="6E97DFB4" w:rsidR="00C3391B" w:rsidRPr="00C3391B" w:rsidRDefault="00481C71" w:rsidP="00C3391B">
      <w:pPr>
        <w:pStyle w:val="ListParagraph"/>
        <w:widowControl w:val="0"/>
        <w:numPr>
          <w:ilvl w:val="0"/>
          <w:numId w:val="21"/>
        </w:numPr>
        <w:tabs>
          <w:tab w:val="left" w:pos="2127"/>
        </w:tabs>
        <w:rPr>
          <w:rFonts w:cs="ArialMT"/>
          <w:sz w:val="20"/>
          <w:szCs w:val="20"/>
        </w:rPr>
      </w:pPr>
      <w:r>
        <w:rPr>
          <w:rFonts w:cs="ArialMT"/>
          <w:sz w:val="20"/>
          <w:szCs w:val="20"/>
        </w:rPr>
        <w:t>Architected and designed end to end</w:t>
      </w:r>
      <w:r w:rsidR="00C3391B" w:rsidRPr="00C3391B">
        <w:rPr>
          <w:rFonts w:cs="ArialMT"/>
          <w:sz w:val="20"/>
          <w:szCs w:val="20"/>
        </w:rPr>
        <w:t xml:space="preserve"> eCommerce platforms for Marks.com and sportchek.ca</w:t>
      </w:r>
      <w:r w:rsidR="00D71E49">
        <w:rPr>
          <w:rFonts w:cs="ArialMT"/>
          <w:sz w:val="20"/>
          <w:szCs w:val="20"/>
        </w:rPr>
        <w:t xml:space="preserve"> </w:t>
      </w:r>
    </w:p>
    <w:p w14:paraId="0F5FCC1E" w14:textId="77777777" w:rsidR="00C3391B" w:rsidRPr="00C3391B" w:rsidRDefault="00C3391B" w:rsidP="00C3391B">
      <w:pPr>
        <w:pStyle w:val="ListParagraph"/>
        <w:widowControl w:val="0"/>
        <w:numPr>
          <w:ilvl w:val="0"/>
          <w:numId w:val="21"/>
        </w:numPr>
        <w:tabs>
          <w:tab w:val="left" w:pos="2127"/>
        </w:tabs>
        <w:rPr>
          <w:rFonts w:cs="ArialMT"/>
          <w:sz w:val="20"/>
          <w:szCs w:val="20"/>
        </w:rPr>
      </w:pPr>
      <w:r w:rsidRPr="00C3391B">
        <w:rPr>
          <w:rFonts w:cs="ArialMT"/>
          <w:sz w:val="20"/>
          <w:szCs w:val="20"/>
        </w:rPr>
        <w:t xml:space="preserve">Modernized </w:t>
      </w:r>
      <w:proofErr w:type="spellStart"/>
      <w:r w:rsidRPr="00C3391B">
        <w:rPr>
          <w:rFonts w:cs="ArialMT"/>
          <w:sz w:val="20"/>
          <w:szCs w:val="20"/>
        </w:rPr>
        <w:t>SportChek</w:t>
      </w:r>
      <w:proofErr w:type="spellEnd"/>
      <w:r w:rsidRPr="00C3391B">
        <w:rPr>
          <w:rFonts w:cs="ArialMT"/>
          <w:sz w:val="20"/>
          <w:szCs w:val="20"/>
        </w:rPr>
        <w:t xml:space="preserve"> and Marks point of sales and store operations platforms, deployed in over 2,000 stores with high availability.</w:t>
      </w:r>
    </w:p>
    <w:p w14:paraId="7AA4FAA0" w14:textId="77777777" w:rsidR="0035344D" w:rsidRPr="00C3391B" w:rsidRDefault="0035344D" w:rsidP="00C3391B">
      <w:pPr>
        <w:widowControl w:val="0"/>
        <w:tabs>
          <w:tab w:val="left" w:pos="2127"/>
        </w:tabs>
        <w:rPr>
          <w:rFonts w:cs="ArialMT"/>
          <w:sz w:val="20"/>
          <w:szCs w:val="20"/>
        </w:rPr>
      </w:pPr>
      <w:r w:rsidRPr="00C3391B">
        <w:rPr>
          <w:rFonts w:cs="ArialMT"/>
          <w:b/>
          <w:bCs/>
          <w:sz w:val="20"/>
          <w:szCs w:val="20"/>
        </w:rPr>
        <w:t>Team Building and Development:</w:t>
      </w:r>
      <w:r w:rsidRPr="00C3391B">
        <w:rPr>
          <w:rFonts w:cs="ArialMT"/>
          <w:sz w:val="20"/>
          <w:szCs w:val="20"/>
        </w:rPr>
        <w:t xml:space="preserve"> Built and led the EPAM Canada architecture team, hiring over 50 solution architects with diverse skills and industry experience. Developed core groups in Robotic Process Automation (15 members) and Big Data &amp; AI (20 members), serving various accounts.</w:t>
      </w:r>
    </w:p>
    <w:p w14:paraId="3E507268" w14:textId="77777777" w:rsidR="0035344D" w:rsidRPr="00C3391B" w:rsidRDefault="0035344D" w:rsidP="00C3391B">
      <w:pPr>
        <w:widowControl w:val="0"/>
        <w:tabs>
          <w:tab w:val="left" w:pos="2127"/>
        </w:tabs>
        <w:rPr>
          <w:rFonts w:cs="ArialMT"/>
          <w:sz w:val="20"/>
          <w:szCs w:val="20"/>
        </w:rPr>
      </w:pPr>
      <w:r w:rsidRPr="00C3391B">
        <w:rPr>
          <w:rFonts w:cs="ArialMT"/>
          <w:b/>
          <w:bCs/>
          <w:sz w:val="20"/>
          <w:szCs w:val="20"/>
        </w:rPr>
        <w:t>Global Delivery Management:</w:t>
      </w:r>
      <w:r w:rsidRPr="00C3391B">
        <w:rPr>
          <w:rFonts w:cs="ArialMT"/>
          <w:sz w:val="20"/>
          <w:szCs w:val="20"/>
        </w:rPr>
        <w:t xml:space="preserve"> Led a global delivery team of 1,500 professionals, ensuring seamless project execution and client satisfaction.</w:t>
      </w:r>
    </w:p>
    <w:p w14:paraId="2F41DAAC" w14:textId="77777777" w:rsidR="0035344D" w:rsidRPr="00C3391B" w:rsidRDefault="0035344D" w:rsidP="00C3391B">
      <w:pPr>
        <w:widowControl w:val="0"/>
        <w:tabs>
          <w:tab w:val="left" w:pos="2127"/>
        </w:tabs>
        <w:rPr>
          <w:rFonts w:cs="ArialMT"/>
          <w:sz w:val="20"/>
          <w:szCs w:val="20"/>
        </w:rPr>
      </w:pPr>
      <w:r w:rsidRPr="00481C71">
        <w:rPr>
          <w:rFonts w:cs="ArialMT"/>
          <w:b/>
          <w:bCs/>
          <w:sz w:val="20"/>
          <w:szCs w:val="20"/>
        </w:rPr>
        <w:t>Executive Representation:</w:t>
      </w:r>
      <w:r w:rsidRPr="00C3391B">
        <w:rPr>
          <w:rFonts w:cs="ArialMT"/>
          <w:sz w:val="20"/>
          <w:szCs w:val="20"/>
        </w:rPr>
        <w:t xml:space="preserve"> Acted as the primary technical representative at the EPAM executive level, advocating for technological solutions and strategies that aligned with business goals.</w:t>
      </w:r>
    </w:p>
    <w:p w14:paraId="0C6EB8A0" w14:textId="77777777" w:rsidR="0035344D" w:rsidRPr="00C3391B" w:rsidRDefault="0035344D" w:rsidP="00C3391B">
      <w:pPr>
        <w:widowControl w:val="0"/>
        <w:tabs>
          <w:tab w:val="left" w:pos="2127"/>
        </w:tabs>
        <w:rPr>
          <w:rFonts w:cs="ArialMT"/>
          <w:sz w:val="20"/>
          <w:szCs w:val="20"/>
        </w:rPr>
      </w:pPr>
      <w:r w:rsidRPr="00481C71">
        <w:rPr>
          <w:rFonts w:cs="ArialMT"/>
          <w:b/>
          <w:bCs/>
          <w:sz w:val="20"/>
          <w:szCs w:val="20"/>
        </w:rPr>
        <w:t>Client Relationship Management:</w:t>
      </w:r>
      <w:r w:rsidRPr="00C3391B">
        <w:rPr>
          <w:rFonts w:cs="ArialMT"/>
          <w:sz w:val="20"/>
          <w:szCs w:val="20"/>
        </w:rPr>
        <w:t xml:space="preserve"> Managed relationships between accounts and delivery teams, both onshore and offshore, ensuring effective communication and collaboration.</w:t>
      </w:r>
    </w:p>
    <w:p w14:paraId="0EAD9830" w14:textId="77777777" w:rsidR="0035344D" w:rsidRPr="00C3391B" w:rsidRDefault="0035344D" w:rsidP="00C3391B">
      <w:pPr>
        <w:widowControl w:val="0"/>
        <w:tabs>
          <w:tab w:val="left" w:pos="2127"/>
        </w:tabs>
        <w:rPr>
          <w:rFonts w:cs="ArialMT"/>
          <w:sz w:val="20"/>
          <w:szCs w:val="20"/>
        </w:rPr>
      </w:pPr>
      <w:r w:rsidRPr="00481C71">
        <w:rPr>
          <w:rFonts w:cs="ArialMT"/>
          <w:b/>
          <w:bCs/>
          <w:sz w:val="20"/>
          <w:szCs w:val="20"/>
        </w:rPr>
        <w:t>Strategic Vision and Alignment</w:t>
      </w:r>
      <w:r w:rsidRPr="00C3391B">
        <w:rPr>
          <w:rFonts w:cs="ArialMT"/>
          <w:sz w:val="20"/>
          <w:szCs w:val="20"/>
        </w:rPr>
        <w:t>: Worked closely with client IT executives and senior architects to align business strategies with IT capabilities, creating long-term technology plans.</w:t>
      </w:r>
    </w:p>
    <w:p w14:paraId="34B4168C" w14:textId="79ACC4B2" w:rsidR="0035344D" w:rsidRPr="00C3391B" w:rsidRDefault="0035344D" w:rsidP="00C3391B">
      <w:pPr>
        <w:widowControl w:val="0"/>
        <w:tabs>
          <w:tab w:val="left" w:pos="2127"/>
        </w:tabs>
        <w:rPr>
          <w:rFonts w:cs="ArialMT"/>
          <w:sz w:val="20"/>
          <w:szCs w:val="20"/>
        </w:rPr>
      </w:pPr>
      <w:r w:rsidRPr="00481C71">
        <w:rPr>
          <w:rFonts w:cs="ArialMT"/>
          <w:b/>
          <w:bCs/>
          <w:sz w:val="20"/>
          <w:szCs w:val="20"/>
        </w:rPr>
        <w:t>RFP Leadership and Success</w:t>
      </w:r>
      <w:r w:rsidRPr="00C3391B">
        <w:rPr>
          <w:rFonts w:cs="ArialMT"/>
          <w:sz w:val="20"/>
          <w:szCs w:val="20"/>
        </w:rPr>
        <w:t xml:space="preserve">: Led major RFP initiatives, securing significant enterprise accounts for EPAM and managing technical delivery post-win for clients such as Canadian Tire Corporation (CTC), Rogers, </w:t>
      </w:r>
      <w:r w:rsidR="00E607D2">
        <w:rPr>
          <w:rFonts w:cs="ArialMT"/>
          <w:sz w:val="20"/>
          <w:szCs w:val="20"/>
        </w:rPr>
        <w:t>and many other major accounts</w:t>
      </w:r>
      <w:r w:rsidRPr="00C3391B">
        <w:rPr>
          <w:rFonts w:cs="ArialMT"/>
          <w:sz w:val="20"/>
          <w:szCs w:val="20"/>
        </w:rPr>
        <w:t>.</w:t>
      </w:r>
    </w:p>
    <w:p w14:paraId="04D5312A" w14:textId="7BD1B9AB" w:rsidR="00E262A7" w:rsidRPr="00C3391B" w:rsidRDefault="0035344D" w:rsidP="00C3391B">
      <w:pPr>
        <w:widowControl w:val="0"/>
        <w:tabs>
          <w:tab w:val="left" w:pos="2127"/>
        </w:tabs>
        <w:rPr>
          <w:rFonts w:cs="ArialMT"/>
          <w:sz w:val="20"/>
          <w:szCs w:val="20"/>
        </w:rPr>
      </w:pPr>
      <w:r w:rsidRPr="00E607D2">
        <w:rPr>
          <w:rFonts w:cs="ArialMT"/>
          <w:b/>
          <w:bCs/>
          <w:sz w:val="20"/>
          <w:szCs w:val="20"/>
        </w:rPr>
        <w:t>Vendor and Third-Party Collaboration:</w:t>
      </w:r>
      <w:r w:rsidRPr="00C3391B">
        <w:rPr>
          <w:rFonts w:cs="ArialMT"/>
          <w:sz w:val="20"/>
          <w:szCs w:val="20"/>
        </w:rPr>
        <w:t xml:space="preserve"> Coordinated with vendors and third-party providers to integrate their solutions into overall project delivery, ensuring compatibility and meeting client needs.</w:t>
      </w:r>
    </w:p>
    <w:p w14:paraId="30BCFA44" w14:textId="3BC987E2" w:rsidR="00052CFC" w:rsidRDefault="00845F04" w:rsidP="00845F04">
      <w:pPr>
        <w:widowControl w:val="0"/>
        <w:pBdr>
          <w:top w:val="single" w:sz="4" w:space="1" w:color="auto"/>
          <w:left w:val="single" w:sz="4" w:space="4" w:color="auto"/>
          <w:bottom w:val="single" w:sz="4" w:space="1" w:color="auto"/>
          <w:right w:val="single" w:sz="4" w:space="4" w:color="auto"/>
        </w:pBdr>
        <w:tabs>
          <w:tab w:val="left" w:pos="0"/>
        </w:tabs>
        <w:rPr>
          <w:rFonts w:ascii="Arial-BoldMT" w:hAnsi="Arial-BoldMT" w:cs="Arial-BoldMT"/>
          <w:b/>
          <w:bCs/>
          <w:sz w:val="20"/>
          <w:szCs w:val="20"/>
        </w:rPr>
      </w:pPr>
      <w:r>
        <w:rPr>
          <w:rFonts w:ascii="Arial" w:eastAsia="SimSun" w:hAnsi="Arial"/>
          <w:b/>
          <w:sz w:val="20"/>
        </w:rPr>
        <w:t>Delivery Manager/</w:t>
      </w:r>
      <w:r w:rsidRPr="00F3466C">
        <w:rPr>
          <w:rFonts w:ascii="Arial" w:eastAsia="SimSun" w:hAnsi="Arial"/>
          <w:b/>
          <w:sz w:val="20"/>
        </w:rPr>
        <w:t>Enterprise</w:t>
      </w:r>
      <w:r>
        <w:rPr>
          <w:rFonts w:ascii="Arial-BoldMT" w:hAnsi="Arial-BoldMT" w:cs="Arial-BoldMT"/>
          <w:b/>
          <w:bCs/>
          <w:sz w:val="20"/>
          <w:szCs w:val="20"/>
        </w:rPr>
        <w:t xml:space="preserve"> Architect </w:t>
      </w:r>
      <w:r>
        <w:rPr>
          <w:rFonts w:ascii="Arial-BoldMT" w:hAnsi="Arial-BoldMT" w:cs="Arial-BoldMT"/>
          <w:b/>
          <w:bCs/>
          <w:sz w:val="20"/>
          <w:szCs w:val="20"/>
        </w:rPr>
        <w:br/>
      </w:r>
      <w:r w:rsidR="00052CFC">
        <w:rPr>
          <w:rFonts w:ascii="Arial-BoldMT" w:hAnsi="Arial-BoldMT" w:cs="Arial-BoldMT"/>
          <w:b/>
          <w:bCs/>
          <w:sz w:val="20"/>
          <w:szCs w:val="20"/>
        </w:rPr>
        <w:t>Public Mobile Inc</w:t>
      </w:r>
      <w:r w:rsidR="009F4662">
        <w:rPr>
          <w:rFonts w:ascii="Arial-BoldMT" w:hAnsi="Arial-BoldMT" w:cs="Arial-BoldMT"/>
          <w:b/>
          <w:bCs/>
          <w:sz w:val="20"/>
          <w:szCs w:val="20"/>
        </w:rPr>
        <w:t>.</w:t>
      </w:r>
      <w:r w:rsidR="00052CFC">
        <w:rPr>
          <w:rFonts w:ascii="Arial-BoldMT" w:hAnsi="Arial-BoldMT" w:cs="Arial-BoldMT"/>
          <w:b/>
          <w:bCs/>
          <w:sz w:val="20"/>
          <w:szCs w:val="20"/>
        </w:rPr>
        <w:tab/>
      </w:r>
      <w:r w:rsidR="00052CFC">
        <w:rPr>
          <w:rFonts w:ascii="Arial-BoldMT" w:hAnsi="Arial-BoldMT" w:cs="Arial-BoldMT"/>
          <w:b/>
          <w:bCs/>
          <w:sz w:val="20"/>
          <w:szCs w:val="20"/>
        </w:rPr>
        <w:tab/>
      </w:r>
      <w:r w:rsidR="00052CFC">
        <w:rPr>
          <w:rFonts w:ascii="Arial-BoldMT" w:hAnsi="Arial-BoldMT" w:cs="Arial-BoldMT"/>
          <w:b/>
          <w:bCs/>
          <w:sz w:val="20"/>
          <w:szCs w:val="20"/>
        </w:rPr>
        <w:tab/>
      </w:r>
      <w:r w:rsidR="00052CFC">
        <w:rPr>
          <w:rFonts w:ascii="Arial-BoldMT" w:hAnsi="Arial-BoldMT" w:cs="Arial-BoldMT"/>
          <w:b/>
          <w:bCs/>
          <w:sz w:val="20"/>
          <w:szCs w:val="20"/>
        </w:rPr>
        <w:tab/>
      </w:r>
      <w:r w:rsidR="00052CFC">
        <w:rPr>
          <w:rFonts w:ascii="Arial-BoldMT" w:hAnsi="Arial-BoldMT" w:cs="Arial-BoldMT"/>
          <w:b/>
          <w:bCs/>
          <w:sz w:val="20"/>
          <w:szCs w:val="20"/>
        </w:rPr>
        <w:tab/>
      </w:r>
      <w:r w:rsidR="00052CFC">
        <w:rPr>
          <w:rFonts w:ascii="Arial-BoldMT" w:hAnsi="Arial-BoldMT" w:cs="Arial-BoldMT"/>
          <w:b/>
          <w:bCs/>
          <w:sz w:val="20"/>
          <w:szCs w:val="20"/>
        </w:rPr>
        <w:tab/>
      </w:r>
      <w:r w:rsidR="00052CFC">
        <w:rPr>
          <w:rFonts w:ascii="Arial-BoldMT" w:hAnsi="Arial-BoldMT" w:cs="Arial-BoldMT"/>
          <w:b/>
          <w:bCs/>
          <w:sz w:val="20"/>
          <w:szCs w:val="20"/>
        </w:rPr>
        <w:tab/>
      </w:r>
      <w:r w:rsidR="00052CFC">
        <w:rPr>
          <w:rFonts w:ascii="Arial-BoldMT" w:hAnsi="Arial-BoldMT" w:cs="Arial-BoldMT"/>
          <w:b/>
          <w:bCs/>
          <w:sz w:val="20"/>
          <w:szCs w:val="20"/>
        </w:rPr>
        <w:tab/>
      </w:r>
      <w:r w:rsidR="00F63349">
        <w:rPr>
          <w:rFonts w:ascii="Arial-BoldMT" w:hAnsi="Arial-BoldMT" w:cs="Arial-BoldMT"/>
          <w:b/>
          <w:bCs/>
          <w:sz w:val="20"/>
          <w:szCs w:val="20"/>
        </w:rPr>
        <w:tab/>
      </w:r>
      <w:r w:rsidR="00052CFC">
        <w:rPr>
          <w:rFonts w:ascii="Arial-BoldMT" w:hAnsi="Arial-BoldMT" w:cs="Arial-BoldMT"/>
          <w:b/>
          <w:bCs/>
          <w:sz w:val="20"/>
          <w:szCs w:val="20"/>
        </w:rPr>
        <w:t xml:space="preserve">Feb 2010 – </w:t>
      </w:r>
      <w:r w:rsidR="00624A4C">
        <w:rPr>
          <w:rFonts w:ascii="Arial-BoldMT" w:hAnsi="Arial-BoldMT" w:cs="Arial-BoldMT"/>
          <w:b/>
          <w:bCs/>
          <w:sz w:val="20"/>
          <w:szCs w:val="20"/>
        </w:rPr>
        <w:t>Nov 2012</w:t>
      </w:r>
    </w:p>
    <w:p w14:paraId="77EDE7CD" w14:textId="77777777" w:rsidR="001115DB" w:rsidRPr="001115DB" w:rsidRDefault="001115DB" w:rsidP="001115DB">
      <w:pPr>
        <w:rPr>
          <w:sz w:val="20"/>
        </w:rPr>
      </w:pPr>
      <w:r w:rsidRPr="001115DB">
        <w:rPr>
          <w:b/>
          <w:bCs/>
          <w:sz w:val="20"/>
        </w:rPr>
        <w:t>Enterprise Architecture Management</w:t>
      </w:r>
      <w:r w:rsidRPr="001115DB">
        <w:rPr>
          <w:sz w:val="20"/>
        </w:rPr>
        <w:t>: Maintained and expanded the corporate enterprise architecture plan, including SOA and enterprise service bus (ESB) implementation. Ensured rapid growth of enterprise architecture through up-to-date SOA and SOMA plans.</w:t>
      </w:r>
    </w:p>
    <w:p w14:paraId="4A5A9A7A" w14:textId="77777777" w:rsidR="001359C8" w:rsidRDefault="001115DB" w:rsidP="001359C8">
      <w:pPr>
        <w:rPr>
          <w:sz w:val="20"/>
        </w:rPr>
      </w:pPr>
      <w:r w:rsidRPr="001115DB">
        <w:rPr>
          <w:b/>
          <w:bCs/>
          <w:sz w:val="20"/>
        </w:rPr>
        <w:t>Team Building and Leadership:</w:t>
      </w:r>
      <w:r w:rsidRPr="001115DB">
        <w:rPr>
          <w:sz w:val="20"/>
        </w:rPr>
        <w:t xml:space="preserve"> Built and led a team of 15 professionals, including developers, BAs, solution architects, and team </w:t>
      </w:r>
      <w:proofErr w:type="gramStart"/>
      <w:r w:rsidRPr="001115DB">
        <w:rPr>
          <w:sz w:val="20"/>
        </w:rPr>
        <w:t>leads</w:t>
      </w:r>
      <w:proofErr w:type="gramEnd"/>
      <w:r w:rsidRPr="001115DB">
        <w:rPr>
          <w:sz w:val="20"/>
        </w:rPr>
        <w:t>. Conducted interviews and hiring to strengthen the team’s capabilities.</w:t>
      </w:r>
    </w:p>
    <w:p w14:paraId="1A669B5C" w14:textId="24BEE4C2" w:rsidR="001115DB" w:rsidRPr="001115DB" w:rsidRDefault="001115DB" w:rsidP="001359C8">
      <w:pPr>
        <w:rPr>
          <w:sz w:val="20"/>
        </w:rPr>
      </w:pPr>
      <w:r w:rsidRPr="001115DB">
        <w:rPr>
          <w:b/>
          <w:bCs/>
          <w:sz w:val="20"/>
        </w:rPr>
        <w:lastRenderedPageBreak/>
        <w:t>Project Management:</w:t>
      </w:r>
      <w:r w:rsidRPr="001115DB">
        <w:rPr>
          <w:sz w:val="20"/>
        </w:rPr>
        <w:t xml:space="preserve"> Managed multiple projects including B2B eCommerce, sales channels and portals (consumer and intranet portals), and Android development for PMI devices. Prioritized and executed projects based on resource availability and budget limitations.</w:t>
      </w:r>
    </w:p>
    <w:p w14:paraId="6D62E093" w14:textId="77777777" w:rsidR="001115DB" w:rsidRPr="001115DB" w:rsidRDefault="001115DB" w:rsidP="001115DB">
      <w:pPr>
        <w:rPr>
          <w:sz w:val="20"/>
        </w:rPr>
      </w:pPr>
      <w:r w:rsidRPr="001115DB">
        <w:rPr>
          <w:b/>
          <w:bCs/>
          <w:sz w:val="20"/>
        </w:rPr>
        <w:t>Process and Vendor Management:</w:t>
      </w:r>
      <w:r w:rsidRPr="001115DB">
        <w:rPr>
          <w:sz w:val="20"/>
        </w:rPr>
        <w:t xml:space="preserve"> Defined IT priorities and maintained permanent IT processes and methods. Managed vendors and their deliverables, ensuring alignment with business requirements and plans.</w:t>
      </w:r>
    </w:p>
    <w:p w14:paraId="6859BB24" w14:textId="054E6489" w:rsidR="001115DB" w:rsidRPr="0054605B" w:rsidRDefault="001115DB" w:rsidP="001115DB">
      <w:pPr>
        <w:rPr>
          <w:sz w:val="20"/>
        </w:rPr>
      </w:pPr>
      <w:r w:rsidRPr="001115DB">
        <w:rPr>
          <w:b/>
          <w:bCs/>
          <w:sz w:val="20"/>
        </w:rPr>
        <w:t>Architecture Blueprint:</w:t>
      </w:r>
      <w:r w:rsidRPr="001115DB">
        <w:rPr>
          <w:sz w:val="20"/>
        </w:rPr>
        <w:t xml:space="preserve"> Designed and maintained the IT enterprise architecture blueprint, including the SOA roadmap, business services catalog, ESB management guidelines, and enterprise services lifecycle. Managed roadmaps for various enterprise portals (self-service, customer-facing, agent-facing).</w:t>
      </w:r>
    </w:p>
    <w:p w14:paraId="11C4DFE7" w14:textId="40F1F92D" w:rsidR="00F3466C" w:rsidRDefault="00845F04" w:rsidP="00845F04">
      <w:pPr>
        <w:widowControl w:val="0"/>
        <w:pBdr>
          <w:top w:val="single" w:sz="4" w:space="1" w:color="auto"/>
          <w:left w:val="single" w:sz="4" w:space="4" w:color="auto"/>
          <w:bottom w:val="single" w:sz="4" w:space="1" w:color="auto"/>
          <w:right w:val="single" w:sz="4" w:space="4" w:color="auto"/>
        </w:pBdr>
        <w:tabs>
          <w:tab w:val="left" w:pos="0"/>
        </w:tabs>
        <w:rPr>
          <w:rFonts w:ascii="Arial-BoldMT" w:hAnsi="Arial-BoldMT" w:cs="Arial-BoldMT"/>
          <w:b/>
          <w:bCs/>
          <w:sz w:val="20"/>
          <w:szCs w:val="20"/>
        </w:rPr>
      </w:pPr>
      <w:r w:rsidRPr="00F3466C">
        <w:rPr>
          <w:rFonts w:ascii="Arial" w:eastAsia="SimSun" w:hAnsi="Arial"/>
          <w:b/>
          <w:sz w:val="20"/>
        </w:rPr>
        <w:t>Enterprise</w:t>
      </w:r>
      <w:r>
        <w:rPr>
          <w:rFonts w:ascii="Arial-BoldMT" w:hAnsi="Arial-BoldMT" w:cs="Arial-BoldMT"/>
          <w:b/>
          <w:bCs/>
          <w:sz w:val="20"/>
          <w:szCs w:val="20"/>
        </w:rPr>
        <w:t xml:space="preserve"> Architect</w:t>
      </w:r>
      <w:r>
        <w:rPr>
          <w:rFonts w:ascii="Arial-BoldMT" w:hAnsi="Arial-BoldMT" w:cs="Arial-BoldMT"/>
          <w:b/>
          <w:bCs/>
          <w:sz w:val="20"/>
          <w:szCs w:val="20"/>
        </w:rPr>
        <w:br/>
      </w:r>
      <w:r w:rsidR="00F3466C">
        <w:rPr>
          <w:rFonts w:ascii="Arial-BoldMT" w:hAnsi="Arial-BoldMT" w:cs="Arial-BoldMT"/>
          <w:b/>
          <w:bCs/>
          <w:sz w:val="20"/>
          <w:szCs w:val="20"/>
        </w:rPr>
        <w:t xml:space="preserve">Rogers </w:t>
      </w:r>
      <w:r w:rsidR="00F3466C" w:rsidRPr="00F3466C">
        <w:rPr>
          <w:rFonts w:ascii="Arial" w:eastAsia="SimSun" w:hAnsi="Arial"/>
          <w:b/>
          <w:sz w:val="20"/>
        </w:rPr>
        <w:t>Communications</w:t>
      </w:r>
      <w:r w:rsidR="00F3466C">
        <w:rPr>
          <w:rFonts w:ascii="Arial-BoldMT" w:hAnsi="Arial-BoldMT" w:cs="Arial-BoldMT"/>
          <w:b/>
          <w:bCs/>
          <w:sz w:val="20"/>
          <w:szCs w:val="20"/>
        </w:rPr>
        <w:t xml:space="preserve"> Inc</w:t>
      </w:r>
      <w:r w:rsidR="00BC3DA1">
        <w:rPr>
          <w:rFonts w:ascii="Arial-BoldMT" w:hAnsi="Arial-BoldMT" w:cs="Arial-BoldMT"/>
          <w:b/>
          <w:bCs/>
          <w:sz w:val="20"/>
          <w:szCs w:val="20"/>
        </w:rPr>
        <w:t>.</w:t>
      </w:r>
      <w:r w:rsidR="00F3466C">
        <w:rPr>
          <w:rFonts w:ascii="Arial-BoldMT" w:hAnsi="Arial-BoldMT" w:cs="Arial-BoldMT"/>
          <w:b/>
          <w:bCs/>
          <w:sz w:val="20"/>
          <w:szCs w:val="20"/>
        </w:rPr>
        <w:t xml:space="preserve"> </w:t>
      </w:r>
      <w:r w:rsidR="00F3466C">
        <w:rPr>
          <w:rFonts w:ascii="Arial-BoldMT" w:hAnsi="Arial-BoldMT" w:cs="Arial-BoldMT"/>
          <w:b/>
          <w:bCs/>
          <w:sz w:val="20"/>
          <w:szCs w:val="20"/>
        </w:rPr>
        <w:tab/>
      </w:r>
      <w:r w:rsidR="00F3466C">
        <w:rPr>
          <w:rFonts w:ascii="Arial-BoldMT" w:hAnsi="Arial-BoldMT" w:cs="Arial-BoldMT"/>
          <w:b/>
          <w:bCs/>
          <w:sz w:val="20"/>
          <w:szCs w:val="20"/>
        </w:rPr>
        <w:tab/>
      </w:r>
      <w:r w:rsidR="00F3466C">
        <w:rPr>
          <w:rFonts w:ascii="Arial-BoldMT" w:hAnsi="Arial-BoldMT" w:cs="Arial-BoldMT"/>
          <w:b/>
          <w:bCs/>
          <w:sz w:val="20"/>
          <w:szCs w:val="20"/>
        </w:rPr>
        <w:tab/>
      </w:r>
      <w:r w:rsidR="00F3466C">
        <w:rPr>
          <w:rFonts w:ascii="Arial-BoldMT" w:hAnsi="Arial-BoldMT" w:cs="Arial-BoldMT"/>
          <w:b/>
          <w:bCs/>
          <w:sz w:val="20"/>
          <w:szCs w:val="20"/>
        </w:rPr>
        <w:tab/>
      </w:r>
      <w:r w:rsidR="00F3466C">
        <w:rPr>
          <w:rFonts w:ascii="Arial-BoldMT" w:hAnsi="Arial-BoldMT" w:cs="Arial-BoldMT"/>
          <w:b/>
          <w:bCs/>
          <w:sz w:val="20"/>
          <w:szCs w:val="20"/>
        </w:rPr>
        <w:tab/>
      </w:r>
      <w:r w:rsidR="00F3466C">
        <w:rPr>
          <w:rFonts w:ascii="Arial-BoldMT" w:hAnsi="Arial-BoldMT" w:cs="Arial-BoldMT"/>
          <w:b/>
          <w:bCs/>
          <w:sz w:val="20"/>
          <w:szCs w:val="20"/>
        </w:rPr>
        <w:tab/>
      </w:r>
      <w:r w:rsidR="00F3466C">
        <w:rPr>
          <w:rFonts w:ascii="Arial-BoldMT" w:hAnsi="Arial-BoldMT" w:cs="Arial-BoldMT"/>
          <w:b/>
          <w:bCs/>
          <w:sz w:val="20"/>
          <w:szCs w:val="20"/>
        </w:rPr>
        <w:tab/>
      </w:r>
      <w:r w:rsidR="00F63349">
        <w:rPr>
          <w:rFonts w:ascii="Arial-BoldMT" w:hAnsi="Arial-BoldMT" w:cs="Arial-BoldMT"/>
          <w:b/>
          <w:bCs/>
          <w:sz w:val="20"/>
          <w:szCs w:val="20"/>
        </w:rPr>
        <w:tab/>
      </w:r>
      <w:r w:rsidR="00F3466C">
        <w:rPr>
          <w:rFonts w:ascii="Arial-BoldMT" w:hAnsi="Arial-BoldMT" w:cs="Arial-BoldMT"/>
          <w:b/>
          <w:bCs/>
          <w:sz w:val="20"/>
          <w:szCs w:val="20"/>
        </w:rPr>
        <w:t xml:space="preserve">July 2008 – </w:t>
      </w:r>
      <w:r w:rsidR="00052CFC">
        <w:rPr>
          <w:rFonts w:ascii="Arial-BoldMT" w:hAnsi="Arial-BoldMT" w:cs="Arial-BoldMT"/>
          <w:b/>
          <w:bCs/>
          <w:sz w:val="20"/>
          <w:szCs w:val="20"/>
        </w:rPr>
        <w:t>Jan 2010</w:t>
      </w:r>
    </w:p>
    <w:p w14:paraId="319660B0" w14:textId="77777777" w:rsidR="00F3466C" w:rsidRPr="008C1309" w:rsidRDefault="00F3466C" w:rsidP="00B70B97">
      <w:pPr>
        <w:adjustRightInd w:val="0"/>
        <w:jc w:val="both"/>
        <w:rPr>
          <w:rFonts w:cs="ArialMT"/>
          <w:sz w:val="20"/>
          <w:szCs w:val="20"/>
        </w:rPr>
      </w:pPr>
      <w:r w:rsidRPr="008C1309">
        <w:rPr>
          <w:rFonts w:cs="ArialMT"/>
          <w:sz w:val="20"/>
          <w:szCs w:val="20"/>
        </w:rPr>
        <w:t xml:space="preserve">As part of </w:t>
      </w:r>
      <w:r w:rsidR="002A5880" w:rsidRPr="008C1309">
        <w:rPr>
          <w:rFonts w:cs="ArialMT"/>
          <w:sz w:val="20"/>
          <w:szCs w:val="20"/>
        </w:rPr>
        <w:t xml:space="preserve">a </w:t>
      </w:r>
      <w:r w:rsidRPr="008C1309">
        <w:rPr>
          <w:rFonts w:cs="ArialMT"/>
          <w:sz w:val="20"/>
          <w:szCs w:val="20"/>
        </w:rPr>
        <w:t>large business</w:t>
      </w:r>
      <w:r w:rsidR="00B70B97" w:rsidRPr="008C1309">
        <w:rPr>
          <w:rFonts w:cs="ArialMT"/>
          <w:sz w:val="20"/>
          <w:szCs w:val="20"/>
        </w:rPr>
        <w:t xml:space="preserve"> transformation program Rogers engaged</w:t>
      </w:r>
      <w:r w:rsidRPr="008C1309">
        <w:rPr>
          <w:rFonts w:cs="ArialMT"/>
          <w:sz w:val="20"/>
          <w:szCs w:val="20"/>
        </w:rPr>
        <w:t xml:space="preserve"> a team of enterprise architects to </w:t>
      </w:r>
      <w:r w:rsidR="00E32BEC" w:rsidRPr="008C1309">
        <w:rPr>
          <w:rFonts w:cs="ArialMT"/>
          <w:sz w:val="20"/>
          <w:szCs w:val="20"/>
        </w:rPr>
        <w:t>oversee</w:t>
      </w:r>
      <w:r w:rsidRPr="008C1309">
        <w:rPr>
          <w:rFonts w:cs="ArialMT"/>
          <w:sz w:val="20"/>
          <w:szCs w:val="20"/>
        </w:rPr>
        <w:t xml:space="preserve"> and lead program level initiatives. I joined enterprise architecture team with business transformation mandates. The program mainly involves:</w:t>
      </w:r>
    </w:p>
    <w:p w14:paraId="45BD76D4" w14:textId="6DDF99DA" w:rsidR="008D5AD2" w:rsidRPr="008D5AD2" w:rsidRDefault="008D5AD2" w:rsidP="008D5AD2">
      <w:pPr>
        <w:rPr>
          <w:rFonts w:cs="ArialMT"/>
          <w:bCs/>
          <w:sz w:val="20"/>
          <w:szCs w:val="20"/>
        </w:rPr>
      </w:pPr>
      <w:r w:rsidRPr="008D5AD2">
        <w:rPr>
          <w:rFonts w:cs="ArialMT"/>
          <w:b/>
          <w:sz w:val="20"/>
          <w:szCs w:val="20"/>
        </w:rPr>
        <w:t>Enterprise Integration Platform</w:t>
      </w:r>
      <w:r w:rsidRPr="008D5AD2">
        <w:rPr>
          <w:rFonts w:cs="ArialMT"/>
          <w:bCs/>
          <w:sz w:val="20"/>
          <w:szCs w:val="20"/>
        </w:rPr>
        <w:t>:</w:t>
      </w:r>
      <w:r>
        <w:rPr>
          <w:rFonts w:cs="ArialMT"/>
          <w:bCs/>
          <w:sz w:val="20"/>
          <w:szCs w:val="20"/>
        </w:rPr>
        <w:t xml:space="preserve"> Helped</w:t>
      </w:r>
      <w:r w:rsidRPr="008D5AD2">
        <w:rPr>
          <w:rFonts w:cs="ArialMT"/>
          <w:bCs/>
          <w:sz w:val="20"/>
          <w:szCs w:val="20"/>
        </w:rPr>
        <w:t xml:space="preserve"> Define and implement</w:t>
      </w:r>
      <w:r>
        <w:rPr>
          <w:rFonts w:cs="ArialMT"/>
          <w:bCs/>
          <w:sz w:val="20"/>
          <w:szCs w:val="20"/>
        </w:rPr>
        <w:t xml:space="preserve"> </w:t>
      </w:r>
      <w:r w:rsidRPr="008D5AD2">
        <w:rPr>
          <w:rFonts w:cs="ArialMT"/>
          <w:bCs/>
          <w:sz w:val="20"/>
          <w:szCs w:val="20"/>
        </w:rPr>
        <w:t>the Enterprise Integration Platform, setting guidelines for the Enterprise Service Bus and Services Inventory.</w:t>
      </w:r>
    </w:p>
    <w:p w14:paraId="10847883" w14:textId="77777777" w:rsidR="008D5AD2" w:rsidRPr="008D5AD2" w:rsidRDefault="008D5AD2" w:rsidP="008D5AD2">
      <w:pPr>
        <w:rPr>
          <w:rFonts w:cs="ArialMT"/>
          <w:bCs/>
          <w:sz w:val="20"/>
          <w:szCs w:val="20"/>
        </w:rPr>
      </w:pPr>
      <w:r w:rsidRPr="008D5AD2">
        <w:rPr>
          <w:rFonts w:cs="ArialMT"/>
          <w:b/>
          <w:sz w:val="20"/>
          <w:szCs w:val="20"/>
        </w:rPr>
        <w:t>SOA Guidelines</w:t>
      </w:r>
      <w:r w:rsidRPr="008D5AD2">
        <w:rPr>
          <w:rFonts w:cs="ArialMT"/>
          <w:bCs/>
          <w:sz w:val="20"/>
          <w:szCs w:val="20"/>
        </w:rPr>
        <w:t>: Introduced and established SOA guidelines for the entire Rogers IT infrastructure, ensuring standardization and efficiency.</w:t>
      </w:r>
    </w:p>
    <w:p w14:paraId="450FF6BB" w14:textId="3DC26AF2" w:rsidR="008D5AD2" w:rsidRPr="008D5AD2" w:rsidRDefault="008D5AD2" w:rsidP="008D5AD2">
      <w:pPr>
        <w:rPr>
          <w:rFonts w:cs="ArialMT"/>
          <w:bCs/>
          <w:sz w:val="20"/>
          <w:szCs w:val="20"/>
        </w:rPr>
      </w:pPr>
      <w:r w:rsidRPr="008D5AD2">
        <w:rPr>
          <w:rFonts w:cs="ArialMT"/>
          <w:bCs/>
          <w:sz w:val="20"/>
          <w:szCs w:val="20"/>
        </w:rPr>
        <w:t xml:space="preserve">Leadership and Team Management: </w:t>
      </w:r>
      <w:r>
        <w:rPr>
          <w:rFonts w:cs="ArialMT"/>
          <w:bCs/>
          <w:sz w:val="20"/>
          <w:szCs w:val="20"/>
        </w:rPr>
        <w:t>Worked as senior member</w:t>
      </w:r>
      <w:r w:rsidRPr="008D5AD2">
        <w:rPr>
          <w:rFonts w:cs="ArialMT"/>
          <w:bCs/>
          <w:sz w:val="20"/>
          <w:szCs w:val="20"/>
        </w:rPr>
        <w:t xml:space="preserve"> </w:t>
      </w:r>
      <w:r w:rsidR="001359C8">
        <w:rPr>
          <w:rFonts w:cs="ArialMT"/>
          <w:bCs/>
          <w:sz w:val="20"/>
          <w:szCs w:val="20"/>
        </w:rPr>
        <w:t xml:space="preserve">of projects </w:t>
      </w:r>
      <w:r w:rsidRPr="008D5AD2">
        <w:rPr>
          <w:rFonts w:cs="ArialMT"/>
          <w:bCs/>
          <w:sz w:val="20"/>
          <w:szCs w:val="20"/>
        </w:rPr>
        <w:t>comprising 5 senior enterprise architects and 10 solution architects, overseeing the integration of major vendor products with existing systems across multiple platforms (J2EE, .NET, legacy).</w:t>
      </w:r>
    </w:p>
    <w:p w14:paraId="1079462B" w14:textId="77777777" w:rsidR="008D5AD2" w:rsidRPr="008D5AD2" w:rsidRDefault="008D5AD2" w:rsidP="008D5AD2">
      <w:pPr>
        <w:rPr>
          <w:rFonts w:cs="ArialMT"/>
          <w:bCs/>
          <w:sz w:val="20"/>
          <w:szCs w:val="20"/>
        </w:rPr>
      </w:pPr>
      <w:r w:rsidRPr="001359C8">
        <w:rPr>
          <w:rFonts w:cs="ArialMT"/>
          <w:b/>
          <w:sz w:val="20"/>
          <w:szCs w:val="20"/>
        </w:rPr>
        <w:t>Business Process Transformation:</w:t>
      </w:r>
      <w:r w:rsidRPr="008D5AD2">
        <w:rPr>
          <w:rFonts w:cs="ArialMT"/>
          <w:bCs/>
          <w:sz w:val="20"/>
          <w:szCs w:val="20"/>
        </w:rPr>
        <w:t xml:space="preserve"> Directed changes to business processes to comply with world-class telecom standards, enhancing productivity and reducing costs.</w:t>
      </w:r>
    </w:p>
    <w:p w14:paraId="1785981F" w14:textId="77777777" w:rsidR="008D5AD2" w:rsidRPr="008D5AD2" w:rsidRDefault="008D5AD2" w:rsidP="008D5AD2">
      <w:pPr>
        <w:rPr>
          <w:rFonts w:cs="ArialMT"/>
          <w:bCs/>
          <w:sz w:val="20"/>
          <w:szCs w:val="20"/>
        </w:rPr>
      </w:pPr>
      <w:r w:rsidRPr="001359C8">
        <w:rPr>
          <w:rFonts w:cs="ArialMT"/>
          <w:b/>
          <w:sz w:val="20"/>
          <w:szCs w:val="20"/>
        </w:rPr>
        <w:t>Standardization and Best Practices:</w:t>
      </w:r>
      <w:r w:rsidRPr="008D5AD2">
        <w:rPr>
          <w:rFonts w:cs="ArialMT"/>
          <w:bCs/>
          <w:sz w:val="20"/>
          <w:szCs w:val="20"/>
        </w:rPr>
        <w:t xml:space="preserve"> Created program-wide standards, including SOA analysis and design, SOA modeling, SOMA, Integration Framework, Enterprise Fault Management Standard, and Integration Patterns Guideline.</w:t>
      </w:r>
    </w:p>
    <w:p w14:paraId="7B298F16" w14:textId="77777777" w:rsidR="008D5AD2" w:rsidRPr="008D5AD2" w:rsidRDefault="008D5AD2" w:rsidP="008D5AD2">
      <w:pPr>
        <w:rPr>
          <w:rFonts w:cs="ArialMT"/>
          <w:bCs/>
          <w:sz w:val="20"/>
          <w:szCs w:val="20"/>
        </w:rPr>
      </w:pPr>
      <w:r w:rsidRPr="001359C8">
        <w:rPr>
          <w:rFonts w:cs="ArialMT"/>
          <w:b/>
          <w:sz w:val="20"/>
          <w:szCs w:val="20"/>
        </w:rPr>
        <w:t>Compliance and Reviews:</w:t>
      </w:r>
      <w:r w:rsidRPr="008D5AD2">
        <w:rPr>
          <w:rFonts w:cs="ArialMT"/>
          <w:bCs/>
          <w:sz w:val="20"/>
          <w:szCs w:val="20"/>
        </w:rPr>
        <w:t xml:space="preserve"> Presented enterprise architecture standards to solution architects, delivery teams, and vendor technical leads. Conducted architectural reviews and provided compliance feedback.</w:t>
      </w:r>
    </w:p>
    <w:p w14:paraId="0463372E" w14:textId="77777777" w:rsidR="008D5AD2" w:rsidRPr="008D5AD2" w:rsidRDefault="008D5AD2" w:rsidP="008D5AD2">
      <w:pPr>
        <w:rPr>
          <w:rFonts w:cs="ArialMT"/>
          <w:bCs/>
          <w:sz w:val="20"/>
          <w:szCs w:val="20"/>
        </w:rPr>
      </w:pPr>
      <w:r w:rsidRPr="001359C8">
        <w:rPr>
          <w:rFonts w:cs="ArialMT"/>
          <w:b/>
          <w:sz w:val="20"/>
          <w:szCs w:val="20"/>
        </w:rPr>
        <w:t>Self Service Portal (SSP):</w:t>
      </w:r>
      <w:r w:rsidRPr="008D5AD2">
        <w:rPr>
          <w:rFonts w:cs="ArialMT"/>
          <w:bCs/>
          <w:sz w:val="20"/>
          <w:szCs w:val="20"/>
        </w:rPr>
        <w:t xml:space="preserve"> Managed the architecture of the </w:t>
      </w:r>
      <w:proofErr w:type="gramStart"/>
      <w:r w:rsidRPr="008D5AD2">
        <w:rPr>
          <w:rFonts w:cs="ArialMT"/>
          <w:bCs/>
          <w:sz w:val="20"/>
          <w:szCs w:val="20"/>
        </w:rPr>
        <w:t>Self Service</w:t>
      </w:r>
      <w:proofErr w:type="gramEnd"/>
      <w:r w:rsidRPr="008D5AD2">
        <w:rPr>
          <w:rFonts w:cs="ArialMT"/>
          <w:bCs/>
          <w:sz w:val="20"/>
          <w:szCs w:val="20"/>
        </w:rPr>
        <w:t xml:space="preserve"> Portal, working closely with SSP solution architects and delivery teams to ensure successful implementation.</w:t>
      </w:r>
    </w:p>
    <w:p w14:paraId="79855BCC" w14:textId="6D48A0AC" w:rsidR="00085E2D" w:rsidRPr="008D5AD2" w:rsidRDefault="008D5AD2" w:rsidP="008D5AD2">
      <w:pPr>
        <w:rPr>
          <w:bCs/>
          <w:sz w:val="20"/>
        </w:rPr>
      </w:pPr>
      <w:r w:rsidRPr="001359C8">
        <w:rPr>
          <w:rFonts w:cs="ArialMT"/>
          <w:b/>
          <w:sz w:val="20"/>
          <w:szCs w:val="20"/>
        </w:rPr>
        <w:t>UML Modeling:</w:t>
      </w:r>
      <w:r w:rsidRPr="008D5AD2">
        <w:rPr>
          <w:rFonts w:cs="ArialMT"/>
          <w:bCs/>
          <w:sz w:val="20"/>
          <w:szCs w:val="20"/>
        </w:rPr>
        <w:t xml:space="preserve"> Maintained an overall enterprise UML model and corporate-wide UML Profile, facilitating AS-IS and TO-BE system definitions and ensuring alignment with enterprise architecture analysis.</w:t>
      </w:r>
    </w:p>
    <w:p w14:paraId="2D76CAEF" w14:textId="6E673CB3" w:rsidR="004B0019" w:rsidRDefault="007D6620" w:rsidP="007D6620">
      <w:pPr>
        <w:widowControl w:val="0"/>
        <w:pBdr>
          <w:top w:val="single" w:sz="4" w:space="1" w:color="auto"/>
          <w:left w:val="single" w:sz="4" w:space="4" w:color="auto"/>
          <w:bottom w:val="single" w:sz="4" w:space="1" w:color="auto"/>
          <w:right w:val="single" w:sz="4" w:space="4" w:color="auto"/>
        </w:pBdr>
        <w:tabs>
          <w:tab w:val="left" w:pos="0"/>
        </w:tabs>
        <w:rPr>
          <w:rFonts w:ascii="Arial" w:eastAsia="SimSun" w:hAnsi="Arial"/>
          <w:b/>
          <w:sz w:val="20"/>
        </w:rPr>
      </w:pPr>
      <w:r w:rsidRPr="00F3466C">
        <w:rPr>
          <w:rFonts w:ascii="Arial" w:eastAsia="SimSun" w:hAnsi="Arial"/>
          <w:b/>
          <w:sz w:val="20"/>
        </w:rPr>
        <w:t>Director of R&amp;D</w:t>
      </w:r>
      <w:r>
        <w:rPr>
          <w:rFonts w:ascii="Arial" w:eastAsia="SimSun" w:hAnsi="Arial"/>
          <w:b/>
          <w:sz w:val="20"/>
        </w:rPr>
        <w:br/>
      </w:r>
      <w:r w:rsidR="004B0019">
        <w:rPr>
          <w:rFonts w:ascii="Arial" w:eastAsia="SimSun" w:hAnsi="Arial"/>
          <w:b/>
          <w:sz w:val="20"/>
        </w:rPr>
        <w:t xml:space="preserve">Group of </w:t>
      </w:r>
      <w:proofErr w:type="spellStart"/>
      <w:r w:rsidR="004B0019">
        <w:rPr>
          <w:rFonts w:ascii="Arial" w:eastAsia="SimSun" w:hAnsi="Arial"/>
          <w:b/>
          <w:sz w:val="20"/>
        </w:rPr>
        <w:t>GoldLine</w:t>
      </w:r>
      <w:proofErr w:type="spellEnd"/>
      <w:r w:rsidR="004B0019">
        <w:rPr>
          <w:rFonts w:ascii="Arial" w:eastAsia="SimSun" w:hAnsi="Arial"/>
          <w:b/>
          <w:sz w:val="20"/>
        </w:rPr>
        <w:t xml:space="preserve"> </w:t>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F63349">
        <w:rPr>
          <w:rFonts w:ascii="Arial" w:eastAsia="SimSun" w:hAnsi="Arial"/>
          <w:b/>
          <w:sz w:val="20"/>
        </w:rPr>
        <w:tab/>
      </w:r>
      <w:r w:rsidR="00F63349">
        <w:rPr>
          <w:rFonts w:ascii="Arial" w:eastAsia="SimSun" w:hAnsi="Arial"/>
          <w:b/>
          <w:sz w:val="20"/>
        </w:rPr>
        <w:tab/>
      </w:r>
      <w:r w:rsidR="004B0019">
        <w:rPr>
          <w:rFonts w:ascii="Arial" w:eastAsia="SimSun" w:hAnsi="Arial"/>
          <w:b/>
          <w:sz w:val="20"/>
        </w:rPr>
        <w:t xml:space="preserve">Jan 2007 – </w:t>
      </w:r>
      <w:r w:rsidR="00F3466C">
        <w:rPr>
          <w:rFonts w:ascii="Arial" w:eastAsia="SimSun" w:hAnsi="Arial"/>
          <w:b/>
          <w:sz w:val="20"/>
        </w:rPr>
        <w:t>Jul 2008</w:t>
      </w:r>
    </w:p>
    <w:p w14:paraId="15D42FD5" w14:textId="0112EDF7" w:rsidR="00BB123F" w:rsidRPr="001C37C9" w:rsidRDefault="001C37C9" w:rsidP="001C37C9">
      <w:pPr>
        <w:widowControl w:val="0"/>
        <w:tabs>
          <w:tab w:val="num" w:pos="2880"/>
        </w:tabs>
        <w:jc w:val="both"/>
        <w:rPr>
          <w:sz w:val="20"/>
        </w:rPr>
      </w:pPr>
      <w:r w:rsidRPr="001C37C9">
        <w:rPr>
          <w:rFonts w:eastAsia="SimSun"/>
          <w:sz w:val="20"/>
        </w:rPr>
        <w:t xml:space="preserve">Led the introduction of project management and enterprise architecture blueprint at a corporate level, including the major </w:t>
      </w:r>
      <w:proofErr w:type="spellStart"/>
      <w:r w:rsidRPr="001C37C9">
        <w:rPr>
          <w:rFonts w:eastAsia="SimSun"/>
          <w:sz w:val="20"/>
        </w:rPr>
        <w:t>GLWiz</w:t>
      </w:r>
      <w:proofErr w:type="spellEnd"/>
      <w:r w:rsidRPr="001C37C9">
        <w:rPr>
          <w:rFonts w:eastAsia="SimSun"/>
          <w:sz w:val="20"/>
        </w:rPr>
        <w:t xml:space="preserve"> IPTV project. Built and managed a team of 20 professionals, defined the enterprise architecture framework using SOA, and established a software delivery methodology based on Rational Unified Process. Enhanced software processes through collaboration with overseas and local teams and provided training to team members on new development processes.</w:t>
      </w:r>
    </w:p>
    <w:p w14:paraId="419D2B58" w14:textId="68D2CE5C" w:rsidR="004B0019" w:rsidRPr="007D6620" w:rsidRDefault="007D6620" w:rsidP="007D6620">
      <w:pPr>
        <w:widowControl w:val="0"/>
        <w:pBdr>
          <w:top w:val="single" w:sz="4" w:space="1" w:color="auto"/>
          <w:left w:val="single" w:sz="4" w:space="4" w:color="auto"/>
          <w:bottom w:val="single" w:sz="4" w:space="1" w:color="auto"/>
          <w:right w:val="single" w:sz="4" w:space="4" w:color="auto"/>
        </w:pBdr>
        <w:tabs>
          <w:tab w:val="left" w:pos="0"/>
        </w:tabs>
        <w:rPr>
          <w:rFonts w:ascii="Arial" w:hAnsi="Arial"/>
          <w:sz w:val="20"/>
        </w:rPr>
      </w:pPr>
      <w:r>
        <w:rPr>
          <w:rFonts w:ascii="Arial" w:eastAsia="SimSun" w:hAnsi="Arial"/>
          <w:b/>
          <w:sz w:val="20"/>
        </w:rPr>
        <w:lastRenderedPageBreak/>
        <w:t>IT Architect, Business Consulting Services</w:t>
      </w:r>
      <w:r>
        <w:rPr>
          <w:rFonts w:ascii="Arial" w:hAnsi="Arial"/>
          <w:sz w:val="20"/>
        </w:rPr>
        <w:br/>
      </w:r>
      <w:r w:rsidR="004B0019">
        <w:rPr>
          <w:rFonts w:ascii="Arial" w:eastAsia="SimSun" w:hAnsi="Arial"/>
          <w:b/>
          <w:sz w:val="20"/>
        </w:rPr>
        <w:t>IBM</w:t>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F63349">
        <w:rPr>
          <w:rFonts w:ascii="Arial" w:eastAsia="SimSun" w:hAnsi="Arial"/>
          <w:b/>
          <w:sz w:val="20"/>
        </w:rPr>
        <w:tab/>
      </w:r>
      <w:r w:rsidR="004B0019">
        <w:rPr>
          <w:rFonts w:ascii="Arial" w:eastAsia="SimSun" w:hAnsi="Arial"/>
          <w:b/>
          <w:sz w:val="20"/>
        </w:rPr>
        <w:t>Feb 2002 – Dec 2006</w:t>
      </w:r>
    </w:p>
    <w:p w14:paraId="1836E513" w14:textId="77777777" w:rsidR="00927FC9" w:rsidRPr="00927FC9" w:rsidRDefault="00927FC9" w:rsidP="00927FC9">
      <w:pPr>
        <w:rPr>
          <w:sz w:val="20"/>
        </w:rPr>
      </w:pPr>
      <w:r w:rsidRPr="00927FC9">
        <w:rPr>
          <w:b/>
          <w:bCs/>
          <w:sz w:val="20"/>
        </w:rPr>
        <w:t>Order Management System Integration:</w:t>
      </w:r>
      <w:r w:rsidRPr="00927FC9">
        <w:rPr>
          <w:sz w:val="20"/>
        </w:rPr>
        <w:t xml:space="preserve"> Served as IT architect for a major Canadian telecommunications company, leading the integration of vendor products with existing systems across multiple platforms (J2EE, .NET, and legacy). Created program-wide standards and best practices, ensuring compliance and efficiency.</w:t>
      </w:r>
    </w:p>
    <w:p w14:paraId="28EBC802" w14:textId="77777777" w:rsidR="00927FC9" w:rsidRPr="00927FC9" w:rsidRDefault="00927FC9" w:rsidP="00927FC9">
      <w:pPr>
        <w:rPr>
          <w:sz w:val="20"/>
        </w:rPr>
      </w:pPr>
      <w:r w:rsidRPr="00927FC9">
        <w:rPr>
          <w:b/>
          <w:bCs/>
          <w:sz w:val="20"/>
        </w:rPr>
        <w:t>Insurance Claims Management Application:</w:t>
      </w:r>
      <w:r w:rsidRPr="00927FC9">
        <w:rPr>
          <w:sz w:val="20"/>
        </w:rPr>
        <w:t xml:space="preserve"> Led the architecture and delivery of a multimillion-dollar insurance claims management system for a major Canadian bank, integrating existing software systems and developing new applications to meet business requirements. Managed a team of analysts to define use cases and non-functional requirements.</w:t>
      </w:r>
    </w:p>
    <w:p w14:paraId="7864C14D" w14:textId="77777777" w:rsidR="00927FC9" w:rsidRPr="00927FC9" w:rsidRDefault="00927FC9" w:rsidP="00927FC9">
      <w:pPr>
        <w:rPr>
          <w:sz w:val="20"/>
        </w:rPr>
      </w:pPr>
      <w:r w:rsidRPr="00927FC9">
        <w:rPr>
          <w:b/>
          <w:bCs/>
          <w:sz w:val="20"/>
        </w:rPr>
        <w:t>Large Portal Implementation:</w:t>
      </w:r>
      <w:r w:rsidRPr="00927FC9">
        <w:rPr>
          <w:sz w:val="20"/>
        </w:rPr>
        <w:t xml:space="preserve"> Architected a large-scale online fund offering portal for a major Canadian bank, coordinating with multiple vendors and delivering the project in three phases.</w:t>
      </w:r>
    </w:p>
    <w:p w14:paraId="7DFB9325" w14:textId="77777777" w:rsidR="00927FC9" w:rsidRPr="00927FC9" w:rsidRDefault="00927FC9" w:rsidP="00927FC9">
      <w:pPr>
        <w:rPr>
          <w:sz w:val="20"/>
        </w:rPr>
      </w:pPr>
      <w:r w:rsidRPr="00927FC9">
        <w:rPr>
          <w:b/>
          <w:bCs/>
          <w:sz w:val="20"/>
        </w:rPr>
        <w:t>Multimedia Content Management:</w:t>
      </w:r>
      <w:r w:rsidRPr="00927FC9">
        <w:rPr>
          <w:sz w:val="20"/>
        </w:rPr>
        <w:t xml:space="preserve"> Acted as senior architect for a government of Canada project, developing a multimedia content management system.</w:t>
      </w:r>
    </w:p>
    <w:p w14:paraId="3748F86A" w14:textId="77777777" w:rsidR="00927FC9" w:rsidRPr="00927FC9" w:rsidRDefault="00927FC9" w:rsidP="00927FC9">
      <w:pPr>
        <w:rPr>
          <w:sz w:val="20"/>
        </w:rPr>
      </w:pPr>
      <w:r w:rsidRPr="00927FC9">
        <w:rPr>
          <w:b/>
          <w:bCs/>
          <w:sz w:val="20"/>
        </w:rPr>
        <w:t>IBM Internal Intranet:</w:t>
      </w:r>
      <w:r w:rsidRPr="00927FC9">
        <w:rPr>
          <w:sz w:val="20"/>
        </w:rPr>
        <w:t xml:space="preserve"> Senior architect for the redesign of IBM's internal intranet (w3), enhancing user experience and functionality.</w:t>
      </w:r>
    </w:p>
    <w:p w14:paraId="01514121" w14:textId="056ECBA9" w:rsidR="00C208A8" w:rsidRPr="00927FC9" w:rsidRDefault="00927FC9" w:rsidP="00927FC9">
      <w:pPr>
        <w:rPr>
          <w:sz w:val="20"/>
        </w:rPr>
      </w:pPr>
      <w:r w:rsidRPr="00927FC9">
        <w:rPr>
          <w:b/>
          <w:bCs/>
          <w:sz w:val="20"/>
        </w:rPr>
        <w:t>Technology and Best Practices:</w:t>
      </w:r>
      <w:r w:rsidRPr="00927FC9">
        <w:rPr>
          <w:sz w:val="20"/>
        </w:rPr>
        <w:t xml:space="preserve"> Utilized Rational Products (RSA, </w:t>
      </w:r>
      <w:proofErr w:type="spellStart"/>
      <w:r w:rsidRPr="00927FC9">
        <w:rPr>
          <w:sz w:val="20"/>
        </w:rPr>
        <w:t>RequisitePro</w:t>
      </w:r>
      <w:proofErr w:type="spellEnd"/>
      <w:r w:rsidRPr="00927FC9">
        <w:rPr>
          <w:sz w:val="20"/>
        </w:rPr>
        <w:t>, RUP) extensively, presenting enterprise architecture standards to solution architects and delivery teams. Conducted architectural reviews and provided compliance feedback, ensuring alignment with established guidelines.</w:t>
      </w:r>
    </w:p>
    <w:p w14:paraId="253C3CFF" w14:textId="7E5DAD2B" w:rsidR="004B0019" w:rsidRDefault="007D6620" w:rsidP="007D6620">
      <w:pPr>
        <w:widowControl w:val="0"/>
        <w:pBdr>
          <w:top w:val="single" w:sz="4" w:space="1" w:color="auto"/>
          <w:left w:val="single" w:sz="4" w:space="4" w:color="auto"/>
          <w:bottom w:val="single" w:sz="4" w:space="1" w:color="auto"/>
          <w:right w:val="single" w:sz="4" w:space="4" w:color="auto"/>
        </w:pBdr>
        <w:rPr>
          <w:rFonts w:ascii="Arial" w:eastAsia="SimSun" w:hAnsi="Arial"/>
          <w:b/>
          <w:color w:val="000000"/>
          <w:sz w:val="20"/>
        </w:rPr>
      </w:pPr>
      <w:r>
        <w:rPr>
          <w:rFonts w:ascii="Arial" w:eastAsia="SimSun" w:hAnsi="Arial"/>
          <w:b/>
          <w:sz w:val="20"/>
        </w:rPr>
        <w:t>Senior Software Engineer</w:t>
      </w:r>
      <w:r>
        <w:rPr>
          <w:rFonts w:ascii="Arial" w:eastAsia="SimSun" w:hAnsi="Arial"/>
          <w:b/>
          <w:sz w:val="20"/>
        </w:rPr>
        <w:br/>
      </w:r>
      <w:proofErr w:type="spellStart"/>
      <w:r w:rsidR="004B0019">
        <w:rPr>
          <w:rFonts w:ascii="Arial" w:eastAsia="SimSun" w:hAnsi="Arial"/>
          <w:b/>
          <w:color w:val="000000"/>
          <w:sz w:val="20"/>
        </w:rPr>
        <w:t>BroadVision</w:t>
      </w:r>
      <w:proofErr w:type="spellEnd"/>
      <w:r w:rsidR="004B0019">
        <w:rPr>
          <w:rFonts w:ascii="Arial" w:eastAsia="SimSun" w:hAnsi="Arial"/>
          <w:b/>
          <w:color w:val="000000"/>
          <w:sz w:val="20"/>
        </w:rPr>
        <w:t>, Inc.</w:t>
      </w:r>
      <w:r w:rsidR="004B0019">
        <w:rPr>
          <w:rFonts w:ascii="Arial" w:eastAsia="SimSun" w:hAnsi="Arial"/>
          <w:b/>
          <w:sz w:val="20"/>
        </w:rPr>
        <w:t xml:space="preserve"> </w:t>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4B0019">
        <w:rPr>
          <w:rFonts w:ascii="Arial" w:eastAsia="SimSun" w:hAnsi="Arial"/>
          <w:b/>
          <w:sz w:val="20"/>
        </w:rPr>
        <w:tab/>
      </w:r>
      <w:r w:rsidR="00F63349">
        <w:rPr>
          <w:rFonts w:ascii="Arial" w:eastAsia="SimSun" w:hAnsi="Arial"/>
          <w:b/>
          <w:sz w:val="20"/>
        </w:rPr>
        <w:tab/>
      </w:r>
      <w:r w:rsidR="004B0019">
        <w:rPr>
          <w:rFonts w:ascii="Arial" w:eastAsia="SimSun" w:hAnsi="Arial"/>
          <w:b/>
          <w:sz w:val="20"/>
        </w:rPr>
        <w:t>July 2000 – Feb 2002</w:t>
      </w:r>
      <w:r w:rsidR="004B0019">
        <w:rPr>
          <w:rFonts w:ascii="Arial" w:eastAsia="SimSun" w:hAnsi="Arial"/>
          <w:b/>
          <w:color w:val="000000"/>
          <w:sz w:val="20"/>
        </w:rPr>
        <w:t xml:space="preserve"> </w:t>
      </w:r>
    </w:p>
    <w:p w14:paraId="06EB70CB" w14:textId="77777777" w:rsidR="004B0019" w:rsidRDefault="004B0019">
      <w:pPr>
        <w:widowControl w:val="0"/>
        <w:rPr>
          <w:rFonts w:ascii="Arial" w:eastAsia="SimSun" w:hAnsi="Arial"/>
          <w:b/>
          <w:sz w:val="20"/>
        </w:rPr>
      </w:pPr>
    </w:p>
    <w:p w14:paraId="2C1089D7" w14:textId="780812E7" w:rsidR="00BE313E" w:rsidRPr="007D6620" w:rsidRDefault="00BE313E" w:rsidP="00BE313E">
      <w:pPr>
        <w:pStyle w:val="ListParagraph"/>
        <w:numPr>
          <w:ilvl w:val="0"/>
          <w:numId w:val="15"/>
        </w:numPr>
        <w:rPr>
          <w:sz w:val="20"/>
        </w:rPr>
      </w:pPr>
      <w:r w:rsidRPr="007D6620">
        <w:rPr>
          <w:b/>
          <w:bCs/>
          <w:sz w:val="20"/>
        </w:rPr>
        <w:t>Content Catalyst for Web:</w:t>
      </w:r>
      <w:r w:rsidRPr="007D6620">
        <w:rPr>
          <w:sz w:val="20"/>
        </w:rPr>
        <w:t xml:space="preserve"> Led the design and development team for </w:t>
      </w:r>
      <w:proofErr w:type="spellStart"/>
      <w:r w:rsidRPr="007D6620">
        <w:rPr>
          <w:sz w:val="20"/>
        </w:rPr>
        <w:t>BroadVision's</w:t>
      </w:r>
      <w:proofErr w:type="spellEnd"/>
      <w:r w:rsidRPr="007D6620">
        <w:rPr>
          <w:sz w:val="20"/>
        </w:rPr>
        <w:t xml:space="preserve"> Content Catalyst for Web™, a web-based content management software that provides form-based content entry, XML repository access, and workflow functions. Implemented using CORBA, C++, and J2EE for Solaris, HP, and Windows platforms.</w:t>
      </w:r>
    </w:p>
    <w:p w14:paraId="1184CF88" w14:textId="2F14F2A3" w:rsidR="00BE313E" w:rsidRPr="007D6620" w:rsidRDefault="00BE313E" w:rsidP="00BE313E">
      <w:pPr>
        <w:pStyle w:val="ListParagraph"/>
        <w:numPr>
          <w:ilvl w:val="0"/>
          <w:numId w:val="15"/>
        </w:numPr>
        <w:rPr>
          <w:sz w:val="20"/>
        </w:rPr>
      </w:pPr>
      <w:r w:rsidRPr="007D6620">
        <w:rPr>
          <w:b/>
          <w:bCs/>
          <w:sz w:val="20"/>
        </w:rPr>
        <w:t>Content Catalyst</w:t>
      </w:r>
      <w:r w:rsidR="001359C8">
        <w:rPr>
          <w:b/>
          <w:bCs/>
          <w:sz w:val="20"/>
        </w:rPr>
        <w:t xml:space="preserve"> </w:t>
      </w:r>
      <w:r w:rsidRPr="007D6620">
        <w:rPr>
          <w:b/>
          <w:bCs/>
          <w:sz w:val="20"/>
        </w:rPr>
        <w:t>for Windows</w:t>
      </w:r>
      <w:r w:rsidRPr="007D6620">
        <w:rPr>
          <w:sz w:val="20"/>
        </w:rPr>
        <w:t xml:space="preserve">: Directed the design and development of Content Catalyst™ for Windows, part of the </w:t>
      </w:r>
      <w:proofErr w:type="spellStart"/>
      <w:r w:rsidRPr="007D6620">
        <w:rPr>
          <w:sz w:val="20"/>
        </w:rPr>
        <w:t>BroadVision</w:t>
      </w:r>
      <w:proofErr w:type="spellEnd"/>
      <w:r w:rsidRPr="007D6620">
        <w:rPr>
          <w:sz w:val="20"/>
        </w:rPr>
        <w:t xml:space="preserve"> One-To-One Content suite. This application provided role-based access to content entry, repository, and workflow functions, enhancing content management and user productivity.</w:t>
      </w:r>
    </w:p>
    <w:p w14:paraId="0AB23803" w14:textId="059989CA" w:rsidR="004B0019" w:rsidRDefault="004B0019">
      <w:pPr>
        <w:widowControl w:val="0"/>
        <w:pBdr>
          <w:top w:val="single" w:sz="4" w:space="1" w:color="auto"/>
          <w:left w:val="single" w:sz="4" w:space="4" w:color="auto"/>
          <w:bottom w:val="single" w:sz="4" w:space="1" w:color="auto"/>
          <w:right w:val="single" w:sz="4" w:space="4" w:color="auto"/>
        </w:pBdr>
        <w:rPr>
          <w:rFonts w:ascii="Arial" w:eastAsia="SimSun" w:hAnsi="Arial"/>
          <w:b/>
          <w:color w:val="000000"/>
          <w:sz w:val="20"/>
        </w:rPr>
      </w:pPr>
      <w:r>
        <w:rPr>
          <w:rFonts w:ascii="Arial" w:eastAsia="SimSun" w:hAnsi="Arial"/>
          <w:b/>
          <w:color w:val="000000"/>
          <w:sz w:val="20"/>
        </w:rPr>
        <w:t xml:space="preserve">Computer Science Corporation </w:t>
      </w:r>
      <w:r>
        <w:rPr>
          <w:rFonts w:ascii="Arial" w:eastAsia="SimSun" w:hAnsi="Arial"/>
          <w:b/>
          <w:color w:val="000000"/>
          <w:sz w:val="20"/>
        </w:rPr>
        <w:tab/>
      </w:r>
      <w:r>
        <w:rPr>
          <w:rFonts w:ascii="Arial" w:eastAsia="SimSun" w:hAnsi="Arial"/>
          <w:b/>
          <w:color w:val="000000"/>
          <w:sz w:val="20"/>
        </w:rPr>
        <w:tab/>
      </w:r>
      <w:r>
        <w:rPr>
          <w:rFonts w:ascii="Arial" w:eastAsia="SimSun" w:hAnsi="Arial"/>
          <w:b/>
          <w:color w:val="000000"/>
          <w:sz w:val="20"/>
        </w:rPr>
        <w:tab/>
      </w:r>
      <w:r>
        <w:rPr>
          <w:rFonts w:ascii="Arial" w:eastAsia="SimSun" w:hAnsi="Arial"/>
          <w:b/>
          <w:color w:val="000000"/>
          <w:sz w:val="20"/>
        </w:rPr>
        <w:tab/>
      </w:r>
      <w:r>
        <w:rPr>
          <w:rFonts w:ascii="Arial" w:eastAsia="SimSun" w:hAnsi="Arial"/>
          <w:b/>
          <w:color w:val="000000"/>
          <w:sz w:val="20"/>
        </w:rPr>
        <w:tab/>
      </w:r>
      <w:r>
        <w:rPr>
          <w:rFonts w:ascii="Arial" w:eastAsia="SimSun" w:hAnsi="Arial"/>
          <w:b/>
          <w:color w:val="000000"/>
          <w:sz w:val="20"/>
        </w:rPr>
        <w:tab/>
      </w:r>
      <w:r w:rsidR="00F63349">
        <w:rPr>
          <w:rFonts w:ascii="Arial" w:eastAsia="SimSun" w:hAnsi="Arial"/>
          <w:b/>
          <w:color w:val="000000"/>
          <w:sz w:val="20"/>
        </w:rPr>
        <w:tab/>
      </w:r>
      <w:r>
        <w:rPr>
          <w:rFonts w:ascii="Arial" w:eastAsia="SimSun" w:hAnsi="Arial"/>
          <w:b/>
          <w:color w:val="000000"/>
          <w:sz w:val="20"/>
        </w:rPr>
        <w:t xml:space="preserve">Apr 1991 - Jan </w:t>
      </w:r>
      <w:r w:rsidR="00C228E4">
        <w:rPr>
          <w:rFonts w:ascii="Arial" w:eastAsia="SimSun" w:hAnsi="Arial"/>
          <w:b/>
          <w:color w:val="000000"/>
          <w:sz w:val="20"/>
        </w:rPr>
        <w:t>2000</w:t>
      </w:r>
    </w:p>
    <w:p w14:paraId="721B7EB6" w14:textId="77777777" w:rsidR="004B0019" w:rsidRDefault="004B0019">
      <w:pPr>
        <w:widowControl w:val="0"/>
        <w:pBdr>
          <w:top w:val="single" w:sz="4" w:space="1" w:color="auto"/>
          <w:left w:val="single" w:sz="4" w:space="4" w:color="auto"/>
          <w:bottom w:val="single" w:sz="4" w:space="1" w:color="auto"/>
          <w:right w:val="single" w:sz="4" w:space="4" w:color="auto"/>
        </w:pBdr>
        <w:rPr>
          <w:rFonts w:ascii="Arial" w:eastAsia="SimSun" w:hAnsi="Arial"/>
          <w:b/>
          <w:color w:val="000000"/>
          <w:sz w:val="20"/>
        </w:rPr>
      </w:pPr>
      <w:r>
        <w:rPr>
          <w:rFonts w:ascii="Arial" w:eastAsia="SimSun" w:hAnsi="Arial"/>
          <w:b/>
          <w:color w:val="000000"/>
          <w:sz w:val="20"/>
        </w:rPr>
        <w:t>Programmer</w:t>
      </w:r>
    </w:p>
    <w:p w14:paraId="5997CD80" w14:textId="77777777" w:rsidR="00C208A8" w:rsidRPr="00B955FA" w:rsidRDefault="00C208A8" w:rsidP="00165DDA">
      <w:pPr>
        <w:rPr>
          <w:rFonts w:eastAsia="SimSun"/>
          <w:b/>
          <w:sz w:val="20"/>
        </w:rPr>
      </w:pPr>
      <w:r w:rsidRPr="00B955FA">
        <w:rPr>
          <w:rFonts w:eastAsia="SimSun"/>
          <w:sz w:val="20"/>
        </w:rPr>
        <w:t>Projects</w:t>
      </w:r>
      <w:r w:rsidRPr="00B955FA">
        <w:rPr>
          <w:rFonts w:eastAsia="SimSun"/>
          <w:b/>
          <w:sz w:val="20"/>
        </w:rPr>
        <w:t>:</w:t>
      </w:r>
    </w:p>
    <w:p w14:paraId="2FB39CD7" w14:textId="77777777" w:rsidR="00165DDA" w:rsidRPr="00B955FA" w:rsidRDefault="00165DDA" w:rsidP="00165DDA">
      <w:pPr>
        <w:rPr>
          <w:rFonts w:eastAsia="SimSun"/>
          <w:bCs/>
          <w:sz w:val="20"/>
        </w:rPr>
      </w:pPr>
      <w:r w:rsidRPr="00B955FA">
        <w:rPr>
          <w:rFonts w:eastAsia="SimSun"/>
          <w:bCs/>
          <w:sz w:val="20"/>
        </w:rPr>
        <w:t>Point of Sales application</w:t>
      </w:r>
      <w:r w:rsidR="007D4AEA" w:rsidRPr="00B955FA">
        <w:rPr>
          <w:rFonts w:eastAsia="SimSun"/>
          <w:bCs/>
          <w:sz w:val="20"/>
        </w:rPr>
        <w:t xml:space="preserve">, Distribution </w:t>
      </w:r>
      <w:r w:rsidR="00991A2C" w:rsidRPr="00B955FA">
        <w:rPr>
          <w:rFonts w:eastAsia="SimSun"/>
          <w:bCs/>
          <w:sz w:val="20"/>
        </w:rPr>
        <w:t>management</w:t>
      </w:r>
      <w:r w:rsidR="007D4AEA" w:rsidRPr="00B955FA">
        <w:rPr>
          <w:rFonts w:eastAsia="SimSun"/>
          <w:bCs/>
          <w:sz w:val="20"/>
        </w:rPr>
        <w:t xml:space="preserve"> (</w:t>
      </w:r>
      <w:r w:rsidR="00991A2C" w:rsidRPr="00B955FA">
        <w:rPr>
          <w:rFonts w:eastAsia="SimSun"/>
          <w:bCs/>
          <w:sz w:val="20"/>
        </w:rPr>
        <w:t>integrating 170 stations of oil distribution and delivery</w:t>
      </w:r>
      <w:r w:rsidR="007D4AEA" w:rsidRPr="00B955FA">
        <w:rPr>
          <w:rFonts w:eastAsia="SimSun"/>
          <w:bCs/>
          <w:sz w:val="20"/>
        </w:rPr>
        <w:t>)</w:t>
      </w:r>
      <w:r w:rsidR="00991A2C" w:rsidRPr="00B955FA">
        <w:rPr>
          <w:rFonts w:eastAsia="SimSun"/>
          <w:bCs/>
          <w:sz w:val="20"/>
        </w:rPr>
        <w:t xml:space="preserve"> </w:t>
      </w:r>
    </w:p>
    <w:p w14:paraId="4B20A1BA" w14:textId="620D2F6E" w:rsidR="00E262A7" w:rsidRDefault="00E262A7" w:rsidP="00E262A7">
      <w:pPr>
        <w:widowControl w:val="0"/>
        <w:pBdr>
          <w:top w:val="single" w:sz="4" w:space="1" w:color="auto"/>
          <w:left w:val="single" w:sz="4" w:space="4" w:color="auto"/>
          <w:bottom w:val="single" w:sz="4" w:space="1" w:color="auto"/>
          <w:right w:val="single" w:sz="4" w:space="4" w:color="auto"/>
        </w:pBdr>
        <w:rPr>
          <w:rFonts w:ascii="Arial" w:eastAsia="SimSun" w:hAnsi="Arial"/>
          <w:b/>
          <w:color w:val="000000"/>
          <w:sz w:val="20"/>
        </w:rPr>
      </w:pPr>
      <w:r w:rsidRPr="00E262A7">
        <w:rPr>
          <w:rFonts w:ascii="Arial" w:eastAsia="SimSun" w:hAnsi="Arial"/>
          <w:b/>
          <w:color w:val="000000"/>
          <w:sz w:val="20"/>
        </w:rPr>
        <w:t>Education</w:t>
      </w:r>
      <w:r>
        <w:rPr>
          <w:rFonts w:ascii="Arial" w:hAnsi="Arial"/>
          <w:color w:val="008000"/>
          <w:sz w:val="20"/>
        </w:rPr>
        <w:t xml:space="preserve"> </w:t>
      </w:r>
      <w:r>
        <w:rPr>
          <w:rFonts w:ascii="Arial" w:hAnsi="Arial"/>
          <w:color w:val="008000"/>
          <w:sz w:val="20"/>
        </w:rPr>
        <w:tab/>
      </w:r>
      <w:r>
        <w:rPr>
          <w:rFonts w:ascii="Arial" w:hAnsi="Arial"/>
          <w:color w:val="008000"/>
          <w:sz w:val="20"/>
        </w:rPr>
        <w:tab/>
      </w:r>
      <w:r>
        <w:rPr>
          <w:rFonts w:ascii="Arial" w:hAnsi="Arial"/>
          <w:color w:val="008000"/>
          <w:sz w:val="20"/>
        </w:rPr>
        <w:tab/>
      </w:r>
      <w:r>
        <w:rPr>
          <w:rFonts w:ascii="Arial" w:hAnsi="Arial"/>
          <w:color w:val="008000"/>
          <w:sz w:val="20"/>
        </w:rPr>
        <w:tab/>
      </w:r>
      <w:r>
        <w:rPr>
          <w:rFonts w:ascii="Arial" w:hAnsi="Arial"/>
          <w:color w:val="008000"/>
          <w:sz w:val="20"/>
        </w:rPr>
        <w:tab/>
      </w:r>
      <w:r>
        <w:rPr>
          <w:rFonts w:ascii="Arial" w:hAnsi="Arial"/>
          <w:color w:val="008000"/>
          <w:sz w:val="20"/>
        </w:rPr>
        <w:tab/>
      </w:r>
      <w:r>
        <w:rPr>
          <w:rFonts w:ascii="Arial" w:hAnsi="Arial"/>
          <w:color w:val="008000"/>
          <w:sz w:val="20"/>
        </w:rPr>
        <w:tab/>
      </w:r>
      <w:r>
        <w:rPr>
          <w:rFonts w:ascii="Arial" w:hAnsi="Arial"/>
          <w:color w:val="008000"/>
          <w:sz w:val="20"/>
        </w:rPr>
        <w:tab/>
      </w:r>
      <w:r>
        <w:rPr>
          <w:rFonts w:ascii="Arial" w:hAnsi="Arial"/>
          <w:color w:val="008000"/>
          <w:sz w:val="20"/>
        </w:rPr>
        <w:tab/>
      </w:r>
      <w:r>
        <w:rPr>
          <w:rFonts w:ascii="Arial" w:hAnsi="Arial"/>
          <w:color w:val="008000"/>
          <w:sz w:val="20"/>
        </w:rPr>
        <w:tab/>
      </w:r>
      <w:r>
        <w:rPr>
          <w:rFonts w:ascii="Arial" w:hAnsi="Arial"/>
          <w:color w:val="008000"/>
          <w:sz w:val="20"/>
        </w:rPr>
        <w:tab/>
      </w:r>
      <w:r w:rsidRPr="00E262A7">
        <w:rPr>
          <w:rFonts w:ascii="Arial" w:eastAsia="SimSun" w:hAnsi="Arial"/>
          <w:b/>
          <w:color w:val="000000"/>
          <w:sz w:val="20"/>
        </w:rPr>
        <w:t>1989 – 1993</w:t>
      </w:r>
    </w:p>
    <w:p w14:paraId="796F3F3C" w14:textId="77777777" w:rsidR="00E262A7" w:rsidRPr="005845EA" w:rsidRDefault="00E262A7" w:rsidP="00E262A7">
      <w:pPr>
        <w:rPr>
          <w:rFonts w:eastAsia="SimSun"/>
          <w:bCs/>
          <w:sz w:val="20"/>
        </w:rPr>
      </w:pPr>
      <w:r w:rsidRPr="005845EA">
        <w:rPr>
          <w:rFonts w:eastAsia="SimSun"/>
          <w:bCs/>
          <w:sz w:val="20"/>
        </w:rPr>
        <w:t>Shahid Beheshti University</w:t>
      </w:r>
    </w:p>
    <w:p w14:paraId="207AA7A7" w14:textId="0309C057" w:rsidR="00E262A7" w:rsidRDefault="00E262A7" w:rsidP="001359C8">
      <w:pPr>
        <w:rPr>
          <w:rFonts w:ascii="Arial" w:hAnsi="Arial"/>
          <w:color w:val="008000"/>
          <w:sz w:val="20"/>
        </w:rPr>
      </w:pPr>
      <w:r w:rsidRPr="005845EA">
        <w:rPr>
          <w:rFonts w:eastAsia="SimSun"/>
          <w:bCs/>
          <w:sz w:val="20"/>
        </w:rPr>
        <w:t>BSC Software Engineering 1989 – 1993</w:t>
      </w:r>
    </w:p>
    <w:sectPr w:rsidR="00E262A7" w:rsidSect="00516DFC">
      <w:footerReference w:type="even" r:id="rId8"/>
      <w:footerReference w:type="default" r:id="rId9"/>
      <w:pgSz w:w="12240" w:h="15840" w:code="1"/>
      <w:pgMar w:top="1440" w:right="1080" w:bottom="1440" w:left="1080" w:header="709" w:footer="709" w:gutter="0"/>
      <w:cols w:space="709"/>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E3921" w14:textId="77777777" w:rsidR="00484525" w:rsidRDefault="00484525">
      <w:r>
        <w:separator/>
      </w:r>
    </w:p>
  </w:endnote>
  <w:endnote w:type="continuationSeparator" w:id="0">
    <w:p w14:paraId="0031F05B" w14:textId="77777777" w:rsidR="00484525" w:rsidRDefault="00484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F664A" w14:textId="77777777" w:rsidR="008E532A" w:rsidRDefault="00C81E1F" w:rsidP="00423185">
    <w:pPr>
      <w:pStyle w:val="Footer"/>
      <w:framePr w:wrap="around" w:vAnchor="text" w:hAnchor="margin" w:xAlign="right" w:y="1"/>
      <w:rPr>
        <w:rStyle w:val="PageNumber"/>
      </w:rPr>
    </w:pPr>
    <w:r>
      <w:rPr>
        <w:rStyle w:val="PageNumber"/>
      </w:rPr>
      <w:fldChar w:fldCharType="begin"/>
    </w:r>
    <w:r w:rsidR="008E532A">
      <w:rPr>
        <w:rStyle w:val="PageNumber"/>
      </w:rPr>
      <w:instrText xml:space="preserve">PAGE  </w:instrText>
    </w:r>
    <w:r>
      <w:rPr>
        <w:rStyle w:val="PageNumber"/>
      </w:rPr>
      <w:fldChar w:fldCharType="end"/>
    </w:r>
  </w:p>
  <w:p w14:paraId="1E23E5FF" w14:textId="77777777" w:rsidR="008E532A" w:rsidRDefault="008E532A" w:rsidP="006353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8A136" w14:textId="77777777" w:rsidR="008E532A" w:rsidRDefault="00C81E1F" w:rsidP="00423185">
    <w:pPr>
      <w:pStyle w:val="Footer"/>
      <w:framePr w:wrap="around" w:vAnchor="text" w:hAnchor="margin" w:xAlign="right" w:y="1"/>
      <w:rPr>
        <w:rStyle w:val="PageNumber"/>
      </w:rPr>
    </w:pPr>
    <w:r>
      <w:rPr>
        <w:rStyle w:val="PageNumber"/>
      </w:rPr>
      <w:fldChar w:fldCharType="begin"/>
    </w:r>
    <w:r w:rsidR="008E532A">
      <w:rPr>
        <w:rStyle w:val="PageNumber"/>
      </w:rPr>
      <w:instrText xml:space="preserve">PAGE  </w:instrText>
    </w:r>
    <w:r>
      <w:rPr>
        <w:rStyle w:val="PageNumber"/>
      </w:rPr>
      <w:fldChar w:fldCharType="separate"/>
    </w:r>
    <w:r w:rsidR="003B4941">
      <w:rPr>
        <w:rStyle w:val="PageNumber"/>
        <w:noProof/>
      </w:rPr>
      <w:t>5</w:t>
    </w:r>
    <w:r>
      <w:rPr>
        <w:rStyle w:val="PageNumber"/>
      </w:rPr>
      <w:fldChar w:fldCharType="end"/>
    </w:r>
  </w:p>
  <w:p w14:paraId="69FD5A4C" w14:textId="77777777" w:rsidR="008E532A" w:rsidRDefault="008E532A" w:rsidP="006353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F4F4B" w14:textId="77777777" w:rsidR="00484525" w:rsidRDefault="00484525">
      <w:r>
        <w:separator/>
      </w:r>
    </w:p>
  </w:footnote>
  <w:footnote w:type="continuationSeparator" w:id="0">
    <w:p w14:paraId="2B9D10F1" w14:textId="77777777" w:rsidR="00484525" w:rsidRDefault="00484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73B46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0220502" o:spid="_x0000_i1025" type="#_x0000_t75" style="width:11.25pt;height:11.25pt;visibility:visible;mso-wrap-style:square">
            <v:imagedata r:id="rId1" o:title=""/>
          </v:shape>
        </w:pict>
      </mc:Choice>
      <mc:Fallback>
        <w:drawing>
          <wp:inline distT="0" distB="0" distL="0" distR="0" wp14:anchorId="61635E94">
            <wp:extent cx="142875" cy="142875"/>
            <wp:effectExtent l="0" t="0" r="0" b="0"/>
            <wp:docPr id="710220502" name="Picture 71022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27C6C81"/>
    <w:multiLevelType w:val="hybridMultilevel"/>
    <w:tmpl w:val="034E34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8546E0"/>
    <w:multiLevelType w:val="hybridMultilevel"/>
    <w:tmpl w:val="88AA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D3ECD"/>
    <w:multiLevelType w:val="hybridMultilevel"/>
    <w:tmpl w:val="18B06E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833D20"/>
    <w:multiLevelType w:val="hybridMultilevel"/>
    <w:tmpl w:val="6396D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C0ABD"/>
    <w:multiLevelType w:val="hybridMultilevel"/>
    <w:tmpl w:val="31EC8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60376"/>
    <w:multiLevelType w:val="hybridMultilevel"/>
    <w:tmpl w:val="CA98BB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0C6662"/>
    <w:multiLevelType w:val="hybridMultilevel"/>
    <w:tmpl w:val="0A1C2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0D53FE"/>
    <w:multiLevelType w:val="hybridMultilevel"/>
    <w:tmpl w:val="174C14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64403"/>
    <w:multiLevelType w:val="hybridMultilevel"/>
    <w:tmpl w:val="E070D3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5363699"/>
    <w:multiLevelType w:val="hybridMultilevel"/>
    <w:tmpl w:val="6E869C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E91186"/>
    <w:multiLevelType w:val="hybridMultilevel"/>
    <w:tmpl w:val="C7F6A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46D6A8E"/>
    <w:multiLevelType w:val="hybridMultilevel"/>
    <w:tmpl w:val="DF94CE9A"/>
    <w:lvl w:ilvl="0" w:tplc="FFFFFFFF">
      <w:start w:val="1"/>
      <w:numFmt w:val="bullet"/>
      <w:lvlText w:val=""/>
      <w:lvlJc w:val="left"/>
      <w:pPr>
        <w:tabs>
          <w:tab w:val="num" w:pos="810"/>
        </w:tabs>
        <w:ind w:left="810" w:hanging="360"/>
      </w:pPr>
      <w:rPr>
        <w:rFonts w:ascii="Symbol" w:hAnsi="Symbol" w:hint="default"/>
      </w:rPr>
    </w:lvl>
    <w:lvl w:ilvl="1" w:tplc="04090001">
      <w:start w:val="1"/>
      <w:numFmt w:val="bullet"/>
      <w:lvlText w:val=""/>
      <w:lvlJc w:val="left"/>
      <w:pPr>
        <w:tabs>
          <w:tab w:val="num" w:pos="1530"/>
        </w:tabs>
        <w:ind w:left="1530" w:hanging="360"/>
      </w:pPr>
      <w:rPr>
        <w:rFonts w:ascii="Symbol" w:hAnsi="Symbol" w:hint="default"/>
      </w:rPr>
    </w:lvl>
    <w:lvl w:ilvl="2" w:tplc="FFFFFFFF" w:tentative="1">
      <w:start w:val="1"/>
      <w:numFmt w:val="bullet"/>
      <w:lvlText w:val=""/>
      <w:lvlJc w:val="left"/>
      <w:pPr>
        <w:tabs>
          <w:tab w:val="num" w:pos="2250"/>
        </w:tabs>
        <w:ind w:left="2250" w:hanging="360"/>
      </w:pPr>
      <w:rPr>
        <w:rFonts w:ascii="Wingdings" w:hAnsi="Wingdings" w:hint="default"/>
      </w:rPr>
    </w:lvl>
    <w:lvl w:ilvl="3" w:tplc="FFFFFFFF" w:tentative="1">
      <w:start w:val="1"/>
      <w:numFmt w:val="bullet"/>
      <w:lvlText w:val=""/>
      <w:lvlJc w:val="left"/>
      <w:pPr>
        <w:tabs>
          <w:tab w:val="num" w:pos="2970"/>
        </w:tabs>
        <w:ind w:left="2970" w:hanging="360"/>
      </w:pPr>
      <w:rPr>
        <w:rFonts w:ascii="Symbol" w:hAnsi="Symbol" w:hint="default"/>
      </w:rPr>
    </w:lvl>
    <w:lvl w:ilvl="4" w:tplc="FFFFFFFF" w:tentative="1">
      <w:start w:val="1"/>
      <w:numFmt w:val="bullet"/>
      <w:lvlText w:val="o"/>
      <w:lvlJc w:val="left"/>
      <w:pPr>
        <w:tabs>
          <w:tab w:val="num" w:pos="3690"/>
        </w:tabs>
        <w:ind w:left="3690" w:hanging="360"/>
      </w:pPr>
      <w:rPr>
        <w:rFonts w:ascii="Courier New" w:hAnsi="Courier New" w:cs="Courier New" w:hint="default"/>
      </w:rPr>
    </w:lvl>
    <w:lvl w:ilvl="5" w:tplc="FFFFFFFF" w:tentative="1">
      <w:start w:val="1"/>
      <w:numFmt w:val="bullet"/>
      <w:lvlText w:val=""/>
      <w:lvlJc w:val="left"/>
      <w:pPr>
        <w:tabs>
          <w:tab w:val="num" w:pos="4410"/>
        </w:tabs>
        <w:ind w:left="4410" w:hanging="360"/>
      </w:pPr>
      <w:rPr>
        <w:rFonts w:ascii="Wingdings" w:hAnsi="Wingdings" w:hint="default"/>
      </w:rPr>
    </w:lvl>
    <w:lvl w:ilvl="6" w:tplc="FFFFFFFF" w:tentative="1">
      <w:start w:val="1"/>
      <w:numFmt w:val="bullet"/>
      <w:lvlText w:val=""/>
      <w:lvlJc w:val="left"/>
      <w:pPr>
        <w:tabs>
          <w:tab w:val="num" w:pos="5130"/>
        </w:tabs>
        <w:ind w:left="5130" w:hanging="360"/>
      </w:pPr>
      <w:rPr>
        <w:rFonts w:ascii="Symbol" w:hAnsi="Symbol" w:hint="default"/>
      </w:rPr>
    </w:lvl>
    <w:lvl w:ilvl="7" w:tplc="FFFFFFFF" w:tentative="1">
      <w:start w:val="1"/>
      <w:numFmt w:val="bullet"/>
      <w:lvlText w:val="o"/>
      <w:lvlJc w:val="left"/>
      <w:pPr>
        <w:tabs>
          <w:tab w:val="num" w:pos="5850"/>
        </w:tabs>
        <w:ind w:left="5850" w:hanging="360"/>
      </w:pPr>
      <w:rPr>
        <w:rFonts w:ascii="Courier New" w:hAnsi="Courier New" w:cs="Courier New" w:hint="default"/>
      </w:rPr>
    </w:lvl>
    <w:lvl w:ilvl="8" w:tplc="FFFFFFFF" w:tentative="1">
      <w:start w:val="1"/>
      <w:numFmt w:val="bullet"/>
      <w:lvlText w:val=""/>
      <w:lvlJc w:val="left"/>
      <w:pPr>
        <w:tabs>
          <w:tab w:val="num" w:pos="6570"/>
        </w:tabs>
        <w:ind w:left="6570" w:hanging="360"/>
      </w:pPr>
      <w:rPr>
        <w:rFonts w:ascii="Wingdings" w:hAnsi="Wingdings" w:hint="default"/>
      </w:rPr>
    </w:lvl>
  </w:abstractNum>
  <w:abstractNum w:abstractNumId="12" w15:restartNumberingAfterBreak="0">
    <w:nsid w:val="3BD401ED"/>
    <w:multiLevelType w:val="hybridMultilevel"/>
    <w:tmpl w:val="1AA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65F69"/>
    <w:multiLevelType w:val="hybridMultilevel"/>
    <w:tmpl w:val="0588A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258C9"/>
    <w:multiLevelType w:val="hybridMultilevel"/>
    <w:tmpl w:val="BDA03E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2792C71"/>
    <w:multiLevelType w:val="hybridMultilevel"/>
    <w:tmpl w:val="BDFC0F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782412"/>
    <w:multiLevelType w:val="multilevel"/>
    <w:tmpl w:val="05DE5DCC"/>
    <w:lvl w:ilvl="0">
      <w:start w:val="1"/>
      <w:numFmt w:val="bullet"/>
      <w:lvlText w:val=""/>
      <w:lvlJc w:val="left"/>
      <w:pPr>
        <w:tabs>
          <w:tab w:val="num" w:pos="2220"/>
        </w:tabs>
        <w:ind w:left="2220" w:hanging="360"/>
      </w:pPr>
      <w:rPr>
        <w:rFonts w:ascii="Symbol" w:hAnsi="Symbol" w:cs="Symbol" w:hint="default"/>
      </w:rPr>
    </w:lvl>
    <w:lvl w:ilvl="1">
      <w:start w:val="1"/>
      <w:numFmt w:val="bullet"/>
      <w:lvlText w:val="o"/>
      <w:lvlJc w:val="left"/>
      <w:pPr>
        <w:tabs>
          <w:tab w:val="num" w:pos="2940"/>
        </w:tabs>
        <w:ind w:left="2940" w:hanging="360"/>
      </w:pPr>
      <w:rPr>
        <w:rFonts w:ascii="Courier New" w:hAnsi="Courier New" w:cs="Courier New" w:hint="default"/>
      </w:rPr>
    </w:lvl>
    <w:lvl w:ilvl="2">
      <w:start w:val="1"/>
      <w:numFmt w:val="bullet"/>
      <w:lvlText w:val=""/>
      <w:lvlJc w:val="left"/>
      <w:pPr>
        <w:tabs>
          <w:tab w:val="num" w:pos="3660"/>
        </w:tabs>
        <w:ind w:left="3660" w:hanging="360"/>
      </w:pPr>
      <w:rPr>
        <w:rFonts w:ascii="Wingdings" w:hAnsi="Wingdings" w:cs="Wingdings" w:hint="default"/>
      </w:rPr>
    </w:lvl>
    <w:lvl w:ilvl="3">
      <w:start w:val="1"/>
      <w:numFmt w:val="bullet"/>
      <w:lvlText w:val=""/>
      <w:lvlJc w:val="left"/>
      <w:pPr>
        <w:tabs>
          <w:tab w:val="num" w:pos="4380"/>
        </w:tabs>
        <w:ind w:left="4380" w:hanging="360"/>
      </w:pPr>
      <w:rPr>
        <w:rFonts w:ascii="Symbol" w:hAnsi="Symbol" w:cs="Symbol" w:hint="default"/>
      </w:rPr>
    </w:lvl>
    <w:lvl w:ilvl="4">
      <w:start w:val="1"/>
      <w:numFmt w:val="bullet"/>
      <w:lvlText w:val="o"/>
      <w:lvlJc w:val="left"/>
      <w:pPr>
        <w:tabs>
          <w:tab w:val="num" w:pos="5100"/>
        </w:tabs>
        <w:ind w:left="5100" w:hanging="360"/>
      </w:pPr>
      <w:rPr>
        <w:rFonts w:ascii="Courier New" w:hAnsi="Courier New" w:cs="Courier New" w:hint="default"/>
      </w:rPr>
    </w:lvl>
    <w:lvl w:ilvl="5">
      <w:start w:val="1"/>
      <w:numFmt w:val="bullet"/>
      <w:lvlText w:val=""/>
      <w:lvlJc w:val="left"/>
      <w:pPr>
        <w:tabs>
          <w:tab w:val="num" w:pos="5820"/>
        </w:tabs>
        <w:ind w:left="5820" w:hanging="360"/>
      </w:pPr>
      <w:rPr>
        <w:rFonts w:ascii="Wingdings" w:hAnsi="Wingdings" w:cs="Wingdings" w:hint="default"/>
      </w:rPr>
    </w:lvl>
    <w:lvl w:ilvl="6">
      <w:start w:val="1"/>
      <w:numFmt w:val="bullet"/>
      <w:lvlText w:val=""/>
      <w:lvlJc w:val="left"/>
      <w:pPr>
        <w:tabs>
          <w:tab w:val="num" w:pos="6540"/>
        </w:tabs>
        <w:ind w:left="6540" w:hanging="360"/>
      </w:pPr>
      <w:rPr>
        <w:rFonts w:ascii="Symbol" w:hAnsi="Symbol" w:cs="Symbol" w:hint="default"/>
      </w:rPr>
    </w:lvl>
    <w:lvl w:ilvl="7">
      <w:start w:val="1"/>
      <w:numFmt w:val="bullet"/>
      <w:lvlText w:val="o"/>
      <w:lvlJc w:val="left"/>
      <w:pPr>
        <w:tabs>
          <w:tab w:val="num" w:pos="7260"/>
        </w:tabs>
        <w:ind w:left="7260" w:hanging="360"/>
      </w:pPr>
      <w:rPr>
        <w:rFonts w:ascii="Courier New" w:hAnsi="Courier New" w:cs="Courier New" w:hint="default"/>
      </w:rPr>
    </w:lvl>
    <w:lvl w:ilvl="8">
      <w:start w:val="1"/>
      <w:numFmt w:val="bullet"/>
      <w:lvlText w:val=""/>
      <w:lvlJc w:val="left"/>
      <w:pPr>
        <w:tabs>
          <w:tab w:val="num" w:pos="7980"/>
        </w:tabs>
        <w:ind w:left="7980" w:hanging="360"/>
      </w:pPr>
      <w:rPr>
        <w:rFonts w:ascii="Wingdings" w:hAnsi="Wingdings" w:cs="Wingdings" w:hint="default"/>
      </w:rPr>
    </w:lvl>
  </w:abstractNum>
  <w:abstractNum w:abstractNumId="17" w15:restartNumberingAfterBreak="0">
    <w:nsid w:val="606D0DA8"/>
    <w:multiLevelType w:val="hybridMultilevel"/>
    <w:tmpl w:val="1AE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336D5D"/>
    <w:multiLevelType w:val="hybridMultilevel"/>
    <w:tmpl w:val="9A08CC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DE6A36"/>
    <w:multiLevelType w:val="hybridMultilevel"/>
    <w:tmpl w:val="F03E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93B63"/>
    <w:multiLevelType w:val="hybridMultilevel"/>
    <w:tmpl w:val="F06860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4163526">
    <w:abstractNumId w:val="16"/>
  </w:num>
  <w:num w:numId="2" w16cid:durableId="2104379828">
    <w:abstractNumId w:val="11"/>
  </w:num>
  <w:num w:numId="3" w16cid:durableId="750616561">
    <w:abstractNumId w:val="9"/>
  </w:num>
  <w:num w:numId="4" w16cid:durableId="729305293">
    <w:abstractNumId w:val="7"/>
  </w:num>
  <w:num w:numId="5" w16cid:durableId="724451991">
    <w:abstractNumId w:val="18"/>
  </w:num>
  <w:num w:numId="6" w16cid:durableId="1398742280">
    <w:abstractNumId w:val="17"/>
  </w:num>
  <w:num w:numId="7" w16cid:durableId="1420785217">
    <w:abstractNumId w:val="15"/>
  </w:num>
  <w:num w:numId="8" w16cid:durableId="2129396531">
    <w:abstractNumId w:val="20"/>
  </w:num>
  <w:num w:numId="9" w16cid:durableId="993021937">
    <w:abstractNumId w:val="13"/>
  </w:num>
  <w:num w:numId="10" w16cid:durableId="2103984601">
    <w:abstractNumId w:val="12"/>
  </w:num>
  <w:num w:numId="11" w16cid:durableId="1384937729">
    <w:abstractNumId w:val="3"/>
  </w:num>
  <w:num w:numId="12" w16cid:durableId="730032986">
    <w:abstractNumId w:val="19"/>
  </w:num>
  <w:num w:numId="13" w16cid:durableId="1302467557">
    <w:abstractNumId w:val="1"/>
  </w:num>
  <w:num w:numId="14" w16cid:durableId="1371539993">
    <w:abstractNumId w:val="4"/>
  </w:num>
  <w:num w:numId="15" w16cid:durableId="1528449042">
    <w:abstractNumId w:val="0"/>
  </w:num>
  <w:num w:numId="16" w16cid:durableId="1901289352">
    <w:abstractNumId w:val="5"/>
  </w:num>
  <w:num w:numId="17" w16cid:durableId="1528253371">
    <w:abstractNumId w:val="6"/>
  </w:num>
  <w:num w:numId="18" w16cid:durableId="1090077294">
    <w:abstractNumId w:val="14"/>
  </w:num>
  <w:num w:numId="19" w16cid:durableId="1532263285">
    <w:abstractNumId w:val="2"/>
  </w:num>
  <w:num w:numId="20" w16cid:durableId="1928150771">
    <w:abstractNumId w:val="8"/>
  </w:num>
  <w:num w:numId="21" w16cid:durableId="140772376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67"/>
    <w:rsid w:val="00002285"/>
    <w:rsid w:val="000050F0"/>
    <w:rsid w:val="00016FE8"/>
    <w:rsid w:val="0002668A"/>
    <w:rsid w:val="00045B50"/>
    <w:rsid w:val="00052CFC"/>
    <w:rsid w:val="00067AB9"/>
    <w:rsid w:val="00085E2D"/>
    <w:rsid w:val="000967DB"/>
    <w:rsid w:val="000C08FB"/>
    <w:rsid w:val="000F103E"/>
    <w:rsid w:val="001039BB"/>
    <w:rsid w:val="001115DB"/>
    <w:rsid w:val="00113AE9"/>
    <w:rsid w:val="00117205"/>
    <w:rsid w:val="00130567"/>
    <w:rsid w:val="001359C8"/>
    <w:rsid w:val="0014208B"/>
    <w:rsid w:val="001423D2"/>
    <w:rsid w:val="00156200"/>
    <w:rsid w:val="00165DDA"/>
    <w:rsid w:val="00186DD1"/>
    <w:rsid w:val="00190BEF"/>
    <w:rsid w:val="001A63C8"/>
    <w:rsid w:val="001C37C9"/>
    <w:rsid w:val="001E1457"/>
    <w:rsid w:val="001E3430"/>
    <w:rsid w:val="001E5E04"/>
    <w:rsid w:val="001F3BF6"/>
    <w:rsid w:val="00203C03"/>
    <w:rsid w:val="00206716"/>
    <w:rsid w:val="00222821"/>
    <w:rsid w:val="002269EA"/>
    <w:rsid w:val="00232842"/>
    <w:rsid w:val="002406C3"/>
    <w:rsid w:val="00253BD3"/>
    <w:rsid w:val="0027261E"/>
    <w:rsid w:val="00275BD3"/>
    <w:rsid w:val="00276312"/>
    <w:rsid w:val="002847CA"/>
    <w:rsid w:val="002A1FB9"/>
    <w:rsid w:val="002A5880"/>
    <w:rsid w:val="002E1A71"/>
    <w:rsid w:val="002E38AF"/>
    <w:rsid w:val="002E46C6"/>
    <w:rsid w:val="00302B5B"/>
    <w:rsid w:val="003351E1"/>
    <w:rsid w:val="0035344D"/>
    <w:rsid w:val="00362A9B"/>
    <w:rsid w:val="00372C25"/>
    <w:rsid w:val="003746B2"/>
    <w:rsid w:val="003916FA"/>
    <w:rsid w:val="003A36FB"/>
    <w:rsid w:val="003B2341"/>
    <w:rsid w:val="003B4941"/>
    <w:rsid w:val="003E5132"/>
    <w:rsid w:val="00406DD7"/>
    <w:rsid w:val="00423185"/>
    <w:rsid w:val="004503C6"/>
    <w:rsid w:val="00454DC0"/>
    <w:rsid w:val="00460E8A"/>
    <w:rsid w:val="00462435"/>
    <w:rsid w:val="00472BF3"/>
    <w:rsid w:val="00481C71"/>
    <w:rsid w:val="00484525"/>
    <w:rsid w:val="00484F8B"/>
    <w:rsid w:val="004859C2"/>
    <w:rsid w:val="00487A54"/>
    <w:rsid w:val="00497A53"/>
    <w:rsid w:val="004A468F"/>
    <w:rsid w:val="004B0019"/>
    <w:rsid w:val="004B523C"/>
    <w:rsid w:val="004E69FB"/>
    <w:rsid w:val="004F42C5"/>
    <w:rsid w:val="004F5FAF"/>
    <w:rsid w:val="00501B5C"/>
    <w:rsid w:val="00503F28"/>
    <w:rsid w:val="00516DFC"/>
    <w:rsid w:val="00540EB8"/>
    <w:rsid w:val="0054605B"/>
    <w:rsid w:val="0055628F"/>
    <w:rsid w:val="00556B47"/>
    <w:rsid w:val="005576E5"/>
    <w:rsid w:val="005845EA"/>
    <w:rsid w:val="0058531D"/>
    <w:rsid w:val="005B4B7E"/>
    <w:rsid w:val="005C3188"/>
    <w:rsid w:val="005C35B2"/>
    <w:rsid w:val="005D6D39"/>
    <w:rsid w:val="005E4B94"/>
    <w:rsid w:val="005F7ACD"/>
    <w:rsid w:val="00610F17"/>
    <w:rsid w:val="006248F6"/>
    <w:rsid w:val="00624A4C"/>
    <w:rsid w:val="00630892"/>
    <w:rsid w:val="00631DE5"/>
    <w:rsid w:val="006337AE"/>
    <w:rsid w:val="00635349"/>
    <w:rsid w:val="006631D6"/>
    <w:rsid w:val="00674E8C"/>
    <w:rsid w:val="00692BA3"/>
    <w:rsid w:val="006A1718"/>
    <w:rsid w:val="006C0B53"/>
    <w:rsid w:val="006C37BB"/>
    <w:rsid w:val="006C3F2E"/>
    <w:rsid w:val="006E14FF"/>
    <w:rsid w:val="006E4DDB"/>
    <w:rsid w:val="00713DD0"/>
    <w:rsid w:val="0075174F"/>
    <w:rsid w:val="00756E5C"/>
    <w:rsid w:val="00757965"/>
    <w:rsid w:val="00764E0F"/>
    <w:rsid w:val="00772793"/>
    <w:rsid w:val="00773936"/>
    <w:rsid w:val="007839EA"/>
    <w:rsid w:val="007D4AEA"/>
    <w:rsid w:val="007D4E80"/>
    <w:rsid w:val="007D6620"/>
    <w:rsid w:val="007E6F78"/>
    <w:rsid w:val="007F6977"/>
    <w:rsid w:val="00805090"/>
    <w:rsid w:val="008204B0"/>
    <w:rsid w:val="008250E5"/>
    <w:rsid w:val="00827D5A"/>
    <w:rsid w:val="008327F9"/>
    <w:rsid w:val="00833483"/>
    <w:rsid w:val="008419C2"/>
    <w:rsid w:val="00843F24"/>
    <w:rsid w:val="00845F04"/>
    <w:rsid w:val="008533D1"/>
    <w:rsid w:val="00874539"/>
    <w:rsid w:val="00881949"/>
    <w:rsid w:val="00884012"/>
    <w:rsid w:val="008843EE"/>
    <w:rsid w:val="00891057"/>
    <w:rsid w:val="008A5C84"/>
    <w:rsid w:val="008A7C2C"/>
    <w:rsid w:val="008B4D4C"/>
    <w:rsid w:val="008C1309"/>
    <w:rsid w:val="008D5AD2"/>
    <w:rsid w:val="008E00BA"/>
    <w:rsid w:val="008E532A"/>
    <w:rsid w:val="008F5481"/>
    <w:rsid w:val="00913F84"/>
    <w:rsid w:val="00922D82"/>
    <w:rsid w:val="00927FC9"/>
    <w:rsid w:val="00971AC7"/>
    <w:rsid w:val="0097285E"/>
    <w:rsid w:val="009872D5"/>
    <w:rsid w:val="00991A2C"/>
    <w:rsid w:val="009B44C1"/>
    <w:rsid w:val="009C727A"/>
    <w:rsid w:val="009D380E"/>
    <w:rsid w:val="009E654B"/>
    <w:rsid w:val="009F4662"/>
    <w:rsid w:val="00A10538"/>
    <w:rsid w:val="00A41B4C"/>
    <w:rsid w:val="00A53A07"/>
    <w:rsid w:val="00A6777F"/>
    <w:rsid w:val="00A86120"/>
    <w:rsid w:val="00A86D28"/>
    <w:rsid w:val="00A92DE2"/>
    <w:rsid w:val="00AA0625"/>
    <w:rsid w:val="00AA16F6"/>
    <w:rsid w:val="00AC1273"/>
    <w:rsid w:val="00AE67EE"/>
    <w:rsid w:val="00B03E8E"/>
    <w:rsid w:val="00B05411"/>
    <w:rsid w:val="00B17BEB"/>
    <w:rsid w:val="00B424EE"/>
    <w:rsid w:val="00B66486"/>
    <w:rsid w:val="00B70B97"/>
    <w:rsid w:val="00B76C8F"/>
    <w:rsid w:val="00B76CD8"/>
    <w:rsid w:val="00B76F86"/>
    <w:rsid w:val="00B83334"/>
    <w:rsid w:val="00B91DCD"/>
    <w:rsid w:val="00B955FA"/>
    <w:rsid w:val="00BA4458"/>
    <w:rsid w:val="00BB0E11"/>
    <w:rsid w:val="00BB123F"/>
    <w:rsid w:val="00BB29AF"/>
    <w:rsid w:val="00BB6AE5"/>
    <w:rsid w:val="00BC30D0"/>
    <w:rsid w:val="00BC3DA1"/>
    <w:rsid w:val="00BD0805"/>
    <w:rsid w:val="00BD6533"/>
    <w:rsid w:val="00BE1E65"/>
    <w:rsid w:val="00BE313E"/>
    <w:rsid w:val="00BF51E0"/>
    <w:rsid w:val="00C10DA3"/>
    <w:rsid w:val="00C17767"/>
    <w:rsid w:val="00C208A8"/>
    <w:rsid w:val="00C228E4"/>
    <w:rsid w:val="00C3391B"/>
    <w:rsid w:val="00C40AF4"/>
    <w:rsid w:val="00C75552"/>
    <w:rsid w:val="00C76896"/>
    <w:rsid w:val="00C80980"/>
    <w:rsid w:val="00C81E1F"/>
    <w:rsid w:val="00CB0726"/>
    <w:rsid w:val="00CB0BA4"/>
    <w:rsid w:val="00CD4F05"/>
    <w:rsid w:val="00D05B8C"/>
    <w:rsid w:val="00D447A8"/>
    <w:rsid w:val="00D4694C"/>
    <w:rsid w:val="00D64FF3"/>
    <w:rsid w:val="00D6553A"/>
    <w:rsid w:val="00D71E49"/>
    <w:rsid w:val="00DB5F5E"/>
    <w:rsid w:val="00DF34E8"/>
    <w:rsid w:val="00DF3A4B"/>
    <w:rsid w:val="00E030B0"/>
    <w:rsid w:val="00E129ED"/>
    <w:rsid w:val="00E231F8"/>
    <w:rsid w:val="00E23AC9"/>
    <w:rsid w:val="00E262A7"/>
    <w:rsid w:val="00E32BEC"/>
    <w:rsid w:val="00E34636"/>
    <w:rsid w:val="00E404C9"/>
    <w:rsid w:val="00E607D2"/>
    <w:rsid w:val="00E62DF5"/>
    <w:rsid w:val="00E75341"/>
    <w:rsid w:val="00E84BA8"/>
    <w:rsid w:val="00E90DA3"/>
    <w:rsid w:val="00E92F8B"/>
    <w:rsid w:val="00EB1548"/>
    <w:rsid w:val="00EB2FE6"/>
    <w:rsid w:val="00EB50AF"/>
    <w:rsid w:val="00EC7422"/>
    <w:rsid w:val="00ED4408"/>
    <w:rsid w:val="00EE0037"/>
    <w:rsid w:val="00EF476C"/>
    <w:rsid w:val="00EF5434"/>
    <w:rsid w:val="00F10AE5"/>
    <w:rsid w:val="00F3466C"/>
    <w:rsid w:val="00F359BF"/>
    <w:rsid w:val="00F364DF"/>
    <w:rsid w:val="00F41EEB"/>
    <w:rsid w:val="00F63349"/>
    <w:rsid w:val="00F647FF"/>
    <w:rsid w:val="00F8156D"/>
    <w:rsid w:val="00F9095B"/>
    <w:rsid w:val="00FD6637"/>
    <w:rsid w:val="00FF6C23"/>
    <w:rsid w:val="00FF6D3C"/>
    <w:rsid w:val="00FF7F4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9CA4109"/>
  <w15:docId w15:val="{97FAB08B-9CAA-41B1-83D0-569CD05D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12"/>
    <w:rPr>
      <w:rFonts w:ascii="Century Gothic" w:hAnsi="Century Gothic"/>
    </w:rPr>
  </w:style>
  <w:style w:type="paragraph" w:styleId="Heading1">
    <w:name w:val="heading 1"/>
    <w:basedOn w:val="Normal"/>
    <w:next w:val="Normal"/>
    <w:link w:val="Heading1Char"/>
    <w:uiPriority w:val="9"/>
    <w:qFormat/>
    <w:rsid w:val="00C228E4"/>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C228E4"/>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C228E4"/>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C228E4"/>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C228E4"/>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C228E4"/>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C228E4"/>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C228E4"/>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C228E4"/>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ell">
    <w:name w:val="nospell"/>
    <w:basedOn w:val="Normal"/>
    <w:rsid w:val="001039BB"/>
    <w:pPr>
      <w:ind w:left="90"/>
    </w:pPr>
    <w:rPr>
      <w:noProof/>
    </w:rPr>
  </w:style>
  <w:style w:type="character" w:customStyle="1" w:styleId="nospellChar">
    <w:name w:val="nospell Char"/>
    <w:basedOn w:val="DefaultParagraphFont"/>
    <w:rsid w:val="001039BB"/>
    <w:rPr>
      <w:noProof/>
      <w:sz w:val="24"/>
      <w:szCs w:val="24"/>
    </w:rPr>
  </w:style>
  <w:style w:type="character" w:customStyle="1" w:styleId="nospellChar1">
    <w:name w:val="nospell Char1"/>
    <w:basedOn w:val="DefaultParagraphFont"/>
    <w:rsid w:val="001039BB"/>
    <w:rPr>
      <w:noProof/>
      <w:sz w:val="24"/>
      <w:szCs w:val="24"/>
      <w:lang w:val="en-US" w:eastAsia="en-US" w:bidi="ar-SA"/>
    </w:rPr>
  </w:style>
  <w:style w:type="character" w:styleId="Hyperlink">
    <w:name w:val="Hyperlink"/>
    <w:basedOn w:val="DefaultParagraphFont"/>
    <w:rsid w:val="001039BB"/>
    <w:rPr>
      <w:color w:val="0000FF"/>
      <w:u w:val="single"/>
    </w:rPr>
  </w:style>
  <w:style w:type="paragraph" w:styleId="BodyTextIndent">
    <w:name w:val="Body Text Indent"/>
    <w:basedOn w:val="Normal"/>
    <w:rsid w:val="001039BB"/>
    <w:pPr>
      <w:ind w:left="90"/>
      <w:jc w:val="both"/>
    </w:pPr>
    <w:rPr>
      <w:rFonts w:ascii="Arial" w:eastAsia="SimSun" w:hAnsi="Arial" w:cs="Arial"/>
      <w:sz w:val="20"/>
      <w:szCs w:val="20"/>
    </w:rPr>
  </w:style>
  <w:style w:type="paragraph" w:styleId="Header">
    <w:name w:val="header"/>
    <w:basedOn w:val="Normal"/>
    <w:rsid w:val="00635349"/>
    <w:pPr>
      <w:tabs>
        <w:tab w:val="center" w:pos="4320"/>
        <w:tab w:val="right" w:pos="8640"/>
      </w:tabs>
    </w:pPr>
  </w:style>
  <w:style w:type="paragraph" w:styleId="Footer">
    <w:name w:val="footer"/>
    <w:basedOn w:val="Normal"/>
    <w:rsid w:val="00635349"/>
    <w:pPr>
      <w:tabs>
        <w:tab w:val="center" w:pos="4320"/>
        <w:tab w:val="right" w:pos="8640"/>
      </w:tabs>
    </w:pPr>
  </w:style>
  <w:style w:type="character" w:styleId="PageNumber">
    <w:name w:val="page number"/>
    <w:basedOn w:val="DefaultParagraphFont"/>
    <w:rsid w:val="00635349"/>
  </w:style>
  <w:style w:type="paragraph" w:styleId="ListParagraph">
    <w:name w:val="List Paragraph"/>
    <w:basedOn w:val="Normal"/>
    <w:uiPriority w:val="34"/>
    <w:qFormat/>
    <w:rsid w:val="00052CFC"/>
    <w:pPr>
      <w:ind w:left="720"/>
      <w:contextualSpacing/>
    </w:pPr>
  </w:style>
  <w:style w:type="character" w:styleId="UnresolvedMention">
    <w:name w:val="Unresolved Mention"/>
    <w:basedOn w:val="DefaultParagraphFont"/>
    <w:uiPriority w:val="99"/>
    <w:semiHidden/>
    <w:unhideWhenUsed/>
    <w:rsid w:val="00C228E4"/>
    <w:rPr>
      <w:color w:val="605E5C"/>
      <w:shd w:val="clear" w:color="auto" w:fill="E1DFDD"/>
    </w:rPr>
  </w:style>
  <w:style w:type="character" w:customStyle="1" w:styleId="Heading1Char">
    <w:name w:val="Heading 1 Char"/>
    <w:basedOn w:val="DefaultParagraphFont"/>
    <w:link w:val="Heading1"/>
    <w:uiPriority w:val="9"/>
    <w:rsid w:val="00C228E4"/>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rsid w:val="00C228E4"/>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C228E4"/>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C228E4"/>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C228E4"/>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C228E4"/>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C228E4"/>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C228E4"/>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C228E4"/>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C228E4"/>
    <w:pPr>
      <w:spacing w:line="240" w:lineRule="auto"/>
    </w:pPr>
    <w:rPr>
      <w:b/>
      <w:bCs/>
      <w:smallCaps/>
      <w:color w:val="335B74" w:themeColor="text2"/>
    </w:rPr>
  </w:style>
  <w:style w:type="paragraph" w:styleId="Title">
    <w:name w:val="Title"/>
    <w:basedOn w:val="Normal"/>
    <w:next w:val="Normal"/>
    <w:link w:val="TitleChar"/>
    <w:uiPriority w:val="10"/>
    <w:qFormat/>
    <w:rsid w:val="00C228E4"/>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C228E4"/>
    <w:rPr>
      <w:rFonts w:asciiTheme="majorHAnsi" w:eastAsiaTheme="majorEastAsia" w:hAnsiTheme="majorHAnsi" w:cstheme="majorBidi"/>
      <w:caps/>
      <w:color w:val="335B74" w:themeColor="text2"/>
      <w:spacing w:val="-15"/>
      <w:sz w:val="72"/>
      <w:szCs w:val="72"/>
    </w:rPr>
  </w:style>
  <w:style w:type="paragraph" w:styleId="Subtitle">
    <w:name w:val="Subtitle"/>
    <w:basedOn w:val="Normal"/>
    <w:next w:val="Normal"/>
    <w:link w:val="SubtitleChar"/>
    <w:uiPriority w:val="11"/>
    <w:qFormat/>
    <w:rsid w:val="00C228E4"/>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C228E4"/>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C228E4"/>
    <w:rPr>
      <w:b/>
      <w:bCs/>
    </w:rPr>
  </w:style>
  <w:style w:type="character" w:styleId="Emphasis">
    <w:name w:val="Emphasis"/>
    <w:basedOn w:val="DefaultParagraphFont"/>
    <w:uiPriority w:val="20"/>
    <w:qFormat/>
    <w:rsid w:val="00C228E4"/>
    <w:rPr>
      <w:i/>
      <w:iCs/>
    </w:rPr>
  </w:style>
  <w:style w:type="paragraph" w:styleId="NoSpacing">
    <w:name w:val="No Spacing"/>
    <w:uiPriority w:val="1"/>
    <w:qFormat/>
    <w:rsid w:val="00C228E4"/>
    <w:pPr>
      <w:spacing w:after="0" w:line="240" w:lineRule="auto"/>
    </w:pPr>
  </w:style>
  <w:style w:type="paragraph" w:styleId="Quote">
    <w:name w:val="Quote"/>
    <w:basedOn w:val="Normal"/>
    <w:next w:val="Normal"/>
    <w:link w:val="QuoteChar"/>
    <w:uiPriority w:val="29"/>
    <w:qFormat/>
    <w:rsid w:val="00C228E4"/>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C228E4"/>
    <w:rPr>
      <w:color w:val="335B74" w:themeColor="text2"/>
      <w:sz w:val="24"/>
      <w:szCs w:val="24"/>
    </w:rPr>
  </w:style>
  <w:style w:type="paragraph" w:styleId="IntenseQuote">
    <w:name w:val="Intense Quote"/>
    <w:basedOn w:val="Normal"/>
    <w:next w:val="Normal"/>
    <w:link w:val="IntenseQuoteChar"/>
    <w:uiPriority w:val="30"/>
    <w:qFormat/>
    <w:rsid w:val="00C228E4"/>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C228E4"/>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C228E4"/>
    <w:rPr>
      <w:i/>
      <w:iCs/>
      <w:color w:val="595959" w:themeColor="text1" w:themeTint="A6"/>
    </w:rPr>
  </w:style>
  <w:style w:type="character" w:styleId="IntenseEmphasis">
    <w:name w:val="Intense Emphasis"/>
    <w:basedOn w:val="DefaultParagraphFont"/>
    <w:uiPriority w:val="21"/>
    <w:qFormat/>
    <w:rsid w:val="00C228E4"/>
    <w:rPr>
      <w:b/>
      <w:bCs/>
      <w:i/>
      <w:iCs/>
    </w:rPr>
  </w:style>
  <w:style w:type="character" w:styleId="SubtleReference">
    <w:name w:val="Subtle Reference"/>
    <w:basedOn w:val="DefaultParagraphFont"/>
    <w:uiPriority w:val="31"/>
    <w:qFormat/>
    <w:rsid w:val="00C228E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228E4"/>
    <w:rPr>
      <w:b/>
      <w:bCs/>
      <w:smallCaps/>
      <w:color w:val="335B74" w:themeColor="text2"/>
      <w:u w:val="single"/>
    </w:rPr>
  </w:style>
  <w:style w:type="character" w:styleId="BookTitle">
    <w:name w:val="Book Title"/>
    <w:basedOn w:val="DefaultParagraphFont"/>
    <w:uiPriority w:val="33"/>
    <w:qFormat/>
    <w:rsid w:val="00C228E4"/>
    <w:rPr>
      <w:b/>
      <w:bCs/>
      <w:smallCaps/>
      <w:spacing w:val="10"/>
    </w:rPr>
  </w:style>
  <w:style w:type="paragraph" w:styleId="TOCHeading">
    <w:name w:val="TOC Heading"/>
    <w:basedOn w:val="Heading1"/>
    <w:next w:val="Normal"/>
    <w:uiPriority w:val="39"/>
    <w:semiHidden/>
    <w:unhideWhenUsed/>
    <w:qFormat/>
    <w:rsid w:val="00C228E4"/>
    <w:pPr>
      <w:outlineLvl w:val="9"/>
    </w:pPr>
  </w:style>
  <w:style w:type="table" w:styleId="TableGrid">
    <w:name w:val="Table Grid"/>
    <w:basedOn w:val="TableNormal"/>
    <w:uiPriority w:val="59"/>
    <w:rsid w:val="00CB0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37AE"/>
    <w:rPr>
      <w:sz w:val="16"/>
      <w:szCs w:val="16"/>
    </w:rPr>
  </w:style>
  <w:style w:type="paragraph" w:styleId="CommentText">
    <w:name w:val="annotation text"/>
    <w:basedOn w:val="Normal"/>
    <w:link w:val="CommentTextChar"/>
    <w:uiPriority w:val="99"/>
    <w:semiHidden/>
    <w:unhideWhenUsed/>
    <w:rsid w:val="006337AE"/>
    <w:pPr>
      <w:spacing w:line="240" w:lineRule="auto"/>
    </w:pPr>
    <w:rPr>
      <w:sz w:val="20"/>
      <w:szCs w:val="20"/>
    </w:rPr>
  </w:style>
  <w:style w:type="character" w:customStyle="1" w:styleId="CommentTextChar">
    <w:name w:val="Comment Text Char"/>
    <w:basedOn w:val="DefaultParagraphFont"/>
    <w:link w:val="CommentText"/>
    <w:uiPriority w:val="99"/>
    <w:semiHidden/>
    <w:rsid w:val="006337AE"/>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6337AE"/>
    <w:rPr>
      <w:b/>
      <w:bCs/>
    </w:rPr>
  </w:style>
  <w:style w:type="character" w:customStyle="1" w:styleId="CommentSubjectChar">
    <w:name w:val="Comment Subject Char"/>
    <w:basedOn w:val="CommentTextChar"/>
    <w:link w:val="CommentSubject"/>
    <w:uiPriority w:val="99"/>
    <w:semiHidden/>
    <w:rsid w:val="006337AE"/>
    <w:rPr>
      <w:rFonts w:ascii="Century Gothic" w:hAnsi="Century Gothic"/>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76331">
      <w:bodyDiv w:val="1"/>
      <w:marLeft w:val="0"/>
      <w:marRight w:val="0"/>
      <w:marTop w:val="0"/>
      <w:marBottom w:val="0"/>
      <w:divBdr>
        <w:top w:val="none" w:sz="0" w:space="0" w:color="auto"/>
        <w:left w:val="none" w:sz="0" w:space="0" w:color="auto"/>
        <w:bottom w:val="none" w:sz="0" w:space="0" w:color="auto"/>
        <w:right w:val="none" w:sz="0" w:space="0" w:color="auto"/>
      </w:divBdr>
    </w:div>
    <w:div w:id="262959392">
      <w:bodyDiv w:val="1"/>
      <w:marLeft w:val="0"/>
      <w:marRight w:val="0"/>
      <w:marTop w:val="0"/>
      <w:marBottom w:val="0"/>
      <w:divBdr>
        <w:top w:val="none" w:sz="0" w:space="0" w:color="auto"/>
        <w:left w:val="none" w:sz="0" w:space="0" w:color="auto"/>
        <w:bottom w:val="none" w:sz="0" w:space="0" w:color="auto"/>
        <w:right w:val="none" w:sz="0" w:space="0" w:color="auto"/>
      </w:divBdr>
    </w:div>
    <w:div w:id="290551681">
      <w:bodyDiv w:val="1"/>
      <w:marLeft w:val="0"/>
      <w:marRight w:val="0"/>
      <w:marTop w:val="0"/>
      <w:marBottom w:val="0"/>
      <w:divBdr>
        <w:top w:val="none" w:sz="0" w:space="0" w:color="auto"/>
        <w:left w:val="none" w:sz="0" w:space="0" w:color="auto"/>
        <w:bottom w:val="none" w:sz="0" w:space="0" w:color="auto"/>
        <w:right w:val="none" w:sz="0" w:space="0" w:color="auto"/>
      </w:divBdr>
    </w:div>
    <w:div w:id="443119121">
      <w:bodyDiv w:val="1"/>
      <w:marLeft w:val="0"/>
      <w:marRight w:val="0"/>
      <w:marTop w:val="0"/>
      <w:marBottom w:val="0"/>
      <w:divBdr>
        <w:top w:val="none" w:sz="0" w:space="0" w:color="auto"/>
        <w:left w:val="none" w:sz="0" w:space="0" w:color="auto"/>
        <w:bottom w:val="none" w:sz="0" w:space="0" w:color="auto"/>
        <w:right w:val="none" w:sz="0" w:space="0" w:color="auto"/>
      </w:divBdr>
    </w:div>
    <w:div w:id="494300734">
      <w:bodyDiv w:val="1"/>
      <w:marLeft w:val="0"/>
      <w:marRight w:val="0"/>
      <w:marTop w:val="0"/>
      <w:marBottom w:val="0"/>
      <w:divBdr>
        <w:top w:val="none" w:sz="0" w:space="0" w:color="auto"/>
        <w:left w:val="none" w:sz="0" w:space="0" w:color="auto"/>
        <w:bottom w:val="none" w:sz="0" w:space="0" w:color="auto"/>
        <w:right w:val="none" w:sz="0" w:space="0" w:color="auto"/>
      </w:divBdr>
    </w:div>
    <w:div w:id="652370361">
      <w:bodyDiv w:val="1"/>
      <w:marLeft w:val="0"/>
      <w:marRight w:val="0"/>
      <w:marTop w:val="0"/>
      <w:marBottom w:val="0"/>
      <w:divBdr>
        <w:top w:val="none" w:sz="0" w:space="0" w:color="auto"/>
        <w:left w:val="none" w:sz="0" w:space="0" w:color="auto"/>
        <w:bottom w:val="none" w:sz="0" w:space="0" w:color="auto"/>
        <w:right w:val="none" w:sz="0" w:space="0" w:color="auto"/>
      </w:divBdr>
    </w:div>
    <w:div w:id="675033605">
      <w:bodyDiv w:val="1"/>
      <w:marLeft w:val="0"/>
      <w:marRight w:val="0"/>
      <w:marTop w:val="0"/>
      <w:marBottom w:val="0"/>
      <w:divBdr>
        <w:top w:val="none" w:sz="0" w:space="0" w:color="auto"/>
        <w:left w:val="none" w:sz="0" w:space="0" w:color="auto"/>
        <w:bottom w:val="none" w:sz="0" w:space="0" w:color="auto"/>
        <w:right w:val="none" w:sz="0" w:space="0" w:color="auto"/>
      </w:divBdr>
    </w:div>
    <w:div w:id="790785456">
      <w:bodyDiv w:val="1"/>
      <w:marLeft w:val="0"/>
      <w:marRight w:val="0"/>
      <w:marTop w:val="0"/>
      <w:marBottom w:val="0"/>
      <w:divBdr>
        <w:top w:val="none" w:sz="0" w:space="0" w:color="auto"/>
        <w:left w:val="none" w:sz="0" w:space="0" w:color="auto"/>
        <w:bottom w:val="none" w:sz="0" w:space="0" w:color="auto"/>
        <w:right w:val="none" w:sz="0" w:space="0" w:color="auto"/>
      </w:divBdr>
    </w:div>
    <w:div w:id="842357755">
      <w:bodyDiv w:val="1"/>
      <w:marLeft w:val="0"/>
      <w:marRight w:val="0"/>
      <w:marTop w:val="0"/>
      <w:marBottom w:val="0"/>
      <w:divBdr>
        <w:top w:val="none" w:sz="0" w:space="0" w:color="auto"/>
        <w:left w:val="none" w:sz="0" w:space="0" w:color="auto"/>
        <w:bottom w:val="none" w:sz="0" w:space="0" w:color="auto"/>
        <w:right w:val="none" w:sz="0" w:space="0" w:color="auto"/>
      </w:divBdr>
    </w:div>
    <w:div w:id="949094493">
      <w:bodyDiv w:val="1"/>
      <w:marLeft w:val="0"/>
      <w:marRight w:val="0"/>
      <w:marTop w:val="0"/>
      <w:marBottom w:val="0"/>
      <w:divBdr>
        <w:top w:val="none" w:sz="0" w:space="0" w:color="auto"/>
        <w:left w:val="none" w:sz="0" w:space="0" w:color="auto"/>
        <w:bottom w:val="none" w:sz="0" w:space="0" w:color="auto"/>
        <w:right w:val="none" w:sz="0" w:space="0" w:color="auto"/>
      </w:divBdr>
    </w:div>
    <w:div w:id="1145900566">
      <w:bodyDiv w:val="1"/>
      <w:marLeft w:val="0"/>
      <w:marRight w:val="0"/>
      <w:marTop w:val="0"/>
      <w:marBottom w:val="0"/>
      <w:divBdr>
        <w:top w:val="none" w:sz="0" w:space="0" w:color="auto"/>
        <w:left w:val="none" w:sz="0" w:space="0" w:color="auto"/>
        <w:bottom w:val="none" w:sz="0" w:space="0" w:color="auto"/>
        <w:right w:val="none" w:sz="0" w:space="0" w:color="auto"/>
      </w:divBdr>
    </w:div>
    <w:div w:id="1228103386">
      <w:bodyDiv w:val="1"/>
      <w:marLeft w:val="0"/>
      <w:marRight w:val="0"/>
      <w:marTop w:val="0"/>
      <w:marBottom w:val="0"/>
      <w:divBdr>
        <w:top w:val="none" w:sz="0" w:space="0" w:color="auto"/>
        <w:left w:val="none" w:sz="0" w:space="0" w:color="auto"/>
        <w:bottom w:val="none" w:sz="0" w:space="0" w:color="auto"/>
        <w:right w:val="none" w:sz="0" w:space="0" w:color="auto"/>
      </w:divBdr>
    </w:div>
    <w:div w:id="1236625962">
      <w:bodyDiv w:val="1"/>
      <w:marLeft w:val="0"/>
      <w:marRight w:val="0"/>
      <w:marTop w:val="0"/>
      <w:marBottom w:val="0"/>
      <w:divBdr>
        <w:top w:val="none" w:sz="0" w:space="0" w:color="auto"/>
        <w:left w:val="none" w:sz="0" w:space="0" w:color="auto"/>
        <w:bottom w:val="none" w:sz="0" w:space="0" w:color="auto"/>
        <w:right w:val="none" w:sz="0" w:space="0" w:color="auto"/>
      </w:divBdr>
    </w:div>
    <w:div w:id="1274940684">
      <w:bodyDiv w:val="1"/>
      <w:marLeft w:val="0"/>
      <w:marRight w:val="0"/>
      <w:marTop w:val="0"/>
      <w:marBottom w:val="0"/>
      <w:divBdr>
        <w:top w:val="none" w:sz="0" w:space="0" w:color="auto"/>
        <w:left w:val="none" w:sz="0" w:space="0" w:color="auto"/>
        <w:bottom w:val="none" w:sz="0" w:space="0" w:color="auto"/>
        <w:right w:val="none" w:sz="0" w:space="0" w:color="auto"/>
      </w:divBdr>
    </w:div>
    <w:div w:id="1328092606">
      <w:bodyDiv w:val="1"/>
      <w:marLeft w:val="0"/>
      <w:marRight w:val="0"/>
      <w:marTop w:val="0"/>
      <w:marBottom w:val="0"/>
      <w:divBdr>
        <w:top w:val="none" w:sz="0" w:space="0" w:color="auto"/>
        <w:left w:val="none" w:sz="0" w:space="0" w:color="auto"/>
        <w:bottom w:val="none" w:sz="0" w:space="0" w:color="auto"/>
        <w:right w:val="none" w:sz="0" w:space="0" w:color="auto"/>
      </w:divBdr>
    </w:div>
    <w:div w:id="1343974128">
      <w:bodyDiv w:val="1"/>
      <w:marLeft w:val="0"/>
      <w:marRight w:val="0"/>
      <w:marTop w:val="0"/>
      <w:marBottom w:val="0"/>
      <w:divBdr>
        <w:top w:val="none" w:sz="0" w:space="0" w:color="auto"/>
        <w:left w:val="none" w:sz="0" w:space="0" w:color="auto"/>
        <w:bottom w:val="none" w:sz="0" w:space="0" w:color="auto"/>
        <w:right w:val="none" w:sz="0" w:space="0" w:color="auto"/>
      </w:divBdr>
    </w:div>
    <w:div w:id="1447699459">
      <w:bodyDiv w:val="1"/>
      <w:marLeft w:val="0"/>
      <w:marRight w:val="0"/>
      <w:marTop w:val="0"/>
      <w:marBottom w:val="0"/>
      <w:divBdr>
        <w:top w:val="none" w:sz="0" w:space="0" w:color="auto"/>
        <w:left w:val="none" w:sz="0" w:space="0" w:color="auto"/>
        <w:bottom w:val="none" w:sz="0" w:space="0" w:color="auto"/>
        <w:right w:val="none" w:sz="0" w:space="0" w:color="auto"/>
      </w:divBdr>
    </w:div>
    <w:div w:id="1465730258">
      <w:bodyDiv w:val="1"/>
      <w:marLeft w:val="0"/>
      <w:marRight w:val="0"/>
      <w:marTop w:val="0"/>
      <w:marBottom w:val="0"/>
      <w:divBdr>
        <w:top w:val="none" w:sz="0" w:space="0" w:color="auto"/>
        <w:left w:val="none" w:sz="0" w:space="0" w:color="auto"/>
        <w:bottom w:val="none" w:sz="0" w:space="0" w:color="auto"/>
        <w:right w:val="none" w:sz="0" w:space="0" w:color="auto"/>
      </w:divBdr>
    </w:div>
    <w:div w:id="1502312806">
      <w:bodyDiv w:val="1"/>
      <w:marLeft w:val="0"/>
      <w:marRight w:val="0"/>
      <w:marTop w:val="0"/>
      <w:marBottom w:val="0"/>
      <w:divBdr>
        <w:top w:val="none" w:sz="0" w:space="0" w:color="auto"/>
        <w:left w:val="none" w:sz="0" w:space="0" w:color="auto"/>
        <w:bottom w:val="none" w:sz="0" w:space="0" w:color="auto"/>
        <w:right w:val="none" w:sz="0" w:space="0" w:color="auto"/>
      </w:divBdr>
    </w:div>
    <w:div w:id="1538808182">
      <w:bodyDiv w:val="1"/>
      <w:marLeft w:val="0"/>
      <w:marRight w:val="0"/>
      <w:marTop w:val="0"/>
      <w:marBottom w:val="0"/>
      <w:divBdr>
        <w:top w:val="none" w:sz="0" w:space="0" w:color="auto"/>
        <w:left w:val="none" w:sz="0" w:space="0" w:color="auto"/>
        <w:bottom w:val="none" w:sz="0" w:space="0" w:color="auto"/>
        <w:right w:val="none" w:sz="0" w:space="0" w:color="auto"/>
      </w:divBdr>
    </w:div>
    <w:div w:id="1692756965">
      <w:bodyDiv w:val="1"/>
      <w:marLeft w:val="0"/>
      <w:marRight w:val="0"/>
      <w:marTop w:val="0"/>
      <w:marBottom w:val="0"/>
      <w:divBdr>
        <w:top w:val="none" w:sz="0" w:space="0" w:color="auto"/>
        <w:left w:val="none" w:sz="0" w:space="0" w:color="auto"/>
        <w:bottom w:val="none" w:sz="0" w:space="0" w:color="auto"/>
        <w:right w:val="none" w:sz="0" w:space="0" w:color="auto"/>
      </w:divBdr>
    </w:div>
    <w:div w:id="1905145694">
      <w:bodyDiv w:val="1"/>
      <w:marLeft w:val="0"/>
      <w:marRight w:val="0"/>
      <w:marTop w:val="0"/>
      <w:marBottom w:val="0"/>
      <w:divBdr>
        <w:top w:val="none" w:sz="0" w:space="0" w:color="auto"/>
        <w:left w:val="none" w:sz="0" w:space="0" w:color="auto"/>
        <w:bottom w:val="none" w:sz="0" w:space="0" w:color="auto"/>
        <w:right w:val="none" w:sz="0" w:space="0" w:color="auto"/>
      </w:divBdr>
      <w:divsChild>
        <w:div w:id="839084342">
          <w:marLeft w:val="1200"/>
          <w:marRight w:val="0"/>
          <w:marTop w:val="0"/>
          <w:marBottom w:val="0"/>
          <w:divBdr>
            <w:top w:val="none" w:sz="0" w:space="0" w:color="auto"/>
            <w:left w:val="none" w:sz="0" w:space="0" w:color="auto"/>
            <w:bottom w:val="none" w:sz="0" w:space="0" w:color="auto"/>
            <w:right w:val="none" w:sz="0" w:space="0" w:color="auto"/>
          </w:divBdr>
          <w:divsChild>
            <w:div w:id="1949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farha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Farad Vali</vt:lpstr>
    </vt:vector>
  </TitlesOfParts>
  <Company>PARANDCO</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Farad Vali</dc:title>
  <dc:creator>IBM_User</dc:creator>
  <cp:lastModifiedBy>Farhad Vali</cp:lastModifiedBy>
  <cp:revision>2</cp:revision>
  <cp:lastPrinted>2021-12-03T18:30:00Z</cp:lastPrinted>
  <dcterms:created xsi:type="dcterms:W3CDTF">2025-04-01T13:35:00Z</dcterms:created>
  <dcterms:modified xsi:type="dcterms:W3CDTF">2025-04-01T13:35:00Z</dcterms:modified>
</cp:coreProperties>
</file>