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u w:val="single"/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Netztopologien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Netzaufbau </w:t>
      </w:r>
    </w:p>
    <w:p w:rsidR="00000000" w:rsidDel="00000000" w:rsidP="00000000" w:rsidRDefault="00000000" w:rsidRPr="00000000" w14:paraId="00000005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hd w:fill="fff2cc" w:val="clear"/>
          <w:rtl w:val="0"/>
        </w:rPr>
        <w:t xml:space="preserve">Sternnetz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Vorteile: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9"/>
        </w:numPr>
        <w:spacing w:after="0" w:afterAutospacing="0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einfache Vernetzung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einfache Erweiterung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hohe Ausfallsicherheit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left="72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Nachteile: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24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hoher Verkabelungsaufwand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Netzausfall bei Ausfall oder Überlastung des Hubs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240" w:before="0" w:beforeAutospacing="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kostenintensiv</w:t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hd w:fill="fff2cc" w:val="clear"/>
          <w:rtl w:val="0"/>
        </w:rPr>
        <w:t xml:space="preserve">Busnetz</w:t>
      </w:r>
    </w:p>
    <w:p w:rsidR="00000000" w:rsidDel="00000000" w:rsidP="00000000" w:rsidRDefault="00000000" w:rsidRPr="00000000" w14:paraId="00000010">
      <w:pPr>
        <w:pageBreakBefore w:val="0"/>
        <w:ind w:firstLine="720"/>
        <w:rPr/>
      </w:pPr>
      <w:r w:rsidDel="00000000" w:rsidR="00000000" w:rsidRPr="00000000">
        <w:rPr>
          <w:shd w:fill="fff2cc" w:val="clear"/>
          <w:rtl w:val="0"/>
        </w:rPr>
        <w:tab/>
      </w:r>
      <w:r w:rsidDel="00000000" w:rsidR="00000000" w:rsidRPr="00000000">
        <w:rPr>
          <w:rtl w:val="0"/>
        </w:rPr>
        <w:t xml:space="preserve">Vorteile: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Einfache Verkabelung und Netzerweiterung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geringe Kosten, da nur geringe Kabelmengen erforderlich sind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Nachteile: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 Es kann zu jedem Zeitpunkt immer nur eine Station Daten senden. Währenddessen sind alle anderen Sender blockiert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spacing w:after="24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Netzausdehnung begrenzt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firstLine="72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hd w:fill="fff2cc" w:val="clear"/>
          <w:rtl w:val="0"/>
        </w:rPr>
        <w:t xml:space="preserve">Ringnetz</w:t>
      </w:r>
    </w:p>
    <w:p w:rsidR="00000000" w:rsidDel="00000000" w:rsidP="00000000" w:rsidRDefault="00000000" w:rsidRPr="00000000" w14:paraId="00000017">
      <w:pPr>
        <w:pageBreakBefore w:val="0"/>
        <w:ind w:firstLine="720"/>
        <w:rPr/>
      </w:pPr>
      <w:r w:rsidDel="00000000" w:rsidR="00000000" w:rsidRPr="00000000">
        <w:rPr>
          <w:shd w:fill="fff2cc" w:val="clear"/>
          <w:rtl w:val="0"/>
        </w:rPr>
        <w:tab/>
      </w:r>
      <w:r w:rsidDel="00000000" w:rsidR="00000000" w:rsidRPr="00000000">
        <w:rPr>
          <w:rtl w:val="0"/>
        </w:rPr>
        <w:t xml:space="preserve">Vorteile: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spacing w:after="0" w:afterAutospacing="0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verteilte Steuerung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große Netzausdehnung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garantierte Übertragungsbandbreite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Nachteile: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pacing w:after="0" w:afterAutospacing="0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aufwendige Fehlersuche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bei Störungen Netzausfall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hoher Verkabelungsaufwand</w:t>
      </w:r>
    </w:p>
    <w:p w:rsidR="00000000" w:rsidDel="00000000" w:rsidP="00000000" w:rsidRDefault="00000000" w:rsidRPr="00000000" w14:paraId="0000001F">
      <w:pPr>
        <w:pageBreakBefore w:val="0"/>
        <w:ind w:left="216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firstLine="72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shd w:fill="fff2cc" w:val="clear"/>
          <w:rtl w:val="0"/>
        </w:rPr>
        <w:t xml:space="preserve">Maschennetz</w:t>
      </w:r>
    </w:p>
    <w:p w:rsidR="00000000" w:rsidDel="00000000" w:rsidP="00000000" w:rsidRDefault="00000000" w:rsidRPr="00000000" w14:paraId="00000021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 xml:space="preserve">Vorteile: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after="0" w:afterAutospacing="0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dezentrale Steuerung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unendliche Netzausdehnung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sz w:val="21"/>
          <w:szCs w:val="21"/>
          <w:rtl w:val="0"/>
        </w:rPr>
        <w:t xml:space="preserve">hohe Ausfallsicherheit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Nachteile: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8"/>
        </w:numPr>
        <w:spacing w:after="0" w:afterAutospacing="0" w:before="24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aufwendige Administration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8"/>
        </w:numPr>
        <w:spacing w:after="240" w:before="0" w:beforeAutospacing="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teure und hochwertige Vernetzung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u w:val="single"/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Mischformen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Die Baumtopologie und die vermaschte Topologie stellen Mischformen der besprochenen Topologien dar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Vermaschte Topologie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vollvermaschte Topologie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Baumtopologie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IT 7 - 08.10.2020 Topologien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