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2878"/>
        <w:gridCol w:w="3177"/>
        <w:gridCol w:w="3583"/>
      </w:tblGrid>
      <w:tr w:rsidR="000C50D1" w:rsidRPr="00BB662E" w:rsidTr="6714B6DB">
        <w:tc>
          <w:tcPr>
            <w:tcW w:w="5000" w:type="pct"/>
            <w:gridSpan w:val="3"/>
            <w:hideMark/>
          </w:tcPr>
          <w:p w:rsidR="000C50D1" w:rsidRPr="00BB662E" w:rsidRDefault="00D00F46" w:rsidP="000C50D1">
            <w:pPr>
              <w:widowControl w:val="0"/>
              <w:autoSpaceDE w:val="0"/>
              <w:autoSpaceDN w:val="0"/>
              <w:adjustRightInd w:val="0"/>
              <w:jc w:val="right"/>
              <w:rPr>
                <w:rFonts w:cs="Arial"/>
                <w:bCs/>
                <w:sz w:val="22"/>
                <w:szCs w:val="22"/>
              </w:rPr>
            </w:pPr>
            <w:r>
              <w:rPr>
                <w:rFonts w:cs="Arial"/>
                <w:noProof/>
                <w:lang w:val="en-GB" w:eastAsia="en-GB" w:bidi="ar-SA"/>
              </w:rPr>
              <w:drawing>
                <wp:inline distT="0" distB="0" distL="0" distR="0" wp14:anchorId="4B3F07B6" wp14:editId="4C17B4C5">
                  <wp:extent cx="1860550" cy="771525"/>
                  <wp:effectExtent l="0" t="0" r="0" b="0"/>
                  <wp:docPr id="6" name="Picture 6" descr="DPT NHS Right Aligned logo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T NHS Right Aligned logo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771525"/>
                          </a:xfrm>
                          <a:prstGeom prst="rect">
                            <a:avLst/>
                          </a:prstGeom>
                          <a:noFill/>
                          <a:ln>
                            <a:noFill/>
                          </a:ln>
                        </pic:spPr>
                      </pic:pic>
                    </a:graphicData>
                  </a:graphic>
                </wp:inline>
              </w:drawing>
            </w:r>
          </w:p>
        </w:tc>
      </w:tr>
      <w:tr w:rsidR="000C50D1" w:rsidRPr="00BB662E" w:rsidTr="6714B6DB">
        <w:tc>
          <w:tcPr>
            <w:tcW w:w="5000" w:type="pct"/>
            <w:gridSpan w:val="3"/>
          </w:tcPr>
          <w:p w:rsidR="000C50D1" w:rsidRPr="00BB662E" w:rsidRDefault="000C50D1" w:rsidP="000C50D1">
            <w:pPr>
              <w:rPr>
                <w:rFonts w:cs="Arial"/>
                <w:sz w:val="22"/>
                <w:szCs w:val="22"/>
              </w:rPr>
            </w:pPr>
          </w:p>
        </w:tc>
      </w:tr>
      <w:tr w:rsidR="000C50D1" w:rsidRPr="00DD2830" w:rsidTr="6714B6DB">
        <w:tc>
          <w:tcPr>
            <w:tcW w:w="5000" w:type="pct"/>
            <w:gridSpan w:val="3"/>
            <w:shd w:val="clear" w:color="auto" w:fill="auto"/>
            <w:hideMark/>
          </w:tcPr>
          <w:p w:rsidR="000C50D1" w:rsidRPr="00DD2830" w:rsidRDefault="006A40BD" w:rsidP="0003216A">
            <w:pPr>
              <w:widowControl w:val="0"/>
              <w:autoSpaceDE w:val="0"/>
              <w:autoSpaceDN w:val="0"/>
              <w:adjustRightInd w:val="0"/>
              <w:jc w:val="center"/>
              <w:rPr>
                <w:rFonts w:cs="Arial"/>
                <w:b/>
                <w:bCs/>
                <w:sz w:val="40"/>
                <w:szCs w:val="40"/>
              </w:rPr>
            </w:pPr>
            <w:r w:rsidRPr="25B13C17">
              <w:rPr>
                <w:rFonts w:cs="Arial"/>
                <w:b/>
                <w:bCs/>
                <w:sz w:val="40"/>
                <w:szCs w:val="40"/>
              </w:rPr>
              <w:t xml:space="preserve">Inpatient </w:t>
            </w:r>
            <w:r w:rsidR="000C50D1" w:rsidRPr="25B13C17">
              <w:rPr>
                <w:rFonts w:cs="Arial"/>
                <w:b/>
                <w:bCs/>
                <w:sz w:val="40"/>
                <w:szCs w:val="40"/>
              </w:rPr>
              <w:t xml:space="preserve">Admissions, Transfer </w:t>
            </w:r>
            <w:r>
              <w:br/>
            </w:r>
            <w:r w:rsidR="000C50D1" w:rsidRPr="25B13C17">
              <w:rPr>
                <w:rFonts w:cs="Arial"/>
                <w:b/>
                <w:bCs/>
                <w:sz w:val="40"/>
                <w:szCs w:val="40"/>
              </w:rPr>
              <w:t>and Discharge Policy</w:t>
            </w:r>
            <w:r w:rsidR="000A3981" w:rsidRPr="25B13C17">
              <w:rPr>
                <w:rFonts w:cs="Arial"/>
                <w:b/>
                <w:bCs/>
                <w:sz w:val="40"/>
                <w:szCs w:val="40"/>
              </w:rPr>
              <w:t xml:space="preserve"> </w:t>
            </w:r>
            <w:r w:rsidR="00746332" w:rsidRPr="001522D6">
              <w:rPr>
                <w:rFonts w:cs="Arial"/>
                <w:b/>
                <w:bCs/>
                <w:color w:val="FF0000"/>
                <w:sz w:val="40"/>
                <w:szCs w:val="40"/>
              </w:rPr>
              <w:t>v3.</w:t>
            </w:r>
            <w:r w:rsidR="0003216A">
              <w:rPr>
                <w:rFonts w:cs="Arial"/>
                <w:b/>
                <w:bCs/>
                <w:color w:val="FF0000"/>
                <w:sz w:val="40"/>
                <w:szCs w:val="40"/>
              </w:rPr>
              <w:t>10</w:t>
            </w:r>
            <w:r w:rsidR="000A3981" w:rsidRPr="25B13C17">
              <w:rPr>
                <w:rFonts w:cs="Arial"/>
                <w:b/>
                <w:bCs/>
                <w:sz w:val="40"/>
                <w:szCs w:val="40"/>
              </w:rPr>
              <w:t xml:space="preserve">– </w:t>
            </w:r>
            <w:r w:rsidR="000A3981" w:rsidRPr="25B13C17">
              <w:rPr>
                <w:rFonts w:cs="Arial"/>
                <w:b/>
                <w:bCs/>
                <w:color w:val="FF0000"/>
                <w:sz w:val="40"/>
                <w:szCs w:val="40"/>
              </w:rPr>
              <w:t>COVID</w:t>
            </w:r>
            <w:r w:rsidR="277886AF" w:rsidRPr="25B13C17">
              <w:rPr>
                <w:rFonts w:cs="Arial"/>
                <w:b/>
                <w:bCs/>
                <w:color w:val="FF0000"/>
                <w:sz w:val="40"/>
                <w:szCs w:val="40"/>
              </w:rPr>
              <w:t>-</w:t>
            </w:r>
            <w:r w:rsidR="000A3981" w:rsidRPr="25B13C17">
              <w:rPr>
                <w:rFonts w:cs="Arial"/>
                <w:b/>
                <w:bCs/>
                <w:color w:val="FF0000"/>
                <w:sz w:val="40"/>
                <w:szCs w:val="40"/>
              </w:rPr>
              <w:t>19</w:t>
            </w:r>
          </w:p>
        </w:tc>
      </w:tr>
      <w:tr w:rsidR="000C50D1" w:rsidRPr="00BB662E" w:rsidTr="6714B6DB">
        <w:tc>
          <w:tcPr>
            <w:tcW w:w="5000" w:type="pct"/>
            <w:gridSpan w:val="3"/>
          </w:tcPr>
          <w:p w:rsidR="000C50D1" w:rsidRPr="00BB662E" w:rsidRDefault="000C50D1" w:rsidP="000C50D1">
            <w:pPr>
              <w:widowControl w:val="0"/>
              <w:autoSpaceDE w:val="0"/>
              <w:autoSpaceDN w:val="0"/>
              <w:adjustRightInd w:val="0"/>
              <w:rPr>
                <w:rFonts w:cs="Arial"/>
                <w:bCs/>
                <w:sz w:val="22"/>
                <w:szCs w:val="22"/>
              </w:rPr>
            </w:pPr>
          </w:p>
        </w:tc>
      </w:tr>
      <w:tr w:rsidR="000C50D1" w:rsidRPr="00BB662E" w:rsidTr="6714B6DB">
        <w:tc>
          <w:tcPr>
            <w:tcW w:w="5000" w:type="pct"/>
            <w:gridSpan w:val="3"/>
            <w:hideMark/>
          </w:tcPr>
          <w:p w:rsidR="000C50D1" w:rsidRPr="00BB662E" w:rsidRDefault="000C50D1" w:rsidP="000C50D1">
            <w:pPr>
              <w:widowControl w:val="0"/>
              <w:autoSpaceDE w:val="0"/>
              <w:autoSpaceDN w:val="0"/>
              <w:adjustRightInd w:val="0"/>
              <w:jc w:val="center"/>
              <w:rPr>
                <w:rFonts w:cs="Arial"/>
                <w:bCs/>
                <w:sz w:val="22"/>
                <w:szCs w:val="22"/>
              </w:rPr>
            </w:pPr>
            <w:r w:rsidRPr="00BB662E">
              <w:rPr>
                <w:rFonts w:cs="Arial"/>
                <w:b/>
                <w:sz w:val="28"/>
                <w:szCs w:val="28"/>
              </w:rPr>
              <w:t>Policy</w:t>
            </w:r>
            <w:r>
              <w:rPr>
                <w:rFonts w:cs="Arial"/>
                <w:b/>
                <w:sz w:val="28"/>
                <w:szCs w:val="28"/>
              </w:rPr>
              <w:t>: C40</w:t>
            </w:r>
          </w:p>
        </w:tc>
      </w:tr>
      <w:tr w:rsidR="000C50D1" w:rsidRPr="00BB662E" w:rsidTr="6714B6DB">
        <w:tc>
          <w:tcPr>
            <w:tcW w:w="5000" w:type="pct"/>
            <w:gridSpan w:val="3"/>
          </w:tcPr>
          <w:p w:rsidR="000C50D1" w:rsidRPr="00BB662E" w:rsidRDefault="000C50D1" w:rsidP="000C50D1">
            <w:pPr>
              <w:widowControl w:val="0"/>
              <w:autoSpaceDE w:val="0"/>
              <w:autoSpaceDN w:val="0"/>
              <w:adjustRightInd w:val="0"/>
              <w:rPr>
                <w:rFonts w:cs="Arial"/>
                <w:bCs/>
                <w:sz w:val="22"/>
                <w:szCs w:val="22"/>
              </w:rPr>
            </w:pPr>
          </w:p>
        </w:tc>
      </w:tr>
      <w:tr w:rsidR="000C50D1" w:rsidRPr="00BB662E" w:rsidTr="6714B6DB">
        <w:trPr>
          <w:trHeight w:val="1064"/>
        </w:trPr>
        <w:tc>
          <w:tcPr>
            <w:tcW w:w="5000" w:type="pct"/>
            <w:gridSpan w:val="3"/>
            <w:hideMark/>
          </w:tcPr>
          <w:p w:rsidR="000C50D1" w:rsidRPr="00BB662E" w:rsidRDefault="000C50D1" w:rsidP="000C50D1">
            <w:pPr>
              <w:widowControl w:val="0"/>
              <w:autoSpaceDE w:val="0"/>
              <w:autoSpaceDN w:val="0"/>
              <w:adjustRightInd w:val="0"/>
              <w:jc w:val="center"/>
              <w:rPr>
                <w:rFonts w:cs="Arial"/>
                <w:b/>
                <w:sz w:val="28"/>
                <w:szCs w:val="28"/>
              </w:rPr>
            </w:pPr>
            <w:r w:rsidRPr="00BB662E">
              <w:rPr>
                <w:rFonts w:cs="Arial"/>
                <w:b/>
                <w:sz w:val="28"/>
                <w:szCs w:val="28"/>
              </w:rPr>
              <w:t>Policy Descriptor</w:t>
            </w:r>
          </w:p>
          <w:p w:rsidR="000C50D1" w:rsidRPr="00BB662E" w:rsidRDefault="000C50D1" w:rsidP="00E17A84">
            <w:pPr>
              <w:widowControl w:val="0"/>
              <w:autoSpaceDE w:val="0"/>
              <w:autoSpaceDN w:val="0"/>
              <w:adjustRightInd w:val="0"/>
              <w:jc w:val="both"/>
              <w:rPr>
                <w:rFonts w:eastAsia="Times New Roman" w:cs="Arial"/>
                <w:color w:val="FF0000"/>
                <w:sz w:val="28"/>
                <w:szCs w:val="28"/>
                <w:lang w:val="en-GB" w:eastAsia="en-GB" w:bidi="ar-SA"/>
              </w:rPr>
            </w:pPr>
            <w:r w:rsidRPr="25B13C17">
              <w:rPr>
                <w:rFonts w:eastAsia="Times New Roman" w:cs="Arial"/>
                <w:sz w:val="28"/>
                <w:szCs w:val="28"/>
                <w:lang w:val="en-GB" w:eastAsia="en-GB" w:bidi="ar-SA"/>
              </w:rPr>
              <w:t>This policy describes the service people admitted to inpatient wards whether formally or informally can expect with regard to their admission and welcome to the ward environment through to their preparation for and subsequent discharge.</w:t>
            </w:r>
          </w:p>
        </w:tc>
      </w:tr>
      <w:tr w:rsidR="000C50D1" w:rsidRPr="00BB662E" w:rsidTr="6714B6DB">
        <w:tc>
          <w:tcPr>
            <w:tcW w:w="3141" w:type="pct"/>
            <w:gridSpan w:val="2"/>
          </w:tcPr>
          <w:p w:rsidR="000C50D1" w:rsidRPr="00BB662E" w:rsidRDefault="000C50D1" w:rsidP="000C50D1">
            <w:pPr>
              <w:widowControl w:val="0"/>
              <w:autoSpaceDE w:val="0"/>
              <w:autoSpaceDN w:val="0"/>
              <w:adjustRightInd w:val="0"/>
              <w:rPr>
                <w:rFonts w:cs="Arial"/>
                <w:sz w:val="22"/>
                <w:szCs w:val="22"/>
              </w:rPr>
            </w:pPr>
          </w:p>
        </w:tc>
        <w:tc>
          <w:tcPr>
            <w:tcW w:w="1859" w:type="pct"/>
          </w:tcPr>
          <w:p w:rsidR="000C50D1" w:rsidRPr="00BB662E" w:rsidRDefault="000C50D1" w:rsidP="000C50D1">
            <w:pPr>
              <w:widowControl w:val="0"/>
              <w:autoSpaceDE w:val="0"/>
              <w:autoSpaceDN w:val="0"/>
              <w:adjustRightInd w:val="0"/>
              <w:rPr>
                <w:rFonts w:cs="Arial"/>
                <w:bCs/>
                <w:sz w:val="22"/>
                <w:szCs w:val="22"/>
              </w:rPr>
            </w:pPr>
          </w:p>
        </w:tc>
      </w:tr>
      <w:tr w:rsidR="000C50D1" w:rsidRPr="00BB662E" w:rsidTr="6714B6DB">
        <w:tc>
          <w:tcPr>
            <w:tcW w:w="5000" w:type="pct"/>
            <w:gridSpan w:val="3"/>
            <w:hideMark/>
          </w:tcPr>
          <w:p w:rsidR="00AE6DF1" w:rsidRPr="0017035E" w:rsidRDefault="00AE6DF1" w:rsidP="00AE6DF1">
            <w:pPr>
              <w:widowControl w:val="0"/>
              <w:autoSpaceDE w:val="0"/>
              <w:autoSpaceDN w:val="0"/>
              <w:adjustRightInd w:val="0"/>
              <w:jc w:val="center"/>
              <w:rPr>
                <w:rFonts w:cs="Arial"/>
                <w:sz w:val="28"/>
                <w:szCs w:val="28"/>
              </w:rPr>
            </w:pPr>
            <w:r w:rsidRPr="0017035E">
              <w:rPr>
                <w:rFonts w:cs="Arial"/>
                <w:sz w:val="28"/>
                <w:szCs w:val="28"/>
              </w:rPr>
              <w:t>If you require this document in a different format or language</w:t>
            </w:r>
          </w:p>
          <w:p w:rsidR="000C50D1" w:rsidRPr="00BB662E" w:rsidRDefault="00AE6DF1" w:rsidP="00AE6DF1">
            <w:pPr>
              <w:widowControl w:val="0"/>
              <w:autoSpaceDE w:val="0"/>
              <w:autoSpaceDN w:val="0"/>
              <w:adjustRightInd w:val="0"/>
              <w:jc w:val="center"/>
              <w:rPr>
                <w:rFonts w:cs="Arial"/>
                <w:bCs/>
                <w:sz w:val="22"/>
                <w:szCs w:val="22"/>
              </w:rPr>
            </w:pPr>
            <w:r w:rsidRPr="0017035E">
              <w:rPr>
                <w:rFonts w:cs="Arial"/>
                <w:sz w:val="28"/>
                <w:szCs w:val="28"/>
              </w:rPr>
              <w:t>please speak to a member of Trust staff.</w:t>
            </w:r>
          </w:p>
        </w:tc>
      </w:tr>
      <w:tr w:rsidR="000C50D1" w:rsidRPr="00BB662E" w:rsidTr="6714B6DB">
        <w:tc>
          <w:tcPr>
            <w:tcW w:w="5000" w:type="pct"/>
            <w:gridSpan w:val="3"/>
          </w:tcPr>
          <w:p w:rsidR="000C50D1" w:rsidRPr="00BB662E" w:rsidRDefault="000C50D1" w:rsidP="000C50D1">
            <w:pPr>
              <w:widowControl w:val="0"/>
              <w:autoSpaceDE w:val="0"/>
              <w:autoSpaceDN w:val="0"/>
              <w:adjustRightInd w:val="0"/>
              <w:rPr>
                <w:rFonts w:cs="Arial"/>
                <w:bCs/>
                <w:sz w:val="22"/>
                <w:szCs w:val="22"/>
              </w:rPr>
            </w:pPr>
          </w:p>
        </w:tc>
      </w:tr>
      <w:tr w:rsidR="000C50D1" w:rsidRPr="00BB662E" w:rsidTr="6714B6DB">
        <w:tc>
          <w:tcPr>
            <w:tcW w:w="5000" w:type="pct"/>
            <w:gridSpan w:val="3"/>
            <w:hideMark/>
          </w:tcPr>
          <w:p w:rsidR="00AE6DF1" w:rsidRPr="0017035E" w:rsidRDefault="00AE6DF1" w:rsidP="00AE6DF1">
            <w:pPr>
              <w:widowControl w:val="0"/>
              <w:autoSpaceDE w:val="0"/>
              <w:autoSpaceDN w:val="0"/>
              <w:adjustRightInd w:val="0"/>
              <w:jc w:val="center"/>
              <w:rPr>
                <w:rFonts w:cs="Arial"/>
                <w:sz w:val="28"/>
                <w:szCs w:val="28"/>
              </w:rPr>
            </w:pPr>
            <w:r>
              <w:rPr>
                <w:rFonts w:cs="Arial"/>
                <w:sz w:val="28"/>
                <w:szCs w:val="28"/>
              </w:rPr>
              <w:t>If you w</w:t>
            </w:r>
            <w:r w:rsidRPr="0017035E">
              <w:rPr>
                <w:rFonts w:cs="Arial"/>
                <w:sz w:val="28"/>
                <w:szCs w:val="28"/>
              </w:rPr>
              <w:t>ould like to provide feedback about our services</w:t>
            </w:r>
          </w:p>
          <w:p w:rsidR="000C50D1" w:rsidRPr="00BB662E" w:rsidRDefault="00AE6DF1" w:rsidP="00AE6DF1">
            <w:pPr>
              <w:widowControl w:val="0"/>
              <w:autoSpaceDE w:val="0"/>
              <w:autoSpaceDN w:val="0"/>
              <w:adjustRightInd w:val="0"/>
              <w:jc w:val="center"/>
              <w:rPr>
                <w:rFonts w:cs="Arial"/>
                <w:bCs/>
                <w:sz w:val="22"/>
                <w:szCs w:val="22"/>
              </w:rPr>
            </w:pPr>
            <w:r w:rsidRPr="0017035E">
              <w:rPr>
                <w:rFonts w:cs="Arial"/>
                <w:sz w:val="28"/>
                <w:szCs w:val="28"/>
              </w:rPr>
              <w:t>Contact PALS – 01392 675686 or email dpn-tr.pals@nhs.net</w:t>
            </w:r>
          </w:p>
        </w:tc>
      </w:tr>
      <w:tr w:rsidR="000C50D1" w:rsidRPr="00BB662E" w:rsidTr="004D7F34">
        <w:trPr>
          <w:trHeight w:val="1260"/>
        </w:trPr>
        <w:tc>
          <w:tcPr>
            <w:tcW w:w="5000" w:type="pct"/>
            <w:gridSpan w:val="3"/>
            <w:tcBorders>
              <w:top w:val="nil"/>
              <w:left w:val="nil"/>
              <w:bottom w:val="single" w:sz="4" w:space="0" w:color="auto"/>
              <w:right w:val="nil"/>
            </w:tcBorders>
          </w:tcPr>
          <w:p w:rsidR="000A3981" w:rsidRDefault="000A3981" w:rsidP="000C50D1">
            <w:pPr>
              <w:widowControl w:val="0"/>
              <w:autoSpaceDE w:val="0"/>
              <w:autoSpaceDN w:val="0"/>
              <w:adjustRightInd w:val="0"/>
              <w:rPr>
                <w:rFonts w:cs="Arial"/>
                <w:bCs/>
                <w:sz w:val="22"/>
                <w:szCs w:val="22"/>
              </w:rPr>
            </w:pPr>
          </w:p>
          <w:p w:rsidR="000C50D1" w:rsidRPr="000A3981" w:rsidRDefault="000A3981" w:rsidP="25B13C17">
            <w:pPr>
              <w:widowControl w:val="0"/>
              <w:autoSpaceDE w:val="0"/>
              <w:autoSpaceDN w:val="0"/>
              <w:adjustRightInd w:val="0"/>
              <w:jc w:val="center"/>
              <w:rPr>
                <w:rFonts w:cs="Arial"/>
                <w:b/>
                <w:bCs/>
                <w:color w:val="FF0000"/>
                <w:sz w:val="28"/>
                <w:szCs w:val="28"/>
              </w:rPr>
            </w:pPr>
            <w:r w:rsidRPr="25B13C17">
              <w:rPr>
                <w:rFonts w:cs="Arial"/>
                <w:b/>
                <w:bCs/>
                <w:sz w:val="28"/>
                <w:szCs w:val="28"/>
              </w:rPr>
              <w:t xml:space="preserve">This policy has been updated during the COVID19 pandemic.  Text Marked in </w:t>
            </w:r>
            <w:r w:rsidRPr="25B13C17">
              <w:rPr>
                <w:rFonts w:cs="Arial"/>
                <w:b/>
                <w:bCs/>
                <w:color w:val="FF0000"/>
                <w:sz w:val="28"/>
                <w:szCs w:val="28"/>
              </w:rPr>
              <w:t>RED</w:t>
            </w:r>
            <w:r w:rsidRPr="25B13C17">
              <w:rPr>
                <w:rFonts w:cs="Arial"/>
                <w:b/>
                <w:bCs/>
                <w:sz w:val="28"/>
                <w:szCs w:val="28"/>
              </w:rPr>
              <w:t xml:space="preserve"> show </w:t>
            </w:r>
            <w:r w:rsidRPr="25B13C17">
              <w:rPr>
                <w:rFonts w:cs="Arial"/>
                <w:b/>
                <w:bCs/>
                <w:color w:val="FF0000"/>
                <w:sz w:val="28"/>
                <w:szCs w:val="28"/>
              </w:rPr>
              <w:t>deviation from the existing policy</w:t>
            </w:r>
            <w:r w:rsidR="29F10CEA" w:rsidRPr="25B13C17">
              <w:rPr>
                <w:rFonts w:cs="Arial"/>
                <w:b/>
                <w:bCs/>
                <w:color w:val="FF0000"/>
                <w:sz w:val="28"/>
                <w:szCs w:val="28"/>
              </w:rPr>
              <w:t xml:space="preserve"> </w:t>
            </w:r>
            <w:r w:rsidR="29F10CEA" w:rsidRPr="25B13C17">
              <w:rPr>
                <w:rFonts w:cs="Arial"/>
                <w:b/>
                <w:bCs/>
                <w:color w:val="000000" w:themeColor="text1"/>
                <w:sz w:val="28"/>
                <w:szCs w:val="28"/>
              </w:rPr>
              <w:t>which is only in place during the Pandemic.</w:t>
            </w:r>
          </w:p>
        </w:tc>
      </w:tr>
      <w:tr w:rsidR="000C50D1" w:rsidRPr="00BB662E" w:rsidTr="6714B6DB">
        <w:tc>
          <w:tcPr>
            <w:tcW w:w="5000" w:type="pct"/>
            <w:gridSpan w:val="3"/>
            <w:tcBorders>
              <w:top w:val="single" w:sz="4" w:space="0" w:color="auto"/>
              <w:left w:val="single" w:sz="4" w:space="0" w:color="auto"/>
              <w:bottom w:val="single" w:sz="4" w:space="0" w:color="auto"/>
              <w:right w:val="single" w:sz="4" w:space="0" w:color="auto"/>
            </w:tcBorders>
            <w:vAlign w:val="center"/>
            <w:hideMark/>
          </w:tcPr>
          <w:p w:rsidR="000C50D1" w:rsidRPr="00BB662E" w:rsidRDefault="000C50D1" w:rsidP="002C10E6">
            <w:pPr>
              <w:widowControl w:val="0"/>
              <w:autoSpaceDE w:val="0"/>
              <w:autoSpaceDN w:val="0"/>
              <w:adjustRightInd w:val="0"/>
              <w:spacing w:before="60" w:after="60"/>
              <w:rPr>
                <w:rFonts w:cs="Arial"/>
                <w:bCs/>
                <w:sz w:val="22"/>
                <w:szCs w:val="22"/>
              </w:rPr>
            </w:pPr>
            <w:r w:rsidRPr="00BB662E">
              <w:rPr>
                <w:rFonts w:cs="Arial"/>
                <w:b/>
                <w:bCs/>
                <w:sz w:val="22"/>
                <w:szCs w:val="22"/>
              </w:rPr>
              <w:t>Document Control</w:t>
            </w:r>
          </w:p>
        </w:tc>
      </w:tr>
      <w:tr w:rsidR="000C50D1" w:rsidRPr="00BB662E" w:rsidTr="6714B6DB">
        <w:tc>
          <w:tcPr>
            <w:tcW w:w="1493" w:type="pct"/>
            <w:tcBorders>
              <w:top w:val="single" w:sz="4"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Policy Ref No &amp; Title:</w:t>
            </w:r>
          </w:p>
        </w:tc>
        <w:tc>
          <w:tcPr>
            <w:tcW w:w="3507" w:type="pct"/>
            <w:gridSpan w:val="2"/>
            <w:tcBorders>
              <w:top w:val="single" w:sz="4" w:space="0" w:color="auto"/>
              <w:left w:val="single" w:sz="6" w:space="0" w:color="auto"/>
              <w:bottom w:val="single" w:sz="6" w:space="0" w:color="auto"/>
              <w:right w:val="single" w:sz="6" w:space="0" w:color="auto"/>
            </w:tcBorders>
            <w:vAlign w:val="center"/>
            <w:hideMark/>
          </w:tcPr>
          <w:p w:rsidR="000C50D1" w:rsidRPr="000C50D1" w:rsidRDefault="000C50D1" w:rsidP="002C10E6">
            <w:pPr>
              <w:widowControl w:val="0"/>
              <w:autoSpaceDE w:val="0"/>
              <w:autoSpaceDN w:val="0"/>
              <w:adjustRightInd w:val="0"/>
              <w:spacing w:before="60" w:after="60"/>
              <w:rPr>
                <w:rFonts w:cs="Arial"/>
                <w:bCs/>
                <w:sz w:val="22"/>
                <w:szCs w:val="22"/>
              </w:rPr>
            </w:pPr>
            <w:r w:rsidRPr="000C50D1">
              <w:rPr>
                <w:rFonts w:cs="Arial"/>
                <w:bCs/>
                <w:sz w:val="22"/>
                <w:szCs w:val="22"/>
              </w:rPr>
              <w:t>C40 Admission, Transfer and Discharge policy</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Version:</w:t>
            </w:r>
          </w:p>
        </w:tc>
        <w:tc>
          <w:tcPr>
            <w:tcW w:w="3507" w:type="pct"/>
            <w:gridSpan w:val="2"/>
            <w:tcBorders>
              <w:top w:val="single" w:sz="6" w:space="0" w:color="auto"/>
              <w:left w:val="single" w:sz="6" w:space="0" w:color="auto"/>
              <w:bottom w:val="single" w:sz="6" w:space="0" w:color="auto"/>
              <w:right w:val="single" w:sz="6" w:space="0" w:color="auto"/>
            </w:tcBorders>
            <w:vAlign w:val="center"/>
            <w:hideMark/>
          </w:tcPr>
          <w:p w:rsidR="0029181C" w:rsidRPr="000C50D1" w:rsidRDefault="007D3E33" w:rsidP="0003216A">
            <w:pPr>
              <w:widowControl w:val="0"/>
              <w:autoSpaceDE w:val="0"/>
              <w:autoSpaceDN w:val="0"/>
              <w:adjustRightInd w:val="0"/>
              <w:spacing w:before="60" w:after="60"/>
              <w:rPr>
                <w:rFonts w:cs="Arial"/>
                <w:sz w:val="22"/>
                <w:szCs w:val="22"/>
              </w:rPr>
            </w:pPr>
            <w:r>
              <w:rPr>
                <w:rFonts w:cs="Arial"/>
                <w:sz w:val="22"/>
                <w:szCs w:val="22"/>
              </w:rPr>
              <w:t>v3.10</w:t>
            </w:r>
            <w:r w:rsidR="00AE6DF1">
              <w:rPr>
                <w:rFonts w:cs="Arial"/>
                <w:sz w:val="22"/>
                <w:szCs w:val="22"/>
              </w:rPr>
              <w:t xml:space="preserve"> </w:t>
            </w:r>
            <w:r>
              <w:rPr>
                <w:rFonts w:cs="Arial"/>
                <w:sz w:val="22"/>
                <w:szCs w:val="22"/>
              </w:rPr>
              <w:t>Dec</w:t>
            </w:r>
            <w:r w:rsidR="00AE6DF1">
              <w:rPr>
                <w:rFonts w:cs="Arial"/>
                <w:sz w:val="22"/>
                <w:szCs w:val="22"/>
              </w:rPr>
              <w:t xml:space="preserve"> </w:t>
            </w:r>
            <w:r w:rsidR="001260D4">
              <w:rPr>
                <w:rFonts w:cs="Arial"/>
                <w:sz w:val="22"/>
                <w:szCs w:val="22"/>
              </w:rPr>
              <w:t xml:space="preserve">20 </w:t>
            </w:r>
            <w:r w:rsidR="00AE6DF1">
              <w:rPr>
                <w:rFonts w:cs="Arial"/>
                <w:sz w:val="22"/>
                <w:szCs w:val="22"/>
              </w:rPr>
              <w:t>update.</w:t>
            </w:r>
            <w:r w:rsidR="0003216A">
              <w:rPr>
                <w:rFonts w:cs="Arial"/>
                <w:sz w:val="22"/>
                <w:szCs w:val="22"/>
              </w:rPr>
              <w:t xml:space="preserve"> Appx2 replaced March 2021</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Replaces / dated:</w:t>
            </w:r>
          </w:p>
        </w:tc>
        <w:tc>
          <w:tcPr>
            <w:tcW w:w="3507" w:type="pct"/>
            <w:gridSpan w:val="2"/>
            <w:tcBorders>
              <w:top w:val="single" w:sz="6" w:space="0" w:color="auto"/>
              <w:left w:val="single" w:sz="6" w:space="0" w:color="auto"/>
              <w:bottom w:val="single" w:sz="6" w:space="0" w:color="auto"/>
              <w:right w:val="single" w:sz="6" w:space="0" w:color="auto"/>
            </w:tcBorders>
            <w:vAlign w:val="center"/>
            <w:hideMark/>
          </w:tcPr>
          <w:p w:rsidR="000C50D1" w:rsidRPr="000C50D1" w:rsidRDefault="008D7C16" w:rsidP="002C10E6">
            <w:pPr>
              <w:widowControl w:val="0"/>
              <w:autoSpaceDE w:val="0"/>
              <w:autoSpaceDN w:val="0"/>
              <w:adjustRightInd w:val="0"/>
              <w:spacing w:before="60" w:after="60"/>
              <w:rPr>
                <w:rFonts w:cs="Arial"/>
                <w:bCs/>
                <w:sz w:val="22"/>
                <w:szCs w:val="22"/>
              </w:rPr>
            </w:pPr>
            <w:r w:rsidRPr="000C50D1">
              <w:rPr>
                <w:rFonts w:cs="Arial"/>
                <w:bCs/>
                <w:sz w:val="22"/>
                <w:szCs w:val="22"/>
              </w:rPr>
              <w:t xml:space="preserve">Previous policy dated </w:t>
            </w:r>
            <w:r w:rsidR="00DD2830">
              <w:rPr>
                <w:rFonts w:cs="Arial"/>
                <w:bCs/>
                <w:sz w:val="22"/>
                <w:szCs w:val="22"/>
              </w:rPr>
              <w:t>November 2016</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Author(s) Names / Job Title responsible / email:</w:t>
            </w:r>
          </w:p>
        </w:tc>
        <w:tc>
          <w:tcPr>
            <w:tcW w:w="3507" w:type="pct"/>
            <w:gridSpan w:val="2"/>
            <w:tcBorders>
              <w:top w:val="single" w:sz="6" w:space="0" w:color="auto"/>
              <w:left w:val="single" w:sz="6" w:space="0" w:color="auto"/>
              <w:bottom w:val="single" w:sz="6" w:space="0" w:color="auto"/>
              <w:right w:val="single" w:sz="6" w:space="0" w:color="auto"/>
            </w:tcBorders>
            <w:vAlign w:val="center"/>
            <w:hideMark/>
          </w:tcPr>
          <w:p w:rsidR="000C50D1" w:rsidRPr="00CA2009" w:rsidRDefault="00F86F90" w:rsidP="002C10E6">
            <w:pPr>
              <w:widowControl w:val="0"/>
              <w:autoSpaceDE w:val="0"/>
              <w:autoSpaceDN w:val="0"/>
              <w:adjustRightInd w:val="0"/>
              <w:spacing w:before="60" w:after="60"/>
              <w:rPr>
                <w:rFonts w:cs="Arial"/>
                <w:bCs/>
                <w:sz w:val="22"/>
                <w:szCs w:val="22"/>
              </w:rPr>
            </w:pPr>
            <w:r w:rsidRPr="00DD2830">
              <w:t>Chris Whitehead</w:t>
            </w:r>
            <w:r w:rsidR="00DD2830" w:rsidRPr="006A40BD">
              <w:t>, Managing Partner</w:t>
            </w:r>
            <w:r w:rsidR="00DD2830" w:rsidRPr="006A40BD">
              <w:br/>
            </w:r>
            <w:r w:rsidR="00F21F24" w:rsidRPr="00CA2009">
              <w:rPr>
                <w:rFonts w:cs="Arial"/>
                <w:bCs/>
                <w:sz w:val="22"/>
                <w:szCs w:val="22"/>
              </w:rPr>
              <w:t>chris.whitehead@nhs.net</w:t>
            </w:r>
          </w:p>
          <w:p w:rsidR="00CB396E" w:rsidRPr="000C50D1" w:rsidRDefault="00CB396E" w:rsidP="002C10E6">
            <w:pPr>
              <w:widowControl w:val="0"/>
              <w:autoSpaceDE w:val="0"/>
              <w:autoSpaceDN w:val="0"/>
              <w:adjustRightInd w:val="0"/>
              <w:spacing w:before="60" w:after="60"/>
              <w:rPr>
                <w:rFonts w:cs="Arial"/>
                <w:bCs/>
                <w:sz w:val="22"/>
                <w:szCs w:val="22"/>
              </w:rPr>
            </w:pPr>
            <w:r>
              <w:rPr>
                <w:rFonts w:cs="Arial"/>
                <w:bCs/>
                <w:sz w:val="22"/>
                <w:szCs w:val="22"/>
              </w:rPr>
              <w:t>Kay Stratford Operational Transformation Manager</w:t>
            </w:r>
            <w:r w:rsidR="006A40BD">
              <w:rPr>
                <w:rFonts w:cs="Arial"/>
                <w:bCs/>
                <w:sz w:val="22"/>
                <w:szCs w:val="22"/>
              </w:rPr>
              <w:br/>
            </w:r>
            <w:r w:rsidR="006A40BD" w:rsidRPr="006A40BD">
              <w:rPr>
                <w:rFonts w:cs="Arial"/>
                <w:bCs/>
                <w:sz w:val="22"/>
                <w:szCs w:val="22"/>
              </w:rPr>
              <w:t>kay.stratford1@nhs.net</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Ratifying committee:</w:t>
            </w:r>
          </w:p>
        </w:tc>
        <w:tc>
          <w:tcPr>
            <w:tcW w:w="3507" w:type="pct"/>
            <w:gridSpan w:val="2"/>
            <w:tcBorders>
              <w:top w:val="single" w:sz="6" w:space="0" w:color="auto"/>
              <w:left w:val="single" w:sz="6" w:space="0" w:color="auto"/>
              <w:bottom w:val="single" w:sz="6" w:space="0" w:color="auto"/>
              <w:right w:val="single" w:sz="6" w:space="0" w:color="auto"/>
            </w:tcBorders>
            <w:vAlign w:val="center"/>
            <w:hideMark/>
          </w:tcPr>
          <w:p w:rsidR="000C50D1" w:rsidRPr="000C50D1" w:rsidRDefault="00F86F90" w:rsidP="002C10E6">
            <w:pPr>
              <w:widowControl w:val="0"/>
              <w:autoSpaceDE w:val="0"/>
              <w:autoSpaceDN w:val="0"/>
              <w:adjustRightInd w:val="0"/>
              <w:spacing w:before="60" w:after="60"/>
              <w:rPr>
                <w:rFonts w:cs="Arial"/>
                <w:bCs/>
                <w:sz w:val="22"/>
                <w:szCs w:val="22"/>
              </w:rPr>
            </w:pPr>
            <w:r>
              <w:rPr>
                <w:rFonts w:cs="Arial"/>
                <w:bCs/>
                <w:sz w:val="22"/>
                <w:szCs w:val="22"/>
              </w:rPr>
              <w:t>Trust Executive Committee</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Director / Sponsor:</w:t>
            </w:r>
          </w:p>
        </w:tc>
        <w:tc>
          <w:tcPr>
            <w:tcW w:w="3507" w:type="pct"/>
            <w:gridSpan w:val="2"/>
            <w:tcBorders>
              <w:top w:val="single" w:sz="6" w:space="0" w:color="auto"/>
              <w:left w:val="single" w:sz="6" w:space="0" w:color="auto"/>
              <w:bottom w:val="single" w:sz="6" w:space="0" w:color="auto"/>
              <w:right w:val="single" w:sz="6" w:space="0" w:color="auto"/>
            </w:tcBorders>
            <w:vAlign w:val="center"/>
            <w:hideMark/>
          </w:tcPr>
          <w:p w:rsidR="000C50D1" w:rsidRPr="000C50D1" w:rsidRDefault="001C4B23" w:rsidP="00CA2009">
            <w:pPr>
              <w:widowControl w:val="0"/>
              <w:autoSpaceDE w:val="0"/>
              <w:autoSpaceDN w:val="0"/>
              <w:adjustRightInd w:val="0"/>
              <w:spacing w:before="60" w:after="60"/>
              <w:rPr>
                <w:rFonts w:cs="Arial"/>
                <w:bCs/>
                <w:sz w:val="22"/>
                <w:szCs w:val="22"/>
              </w:rPr>
            </w:pPr>
            <w:r>
              <w:rPr>
                <w:rFonts w:cs="Arial"/>
                <w:bCs/>
                <w:sz w:val="22"/>
                <w:szCs w:val="22"/>
              </w:rPr>
              <w:t xml:space="preserve">Director or Nursing and </w:t>
            </w:r>
            <w:r w:rsidR="00CA2009">
              <w:rPr>
                <w:rFonts w:cs="Arial"/>
                <w:bCs/>
                <w:sz w:val="22"/>
                <w:szCs w:val="22"/>
              </w:rPr>
              <w:t>Professions</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Primary Readers:</w:t>
            </w:r>
          </w:p>
        </w:tc>
        <w:tc>
          <w:tcPr>
            <w:tcW w:w="3507" w:type="pct"/>
            <w:gridSpan w:val="2"/>
            <w:tcBorders>
              <w:top w:val="single" w:sz="6" w:space="0" w:color="auto"/>
              <w:left w:val="single" w:sz="6" w:space="0" w:color="auto"/>
              <w:bottom w:val="single" w:sz="6" w:space="0" w:color="auto"/>
              <w:right w:val="single" w:sz="6" w:space="0" w:color="auto"/>
            </w:tcBorders>
            <w:vAlign w:val="center"/>
            <w:hideMark/>
          </w:tcPr>
          <w:p w:rsidR="000C50D1" w:rsidRPr="000C50D1" w:rsidRDefault="00F86F90" w:rsidP="002C10E6">
            <w:pPr>
              <w:widowControl w:val="0"/>
              <w:autoSpaceDE w:val="0"/>
              <w:autoSpaceDN w:val="0"/>
              <w:adjustRightInd w:val="0"/>
              <w:spacing w:before="60" w:after="60"/>
              <w:rPr>
                <w:rFonts w:cs="Arial"/>
                <w:bCs/>
                <w:sz w:val="22"/>
                <w:szCs w:val="22"/>
              </w:rPr>
            </w:pPr>
            <w:r>
              <w:rPr>
                <w:rFonts w:cs="Arial"/>
                <w:sz w:val="22"/>
                <w:szCs w:val="22"/>
                <w:shd w:val="clear" w:color="auto" w:fill="FFFFFF"/>
              </w:rPr>
              <w:t>All staff involved in patient referral, admission, transfer and discharge</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Additional Readers</w:t>
            </w:r>
          </w:p>
        </w:tc>
        <w:tc>
          <w:tcPr>
            <w:tcW w:w="3507" w:type="pct"/>
            <w:gridSpan w:val="2"/>
            <w:tcBorders>
              <w:top w:val="single" w:sz="6" w:space="0" w:color="auto"/>
              <w:left w:val="single" w:sz="6" w:space="0" w:color="auto"/>
              <w:bottom w:val="single" w:sz="6" w:space="0" w:color="auto"/>
              <w:right w:val="single" w:sz="6" w:space="0" w:color="auto"/>
            </w:tcBorders>
            <w:vAlign w:val="center"/>
            <w:hideMark/>
          </w:tcPr>
          <w:p w:rsidR="000C50D1" w:rsidRPr="000C50D1" w:rsidRDefault="000C50D1" w:rsidP="002C10E6">
            <w:pPr>
              <w:widowControl w:val="0"/>
              <w:autoSpaceDE w:val="0"/>
              <w:autoSpaceDN w:val="0"/>
              <w:adjustRightInd w:val="0"/>
              <w:spacing w:before="60" w:after="60"/>
              <w:rPr>
                <w:rFonts w:cs="Arial"/>
                <w:bCs/>
                <w:sz w:val="22"/>
                <w:szCs w:val="22"/>
              </w:rPr>
            </w:pP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Date ratified:</w:t>
            </w:r>
          </w:p>
        </w:tc>
        <w:tc>
          <w:tcPr>
            <w:tcW w:w="3507" w:type="pct"/>
            <w:gridSpan w:val="2"/>
            <w:tcBorders>
              <w:top w:val="single" w:sz="6" w:space="0" w:color="auto"/>
              <w:left w:val="single" w:sz="6" w:space="0" w:color="auto"/>
              <w:bottom w:val="single" w:sz="6" w:space="0" w:color="auto"/>
              <w:right w:val="single" w:sz="6" w:space="0" w:color="auto"/>
            </w:tcBorders>
            <w:vAlign w:val="center"/>
          </w:tcPr>
          <w:p w:rsidR="000C50D1" w:rsidRPr="008B2B73" w:rsidRDefault="008B2B73" w:rsidP="002C10E6">
            <w:pPr>
              <w:widowControl w:val="0"/>
              <w:autoSpaceDE w:val="0"/>
              <w:autoSpaceDN w:val="0"/>
              <w:adjustRightInd w:val="0"/>
              <w:spacing w:before="60" w:after="60"/>
              <w:rPr>
                <w:rFonts w:cs="Arial"/>
                <w:sz w:val="22"/>
                <w:szCs w:val="22"/>
                <w:shd w:val="clear" w:color="auto" w:fill="FFFFFF"/>
              </w:rPr>
            </w:pPr>
            <w:r>
              <w:rPr>
                <w:rFonts w:cs="Arial"/>
                <w:sz w:val="22"/>
                <w:szCs w:val="22"/>
                <w:shd w:val="clear" w:color="auto" w:fill="FFFFFF"/>
              </w:rPr>
              <w:t>13</w:t>
            </w:r>
            <w:r w:rsidRPr="008B2B73">
              <w:rPr>
                <w:rFonts w:cs="Arial"/>
                <w:sz w:val="22"/>
                <w:szCs w:val="22"/>
                <w:shd w:val="clear" w:color="auto" w:fill="FFFFFF"/>
                <w:vertAlign w:val="superscript"/>
              </w:rPr>
              <w:t>th</w:t>
            </w:r>
            <w:r>
              <w:rPr>
                <w:rFonts w:cs="Arial"/>
                <w:sz w:val="22"/>
                <w:szCs w:val="22"/>
                <w:shd w:val="clear" w:color="auto" w:fill="FFFFFF"/>
              </w:rPr>
              <w:t xml:space="preserve"> June 2019</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Date issued:</w:t>
            </w:r>
          </w:p>
        </w:tc>
        <w:tc>
          <w:tcPr>
            <w:tcW w:w="3507" w:type="pct"/>
            <w:gridSpan w:val="2"/>
            <w:tcBorders>
              <w:top w:val="single" w:sz="6" w:space="0" w:color="auto"/>
              <w:left w:val="single" w:sz="6" w:space="0" w:color="auto"/>
              <w:bottom w:val="single" w:sz="6" w:space="0" w:color="auto"/>
              <w:right w:val="single" w:sz="6" w:space="0" w:color="auto"/>
            </w:tcBorders>
            <w:vAlign w:val="center"/>
          </w:tcPr>
          <w:p w:rsidR="000C50D1" w:rsidRPr="000C50D1" w:rsidRDefault="008B2B73" w:rsidP="002C10E6">
            <w:pPr>
              <w:widowControl w:val="0"/>
              <w:autoSpaceDE w:val="0"/>
              <w:autoSpaceDN w:val="0"/>
              <w:adjustRightInd w:val="0"/>
              <w:spacing w:before="60" w:after="60"/>
              <w:rPr>
                <w:rFonts w:cs="Arial"/>
                <w:bCs/>
                <w:sz w:val="22"/>
                <w:szCs w:val="22"/>
              </w:rPr>
            </w:pPr>
            <w:r>
              <w:rPr>
                <w:rFonts w:cs="Arial"/>
                <w:bCs/>
                <w:sz w:val="22"/>
                <w:szCs w:val="22"/>
              </w:rPr>
              <w:t>June 2019</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Date for review:</w:t>
            </w:r>
          </w:p>
        </w:tc>
        <w:tc>
          <w:tcPr>
            <w:tcW w:w="3507" w:type="pct"/>
            <w:gridSpan w:val="2"/>
            <w:tcBorders>
              <w:top w:val="single" w:sz="6" w:space="0" w:color="auto"/>
              <w:left w:val="single" w:sz="6" w:space="0" w:color="auto"/>
              <w:bottom w:val="single" w:sz="6" w:space="0" w:color="auto"/>
              <w:right w:val="single" w:sz="6" w:space="0" w:color="auto"/>
            </w:tcBorders>
            <w:vAlign w:val="center"/>
          </w:tcPr>
          <w:p w:rsidR="000C50D1" w:rsidRPr="000C50D1" w:rsidRDefault="008B2B73" w:rsidP="002C10E6">
            <w:pPr>
              <w:widowControl w:val="0"/>
              <w:autoSpaceDE w:val="0"/>
              <w:autoSpaceDN w:val="0"/>
              <w:adjustRightInd w:val="0"/>
              <w:spacing w:before="60" w:after="60"/>
              <w:rPr>
                <w:rFonts w:cs="Arial"/>
                <w:bCs/>
                <w:sz w:val="22"/>
                <w:szCs w:val="22"/>
              </w:rPr>
            </w:pPr>
            <w:r>
              <w:rPr>
                <w:rFonts w:cs="Arial"/>
                <w:bCs/>
                <w:sz w:val="22"/>
                <w:szCs w:val="22"/>
              </w:rPr>
              <w:t>June 2021</w:t>
            </w:r>
          </w:p>
        </w:tc>
      </w:tr>
      <w:tr w:rsidR="000C50D1" w:rsidRPr="00BB662E" w:rsidTr="6714B6DB">
        <w:tc>
          <w:tcPr>
            <w:tcW w:w="1493" w:type="pct"/>
            <w:tcBorders>
              <w:top w:val="single" w:sz="6" w:space="0" w:color="auto"/>
              <w:left w:val="single" w:sz="6" w:space="0" w:color="auto"/>
              <w:bottom w:val="single" w:sz="6" w:space="0" w:color="auto"/>
              <w:right w:val="single" w:sz="6" w:space="0" w:color="auto"/>
            </w:tcBorders>
            <w:vAlign w:val="center"/>
            <w:hideMark/>
          </w:tcPr>
          <w:p w:rsidR="000C50D1" w:rsidRPr="00BB662E" w:rsidRDefault="000C50D1" w:rsidP="000C50D1">
            <w:pPr>
              <w:widowControl w:val="0"/>
              <w:autoSpaceDE w:val="0"/>
              <w:autoSpaceDN w:val="0"/>
              <w:adjustRightInd w:val="0"/>
              <w:spacing w:before="20" w:after="20"/>
              <w:rPr>
                <w:rFonts w:cs="Arial"/>
                <w:sz w:val="22"/>
                <w:szCs w:val="22"/>
              </w:rPr>
            </w:pPr>
            <w:r w:rsidRPr="00BB662E">
              <w:rPr>
                <w:rFonts w:cs="Arial"/>
                <w:sz w:val="22"/>
                <w:szCs w:val="22"/>
              </w:rPr>
              <w:t>Date archived:</w:t>
            </w:r>
          </w:p>
        </w:tc>
        <w:tc>
          <w:tcPr>
            <w:tcW w:w="3507" w:type="pct"/>
            <w:gridSpan w:val="2"/>
            <w:tcBorders>
              <w:top w:val="single" w:sz="6" w:space="0" w:color="auto"/>
              <w:left w:val="single" w:sz="6" w:space="0" w:color="auto"/>
              <w:bottom w:val="single" w:sz="6" w:space="0" w:color="auto"/>
              <w:right w:val="single" w:sz="6" w:space="0" w:color="auto"/>
            </w:tcBorders>
            <w:vAlign w:val="center"/>
          </w:tcPr>
          <w:p w:rsidR="000C50D1" w:rsidRPr="000C50D1" w:rsidRDefault="000C50D1" w:rsidP="002C10E6">
            <w:pPr>
              <w:widowControl w:val="0"/>
              <w:autoSpaceDE w:val="0"/>
              <w:autoSpaceDN w:val="0"/>
              <w:adjustRightInd w:val="0"/>
              <w:spacing w:before="60" w:after="60"/>
              <w:rPr>
                <w:rFonts w:cs="Arial"/>
                <w:bCs/>
                <w:sz w:val="22"/>
                <w:szCs w:val="22"/>
              </w:rPr>
            </w:pPr>
          </w:p>
        </w:tc>
      </w:tr>
    </w:tbl>
    <w:p w:rsidR="00650206" w:rsidRDefault="004E3FEA" w:rsidP="009D663A">
      <w:pPr>
        <w:jc w:val="both"/>
        <w:rPr>
          <w:rFonts w:ascii="Times New Roman" w:eastAsia="Times New Roman" w:hAnsi="Times New Roman"/>
          <w:lang w:val="en-GB" w:eastAsia="en-GB" w:bidi="ar-SA"/>
        </w:rPr>
      </w:pPr>
      <w:r w:rsidRPr="004E3FEA">
        <w:rPr>
          <w:rFonts w:ascii="Times New Roman" w:eastAsia="Times New Roman" w:hAnsi="Times New Roman"/>
          <w:lang w:val="en-GB" w:eastAsia="en-GB" w:bidi="ar-SA"/>
        </w:rPr>
        <w:br w:type="page"/>
      </w:r>
    </w:p>
    <w:bookmarkStart w:id="0" w:name="_Toc535332594" w:displacedByCustomXml="next"/>
    <w:bookmarkStart w:id="1" w:name="_Toc398888710" w:displacedByCustomXml="next"/>
    <w:bookmarkStart w:id="2" w:name="_Toc379889694" w:displacedByCustomXml="next"/>
    <w:bookmarkStart w:id="3" w:name="_Toc367951035" w:displacedByCustomXml="next"/>
    <w:bookmarkStart w:id="4" w:name="_Toc367950941" w:displacedByCustomXml="next"/>
    <w:sdt>
      <w:sdtPr>
        <w:rPr>
          <w:rFonts w:eastAsia="Arial"/>
          <w:b w:val="0"/>
          <w:bCs w:val="0"/>
          <w:kern w:val="0"/>
          <w:sz w:val="22"/>
          <w:szCs w:val="22"/>
        </w:rPr>
        <w:id w:val="1382290175"/>
        <w:docPartObj>
          <w:docPartGallery w:val="Table of Contents"/>
          <w:docPartUnique/>
        </w:docPartObj>
      </w:sdtPr>
      <w:sdtEndPr>
        <w:rPr>
          <w:noProof/>
          <w:color w:val="FF0000"/>
        </w:rPr>
      </w:sdtEndPr>
      <w:sdtContent>
        <w:p w:rsidR="000D3CC7" w:rsidRPr="007D44FB" w:rsidRDefault="000D3CC7" w:rsidP="007D44FB">
          <w:pPr>
            <w:pStyle w:val="TOCHeading"/>
            <w:spacing w:before="40" w:after="40"/>
            <w:rPr>
              <w:sz w:val="22"/>
              <w:szCs w:val="22"/>
            </w:rPr>
          </w:pPr>
          <w:r w:rsidRPr="007D44FB">
            <w:rPr>
              <w:sz w:val="22"/>
              <w:szCs w:val="22"/>
            </w:rPr>
            <w:t>Contents</w:t>
          </w:r>
        </w:p>
        <w:p w:rsidR="00397DDE" w:rsidRPr="007D44FB" w:rsidRDefault="00397DDE" w:rsidP="007D44FB">
          <w:pPr>
            <w:spacing w:before="40" w:after="40"/>
            <w:rPr>
              <w:b/>
              <w:sz w:val="22"/>
              <w:szCs w:val="22"/>
            </w:rPr>
          </w:pPr>
        </w:p>
        <w:p w:rsidR="00E1250D" w:rsidRPr="00CA370D" w:rsidRDefault="000D3CC7"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r w:rsidRPr="00CA370D">
            <w:rPr>
              <w:b/>
              <w:bCs/>
              <w:noProof/>
              <w:sz w:val="22"/>
              <w:szCs w:val="22"/>
            </w:rPr>
            <w:fldChar w:fldCharType="begin"/>
          </w:r>
          <w:r w:rsidRPr="00CA370D">
            <w:rPr>
              <w:b/>
              <w:bCs/>
              <w:noProof/>
              <w:sz w:val="22"/>
              <w:szCs w:val="22"/>
            </w:rPr>
            <w:instrText xml:space="preserve"> TOC \o "1-3" \h \z \u </w:instrText>
          </w:r>
          <w:r w:rsidRPr="00CA370D">
            <w:rPr>
              <w:b/>
              <w:bCs/>
              <w:noProof/>
              <w:sz w:val="22"/>
              <w:szCs w:val="22"/>
            </w:rPr>
            <w:fldChar w:fldCharType="separate"/>
          </w:r>
          <w:hyperlink w:anchor="_Toc67310817" w:history="1">
            <w:r w:rsidR="00E1250D" w:rsidRPr="00CA370D">
              <w:rPr>
                <w:rStyle w:val="Hyperlink"/>
                <w:b/>
                <w:noProof/>
                <w:sz w:val="22"/>
                <w:szCs w:val="22"/>
              </w:rPr>
              <w:t>1</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Introduction</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_Toc67310817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w:t>
            </w:r>
            <w:r w:rsidR="00E1250D" w:rsidRPr="00CA370D">
              <w:rPr>
                <w:b/>
                <w:noProof/>
                <w:webHidden/>
                <w:sz w:val="22"/>
                <w:szCs w:val="22"/>
              </w:rPr>
              <w:fldChar w:fldCharType="end"/>
            </w:r>
          </w:hyperlink>
        </w:p>
        <w:p w:rsidR="00E1250D" w:rsidRPr="00CA370D" w:rsidRDefault="00697170"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18" w:history="1">
            <w:r w:rsidR="00E1250D" w:rsidRPr="00CA370D">
              <w:rPr>
                <w:rStyle w:val="Hyperlink"/>
                <w:b/>
                <w:noProof/>
                <w:sz w:val="22"/>
                <w:szCs w:val="22"/>
              </w:rPr>
              <w:t>2</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Purpose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_Toc67310818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w:t>
            </w:r>
            <w:r w:rsidR="00E1250D" w:rsidRPr="00CA370D">
              <w:rPr>
                <w:b/>
                <w:noProof/>
                <w:webHidden/>
                <w:sz w:val="22"/>
                <w:szCs w:val="22"/>
              </w:rPr>
              <w:fldChar w:fldCharType="end"/>
            </w:r>
          </w:hyperlink>
        </w:p>
        <w:p w:rsidR="00E1250D" w:rsidRPr="00CA370D" w:rsidRDefault="00697170"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19" w:history="1">
            <w:r w:rsidR="00E1250D" w:rsidRPr="00CA370D">
              <w:rPr>
                <w:rStyle w:val="Hyperlink"/>
                <w:b/>
                <w:noProof/>
                <w:sz w:val="22"/>
                <w:szCs w:val="22"/>
              </w:rPr>
              <w:t>3</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Scope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_Toc67310819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w:t>
            </w:r>
            <w:r w:rsidR="00E1250D" w:rsidRPr="00CA370D">
              <w:rPr>
                <w:b/>
                <w:noProof/>
                <w:webHidden/>
                <w:sz w:val="22"/>
                <w:szCs w:val="22"/>
              </w:rPr>
              <w:fldChar w:fldCharType="end"/>
            </w:r>
          </w:hyperlink>
        </w:p>
        <w:p w:rsidR="00E1250D" w:rsidRPr="00CA370D" w:rsidRDefault="00697170"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0" w:history="1">
            <w:r w:rsidR="00E1250D" w:rsidRPr="00CA370D">
              <w:rPr>
                <w:rStyle w:val="Hyperlink"/>
                <w:b/>
                <w:noProof/>
                <w:sz w:val="22"/>
                <w:szCs w:val="22"/>
              </w:rPr>
              <w:t>4</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Definitions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_Toc67310820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w:t>
            </w:r>
            <w:r w:rsidR="00E1250D" w:rsidRPr="00CA370D">
              <w:rPr>
                <w:b/>
                <w:noProof/>
                <w:webHidden/>
                <w:sz w:val="22"/>
                <w:szCs w:val="22"/>
              </w:rPr>
              <w:fldChar w:fldCharType="end"/>
            </w:r>
          </w:hyperlink>
        </w:p>
        <w:p w:rsidR="00E1250D" w:rsidRPr="00CA370D" w:rsidRDefault="00697170"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1" w:history="1">
            <w:r w:rsidR="00E1250D" w:rsidRPr="00CA370D">
              <w:rPr>
                <w:rStyle w:val="Hyperlink"/>
                <w:b/>
                <w:noProof/>
                <w:sz w:val="22"/>
                <w:szCs w:val="22"/>
              </w:rPr>
              <w:t>5</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Duties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_Toc67310821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5</w:t>
            </w:r>
            <w:r w:rsidR="00E1250D" w:rsidRPr="00CA370D">
              <w:rPr>
                <w:b/>
                <w:noProof/>
                <w:webHidden/>
                <w:sz w:val="22"/>
                <w:szCs w:val="22"/>
              </w:rPr>
              <w:fldChar w:fldCharType="end"/>
            </w:r>
          </w:hyperlink>
        </w:p>
        <w:p w:rsidR="00E1250D" w:rsidRPr="00CA370D" w:rsidRDefault="00697170"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2" w:history="1">
            <w:r w:rsidR="00E1250D" w:rsidRPr="00CA370D">
              <w:rPr>
                <w:rStyle w:val="Hyperlink"/>
                <w:b/>
                <w:noProof/>
                <w:sz w:val="22"/>
                <w:szCs w:val="22"/>
              </w:rPr>
              <w:t>6</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General Principles for Admission</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_Toc67310822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8</w:t>
            </w:r>
            <w:r w:rsidR="00E1250D" w:rsidRPr="00CA370D">
              <w:rPr>
                <w:b/>
                <w:noProof/>
                <w:webHidden/>
                <w:sz w:val="22"/>
                <w:szCs w:val="22"/>
              </w:rPr>
              <w:fldChar w:fldCharType="end"/>
            </w:r>
          </w:hyperlink>
        </w:p>
        <w:p w:rsidR="00E1250D" w:rsidRPr="00CA370D" w:rsidRDefault="00697170"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3" w:history="1">
            <w:r w:rsidR="00E1250D" w:rsidRPr="00CA370D">
              <w:rPr>
                <w:rStyle w:val="Hyperlink"/>
                <w:b/>
                <w:noProof/>
                <w:sz w:val="22"/>
                <w:szCs w:val="22"/>
              </w:rPr>
              <w:t>7</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Observations and restrictions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_Toc67310823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13</w:t>
            </w:r>
            <w:r w:rsidR="00E1250D" w:rsidRPr="00CA370D">
              <w:rPr>
                <w:b/>
                <w:noProof/>
                <w:webHidden/>
                <w:sz w:val="22"/>
                <w:szCs w:val="22"/>
              </w:rPr>
              <w:fldChar w:fldCharType="end"/>
            </w:r>
          </w:hyperlink>
        </w:p>
        <w:p w:rsidR="00E1250D" w:rsidRPr="00CA370D" w:rsidRDefault="00697170"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4" w:history="1">
            <w:r w:rsidR="00E1250D" w:rsidRPr="00CA370D">
              <w:rPr>
                <w:rStyle w:val="Hyperlink"/>
                <w:b/>
                <w:noProof/>
                <w:sz w:val="22"/>
                <w:szCs w:val="22"/>
              </w:rPr>
              <w:t>8</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Informal Admission to Inpatient Units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_Toc67310824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14</w:t>
            </w:r>
            <w:r w:rsidR="00E1250D" w:rsidRPr="00CA370D">
              <w:rPr>
                <w:b/>
                <w:noProof/>
                <w:webHidden/>
                <w:sz w:val="22"/>
                <w:szCs w:val="22"/>
              </w:rPr>
              <w:fldChar w:fldCharType="end"/>
            </w:r>
          </w:hyperlink>
        </w:p>
        <w:p w:rsidR="00E1250D" w:rsidRPr="00CA370D" w:rsidRDefault="00697170" w:rsidP="00CA370D">
          <w:pPr>
            <w:pStyle w:val="TOC1"/>
            <w:tabs>
              <w:tab w:val="left" w:pos="567"/>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5" w:history="1">
            <w:r w:rsidR="00E1250D" w:rsidRPr="00CA370D">
              <w:rPr>
                <w:rStyle w:val="Hyperlink"/>
                <w:b/>
                <w:noProof/>
                <w:sz w:val="22"/>
                <w:szCs w:val="22"/>
              </w:rPr>
              <w:t>9</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Admission Protocol</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_Toc67310825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21</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6" w:history="1">
            <w:r w:rsidR="00E1250D" w:rsidRPr="00CA370D">
              <w:rPr>
                <w:rStyle w:val="Hyperlink"/>
                <w:b/>
                <w:noProof/>
                <w:sz w:val="22"/>
                <w:szCs w:val="22"/>
              </w:rPr>
              <w:t>10</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Referrals to the Eating Disorder Inpatient Service (“The Haldon”)</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_Toc67310826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24</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7" w:history="1">
            <w:r w:rsidR="00E1250D" w:rsidRPr="00CA370D">
              <w:rPr>
                <w:rStyle w:val="Hyperlink"/>
                <w:b/>
                <w:noProof/>
                <w:sz w:val="22"/>
                <w:szCs w:val="22"/>
              </w:rPr>
              <w:t>11</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Referrals to PICU</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_Toc67310827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26</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8" w:history="1">
            <w:r w:rsidR="00E1250D" w:rsidRPr="00CA370D">
              <w:rPr>
                <w:rStyle w:val="Hyperlink"/>
                <w:b/>
                <w:noProof/>
                <w:sz w:val="22"/>
                <w:szCs w:val="22"/>
              </w:rPr>
              <w:t>12</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 xml:space="preserve">Referrals to the Additional Support Unit (ASU) for Adults with Learning Disabilities </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_Toc67310828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26</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29" w:history="1">
            <w:r w:rsidR="00E1250D" w:rsidRPr="00CA370D">
              <w:rPr>
                <w:rStyle w:val="Hyperlink"/>
                <w:b/>
                <w:noProof/>
                <w:sz w:val="22"/>
                <w:szCs w:val="22"/>
              </w:rPr>
              <w:t>13</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Referrals to the Mother &amp; Baby Unit (Jasmine Lodge)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_Toc67310829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27</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0" w:history="1">
            <w:r w:rsidR="00E1250D" w:rsidRPr="00CA370D">
              <w:rPr>
                <w:rStyle w:val="Hyperlink"/>
                <w:b/>
                <w:noProof/>
                <w:sz w:val="22"/>
                <w:szCs w:val="22"/>
              </w:rPr>
              <w:t>14</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Referrals to Secure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_Toc67310830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28</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1" w:history="1">
            <w:r w:rsidR="00E1250D" w:rsidRPr="00CA370D">
              <w:rPr>
                <w:rStyle w:val="Hyperlink"/>
                <w:b/>
                <w:noProof/>
                <w:sz w:val="22"/>
                <w:szCs w:val="22"/>
              </w:rPr>
              <w:t>15</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Multiple Admissions Protocol</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_Toc67310831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28</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2" w:history="1">
            <w:r w:rsidR="00E1250D" w:rsidRPr="00CA370D">
              <w:rPr>
                <w:rStyle w:val="Hyperlink"/>
                <w:b/>
                <w:noProof/>
                <w:sz w:val="22"/>
                <w:szCs w:val="22"/>
              </w:rPr>
              <w:t>16</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Transfer of Patients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_Toc67310832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28</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3" w:history="1">
            <w:r w:rsidR="00E1250D" w:rsidRPr="00CA370D">
              <w:rPr>
                <w:rStyle w:val="Hyperlink"/>
                <w:b/>
                <w:noProof/>
                <w:sz w:val="22"/>
                <w:szCs w:val="22"/>
              </w:rPr>
              <w:t>17</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General Discharge Planning and Facilitation Principles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_Toc67310833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31</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4" w:history="1">
            <w:r w:rsidR="00E1250D" w:rsidRPr="00CA370D">
              <w:rPr>
                <w:rStyle w:val="Hyperlink"/>
                <w:b/>
                <w:noProof/>
                <w:sz w:val="22"/>
                <w:szCs w:val="22"/>
              </w:rPr>
              <w:t>18</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COVID-19 Testing requirements prior to discharge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_Toc67310834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35</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5" w:history="1">
            <w:r w:rsidR="00E1250D" w:rsidRPr="00CA370D">
              <w:rPr>
                <w:rStyle w:val="Hyperlink"/>
                <w:b/>
                <w:noProof/>
                <w:sz w:val="22"/>
                <w:szCs w:val="22"/>
              </w:rPr>
              <w:t>19</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Follow-up support on Discharge: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_Toc67310835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37</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6" w:history="1">
            <w:r w:rsidR="00E1250D" w:rsidRPr="00CA370D">
              <w:rPr>
                <w:rStyle w:val="Hyperlink"/>
                <w:b/>
                <w:noProof/>
                <w:sz w:val="22"/>
                <w:szCs w:val="22"/>
              </w:rPr>
              <w:t>20</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Prescribing for Discharge and Leave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_Toc67310836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38</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88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7" w:history="1">
            <w:r w:rsidR="00E1250D" w:rsidRPr="00CA370D">
              <w:rPr>
                <w:rStyle w:val="Hyperlink"/>
                <w:rFonts w:cs="Arial"/>
                <w:b/>
                <w:noProof/>
                <w:sz w:val="22"/>
                <w:szCs w:val="22"/>
                <w:lang w:val="en-GB" w:eastAsia="en-GB"/>
              </w:rPr>
              <w:t>20.5</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rFonts w:cs="Arial"/>
                <w:b/>
                <w:noProof/>
                <w:sz w:val="22"/>
                <w:szCs w:val="22"/>
                <w:lang w:val="en-GB" w:eastAsia="en-GB"/>
              </w:rPr>
              <w:t>Patients taking leave or Discharge from an Out of Area Placement</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_Toc67310837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38</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8" w:history="1">
            <w:r w:rsidR="00E1250D" w:rsidRPr="00CA370D">
              <w:rPr>
                <w:rStyle w:val="Hyperlink"/>
                <w:b/>
                <w:noProof/>
                <w:sz w:val="22"/>
                <w:szCs w:val="22"/>
              </w:rPr>
              <w:t>21</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Patients who wish to take their own discharge (DAMA)</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_Toc67310838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39</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39" w:history="1">
            <w:r w:rsidR="00E1250D" w:rsidRPr="00CA370D">
              <w:rPr>
                <w:rStyle w:val="Hyperlink"/>
                <w:b/>
                <w:noProof/>
                <w:sz w:val="22"/>
                <w:szCs w:val="22"/>
              </w:rPr>
              <w:t>22</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Reluctant Discharges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_Toc67310839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40</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0" w:history="1">
            <w:r w:rsidR="00E1250D" w:rsidRPr="00CA370D">
              <w:rPr>
                <w:rStyle w:val="Hyperlink"/>
                <w:b/>
                <w:noProof/>
                <w:sz w:val="22"/>
                <w:szCs w:val="22"/>
              </w:rPr>
              <w:t>23</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Monitoring</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_Toc67310840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41</w:t>
            </w:r>
            <w:r w:rsidR="00E1250D" w:rsidRPr="00CA370D">
              <w:rPr>
                <w:b/>
                <w:noProof/>
                <w:webHidden/>
                <w:sz w:val="22"/>
                <w:szCs w:val="22"/>
              </w:rPr>
              <w:fldChar w:fldCharType="end"/>
            </w:r>
          </w:hyperlink>
        </w:p>
        <w:p w:rsidR="00E1250D" w:rsidRPr="00CA370D" w:rsidRDefault="00697170" w:rsidP="00CA370D">
          <w:pPr>
            <w:pStyle w:val="TOC1"/>
            <w:tabs>
              <w:tab w:val="left" w:pos="567"/>
              <w:tab w:val="left" w:pos="660"/>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1" w:history="1">
            <w:r w:rsidR="00E1250D" w:rsidRPr="00CA370D">
              <w:rPr>
                <w:rStyle w:val="Hyperlink"/>
                <w:b/>
                <w:noProof/>
                <w:sz w:val="22"/>
                <w:szCs w:val="22"/>
              </w:rPr>
              <w:t>24</w:t>
            </w:r>
            <w:r w:rsidR="00E1250D" w:rsidRPr="00CA370D">
              <w:rPr>
                <w:rFonts w:asciiTheme="minorHAnsi" w:eastAsiaTheme="minorEastAsia" w:hAnsiTheme="minorHAnsi" w:cstheme="minorBidi"/>
                <w:b/>
                <w:noProof/>
                <w:sz w:val="22"/>
                <w:szCs w:val="22"/>
                <w:lang w:val="en-GB" w:eastAsia="en-GB" w:bidi="ar-SA"/>
              </w:rPr>
              <w:tab/>
            </w:r>
            <w:r w:rsidR="00E1250D" w:rsidRPr="00CA370D">
              <w:rPr>
                <w:rStyle w:val="Hyperlink"/>
                <w:b/>
                <w:noProof/>
                <w:sz w:val="22"/>
                <w:szCs w:val="22"/>
              </w:rPr>
              <w:t>References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_Toc67310841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41</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2" w:history="1">
            <w:r w:rsidR="00E1250D" w:rsidRPr="00CA370D">
              <w:rPr>
                <w:rStyle w:val="Hyperlink"/>
                <w:b/>
                <w:bCs/>
                <w:noProof/>
                <w:sz w:val="22"/>
                <w:szCs w:val="22"/>
              </w:rPr>
              <w:t xml:space="preserve">Appendix </w:t>
            </w:r>
            <w:r w:rsidR="00792D7F" w:rsidRPr="00CA370D">
              <w:rPr>
                <w:rStyle w:val="Hyperlink"/>
                <w:b/>
                <w:bCs/>
                <w:noProof/>
                <w:sz w:val="22"/>
                <w:szCs w:val="22"/>
              </w:rPr>
              <w:t>1 – Letter to Nearest Relative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_Toc67310842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43</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3" w:history="1">
            <w:r w:rsidR="00E1250D" w:rsidRPr="00CA370D">
              <w:rPr>
                <w:rStyle w:val="Hyperlink"/>
                <w:rFonts w:eastAsia="Calibri" w:cs="Arial"/>
                <w:b/>
                <w:noProof/>
                <w:sz w:val="22"/>
                <w:szCs w:val="22"/>
              </w:rPr>
              <w:t xml:space="preserve">Appendix 2 </w:t>
            </w:r>
            <w:r w:rsidR="00792D7F" w:rsidRPr="00CA370D">
              <w:rPr>
                <w:rStyle w:val="Hyperlink"/>
                <w:rFonts w:eastAsia="Calibri" w:cs="Arial"/>
                <w:b/>
                <w:noProof/>
                <w:sz w:val="22"/>
                <w:szCs w:val="22"/>
              </w:rPr>
              <w:t>–</w:t>
            </w:r>
            <w:r w:rsidR="00E1250D" w:rsidRPr="00CA370D">
              <w:rPr>
                <w:rStyle w:val="Hyperlink"/>
                <w:rFonts w:eastAsia="Calibri" w:cs="Arial"/>
                <w:b/>
                <w:noProof/>
                <w:sz w:val="22"/>
                <w:szCs w:val="22"/>
              </w:rPr>
              <w:t xml:space="preserve"> </w:t>
            </w:r>
            <w:r w:rsidR="00E1250D" w:rsidRPr="00CA370D">
              <w:rPr>
                <w:rStyle w:val="Hyperlink"/>
                <w:rFonts w:cs="Arial"/>
                <w:b/>
                <w:noProof/>
                <w:sz w:val="22"/>
                <w:szCs w:val="22"/>
                <w:lang w:val="x-none"/>
              </w:rPr>
              <w:t>Practice</w:t>
            </w:r>
            <w:r w:rsidR="00792D7F" w:rsidRPr="00CA370D">
              <w:rPr>
                <w:rStyle w:val="Hyperlink"/>
                <w:rFonts w:cs="Arial"/>
                <w:b/>
                <w:noProof/>
                <w:sz w:val="22"/>
                <w:szCs w:val="22"/>
                <w:lang w:val="en-GB"/>
              </w:rPr>
              <w:t xml:space="preserve"> </w:t>
            </w:r>
            <w:r w:rsidR="00E1250D" w:rsidRPr="00CA370D">
              <w:rPr>
                <w:rStyle w:val="Hyperlink"/>
                <w:rFonts w:cs="Arial"/>
                <w:b/>
                <w:noProof/>
                <w:sz w:val="22"/>
                <w:szCs w:val="22"/>
                <w:lang w:val="x-none"/>
              </w:rPr>
              <w:t>standards &amp; principles</w:t>
            </w:r>
            <w:r w:rsidR="00792D7F" w:rsidRPr="00CA370D">
              <w:rPr>
                <w:rStyle w:val="Hyperlink"/>
                <w:rFonts w:cs="Arial"/>
                <w:b/>
                <w:noProof/>
                <w:sz w:val="22"/>
                <w:szCs w:val="22"/>
                <w:lang w:val="x-none"/>
              </w:rPr>
              <w:t xml:space="preserve"> at interface points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_Toc67310843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45</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4" w:history="1">
            <w:r w:rsidR="00E1250D" w:rsidRPr="00CA370D">
              <w:rPr>
                <w:rStyle w:val="Hyperlink"/>
                <w:b/>
                <w:bCs/>
                <w:noProof/>
                <w:sz w:val="22"/>
                <w:szCs w:val="22"/>
              </w:rPr>
              <w:t>Appendix 3 – Self-Discharge of a Patient: Checklist</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_Toc67310844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48</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5" w:history="1">
            <w:r w:rsidR="00E1250D" w:rsidRPr="00CA370D">
              <w:rPr>
                <w:rStyle w:val="Hyperlink"/>
                <w:b/>
                <w:bCs/>
                <w:noProof/>
                <w:sz w:val="22"/>
                <w:szCs w:val="22"/>
              </w:rPr>
              <w:t>Appendix 4 – Self-discharge release from responsibility for discharge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_Toc67310845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49</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6" w:history="1">
            <w:r w:rsidR="00E1250D" w:rsidRPr="00CA370D">
              <w:rPr>
                <w:rStyle w:val="Hyperlink"/>
                <w:b/>
                <w:bCs/>
                <w:noProof/>
                <w:sz w:val="22"/>
                <w:szCs w:val="22"/>
              </w:rPr>
              <w:t>Appendix 5 – Reluctant Discharge: Letters to enact discharge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_Toc67310846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50</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7" w:history="1">
            <w:r w:rsidR="00E1250D" w:rsidRPr="00CA370D">
              <w:rPr>
                <w:rStyle w:val="Hyperlink"/>
                <w:rFonts w:cs="Arial"/>
                <w:b/>
                <w:noProof/>
                <w:sz w:val="22"/>
                <w:szCs w:val="22"/>
              </w:rPr>
              <w:t>Appendix 6 – Devon Delayed Transfer of Care (DTOC) guidance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_Toc67310847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53</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8" w:history="1">
            <w:r w:rsidR="00E1250D" w:rsidRPr="00CA370D">
              <w:rPr>
                <w:rStyle w:val="Hyperlink"/>
                <w:rFonts w:cs="Arial"/>
                <w:b/>
                <w:noProof/>
                <w:sz w:val="22"/>
                <w:szCs w:val="22"/>
              </w:rPr>
              <w:t>Appendix 7 – AMH Social Work Strategy</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_Toc67310848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57</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49" w:history="1">
            <w:r w:rsidR="00E1250D" w:rsidRPr="00CA370D">
              <w:rPr>
                <w:rStyle w:val="Hyperlink"/>
                <w:b/>
                <w:noProof/>
                <w:sz w:val="22"/>
                <w:szCs w:val="22"/>
              </w:rPr>
              <w:t>Appendix 8 – Junior Doctor Tasks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_Toc67310849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58</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50" w:history="1">
            <w:r w:rsidR="00E1250D" w:rsidRPr="00CA370D">
              <w:rPr>
                <w:rStyle w:val="Hyperlink"/>
                <w:b/>
                <w:noProof/>
                <w:sz w:val="22"/>
                <w:szCs w:val="22"/>
              </w:rPr>
              <w:t>Appendix 9 – Prioritisation tool</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_Toc67310850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61</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51" w:history="1">
            <w:r w:rsidR="00E1250D" w:rsidRPr="00CA370D">
              <w:rPr>
                <w:rStyle w:val="Hyperlink"/>
                <w:b/>
                <w:noProof/>
                <w:sz w:val="22"/>
                <w:szCs w:val="22"/>
              </w:rPr>
              <w:t>Appendix 10 – Example of patient information leaflet to be shared in the testing area</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_Toc67310851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62</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52" w:history="1">
            <w:r w:rsidR="00E1250D" w:rsidRPr="00CA370D">
              <w:rPr>
                <w:rStyle w:val="Hyperlink"/>
                <w:b/>
                <w:bCs/>
                <w:noProof/>
                <w:sz w:val="22"/>
                <w:szCs w:val="22"/>
              </w:rPr>
              <w:t>Appendix 11 – Junior Doctor Clerking and Nursing Admission processes in Testing Wards</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_Toc67310852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67</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53" w:history="1">
            <w:r w:rsidR="00E1250D" w:rsidRPr="00CA370D">
              <w:rPr>
                <w:rStyle w:val="Hyperlink"/>
                <w:b/>
                <w:bCs/>
                <w:noProof/>
                <w:sz w:val="22"/>
                <w:szCs w:val="22"/>
              </w:rPr>
              <w:t>Appendix 12 – Legal Framework and decision support for isolation and testing</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_Toc67310853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70</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54" w:history="1">
            <w:r w:rsidR="00E1250D" w:rsidRPr="00CA370D">
              <w:rPr>
                <w:rStyle w:val="Hyperlink"/>
                <w:b/>
                <w:bCs/>
                <w:noProof/>
                <w:sz w:val="22"/>
                <w:szCs w:val="22"/>
              </w:rPr>
              <w:t>Appendix 13 – COVID-19 Outbreaks (including communication with contacts of those confirmed positive)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_Toc67310854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71</w:t>
            </w:r>
            <w:r w:rsidR="00E1250D" w:rsidRPr="00CA370D">
              <w:rPr>
                <w:b/>
                <w:noProof/>
                <w:webHidden/>
                <w:sz w:val="22"/>
                <w:szCs w:val="22"/>
              </w:rPr>
              <w:fldChar w:fldCharType="end"/>
            </w:r>
          </w:hyperlink>
        </w:p>
        <w:p w:rsidR="00E1250D" w:rsidRPr="00CA370D" w:rsidRDefault="00697170" w:rsidP="00CA370D">
          <w:pPr>
            <w:pStyle w:val="TOC1"/>
            <w:tabs>
              <w:tab w:val="right" w:leader="dot" w:pos="9628"/>
            </w:tabs>
            <w:spacing w:before="60" w:after="60"/>
            <w:rPr>
              <w:rFonts w:asciiTheme="minorHAnsi" w:eastAsiaTheme="minorEastAsia" w:hAnsiTheme="minorHAnsi" w:cstheme="minorBidi"/>
              <w:b/>
              <w:noProof/>
              <w:sz w:val="22"/>
              <w:szCs w:val="22"/>
              <w:lang w:val="en-GB" w:eastAsia="en-GB" w:bidi="ar-SA"/>
            </w:rPr>
          </w:pPr>
          <w:hyperlink w:anchor="_Toc67310855" w:history="1">
            <w:r w:rsidR="00E1250D" w:rsidRPr="00CA370D">
              <w:rPr>
                <w:rStyle w:val="Hyperlink"/>
                <w:b/>
                <w:noProof/>
                <w:sz w:val="22"/>
                <w:szCs w:val="22"/>
              </w:rPr>
              <w:t>Appendix 14 – Secure Services Referral Guidance</w:t>
            </w:r>
            <w:r w:rsidR="00E1250D" w:rsidRPr="00CA370D">
              <w:rPr>
                <w:b/>
                <w:noProof/>
                <w:webHidden/>
                <w:sz w:val="22"/>
                <w:szCs w:val="22"/>
              </w:rPr>
              <w:tab/>
            </w:r>
            <w:r w:rsidR="00E1250D" w:rsidRPr="00CA370D">
              <w:rPr>
                <w:b/>
                <w:noProof/>
                <w:webHidden/>
                <w:sz w:val="22"/>
                <w:szCs w:val="22"/>
              </w:rPr>
              <w:fldChar w:fldCharType="begin"/>
            </w:r>
            <w:r w:rsidR="00E1250D" w:rsidRPr="00CA370D">
              <w:rPr>
                <w:b/>
                <w:noProof/>
                <w:webHidden/>
                <w:sz w:val="22"/>
                <w:szCs w:val="22"/>
              </w:rPr>
              <w:instrText xml:space="preserve"> PAGEREF _Toc67310855 \h </w:instrText>
            </w:r>
            <w:r w:rsidR="00E1250D" w:rsidRPr="00CA370D">
              <w:rPr>
                <w:b/>
                <w:noProof/>
                <w:webHidden/>
                <w:sz w:val="22"/>
                <w:szCs w:val="22"/>
              </w:rPr>
            </w:r>
            <w:r w:rsidR="00E1250D" w:rsidRPr="00CA370D">
              <w:rPr>
                <w:b/>
                <w:noProof/>
                <w:webHidden/>
                <w:sz w:val="22"/>
                <w:szCs w:val="22"/>
              </w:rPr>
              <w:fldChar w:fldCharType="separate"/>
            </w:r>
            <w:r w:rsidR="00CA370D">
              <w:rPr>
                <w:b/>
                <w:noProof/>
                <w:webHidden/>
                <w:sz w:val="22"/>
                <w:szCs w:val="22"/>
              </w:rPr>
              <w:t>75</w:t>
            </w:r>
            <w:r w:rsidR="00E1250D" w:rsidRPr="00CA370D">
              <w:rPr>
                <w:b/>
                <w:noProof/>
                <w:webHidden/>
                <w:sz w:val="22"/>
                <w:szCs w:val="22"/>
              </w:rPr>
              <w:fldChar w:fldCharType="end"/>
            </w:r>
          </w:hyperlink>
        </w:p>
        <w:p w:rsidR="000D3CC7" w:rsidRPr="00E41DC5" w:rsidRDefault="000D3CC7" w:rsidP="00CA370D">
          <w:pPr>
            <w:pStyle w:val="TOC1"/>
            <w:tabs>
              <w:tab w:val="right" w:leader="dot" w:pos="9628"/>
            </w:tabs>
            <w:spacing w:before="60" w:after="60"/>
            <w:rPr>
              <w:b/>
              <w:color w:val="FF0000"/>
              <w:sz w:val="22"/>
              <w:szCs w:val="22"/>
            </w:rPr>
          </w:pPr>
          <w:r w:rsidRPr="00CA370D">
            <w:rPr>
              <w:b/>
              <w:bCs/>
              <w:noProof/>
              <w:sz w:val="22"/>
              <w:szCs w:val="22"/>
            </w:rPr>
            <w:fldChar w:fldCharType="end"/>
          </w:r>
        </w:p>
      </w:sdtContent>
    </w:sdt>
    <w:p w:rsidR="00F41F1E" w:rsidRPr="00A453E7" w:rsidRDefault="00F41F1E">
      <w:pPr>
        <w:rPr>
          <w:b/>
          <w:sz w:val="4"/>
          <w:szCs w:val="4"/>
        </w:rPr>
      </w:pPr>
      <w:r w:rsidRPr="00A453E7">
        <w:rPr>
          <w:bCs/>
          <w:sz w:val="4"/>
          <w:szCs w:val="4"/>
        </w:rPr>
        <w:br w:type="page"/>
      </w:r>
    </w:p>
    <w:p w:rsidR="004E3FEA" w:rsidRPr="008356F5" w:rsidRDefault="004E3FEA" w:rsidP="008356F5">
      <w:pPr>
        <w:pStyle w:val="Heading1"/>
        <w:numPr>
          <w:ilvl w:val="0"/>
          <w:numId w:val="48"/>
        </w:numPr>
        <w:ind w:left="567" w:hanging="567"/>
        <w:rPr>
          <w:sz w:val="22"/>
          <w:szCs w:val="22"/>
        </w:rPr>
      </w:pPr>
      <w:bookmarkStart w:id="5" w:name="_Toc67310817"/>
      <w:r w:rsidRPr="008356F5">
        <w:rPr>
          <w:sz w:val="22"/>
          <w:szCs w:val="22"/>
        </w:rPr>
        <w:lastRenderedPageBreak/>
        <w:t>Introduction</w:t>
      </w:r>
      <w:bookmarkEnd w:id="5"/>
      <w:bookmarkEnd w:id="4"/>
      <w:bookmarkEnd w:id="3"/>
      <w:bookmarkEnd w:id="2"/>
      <w:bookmarkEnd w:id="1"/>
      <w:bookmarkEnd w:id="0"/>
    </w:p>
    <w:p w:rsidR="007E3E0E" w:rsidRPr="003D718E" w:rsidRDefault="007E3E0E" w:rsidP="003D718E">
      <w:pPr>
        <w:rPr>
          <w:rFonts w:eastAsia="Times New Roman" w:cs="Arial"/>
          <w:sz w:val="22"/>
          <w:szCs w:val="22"/>
          <w:lang w:val="en-GB" w:eastAsia="en-GB" w:bidi="ar-SA"/>
        </w:rPr>
      </w:pPr>
    </w:p>
    <w:p w:rsidR="004E3FEA" w:rsidRPr="003D718E" w:rsidRDefault="004E3FEA" w:rsidP="003D718E">
      <w:pPr>
        <w:pStyle w:val="ListParagraph"/>
        <w:numPr>
          <w:ilvl w:val="1"/>
          <w:numId w:val="4"/>
        </w:numPr>
        <w:ind w:left="709" w:hanging="709"/>
        <w:rPr>
          <w:rFonts w:cs="Arial"/>
          <w:sz w:val="22"/>
          <w:szCs w:val="22"/>
        </w:rPr>
      </w:pPr>
      <w:r w:rsidRPr="003D718E">
        <w:rPr>
          <w:rFonts w:cs="Arial"/>
          <w:sz w:val="22"/>
          <w:szCs w:val="22"/>
        </w:rPr>
        <w:t xml:space="preserve">When </w:t>
      </w:r>
      <w:r w:rsidR="00923E04" w:rsidRPr="003D718E">
        <w:rPr>
          <w:rFonts w:cs="Arial"/>
          <w:sz w:val="22"/>
          <w:szCs w:val="22"/>
        </w:rPr>
        <w:t>a</w:t>
      </w:r>
      <w:r w:rsidR="00BF05C1" w:rsidRPr="003D718E">
        <w:rPr>
          <w:rFonts w:cs="Arial"/>
          <w:sz w:val="22"/>
          <w:szCs w:val="22"/>
        </w:rPr>
        <w:t>dults</w:t>
      </w:r>
      <w:r w:rsidRPr="003D718E">
        <w:rPr>
          <w:rFonts w:cs="Arial"/>
          <w:sz w:val="22"/>
          <w:szCs w:val="22"/>
        </w:rPr>
        <w:t xml:space="preserve"> </w:t>
      </w:r>
      <w:r w:rsidR="00D0086C" w:rsidRPr="003D718E">
        <w:rPr>
          <w:rFonts w:cs="Arial"/>
          <w:sz w:val="22"/>
          <w:szCs w:val="22"/>
        </w:rPr>
        <w:t>are experiencing</w:t>
      </w:r>
      <w:r w:rsidRPr="003D718E">
        <w:rPr>
          <w:rFonts w:cs="Arial"/>
          <w:sz w:val="22"/>
          <w:szCs w:val="22"/>
        </w:rPr>
        <w:t xml:space="preserve"> </w:t>
      </w:r>
      <w:r w:rsidR="00D0086C" w:rsidRPr="003D718E">
        <w:rPr>
          <w:rFonts w:cs="Arial"/>
          <w:sz w:val="22"/>
          <w:szCs w:val="22"/>
        </w:rPr>
        <w:t xml:space="preserve">an acute and </w:t>
      </w:r>
      <w:r w:rsidRPr="003D718E">
        <w:rPr>
          <w:rFonts w:cs="Arial"/>
          <w:sz w:val="22"/>
          <w:szCs w:val="22"/>
        </w:rPr>
        <w:t>se</w:t>
      </w:r>
      <w:r w:rsidR="00702B3B" w:rsidRPr="003D718E">
        <w:rPr>
          <w:rFonts w:cs="Arial"/>
          <w:sz w:val="22"/>
          <w:szCs w:val="22"/>
        </w:rPr>
        <w:t xml:space="preserve">rious </w:t>
      </w:r>
      <w:r w:rsidR="00D0086C" w:rsidRPr="003D718E">
        <w:rPr>
          <w:rFonts w:cs="Arial"/>
          <w:sz w:val="22"/>
          <w:szCs w:val="22"/>
        </w:rPr>
        <w:t>mental health problem,</w:t>
      </w:r>
      <w:r w:rsidRPr="003D718E">
        <w:rPr>
          <w:rFonts w:cs="Arial"/>
          <w:sz w:val="22"/>
          <w:szCs w:val="22"/>
        </w:rPr>
        <w:t xml:space="preserve"> they may be admitted to a </w:t>
      </w:r>
      <w:r w:rsidR="00700462" w:rsidRPr="003D718E">
        <w:rPr>
          <w:rFonts w:cs="Arial"/>
          <w:sz w:val="22"/>
          <w:szCs w:val="22"/>
        </w:rPr>
        <w:t>mental health ward</w:t>
      </w:r>
      <w:r w:rsidRPr="003D718E">
        <w:rPr>
          <w:rFonts w:cs="Arial"/>
          <w:sz w:val="22"/>
          <w:szCs w:val="22"/>
        </w:rPr>
        <w:t xml:space="preserve"> similar to when a person suffering from </w:t>
      </w:r>
      <w:r w:rsidR="00700462" w:rsidRPr="003D718E">
        <w:rPr>
          <w:rFonts w:cs="Arial"/>
          <w:sz w:val="22"/>
          <w:szCs w:val="22"/>
        </w:rPr>
        <w:t xml:space="preserve">a </w:t>
      </w:r>
      <w:r w:rsidR="00702B3B" w:rsidRPr="003D718E">
        <w:rPr>
          <w:rFonts w:cs="Arial"/>
          <w:sz w:val="22"/>
          <w:szCs w:val="22"/>
        </w:rPr>
        <w:t>serious</w:t>
      </w:r>
      <w:r w:rsidRPr="003D718E">
        <w:rPr>
          <w:rFonts w:cs="Arial"/>
          <w:sz w:val="22"/>
          <w:szCs w:val="22"/>
        </w:rPr>
        <w:t xml:space="preserve"> physical health problem is adm</w:t>
      </w:r>
      <w:r w:rsidR="003021E1" w:rsidRPr="003D718E">
        <w:rPr>
          <w:rFonts w:cs="Arial"/>
          <w:sz w:val="22"/>
          <w:szCs w:val="22"/>
        </w:rPr>
        <w:t>itted to a general hospital.</w:t>
      </w:r>
    </w:p>
    <w:p w:rsidR="00D0086C" w:rsidRPr="003D718E" w:rsidRDefault="00D0086C" w:rsidP="003D718E">
      <w:pPr>
        <w:pStyle w:val="ListParagraph"/>
        <w:ind w:left="709"/>
        <w:rPr>
          <w:rFonts w:cs="Arial"/>
          <w:sz w:val="22"/>
          <w:szCs w:val="22"/>
        </w:rPr>
      </w:pPr>
    </w:p>
    <w:p w:rsidR="00D0086C" w:rsidRPr="003D718E" w:rsidRDefault="00D0086C" w:rsidP="003D718E">
      <w:pPr>
        <w:pStyle w:val="ListParagraph"/>
        <w:numPr>
          <w:ilvl w:val="1"/>
          <w:numId w:val="4"/>
        </w:numPr>
        <w:ind w:left="709" w:hanging="709"/>
        <w:rPr>
          <w:rFonts w:cs="Arial"/>
          <w:sz w:val="22"/>
          <w:szCs w:val="22"/>
        </w:rPr>
      </w:pPr>
      <w:r w:rsidRPr="003D718E">
        <w:rPr>
          <w:rFonts w:cs="Arial"/>
          <w:sz w:val="22"/>
          <w:szCs w:val="22"/>
        </w:rPr>
        <w:t>The purpose of an admission to a ward is to keep people safe and provide them with a supportive and healing environment.</w:t>
      </w:r>
      <w:r w:rsidR="00835C22" w:rsidRPr="003D718E">
        <w:rPr>
          <w:rFonts w:cs="Arial"/>
          <w:sz w:val="22"/>
          <w:szCs w:val="22"/>
        </w:rPr>
        <w:t xml:space="preserve"> Whilst the term ‘people who use Trust services’ is more commonly used in Trust policies and literature, the word Patient will be used here for clarity between this policy and the Mental Health Act 1983 Act amended 2007.</w:t>
      </w:r>
    </w:p>
    <w:p w:rsidR="00320799" w:rsidRPr="003D718E" w:rsidRDefault="00320799" w:rsidP="003D718E">
      <w:pPr>
        <w:pStyle w:val="ListParagraph"/>
        <w:ind w:left="709"/>
        <w:rPr>
          <w:rFonts w:cs="Arial"/>
          <w:sz w:val="22"/>
          <w:szCs w:val="22"/>
        </w:rPr>
      </w:pPr>
    </w:p>
    <w:p w:rsidR="003021E1" w:rsidRPr="003D718E" w:rsidRDefault="003021E1" w:rsidP="003D718E">
      <w:pPr>
        <w:pStyle w:val="ListParagraph"/>
        <w:numPr>
          <w:ilvl w:val="1"/>
          <w:numId w:val="4"/>
        </w:numPr>
        <w:ind w:left="709" w:hanging="709"/>
        <w:rPr>
          <w:rFonts w:cs="Arial"/>
          <w:sz w:val="22"/>
          <w:szCs w:val="22"/>
        </w:rPr>
      </w:pPr>
      <w:r w:rsidRPr="003D718E">
        <w:rPr>
          <w:rFonts w:cs="Arial"/>
          <w:sz w:val="22"/>
          <w:szCs w:val="22"/>
        </w:rPr>
        <w:t>Sometimes individuals are admitted to support treatment (for example: specific procedures, medication changes) that</w:t>
      </w:r>
      <w:r w:rsidR="00D0086C" w:rsidRPr="003D718E">
        <w:rPr>
          <w:rFonts w:cs="Arial"/>
          <w:sz w:val="22"/>
          <w:szCs w:val="22"/>
        </w:rPr>
        <w:t xml:space="preserve"> are more effectively supported</w:t>
      </w:r>
      <w:r w:rsidRPr="003D718E">
        <w:rPr>
          <w:rFonts w:cs="Arial"/>
          <w:sz w:val="22"/>
          <w:szCs w:val="22"/>
        </w:rPr>
        <w:t xml:space="preserve"> within an inpatient environment.</w:t>
      </w:r>
    </w:p>
    <w:p w:rsidR="007E3E0E" w:rsidRPr="003D718E" w:rsidRDefault="007E3E0E" w:rsidP="003D718E">
      <w:pPr>
        <w:rPr>
          <w:rFonts w:eastAsia="Times New Roman" w:cs="Arial"/>
          <w:sz w:val="22"/>
          <w:szCs w:val="22"/>
          <w:lang w:val="en-GB" w:eastAsia="en-GB" w:bidi="ar-SA"/>
        </w:rPr>
      </w:pPr>
    </w:p>
    <w:tbl>
      <w:tblPr>
        <w:tblW w:w="0" w:type="auto"/>
        <w:tblInd w:w="817" w:type="dxa"/>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shd w:val="clear" w:color="auto" w:fill="B8CCE4"/>
        <w:tblLook w:val="04A0" w:firstRow="1" w:lastRow="0" w:firstColumn="1" w:lastColumn="0" w:noHBand="0" w:noVBand="1"/>
      </w:tblPr>
      <w:tblGrid>
        <w:gridCol w:w="8761"/>
      </w:tblGrid>
      <w:tr w:rsidR="00CF0C33" w:rsidRPr="003D718E" w:rsidTr="003270A3">
        <w:tc>
          <w:tcPr>
            <w:tcW w:w="9037" w:type="dxa"/>
            <w:shd w:val="clear" w:color="auto" w:fill="B8CCE4"/>
          </w:tcPr>
          <w:p w:rsidR="00DA2136" w:rsidRPr="003D718E" w:rsidRDefault="00DA2136" w:rsidP="00CA2009">
            <w:pPr>
              <w:ind w:right="140"/>
              <w:rPr>
                <w:rFonts w:eastAsia="Times New Roman" w:cs="Arial"/>
                <w:b/>
                <w:sz w:val="22"/>
                <w:szCs w:val="22"/>
                <w:lang w:val="en-GB" w:eastAsia="en-GB" w:bidi="ar-SA"/>
              </w:rPr>
            </w:pPr>
            <w:r w:rsidRPr="003D718E">
              <w:rPr>
                <w:rFonts w:eastAsia="Times New Roman" w:cs="Arial"/>
                <w:b/>
                <w:sz w:val="22"/>
                <w:szCs w:val="22"/>
                <w:lang w:val="en-GB" w:eastAsia="en-GB" w:bidi="ar-SA"/>
              </w:rPr>
              <w:t>At a Glance</w:t>
            </w:r>
          </w:p>
          <w:p w:rsidR="00DA2136" w:rsidRPr="003D718E" w:rsidRDefault="00DA2136" w:rsidP="00CA2009">
            <w:pPr>
              <w:ind w:right="140"/>
              <w:rPr>
                <w:rFonts w:eastAsia="Times New Roman" w:cs="Arial"/>
                <w:b/>
                <w:sz w:val="22"/>
                <w:szCs w:val="22"/>
                <w:lang w:val="en-GB" w:eastAsia="en-GB" w:bidi="ar-SA"/>
              </w:rPr>
            </w:pPr>
          </w:p>
          <w:p w:rsidR="00CF0C33" w:rsidRPr="003D718E" w:rsidRDefault="00CF0C33" w:rsidP="00CA2009">
            <w:pPr>
              <w:ind w:right="140"/>
              <w:rPr>
                <w:rFonts w:eastAsia="Times New Roman" w:cs="Arial"/>
                <w:b/>
                <w:sz w:val="22"/>
                <w:szCs w:val="22"/>
                <w:lang w:val="en-GB" w:eastAsia="en-GB" w:bidi="ar-SA"/>
              </w:rPr>
            </w:pPr>
            <w:r w:rsidRPr="003D718E">
              <w:rPr>
                <w:rFonts w:eastAsia="Times New Roman" w:cs="Arial"/>
                <w:b/>
                <w:sz w:val="22"/>
                <w:szCs w:val="22"/>
                <w:lang w:val="en-GB" w:eastAsia="en-GB" w:bidi="ar-SA"/>
              </w:rPr>
              <w:t>Planned Admissions:</w:t>
            </w:r>
          </w:p>
          <w:p w:rsidR="00CF0C33" w:rsidRPr="003D718E" w:rsidRDefault="00CF0C33" w:rsidP="00CA2009">
            <w:pPr>
              <w:ind w:right="140"/>
              <w:rPr>
                <w:rFonts w:eastAsia="Times New Roman" w:cs="Arial"/>
                <w:sz w:val="22"/>
                <w:szCs w:val="22"/>
                <w:lang w:val="en-GB" w:eastAsia="en-GB" w:bidi="ar-SA"/>
              </w:rPr>
            </w:pPr>
          </w:p>
          <w:p w:rsidR="00CF0C33" w:rsidRPr="003D718E" w:rsidRDefault="00CF0C33" w:rsidP="00CA2009">
            <w:pPr>
              <w:ind w:right="140"/>
              <w:rPr>
                <w:rFonts w:eastAsia="Times New Roman" w:cs="Arial"/>
                <w:sz w:val="22"/>
                <w:szCs w:val="22"/>
                <w:lang w:val="en-GB" w:eastAsia="en-GB" w:bidi="ar-SA"/>
              </w:rPr>
            </w:pPr>
            <w:r w:rsidRPr="003D718E">
              <w:rPr>
                <w:rFonts w:eastAsia="Times New Roman" w:cs="Arial"/>
                <w:sz w:val="22"/>
                <w:szCs w:val="22"/>
                <w:lang w:val="en-GB" w:eastAsia="en-GB" w:bidi="ar-SA"/>
              </w:rPr>
              <w:t>If admission is being planned for a treatment episode</w:t>
            </w:r>
            <w:r w:rsidR="000C50D1" w:rsidRPr="003D718E">
              <w:rPr>
                <w:rFonts w:eastAsia="Times New Roman" w:cs="Arial"/>
                <w:sz w:val="22"/>
                <w:szCs w:val="22"/>
                <w:lang w:val="en-GB" w:eastAsia="en-GB" w:bidi="ar-SA"/>
              </w:rPr>
              <w:t>,</w:t>
            </w:r>
            <w:r w:rsidRPr="003D718E">
              <w:rPr>
                <w:rFonts w:eastAsia="Times New Roman" w:cs="Arial"/>
                <w:sz w:val="22"/>
                <w:szCs w:val="22"/>
                <w:lang w:val="en-GB" w:eastAsia="en-GB" w:bidi="ar-SA"/>
              </w:rPr>
              <w:t xml:space="preserve"> involve:</w:t>
            </w:r>
          </w:p>
          <w:p w:rsidR="00D11E3C" w:rsidRPr="003D718E" w:rsidRDefault="00D11E3C" w:rsidP="00CA2009">
            <w:pPr>
              <w:ind w:right="140"/>
              <w:rPr>
                <w:rFonts w:eastAsia="Times New Roman" w:cs="Arial"/>
                <w:sz w:val="22"/>
                <w:szCs w:val="22"/>
                <w:lang w:val="en-GB" w:eastAsia="en-GB" w:bidi="ar-SA"/>
              </w:rPr>
            </w:pPr>
          </w:p>
          <w:p w:rsidR="00CF0C33" w:rsidRPr="003D718E" w:rsidRDefault="00CF0C33" w:rsidP="00CA2009">
            <w:pPr>
              <w:pStyle w:val="ListParagraph"/>
              <w:numPr>
                <w:ilvl w:val="0"/>
                <w:numId w:val="5"/>
              </w:numPr>
              <w:ind w:left="463" w:right="140"/>
              <w:rPr>
                <w:rFonts w:eastAsia="Times New Roman" w:cs="Arial"/>
                <w:sz w:val="22"/>
                <w:szCs w:val="22"/>
                <w:lang w:val="en-GB" w:eastAsia="en-GB" w:bidi="ar-SA"/>
              </w:rPr>
            </w:pPr>
            <w:r w:rsidRPr="003D718E">
              <w:rPr>
                <w:rFonts w:eastAsia="Times New Roman" w:cs="Arial"/>
                <w:sz w:val="22"/>
                <w:szCs w:val="22"/>
                <w:lang w:val="en-GB" w:eastAsia="en-GB" w:bidi="ar-SA"/>
              </w:rPr>
              <w:t>the person who is being admitted</w:t>
            </w:r>
          </w:p>
          <w:p w:rsidR="00CF0C33" w:rsidRPr="003D718E" w:rsidRDefault="00CF0C33" w:rsidP="00CA2009">
            <w:pPr>
              <w:pStyle w:val="ListParagraph"/>
              <w:numPr>
                <w:ilvl w:val="0"/>
                <w:numId w:val="5"/>
              </w:numPr>
              <w:ind w:left="463" w:right="140"/>
              <w:rPr>
                <w:rFonts w:eastAsia="Times New Roman" w:cs="Arial"/>
                <w:sz w:val="22"/>
                <w:szCs w:val="22"/>
                <w:lang w:val="en-GB" w:eastAsia="en-GB" w:bidi="ar-SA"/>
              </w:rPr>
            </w:pPr>
            <w:r w:rsidRPr="003D718E">
              <w:rPr>
                <w:rFonts w:eastAsia="Times New Roman" w:cs="Arial"/>
                <w:sz w:val="22"/>
                <w:szCs w:val="22"/>
                <w:lang w:val="en-GB" w:eastAsia="en-GB" w:bidi="ar-SA"/>
              </w:rPr>
              <w:t>their family members, parents or carers</w:t>
            </w:r>
          </w:p>
          <w:p w:rsidR="00CF0C33" w:rsidRPr="003D718E" w:rsidRDefault="00F33ACD" w:rsidP="00CA2009">
            <w:pPr>
              <w:pStyle w:val="ListParagraph"/>
              <w:numPr>
                <w:ilvl w:val="0"/>
                <w:numId w:val="5"/>
              </w:numPr>
              <w:ind w:left="463" w:right="140"/>
              <w:rPr>
                <w:rFonts w:eastAsia="Times New Roman" w:cs="Arial"/>
                <w:sz w:val="22"/>
                <w:szCs w:val="22"/>
                <w:lang w:val="en-GB" w:eastAsia="en-GB" w:bidi="ar-SA"/>
              </w:rPr>
            </w:pPr>
            <w:r w:rsidRPr="003D718E">
              <w:rPr>
                <w:rFonts w:eastAsia="Times New Roman" w:cs="Arial"/>
                <w:sz w:val="22"/>
                <w:szCs w:val="22"/>
                <w:lang w:val="en-GB" w:eastAsia="en-GB" w:bidi="ar-SA"/>
              </w:rPr>
              <w:t>Community</w:t>
            </w:r>
            <w:r w:rsidR="00CF0C33" w:rsidRPr="003D718E">
              <w:rPr>
                <w:rFonts w:eastAsia="Times New Roman" w:cs="Arial"/>
                <w:sz w:val="22"/>
                <w:szCs w:val="22"/>
                <w:lang w:val="en-GB" w:eastAsia="en-GB" w:bidi="ar-SA"/>
              </w:rPr>
              <w:t xml:space="preserve"> accommodation and support providers.</w:t>
            </w:r>
          </w:p>
          <w:p w:rsidR="00CF0C33" w:rsidRPr="003D718E" w:rsidRDefault="00CF0C33" w:rsidP="00CA2009">
            <w:pPr>
              <w:ind w:right="140"/>
              <w:rPr>
                <w:rFonts w:eastAsia="Times New Roman" w:cs="Arial"/>
                <w:sz w:val="22"/>
                <w:szCs w:val="22"/>
                <w:lang w:val="en-GB" w:eastAsia="en-GB" w:bidi="ar-SA"/>
              </w:rPr>
            </w:pPr>
          </w:p>
          <w:p w:rsidR="00CF0C33" w:rsidRPr="003D718E" w:rsidRDefault="00CF0C33" w:rsidP="00CA2009">
            <w:pPr>
              <w:ind w:right="140"/>
              <w:rPr>
                <w:rFonts w:eastAsia="Times New Roman" w:cs="Arial"/>
                <w:sz w:val="22"/>
                <w:szCs w:val="22"/>
                <w:lang w:val="en-GB" w:eastAsia="en-GB" w:bidi="ar-SA"/>
              </w:rPr>
            </w:pPr>
            <w:r w:rsidRPr="003D718E">
              <w:rPr>
                <w:rFonts w:eastAsia="Times New Roman" w:cs="Arial"/>
                <w:sz w:val="22"/>
                <w:szCs w:val="22"/>
                <w:lang w:val="en-GB" w:eastAsia="en-GB" w:bidi="ar-SA"/>
              </w:rPr>
              <w:t xml:space="preserve">When planning treatment for people being admitted, take account of the expertise and knowledge of the person's family members, parents or carers. </w:t>
            </w:r>
          </w:p>
          <w:p w:rsidR="00CF0C33" w:rsidRPr="003D718E" w:rsidRDefault="00CF0C33" w:rsidP="00CA2009">
            <w:pPr>
              <w:ind w:right="140"/>
              <w:rPr>
                <w:rFonts w:eastAsia="Times New Roman" w:cs="Arial"/>
                <w:sz w:val="22"/>
                <w:szCs w:val="22"/>
                <w:lang w:val="en-GB" w:eastAsia="en-GB" w:bidi="ar-SA"/>
              </w:rPr>
            </w:pPr>
          </w:p>
          <w:p w:rsidR="00CF0C33" w:rsidRPr="003D718E" w:rsidRDefault="00CF0C33" w:rsidP="00CA2009">
            <w:pPr>
              <w:ind w:right="140"/>
              <w:rPr>
                <w:rFonts w:eastAsia="Times New Roman" w:cs="Arial"/>
                <w:sz w:val="22"/>
                <w:szCs w:val="22"/>
                <w:lang w:val="en-GB" w:eastAsia="en-GB" w:bidi="ar-SA"/>
              </w:rPr>
            </w:pPr>
            <w:r w:rsidRPr="003D718E">
              <w:rPr>
                <w:rFonts w:eastAsia="Times New Roman" w:cs="Arial"/>
                <w:sz w:val="22"/>
                <w:szCs w:val="22"/>
                <w:lang w:val="en-GB" w:eastAsia="en-GB" w:bidi="ar-SA"/>
              </w:rPr>
              <w:t>If it is not possible for the person to visit the inpatient unit that they will be admitted to in advance, consider using accessible online and printed information to support discussion about their admission.</w:t>
            </w:r>
          </w:p>
        </w:tc>
      </w:tr>
    </w:tbl>
    <w:p w:rsidR="007E3E0E" w:rsidRPr="003D718E" w:rsidRDefault="007E3E0E" w:rsidP="00CA2009">
      <w:pPr>
        <w:rPr>
          <w:rFonts w:eastAsia="Times New Roman" w:cs="Arial"/>
          <w:sz w:val="22"/>
          <w:szCs w:val="22"/>
          <w:lang w:val="en-GB" w:eastAsia="en-GB" w:bidi="ar-SA"/>
        </w:rPr>
      </w:pPr>
    </w:p>
    <w:p w:rsidR="00936325" w:rsidRPr="008356F5" w:rsidRDefault="004E3FEA" w:rsidP="00CA2009">
      <w:pPr>
        <w:pStyle w:val="Heading1"/>
        <w:numPr>
          <w:ilvl w:val="0"/>
          <w:numId w:val="49"/>
        </w:numPr>
        <w:spacing w:before="0" w:after="0"/>
        <w:rPr>
          <w:sz w:val="22"/>
          <w:szCs w:val="22"/>
        </w:rPr>
      </w:pPr>
      <w:bookmarkStart w:id="6" w:name="_Toc294859406"/>
      <w:bookmarkStart w:id="7" w:name="_Toc294878879"/>
      <w:bookmarkStart w:id="8" w:name="_Toc294878930"/>
      <w:bookmarkStart w:id="9" w:name="_Toc339961755"/>
      <w:bookmarkStart w:id="10" w:name="_Toc367950942"/>
      <w:bookmarkStart w:id="11" w:name="_Toc367951036"/>
      <w:bookmarkStart w:id="12" w:name="_Toc379889695"/>
      <w:bookmarkStart w:id="13" w:name="_Toc398888711"/>
      <w:bookmarkStart w:id="14" w:name="_Toc535332595"/>
      <w:bookmarkStart w:id="15" w:name="_Toc67310818"/>
      <w:bookmarkEnd w:id="6"/>
      <w:bookmarkEnd w:id="7"/>
      <w:bookmarkEnd w:id="8"/>
      <w:bookmarkEnd w:id="9"/>
      <w:r w:rsidRPr="008356F5">
        <w:rPr>
          <w:sz w:val="22"/>
          <w:szCs w:val="22"/>
        </w:rPr>
        <w:t>Purpose</w:t>
      </w:r>
      <w:bookmarkEnd w:id="10"/>
      <w:bookmarkEnd w:id="11"/>
      <w:bookmarkEnd w:id="12"/>
      <w:bookmarkEnd w:id="13"/>
      <w:bookmarkEnd w:id="14"/>
      <w:bookmarkEnd w:id="15"/>
    </w:p>
    <w:p w:rsidR="00936325" w:rsidRDefault="00936325" w:rsidP="00CA2009"/>
    <w:p w:rsidR="005236D4" w:rsidRPr="00936325" w:rsidRDefault="004E3FEA" w:rsidP="00CA2009">
      <w:pPr>
        <w:pStyle w:val="ListParagraph"/>
        <w:numPr>
          <w:ilvl w:val="1"/>
          <w:numId w:val="49"/>
        </w:numPr>
        <w:rPr>
          <w:sz w:val="32"/>
          <w:szCs w:val="32"/>
        </w:rPr>
      </w:pPr>
      <w:r w:rsidRPr="00936325">
        <w:t>This policy provides a framework for admissions, transfer</w:t>
      </w:r>
      <w:r w:rsidR="00700462" w:rsidRPr="00936325">
        <w:t>s</w:t>
      </w:r>
      <w:r w:rsidRPr="00936325">
        <w:t xml:space="preserve"> and discharge</w:t>
      </w:r>
      <w:r w:rsidR="00700462" w:rsidRPr="00936325">
        <w:t>s</w:t>
      </w:r>
      <w:r w:rsidRPr="00936325">
        <w:t xml:space="preserve"> in </w:t>
      </w:r>
      <w:r w:rsidR="009D0130" w:rsidRPr="00936325">
        <w:t xml:space="preserve">all </w:t>
      </w:r>
      <w:r w:rsidRPr="00936325">
        <w:t>Trust inpatient</w:t>
      </w:r>
      <w:r w:rsidR="003021E1" w:rsidRPr="00936325">
        <w:t xml:space="preserve"> units.</w:t>
      </w:r>
      <w:r w:rsidR="006103E3" w:rsidRPr="00936325">
        <w:t xml:space="preserve"> </w:t>
      </w:r>
      <w:r w:rsidR="005368C8" w:rsidRPr="00936325">
        <w:t xml:space="preserve"> The units provide support to individuals </w:t>
      </w:r>
      <w:r w:rsidR="00257353" w:rsidRPr="00936325">
        <w:t>whose</w:t>
      </w:r>
      <w:r w:rsidR="005368C8" w:rsidRPr="00936325">
        <w:t xml:space="preserve"> primary care and treatment needs relate to a mental disorder; individuals may also have other support </w:t>
      </w:r>
      <w:r w:rsidR="00063A43" w:rsidRPr="00936325">
        <w:t xml:space="preserve">needs </w:t>
      </w:r>
      <w:r w:rsidR="00D0086C" w:rsidRPr="00936325">
        <w:t>such as drug &amp; alcohol use, a</w:t>
      </w:r>
      <w:r w:rsidR="005368C8" w:rsidRPr="00936325">
        <w:t xml:space="preserve"> learning disability / diffi</w:t>
      </w:r>
      <w:r w:rsidR="00D0086C" w:rsidRPr="00936325">
        <w:t>culty and</w:t>
      </w:r>
      <w:r w:rsidR="00063A43" w:rsidRPr="00936325">
        <w:t xml:space="preserve"> physical health concerns.</w:t>
      </w:r>
      <w:r w:rsidR="00700462" w:rsidRPr="00936325">
        <w:t xml:space="preserve"> This policy also contains signposting information for admission to out of area beds. </w:t>
      </w:r>
    </w:p>
    <w:p w:rsidR="001C36AA" w:rsidRPr="003D718E" w:rsidRDefault="001C36AA" w:rsidP="00CA2009">
      <w:pPr>
        <w:rPr>
          <w:rFonts w:cs="Arial"/>
          <w:sz w:val="22"/>
          <w:szCs w:val="22"/>
          <w:lang w:val="en-GB" w:eastAsia="en-GB" w:bidi="ar-SA"/>
        </w:rPr>
      </w:pPr>
      <w:bookmarkStart w:id="16" w:name="_Toc294859407"/>
      <w:bookmarkStart w:id="17" w:name="_Toc294878880"/>
      <w:bookmarkStart w:id="18" w:name="_Toc294878931"/>
      <w:bookmarkStart w:id="19" w:name="_Toc339961756"/>
      <w:bookmarkStart w:id="20" w:name="_Toc367950943"/>
      <w:bookmarkStart w:id="21" w:name="_Toc367951037"/>
      <w:bookmarkStart w:id="22" w:name="_Toc379889696"/>
      <w:bookmarkStart w:id="23" w:name="_Toc398888712"/>
      <w:bookmarkEnd w:id="16"/>
      <w:bookmarkEnd w:id="17"/>
      <w:bookmarkEnd w:id="18"/>
      <w:bookmarkEnd w:id="19"/>
    </w:p>
    <w:p w:rsidR="005236D4" w:rsidRPr="008356F5" w:rsidRDefault="001B39FC" w:rsidP="00CA2009">
      <w:pPr>
        <w:pStyle w:val="Heading1"/>
        <w:numPr>
          <w:ilvl w:val="0"/>
          <w:numId w:val="49"/>
        </w:numPr>
        <w:spacing w:before="0" w:after="0"/>
        <w:rPr>
          <w:sz w:val="22"/>
          <w:szCs w:val="22"/>
        </w:rPr>
      </w:pPr>
      <w:bookmarkStart w:id="24" w:name="_Toc535332596"/>
      <w:bookmarkStart w:id="25" w:name="_Toc67310819"/>
      <w:r w:rsidRPr="008356F5">
        <w:rPr>
          <w:sz w:val="22"/>
          <w:szCs w:val="22"/>
        </w:rPr>
        <w:t>Scope</w:t>
      </w:r>
      <w:bookmarkEnd w:id="24"/>
      <w:bookmarkEnd w:id="25"/>
    </w:p>
    <w:p w:rsidR="005236D4" w:rsidRPr="003D718E" w:rsidRDefault="005236D4" w:rsidP="00CA2009">
      <w:pPr>
        <w:rPr>
          <w:rFonts w:cs="Arial"/>
          <w:sz w:val="22"/>
          <w:szCs w:val="22"/>
        </w:rPr>
      </w:pPr>
    </w:p>
    <w:p w:rsidR="00455A79" w:rsidRPr="003D718E" w:rsidRDefault="005236D4" w:rsidP="00CA2009">
      <w:pPr>
        <w:pStyle w:val="ListParagraph"/>
        <w:numPr>
          <w:ilvl w:val="1"/>
          <w:numId w:val="49"/>
        </w:numPr>
        <w:rPr>
          <w:rFonts w:cs="Arial"/>
          <w:sz w:val="22"/>
          <w:szCs w:val="22"/>
        </w:rPr>
      </w:pPr>
      <w:r w:rsidRPr="003D718E">
        <w:rPr>
          <w:rFonts w:cs="Arial"/>
          <w:sz w:val="22"/>
          <w:szCs w:val="22"/>
        </w:rPr>
        <w:t>This policy applies to all patients that come into the Trust services</w:t>
      </w:r>
      <w:r w:rsidR="00700462" w:rsidRPr="003D718E">
        <w:rPr>
          <w:rFonts w:cs="Arial"/>
          <w:sz w:val="22"/>
          <w:szCs w:val="22"/>
        </w:rPr>
        <w:t xml:space="preserve"> or Trust purchased services</w:t>
      </w:r>
      <w:r w:rsidRPr="003D718E">
        <w:rPr>
          <w:rFonts w:cs="Arial"/>
          <w:sz w:val="22"/>
          <w:szCs w:val="22"/>
        </w:rPr>
        <w:t>.</w:t>
      </w:r>
    </w:p>
    <w:p w:rsidR="00455A79" w:rsidRPr="003D718E" w:rsidRDefault="00455A79" w:rsidP="00CA2009">
      <w:pPr>
        <w:ind w:left="709" w:hanging="709"/>
        <w:rPr>
          <w:rFonts w:cs="Arial"/>
          <w:sz w:val="22"/>
          <w:szCs w:val="22"/>
        </w:rPr>
      </w:pPr>
    </w:p>
    <w:p w:rsidR="005236D4" w:rsidRPr="003D718E" w:rsidRDefault="005236D4" w:rsidP="00CA2009">
      <w:pPr>
        <w:pStyle w:val="ListParagraph"/>
        <w:numPr>
          <w:ilvl w:val="1"/>
          <w:numId w:val="49"/>
        </w:numPr>
        <w:rPr>
          <w:rFonts w:cs="Arial"/>
          <w:sz w:val="22"/>
          <w:szCs w:val="22"/>
        </w:rPr>
      </w:pPr>
      <w:r w:rsidRPr="003D718E">
        <w:rPr>
          <w:rFonts w:cs="Arial"/>
          <w:sz w:val="22"/>
          <w:szCs w:val="22"/>
        </w:rPr>
        <w:t xml:space="preserve">The principles and processes within this policy generally apply to the Trust Inpatient services. However, it also covers transfers between other Trust services and discharges from the Trust to external health and social care services, including discharges back to primary care. </w:t>
      </w:r>
      <w:r w:rsidR="00161CE6" w:rsidRPr="003D718E">
        <w:rPr>
          <w:rFonts w:eastAsia="Times New Roman" w:cs="Arial"/>
          <w:sz w:val="22"/>
          <w:szCs w:val="22"/>
          <w:lang w:val="en-GB" w:eastAsia="en-GB" w:bidi="ar-SA"/>
        </w:rPr>
        <w:t>For assistance in identifying the lead service for adults with social care needs see</w:t>
      </w:r>
      <w:r w:rsidR="008B2B73">
        <w:rPr>
          <w:rFonts w:eastAsia="Times New Roman" w:cs="Arial"/>
          <w:sz w:val="22"/>
          <w:szCs w:val="22"/>
          <w:lang w:val="en-GB" w:eastAsia="en-GB" w:bidi="ar-SA"/>
        </w:rPr>
        <w:t xml:space="preserve"> on the intranet</w:t>
      </w:r>
      <w:r w:rsidR="00161CE6" w:rsidRPr="003D718E">
        <w:rPr>
          <w:rFonts w:eastAsia="Times New Roman" w:cs="Arial"/>
          <w:sz w:val="22"/>
          <w:szCs w:val="22"/>
          <w:lang w:val="en-GB" w:eastAsia="en-GB" w:bidi="ar-SA"/>
        </w:rPr>
        <w:t xml:space="preserve"> </w:t>
      </w:r>
      <w:hyperlink r:id="rId13" w:tgtFrame="_blank" w:history="1">
        <w:r w:rsidR="00161CE6" w:rsidRPr="003D718E">
          <w:rPr>
            <w:rStyle w:val="Hyperlink"/>
            <w:rFonts w:cs="Arial"/>
            <w:sz w:val="22"/>
            <w:szCs w:val="22"/>
          </w:rPr>
          <w:t>Service Responsibility Protocol</w:t>
        </w:r>
      </w:hyperlink>
      <w:r w:rsidR="00795B71" w:rsidRPr="003D718E">
        <w:rPr>
          <w:rFonts w:cs="Arial"/>
          <w:sz w:val="22"/>
          <w:szCs w:val="22"/>
        </w:rPr>
        <w:t xml:space="preserve"> </w:t>
      </w:r>
    </w:p>
    <w:p w:rsidR="00034232" w:rsidRPr="003D718E" w:rsidRDefault="00034232" w:rsidP="00CA2009">
      <w:pPr>
        <w:rPr>
          <w:rFonts w:cs="Arial"/>
          <w:sz w:val="22"/>
          <w:szCs w:val="22"/>
        </w:rPr>
      </w:pPr>
    </w:p>
    <w:p w:rsidR="004E3FEA" w:rsidRPr="008356F5" w:rsidRDefault="004E3FEA" w:rsidP="00CA2009">
      <w:pPr>
        <w:pStyle w:val="Heading1"/>
        <w:numPr>
          <w:ilvl w:val="0"/>
          <w:numId w:val="49"/>
        </w:numPr>
        <w:spacing w:before="0" w:after="0"/>
        <w:rPr>
          <w:sz w:val="22"/>
          <w:szCs w:val="22"/>
        </w:rPr>
      </w:pPr>
      <w:bookmarkStart w:id="26" w:name="_Toc535332597"/>
      <w:bookmarkStart w:id="27" w:name="_Toc67310820"/>
      <w:r w:rsidRPr="008356F5">
        <w:rPr>
          <w:sz w:val="22"/>
          <w:szCs w:val="22"/>
        </w:rPr>
        <w:t>Definitions</w:t>
      </w:r>
      <w:bookmarkEnd w:id="20"/>
      <w:bookmarkEnd w:id="21"/>
      <w:bookmarkEnd w:id="22"/>
      <w:bookmarkEnd w:id="23"/>
      <w:bookmarkEnd w:id="26"/>
      <w:bookmarkEnd w:id="27"/>
      <w:r w:rsidR="002747DB" w:rsidRPr="008356F5">
        <w:rPr>
          <w:sz w:val="22"/>
          <w:szCs w:val="22"/>
        </w:rPr>
        <w:t xml:space="preserve"> </w:t>
      </w:r>
    </w:p>
    <w:p w:rsidR="007E3E0E" w:rsidRPr="003D718E" w:rsidRDefault="007E3E0E" w:rsidP="00CA2009">
      <w:pPr>
        <w:rPr>
          <w:rFonts w:eastAsia="Times New Roman" w:cs="Arial"/>
          <w:b/>
          <w:bCs/>
          <w:sz w:val="22"/>
          <w:szCs w:val="22"/>
          <w:lang w:val="en-GB" w:eastAsia="en-GB" w:bidi="ar-SA"/>
        </w:rPr>
      </w:pPr>
    </w:p>
    <w:p w:rsidR="003021E1" w:rsidRPr="003D718E" w:rsidRDefault="004E3FEA" w:rsidP="00A116C7">
      <w:pPr>
        <w:pStyle w:val="ListParagraph"/>
        <w:numPr>
          <w:ilvl w:val="1"/>
          <w:numId w:val="49"/>
        </w:numPr>
        <w:ind w:left="709" w:hanging="709"/>
        <w:rPr>
          <w:rFonts w:eastAsia="Times New Roman" w:cs="Arial"/>
          <w:sz w:val="22"/>
          <w:szCs w:val="22"/>
          <w:u w:val="single"/>
          <w:lang w:val="en-GB" w:eastAsia="en-GB" w:bidi="ar-SA"/>
        </w:rPr>
      </w:pPr>
      <w:r w:rsidRPr="003D718E">
        <w:rPr>
          <w:rFonts w:eastAsia="Times New Roman" w:cs="Arial"/>
          <w:b/>
          <w:bCs/>
          <w:sz w:val="22"/>
          <w:szCs w:val="22"/>
          <w:lang w:val="en-GB" w:eastAsia="en-GB" w:bidi="ar-SA"/>
        </w:rPr>
        <w:t>Formal Inpatient</w:t>
      </w:r>
    </w:p>
    <w:p w:rsidR="00320799" w:rsidRPr="003D718E" w:rsidRDefault="00320799" w:rsidP="003D718E">
      <w:pPr>
        <w:pStyle w:val="ListParagraph"/>
        <w:ind w:left="0"/>
        <w:rPr>
          <w:rFonts w:eastAsia="Times New Roman" w:cs="Arial"/>
          <w:sz w:val="22"/>
          <w:szCs w:val="22"/>
          <w:u w:val="single"/>
          <w:lang w:val="en-GB" w:eastAsia="en-GB" w:bidi="ar-SA"/>
        </w:rPr>
      </w:pPr>
    </w:p>
    <w:p w:rsidR="004E3FEA" w:rsidRPr="003D718E" w:rsidRDefault="00BE384B" w:rsidP="00A116C7">
      <w:pPr>
        <w:pStyle w:val="ListParagraph"/>
        <w:numPr>
          <w:ilvl w:val="2"/>
          <w:numId w:val="49"/>
        </w:numPr>
        <w:rPr>
          <w:rFonts w:eastAsia="Times New Roman" w:cs="Arial"/>
          <w:sz w:val="22"/>
          <w:szCs w:val="22"/>
          <w:u w:val="single"/>
          <w:lang w:val="en-GB" w:eastAsia="en-GB" w:bidi="ar-SA"/>
        </w:rPr>
      </w:pPr>
      <w:r w:rsidRPr="003D718E">
        <w:rPr>
          <w:rFonts w:eastAsia="Times New Roman" w:cs="Arial"/>
          <w:sz w:val="22"/>
          <w:szCs w:val="22"/>
          <w:lang w:val="en-GB" w:eastAsia="en-GB" w:bidi="ar-SA"/>
        </w:rPr>
        <w:lastRenderedPageBreak/>
        <w:t xml:space="preserve">Mental Health Act: </w:t>
      </w:r>
      <w:r w:rsidR="004E3FEA" w:rsidRPr="003D718E">
        <w:rPr>
          <w:rFonts w:eastAsia="Times New Roman" w:cs="Arial"/>
          <w:sz w:val="22"/>
          <w:szCs w:val="22"/>
          <w:lang w:val="en-GB" w:eastAsia="en-GB" w:bidi="ar-SA"/>
        </w:rPr>
        <w:t xml:space="preserve">A person admitted to a Trust ward as an inpatient under a </w:t>
      </w:r>
      <w:r w:rsidR="001C36AA" w:rsidRPr="003D718E">
        <w:rPr>
          <w:rFonts w:eastAsia="Times New Roman" w:cs="Arial"/>
          <w:sz w:val="22"/>
          <w:szCs w:val="22"/>
          <w:lang w:val="en-GB" w:eastAsia="en-GB" w:bidi="ar-SA"/>
        </w:rPr>
        <w:t>Se</w:t>
      </w:r>
      <w:r w:rsidR="004E3FEA" w:rsidRPr="003D718E">
        <w:rPr>
          <w:rFonts w:eastAsia="Times New Roman" w:cs="Arial"/>
          <w:sz w:val="22"/>
          <w:szCs w:val="22"/>
          <w:lang w:val="en-GB" w:eastAsia="en-GB" w:bidi="ar-SA"/>
        </w:rPr>
        <w:t xml:space="preserve">ction of the Mental Health Act 1983 </w:t>
      </w:r>
      <w:r w:rsidR="00D0086C" w:rsidRPr="003D718E">
        <w:rPr>
          <w:rFonts w:eastAsia="Times New Roman" w:cs="Arial"/>
          <w:sz w:val="22"/>
          <w:szCs w:val="22"/>
          <w:lang w:val="en-GB" w:eastAsia="en-GB" w:bidi="ar-SA"/>
        </w:rPr>
        <w:t>(</w:t>
      </w:r>
      <w:r w:rsidR="004E3FEA" w:rsidRPr="003D718E">
        <w:rPr>
          <w:rFonts w:eastAsia="Times New Roman" w:cs="Arial"/>
          <w:sz w:val="22"/>
          <w:szCs w:val="22"/>
          <w:lang w:val="en-GB" w:eastAsia="en-GB" w:bidi="ar-SA"/>
        </w:rPr>
        <w:t xml:space="preserve">amended </w:t>
      </w:r>
      <w:r w:rsidR="00D0086C" w:rsidRPr="003D718E">
        <w:rPr>
          <w:rFonts w:eastAsia="Times New Roman" w:cs="Arial"/>
          <w:sz w:val="22"/>
          <w:szCs w:val="22"/>
          <w:lang w:val="en-GB" w:eastAsia="en-GB" w:bidi="ar-SA"/>
        </w:rPr>
        <w:t xml:space="preserve">in </w:t>
      </w:r>
      <w:r w:rsidR="004E3FEA" w:rsidRPr="003D718E">
        <w:rPr>
          <w:rFonts w:eastAsia="Times New Roman" w:cs="Arial"/>
          <w:sz w:val="22"/>
          <w:szCs w:val="22"/>
          <w:lang w:val="en-GB" w:eastAsia="en-GB" w:bidi="ar-SA"/>
        </w:rPr>
        <w:t>2007</w:t>
      </w:r>
      <w:r w:rsidR="00D0086C" w:rsidRPr="003D718E">
        <w:rPr>
          <w:rFonts w:eastAsia="Times New Roman" w:cs="Arial"/>
          <w:sz w:val="22"/>
          <w:szCs w:val="22"/>
          <w:lang w:val="en-GB" w:eastAsia="en-GB" w:bidi="ar-SA"/>
        </w:rPr>
        <w:t>)</w:t>
      </w:r>
      <w:r w:rsidR="004E3FEA" w:rsidRPr="003D718E">
        <w:rPr>
          <w:rFonts w:eastAsia="Times New Roman" w:cs="Arial"/>
          <w:sz w:val="22"/>
          <w:szCs w:val="22"/>
          <w:lang w:val="en-GB" w:eastAsia="en-GB" w:bidi="ar-SA"/>
        </w:rPr>
        <w:t xml:space="preserve">. When that person is discharged from a ward it does not always mean that they have been discharged from the section under which they were detained. </w:t>
      </w:r>
    </w:p>
    <w:p w:rsidR="0034032D" w:rsidRPr="003D718E" w:rsidRDefault="0034032D" w:rsidP="003D718E">
      <w:pPr>
        <w:pStyle w:val="ListParagraph"/>
        <w:ind w:left="1560" w:hanging="851"/>
        <w:rPr>
          <w:rFonts w:eastAsia="Times New Roman" w:cs="Arial"/>
          <w:sz w:val="22"/>
          <w:szCs w:val="22"/>
          <w:u w:val="single"/>
          <w:lang w:val="en-GB" w:eastAsia="en-GB" w:bidi="ar-SA"/>
        </w:rPr>
      </w:pPr>
    </w:p>
    <w:p w:rsidR="0034032D" w:rsidRPr="003D718E" w:rsidRDefault="003021E1" w:rsidP="00A116C7">
      <w:pPr>
        <w:pStyle w:val="ListParagraph"/>
        <w:numPr>
          <w:ilvl w:val="2"/>
          <w:numId w:val="49"/>
        </w:numPr>
        <w:rPr>
          <w:rFonts w:eastAsia="Times New Roman" w:cs="Arial"/>
          <w:sz w:val="22"/>
          <w:szCs w:val="22"/>
          <w:lang w:val="en-GB" w:eastAsia="en-GB" w:bidi="ar-SA"/>
        </w:rPr>
      </w:pPr>
      <w:r w:rsidRPr="003D718E">
        <w:rPr>
          <w:rFonts w:eastAsia="Times New Roman" w:cs="Arial"/>
          <w:sz w:val="22"/>
          <w:szCs w:val="22"/>
          <w:lang w:val="en-GB" w:eastAsia="en-GB" w:bidi="ar-SA"/>
        </w:rPr>
        <w:t xml:space="preserve">Mental Capacity Act:  Where a person lacks capacity to consent to admission; their care and treatment is provided within the framework of the Mental Capacity </w:t>
      </w:r>
      <w:r w:rsidR="00D0086C" w:rsidRPr="003D718E">
        <w:rPr>
          <w:rFonts w:eastAsia="Times New Roman" w:cs="Arial"/>
          <w:sz w:val="22"/>
          <w:szCs w:val="22"/>
          <w:lang w:val="en-GB" w:eastAsia="en-GB" w:bidi="ar-SA"/>
        </w:rPr>
        <w:t xml:space="preserve">Act </w:t>
      </w:r>
      <w:r w:rsidRPr="003D718E">
        <w:rPr>
          <w:rFonts w:eastAsia="Times New Roman" w:cs="Arial"/>
          <w:sz w:val="22"/>
          <w:szCs w:val="22"/>
          <w:lang w:val="en-GB" w:eastAsia="en-GB" w:bidi="ar-SA"/>
        </w:rPr>
        <w:t xml:space="preserve">with the provisions of the Deprivation of Liberty Safeguards. </w:t>
      </w:r>
      <w:r w:rsidR="005E149D" w:rsidRPr="003D718E">
        <w:rPr>
          <w:rFonts w:eastAsia="Times New Roman" w:cs="Arial"/>
          <w:sz w:val="22"/>
          <w:szCs w:val="22"/>
          <w:lang w:val="en-GB" w:eastAsia="en-GB" w:bidi="ar-SA"/>
        </w:rPr>
        <w:t>The mental capacity of a person to consent to admission as an informal patient is likely to include consideration of (a) the relevance of the admission</w:t>
      </w:r>
      <w:r w:rsidR="00320799" w:rsidRPr="003D718E">
        <w:rPr>
          <w:rFonts w:eastAsia="Times New Roman" w:cs="Arial"/>
          <w:sz w:val="22"/>
          <w:szCs w:val="22"/>
          <w:lang w:val="en-GB" w:eastAsia="en-GB" w:bidi="ar-SA"/>
        </w:rPr>
        <w:t xml:space="preserve"> </w:t>
      </w:r>
      <w:r w:rsidR="005E149D" w:rsidRPr="003D718E">
        <w:rPr>
          <w:rFonts w:eastAsia="Times New Roman" w:cs="Arial"/>
          <w:sz w:val="22"/>
          <w:szCs w:val="22"/>
          <w:lang w:val="en-GB" w:eastAsia="en-GB" w:bidi="ar-SA"/>
        </w:rPr>
        <w:t>for the relevant purpose, (b) to stay in hospital whilst its purpose is carried</w:t>
      </w:r>
      <w:r w:rsidR="00320799" w:rsidRPr="003D718E">
        <w:rPr>
          <w:rFonts w:eastAsia="Times New Roman" w:cs="Arial"/>
          <w:sz w:val="22"/>
          <w:szCs w:val="22"/>
          <w:lang w:val="en-GB" w:eastAsia="en-GB" w:bidi="ar-SA"/>
        </w:rPr>
        <w:t xml:space="preserve"> </w:t>
      </w:r>
      <w:r w:rsidR="005E149D" w:rsidRPr="003D718E">
        <w:rPr>
          <w:rFonts w:eastAsia="Times New Roman" w:cs="Arial"/>
          <w:sz w:val="22"/>
          <w:szCs w:val="22"/>
          <w:lang w:val="en-GB" w:eastAsia="en-GB" w:bidi="ar-SA"/>
        </w:rPr>
        <w:t>out and (c) to the circumstances relating to a possible depri</w:t>
      </w:r>
      <w:r w:rsidR="00320799" w:rsidRPr="003D718E">
        <w:rPr>
          <w:rFonts w:eastAsia="Times New Roman" w:cs="Arial"/>
          <w:sz w:val="22"/>
          <w:szCs w:val="22"/>
          <w:lang w:val="en-GB" w:eastAsia="en-GB" w:bidi="ar-SA"/>
        </w:rPr>
        <w:t xml:space="preserve">vation of liberty </w:t>
      </w:r>
      <w:r w:rsidR="005E149D" w:rsidRPr="003D718E">
        <w:rPr>
          <w:rFonts w:eastAsia="Times New Roman" w:cs="Arial"/>
          <w:sz w:val="22"/>
          <w:szCs w:val="22"/>
          <w:lang w:val="en-GB" w:eastAsia="en-GB" w:bidi="ar-SA"/>
        </w:rPr>
        <w:t>that might prevail during that admission.</w:t>
      </w:r>
      <w:r w:rsidR="00320799" w:rsidRPr="003D718E">
        <w:rPr>
          <w:rFonts w:eastAsia="Times New Roman" w:cs="Arial"/>
          <w:sz w:val="22"/>
          <w:szCs w:val="22"/>
          <w:lang w:val="en-GB" w:eastAsia="en-GB" w:bidi="ar-SA"/>
        </w:rPr>
        <w:t xml:space="preserve"> </w:t>
      </w:r>
      <w:r w:rsidR="005E149D" w:rsidRPr="003D718E">
        <w:rPr>
          <w:rFonts w:eastAsia="Times New Roman" w:cs="Arial"/>
          <w:sz w:val="22"/>
          <w:szCs w:val="22"/>
          <w:lang w:val="en-GB" w:eastAsia="en-GB" w:bidi="ar-SA"/>
        </w:rPr>
        <w:t>A patient who lacks capacity to consent to admission should not be admitted to hospital informally if the admission constitutes a deprivation of liberty.</w:t>
      </w:r>
    </w:p>
    <w:p w:rsidR="007E3E0E" w:rsidRPr="003D718E" w:rsidRDefault="007E3E0E" w:rsidP="003D718E">
      <w:pPr>
        <w:rPr>
          <w:rFonts w:eastAsia="Times New Roman" w:cs="Arial"/>
          <w:sz w:val="22"/>
          <w:szCs w:val="22"/>
          <w:lang w:val="en-GB" w:eastAsia="en-GB" w:bidi="ar-SA"/>
        </w:rPr>
      </w:pPr>
    </w:p>
    <w:p w:rsidR="009D663A" w:rsidRPr="003D718E" w:rsidRDefault="0034032D" w:rsidP="00A116C7">
      <w:pPr>
        <w:pStyle w:val="ListParagraph"/>
        <w:numPr>
          <w:ilvl w:val="1"/>
          <w:numId w:val="49"/>
        </w:numPr>
        <w:autoSpaceDE w:val="0"/>
        <w:autoSpaceDN w:val="0"/>
        <w:adjustRightInd w:val="0"/>
        <w:ind w:left="709" w:hanging="709"/>
        <w:rPr>
          <w:rFonts w:eastAsia="Times New Roman" w:cs="Arial"/>
          <w:sz w:val="22"/>
          <w:szCs w:val="22"/>
          <w:lang w:val="en-GB" w:eastAsia="en-GB" w:bidi="ar-SA"/>
        </w:rPr>
      </w:pPr>
      <w:r w:rsidRPr="003D718E">
        <w:rPr>
          <w:rFonts w:eastAsia="Times New Roman" w:cs="Arial"/>
          <w:b/>
          <w:bCs/>
          <w:sz w:val="22"/>
          <w:szCs w:val="22"/>
          <w:lang w:val="en-GB" w:eastAsia="en-GB" w:bidi="ar-SA"/>
        </w:rPr>
        <w:t>Informal Patient</w:t>
      </w:r>
      <w:r w:rsidR="0087056A" w:rsidRPr="003D718E">
        <w:rPr>
          <w:rFonts w:eastAsia="Times New Roman" w:cs="Arial"/>
          <w:bCs/>
          <w:sz w:val="22"/>
          <w:szCs w:val="22"/>
          <w:lang w:val="en-GB" w:eastAsia="en-GB" w:bidi="ar-SA"/>
        </w:rPr>
        <w:t xml:space="preserve"> </w:t>
      </w:r>
      <w:r w:rsidR="00857136" w:rsidRPr="003D718E">
        <w:rPr>
          <w:rFonts w:eastAsia="Times New Roman" w:cs="Arial"/>
          <w:bCs/>
          <w:sz w:val="22"/>
          <w:szCs w:val="22"/>
          <w:lang w:val="en-GB" w:eastAsia="en-GB" w:bidi="ar-SA"/>
        </w:rPr>
        <w:t>–</w:t>
      </w:r>
      <w:r w:rsidR="0087056A" w:rsidRPr="003D718E">
        <w:rPr>
          <w:rFonts w:eastAsia="Times New Roman" w:cs="Arial"/>
          <w:bCs/>
          <w:sz w:val="22"/>
          <w:szCs w:val="22"/>
          <w:lang w:val="en-GB" w:eastAsia="en-GB" w:bidi="ar-SA"/>
        </w:rPr>
        <w:t xml:space="preserve"> </w:t>
      </w:r>
      <w:r w:rsidR="00F24E22" w:rsidRPr="003D718E">
        <w:rPr>
          <w:rFonts w:eastAsia="Times New Roman" w:cs="Arial"/>
          <w:sz w:val="22"/>
          <w:szCs w:val="22"/>
          <w:lang w:val="en-GB" w:eastAsia="en-GB" w:bidi="ar-SA"/>
        </w:rPr>
        <w:t>Compulsory admission under the Mental Health Act has always been intended to be the exception, not the rule.  T</w:t>
      </w:r>
      <w:r w:rsidR="005236D4" w:rsidRPr="003D718E">
        <w:rPr>
          <w:rFonts w:eastAsia="Times New Roman" w:cs="Arial"/>
          <w:sz w:val="22"/>
          <w:szCs w:val="22"/>
          <w:lang w:val="en-GB" w:eastAsia="en-GB" w:bidi="ar-SA"/>
        </w:rPr>
        <w:t>he</w:t>
      </w:r>
      <w:r w:rsidR="00857136" w:rsidRPr="003D718E">
        <w:rPr>
          <w:rFonts w:eastAsia="Times New Roman" w:cs="Arial"/>
          <w:sz w:val="22"/>
          <w:szCs w:val="22"/>
          <w:lang w:val="en-GB" w:eastAsia="en-GB" w:bidi="ar-SA"/>
        </w:rPr>
        <w:t xml:space="preserve"> </w:t>
      </w:r>
      <w:r w:rsidR="00D0086C" w:rsidRPr="003D718E">
        <w:rPr>
          <w:rFonts w:eastAsia="Times New Roman" w:cs="Arial"/>
          <w:sz w:val="22"/>
          <w:szCs w:val="22"/>
          <w:lang w:val="en-GB" w:eastAsia="en-GB" w:bidi="ar-SA"/>
        </w:rPr>
        <w:t xml:space="preserve">Mental Health </w:t>
      </w:r>
      <w:r w:rsidR="009D663A" w:rsidRPr="003D718E">
        <w:rPr>
          <w:rFonts w:eastAsia="Times New Roman" w:cs="Arial"/>
          <w:sz w:val="22"/>
          <w:szCs w:val="22"/>
          <w:lang w:val="en-GB" w:eastAsia="en-GB" w:bidi="ar-SA"/>
        </w:rPr>
        <w:t xml:space="preserve">Act </w:t>
      </w:r>
      <w:r w:rsidR="005236D4" w:rsidRPr="003D718E">
        <w:rPr>
          <w:rFonts w:eastAsia="Times New Roman" w:cs="Arial"/>
          <w:sz w:val="22"/>
          <w:szCs w:val="22"/>
          <w:lang w:val="en-GB" w:eastAsia="en-GB" w:bidi="ar-SA"/>
        </w:rPr>
        <w:t xml:space="preserve">does not </w:t>
      </w:r>
      <w:r w:rsidR="009D663A" w:rsidRPr="003D718E">
        <w:rPr>
          <w:rFonts w:eastAsia="Times New Roman" w:cs="Arial"/>
          <w:sz w:val="22"/>
          <w:szCs w:val="22"/>
          <w:lang w:val="en-GB" w:eastAsia="en-GB" w:bidi="ar-SA"/>
        </w:rPr>
        <w:t xml:space="preserve">prevent people being admitted to hospital without being </w:t>
      </w:r>
      <w:r w:rsidR="00D0086C" w:rsidRPr="003D718E">
        <w:rPr>
          <w:rFonts w:eastAsia="Times New Roman" w:cs="Arial"/>
          <w:sz w:val="22"/>
          <w:szCs w:val="22"/>
          <w:lang w:val="en-GB" w:eastAsia="en-GB" w:bidi="ar-SA"/>
        </w:rPr>
        <w:t>detained. T</w:t>
      </w:r>
      <w:r w:rsidR="009D663A" w:rsidRPr="003D718E">
        <w:rPr>
          <w:rFonts w:eastAsia="Times New Roman" w:cs="Arial"/>
          <w:sz w:val="22"/>
          <w:szCs w:val="22"/>
          <w:lang w:val="en-GB" w:eastAsia="en-GB" w:bidi="ar-SA"/>
        </w:rPr>
        <w:t xml:space="preserve">his is expressly stated in </w:t>
      </w:r>
      <w:r w:rsidR="001C36AA" w:rsidRPr="003D718E">
        <w:rPr>
          <w:rFonts w:eastAsia="Times New Roman" w:cs="Arial"/>
          <w:sz w:val="22"/>
          <w:szCs w:val="22"/>
          <w:lang w:val="en-GB" w:eastAsia="en-GB" w:bidi="ar-SA"/>
        </w:rPr>
        <w:t>Se</w:t>
      </w:r>
      <w:r w:rsidR="009D663A" w:rsidRPr="003D718E">
        <w:rPr>
          <w:rFonts w:eastAsia="Times New Roman" w:cs="Arial"/>
          <w:sz w:val="22"/>
          <w:szCs w:val="22"/>
          <w:lang w:val="en-GB" w:eastAsia="en-GB" w:bidi="ar-SA"/>
        </w:rPr>
        <w:t xml:space="preserve">ction 131. Where it is possible to treat a patient safely and lawfully without detaining them under the Act, the patient should not be detained. Wherever possible a patient’s independence should be encouraged and supported with a focus on promoting recovery wherever possible. (For further information see the least restrictive option and maximising independence guiding principle in the </w:t>
      </w:r>
      <w:hyperlink r:id="rId14" w:history="1">
        <w:r w:rsidR="009D663A" w:rsidRPr="003D718E">
          <w:rPr>
            <w:rStyle w:val="Hyperlink"/>
            <w:rFonts w:eastAsia="Times New Roman" w:cs="Arial"/>
            <w:sz w:val="22"/>
            <w:szCs w:val="22"/>
            <w:lang w:val="en-GB" w:eastAsia="en-GB" w:bidi="ar-SA"/>
          </w:rPr>
          <w:t>Code of Practice</w:t>
        </w:r>
      </w:hyperlink>
      <w:r w:rsidR="009D663A" w:rsidRPr="003D718E">
        <w:rPr>
          <w:rFonts w:eastAsia="Times New Roman" w:cs="Arial"/>
          <w:sz w:val="22"/>
          <w:szCs w:val="22"/>
          <w:lang w:val="en-GB" w:eastAsia="en-GB" w:bidi="ar-SA"/>
        </w:rPr>
        <w:t>, especially paragraphs 1.2-1.6.)</w:t>
      </w:r>
    </w:p>
    <w:p w:rsidR="0034032D" w:rsidRPr="003D718E" w:rsidRDefault="0034032D" w:rsidP="003D718E">
      <w:pPr>
        <w:pStyle w:val="ListParagraph"/>
        <w:ind w:left="709" w:hanging="709"/>
        <w:rPr>
          <w:rFonts w:eastAsia="Times New Roman" w:cs="Arial"/>
          <w:sz w:val="22"/>
          <w:szCs w:val="22"/>
          <w:lang w:val="en-GB" w:eastAsia="en-GB" w:bidi="ar-SA"/>
        </w:rPr>
      </w:pPr>
    </w:p>
    <w:p w:rsidR="007E3E0E" w:rsidRPr="003D718E" w:rsidRDefault="004E3FEA"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bCs/>
          <w:sz w:val="22"/>
          <w:szCs w:val="22"/>
          <w:lang w:val="en-GB" w:eastAsia="en-GB" w:bidi="ar-SA"/>
        </w:rPr>
        <w:t>Nearest Relative</w:t>
      </w:r>
      <w:r w:rsidRPr="003D718E">
        <w:rPr>
          <w:rFonts w:eastAsia="Times New Roman" w:cs="Arial"/>
          <w:sz w:val="22"/>
          <w:szCs w:val="22"/>
          <w:lang w:val="en-GB" w:eastAsia="en-GB" w:bidi="ar-SA"/>
        </w:rPr>
        <w:t xml:space="preserve"> – </w:t>
      </w:r>
      <w:r w:rsidR="0034032D" w:rsidRPr="003D718E">
        <w:rPr>
          <w:rFonts w:eastAsia="Times New Roman" w:cs="Arial"/>
          <w:sz w:val="22"/>
          <w:szCs w:val="22"/>
          <w:lang w:val="en-GB" w:eastAsia="en-GB" w:bidi="ar-SA"/>
        </w:rPr>
        <w:t>legally defined and as such has certain rights in relation to a patient’s detention under the Mental Health Act 1983 amended 2007.</w:t>
      </w:r>
      <w:r w:rsidR="000C50D1" w:rsidRPr="003D718E">
        <w:rPr>
          <w:rFonts w:eastAsia="Times New Roman" w:cs="Arial"/>
          <w:sz w:val="22"/>
          <w:szCs w:val="22"/>
          <w:lang w:val="en-GB" w:eastAsia="en-GB" w:bidi="ar-SA"/>
        </w:rPr>
        <w:t xml:space="preserve"> </w:t>
      </w:r>
      <w:r w:rsidRPr="003D718E">
        <w:rPr>
          <w:rFonts w:eastAsia="Times New Roman" w:cs="Arial"/>
          <w:sz w:val="22"/>
          <w:szCs w:val="22"/>
          <w:lang w:val="en-GB" w:eastAsia="en-GB" w:bidi="ar-SA"/>
        </w:rPr>
        <w:t xml:space="preserve">See </w:t>
      </w:r>
      <w:hyperlink r:id="rId15" w:history="1">
        <w:r w:rsidRPr="003D718E">
          <w:rPr>
            <w:rStyle w:val="Hyperlink"/>
            <w:rFonts w:eastAsia="Times New Roman" w:cs="Arial"/>
            <w:i/>
            <w:iCs/>
            <w:sz w:val="22"/>
            <w:szCs w:val="22"/>
            <w:lang w:val="en-GB" w:eastAsia="en-GB" w:bidi="ar-SA"/>
          </w:rPr>
          <w:t>Reference guide to the Mental Health Act 1983</w:t>
        </w:r>
      </w:hyperlink>
      <w:r w:rsidRPr="003D718E">
        <w:rPr>
          <w:rFonts w:eastAsia="Times New Roman" w:cs="Arial"/>
          <w:i/>
          <w:iCs/>
          <w:sz w:val="22"/>
          <w:szCs w:val="22"/>
          <w:lang w:val="en-GB" w:eastAsia="en-GB" w:bidi="ar-SA"/>
        </w:rPr>
        <w:t xml:space="preserve">, Section </w:t>
      </w:r>
      <w:r w:rsidR="00013430" w:rsidRPr="003D718E">
        <w:rPr>
          <w:rFonts w:eastAsia="Times New Roman" w:cs="Arial"/>
          <w:i/>
          <w:iCs/>
          <w:sz w:val="22"/>
          <w:szCs w:val="22"/>
          <w:lang w:val="en-GB" w:eastAsia="en-GB" w:bidi="ar-SA"/>
        </w:rPr>
        <w:t>2.2 Figure 5</w:t>
      </w:r>
      <w:r w:rsidRPr="003D718E">
        <w:rPr>
          <w:rFonts w:eastAsia="Times New Roman" w:cs="Arial"/>
          <w:sz w:val="22"/>
          <w:szCs w:val="22"/>
          <w:lang w:val="en-GB" w:eastAsia="en-GB" w:bidi="ar-SA"/>
        </w:rPr>
        <w:t xml:space="preserve"> for more information. </w:t>
      </w:r>
    </w:p>
    <w:p w:rsidR="007E3E0E" w:rsidRPr="003D718E" w:rsidRDefault="007E3E0E" w:rsidP="003D718E">
      <w:pPr>
        <w:ind w:left="709" w:hanging="709"/>
        <w:rPr>
          <w:rFonts w:eastAsia="Times New Roman" w:cs="Arial"/>
          <w:sz w:val="22"/>
          <w:szCs w:val="22"/>
          <w:lang w:val="en-GB" w:eastAsia="en-GB" w:bidi="ar-SA"/>
        </w:rPr>
      </w:pPr>
    </w:p>
    <w:p w:rsidR="00013430" w:rsidRPr="003D718E" w:rsidRDefault="00013430" w:rsidP="00A116C7">
      <w:pPr>
        <w:pStyle w:val="ListParagraph"/>
        <w:widowControl w:val="0"/>
        <w:numPr>
          <w:ilvl w:val="1"/>
          <w:numId w:val="49"/>
        </w:numPr>
        <w:autoSpaceDE w:val="0"/>
        <w:autoSpaceDN w:val="0"/>
        <w:adjustRightInd w:val="0"/>
        <w:ind w:left="709" w:hanging="709"/>
        <w:rPr>
          <w:rFonts w:cs="Arial"/>
          <w:sz w:val="22"/>
          <w:szCs w:val="22"/>
        </w:rPr>
      </w:pPr>
      <w:r w:rsidRPr="003D718E">
        <w:rPr>
          <w:rFonts w:cs="Arial"/>
          <w:b/>
          <w:sz w:val="22"/>
          <w:szCs w:val="22"/>
        </w:rPr>
        <w:t>Digital Care Record (DCR)</w:t>
      </w:r>
      <w:r w:rsidRPr="003D718E">
        <w:rPr>
          <w:rFonts w:cs="Arial"/>
          <w:sz w:val="22"/>
          <w:szCs w:val="22"/>
        </w:rPr>
        <w:t xml:space="preserve"> – An individual’s medical files and information such as progress notes, risk assessments and other information stored in secure </w:t>
      </w:r>
      <w:r w:rsidRPr="003D718E">
        <w:rPr>
          <w:rFonts w:cs="Arial"/>
          <w:sz w:val="22"/>
          <w:szCs w:val="22"/>
          <w:lang w:val="en-GB"/>
        </w:rPr>
        <w:t>centralised</w:t>
      </w:r>
      <w:r w:rsidRPr="003D718E">
        <w:rPr>
          <w:rFonts w:cs="Arial"/>
          <w:sz w:val="22"/>
          <w:szCs w:val="22"/>
        </w:rPr>
        <w:t xml:space="preserve"> computer system available to clinicians in the Trust.</w:t>
      </w:r>
    </w:p>
    <w:p w:rsidR="00013430" w:rsidRPr="003D718E" w:rsidRDefault="00013430" w:rsidP="003D718E">
      <w:pPr>
        <w:widowControl w:val="0"/>
        <w:autoSpaceDE w:val="0"/>
        <w:autoSpaceDN w:val="0"/>
        <w:adjustRightInd w:val="0"/>
        <w:ind w:left="709" w:hanging="709"/>
        <w:rPr>
          <w:rFonts w:cs="Arial"/>
          <w:sz w:val="22"/>
          <w:szCs w:val="22"/>
        </w:rPr>
      </w:pPr>
    </w:p>
    <w:p w:rsidR="00650206" w:rsidRPr="003D718E" w:rsidRDefault="00013430" w:rsidP="00A116C7">
      <w:pPr>
        <w:pStyle w:val="ListParagraph"/>
        <w:widowControl w:val="0"/>
        <w:numPr>
          <w:ilvl w:val="1"/>
          <w:numId w:val="49"/>
        </w:numPr>
        <w:autoSpaceDE w:val="0"/>
        <w:autoSpaceDN w:val="0"/>
        <w:adjustRightInd w:val="0"/>
        <w:ind w:left="709" w:hanging="709"/>
        <w:rPr>
          <w:rFonts w:cs="Arial"/>
          <w:sz w:val="22"/>
          <w:szCs w:val="22"/>
        </w:rPr>
      </w:pPr>
      <w:r w:rsidRPr="003D718E">
        <w:rPr>
          <w:rFonts w:cs="Arial"/>
          <w:b/>
          <w:sz w:val="22"/>
          <w:szCs w:val="22"/>
        </w:rPr>
        <w:t>Digital Care Record System</w:t>
      </w:r>
      <w:r w:rsidRPr="003D718E">
        <w:rPr>
          <w:rFonts w:cs="Arial"/>
          <w:sz w:val="22"/>
          <w:szCs w:val="22"/>
        </w:rPr>
        <w:t xml:space="preserve"> – A secure </w:t>
      </w:r>
      <w:r w:rsidRPr="003D718E">
        <w:rPr>
          <w:rFonts w:cs="Arial"/>
          <w:sz w:val="22"/>
          <w:szCs w:val="22"/>
          <w:lang w:val="en-GB"/>
        </w:rPr>
        <w:t>centralised</w:t>
      </w:r>
      <w:r w:rsidRPr="003D718E">
        <w:rPr>
          <w:rFonts w:cs="Arial"/>
          <w:sz w:val="22"/>
          <w:szCs w:val="22"/>
        </w:rPr>
        <w:t xml:space="preserve"> computer system available to clinicians in the Trust such as </w:t>
      </w:r>
      <w:r w:rsidR="00923E04" w:rsidRPr="003D718E">
        <w:rPr>
          <w:rFonts w:cs="Arial"/>
          <w:sz w:val="22"/>
          <w:szCs w:val="22"/>
        </w:rPr>
        <w:t>Carenotes</w:t>
      </w:r>
      <w:r w:rsidR="00857136" w:rsidRPr="003D718E">
        <w:rPr>
          <w:rFonts w:cs="Arial"/>
          <w:sz w:val="22"/>
          <w:szCs w:val="22"/>
        </w:rPr>
        <w:t xml:space="preserve">, HALO, </w:t>
      </w:r>
      <w:r w:rsidRPr="003D718E">
        <w:rPr>
          <w:rFonts w:cs="Arial"/>
          <w:sz w:val="22"/>
          <w:szCs w:val="22"/>
        </w:rPr>
        <w:t>IAPTUS</w:t>
      </w:r>
      <w:r w:rsidR="00857136" w:rsidRPr="003D718E">
        <w:rPr>
          <w:rFonts w:cs="Arial"/>
          <w:sz w:val="22"/>
          <w:szCs w:val="22"/>
        </w:rPr>
        <w:t xml:space="preserve"> or System One</w:t>
      </w:r>
      <w:r w:rsidRPr="003D718E">
        <w:rPr>
          <w:rFonts w:cs="Arial"/>
          <w:sz w:val="22"/>
          <w:szCs w:val="22"/>
        </w:rPr>
        <w:t>.</w:t>
      </w:r>
    </w:p>
    <w:p w:rsidR="00650206" w:rsidRPr="003D718E" w:rsidRDefault="00650206" w:rsidP="003D718E">
      <w:pPr>
        <w:pStyle w:val="ListParagraph"/>
        <w:ind w:left="709" w:hanging="709"/>
        <w:rPr>
          <w:rFonts w:cs="Arial"/>
          <w:b/>
          <w:sz w:val="22"/>
          <w:szCs w:val="22"/>
        </w:rPr>
      </w:pPr>
    </w:p>
    <w:p w:rsidR="000A0559" w:rsidRPr="000A3981" w:rsidRDefault="000A0559" w:rsidP="00A116C7">
      <w:pPr>
        <w:pStyle w:val="ListParagraph"/>
        <w:widowControl w:val="0"/>
        <w:numPr>
          <w:ilvl w:val="1"/>
          <w:numId w:val="49"/>
        </w:numPr>
        <w:autoSpaceDE w:val="0"/>
        <w:autoSpaceDN w:val="0"/>
        <w:adjustRightInd w:val="0"/>
        <w:ind w:left="709" w:hanging="709"/>
        <w:rPr>
          <w:rFonts w:cs="Arial"/>
          <w:sz w:val="22"/>
          <w:szCs w:val="22"/>
        </w:rPr>
      </w:pPr>
      <w:r w:rsidRPr="003D718E">
        <w:rPr>
          <w:rFonts w:cs="Arial"/>
          <w:b/>
          <w:sz w:val="22"/>
          <w:szCs w:val="22"/>
        </w:rPr>
        <w:t xml:space="preserve">Delayed Transfers Of Care (DTOC) </w:t>
      </w:r>
      <w:r w:rsidRPr="003D718E">
        <w:rPr>
          <w:rFonts w:cs="Arial"/>
          <w:sz w:val="22"/>
          <w:szCs w:val="22"/>
        </w:rPr>
        <w:t xml:space="preserve">– </w:t>
      </w:r>
      <w:r w:rsidR="004106B9" w:rsidRPr="003D718E">
        <w:rPr>
          <w:rFonts w:cs="Arial"/>
          <w:sz w:val="22"/>
          <w:szCs w:val="22"/>
          <w:lang w:val="en"/>
        </w:rPr>
        <w:t>A delayed Transfer of Care (DTOC) is a specific DoH definition referring to patients who have been fully assessed and are ready for discharged. It is important to remember, that medically optimised is not the same as a delayed transfer of care. The determination that a patient is medically optimised is from a medical perspective. The patient has not received a MDT decision at this point and, indeed, may need further therapy or social care in-put prior to a MDT decision being made, this means it is not a reportable delay. Please see Appendix 6 for details of reporting guidance.</w:t>
      </w:r>
    </w:p>
    <w:p w:rsidR="000A3981" w:rsidRPr="000A3981" w:rsidRDefault="000A3981" w:rsidP="000A3981">
      <w:pPr>
        <w:pStyle w:val="ListParagraph"/>
        <w:rPr>
          <w:rFonts w:cs="Arial"/>
          <w:sz w:val="22"/>
          <w:szCs w:val="22"/>
        </w:rPr>
      </w:pPr>
    </w:p>
    <w:p w:rsidR="000A3981" w:rsidDel="00746332" w:rsidRDefault="000A3981" w:rsidP="00A116C7">
      <w:pPr>
        <w:pStyle w:val="ListParagraph"/>
        <w:widowControl w:val="0"/>
        <w:numPr>
          <w:ilvl w:val="1"/>
          <w:numId w:val="49"/>
        </w:numPr>
        <w:autoSpaceDE w:val="0"/>
        <w:autoSpaceDN w:val="0"/>
        <w:adjustRightInd w:val="0"/>
        <w:ind w:left="709" w:hanging="709"/>
        <w:rPr>
          <w:rFonts w:cs="Arial"/>
          <w:b/>
          <w:bCs/>
          <w:color w:val="FF0000"/>
          <w:sz w:val="22"/>
          <w:szCs w:val="22"/>
        </w:rPr>
      </w:pPr>
      <w:r w:rsidRPr="6714B6DB">
        <w:rPr>
          <w:rFonts w:cs="Arial"/>
          <w:b/>
          <w:bCs/>
          <w:color w:val="FF0000"/>
          <w:sz w:val="22"/>
          <w:szCs w:val="22"/>
        </w:rPr>
        <w:t xml:space="preserve">The </w:t>
      </w:r>
      <w:r w:rsidR="00A61B3D" w:rsidRPr="6714B6DB">
        <w:rPr>
          <w:rFonts w:cs="Arial"/>
          <w:b/>
          <w:bCs/>
          <w:color w:val="FF0000"/>
          <w:sz w:val="22"/>
          <w:szCs w:val="22"/>
        </w:rPr>
        <w:t>Health</w:t>
      </w:r>
      <w:r w:rsidRPr="6714B6DB">
        <w:rPr>
          <w:rFonts w:cs="Arial"/>
          <w:b/>
          <w:bCs/>
          <w:color w:val="FF0000"/>
          <w:sz w:val="22"/>
          <w:szCs w:val="22"/>
        </w:rPr>
        <w:t xml:space="preserve"> Protection (coronavirus) regulations 2020</w:t>
      </w:r>
      <w:r w:rsidRPr="6714B6DB">
        <w:rPr>
          <w:rFonts w:cs="Arial"/>
          <w:color w:val="FF0000"/>
          <w:sz w:val="22"/>
          <w:szCs w:val="22"/>
        </w:rPr>
        <w:t xml:space="preserve"> – legislation </w:t>
      </w:r>
      <w:r w:rsidRPr="00E17A84">
        <w:rPr>
          <w:rFonts w:cs="Arial"/>
          <w:color w:val="FF0000"/>
          <w:sz w:val="22"/>
          <w:szCs w:val="22"/>
        </w:rPr>
        <w:t xml:space="preserve">that </w:t>
      </w:r>
      <w:r w:rsidR="00746332" w:rsidRPr="00E17A84">
        <w:rPr>
          <w:rFonts w:cs="Arial"/>
          <w:color w:val="FF0000"/>
          <w:sz w:val="22"/>
          <w:szCs w:val="22"/>
        </w:rPr>
        <w:t xml:space="preserve">allows </w:t>
      </w:r>
      <w:r w:rsidRPr="00E17A84">
        <w:rPr>
          <w:rFonts w:cs="Arial"/>
          <w:color w:val="FF0000"/>
          <w:sz w:val="22"/>
          <w:szCs w:val="22"/>
        </w:rPr>
        <w:t>the</w:t>
      </w:r>
      <w:r w:rsidRPr="6714B6DB">
        <w:rPr>
          <w:rFonts w:cs="Arial"/>
          <w:color w:val="FF0000"/>
          <w:sz w:val="22"/>
          <w:szCs w:val="22"/>
        </w:rPr>
        <w:t xml:space="preserve"> </w:t>
      </w:r>
      <w:r w:rsidR="00A61B3D" w:rsidRPr="6714B6DB">
        <w:rPr>
          <w:rFonts w:cs="Arial"/>
          <w:color w:val="FF0000"/>
          <w:sz w:val="22"/>
          <w:szCs w:val="22"/>
        </w:rPr>
        <w:t>secretary</w:t>
      </w:r>
      <w:r w:rsidRPr="6714B6DB">
        <w:rPr>
          <w:rFonts w:cs="Arial"/>
          <w:color w:val="FF0000"/>
          <w:sz w:val="22"/>
          <w:szCs w:val="22"/>
        </w:rPr>
        <w:t xml:space="preserve"> of state or a registered public health consultant (for the </w:t>
      </w:r>
      <w:r w:rsidR="00A61B3D" w:rsidRPr="6714B6DB">
        <w:rPr>
          <w:rFonts w:cs="Arial"/>
          <w:color w:val="FF0000"/>
          <w:sz w:val="22"/>
          <w:szCs w:val="22"/>
        </w:rPr>
        <w:t>purposes</w:t>
      </w:r>
      <w:r w:rsidRPr="6714B6DB">
        <w:rPr>
          <w:rFonts w:cs="Arial"/>
          <w:color w:val="FF0000"/>
          <w:sz w:val="22"/>
          <w:szCs w:val="22"/>
        </w:rPr>
        <w:t xml:space="preserve"> of screening, assessment, isolation) </w:t>
      </w:r>
      <w:r w:rsidR="5BFAC1D7" w:rsidRPr="6714B6DB">
        <w:rPr>
          <w:rFonts w:cs="Arial"/>
          <w:color w:val="FF0000"/>
          <w:sz w:val="22"/>
          <w:szCs w:val="22"/>
        </w:rPr>
        <w:t>to</w:t>
      </w:r>
      <w:r w:rsidR="00746332" w:rsidRPr="6714B6DB">
        <w:rPr>
          <w:rFonts w:cs="Arial"/>
          <w:color w:val="FF0000"/>
          <w:sz w:val="22"/>
          <w:szCs w:val="22"/>
        </w:rPr>
        <w:t xml:space="preserve"> det</w:t>
      </w:r>
      <w:r w:rsidR="7B965BAF" w:rsidRPr="6714B6DB">
        <w:rPr>
          <w:rFonts w:cs="Arial"/>
          <w:color w:val="FF0000"/>
          <w:sz w:val="22"/>
          <w:szCs w:val="22"/>
        </w:rPr>
        <w:t>ain</w:t>
      </w:r>
      <w:r w:rsidR="00746332" w:rsidRPr="6714B6DB">
        <w:rPr>
          <w:rFonts w:cs="Arial"/>
          <w:color w:val="FF0000"/>
          <w:sz w:val="22"/>
          <w:szCs w:val="22"/>
        </w:rPr>
        <w:t xml:space="preserve"> for up to 48 hrs for screening purposes</w:t>
      </w:r>
      <w:r w:rsidR="65829D06" w:rsidRPr="6714B6DB">
        <w:rPr>
          <w:rFonts w:cs="Arial"/>
          <w:color w:val="FF0000"/>
          <w:sz w:val="22"/>
          <w:szCs w:val="22"/>
        </w:rPr>
        <w:t>,</w:t>
      </w:r>
      <w:r w:rsidR="00746332" w:rsidRPr="6714B6DB">
        <w:rPr>
          <w:rFonts w:cs="Arial"/>
          <w:color w:val="FF0000"/>
          <w:sz w:val="22"/>
          <w:szCs w:val="22"/>
        </w:rPr>
        <w:t xml:space="preserve"> and up to 14 days for isolation purposes</w:t>
      </w:r>
      <w:r w:rsidR="2E774E7C" w:rsidRPr="6714B6DB">
        <w:rPr>
          <w:rFonts w:cs="Arial"/>
          <w:color w:val="FF0000"/>
          <w:sz w:val="22"/>
          <w:szCs w:val="22"/>
        </w:rPr>
        <w:t>,</w:t>
      </w:r>
      <w:r w:rsidR="00746332" w:rsidRPr="6714B6DB">
        <w:rPr>
          <w:rFonts w:cs="Arial"/>
          <w:color w:val="FF0000"/>
          <w:sz w:val="22"/>
          <w:szCs w:val="22"/>
        </w:rPr>
        <w:t xml:space="preserve"> </w:t>
      </w:r>
      <w:r w:rsidRPr="6714B6DB">
        <w:rPr>
          <w:rFonts w:cs="Arial"/>
          <w:color w:val="FF0000"/>
          <w:sz w:val="22"/>
          <w:szCs w:val="22"/>
        </w:rPr>
        <w:t xml:space="preserve">someone who is suspected of being infected with the virus causing COVID19 and who may infect </w:t>
      </w:r>
      <w:r w:rsidR="00746332" w:rsidRPr="6714B6DB">
        <w:rPr>
          <w:rFonts w:cs="Arial"/>
          <w:color w:val="FF0000"/>
          <w:sz w:val="22"/>
          <w:szCs w:val="22"/>
        </w:rPr>
        <w:t>others.</w:t>
      </w:r>
    </w:p>
    <w:p w:rsidR="000A3981" w:rsidDel="00746332" w:rsidRDefault="000A3981" w:rsidP="00157125">
      <w:pPr>
        <w:widowControl w:val="0"/>
        <w:autoSpaceDE w:val="0"/>
        <w:autoSpaceDN w:val="0"/>
        <w:adjustRightInd w:val="0"/>
        <w:ind w:left="709" w:hanging="709"/>
        <w:rPr>
          <w:rFonts w:cs="Arial"/>
          <w:b/>
          <w:bCs/>
          <w:color w:val="FF0000"/>
          <w:sz w:val="22"/>
          <w:szCs w:val="22"/>
        </w:rPr>
      </w:pPr>
    </w:p>
    <w:p w:rsidR="000A3981" w:rsidRPr="001522D6" w:rsidDel="00746332" w:rsidRDefault="000A3981" w:rsidP="00A116C7">
      <w:pPr>
        <w:pStyle w:val="ListParagraph"/>
        <w:widowControl w:val="0"/>
        <w:numPr>
          <w:ilvl w:val="1"/>
          <w:numId w:val="49"/>
        </w:numPr>
        <w:autoSpaceDE w:val="0"/>
        <w:autoSpaceDN w:val="0"/>
        <w:adjustRightInd w:val="0"/>
        <w:ind w:left="709" w:hanging="709"/>
        <w:rPr>
          <w:rFonts w:cs="Arial"/>
          <w:b/>
          <w:bCs/>
          <w:color w:val="FF0000"/>
          <w:sz w:val="22"/>
          <w:szCs w:val="22"/>
        </w:rPr>
      </w:pPr>
      <w:r w:rsidRPr="6714B6DB">
        <w:rPr>
          <w:rFonts w:cs="Arial"/>
          <w:b/>
          <w:bCs/>
          <w:color w:val="FF0000"/>
          <w:sz w:val="22"/>
          <w:szCs w:val="22"/>
        </w:rPr>
        <w:t xml:space="preserve">COVID19 </w:t>
      </w:r>
      <w:r w:rsidRPr="00A61B3D">
        <w:rPr>
          <w:rFonts w:cs="Arial"/>
          <w:color w:val="FF0000"/>
          <w:sz w:val="22"/>
          <w:szCs w:val="22"/>
        </w:rPr>
        <w:t xml:space="preserve">– an infectious disease caused by the virus Severe Acute Respiratory </w:t>
      </w:r>
      <w:r w:rsidR="00A61B3D" w:rsidRPr="00A61B3D">
        <w:rPr>
          <w:rFonts w:cs="Arial"/>
          <w:color w:val="FF0000"/>
          <w:sz w:val="22"/>
          <w:szCs w:val="22"/>
        </w:rPr>
        <w:t>Syndrome</w:t>
      </w:r>
      <w:r w:rsidRPr="00A61B3D">
        <w:rPr>
          <w:rFonts w:cs="Arial"/>
          <w:color w:val="FF0000"/>
          <w:sz w:val="22"/>
          <w:szCs w:val="22"/>
        </w:rPr>
        <w:t xml:space="preserve"> Coronavirus 2 (SARS-CoV-2)</w:t>
      </w:r>
      <w:r w:rsidR="00A61B3D" w:rsidRPr="00A61B3D">
        <w:rPr>
          <w:rFonts w:cs="Arial"/>
          <w:color w:val="FF0000"/>
          <w:sz w:val="22"/>
          <w:szCs w:val="22"/>
        </w:rPr>
        <w:t xml:space="preserve">.  </w:t>
      </w:r>
    </w:p>
    <w:p w:rsidR="000A3981" w:rsidRPr="001522D6" w:rsidDel="00746332" w:rsidRDefault="000A3981" w:rsidP="00157125">
      <w:pPr>
        <w:widowControl w:val="0"/>
        <w:autoSpaceDE w:val="0"/>
        <w:autoSpaceDN w:val="0"/>
        <w:adjustRightInd w:val="0"/>
        <w:ind w:left="709" w:hanging="709"/>
        <w:rPr>
          <w:rFonts w:cs="Arial"/>
          <w:b/>
          <w:bCs/>
          <w:color w:val="FF0000"/>
          <w:sz w:val="22"/>
          <w:szCs w:val="22"/>
        </w:rPr>
      </w:pPr>
    </w:p>
    <w:p w:rsidR="000A3981" w:rsidRPr="001522D6" w:rsidDel="00746332" w:rsidRDefault="00264114" w:rsidP="00A116C7">
      <w:pPr>
        <w:pStyle w:val="ListParagraph"/>
        <w:widowControl w:val="0"/>
        <w:numPr>
          <w:ilvl w:val="1"/>
          <w:numId w:val="49"/>
        </w:numPr>
        <w:autoSpaceDE w:val="0"/>
        <w:autoSpaceDN w:val="0"/>
        <w:adjustRightInd w:val="0"/>
        <w:ind w:left="709" w:hanging="709"/>
        <w:rPr>
          <w:rFonts w:cs="Arial"/>
          <w:b/>
          <w:bCs/>
          <w:color w:val="FF0000"/>
          <w:sz w:val="22"/>
          <w:szCs w:val="22"/>
        </w:rPr>
      </w:pPr>
      <w:r w:rsidRPr="001522D6">
        <w:rPr>
          <w:b/>
          <w:bCs/>
          <w:color w:val="FF0000"/>
        </w:rPr>
        <w:t>Discharge to assess model</w:t>
      </w:r>
      <w:r w:rsidRPr="001522D6">
        <w:rPr>
          <w:color w:val="FF0000"/>
        </w:rPr>
        <w:t xml:space="preserve"> – </w:t>
      </w:r>
      <w:r w:rsidR="00746332" w:rsidRPr="001522D6">
        <w:rPr>
          <w:color w:val="FF0000"/>
        </w:rPr>
        <w:t>In MH inpatient settings good practice dictates that discharge planning should begin a the point of admission. Relevant social care team should be notified of admissions as early as is practical. However</w:t>
      </w:r>
      <w:r w:rsidR="00746332">
        <w:rPr>
          <w:color w:val="FF0000"/>
        </w:rPr>
        <w:t>,</w:t>
      </w:r>
      <w:r w:rsidR="00746332" w:rsidRPr="001522D6">
        <w:rPr>
          <w:color w:val="FF0000"/>
        </w:rPr>
        <w:t xml:space="preserve"> should no plan be in place when a patient is medically optimized, the patient should not remain </w:t>
      </w:r>
      <w:r w:rsidR="00E17A84">
        <w:rPr>
          <w:color w:val="FF0000"/>
        </w:rPr>
        <w:t xml:space="preserve">solely </w:t>
      </w:r>
      <w:r w:rsidR="00746332" w:rsidRPr="001522D6">
        <w:rPr>
          <w:color w:val="FF0000"/>
        </w:rPr>
        <w:t xml:space="preserve">for the purpose of </w:t>
      </w:r>
      <w:r w:rsidR="00E17A84">
        <w:rPr>
          <w:color w:val="FF0000"/>
        </w:rPr>
        <w:t xml:space="preserve">assessments. These, </w:t>
      </w:r>
      <w:r w:rsidR="00746332" w:rsidRPr="001522D6">
        <w:rPr>
          <w:color w:val="FF0000"/>
        </w:rPr>
        <w:t>w</w:t>
      </w:r>
      <w:r w:rsidR="00663224">
        <w:rPr>
          <w:color w:val="FF0000"/>
        </w:rPr>
        <w:t>h</w:t>
      </w:r>
      <w:r w:rsidR="00746332" w:rsidRPr="001522D6">
        <w:rPr>
          <w:color w:val="FF0000"/>
        </w:rPr>
        <w:t xml:space="preserve">ere possible should be undertaken in a different care setting.  </w:t>
      </w:r>
    </w:p>
    <w:p w:rsidR="00A453E7" w:rsidRPr="00F42672" w:rsidRDefault="00A453E7" w:rsidP="001522D6">
      <w:pPr>
        <w:pStyle w:val="ListParagraph"/>
        <w:widowControl w:val="0"/>
        <w:autoSpaceDE w:val="0"/>
        <w:autoSpaceDN w:val="0"/>
        <w:adjustRightInd w:val="0"/>
        <w:ind w:left="709"/>
        <w:rPr>
          <w:rFonts w:cs="Arial"/>
          <w:color w:val="FF0000"/>
          <w:sz w:val="22"/>
          <w:szCs w:val="22"/>
        </w:rPr>
      </w:pPr>
    </w:p>
    <w:p w:rsidR="004E3FEA" w:rsidRPr="008356F5" w:rsidRDefault="004E3FEA" w:rsidP="008356F5">
      <w:pPr>
        <w:pStyle w:val="Heading1"/>
        <w:numPr>
          <w:ilvl w:val="0"/>
          <w:numId w:val="49"/>
        </w:numPr>
        <w:spacing w:before="0" w:after="0"/>
        <w:rPr>
          <w:sz w:val="22"/>
          <w:szCs w:val="22"/>
        </w:rPr>
      </w:pPr>
      <w:bookmarkStart w:id="28" w:name="_Toc294859408"/>
      <w:bookmarkStart w:id="29" w:name="_Toc294878881"/>
      <w:bookmarkStart w:id="30" w:name="_Toc294878932"/>
      <w:bookmarkStart w:id="31" w:name="_Toc339961757"/>
      <w:bookmarkStart w:id="32" w:name="_Toc367950944"/>
      <w:bookmarkStart w:id="33" w:name="_Toc367951038"/>
      <w:bookmarkStart w:id="34" w:name="_Toc379889697"/>
      <w:bookmarkStart w:id="35" w:name="_Toc398888713"/>
      <w:bookmarkStart w:id="36" w:name="_Toc535332598"/>
      <w:bookmarkStart w:id="37" w:name="_Toc67310821"/>
      <w:bookmarkEnd w:id="28"/>
      <w:bookmarkEnd w:id="29"/>
      <w:bookmarkEnd w:id="30"/>
      <w:bookmarkEnd w:id="31"/>
      <w:r w:rsidRPr="008356F5">
        <w:rPr>
          <w:sz w:val="22"/>
          <w:szCs w:val="22"/>
        </w:rPr>
        <w:t>Duties</w:t>
      </w:r>
      <w:bookmarkEnd w:id="32"/>
      <w:bookmarkEnd w:id="33"/>
      <w:bookmarkEnd w:id="34"/>
      <w:bookmarkEnd w:id="35"/>
      <w:bookmarkEnd w:id="36"/>
      <w:bookmarkEnd w:id="37"/>
    </w:p>
    <w:p w:rsidR="007E3E0E" w:rsidRPr="003D718E" w:rsidRDefault="007E3E0E" w:rsidP="003D718E">
      <w:pPr>
        <w:rPr>
          <w:rFonts w:eastAsia="Times New Roman" w:cs="Arial"/>
          <w:b/>
          <w:bCs/>
          <w:sz w:val="22"/>
          <w:szCs w:val="22"/>
          <w:lang w:val="en-GB" w:eastAsia="en-GB" w:bidi="ar-SA"/>
        </w:rPr>
      </w:pPr>
    </w:p>
    <w:p w:rsidR="004E3FEA" w:rsidRPr="003D718E" w:rsidRDefault="00F33ACD"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bCs/>
          <w:sz w:val="22"/>
          <w:szCs w:val="22"/>
          <w:lang w:val="en-GB" w:eastAsia="en-GB" w:bidi="ar-SA"/>
        </w:rPr>
        <w:t>Responsible Clinician</w:t>
      </w:r>
      <w:r w:rsidR="004E3FEA" w:rsidRPr="003D718E">
        <w:rPr>
          <w:rFonts w:eastAsia="Times New Roman" w:cs="Arial"/>
          <w:sz w:val="22"/>
          <w:szCs w:val="22"/>
          <w:lang w:val="en-GB" w:eastAsia="en-GB" w:bidi="ar-SA"/>
        </w:rPr>
        <w:t xml:space="preserve"> – </w:t>
      </w:r>
      <w:r w:rsidR="00CC2B4D" w:rsidRPr="003D718E">
        <w:rPr>
          <w:rFonts w:eastAsia="Times New Roman" w:cs="Arial"/>
          <w:sz w:val="22"/>
          <w:szCs w:val="22"/>
          <w:lang w:val="en-GB" w:eastAsia="en-GB" w:bidi="ar-SA"/>
        </w:rPr>
        <w:t>r</w:t>
      </w:r>
      <w:r w:rsidR="004E3FEA" w:rsidRPr="003D718E">
        <w:rPr>
          <w:rFonts w:eastAsia="Times New Roman" w:cs="Arial"/>
          <w:sz w:val="22"/>
          <w:szCs w:val="22"/>
          <w:lang w:val="en-GB" w:eastAsia="en-GB" w:bidi="ar-SA"/>
        </w:rPr>
        <w:t xml:space="preserve">esponsible for the clinical care and treatment of a </w:t>
      </w:r>
      <w:r w:rsidR="00F24E22" w:rsidRPr="003D718E">
        <w:rPr>
          <w:rFonts w:eastAsia="Times New Roman" w:cs="Arial"/>
          <w:sz w:val="22"/>
          <w:szCs w:val="22"/>
          <w:lang w:val="en-GB" w:eastAsia="en-GB" w:bidi="ar-SA"/>
        </w:rPr>
        <w:t xml:space="preserve">detained </w:t>
      </w:r>
      <w:r w:rsidR="004E3FEA" w:rsidRPr="003D718E">
        <w:rPr>
          <w:rFonts w:eastAsia="Times New Roman" w:cs="Arial"/>
          <w:sz w:val="22"/>
          <w:szCs w:val="22"/>
          <w:lang w:val="en-GB" w:eastAsia="en-GB" w:bidi="ar-SA"/>
        </w:rPr>
        <w:t>person once admitted to a ward.</w:t>
      </w:r>
      <w:r w:rsidR="00264114">
        <w:rPr>
          <w:rFonts w:eastAsia="Times New Roman" w:cs="Arial"/>
          <w:sz w:val="22"/>
          <w:szCs w:val="22"/>
          <w:lang w:val="en-GB" w:eastAsia="en-GB" w:bidi="ar-SA"/>
        </w:rPr>
        <w:t xml:space="preserve">  </w:t>
      </w:r>
    </w:p>
    <w:p w:rsidR="007E3E0E" w:rsidRPr="003D718E" w:rsidRDefault="007E3E0E" w:rsidP="003D718E">
      <w:pPr>
        <w:ind w:left="709" w:hanging="709"/>
        <w:rPr>
          <w:rFonts w:eastAsia="Times New Roman" w:cs="Arial"/>
          <w:sz w:val="22"/>
          <w:szCs w:val="22"/>
          <w:lang w:val="en-GB" w:eastAsia="en-GB" w:bidi="ar-SA"/>
        </w:rPr>
      </w:pPr>
    </w:p>
    <w:p w:rsidR="004E3FEA" w:rsidRPr="003D718E" w:rsidRDefault="00F24E22"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bCs/>
          <w:sz w:val="22"/>
          <w:szCs w:val="22"/>
          <w:lang w:val="en-GB" w:eastAsia="en-GB" w:bidi="ar-SA"/>
        </w:rPr>
        <w:t xml:space="preserve">Junior </w:t>
      </w:r>
      <w:r w:rsidR="004E3FEA" w:rsidRPr="003D718E">
        <w:rPr>
          <w:rFonts w:eastAsia="Times New Roman" w:cs="Arial"/>
          <w:b/>
          <w:bCs/>
          <w:sz w:val="22"/>
          <w:szCs w:val="22"/>
          <w:lang w:val="en-GB" w:eastAsia="en-GB" w:bidi="ar-SA"/>
        </w:rPr>
        <w:t>Doctor</w:t>
      </w:r>
      <w:r w:rsidR="004E3FEA" w:rsidRPr="003D718E">
        <w:rPr>
          <w:rFonts w:eastAsia="Times New Roman" w:cs="Arial"/>
          <w:sz w:val="22"/>
          <w:szCs w:val="22"/>
          <w:lang w:val="en-GB" w:eastAsia="en-GB" w:bidi="ar-SA"/>
        </w:rPr>
        <w:t xml:space="preserve"> – responsible, on admission, for completing necessary documents, physical assessment checks and relevant investigations (VTE, bloods &amp; cardiac assessment), prescription of medication.</w:t>
      </w:r>
      <w:r w:rsidR="008B2B73">
        <w:rPr>
          <w:rFonts w:eastAsia="Times New Roman" w:cs="Arial"/>
          <w:sz w:val="22"/>
          <w:szCs w:val="22"/>
          <w:lang w:val="en-GB" w:eastAsia="en-GB" w:bidi="ar-SA"/>
        </w:rPr>
        <w:t xml:space="preserve"> </w:t>
      </w:r>
      <w:hyperlink r:id="rId16" w:tgtFrame="_blank" w:history="1">
        <w:r w:rsidR="008B2B73" w:rsidRPr="008B2B73">
          <w:rPr>
            <w:rStyle w:val="Hyperlink"/>
            <w:rFonts w:eastAsia="Times New Roman" w:cs="Arial"/>
            <w:sz w:val="22"/>
            <w:szCs w:val="22"/>
            <w:lang w:val="en-GB" w:eastAsia="en-GB" w:bidi="ar-SA"/>
          </w:rPr>
          <w:t>See C34 Physical Health Monitoring</w:t>
        </w:r>
      </w:hyperlink>
    </w:p>
    <w:p w:rsidR="007E3E0E" w:rsidRPr="003D718E" w:rsidRDefault="007E3E0E" w:rsidP="003D718E">
      <w:pPr>
        <w:ind w:left="709" w:hanging="709"/>
        <w:rPr>
          <w:rFonts w:eastAsia="Times New Roman" w:cs="Arial"/>
          <w:b/>
          <w:bCs/>
          <w:sz w:val="22"/>
          <w:szCs w:val="22"/>
          <w:lang w:val="en-GB" w:eastAsia="en-GB" w:bidi="ar-SA"/>
        </w:rPr>
      </w:pPr>
    </w:p>
    <w:p w:rsidR="004E3FEA" w:rsidRPr="003D718E" w:rsidRDefault="004E3FEA"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bCs/>
          <w:sz w:val="22"/>
          <w:szCs w:val="22"/>
          <w:lang w:val="en-GB" w:eastAsia="en-GB" w:bidi="ar-SA"/>
        </w:rPr>
        <w:t>Mental Health Act Office</w:t>
      </w:r>
      <w:r w:rsidRPr="003D718E">
        <w:rPr>
          <w:rFonts w:eastAsia="Times New Roman" w:cs="Arial"/>
          <w:sz w:val="22"/>
          <w:szCs w:val="22"/>
          <w:lang w:val="en-GB" w:eastAsia="en-GB" w:bidi="ar-SA"/>
        </w:rPr>
        <w:t xml:space="preserve"> – receive and process admissions and legal documentation. Will also receive appeals and requests for tribunals.</w:t>
      </w:r>
    </w:p>
    <w:p w:rsidR="007E3E0E" w:rsidRPr="003D718E" w:rsidRDefault="007E3E0E" w:rsidP="003D718E">
      <w:pPr>
        <w:ind w:left="709" w:hanging="709"/>
        <w:rPr>
          <w:rFonts w:eastAsia="Times New Roman" w:cs="Arial"/>
          <w:b/>
          <w:bCs/>
          <w:sz w:val="22"/>
          <w:szCs w:val="22"/>
          <w:lang w:val="en-GB" w:eastAsia="en-GB" w:bidi="ar-SA"/>
        </w:rPr>
      </w:pPr>
    </w:p>
    <w:p w:rsidR="00063A43" w:rsidRPr="003D718E" w:rsidRDefault="0034032D"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bCs/>
          <w:sz w:val="22"/>
          <w:szCs w:val="22"/>
          <w:lang w:val="en-GB" w:eastAsia="en-GB" w:bidi="ar-SA"/>
        </w:rPr>
        <w:t>Ward Manager</w:t>
      </w:r>
      <w:r w:rsidRPr="003D718E">
        <w:rPr>
          <w:rFonts w:eastAsia="Times New Roman" w:cs="Arial"/>
          <w:sz w:val="22"/>
          <w:szCs w:val="22"/>
          <w:lang w:val="en-GB" w:eastAsia="en-GB" w:bidi="ar-SA"/>
        </w:rPr>
        <w:t xml:space="preserve"> – manages resources and staffing, ensures maintenance of high standards of quality and practice, provides leadership for the ward team and is often involved in the management of complex care cases</w:t>
      </w:r>
    </w:p>
    <w:p w:rsidR="00063A43" w:rsidRPr="003D718E" w:rsidRDefault="00063A43" w:rsidP="003D718E">
      <w:pPr>
        <w:pStyle w:val="ListParagraph"/>
        <w:ind w:left="709" w:hanging="709"/>
        <w:rPr>
          <w:rFonts w:eastAsia="Times New Roman" w:cs="Arial"/>
          <w:b/>
          <w:bCs/>
          <w:sz w:val="22"/>
          <w:szCs w:val="22"/>
          <w:lang w:val="en-GB" w:eastAsia="en-GB" w:bidi="ar-SA"/>
        </w:rPr>
      </w:pPr>
    </w:p>
    <w:p w:rsidR="005368C8" w:rsidRPr="003D718E" w:rsidRDefault="0034032D"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bCs/>
          <w:sz w:val="22"/>
          <w:szCs w:val="22"/>
          <w:lang w:val="en-GB" w:eastAsia="en-GB" w:bidi="ar-SA"/>
        </w:rPr>
        <w:t>Ward Based Registered Nurse</w:t>
      </w:r>
      <w:r w:rsidRPr="003D718E">
        <w:rPr>
          <w:rFonts w:eastAsia="Times New Roman" w:cs="Arial"/>
          <w:sz w:val="22"/>
          <w:szCs w:val="22"/>
          <w:lang w:val="en-GB" w:eastAsia="en-GB" w:bidi="ar-SA"/>
        </w:rPr>
        <w:t xml:space="preserve"> – will be responsible for working with the patient and the </w:t>
      </w:r>
      <w:r w:rsidR="00421D8E" w:rsidRPr="003D718E">
        <w:rPr>
          <w:rFonts w:eastAsia="Times New Roman" w:cs="Arial"/>
          <w:sz w:val="22"/>
          <w:szCs w:val="22"/>
          <w:lang w:val="en-GB" w:eastAsia="en-GB" w:bidi="ar-SA"/>
        </w:rPr>
        <w:t>multi-disciplinary</w:t>
      </w:r>
      <w:r w:rsidRPr="003D718E">
        <w:rPr>
          <w:rFonts w:eastAsia="Times New Roman" w:cs="Arial"/>
          <w:sz w:val="22"/>
          <w:szCs w:val="22"/>
          <w:lang w:val="en-GB" w:eastAsia="en-GB" w:bidi="ar-SA"/>
        </w:rPr>
        <w:t xml:space="preserve"> team to assess plan and implement a </w:t>
      </w:r>
      <w:r w:rsidR="005368C8" w:rsidRPr="003D718E">
        <w:rPr>
          <w:rFonts w:eastAsia="Times New Roman" w:cs="Arial"/>
          <w:sz w:val="22"/>
          <w:szCs w:val="22"/>
          <w:lang w:val="en-GB" w:eastAsia="en-GB" w:bidi="ar-SA"/>
        </w:rPr>
        <w:t>pathway for care and recovery. W</w:t>
      </w:r>
      <w:r w:rsidRPr="003D718E">
        <w:rPr>
          <w:rFonts w:eastAsia="Times New Roman" w:cs="Arial"/>
          <w:sz w:val="22"/>
          <w:szCs w:val="22"/>
          <w:lang w:val="en-GB" w:eastAsia="en-GB" w:bidi="ar-SA"/>
        </w:rPr>
        <w:t xml:space="preserve">ill oversee transfer and discharges of patient. </w:t>
      </w:r>
      <w:r w:rsidR="005368C8" w:rsidRPr="003D718E">
        <w:rPr>
          <w:rFonts w:eastAsia="Times New Roman" w:cs="Arial"/>
          <w:sz w:val="22"/>
          <w:szCs w:val="22"/>
          <w:lang w:val="en-GB" w:eastAsia="en-GB" w:bidi="ar-SA"/>
        </w:rPr>
        <w:t xml:space="preserve">All nurses support the therapeutic environment by engaging in ward activities and enabling escorted leave as per the care plans.  Nursing staff enable recovery and reorientation to the person’s community by supporting carers and promoting contact with the families. </w:t>
      </w:r>
    </w:p>
    <w:p w:rsidR="0034032D" w:rsidRPr="003D718E" w:rsidRDefault="0034032D" w:rsidP="003D718E">
      <w:pPr>
        <w:pStyle w:val="ListParagraph"/>
        <w:ind w:left="709" w:hanging="709"/>
        <w:rPr>
          <w:rFonts w:eastAsia="Times New Roman" w:cs="Arial"/>
          <w:sz w:val="22"/>
          <w:szCs w:val="22"/>
          <w:lang w:val="en-GB" w:eastAsia="en-GB" w:bidi="ar-SA"/>
        </w:rPr>
      </w:pPr>
    </w:p>
    <w:p w:rsidR="0034032D" w:rsidRPr="003D718E" w:rsidRDefault="0034032D"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sz w:val="22"/>
          <w:szCs w:val="22"/>
          <w:lang w:val="en-GB" w:eastAsia="en-GB" w:bidi="ar-SA"/>
        </w:rPr>
        <w:t>Nurse in charge</w:t>
      </w:r>
      <w:r w:rsidR="00F77B50" w:rsidRPr="003D718E">
        <w:rPr>
          <w:rFonts w:eastAsia="Times New Roman" w:cs="Arial"/>
          <w:sz w:val="22"/>
          <w:szCs w:val="22"/>
          <w:lang w:val="en-GB" w:eastAsia="en-GB" w:bidi="ar-SA"/>
        </w:rPr>
        <w:t xml:space="preserve"> –</w:t>
      </w:r>
      <w:r w:rsidRPr="003D718E">
        <w:rPr>
          <w:rFonts w:eastAsia="Times New Roman" w:cs="Arial"/>
          <w:sz w:val="22"/>
          <w:szCs w:val="22"/>
          <w:lang w:val="en-GB" w:eastAsia="en-GB" w:bidi="ar-SA"/>
        </w:rPr>
        <w:t xml:space="preserve"> responsible</w:t>
      </w:r>
      <w:r w:rsidR="00F77B50" w:rsidRPr="003D718E">
        <w:rPr>
          <w:rFonts w:eastAsia="Times New Roman" w:cs="Arial"/>
          <w:sz w:val="22"/>
          <w:szCs w:val="22"/>
          <w:lang w:val="en-GB" w:eastAsia="en-GB" w:bidi="ar-SA"/>
        </w:rPr>
        <w:t xml:space="preserve"> </w:t>
      </w:r>
      <w:r w:rsidRPr="003D718E">
        <w:rPr>
          <w:rFonts w:eastAsia="Times New Roman" w:cs="Arial"/>
          <w:sz w:val="22"/>
          <w:szCs w:val="22"/>
          <w:lang w:val="en-GB" w:eastAsia="en-GB" w:bidi="ar-SA"/>
        </w:rPr>
        <w:t xml:space="preserve">for leading safety and quality of care provided during </w:t>
      </w:r>
      <w:r w:rsidR="00F35201" w:rsidRPr="003D718E">
        <w:rPr>
          <w:rFonts w:eastAsia="Times New Roman" w:cs="Arial"/>
          <w:sz w:val="22"/>
          <w:szCs w:val="22"/>
          <w:lang w:val="en-GB" w:eastAsia="en-GB" w:bidi="ar-SA"/>
        </w:rPr>
        <w:t>a</w:t>
      </w:r>
      <w:r w:rsidRPr="003D718E">
        <w:rPr>
          <w:rFonts w:eastAsia="Times New Roman" w:cs="Arial"/>
          <w:sz w:val="22"/>
          <w:szCs w:val="22"/>
          <w:lang w:val="en-GB" w:eastAsia="en-GB" w:bidi="ar-SA"/>
        </w:rPr>
        <w:t xml:space="preserve"> shift.  The Nurse in charge is responsible for the coordination of the shift, delegation of duties and completion of the tasks.</w:t>
      </w:r>
    </w:p>
    <w:p w:rsidR="0034032D" w:rsidRPr="003D718E" w:rsidRDefault="0034032D" w:rsidP="003D718E">
      <w:pPr>
        <w:pStyle w:val="ListParagraph"/>
        <w:ind w:left="709" w:hanging="709"/>
        <w:rPr>
          <w:rFonts w:cs="Arial"/>
          <w:sz w:val="22"/>
          <w:szCs w:val="22"/>
        </w:rPr>
      </w:pPr>
    </w:p>
    <w:p w:rsidR="0034032D" w:rsidRPr="003D718E" w:rsidRDefault="000A0559"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sz w:val="22"/>
          <w:szCs w:val="22"/>
          <w:lang w:val="en-GB" w:eastAsia="en-GB" w:bidi="ar-SA"/>
        </w:rPr>
        <w:t xml:space="preserve">Named Nurse – </w:t>
      </w:r>
      <w:r w:rsidR="004106B9" w:rsidRPr="003D718E">
        <w:rPr>
          <w:rFonts w:eastAsia="Times New Roman" w:cs="Arial"/>
          <w:sz w:val="22"/>
          <w:szCs w:val="22"/>
          <w:lang w:val="en-GB" w:eastAsia="en-GB" w:bidi="ar-SA"/>
        </w:rPr>
        <w:t>is responsible for organising an initial meeting with the patient (and where possible and appropriate the patient’s circle of care) and discussing with them what they hope to achieve during the admission. They will be the primary individual to build a therapeutic relationship with the c</w:t>
      </w:r>
      <w:r w:rsidR="002C0110" w:rsidRPr="003D718E">
        <w:rPr>
          <w:rFonts w:eastAsia="Times New Roman" w:cs="Arial"/>
          <w:sz w:val="22"/>
          <w:szCs w:val="22"/>
          <w:lang w:val="en-GB" w:eastAsia="en-GB" w:bidi="ar-SA"/>
        </w:rPr>
        <w:t xml:space="preserve">lient and coproduce and record </w:t>
      </w:r>
      <w:r w:rsidR="004106B9" w:rsidRPr="003D718E">
        <w:rPr>
          <w:rFonts w:eastAsia="Times New Roman" w:cs="Arial"/>
          <w:sz w:val="22"/>
          <w:szCs w:val="22"/>
          <w:lang w:val="en-GB" w:eastAsia="en-GB" w:bidi="ar-SA"/>
        </w:rPr>
        <w:t>holistic care plans throughout the patient’s admission. All patients will have a Named Nurse and the patient will be informed of who their Named Nurse is on admission. The named nurse will need to facilitate the CPA review meeting within their routine, were appropriate.  Ensuring that the meeting is held as planned.  Where the meeting is within the weekly review; the nurse will record in the person’s electronic care record as normal.  There may be time where this meeting’s timing means that this also provides the opportunity for relevant parties to agree a discharge plan or consider 117 needs.</w:t>
      </w:r>
    </w:p>
    <w:p w:rsidR="004106B9" w:rsidRPr="003D718E" w:rsidRDefault="004106B9" w:rsidP="003D718E">
      <w:pPr>
        <w:pStyle w:val="ListParagraph"/>
        <w:ind w:left="574"/>
        <w:rPr>
          <w:rFonts w:eastAsia="Times New Roman" w:cs="Arial"/>
          <w:sz w:val="22"/>
          <w:szCs w:val="22"/>
          <w:lang w:val="en-GB" w:eastAsia="en-GB" w:bidi="ar-SA"/>
        </w:rPr>
      </w:pPr>
    </w:p>
    <w:p w:rsidR="005368C8" w:rsidRPr="003D718E" w:rsidRDefault="0034032D"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sz w:val="22"/>
          <w:szCs w:val="22"/>
          <w:lang w:val="en-GB" w:eastAsia="en-GB" w:bidi="ar-SA"/>
        </w:rPr>
        <w:t>Allocated Nurse</w:t>
      </w:r>
      <w:r w:rsidR="00D57BC7" w:rsidRPr="003D718E">
        <w:rPr>
          <w:rFonts w:eastAsia="Times New Roman" w:cs="Arial"/>
          <w:sz w:val="22"/>
          <w:szCs w:val="22"/>
          <w:lang w:val="en-GB" w:eastAsia="en-GB" w:bidi="ar-SA"/>
        </w:rPr>
        <w:t xml:space="preserve"> </w:t>
      </w:r>
      <w:r w:rsidR="00F77B50" w:rsidRPr="003D718E">
        <w:rPr>
          <w:rFonts w:eastAsia="Times New Roman" w:cs="Arial"/>
          <w:sz w:val="22"/>
          <w:szCs w:val="22"/>
          <w:lang w:val="en-GB" w:eastAsia="en-GB" w:bidi="ar-SA"/>
        </w:rPr>
        <w:t>–</w:t>
      </w:r>
      <w:r w:rsidRPr="003D718E">
        <w:rPr>
          <w:rFonts w:eastAsia="Times New Roman" w:cs="Arial"/>
          <w:sz w:val="22"/>
          <w:szCs w:val="22"/>
          <w:lang w:val="en-GB" w:eastAsia="en-GB" w:bidi="ar-SA"/>
        </w:rPr>
        <w:t xml:space="preserve"> the</w:t>
      </w:r>
      <w:r w:rsidR="00F77B50" w:rsidRPr="003D718E">
        <w:rPr>
          <w:rFonts w:eastAsia="Times New Roman" w:cs="Arial"/>
          <w:sz w:val="22"/>
          <w:szCs w:val="22"/>
          <w:lang w:val="en-GB" w:eastAsia="en-GB" w:bidi="ar-SA"/>
        </w:rPr>
        <w:t xml:space="preserve"> </w:t>
      </w:r>
      <w:r w:rsidRPr="003D718E">
        <w:rPr>
          <w:rFonts w:eastAsia="Times New Roman" w:cs="Arial"/>
          <w:sz w:val="22"/>
          <w:szCs w:val="22"/>
          <w:lang w:val="en-GB" w:eastAsia="en-GB" w:bidi="ar-SA"/>
        </w:rPr>
        <w:t>first point of contact for the individual and to ensure that the</w:t>
      </w:r>
      <w:r w:rsidR="00F35201" w:rsidRPr="003D718E">
        <w:rPr>
          <w:rFonts w:eastAsia="Times New Roman" w:cs="Arial"/>
          <w:sz w:val="22"/>
          <w:szCs w:val="22"/>
          <w:lang w:val="en-GB" w:eastAsia="en-GB" w:bidi="ar-SA"/>
        </w:rPr>
        <w:t>ir</w:t>
      </w:r>
      <w:r w:rsidRPr="003D718E">
        <w:rPr>
          <w:rFonts w:eastAsia="Times New Roman" w:cs="Arial"/>
          <w:sz w:val="22"/>
          <w:szCs w:val="22"/>
          <w:lang w:val="en-GB" w:eastAsia="en-GB" w:bidi="ar-SA"/>
        </w:rPr>
        <w:t xml:space="preserve"> care plans are coordinated and implemented on a shift-by-shift basis (if</w:t>
      </w:r>
      <w:r w:rsidR="005236D4" w:rsidRPr="003D718E">
        <w:rPr>
          <w:rFonts w:eastAsia="Times New Roman" w:cs="Arial"/>
          <w:sz w:val="22"/>
          <w:szCs w:val="22"/>
          <w:lang w:val="en-GB" w:eastAsia="en-GB" w:bidi="ar-SA"/>
        </w:rPr>
        <w:t xml:space="preserve"> on shift</w:t>
      </w:r>
      <w:r w:rsidRPr="003D718E">
        <w:rPr>
          <w:rFonts w:eastAsia="Times New Roman" w:cs="Arial"/>
          <w:sz w:val="22"/>
          <w:szCs w:val="22"/>
          <w:lang w:val="en-GB" w:eastAsia="en-GB" w:bidi="ar-SA"/>
        </w:rPr>
        <w:t xml:space="preserve">, this will be the </w:t>
      </w:r>
      <w:r w:rsidR="005236D4" w:rsidRPr="003D718E">
        <w:rPr>
          <w:rFonts w:eastAsia="Times New Roman" w:cs="Arial"/>
          <w:sz w:val="22"/>
          <w:szCs w:val="22"/>
          <w:lang w:val="en-GB" w:eastAsia="en-GB" w:bidi="ar-SA"/>
        </w:rPr>
        <w:t>N</w:t>
      </w:r>
      <w:r w:rsidRPr="003D718E">
        <w:rPr>
          <w:rFonts w:eastAsia="Times New Roman" w:cs="Arial"/>
          <w:sz w:val="22"/>
          <w:szCs w:val="22"/>
          <w:lang w:val="en-GB" w:eastAsia="en-GB" w:bidi="ar-SA"/>
        </w:rPr>
        <w:t xml:space="preserve">amed </w:t>
      </w:r>
      <w:r w:rsidR="005236D4" w:rsidRPr="003D718E">
        <w:rPr>
          <w:rFonts w:eastAsia="Times New Roman" w:cs="Arial"/>
          <w:sz w:val="22"/>
          <w:szCs w:val="22"/>
          <w:lang w:val="en-GB" w:eastAsia="en-GB" w:bidi="ar-SA"/>
        </w:rPr>
        <w:t>N</w:t>
      </w:r>
      <w:r w:rsidRPr="003D718E">
        <w:rPr>
          <w:rFonts w:eastAsia="Times New Roman" w:cs="Arial"/>
          <w:sz w:val="22"/>
          <w:szCs w:val="22"/>
          <w:lang w:val="en-GB" w:eastAsia="en-GB" w:bidi="ar-SA"/>
        </w:rPr>
        <w:t>urse</w:t>
      </w:r>
      <w:r w:rsidR="005236D4" w:rsidRPr="003D718E">
        <w:rPr>
          <w:rFonts w:eastAsia="Times New Roman" w:cs="Arial"/>
          <w:sz w:val="22"/>
          <w:szCs w:val="22"/>
          <w:lang w:val="en-GB" w:eastAsia="en-GB" w:bidi="ar-SA"/>
        </w:rPr>
        <w:t>)</w:t>
      </w:r>
      <w:r w:rsidR="005368C8" w:rsidRPr="003D718E">
        <w:rPr>
          <w:rFonts w:eastAsia="Times New Roman" w:cs="Arial"/>
          <w:sz w:val="22"/>
          <w:szCs w:val="22"/>
          <w:lang w:val="en-GB" w:eastAsia="en-GB" w:bidi="ar-SA"/>
        </w:rPr>
        <w:t>.</w:t>
      </w:r>
      <w:r w:rsidR="005368C8" w:rsidRPr="003D718E">
        <w:rPr>
          <w:rFonts w:cs="Arial"/>
          <w:sz w:val="22"/>
          <w:szCs w:val="22"/>
        </w:rPr>
        <w:t xml:space="preserve"> </w:t>
      </w:r>
      <w:r w:rsidRPr="003D718E">
        <w:rPr>
          <w:rFonts w:eastAsia="Times New Roman" w:cs="Arial"/>
          <w:sz w:val="22"/>
          <w:szCs w:val="22"/>
          <w:lang w:val="en-GB" w:eastAsia="en-GB" w:bidi="ar-SA"/>
        </w:rPr>
        <w:t>The p</w:t>
      </w:r>
      <w:r w:rsidR="005236D4" w:rsidRPr="003D718E">
        <w:rPr>
          <w:rFonts w:eastAsia="Times New Roman" w:cs="Arial"/>
          <w:sz w:val="22"/>
          <w:szCs w:val="22"/>
          <w:lang w:val="en-GB" w:eastAsia="en-GB" w:bidi="ar-SA"/>
        </w:rPr>
        <w:t>erson</w:t>
      </w:r>
      <w:r w:rsidRPr="003D718E">
        <w:rPr>
          <w:rFonts w:eastAsia="Times New Roman" w:cs="Arial"/>
          <w:sz w:val="22"/>
          <w:szCs w:val="22"/>
          <w:lang w:val="en-GB" w:eastAsia="en-GB" w:bidi="ar-SA"/>
        </w:rPr>
        <w:t xml:space="preserve"> will be </w:t>
      </w:r>
      <w:r w:rsidR="008B0794" w:rsidRPr="003D718E">
        <w:rPr>
          <w:rFonts w:eastAsia="Times New Roman" w:cs="Arial"/>
          <w:sz w:val="22"/>
          <w:szCs w:val="22"/>
          <w:lang w:val="en-GB" w:eastAsia="en-GB" w:bidi="ar-SA"/>
        </w:rPr>
        <w:t xml:space="preserve">informed of who their </w:t>
      </w:r>
      <w:r w:rsidRPr="003D718E">
        <w:rPr>
          <w:rFonts w:eastAsia="Times New Roman" w:cs="Arial"/>
          <w:sz w:val="22"/>
          <w:szCs w:val="22"/>
          <w:lang w:val="en-GB" w:eastAsia="en-GB" w:bidi="ar-SA"/>
        </w:rPr>
        <w:t>Allocated Nurse is by the daily allocation board</w:t>
      </w:r>
      <w:r w:rsidR="008B0794" w:rsidRPr="003D718E">
        <w:rPr>
          <w:rFonts w:eastAsia="Times New Roman" w:cs="Arial"/>
          <w:sz w:val="22"/>
          <w:szCs w:val="22"/>
          <w:lang w:val="en-GB" w:eastAsia="en-GB" w:bidi="ar-SA"/>
        </w:rPr>
        <w:t>. The Allocated Nurse is expected to make themselves known to the patient at the beginning of their shift.</w:t>
      </w:r>
      <w:r w:rsidRPr="003D718E">
        <w:rPr>
          <w:rFonts w:eastAsia="Times New Roman" w:cs="Arial"/>
          <w:sz w:val="22"/>
          <w:szCs w:val="22"/>
          <w:lang w:val="en-GB" w:eastAsia="en-GB" w:bidi="ar-SA"/>
        </w:rPr>
        <w:t xml:space="preserve">  </w:t>
      </w:r>
    </w:p>
    <w:p w:rsidR="005368C8" w:rsidRPr="003D718E" w:rsidRDefault="005368C8" w:rsidP="003D718E">
      <w:pPr>
        <w:pStyle w:val="ListParagraph"/>
        <w:ind w:left="709" w:hanging="709"/>
        <w:rPr>
          <w:rFonts w:eastAsia="Times New Roman" w:cs="Arial"/>
          <w:sz w:val="22"/>
          <w:szCs w:val="22"/>
          <w:lang w:val="en-GB" w:eastAsia="en-GB" w:bidi="ar-SA"/>
        </w:rPr>
      </w:pPr>
    </w:p>
    <w:p w:rsidR="0003645A" w:rsidRPr="003D718E" w:rsidRDefault="005368C8"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sz w:val="22"/>
          <w:szCs w:val="22"/>
          <w:lang w:val="en-GB" w:eastAsia="en-GB" w:bidi="ar-SA"/>
        </w:rPr>
        <w:t>Unqualified Nursing Staff</w:t>
      </w:r>
      <w:r w:rsidRPr="003D718E">
        <w:rPr>
          <w:rFonts w:eastAsia="Times New Roman" w:cs="Arial"/>
          <w:sz w:val="22"/>
          <w:szCs w:val="22"/>
          <w:lang w:val="en-GB" w:eastAsia="en-GB" w:bidi="ar-SA"/>
        </w:rPr>
        <w:t xml:space="preserve"> – support the therapeutic environment by engaging in ward activities and enabling escorted leave as per the care plans.  Nursing staff enable recovery and reorientation to the person’s community by supporting carers and promoting contact with the families. </w:t>
      </w:r>
    </w:p>
    <w:p w:rsidR="0003645A" w:rsidRPr="003D718E" w:rsidRDefault="0003645A" w:rsidP="003D718E">
      <w:pPr>
        <w:pStyle w:val="ListParagraph"/>
        <w:rPr>
          <w:rFonts w:cs="Arial"/>
          <w:b/>
          <w:bCs/>
          <w:sz w:val="22"/>
          <w:szCs w:val="22"/>
          <w:lang w:eastAsia="en-GB"/>
        </w:rPr>
      </w:pPr>
    </w:p>
    <w:p w:rsidR="003E6887" w:rsidRPr="003D718E" w:rsidRDefault="003E6887" w:rsidP="00A116C7">
      <w:pPr>
        <w:pStyle w:val="ListParagraph"/>
        <w:numPr>
          <w:ilvl w:val="1"/>
          <w:numId w:val="49"/>
        </w:numPr>
        <w:ind w:left="709" w:hanging="709"/>
        <w:rPr>
          <w:rFonts w:eastAsia="Times New Roman" w:cs="Arial"/>
          <w:sz w:val="22"/>
          <w:szCs w:val="22"/>
          <w:lang w:val="en-GB" w:eastAsia="en-GB" w:bidi="ar-SA"/>
        </w:rPr>
      </w:pPr>
      <w:r w:rsidRPr="003D718E">
        <w:rPr>
          <w:rFonts w:cs="Arial"/>
          <w:b/>
          <w:bCs/>
          <w:sz w:val="22"/>
          <w:szCs w:val="22"/>
          <w:lang w:eastAsia="en-GB"/>
        </w:rPr>
        <w:t xml:space="preserve">Named Occupational </w:t>
      </w:r>
      <w:r w:rsidR="00AE08E7" w:rsidRPr="003D718E">
        <w:rPr>
          <w:rFonts w:cs="Arial"/>
          <w:b/>
          <w:bCs/>
          <w:sz w:val="22"/>
          <w:szCs w:val="22"/>
          <w:lang w:eastAsia="en-GB"/>
        </w:rPr>
        <w:t xml:space="preserve">Therapist </w:t>
      </w:r>
      <w:r w:rsidR="00AE08E7" w:rsidRPr="003D718E">
        <w:rPr>
          <w:rFonts w:cs="Arial"/>
          <w:sz w:val="22"/>
          <w:szCs w:val="22"/>
          <w:lang w:eastAsia="en-GB"/>
        </w:rPr>
        <w:t>–</w:t>
      </w:r>
      <w:r w:rsidR="00087960" w:rsidRPr="003D718E">
        <w:rPr>
          <w:rFonts w:cs="Arial"/>
          <w:sz w:val="22"/>
          <w:szCs w:val="22"/>
          <w:lang w:eastAsia="en-GB"/>
        </w:rPr>
        <w:t xml:space="preserve"> </w:t>
      </w:r>
      <w:r w:rsidRPr="003D718E">
        <w:rPr>
          <w:rFonts w:cs="Arial"/>
          <w:sz w:val="22"/>
          <w:szCs w:val="22"/>
          <w:lang w:eastAsia="en-GB"/>
        </w:rPr>
        <w:t xml:space="preserve">completes </w:t>
      </w:r>
      <w:r w:rsidR="0003645A" w:rsidRPr="003D718E">
        <w:rPr>
          <w:rFonts w:cs="Arial"/>
          <w:sz w:val="22"/>
          <w:szCs w:val="22"/>
          <w:lang w:eastAsia="en-GB"/>
        </w:rPr>
        <w:t xml:space="preserve">Model of Human Occupation Priority Checklist </w:t>
      </w:r>
      <w:r w:rsidRPr="003D718E">
        <w:rPr>
          <w:rFonts w:cs="Arial"/>
          <w:sz w:val="22"/>
          <w:szCs w:val="22"/>
          <w:lang w:eastAsia="en-GB"/>
        </w:rPr>
        <w:t>within 72 hours of admission to assess patient’s level of functioning in activities of daily living and identify any issues with home environment/accommodation and may carry out further specialist assessments including home visits, to assess individual in home context. OT Reports identify interventions to facilitate a timely discharge and any support an individual requires for successful discharge and to sustain community living; this informs funding applications for care packages. They work closely with the Discharge Facilitators to plan and ensure safe and successful discharges and may liaise with social care occupational therapy team where</w:t>
      </w:r>
      <w:r w:rsidR="0048127F" w:rsidRPr="003D718E">
        <w:rPr>
          <w:rFonts w:cs="Arial"/>
          <w:sz w:val="22"/>
          <w:szCs w:val="22"/>
          <w:lang w:eastAsia="en-GB"/>
        </w:rPr>
        <w:t xml:space="preserve"> </w:t>
      </w:r>
      <w:r w:rsidR="00AE08E7" w:rsidRPr="003D718E">
        <w:rPr>
          <w:rFonts w:cs="Arial"/>
          <w:sz w:val="22"/>
          <w:szCs w:val="22"/>
          <w:lang w:eastAsia="en-GB"/>
        </w:rPr>
        <w:t>adaptations</w:t>
      </w:r>
      <w:r w:rsidR="0048127F" w:rsidRPr="003D718E">
        <w:rPr>
          <w:rFonts w:cs="Arial"/>
          <w:sz w:val="22"/>
          <w:szCs w:val="22"/>
          <w:lang w:eastAsia="en-GB"/>
        </w:rPr>
        <w:t xml:space="preserve"> or equipment is indicated. </w:t>
      </w:r>
      <w:r w:rsidR="005857CC" w:rsidRPr="003D718E">
        <w:rPr>
          <w:rFonts w:cs="Arial"/>
          <w:sz w:val="22"/>
          <w:szCs w:val="22"/>
          <w:lang w:eastAsia="en-GB"/>
        </w:rPr>
        <w:t xml:space="preserve">See </w:t>
      </w:r>
      <w:r w:rsidR="008B2B73">
        <w:rPr>
          <w:rFonts w:cs="Arial"/>
          <w:sz w:val="22"/>
          <w:szCs w:val="22"/>
          <w:lang w:eastAsia="en-GB"/>
        </w:rPr>
        <w:t xml:space="preserve">on the intranet </w:t>
      </w:r>
      <w:hyperlink r:id="rId17" w:tgtFrame="_blank" w:history="1">
        <w:r w:rsidR="005857CC" w:rsidRPr="00916E33">
          <w:rPr>
            <w:rStyle w:val="Hyperlink"/>
            <w:rFonts w:cs="Arial"/>
            <w:sz w:val="22"/>
            <w:szCs w:val="22"/>
            <w:lang w:eastAsia="en-GB"/>
          </w:rPr>
          <w:t>Acute In-patient OT Process map and guidance</w:t>
        </w:r>
      </w:hyperlink>
      <w:r w:rsidR="005857CC" w:rsidRPr="003D718E">
        <w:rPr>
          <w:rFonts w:cs="Arial"/>
          <w:sz w:val="22"/>
          <w:szCs w:val="22"/>
          <w:lang w:eastAsia="en-GB"/>
        </w:rPr>
        <w:t xml:space="preserve"> for further details of occupational therapy assessment and input during admission</w:t>
      </w:r>
      <w:r w:rsidR="00943473" w:rsidRPr="003D718E">
        <w:rPr>
          <w:rFonts w:cs="Arial"/>
          <w:sz w:val="22"/>
          <w:szCs w:val="22"/>
          <w:lang w:eastAsia="en-GB"/>
        </w:rPr>
        <w:t xml:space="preserve"> </w:t>
      </w:r>
    </w:p>
    <w:p w:rsidR="00943473" w:rsidRPr="003D718E" w:rsidRDefault="00943473" w:rsidP="003D718E">
      <w:pPr>
        <w:pStyle w:val="ListParagraph"/>
        <w:ind w:left="709"/>
        <w:rPr>
          <w:rFonts w:eastAsia="Times New Roman" w:cs="Arial"/>
          <w:sz w:val="22"/>
          <w:szCs w:val="22"/>
          <w:lang w:val="en-GB" w:eastAsia="en-GB" w:bidi="ar-SA"/>
        </w:rPr>
      </w:pPr>
    </w:p>
    <w:p w:rsidR="003E6887" w:rsidRPr="003D718E" w:rsidRDefault="003E6887" w:rsidP="00A116C7">
      <w:pPr>
        <w:pStyle w:val="ListParagraph"/>
        <w:numPr>
          <w:ilvl w:val="1"/>
          <w:numId w:val="49"/>
        </w:numPr>
        <w:ind w:left="709" w:hanging="709"/>
        <w:rPr>
          <w:rFonts w:eastAsia="Times New Roman" w:cs="Arial"/>
          <w:sz w:val="22"/>
          <w:szCs w:val="22"/>
          <w:lang w:val="en-GB" w:eastAsia="en-GB" w:bidi="ar-SA"/>
        </w:rPr>
      </w:pPr>
      <w:r w:rsidRPr="003D718E">
        <w:rPr>
          <w:rFonts w:cs="Arial"/>
          <w:b/>
          <w:bCs/>
          <w:sz w:val="22"/>
          <w:szCs w:val="22"/>
          <w:lang w:eastAsia="en-GB"/>
        </w:rPr>
        <w:t>Occupational Therapy support staff</w:t>
      </w:r>
      <w:r w:rsidRPr="003D718E">
        <w:rPr>
          <w:rFonts w:cs="Arial"/>
          <w:sz w:val="22"/>
          <w:szCs w:val="22"/>
          <w:lang w:eastAsia="en-GB"/>
        </w:rPr>
        <w:t xml:space="preserve"> </w:t>
      </w:r>
      <w:r w:rsidR="00D5737F" w:rsidRPr="003D718E">
        <w:rPr>
          <w:rFonts w:cs="Arial"/>
          <w:sz w:val="22"/>
          <w:szCs w:val="22"/>
          <w:lang w:eastAsia="en-GB"/>
        </w:rPr>
        <w:t xml:space="preserve">– </w:t>
      </w:r>
      <w:r w:rsidRPr="003D718E">
        <w:rPr>
          <w:rFonts w:cs="Arial"/>
          <w:sz w:val="22"/>
          <w:szCs w:val="22"/>
          <w:lang w:eastAsia="en-GB"/>
        </w:rPr>
        <w:t>will</w:t>
      </w:r>
      <w:r w:rsidR="00D5737F" w:rsidRPr="003D718E">
        <w:rPr>
          <w:rFonts w:cs="Arial"/>
          <w:sz w:val="22"/>
          <w:szCs w:val="22"/>
          <w:lang w:eastAsia="en-GB"/>
        </w:rPr>
        <w:t xml:space="preserve"> </w:t>
      </w:r>
      <w:r w:rsidRPr="003D718E">
        <w:rPr>
          <w:rFonts w:cs="Arial"/>
          <w:sz w:val="22"/>
          <w:szCs w:val="22"/>
          <w:lang w:eastAsia="en-GB"/>
        </w:rPr>
        <w:t>provide meaningful occupations and therapeutic activity both on and off the ward and support the occupational therapists with individual interventions to enable the person’s recovery and discharge to the community.</w:t>
      </w:r>
    </w:p>
    <w:p w:rsidR="003E6887" w:rsidRPr="003D718E" w:rsidRDefault="003E6887" w:rsidP="003D718E">
      <w:pPr>
        <w:pStyle w:val="ListParagraph"/>
        <w:ind w:left="709" w:hanging="709"/>
        <w:rPr>
          <w:rFonts w:eastAsia="Times New Roman" w:cs="Arial"/>
          <w:sz w:val="22"/>
          <w:szCs w:val="22"/>
          <w:lang w:val="en-GB" w:eastAsia="en-GB" w:bidi="ar-SA"/>
        </w:rPr>
      </w:pPr>
    </w:p>
    <w:p w:rsidR="008D7C16" w:rsidRPr="003D718E" w:rsidRDefault="003E6887" w:rsidP="00A116C7">
      <w:pPr>
        <w:pStyle w:val="ListParagraph"/>
        <w:numPr>
          <w:ilvl w:val="1"/>
          <w:numId w:val="49"/>
        </w:numPr>
        <w:ind w:left="709" w:hanging="709"/>
        <w:rPr>
          <w:rFonts w:cs="Arial"/>
          <w:bCs/>
          <w:sz w:val="22"/>
          <w:szCs w:val="22"/>
          <w:lang w:eastAsia="en-GB"/>
        </w:rPr>
      </w:pPr>
      <w:r w:rsidRPr="003D718E">
        <w:rPr>
          <w:rFonts w:cs="Arial"/>
          <w:b/>
          <w:bCs/>
          <w:sz w:val="22"/>
          <w:szCs w:val="22"/>
          <w:lang w:eastAsia="en-GB"/>
        </w:rPr>
        <w:t>Discharge Facilitator</w:t>
      </w:r>
      <w:r w:rsidR="00D5737F" w:rsidRPr="003D718E">
        <w:rPr>
          <w:rFonts w:cs="Arial"/>
          <w:b/>
          <w:bCs/>
          <w:sz w:val="22"/>
          <w:szCs w:val="22"/>
          <w:lang w:eastAsia="en-GB"/>
        </w:rPr>
        <w:t xml:space="preserve"> –</w:t>
      </w:r>
      <w:r w:rsidR="00F33ACD" w:rsidRPr="003D718E">
        <w:rPr>
          <w:rFonts w:cs="Arial"/>
          <w:b/>
          <w:bCs/>
          <w:sz w:val="22"/>
          <w:szCs w:val="22"/>
          <w:lang w:eastAsia="en-GB"/>
        </w:rPr>
        <w:t xml:space="preserve"> </w:t>
      </w:r>
      <w:r w:rsidR="008D7C16" w:rsidRPr="003D718E">
        <w:rPr>
          <w:rFonts w:cs="Arial"/>
          <w:bCs/>
          <w:sz w:val="22"/>
          <w:szCs w:val="22"/>
          <w:lang w:eastAsia="en-GB"/>
        </w:rPr>
        <w:t>will work closely with</w:t>
      </w:r>
      <w:r w:rsidR="00F33ACD" w:rsidRPr="003D718E">
        <w:rPr>
          <w:rFonts w:cs="Arial"/>
          <w:bCs/>
          <w:sz w:val="22"/>
          <w:szCs w:val="22"/>
          <w:lang w:eastAsia="en-GB"/>
        </w:rPr>
        <w:t xml:space="preserve"> patient and</w:t>
      </w:r>
      <w:r w:rsidR="008D7C16" w:rsidRPr="003D718E">
        <w:rPr>
          <w:rFonts w:cs="Arial"/>
          <w:bCs/>
          <w:sz w:val="22"/>
          <w:szCs w:val="22"/>
          <w:lang w:eastAsia="en-GB"/>
        </w:rPr>
        <w:t xml:space="preserve"> MDT to ensure safe and timely discharge. They will support individuals to access community resources and local provision to meet their needs in addition to supporting the brokerage process to obtain appropriate funding to move patients on to agreed placements or support packages.</w:t>
      </w:r>
      <w:r w:rsidR="00F77B50" w:rsidRPr="003D718E">
        <w:rPr>
          <w:rFonts w:cs="Arial"/>
          <w:bCs/>
          <w:sz w:val="22"/>
          <w:szCs w:val="22"/>
          <w:lang w:eastAsia="en-GB"/>
        </w:rPr>
        <w:t xml:space="preserve"> </w:t>
      </w:r>
      <w:r w:rsidR="008D7C16" w:rsidRPr="003D718E">
        <w:rPr>
          <w:rFonts w:cs="Arial"/>
          <w:bCs/>
          <w:sz w:val="22"/>
          <w:szCs w:val="22"/>
          <w:lang w:eastAsia="en-GB"/>
        </w:rPr>
        <w:t>This may also include servi</w:t>
      </w:r>
      <w:r w:rsidR="00F77B50" w:rsidRPr="003D718E">
        <w:rPr>
          <w:rFonts w:cs="Arial"/>
          <w:bCs/>
          <w:sz w:val="22"/>
          <w:szCs w:val="22"/>
          <w:lang w:eastAsia="en-GB"/>
        </w:rPr>
        <w:t xml:space="preserve">ces to support homelessness, </w:t>
      </w:r>
      <w:r w:rsidR="008D7C16" w:rsidRPr="003D718E">
        <w:rPr>
          <w:rFonts w:cs="Arial"/>
          <w:bCs/>
          <w:sz w:val="22"/>
          <w:szCs w:val="22"/>
          <w:lang w:eastAsia="en-GB"/>
        </w:rPr>
        <w:t>dual diagnosis</w:t>
      </w:r>
      <w:r w:rsidR="00F77B50" w:rsidRPr="003D718E">
        <w:rPr>
          <w:rFonts w:cs="Arial"/>
          <w:bCs/>
          <w:sz w:val="22"/>
          <w:szCs w:val="22"/>
          <w:lang w:eastAsia="en-GB"/>
        </w:rPr>
        <w:t xml:space="preserve"> and other considerations.</w:t>
      </w:r>
      <w:r w:rsidR="00E2174D" w:rsidRPr="003D718E">
        <w:rPr>
          <w:rFonts w:cs="Arial"/>
          <w:bCs/>
          <w:sz w:val="22"/>
          <w:szCs w:val="22"/>
          <w:lang w:eastAsia="en-GB"/>
        </w:rPr>
        <w:t xml:space="preserve"> [Not all services have this role, and note the function becomes part of the Named nurse role to coordinate]</w:t>
      </w:r>
      <w:r w:rsidR="0089344A" w:rsidRPr="003D718E">
        <w:rPr>
          <w:rFonts w:cs="Arial"/>
          <w:bCs/>
          <w:sz w:val="22"/>
          <w:szCs w:val="22"/>
          <w:lang w:eastAsia="en-GB"/>
        </w:rPr>
        <w:t>.</w:t>
      </w:r>
    </w:p>
    <w:p w:rsidR="001D453F" w:rsidRPr="003D718E" w:rsidRDefault="001D453F" w:rsidP="003D718E">
      <w:pPr>
        <w:pStyle w:val="ListParagraph"/>
        <w:ind w:left="709"/>
        <w:rPr>
          <w:rFonts w:cs="Arial"/>
          <w:b/>
          <w:bCs/>
          <w:sz w:val="22"/>
          <w:szCs w:val="22"/>
          <w:lang w:eastAsia="en-GB"/>
        </w:rPr>
      </w:pPr>
    </w:p>
    <w:p w:rsidR="005E4F17" w:rsidRPr="003D718E" w:rsidRDefault="005E4F17" w:rsidP="00A116C7">
      <w:pPr>
        <w:pStyle w:val="ListParagraph"/>
        <w:numPr>
          <w:ilvl w:val="1"/>
          <w:numId w:val="49"/>
        </w:numPr>
        <w:ind w:left="709" w:hanging="709"/>
        <w:rPr>
          <w:rFonts w:cs="Arial"/>
          <w:b/>
          <w:sz w:val="22"/>
          <w:szCs w:val="22"/>
        </w:rPr>
      </w:pPr>
      <w:r w:rsidRPr="003D718E">
        <w:rPr>
          <w:rFonts w:eastAsia="Times New Roman" w:cs="Arial"/>
          <w:b/>
          <w:sz w:val="22"/>
          <w:szCs w:val="22"/>
          <w:lang w:val="en-GB" w:eastAsia="en-GB" w:bidi="ar-SA"/>
        </w:rPr>
        <w:t>Accommodation Officer</w:t>
      </w:r>
      <w:r w:rsidRPr="003D718E">
        <w:rPr>
          <w:rFonts w:eastAsia="Times New Roman" w:cs="Arial"/>
          <w:sz w:val="22"/>
          <w:szCs w:val="22"/>
          <w:lang w:val="en-GB" w:eastAsia="en-GB" w:bidi="ar-SA"/>
        </w:rPr>
        <w:t xml:space="preserve"> – </w:t>
      </w:r>
      <w:r w:rsidR="00F77B50" w:rsidRPr="003D718E">
        <w:rPr>
          <w:rFonts w:eastAsia="Times New Roman" w:cs="Arial"/>
          <w:sz w:val="22"/>
          <w:szCs w:val="22"/>
          <w:lang w:val="en-GB" w:eastAsia="en-GB" w:bidi="ar-SA"/>
        </w:rPr>
        <w:t xml:space="preserve">will </w:t>
      </w:r>
      <w:r w:rsidRPr="003D718E">
        <w:rPr>
          <w:rFonts w:eastAsia="Times New Roman" w:cs="Arial"/>
          <w:sz w:val="22"/>
          <w:szCs w:val="22"/>
          <w:lang w:val="en-GB" w:eastAsia="en-GB" w:bidi="ar-SA"/>
        </w:rPr>
        <w:t xml:space="preserve">work with adult patients in the community to offer </w:t>
      </w:r>
      <w:r w:rsidR="001D453F" w:rsidRPr="003D718E">
        <w:rPr>
          <w:rFonts w:cs="Arial"/>
          <w:sz w:val="22"/>
          <w:szCs w:val="22"/>
        </w:rPr>
        <w:t>advice</w:t>
      </w:r>
      <w:r w:rsidRPr="003D718E">
        <w:rPr>
          <w:rFonts w:cs="Arial"/>
          <w:sz w:val="22"/>
          <w:szCs w:val="22"/>
        </w:rPr>
        <w:t>, information and support</w:t>
      </w:r>
      <w:r w:rsidRPr="003D718E">
        <w:rPr>
          <w:rFonts w:cs="Arial"/>
          <w:b/>
          <w:sz w:val="22"/>
          <w:szCs w:val="22"/>
        </w:rPr>
        <w:t xml:space="preserve"> </w:t>
      </w:r>
      <w:r w:rsidRPr="003D718E">
        <w:rPr>
          <w:rFonts w:cs="Arial"/>
          <w:sz w:val="22"/>
          <w:szCs w:val="22"/>
        </w:rPr>
        <w:t xml:space="preserve">on housing benefits, housing options in the community, advice on housing related issues, support to access Local Authority Housing/Emergency Accommodation/BB, Direct payments, Devon County Council Financial Assessment and Benefit teams. </w:t>
      </w:r>
      <w:r w:rsidRPr="003D718E">
        <w:rPr>
          <w:rFonts w:cs="Arial"/>
          <w:sz w:val="22"/>
          <w:szCs w:val="22"/>
          <w:lang w:eastAsia="en-GB"/>
        </w:rPr>
        <w:t xml:space="preserve">[list not exhaustive]. </w:t>
      </w:r>
      <w:r w:rsidRPr="003D718E">
        <w:rPr>
          <w:rFonts w:cs="Arial"/>
          <w:b/>
          <w:sz w:val="22"/>
          <w:szCs w:val="22"/>
        </w:rPr>
        <w:t>NB</w:t>
      </w:r>
      <w:r w:rsidR="00650206" w:rsidRPr="003D718E">
        <w:rPr>
          <w:rFonts w:cs="Arial"/>
          <w:b/>
          <w:sz w:val="22"/>
          <w:szCs w:val="22"/>
        </w:rPr>
        <w:t>:</w:t>
      </w:r>
      <w:r w:rsidRPr="003D718E">
        <w:rPr>
          <w:rFonts w:cs="Arial"/>
          <w:b/>
          <w:sz w:val="22"/>
          <w:szCs w:val="22"/>
        </w:rPr>
        <w:t xml:space="preserve"> MH accommodation Officers can only take referrals from Mental Health Assessment Teams or Care Coordinators (CPN’s, OT’s, SW’s).</w:t>
      </w:r>
    </w:p>
    <w:p w:rsidR="00943473" w:rsidRPr="003D718E" w:rsidRDefault="00943473" w:rsidP="003D718E">
      <w:pPr>
        <w:pStyle w:val="ListParagraph"/>
        <w:rPr>
          <w:rFonts w:cs="Arial"/>
          <w:b/>
          <w:sz w:val="22"/>
          <w:szCs w:val="22"/>
        </w:rPr>
      </w:pPr>
    </w:p>
    <w:p w:rsidR="00943473" w:rsidRPr="003D718E" w:rsidRDefault="00943473" w:rsidP="00A116C7">
      <w:pPr>
        <w:pStyle w:val="ListParagraph"/>
        <w:numPr>
          <w:ilvl w:val="1"/>
          <w:numId w:val="49"/>
        </w:numPr>
        <w:ind w:left="709" w:hanging="709"/>
        <w:rPr>
          <w:rFonts w:cs="Arial"/>
          <w:b/>
          <w:sz w:val="22"/>
          <w:szCs w:val="22"/>
        </w:rPr>
      </w:pPr>
      <w:r w:rsidRPr="003D718E">
        <w:rPr>
          <w:rFonts w:cs="Arial"/>
          <w:b/>
          <w:sz w:val="22"/>
          <w:szCs w:val="22"/>
        </w:rPr>
        <w:t>Urgent and Emergen</w:t>
      </w:r>
      <w:r w:rsidR="00926C60" w:rsidRPr="003D718E">
        <w:rPr>
          <w:rFonts w:cs="Arial"/>
          <w:b/>
          <w:sz w:val="22"/>
          <w:szCs w:val="22"/>
        </w:rPr>
        <w:t xml:space="preserve">cy Repatriation Coordinators </w:t>
      </w:r>
      <w:r w:rsidR="00BE406E" w:rsidRPr="003D718E">
        <w:rPr>
          <w:rFonts w:cs="Arial"/>
          <w:b/>
          <w:sz w:val="22"/>
          <w:szCs w:val="22"/>
        </w:rPr>
        <w:t>–</w:t>
      </w:r>
      <w:r w:rsidR="00926C60" w:rsidRPr="003D718E">
        <w:rPr>
          <w:rFonts w:cs="Arial"/>
          <w:b/>
          <w:sz w:val="22"/>
          <w:szCs w:val="22"/>
        </w:rPr>
        <w:t xml:space="preserve"> </w:t>
      </w:r>
      <w:r w:rsidRPr="003D718E">
        <w:rPr>
          <w:rFonts w:cs="Arial"/>
          <w:sz w:val="22"/>
          <w:szCs w:val="22"/>
        </w:rPr>
        <w:t>Work</w:t>
      </w:r>
      <w:r w:rsidR="00BE406E" w:rsidRPr="003D718E">
        <w:rPr>
          <w:rFonts w:cs="Arial"/>
          <w:sz w:val="22"/>
          <w:szCs w:val="22"/>
        </w:rPr>
        <w:t xml:space="preserve"> </w:t>
      </w:r>
      <w:r w:rsidRPr="003D718E">
        <w:rPr>
          <w:rFonts w:cs="Arial"/>
          <w:sz w:val="22"/>
          <w:szCs w:val="22"/>
        </w:rPr>
        <w:t xml:space="preserve">with people placed in wards/hospitals for acute assessment and treatment outside of Devon.  They support Devon Care Coordinators, by monitoring of </w:t>
      </w:r>
      <w:r w:rsidR="004106B9" w:rsidRPr="003D718E">
        <w:rPr>
          <w:rFonts w:cs="Arial"/>
          <w:sz w:val="22"/>
          <w:szCs w:val="22"/>
        </w:rPr>
        <w:t xml:space="preserve">hospital </w:t>
      </w:r>
      <w:r w:rsidRPr="003D718E">
        <w:rPr>
          <w:rFonts w:cs="Arial"/>
          <w:sz w:val="22"/>
          <w:szCs w:val="22"/>
        </w:rPr>
        <w:t>placements, monitoring of providers, supporting timely repatriation to Devon, facilitating involvement of people who use these services and by being the link between the provider</w:t>
      </w:r>
      <w:r w:rsidR="00B970BF" w:rsidRPr="003D718E">
        <w:rPr>
          <w:rFonts w:cs="Arial"/>
          <w:sz w:val="22"/>
          <w:szCs w:val="22"/>
        </w:rPr>
        <w:t xml:space="preserve">, patient </w:t>
      </w:r>
      <w:r w:rsidR="004106B9" w:rsidRPr="003D718E">
        <w:rPr>
          <w:rFonts w:cs="Arial"/>
          <w:sz w:val="22"/>
          <w:szCs w:val="22"/>
        </w:rPr>
        <w:t xml:space="preserve">care coordinator </w:t>
      </w:r>
      <w:r w:rsidR="00B970BF" w:rsidRPr="003D718E">
        <w:rPr>
          <w:rFonts w:cs="Arial"/>
          <w:sz w:val="22"/>
          <w:szCs w:val="22"/>
        </w:rPr>
        <w:t>and other Trust services</w:t>
      </w:r>
      <w:r w:rsidRPr="003D718E">
        <w:rPr>
          <w:rFonts w:cs="Arial"/>
          <w:sz w:val="22"/>
          <w:szCs w:val="22"/>
        </w:rPr>
        <w:t>.</w:t>
      </w:r>
    </w:p>
    <w:p w:rsidR="003E6887" w:rsidRPr="003D718E" w:rsidRDefault="003E6887" w:rsidP="003D718E">
      <w:pPr>
        <w:pStyle w:val="ListParagraph"/>
        <w:ind w:left="0"/>
        <w:rPr>
          <w:rFonts w:eastAsia="Times New Roman" w:cs="Arial"/>
          <w:sz w:val="22"/>
          <w:szCs w:val="22"/>
          <w:lang w:val="en-GB" w:eastAsia="en-GB" w:bidi="ar-SA"/>
        </w:rPr>
      </w:pPr>
    </w:p>
    <w:p w:rsidR="00AB68D4" w:rsidRPr="003D718E" w:rsidRDefault="008B0794" w:rsidP="00A116C7">
      <w:pPr>
        <w:pStyle w:val="ListParagraph"/>
        <w:numPr>
          <w:ilvl w:val="1"/>
          <w:numId w:val="49"/>
        </w:numPr>
        <w:ind w:left="709" w:hanging="709"/>
        <w:rPr>
          <w:rFonts w:eastAsia="Times New Roman" w:cs="Arial"/>
          <w:sz w:val="22"/>
          <w:szCs w:val="22"/>
          <w:lang w:val="en-GB" w:eastAsia="en-GB" w:bidi="ar-SA"/>
        </w:rPr>
      </w:pPr>
      <w:r w:rsidRPr="003D718E">
        <w:rPr>
          <w:rFonts w:eastAsia="Times New Roman" w:cs="Arial"/>
          <w:b/>
          <w:sz w:val="22"/>
          <w:szCs w:val="22"/>
          <w:lang w:val="en-GB" w:eastAsia="en-GB" w:bidi="ar-SA"/>
        </w:rPr>
        <w:t xml:space="preserve">The </w:t>
      </w:r>
      <w:r w:rsidR="00AB68D4" w:rsidRPr="003D718E">
        <w:rPr>
          <w:rFonts w:eastAsia="Times New Roman" w:cs="Arial"/>
          <w:b/>
          <w:sz w:val="22"/>
          <w:szCs w:val="22"/>
          <w:lang w:val="en-GB" w:eastAsia="en-GB" w:bidi="ar-SA"/>
        </w:rPr>
        <w:t>Medicines Optimisation Team</w:t>
      </w:r>
      <w:r w:rsidR="00AB68D4" w:rsidRPr="003D718E">
        <w:rPr>
          <w:rFonts w:eastAsia="Times New Roman" w:cs="Arial"/>
          <w:sz w:val="22"/>
          <w:szCs w:val="22"/>
          <w:lang w:val="en-GB" w:eastAsia="en-GB" w:bidi="ar-SA"/>
        </w:rPr>
        <w:t xml:space="preserve"> </w:t>
      </w:r>
      <w:r w:rsidR="00D5737F" w:rsidRPr="003D718E">
        <w:rPr>
          <w:rFonts w:eastAsia="Times New Roman" w:cs="Arial"/>
          <w:sz w:val="22"/>
          <w:szCs w:val="22"/>
          <w:lang w:val="en-GB" w:eastAsia="en-GB" w:bidi="ar-SA"/>
        </w:rPr>
        <w:t>–</w:t>
      </w:r>
      <w:r w:rsidR="00AB68D4" w:rsidRPr="003D718E">
        <w:rPr>
          <w:rFonts w:eastAsia="Times New Roman" w:cs="Arial"/>
          <w:sz w:val="22"/>
          <w:szCs w:val="22"/>
          <w:lang w:val="en-GB" w:eastAsia="en-GB" w:bidi="ar-SA"/>
        </w:rPr>
        <w:t xml:space="preserve"> The</w:t>
      </w:r>
      <w:r w:rsidR="00D5737F" w:rsidRPr="003D718E">
        <w:rPr>
          <w:rFonts w:eastAsia="Times New Roman" w:cs="Arial"/>
          <w:sz w:val="22"/>
          <w:szCs w:val="22"/>
          <w:lang w:val="en-GB" w:eastAsia="en-GB" w:bidi="ar-SA"/>
        </w:rPr>
        <w:t xml:space="preserve"> </w:t>
      </w:r>
      <w:r w:rsidR="00AB68D4" w:rsidRPr="003D718E">
        <w:rPr>
          <w:rFonts w:eastAsia="Times New Roman" w:cs="Arial"/>
          <w:sz w:val="22"/>
          <w:szCs w:val="22"/>
          <w:lang w:val="en-GB" w:eastAsia="en-GB" w:bidi="ar-SA"/>
        </w:rPr>
        <w:t>safe and effective use of medicines and the impact that this can have on a person’s experience and outcomes plays a significant role in the care we offer. Clinical pharmacists and medicine optimisation technicians are experts in the therapeutic use of medicines.</w:t>
      </w:r>
      <w:r w:rsidR="00AB68D4" w:rsidRPr="003D718E">
        <w:rPr>
          <w:rFonts w:eastAsia="Calibri" w:cs="Arial"/>
          <w:color w:val="242424"/>
          <w:sz w:val="22"/>
          <w:szCs w:val="22"/>
          <w:lang w:val="en" w:bidi="ar-SA"/>
        </w:rPr>
        <w:t xml:space="preserve"> </w:t>
      </w:r>
      <w:hyperlink r:id="rId18" w:history="1">
        <w:r w:rsidR="003A6C7F">
          <w:rPr>
            <w:rStyle w:val="Hyperlink"/>
          </w:rPr>
          <w:t>https://www.dpt.nhs.uk/resources/policies-and-procedures/pharmacy/medicines</w:t>
        </w:r>
      </w:hyperlink>
    </w:p>
    <w:p w:rsidR="00AB68D4" w:rsidRPr="003D718E" w:rsidRDefault="00AB68D4" w:rsidP="003D718E">
      <w:pPr>
        <w:pStyle w:val="ListParagraph"/>
        <w:ind w:left="0"/>
        <w:rPr>
          <w:rFonts w:eastAsia="Calibri" w:cs="Arial"/>
          <w:color w:val="242424"/>
          <w:sz w:val="22"/>
          <w:szCs w:val="22"/>
          <w:lang w:val="en" w:bidi="ar-SA"/>
        </w:rPr>
      </w:pPr>
    </w:p>
    <w:p w:rsidR="00AB68D4" w:rsidRPr="003D718E" w:rsidRDefault="00AB68D4" w:rsidP="00A116C7">
      <w:pPr>
        <w:pStyle w:val="ListParagraph"/>
        <w:numPr>
          <w:ilvl w:val="2"/>
          <w:numId w:val="49"/>
        </w:numPr>
        <w:ind w:left="1418" w:hanging="709"/>
        <w:rPr>
          <w:rFonts w:eastAsia="Times New Roman" w:cs="Arial"/>
          <w:sz w:val="22"/>
          <w:szCs w:val="22"/>
          <w:lang w:val="en" w:eastAsia="en-GB" w:bidi="ar-SA"/>
        </w:rPr>
      </w:pPr>
      <w:r w:rsidRPr="003D718E">
        <w:rPr>
          <w:rFonts w:eastAsia="Times New Roman" w:cs="Arial"/>
          <w:sz w:val="22"/>
          <w:szCs w:val="22"/>
          <w:lang w:val="en" w:eastAsia="en-GB" w:bidi="ar-SA"/>
        </w:rPr>
        <w:t>The</w:t>
      </w:r>
      <w:r w:rsidR="00F77B50" w:rsidRPr="003D718E">
        <w:rPr>
          <w:rFonts w:eastAsia="Times New Roman" w:cs="Arial"/>
          <w:sz w:val="22"/>
          <w:szCs w:val="22"/>
          <w:lang w:val="en" w:eastAsia="en-GB" w:bidi="ar-SA"/>
        </w:rPr>
        <w:t xml:space="preserve"> team</w:t>
      </w:r>
      <w:r w:rsidRPr="003D718E">
        <w:rPr>
          <w:rFonts w:eastAsia="Times New Roman" w:cs="Arial"/>
          <w:sz w:val="22"/>
          <w:szCs w:val="22"/>
          <w:lang w:val="en" w:eastAsia="en-GB" w:bidi="ar-SA"/>
        </w:rPr>
        <w:t xml:space="preserve"> use their knowledge of medication (including dosage, drug interactions, side effects, effectiveness, cost etc.) to determine if a medication treatment plan is appropriate for the individual. If it is not, they will talk to the person and their clinical team to ensure that the person is on the right medication treatment plan for them. </w:t>
      </w:r>
    </w:p>
    <w:p w:rsidR="00AB68D4" w:rsidRPr="003D718E" w:rsidRDefault="00AB68D4" w:rsidP="003D718E">
      <w:pPr>
        <w:pStyle w:val="ListParagraph"/>
        <w:ind w:left="1418" w:hanging="709"/>
        <w:rPr>
          <w:rFonts w:eastAsia="Times New Roman" w:cs="Arial"/>
          <w:sz w:val="22"/>
          <w:szCs w:val="22"/>
          <w:lang w:val="en" w:eastAsia="en-GB" w:bidi="ar-SA"/>
        </w:rPr>
      </w:pPr>
    </w:p>
    <w:p w:rsidR="00AB68D4" w:rsidRPr="003D718E" w:rsidRDefault="00AB68D4" w:rsidP="00A116C7">
      <w:pPr>
        <w:pStyle w:val="ListParagraph"/>
        <w:numPr>
          <w:ilvl w:val="2"/>
          <w:numId w:val="49"/>
        </w:numPr>
        <w:ind w:left="1418" w:hanging="709"/>
        <w:rPr>
          <w:rFonts w:eastAsia="Times New Roman" w:cs="Arial"/>
          <w:sz w:val="22"/>
          <w:szCs w:val="22"/>
          <w:lang w:val="en-GB" w:eastAsia="en-GB" w:bidi="ar-SA"/>
        </w:rPr>
      </w:pPr>
      <w:r w:rsidRPr="003D718E">
        <w:rPr>
          <w:rFonts w:eastAsia="Times New Roman" w:cs="Arial"/>
          <w:sz w:val="22"/>
          <w:szCs w:val="22"/>
          <w:lang w:val="en" w:eastAsia="en-GB" w:bidi="ar-SA"/>
        </w:rPr>
        <w:t>Although not based on the ward the Medicine</w:t>
      </w:r>
      <w:r w:rsidRPr="003D718E">
        <w:rPr>
          <w:rFonts w:eastAsia="Times New Roman" w:cs="Arial"/>
          <w:sz w:val="22"/>
          <w:szCs w:val="22"/>
          <w:lang w:val="en-GB" w:eastAsia="en-GB" w:bidi="ar-SA"/>
        </w:rPr>
        <w:t xml:space="preserve"> Optimisation</w:t>
      </w:r>
      <w:r w:rsidRPr="003D718E">
        <w:rPr>
          <w:rFonts w:eastAsia="Times New Roman" w:cs="Arial"/>
          <w:sz w:val="22"/>
          <w:szCs w:val="22"/>
          <w:lang w:val="en" w:eastAsia="en-GB" w:bidi="ar-SA"/>
        </w:rPr>
        <w:t xml:space="preserve"> team visits regularly and are available to meet with people at all stages of their care with us to talk to them about their treatment choices and the importance of taking, finishing and or/ asking questions and making sure that their medications are reviewed regular</w:t>
      </w:r>
      <w:r w:rsidR="000C50D1" w:rsidRPr="003D718E">
        <w:rPr>
          <w:rFonts w:eastAsia="Times New Roman" w:cs="Arial"/>
          <w:sz w:val="22"/>
          <w:szCs w:val="22"/>
          <w:lang w:val="en" w:eastAsia="en-GB" w:bidi="ar-SA"/>
        </w:rPr>
        <w:t xml:space="preserve">ly. The Medicines </w:t>
      </w:r>
      <w:r w:rsidR="000C50D1" w:rsidRPr="003D718E">
        <w:rPr>
          <w:rFonts w:eastAsia="Times New Roman" w:cs="Arial"/>
          <w:sz w:val="22"/>
          <w:szCs w:val="22"/>
          <w:lang w:val="en-GB" w:eastAsia="en-GB" w:bidi="ar-SA"/>
        </w:rPr>
        <w:t>Optimisation</w:t>
      </w:r>
      <w:r w:rsidR="000C50D1" w:rsidRPr="003D718E">
        <w:rPr>
          <w:rFonts w:eastAsia="Times New Roman" w:cs="Arial"/>
          <w:sz w:val="22"/>
          <w:szCs w:val="22"/>
          <w:lang w:val="en" w:eastAsia="en-GB" w:bidi="ar-SA"/>
        </w:rPr>
        <w:t xml:space="preserve"> t</w:t>
      </w:r>
      <w:r w:rsidRPr="003D718E">
        <w:rPr>
          <w:rFonts w:eastAsia="Times New Roman" w:cs="Arial"/>
          <w:sz w:val="22"/>
          <w:szCs w:val="22"/>
          <w:lang w:val="en" w:eastAsia="en-GB" w:bidi="ar-SA"/>
        </w:rPr>
        <w:t>eam should be involved as soon as possible after admission to ensure full medicines reconciliation is completed, support the timely supply of medicines and to ensure that we get the medicines right at transfer and discharge they should be involved in all leave and discharge planning activities.</w:t>
      </w:r>
    </w:p>
    <w:p w:rsidR="007E3E0E" w:rsidRPr="003D718E" w:rsidRDefault="007E3E0E" w:rsidP="003D718E">
      <w:pPr>
        <w:rPr>
          <w:rFonts w:eastAsia="Times New Roman" w:cs="Arial"/>
          <w:b/>
          <w:bCs/>
          <w:sz w:val="22"/>
          <w:szCs w:val="22"/>
          <w:lang w:val="en-GB" w:eastAsia="en-GB" w:bidi="ar-SA"/>
        </w:rPr>
      </w:pPr>
    </w:p>
    <w:p w:rsidR="00241D7B" w:rsidRPr="003D718E" w:rsidRDefault="00241D7B" w:rsidP="00A116C7">
      <w:pPr>
        <w:pStyle w:val="Default"/>
        <w:numPr>
          <w:ilvl w:val="1"/>
          <w:numId w:val="49"/>
        </w:numPr>
        <w:ind w:left="709" w:hanging="709"/>
        <w:rPr>
          <w:color w:val="auto"/>
          <w:sz w:val="22"/>
          <w:szCs w:val="22"/>
        </w:rPr>
      </w:pPr>
      <w:r w:rsidRPr="003D718E">
        <w:rPr>
          <w:rFonts w:eastAsia="Times New Roman"/>
          <w:b/>
          <w:bCs/>
          <w:color w:val="auto"/>
          <w:sz w:val="22"/>
          <w:szCs w:val="22"/>
        </w:rPr>
        <w:t>Care/Recovery Coordinator</w:t>
      </w:r>
      <w:r w:rsidRPr="003D718E">
        <w:rPr>
          <w:rFonts w:eastAsia="Times New Roman"/>
          <w:color w:val="auto"/>
          <w:sz w:val="22"/>
          <w:szCs w:val="22"/>
        </w:rPr>
        <w:t xml:space="preserve"> – </w:t>
      </w:r>
      <w:r w:rsidRPr="003D718E">
        <w:rPr>
          <w:color w:val="auto"/>
          <w:sz w:val="22"/>
          <w:szCs w:val="22"/>
        </w:rPr>
        <w:t xml:space="preserve">The Care/Recovery Coordinator has the overall responsibility for Coordinating all aspects of the care and treatment of the patient, whether admitted to a Trust bed or out of area bed, at all stages of their journey through the care pathway (for services that are not covered by the Care Program Approach (CPA) these responsibilities are synonymous with the responsibilities of the named nurse) </w:t>
      </w:r>
      <w:r w:rsidRPr="003D718E">
        <w:rPr>
          <w:sz w:val="22"/>
          <w:szCs w:val="22"/>
        </w:rPr>
        <w:t xml:space="preserve">See </w:t>
      </w:r>
      <w:hyperlink r:id="rId19" w:tgtFrame="_blank" w:history="1">
        <w:r w:rsidRPr="003D718E">
          <w:rPr>
            <w:rStyle w:val="Hyperlink"/>
            <w:sz w:val="22"/>
            <w:szCs w:val="22"/>
          </w:rPr>
          <w:t>C05 Care Coordination policy</w:t>
        </w:r>
      </w:hyperlink>
      <w:r w:rsidRPr="003D718E">
        <w:rPr>
          <w:color w:val="auto"/>
          <w:sz w:val="22"/>
          <w:szCs w:val="22"/>
        </w:rPr>
        <w:t xml:space="preserve"> </w:t>
      </w:r>
      <w:r w:rsidR="004106B9" w:rsidRPr="003D718E">
        <w:rPr>
          <w:color w:val="auto"/>
          <w:sz w:val="22"/>
          <w:szCs w:val="22"/>
        </w:rPr>
        <w:t>(</w:t>
      </w:r>
      <w:r w:rsidR="004106B9" w:rsidRPr="003D718E">
        <w:rPr>
          <w:sz w:val="22"/>
          <w:szCs w:val="22"/>
        </w:rPr>
        <w:t>NB for an out of area acute inpatient admission this will be done in collaboration with the repatriation coordinator.)</w:t>
      </w:r>
      <w:r w:rsidR="006F1409" w:rsidRPr="003D718E">
        <w:rPr>
          <w:sz w:val="22"/>
          <w:szCs w:val="22"/>
        </w:rPr>
        <w:t xml:space="preserve"> </w:t>
      </w:r>
      <w:r w:rsidRPr="003D718E">
        <w:rPr>
          <w:color w:val="auto"/>
          <w:sz w:val="22"/>
          <w:szCs w:val="22"/>
        </w:rPr>
        <w:t>Key res</w:t>
      </w:r>
      <w:r w:rsidR="006F1409" w:rsidRPr="003D718E">
        <w:rPr>
          <w:color w:val="auto"/>
          <w:sz w:val="22"/>
          <w:szCs w:val="22"/>
        </w:rPr>
        <w:t>ponsibilities are listed below:</w:t>
      </w:r>
    </w:p>
    <w:p w:rsidR="00241D7B" w:rsidRPr="003D718E" w:rsidRDefault="00241D7B" w:rsidP="003D718E">
      <w:pPr>
        <w:pStyle w:val="Default"/>
        <w:rPr>
          <w:color w:val="auto"/>
          <w:sz w:val="22"/>
          <w:szCs w:val="22"/>
        </w:rPr>
      </w:pPr>
    </w:p>
    <w:p w:rsidR="00241D7B" w:rsidRPr="003D718E" w:rsidRDefault="00241D7B" w:rsidP="00A661F5">
      <w:pPr>
        <w:pStyle w:val="ListParagraph"/>
        <w:numPr>
          <w:ilvl w:val="0"/>
          <w:numId w:val="26"/>
        </w:numPr>
        <w:spacing w:after="60"/>
        <w:ind w:left="1134" w:hanging="357"/>
        <w:contextualSpacing w:val="0"/>
        <w:rPr>
          <w:rFonts w:cs="Arial"/>
          <w:sz w:val="22"/>
          <w:szCs w:val="22"/>
        </w:rPr>
      </w:pPr>
      <w:r w:rsidRPr="003D718E">
        <w:rPr>
          <w:rFonts w:cs="Arial"/>
          <w:sz w:val="22"/>
          <w:szCs w:val="22"/>
        </w:rPr>
        <w:t xml:space="preserve">For </w:t>
      </w:r>
      <w:r w:rsidR="00626176" w:rsidRPr="003D718E">
        <w:rPr>
          <w:rFonts w:cs="Arial"/>
          <w:sz w:val="22"/>
          <w:szCs w:val="22"/>
        </w:rPr>
        <w:t>monitoring the delivery of care</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To identify that the CPA review is due and coordinate the meeting to occur at a suitable time within the ward routine (mostly this will be at the weekly review meeting of the individuals care)</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To invite relevant individuals to the CPA review; attaining formal feedback from those unable to attend</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 xml:space="preserve">Record the CPA review meeting on the appropriate electric forms </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Maintain contact with the patient and/or their relative/carer(s), this is especially important for patient not admitted to a Trust bed</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Ensuring effective communication with and between all relevant others involved in the care, treatment and support of the patient, and reassessing the person’s needs and current situation as required.</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Where known, the Care/Recovery Coordinator alert relevant other services and practitioners about any issues related to safeguarding adults/children or MAPPA, particularly those that may impact on safe and effective discharge planning.</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Ensure that any identified relative/carer(s) are well informed with regards to issues related to the discharge process and care options, including interim or intermediate placements.</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Ensure that all practitioners and agencies, including non-statutory agencies, involved in the planning and preparation of the patient’s discharge are aware of the care plan and discharge arrangements.</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Ensure that appropriate follow up arrangements are made within the required timescales in line with this policy.</w:t>
      </w:r>
    </w:p>
    <w:p w:rsidR="00241D7B" w:rsidRPr="003D718E" w:rsidRDefault="00241D7B" w:rsidP="00A661F5">
      <w:pPr>
        <w:pStyle w:val="ListParagraph"/>
        <w:numPr>
          <w:ilvl w:val="0"/>
          <w:numId w:val="26"/>
        </w:numPr>
        <w:spacing w:before="60" w:after="60"/>
        <w:ind w:left="1134" w:hanging="357"/>
        <w:contextualSpacing w:val="0"/>
        <w:rPr>
          <w:rFonts w:cs="Arial"/>
          <w:sz w:val="22"/>
          <w:szCs w:val="22"/>
        </w:rPr>
      </w:pPr>
      <w:r w:rsidRPr="003D718E">
        <w:rPr>
          <w:rFonts w:cs="Arial"/>
          <w:sz w:val="22"/>
          <w:szCs w:val="22"/>
        </w:rPr>
        <w:t>Works with the patient and ward team in planning care. They must be involved in discharge and planning and ensure a care plan is in place that includes a 48 hours follow-up in order that the patient can be discharged.</w:t>
      </w:r>
    </w:p>
    <w:p w:rsidR="00241D7B" w:rsidRPr="003D718E" w:rsidRDefault="00CB396E" w:rsidP="00A661F5">
      <w:pPr>
        <w:pStyle w:val="ListParagraph"/>
        <w:numPr>
          <w:ilvl w:val="0"/>
          <w:numId w:val="26"/>
        </w:numPr>
        <w:spacing w:before="60"/>
        <w:ind w:left="1134" w:hanging="357"/>
        <w:contextualSpacing w:val="0"/>
        <w:rPr>
          <w:rFonts w:cs="Arial"/>
          <w:sz w:val="22"/>
          <w:szCs w:val="22"/>
        </w:rPr>
      </w:pPr>
      <w:r>
        <w:rPr>
          <w:rFonts w:cs="Arial"/>
          <w:sz w:val="22"/>
          <w:szCs w:val="22"/>
        </w:rPr>
        <w:t xml:space="preserve">Ensure </w:t>
      </w:r>
      <w:hyperlink r:id="rId20" w:tgtFrame="_blank" w:history="1">
        <w:r w:rsidRPr="00157AE9">
          <w:rPr>
            <w:rStyle w:val="Hyperlink"/>
            <w:rFonts w:cs="Arial"/>
            <w:sz w:val="22"/>
            <w:szCs w:val="22"/>
          </w:rPr>
          <w:t>48 hour</w:t>
        </w:r>
        <w:r w:rsidR="00241D7B" w:rsidRPr="00157AE9">
          <w:rPr>
            <w:rStyle w:val="Hyperlink"/>
            <w:rFonts w:cs="Arial"/>
            <w:sz w:val="22"/>
            <w:szCs w:val="22"/>
          </w:rPr>
          <w:t xml:space="preserve"> follow up</w:t>
        </w:r>
      </w:hyperlink>
      <w:r w:rsidR="00241D7B" w:rsidRPr="003D718E">
        <w:rPr>
          <w:rFonts w:cs="Arial"/>
          <w:sz w:val="22"/>
          <w:szCs w:val="22"/>
        </w:rPr>
        <w:t xml:space="preserve"> is appropriately completed, following discharge</w:t>
      </w:r>
    </w:p>
    <w:p w:rsidR="00241D7B" w:rsidRPr="003D718E" w:rsidRDefault="00241D7B" w:rsidP="003D718E">
      <w:pPr>
        <w:rPr>
          <w:rFonts w:cs="Arial"/>
          <w:sz w:val="22"/>
          <w:szCs w:val="22"/>
          <w:highlight w:val="magenta"/>
          <w:lang w:val="en-GB" w:eastAsia="en-GB" w:bidi="ar-SA"/>
        </w:rPr>
      </w:pPr>
    </w:p>
    <w:p w:rsidR="00F24E22" w:rsidRPr="003D718E" w:rsidRDefault="008145BA" w:rsidP="00A116C7">
      <w:pPr>
        <w:pStyle w:val="ListParagraph"/>
        <w:numPr>
          <w:ilvl w:val="1"/>
          <w:numId w:val="49"/>
        </w:numPr>
        <w:ind w:left="709" w:hanging="709"/>
        <w:rPr>
          <w:rFonts w:cs="Arial"/>
          <w:b/>
          <w:bCs/>
          <w:sz w:val="22"/>
          <w:szCs w:val="22"/>
          <w:lang w:val="en-GB" w:eastAsia="en-GB" w:bidi="ar-SA"/>
        </w:rPr>
      </w:pPr>
      <w:r w:rsidRPr="6714B6DB">
        <w:rPr>
          <w:rFonts w:eastAsia="Times New Roman" w:cs="Arial"/>
          <w:b/>
          <w:bCs/>
          <w:sz w:val="22"/>
          <w:szCs w:val="22"/>
          <w:lang w:val="en-GB" w:eastAsia="en-GB" w:bidi="ar-SA"/>
        </w:rPr>
        <w:t>In</w:t>
      </w:r>
      <w:r w:rsidR="00DE334F" w:rsidRPr="6714B6DB">
        <w:rPr>
          <w:rFonts w:eastAsia="Times New Roman" w:cs="Arial"/>
          <w:b/>
          <w:bCs/>
          <w:sz w:val="22"/>
          <w:szCs w:val="22"/>
          <w:lang w:val="en-GB" w:eastAsia="en-GB" w:bidi="ar-SA"/>
        </w:rPr>
        <w:t>p</w:t>
      </w:r>
      <w:r w:rsidRPr="6714B6DB">
        <w:rPr>
          <w:rFonts w:eastAsia="Times New Roman" w:cs="Arial"/>
          <w:b/>
          <w:bCs/>
          <w:sz w:val="22"/>
          <w:szCs w:val="22"/>
          <w:lang w:val="en-GB" w:eastAsia="en-GB" w:bidi="ar-SA"/>
        </w:rPr>
        <w:t>atient Psychologist</w:t>
      </w:r>
      <w:r w:rsidRPr="6714B6DB">
        <w:rPr>
          <w:rFonts w:eastAsia="Times New Roman" w:cs="Arial"/>
          <w:sz w:val="22"/>
          <w:szCs w:val="22"/>
          <w:lang w:val="en-GB" w:eastAsia="en-GB" w:bidi="ar-SA"/>
        </w:rPr>
        <w:t xml:space="preserve"> – </w:t>
      </w:r>
      <w:r w:rsidR="00734CEA" w:rsidRPr="6714B6DB">
        <w:rPr>
          <w:rFonts w:eastAsia="Times New Roman" w:cs="Arial"/>
          <w:sz w:val="22"/>
          <w:szCs w:val="22"/>
          <w:lang w:val="en-GB" w:eastAsia="en-GB" w:bidi="ar-SA"/>
        </w:rPr>
        <w:t xml:space="preserve">Part of the inpatient Multi-Disciplinary Team and </w:t>
      </w:r>
      <w:r w:rsidR="00027A54" w:rsidRPr="6714B6DB">
        <w:rPr>
          <w:rFonts w:eastAsia="Times New Roman" w:cs="Arial"/>
          <w:sz w:val="22"/>
          <w:szCs w:val="22"/>
          <w:lang w:val="en-GB" w:eastAsia="en-GB" w:bidi="ar-SA"/>
        </w:rPr>
        <w:t xml:space="preserve">provides psychological assessment and interventions </w:t>
      </w:r>
      <w:r w:rsidR="00734CEA" w:rsidRPr="6714B6DB">
        <w:rPr>
          <w:rFonts w:eastAsia="Times New Roman" w:cs="Arial"/>
          <w:sz w:val="22"/>
          <w:szCs w:val="22"/>
          <w:lang w:val="en-GB" w:eastAsia="en-GB" w:bidi="ar-SA"/>
        </w:rPr>
        <w:t>through the provision of direct clinical individual and group</w:t>
      </w:r>
      <w:r w:rsidR="00027A54" w:rsidRPr="6714B6DB">
        <w:rPr>
          <w:rFonts w:eastAsia="Times New Roman" w:cs="Arial"/>
          <w:sz w:val="22"/>
          <w:szCs w:val="22"/>
          <w:lang w:val="en-GB" w:eastAsia="en-GB" w:bidi="ar-SA"/>
        </w:rPr>
        <w:t xml:space="preserve"> work and by</w:t>
      </w:r>
      <w:r w:rsidR="00734CEA" w:rsidRPr="6714B6DB">
        <w:rPr>
          <w:rFonts w:eastAsia="Times New Roman" w:cs="Arial"/>
          <w:sz w:val="22"/>
          <w:szCs w:val="22"/>
          <w:lang w:val="en-GB" w:eastAsia="en-GB" w:bidi="ar-SA"/>
        </w:rPr>
        <w:t xml:space="preserve"> supporting the competencies and capabilities of other staff</w:t>
      </w:r>
    </w:p>
    <w:p w:rsidR="00F24E22" w:rsidRPr="003D718E" w:rsidRDefault="00F24E22" w:rsidP="6714B6DB">
      <w:pPr>
        <w:ind w:hanging="709"/>
        <w:rPr>
          <w:rFonts w:eastAsia="Times New Roman" w:cs="Arial"/>
          <w:b/>
          <w:bCs/>
          <w:sz w:val="22"/>
          <w:szCs w:val="22"/>
          <w:lang w:val="en-GB" w:eastAsia="en-GB" w:bidi="ar-SA"/>
        </w:rPr>
      </w:pPr>
    </w:p>
    <w:p w:rsidR="00F24E22" w:rsidRPr="003D718E" w:rsidRDefault="00EE69E1" w:rsidP="00A116C7">
      <w:pPr>
        <w:pStyle w:val="ListParagraph"/>
        <w:numPr>
          <w:ilvl w:val="1"/>
          <w:numId w:val="49"/>
        </w:numPr>
        <w:ind w:left="709" w:hanging="709"/>
        <w:rPr>
          <w:b/>
          <w:bCs/>
          <w:sz w:val="22"/>
          <w:szCs w:val="22"/>
          <w:lang w:val="en-GB" w:eastAsia="en-GB" w:bidi="ar-SA"/>
        </w:rPr>
      </w:pPr>
      <w:r w:rsidRPr="6714B6DB">
        <w:rPr>
          <w:rFonts w:eastAsia="Times New Roman" w:cs="Arial"/>
          <w:b/>
          <w:bCs/>
          <w:sz w:val="22"/>
          <w:szCs w:val="22"/>
          <w:lang w:val="en-GB" w:eastAsia="en-GB" w:bidi="ar-SA"/>
        </w:rPr>
        <w:t xml:space="preserve">Social Worker </w:t>
      </w:r>
      <w:r w:rsidRPr="6714B6DB">
        <w:rPr>
          <w:rFonts w:cs="Arial"/>
          <w:sz w:val="22"/>
          <w:szCs w:val="22"/>
          <w:lang w:val="en-GB" w:eastAsia="en-GB" w:bidi="ar-SA"/>
        </w:rPr>
        <w:t>– A qualified person who will undertake social care assessments of individuals on the ward, will support with funding applications and sou</w:t>
      </w:r>
      <w:r w:rsidR="006B3D17" w:rsidRPr="6714B6DB">
        <w:rPr>
          <w:rFonts w:cs="Arial"/>
          <w:sz w:val="22"/>
          <w:szCs w:val="22"/>
          <w:lang w:val="en-GB" w:eastAsia="en-GB" w:bidi="ar-SA"/>
        </w:rPr>
        <w:t>rcing appropriate accommodation</w:t>
      </w:r>
      <w:r w:rsidR="00746332" w:rsidRPr="6714B6DB">
        <w:rPr>
          <w:rFonts w:cs="Arial"/>
          <w:sz w:val="22"/>
          <w:szCs w:val="22"/>
          <w:lang w:val="en-GB" w:eastAsia="en-GB" w:bidi="ar-SA"/>
        </w:rPr>
        <w:t xml:space="preserve">.  </w:t>
      </w:r>
      <w:r w:rsidR="00746332">
        <w:t xml:space="preserve">Within AMH social care teams are integrated into DPT services and sit within the localities. For OPMH social work provision sits with the relevant local authority.  There should </w:t>
      </w:r>
      <w:r w:rsidR="006B3D17" w:rsidRPr="001522D6">
        <w:rPr>
          <w:rFonts w:cs="Arial"/>
          <w:sz w:val="22"/>
          <w:szCs w:val="22"/>
          <w:lang w:val="en-GB" w:eastAsia="en-GB" w:bidi="ar-SA"/>
        </w:rPr>
        <w:t xml:space="preserve">be a </w:t>
      </w:r>
      <w:r w:rsidR="00746332" w:rsidRPr="6714B6DB">
        <w:rPr>
          <w:rFonts w:cs="Arial"/>
          <w:color w:val="FF0000"/>
          <w:sz w:val="22"/>
          <w:szCs w:val="22"/>
          <w:lang w:val="en-GB" w:eastAsia="en-GB" w:bidi="ar-SA"/>
        </w:rPr>
        <w:t xml:space="preserve">named </w:t>
      </w:r>
      <w:r w:rsidR="049F9C36" w:rsidRPr="6714B6DB">
        <w:rPr>
          <w:rFonts w:cs="Arial"/>
          <w:color w:val="FF0000"/>
          <w:sz w:val="22"/>
          <w:szCs w:val="22"/>
          <w:lang w:val="en-GB" w:eastAsia="en-GB" w:bidi="ar-SA"/>
        </w:rPr>
        <w:t>individual</w:t>
      </w:r>
      <w:r w:rsidR="006B3D17" w:rsidRPr="001522D6">
        <w:rPr>
          <w:rFonts w:cs="Arial"/>
          <w:color w:val="FF0000"/>
          <w:sz w:val="22"/>
          <w:szCs w:val="22"/>
          <w:lang w:val="en-GB" w:eastAsia="en-GB" w:bidi="ar-SA"/>
        </w:rPr>
        <w:t xml:space="preserve"> </w:t>
      </w:r>
      <w:r w:rsidR="00CA2009">
        <w:rPr>
          <w:rFonts w:cs="Arial"/>
          <w:color w:val="FF0000"/>
          <w:sz w:val="22"/>
          <w:szCs w:val="22"/>
          <w:lang w:val="en-GB" w:eastAsia="en-GB" w:bidi="ar-SA"/>
        </w:rPr>
        <w:t xml:space="preserve">to which </w:t>
      </w:r>
      <w:r w:rsidR="00CA2009" w:rsidRPr="001522D6">
        <w:rPr>
          <w:rFonts w:cs="Arial"/>
          <w:color w:val="FF0000"/>
          <w:sz w:val="22"/>
          <w:szCs w:val="22"/>
          <w:lang w:val="en-GB" w:eastAsia="en-GB" w:bidi="ar-SA"/>
        </w:rPr>
        <w:t xml:space="preserve">social care related issues </w:t>
      </w:r>
      <w:r w:rsidR="00CA2009">
        <w:rPr>
          <w:rFonts w:cs="Arial"/>
          <w:color w:val="FF0000"/>
          <w:sz w:val="22"/>
          <w:szCs w:val="22"/>
          <w:lang w:val="en-GB" w:eastAsia="en-GB" w:bidi="ar-SA"/>
        </w:rPr>
        <w:t xml:space="preserve">can be </w:t>
      </w:r>
      <w:r w:rsidR="006B3D17" w:rsidRPr="001522D6">
        <w:rPr>
          <w:rFonts w:cs="Arial"/>
          <w:color w:val="FF0000"/>
          <w:sz w:val="22"/>
          <w:szCs w:val="22"/>
          <w:lang w:val="en-GB" w:eastAsia="en-GB" w:bidi="ar-SA"/>
        </w:rPr>
        <w:t>escalat</w:t>
      </w:r>
      <w:r w:rsidR="00CA2009">
        <w:rPr>
          <w:rFonts w:cs="Arial"/>
          <w:color w:val="FF0000"/>
          <w:sz w:val="22"/>
          <w:szCs w:val="22"/>
          <w:lang w:val="en-GB" w:eastAsia="en-GB" w:bidi="ar-SA"/>
        </w:rPr>
        <w:t>ed</w:t>
      </w:r>
      <w:r w:rsidR="006B3D17" w:rsidRPr="001522D6">
        <w:rPr>
          <w:rFonts w:cs="Arial"/>
          <w:color w:val="FF0000"/>
          <w:sz w:val="22"/>
          <w:szCs w:val="22"/>
          <w:lang w:val="en-GB" w:eastAsia="en-GB" w:bidi="ar-SA"/>
        </w:rPr>
        <w:t>.</w:t>
      </w:r>
    </w:p>
    <w:p w:rsidR="00F24E22" w:rsidRPr="003D718E" w:rsidRDefault="00F24E22" w:rsidP="6714B6DB">
      <w:pPr>
        <w:ind w:hanging="709"/>
        <w:rPr>
          <w:b/>
          <w:bCs/>
          <w:lang w:val="en-GB" w:eastAsia="en-GB" w:bidi="ar-SA"/>
        </w:rPr>
      </w:pPr>
    </w:p>
    <w:p w:rsidR="00F24E22" w:rsidRPr="003D718E" w:rsidRDefault="00F24E22" w:rsidP="00A116C7">
      <w:pPr>
        <w:pStyle w:val="ListParagraph"/>
        <w:numPr>
          <w:ilvl w:val="1"/>
          <w:numId w:val="49"/>
        </w:numPr>
        <w:ind w:left="709" w:hanging="709"/>
        <w:rPr>
          <w:rFonts w:cs="Arial"/>
          <w:b/>
          <w:bCs/>
          <w:sz w:val="22"/>
          <w:szCs w:val="22"/>
          <w:lang w:val="en-GB" w:eastAsia="en-GB" w:bidi="ar-SA"/>
        </w:rPr>
      </w:pPr>
      <w:r w:rsidRPr="6714B6DB">
        <w:rPr>
          <w:b/>
          <w:bCs/>
          <w:lang w:val="en-GB" w:eastAsia="en-GB" w:bidi="ar-SA"/>
        </w:rPr>
        <w:t>Peer Support Worker</w:t>
      </w:r>
      <w:r w:rsidRPr="6714B6DB">
        <w:rPr>
          <w:lang w:val="en-GB" w:eastAsia="en-GB" w:bidi="ar-SA"/>
        </w:rPr>
        <w:t xml:space="preserve"> – </w:t>
      </w:r>
      <w:r w:rsidR="00746332" w:rsidRPr="6714B6DB">
        <w:rPr>
          <w:lang w:val="en-GB" w:eastAsia="en-GB" w:bidi="ar-SA"/>
        </w:rPr>
        <w:t xml:space="preserve">A </w:t>
      </w:r>
      <w:r w:rsidRPr="6714B6DB">
        <w:rPr>
          <w:lang w:val="en-GB" w:eastAsia="en-GB" w:bidi="ar-SA"/>
        </w:rPr>
        <w:t xml:space="preserve">member of staff with </w:t>
      </w:r>
      <w:r>
        <w:t>lived experience of mental health challenges</w:t>
      </w:r>
      <w:r w:rsidR="00746332">
        <w:t xml:space="preserve"> employed in the peer support worker role</w:t>
      </w:r>
      <w:r>
        <w:t>. Through sharing wisdom from their own experiences, peer support workers will inspire hope and belief that recovery is possible in others</w:t>
      </w:r>
      <w:r w:rsidR="00746332">
        <w:t>.</w:t>
      </w:r>
    </w:p>
    <w:p w:rsidR="00F24E22" w:rsidRPr="003D718E" w:rsidRDefault="00F24E22" w:rsidP="6714B6DB">
      <w:pPr>
        <w:ind w:hanging="709"/>
        <w:rPr>
          <w:rFonts w:cs="Arial"/>
          <w:b/>
          <w:bCs/>
          <w:sz w:val="22"/>
          <w:szCs w:val="22"/>
          <w:lang w:val="en-GB" w:eastAsia="en-GB" w:bidi="ar-SA"/>
        </w:rPr>
      </w:pPr>
    </w:p>
    <w:p w:rsidR="00F24E22" w:rsidRPr="003D718E" w:rsidRDefault="00F24E22" w:rsidP="00A116C7">
      <w:pPr>
        <w:pStyle w:val="ListParagraph"/>
        <w:numPr>
          <w:ilvl w:val="1"/>
          <w:numId w:val="49"/>
        </w:numPr>
        <w:ind w:left="709" w:hanging="709"/>
        <w:rPr>
          <w:b/>
          <w:bCs/>
          <w:sz w:val="22"/>
          <w:szCs w:val="22"/>
          <w:lang w:val="en-GB" w:eastAsia="en-GB" w:bidi="ar-SA"/>
        </w:rPr>
      </w:pPr>
      <w:r w:rsidRPr="6714B6DB">
        <w:rPr>
          <w:rFonts w:cs="Arial"/>
          <w:b/>
          <w:bCs/>
          <w:sz w:val="22"/>
          <w:szCs w:val="22"/>
          <w:lang w:val="en-GB" w:eastAsia="en-GB" w:bidi="ar-SA"/>
        </w:rPr>
        <w:t>Volunteer</w:t>
      </w:r>
      <w:r w:rsidRPr="6714B6DB">
        <w:rPr>
          <w:rFonts w:cs="Arial"/>
          <w:sz w:val="22"/>
          <w:szCs w:val="22"/>
          <w:lang w:val="en-GB" w:eastAsia="en-GB" w:bidi="ar-SA"/>
        </w:rPr>
        <w:t xml:space="preserve"> – An unpaid person who may be supporting individuals or groups of individuals with their recovery journey.</w:t>
      </w:r>
    </w:p>
    <w:p w:rsidR="001A712D" w:rsidRPr="003D718E" w:rsidRDefault="001A712D" w:rsidP="003D718E">
      <w:pPr>
        <w:rPr>
          <w:rFonts w:cs="Arial"/>
          <w:sz w:val="22"/>
          <w:szCs w:val="22"/>
          <w:lang w:val="en-GB" w:eastAsia="en-GB" w:bidi="ar-SA"/>
        </w:rPr>
      </w:pPr>
    </w:p>
    <w:p w:rsidR="001A712D" w:rsidRPr="00AC37DC" w:rsidRDefault="00F33ACD" w:rsidP="00AC37DC">
      <w:pPr>
        <w:pStyle w:val="Heading1"/>
        <w:numPr>
          <w:ilvl w:val="0"/>
          <w:numId w:val="49"/>
        </w:numPr>
        <w:spacing w:before="0" w:after="0"/>
        <w:rPr>
          <w:sz w:val="22"/>
          <w:szCs w:val="22"/>
        </w:rPr>
      </w:pPr>
      <w:bookmarkStart w:id="38" w:name="_Toc535332599"/>
      <w:bookmarkStart w:id="39" w:name="_Toc67310822"/>
      <w:r w:rsidRPr="00AC37DC">
        <w:rPr>
          <w:sz w:val="22"/>
          <w:szCs w:val="22"/>
        </w:rPr>
        <w:t>General Principles fo</w:t>
      </w:r>
      <w:r w:rsidR="00C7277F" w:rsidRPr="00AC37DC">
        <w:rPr>
          <w:sz w:val="22"/>
          <w:szCs w:val="22"/>
        </w:rPr>
        <w:t>r A</w:t>
      </w:r>
      <w:r w:rsidRPr="00AC37DC">
        <w:rPr>
          <w:sz w:val="22"/>
          <w:szCs w:val="22"/>
        </w:rPr>
        <w:t>dmission</w:t>
      </w:r>
      <w:bookmarkEnd w:id="38"/>
      <w:bookmarkEnd w:id="39"/>
    </w:p>
    <w:p w:rsidR="005A7564" w:rsidRPr="00A453E7" w:rsidRDefault="005A7564" w:rsidP="00A453E7">
      <w:pPr>
        <w:rPr>
          <w:sz w:val="22"/>
          <w:szCs w:val="22"/>
          <w:lang w:val="en-GB" w:eastAsia="en-GB" w:bidi="ar-SA"/>
        </w:rPr>
      </w:pPr>
    </w:p>
    <w:p w:rsidR="00D97369" w:rsidRPr="00A453E7" w:rsidRDefault="00F33ACD" w:rsidP="00AC37DC">
      <w:pPr>
        <w:pStyle w:val="ListParagraph"/>
        <w:numPr>
          <w:ilvl w:val="1"/>
          <w:numId w:val="49"/>
        </w:numPr>
        <w:ind w:left="709"/>
      </w:pPr>
      <w:r w:rsidRPr="00A453E7">
        <w:t xml:space="preserve">Admission </w:t>
      </w:r>
    </w:p>
    <w:p w:rsidR="00D97369" w:rsidRPr="00A453E7" w:rsidRDefault="00D97369" w:rsidP="00AC37DC">
      <w:pPr>
        <w:ind w:left="709"/>
        <w:rPr>
          <w:rFonts w:cs="Arial"/>
          <w:b/>
          <w:sz w:val="22"/>
          <w:szCs w:val="22"/>
        </w:rPr>
      </w:pPr>
    </w:p>
    <w:p w:rsidR="00E17A84" w:rsidRPr="00A116C7" w:rsidRDefault="00D97369" w:rsidP="00AC37DC">
      <w:pPr>
        <w:pStyle w:val="ListParagraph"/>
        <w:numPr>
          <w:ilvl w:val="1"/>
          <w:numId w:val="49"/>
        </w:numPr>
        <w:ind w:left="709"/>
        <w:rPr>
          <w:rFonts w:eastAsia="Times New Roman" w:cs="Arial"/>
          <w:sz w:val="22"/>
          <w:szCs w:val="22"/>
          <w:lang w:eastAsia="en-GB"/>
        </w:rPr>
      </w:pPr>
      <w:r w:rsidRPr="00A116C7">
        <w:rPr>
          <w:rFonts w:eastAsia="Times New Roman" w:cs="Arial"/>
          <w:sz w:val="22"/>
          <w:szCs w:val="22"/>
          <w:lang w:eastAsia="en-GB"/>
        </w:rPr>
        <w:t xml:space="preserve">Admission </w:t>
      </w:r>
      <w:r w:rsidR="00F33ACD" w:rsidRPr="00A116C7">
        <w:rPr>
          <w:rFonts w:eastAsia="Times New Roman" w:cs="Arial"/>
          <w:sz w:val="22"/>
          <w:szCs w:val="22"/>
          <w:lang w:eastAsia="en-GB"/>
        </w:rPr>
        <w:t xml:space="preserve">to a </w:t>
      </w:r>
      <w:r w:rsidR="00F33ACD" w:rsidRPr="00A116C7">
        <w:rPr>
          <w:rFonts w:cs="Arial"/>
          <w:b/>
          <w:bCs/>
          <w:sz w:val="22"/>
          <w:szCs w:val="22"/>
          <w:lang w:val="en-GB" w:eastAsia="en-GB" w:bidi="ar-SA"/>
        </w:rPr>
        <w:t>psychiatric</w:t>
      </w:r>
      <w:r w:rsidR="00F33ACD" w:rsidRPr="00A116C7">
        <w:rPr>
          <w:rFonts w:eastAsia="Times New Roman" w:cs="Arial"/>
          <w:sz w:val="22"/>
          <w:szCs w:val="22"/>
          <w:lang w:eastAsia="en-GB"/>
        </w:rPr>
        <w:t xml:space="preserve"> inpatient unit should </w:t>
      </w:r>
      <w:r w:rsidR="00937C71" w:rsidRPr="00A116C7">
        <w:rPr>
          <w:rFonts w:eastAsia="Times New Roman" w:cs="Arial"/>
          <w:sz w:val="22"/>
          <w:szCs w:val="22"/>
          <w:lang w:eastAsia="en-GB"/>
        </w:rPr>
        <w:t>usually</w:t>
      </w:r>
      <w:r w:rsidR="00F33ACD" w:rsidRPr="00A116C7">
        <w:rPr>
          <w:rFonts w:eastAsia="Times New Roman" w:cs="Arial"/>
          <w:sz w:val="22"/>
          <w:szCs w:val="22"/>
          <w:lang w:eastAsia="en-GB"/>
        </w:rPr>
        <w:t xml:space="preserve"> be in exceptional circumstances and when no other option that is</w:t>
      </w:r>
      <w:r w:rsidR="0087056A" w:rsidRPr="00A116C7">
        <w:rPr>
          <w:rFonts w:eastAsia="Times New Roman" w:cs="Arial"/>
          <w:sz w:val="22"/>
          <w:szCs w:val="22"/>
          <w:lang w:eastAsia="en-GB"/>
        </w:rPr>
        <w:t xml:space="preserve"> less restrictive is available.</w:t>
      </w:r>
    </w:p>
    <w:p w:rsidR="00A453E7" w:rsidRPr="00A453E7" w:rsidDel="00C326E1" w:rsidRDefault="00A453E7" w:rsidP="00AC37DC">
      <w:pPr>
        <w:ind w:left="709" w:hanging="709"/>
        <w:rPr>
          <w:rFonts w:cs="Arial"/>
          <w:b/>
          <w:bCs/>
          <w:color w:val="FF0000"/>
          <w:sz w:val="22"/>
          <w:szCs w:val="22"/>
        </w:rPr>
      </w:pPr>
    </w:p>
    <w:p w:rsidR="0087056A" w:rsidRPr="00157125" w:rsidDel="00C326E1" w:rsidRDefault="00A61B3D" w:rsidP="00AC37DC">
      <w:pPr>
        <w:pStyle w:val="ListParagraph"/>
        <w:numPr>
          <w:ilvl w:val="1"/>
          <w:numId w:val="49"/>
        </w:numPr>
        <w:ind w:left="709"/>
        <w:rPr>
          <w:rFonts w:eastAsia="Times New Roman" w:cs="Arial"/>
          <w:color w:val="FF0000"/>
          <w:sz w:val="22"/>
          <w:szCs w:val="22"/>
          <w:lang w:eastAsia="en-GB"/>
        </w:rPr>
      </w:pPr>
      <w:r w:rsidRPr="00157125">
        <w:rPr>
          <w:rFonts w:eastAsia="Times New Roman" w:cs="Arial"/>
          <w:color w:val="FF0000"/>
          <w:sz w:val="22"/>
          <w:szCs w:val="22"/>
          <w:lang w:eastAsia="en-GB"/>
        </w:rPr>
        <w:t>The NHS COVID-19 Emergency Hospital Discharge Service Requirements is part of the government response to Covid-19 and guides change in practice, most notably stating clearly, “unless required to be in hospital, patients must not be in an NHS bed”</w:t>
      </w:r>
    </w:p>
    <w:p w:rsidR="00264114" w:rsidRPr="00A453E7" w:rsidRDefault="00264114" w:rsidP="00AC37DC">
      <w:pPr>
        <w:ind w:left="709"/>
        <w:rPr>
          <w:rFonts w:cs="Arial"/>
          <w:b/>
          <w:color w:val="FF0000"/>
          <w:sz w:val="22"/>
          <w:szCs w:val="22"/>
        </w:rPr>
      </w:pPr>
    </w:p>
    <w:p w:rsidR="00A61B3D" w:rsidRPr="00157125" w:rsidRDefault="00A61B3D" w:rsidP="00AC37DC">
      <w:pPr>
        <w:pStyle w:val="ListParagraph"/>
        <w:numPr>
          <w:ilvl w:val="1"/>
          <w:numId w:val="49"/>
        </w:numPr>
        <w:ind w:left="709"/>
        <w:rPr>
          <w:rFonts w:eastAsia="Times New Roman" w:cs="Arial"/>
          <w:b/>
          <w:color w:val="FF0000"/>
          <w:sz w:val="22"/>
          <w:szCs w:val="22"/>
          <w:lang w:eastAsia="en-GB"/>
        </w:rPr>
      </w:pPr>
      <w:r w:rsidRPr="00157125">
        <w:rPr>
          <w:rFonts w:eastAsia="Times New Roman" w:cs="Arial"/>
          <w:color w:val="FF0000"/>
          <w:sz w:val="22"/>
          <w:szCs w:val="22"/>
          <w:lang w:eastAsia="en-GB"/>
        </w:rPr>
        <w:t xml:space="preserve">Devon Partnership Trust </w:t>
      </w:r>
      <w:r w:rsidRPr="00157125">
        <w:rPr>
          <w:rFonts w:eastAsia="Times New Roman" w:cs="Arial"/>
          <w:b/>
          <w:color w:val="FF0000"/>
          <w:sz w:val="22"/>
          <w:szCs w:val="22"/>
          <w:lang w:eastAsia="en-GB"/>
        </w:rPr>
        <w:t>will, as always seek to avoid any unnecessary admission to its wards.</w:t>
      </w:r>
    </w:p>
    <w:p w:rsidR="00A61B3D" w:rsidRPr="00157125" w:rsidRDefault="00A61B3D" w:rsidP="00AC37DC">
      <w:pPr>
        <w:ind w:left="709"/>
        <w:jc w:val="right"/>
        <w:rPr>
          <w:rFonts w:eastAsia="Times New Roman" w:cs="Arial"/>
          <w:i/>
          <w:color w:val="FF0000"/>
          <w:sz w:val="22"/>
          <w:szCs w:val="22"/>
          <w:lang w:eastAsia="en-GB"/>
        </w:rPr>
      </w:pPr>
      <w:r w:rsidRPr="00157125">
        <w:rPr>
          <w:rFonts w:cs="Arial"/>
          <w:i/>
          <w:color w:val="FF0000"/>
          <w:sz w:val="22"/>
          <w:szCs w:val="22"/>
          <w:shd w:val="clear" w:color="auto" w:fill="FFFFFF"/>
        </w:rPr>
        <w:t>(ATD Policy, June 2019) “</w:t>
      </w:r>
      <w:r w:rsidRPr="00157125">
        <w:rPr>
          <w:rFonts w:eastAsia="Times New Roman" w:cs="Arial"/>
          <w:i/>
          <w:color w:val="FF0000"/>
          <w:sz w:val="22"/>
          <w:szCs w:val="22"/>
          <w:lang w:eastAsia="en-GB"/>
        </w:rPr>
        <w:t>Admission to a psychiatric inpatient unit should usually be in exceptional circumstances and when no other option that is less restrictive is available”</w:t>
      </w:r>
    </w:p>
    <w:p w:rsidR="00E17A84" w:rsidRPr="00A453E7" w:rsidRDefault="00E17A84" w:rsidP="00AC37DC">
      <w:pPr>
        <w:spacing w:line="259" w:lineRule="auto"/>
        <w:ind w:left="709"/>
        <w:rPr>
          <w:rFonts w:cs="Arial"/>
          <w:b/>
          <w:color w:val="FF0000"/>
          <w:sz w:val="22"/>
          <w:szCs w:val="22"/>
        </w:rPr>
      </w:pPr>
    </w:p>
    <w:p w:rsidR="00A61B3D" w:rsidRPr="00157125" w:rsidRDefault="00A61B3D" w:rsidP="00AC37DC">
      <w:pPr>
        <w:pStyle w:val="ListParagraph"/>
        <w:numPr>
          <w:ilvl w:val="1"/>
          <w:numId w:val="49"/>
        </w:numPr>
        <w:ind w:left="709"/>
        <w:rPr>
          <w:rFonts w:eastAsia="Times New Roman" w:cs="Arial"/>
          <w:color w:val="FF0000"/>
          <w:sz w:val="22"/>
          <w:szCs w:val="22"/>
          <w:lang w:eastAsia="en-GB"/>
        </w:rPr>
      </w:pPr>
      <w:r w:rsidRPr="00157125">
        <w:rPr>
          <w:rFonts w:eastAsia="Times New Roman" w:cs="Arial"/>
          <w:color w:val="FF0000"/>
          <w:sz w:val="22"/>
          <w:szCs w:val="22"/>
          <w:lang w:eastAsia="en-GB"/>
        </w:rPr>
        <w:t>Additional patient risk factors to</w:t>
      </w:r>
      <w:r w:rsidR="00157125" w:rsidRPr="00157125">
        <w:rPr>
          <w:rFonts w:eastAsia="Times New Roman" w:cs="Arial"/>
          <w:color w:val="FF0000"/>
          <w:sz w:val="22"/>
          <w:szCs w:val="22"/>
          <w:lang w:eastAsia="en-GB"/>
        </w:rPr>
        <w:t xml:space="preserve"> consider: </w:t>
      </w:r>
    </w:p>
    <w:p w:rsidR="00A61B3D" w:rsidRPr="00A453E7" w:rsidRDefault="00A61B3D" w:rsidP="00A453E7">
      <w:pPr>
        <w:pStyle w:val="ListParagraph"/>
        <w:numPr>
          <w:ilvl w:val="1"/>
          <w:numId w:val="30"/>
        </w:numPr>
        <w:spacing w:line="259" w:lineRule="auto"/>
        <w:ind w:left="1134" w:hanging="283"/>
        <w:rPr>
          <w:rFonts w:cs="Arial"/>
          <w:color w:val="FF0000"/>
          <w:sz w:val="22"/>
          <w:szCs w:val="22"/>
        </w:rPr>
      </w:pPr>
      <w:r w:rsidRPr="00A453E7">
        <w:rPr>
          <w:rFonts w:cs="Arial"/>
          <w:color w:val="FF0000"/>
          <w:sz w:val="22"/>
          <w:szCs w:val="22"/>
        </w:rPr>
        <w:t>Higher risk of transmission in ward is possible</w:t>
      </w:r>
    </w:p>
    <w:p w:rsidR="00A61B3D" w:rsidRPr="00A453E7" w:rsidRDefault="00A61B3D" w:rsidP="00A453E7">
      <w:pPr>
        <w:pStyle w:val="ListParagraph"/>
        <w:numPr>
          <w:ilvl w:val="1"/>
          <w:numId w:val="30"/>
        </w:numPr>
        <w:spacing w:line="259" w:lineRule="auto"/>
        <w:ind w:left="1134" w:hanging="283"/>
        <w:rPr>
          <w:rFonts w:cs="Arial"/>
          <w:color w:val="FF0000"/>
          <w:sz w:val="22"/>
          <w:szCs w:val="22"/>
        </w:rPr>
      </w:pPr>
      <w:r w:rsidRPr="00A453E7">
        <w:rPr>
          <w:rFonts w:cs="Arial"/>
          <w:color w:val="FF0000"/>
          <w:sz w:val="22"/>
          <w:szCs w:val="22"/>
        </w:rPr>
        <w:t>Increased restrictions on patients admitted e.g. leave, visitors, smoking</w:t>
      </w:r>
    </w:p>
    <w:p w:rsidR="00A61B3D" w:rsidRPr="00A453E7" w:rsidRDefault="00A61B3D" w:rsidP="00A453E7">
      <w:pPr>
        <w:pStyle w:val="ListParagraph"/>
        <w:numPr>
          <w:ilvl w:val="1"/>
          <w:numId w:val="30"/>
        </w:numPr>
        <w:spacing w:line="259" w:lineRule="auto"/>
        <w:ind w:left="1134" w:hanging="283"/>
        <w:rPr>
          <w:rFonts w:cs="Arial"/>
          <w:color w:val="FF0000"/>
          <w:sz w:val="22"/>
          <w:szCs w:val="22"/>
        </w:rPr>
      </w:pPr>
      <w:r w:rsidRPr="00A453E7">
        <w:rPr>
          <w:rFonts w:cs="Arial"/>
          <w:color w:val="FF0000"/>
          <w:sz w:val="22"/>
          <w:szCs w:val="22"/>
        </w:rPr>
        <w:t>Ability of informal patient to agree to increased restrictions</w:t>
      </w:r>
    </w:p>
    <w:p w:rsidR="00A61B3D" w:rsidRPr="00A453E7" w:rsidRDefault="00A61B3D" w:rsidP="00A453E7">
      <w:pPr>
        <w:rPr>
          <w:rFonts w:cs="Arial"/>
          <w:color w:val="FF0000"/>
          <w:sz w:val="22"/>
          <w:szCs w:val="22"/>
        </w:rPr>
      </w:pPr>
    </w:p>
    <w:p w:rsidR="00A61B3D" w:rsidRPr="00157125" w:rsidRDefault="00A61B3D" w:rsidP="00AC37DC">
      <w:pPr>
        <w:pStyle w:val="ListParagraph"/>
        <w:numPr>
          <w:ilvl w:val="1"/>
          <w:numId w:val="49"/>
        </w:numPr>
        <w:ind w:left="709"/>
        <w:rPr>
          <w:rFonts w:eastAsia="Times New Roman" w:cs="Arial"/>
          <w:color w:val="FF0000"/>
          <w:sz w:val="22"/>
          <w:szCs w:val="22"/>
          <w:lang w:eastAsia="en-GB"/>
        </w:rPr>
      </w:pPr>
      <w:r w:rsidRPr="00157125">
        <w:rPr>
          <w:rFonts w:eastAsia="Times New Roman" w:cs="Arial"/>
          <w:color w:val="FF0000"/>
          <w:sz w:val="22"/>
          <w:szCs w:val="22"/>
          <w:lang w:eastAsia="en-GB"/>
        </w:rPr>
        <w:t xml:space="preserve">Additional service level risk factors to consider: </w:t>
      </w:r>
    </w:p>
    <w:p w:rsidR="00A61B3D" w:rsidRPr="00A453E7" w:rsidRDefault="00A61B3D" w:rsidP="00A453E7">
      <w:pPr>
        <w:pStyle w:val="ListParagraph"/>
        <w:numPr>
          <w:ilvl w:val="1"/>
          <w:numId w:val="31"/>
        </w:numPr>
        <w:spacing w:line="259" w:lineRule="auto"/>
        <w:ind w:left="1134" w:hanging="283"/>
        <w:rPr>
          <w:rFonts w:cs="Arial"/>
          <w:color w:val="FF0000"/>
          <w:sz w:val="22"/>
          <w:szCs w:val="22"/>
        </w:rPr>
      </w:pPr>
      <w:r w:rsidRPr="00A453E7">
        <w:rPr>
          <w:rFonts w:cs="Arial"/>
          <w:color w:val="FF0000"/>
          <w:sz w:val="22"/>
          <w:szCs w:val="22"/>
        </w:rPr>
        <w:t>Requirement to reduce bed capacity (proportion of beds occupied) to reduce transmission</w:t>
      </w:r>
    </w:p>
    <w:p w:rsidR="00A61B3D" w:rsidRPr="00A453E7" w:rsidRDefault="00A61B3D" w:rsidP="00A453E7">
      <w:pPr>
        <w:pStyle w:val="ListParagraph"/>
        <w:numPr>
          <w:ilvl w:val="1"/>
          <w:numId w:val="31"/>
        </w:numPr>
        <w:spacing w:line="259" w:lineRule="auto"/>
        <w:ind w:left="1134" w:hanging="283"/>
        <w:rPr>
          <w:rFonts w:cs="Arial"/>
          <w:color w:val="FF0000"/>
          <w:sz w:val="22"/>
          <w:szCs w:val="22"/>
        </w:rPr>
      </w:pPr>
      <w:r w:rsidRPr="00A453E7">
        <w:rPr>
          <w:rFonts w:cs="Arial"/>
          <w:color w:val="FF0000"/>
          <w:sz w:val="22"/>
          <w:szCs w:val="22"/>
        </w:rPr>
        <w:t>Requirement to reduce bed capacity (proportion of beds occupied) to reduce staffing requirements to allow maintenance of safe nurse:patient ratio</w:t>
      </w:r>
    </w:p>
    <w:p w:rsidR="00493842" w:rsidRPr="00A453E7" w:rsidRDefault="00493842" w:rsidP="00A453E7">
      <w:pPr>
        <w:spacing w:line="259" w:lineRule="auto"/>
        <w:rPr>
          <w:rFonts w:cs="Arial"/>
          <w:color w:val="FF0000"/>
          <w:sz w:val="22"/>
          <w:szCs w:val="22"/>
        </w:rPr>
      </w:pPr>
    </w:p>
    <w:p w:rsidR="00E17A84" w:rsidRPr="00A453E7" w:rsidRDefault="00111C32" w:rsidP="00AC37DC">
      <w:pPr>
        <w:pStyle w:val="ListParagraph"/>
        <w:numPr>
          <w:ilvl w:val="1"/>
          <w:numId w:val="49"/>
        </w:numPr>
        <w:ind w:left="709"/>
        <w:rPr>
          <w:rFonts w:cs="Arial"/>
          <w:sz w:val="22"/>
          <w:szCs w:val="22"/>
        </w:rPr>
      </w:pPr>
      <w:r w:rsidRPr="00A453E7">
        <w:rPr>
          <w:rFonts w:cs="Arial"/>
          <w:sz w:val="22"/>
          <w:szCs w:val="22"/>
        </w:rPr>
        <w:t xml:space="preserve"> When </w:t>
      </w:r>
      <w:r w:rsidR="00C326E1" w:rsidRPr="00A453E7">
        <w:rPr>
          <w:rFonts w:cs="Arial"/>
          <w:sz w:val="22"/>
          <w:szCs w:val="22"/>
        </w:rPr>
        <w:t>Prioritization</w:t>
      </w:r>
      <w:r w:rsidRPr="00A453E7">
        <w:rPr>
          <w:rFonts w:cs="Arial"/>
          <w:sz w:val="22"/>
          <w:szCs w:val="22"/>
        </w:rPr>
        <w:t xml:space="preserve"> is necessary (as determined by GOLD) patients will be admitted to available capacity ONLY at Priority Levels determined by GOLD (see combined priority matrix in appendix)</w:t>
      </w:r>
    </w:p>
    <w:p w:rsidR="00A453E7" w:rsidRPr="00A453E7" w:rsidRDefault="00A453E7" w:rsidP="00AC37DC">
      <w:pPr>
        <w:ind w:left="709" w:hanging="720"/>
        <w:rPr>
          <w:rFonts w:cs="Arial"/>
          <w:sz w:val="22"/>
          <w:szCs w:val="22"/>
        </w:rPr>
      </w:pPr>
    </w:p>
    <w:p w:rsidR="00E17A84" w:rsidRPr="00A453E7" w:rsidRDefault="00F33ACD" w:rsidP="00AC37DC">
      <w:pPr>
        <w:pStyle w:val="ListParagraph"/>
        <w:numPr>
          <w:ilvl w:val="1"/>
          <w:numId w:val="49"/>
        </w:numPr>
        <w:ind w:left="709"/>
        <w:rPr>
          <w:rStyle w:val="Hyperlink"/>
          <w:rFonts w:cs="Arial"/>
          <w:color w:val="auto"/>
          <w:sz w:val="22"/>
          <w:szCs w:val="22"/>
          <w:u w:val="none"/>
        </w:rPr>
      </w:pPr>
      <w:r w:rsidRPr="00A453E7">
        <w:rPr>
          <w:rFonts w:eastAsia="Times New Roman" w:cs="Arial"/>
          <w:sz w:val="22"/>
          <w:szCs w:val="22"/>
          <w:lang w:eastAsia="en-GB"/>
        </w:rPr>
        <w:t>People should only be admitted to wards within the correct gender specific areas in line with national policy.</w:t>
      </w:r>
      <w:r w:rsidRPr="00A453E7">
        <w:rPr>
          <w:rFonts w:cs="Arial"/>
          <w:sz w:val="22"/>
          <w:szCs w:val="22"/>
        </w:rPr>
        <w:t xml:space="preserve"> </w:t>
      </w:r>
      <w:r w:rsidRPr="00A453E7">
        <w:rPr>
          <w:rFonts w:eastAsia="Times New Roman" w:cs="Arial"/>
          <w:sz w:val="22"/>
          <w:szCs w:val="22"/>
          <w:lang w:eastAsia="en-GB"/>
        </w:rPr>
        <w:t xml:space="preserve"> Any single sex admission breeches must be reported via the Trust online incident reporting system. (For Trans-gendered patients, units need to demonstrate that consideration is given to an individual patient needs and agreements/decision about meeting these needs are met within their care plan.)</w:t>
      </w:r>
      <w:r w:rsidR="00C7277F" w:rsidRPr="00A453E7">
        <w:rPr>
          <w:rFonts w:eastAsia="Times New Roman" w:cs="Arial"/>
          <w:sz w:val="22"/>
          <w:szCs w:val="22"/>
          <w:lang w:eastAsia="en-GB"/>
        </w:rPr>
        <w:t xml:space="preserve"> See</w:t>
      </w:r>
      <w:r w:rsidRPr="00A453E7">
        <w:rPr>
          <w:rFonts w:eastAsia="Times New Roman" w:cs="Arial"/>
          <w:sz w:val="22"/>
          <w:szCs w:val="22"/>
          <w:lang w:eastAsia="en-GB"/>
        </w:rPr>
        <w:t xml:space="preserve"> </w:t>
      </w:r>
      <w:hyperlink r:id="rId21" w:tgtFrame="_blank" w:history="1">
        <w:r w:rsidR="00C7277F" w:rsidRPr="00A453E7">
          <w:rPr>
            <w:rStyle w:val="Hyperlink"/>
            <w:rFonts w:eastAsia="Times New Roman" w:cs="Arial"/>
            <w:sz w:val="22"/>
            <w:szCs w:val="22"/>
            <w:lang w:eastAsia="en-GB"/>
          </w:rPr>
          <w:t xml:space="preserve">C49 </w:t>
        </w:r>
        <w:r w:rsidRPr="00A453E7">
          <w:rPr>
            <w:rStyle w:val="Hyperlink"/>
            <w:rFonts w:eastAsia="Times New Roman" w:cs="Arial"/>
            <w:sz w:val="22"/>
            <w:szCs w:val="22"/>
            <w:lang w:eastAsia="en-GB"/>
          </w:rPr>
          <w:t>Eliminating Mixed Sex Accommodation (EMSA) Policy</w:t>
        </w:r>
      </w:hyperlink>
    </w:p>
    <w:p w:rsidR="00A453E7" w:rsidRPr="00A453E7" w:rsidRDefault="00A453E7" w:rsidP="00AC37DC">
      <w:pPr>
        <w:ind w:left="709" w:hanging="720"/>
        <w:rPr>
          <w:rStyle w:val="Hyperlink"/>
          <w:rFonts w:cs="Arial"/>
          <w:color w:val="auto"/>
          <w:sz w:val="22"/>
          <w:szCs w:val="22"/>
          <w:u w:val="none"/>
        </w:rPr>
      </w:pPr>
    </w:p>
    <w:p w:rsidR="00E17A84" w:rsidRPr="00A453E7" w:rsidRDefault="00F33ACD" w:rsidP="00AC37DC">
      <w:pPr>
        <w:pStyle w:val="ListParagraph"/>
        <w:numPr>
          <w:ilvl w:val="1"/>
          <w:numId w:val="49"/>
        </w:numPr>
        <w:ind w:left="709"/>
        <w:rPr>
          <w:rFonts w:cs="Arial"/>
          <w:sz w:val="22"/>
          <w:szCs w:val="22"/>
        </w:rPr>
      </w:pPr>
      <w:r w:rsidRPr="00A453E7">
        <w:rPr>
          <w:rFonts w:cs="Arial"/>
          <w:sz w:val="22"/>
          <w:szCs w:val="22"/>
          <w:lang w:val="en-GB" w:bidi="ar-SA"/>
        </w:rPr>
        <w:t xml:space="preserve">Any person </w:t>
      </w:r>
      <w:r w:rsidR="0000043D" w:rsidRPr="00A453E7">
        <w:rPr>
          <w:rFonts w:cs="Arial"/>
          <w:sz w:val="22"/>
          <w:szCs w:val="22"/>
          <w:lang w:val="en-GB" w:bidi="ar-SA"/>
        </w:rPr>
        <w:t>needing admission where their primary issue is related to their diagnosis of</w:t>
      </w:r>
      <w:r w:rsidRPr="00A453E7">
        <w:rPr>
          <w:rFonts w:cs="Arial"/>
          <w:sz w:val="22"/>
          <w:szCs w:val="22"/>
          <w:lang w:val="en-GB" w:bidi="ar-SA"/>
        </w:rPr>
        <w:t xml:space="preserve"> dementia, regardless of age, is admitted to the specialist Dementia ward</w:t>
      </w:r>
    </w:p>
    <w:p w:rsidR="00A453E7" w:rsidRPr="00A453E7" w:rsidRDefault="00A453E7" w:rsidP="00AC37DC">
      <w:pPr>
        <w:ind w:left="709" w:hanging="720"/>
        <w:rPr>
          <w:rFonts w:cs="Arial"/>
          <w:sz w:val="22"/>
          <w:szCs w:val="22"/>
        </w:rPr>
      </w:pPr>
    </w:p>
    <w:p w:rsidR="00F33ACD" w:rsidRPr="00E17A84" w:rsidRDefault="00F33ACD" w:rsidP="00AC37DC">
      <w:pPr>
        <w:pStyle w:val="ListParagraph"/>
        <w:numPr>
          <w:ilvl w:val="1"/>
          <w:numId w:val="49"/>
        </w:numPr>
        <w:ind w:left="709"/>
        <w:rPr>
          <w:rFonts w:cs="Arial"/>
        </w:rPr>
      </w:pPr>
      <w:r w:rsidRPr="00A453E7">
        <w:rPr>
          <w:rFonts w:eastAsia="Times New Roman" w:cs="Arial"/>
          <w:sz w:val="22"/>
          <w:szCs w:val="22"/>
          <w:lang w:eastAsia="en-GB"/>
        </w:rPr>
        <w:t xml:space="preserve">Children must not be admitted to adult wards (with the exception of Haldon (Eating Disorders Unit) and the Mother &amp; Baby Unit, who take individuals from 16 years). Admissions of people under the age of 18 must be reported as a serious incident. See </w:t>
      </w:r>
      <w:hyperlink r:id="rId22" w:tgtFrame="_blank" w:history="1">
        <w:r w:rsidRPr="00A453E7">
          <w:rPr>
            <w:rFonts w:eastAsia="Times New Roman" w:cs="Arial"/>
            <w:color w:val="0000FF"/>
            <w:sz w:val="22"/>
            <w:szCs w:val="22"/>
            <w:u w:val="single"/>
            <w:lang w:eastAsia="en-GB"/>
          </w:rPr>
          <w:t>R01 Incident Reporting</w:t>
        </w:r>
      </w:hyperlink>
    </w:p>
    <w:p w:rsidR="00D57BC7" w:rsidRPr="003D718E" w:rsidRDefault="00D57BC7" w:rsidP="00AC37DC">
      <w:pPr>
        <w:ind w:left="709" w:hanging="720"/>
        <w:contextualSpacing/>
        <w:rPr>
          <w:rFonts w:eastAsia="Times New Roman" w:cs="Arial"/>
          <w:sz w:val="22"/>
          <w:szCs w:val="22"/>
          <w:lang w:eastAsia="en-GB"/>
        </w:rPr>
      </w:pPr>
    </w:p>
    <w:p w:rsidR="004C153B" w:rsidRPr="00E17A84" w:rsidRDefault="00F33ACD" w:rsidP="00AC37DC">
      <w:pPr>
        <w:pStyle w:val="ListParagraph"/>
        <w:numPr>
          <w:ilvl w:val="1"/>
          <w:numId w:val="49"/>
        </w:numPr>
        <w:ind w:left="709"/>
        <w:rPr>
          <w:rFonts w:eastAsia="Calibri" w:cs="Arial"/>
          <w:sz w:val="22"/>
          <w:szCs w:val="22"/>
        </w:rPr>
      </w:pPr>
      <w:r w:rsidRPr="00E17A84">
        <w:rPr>
          <w:rFonts w:eastAsia="Calibri" w:cs="Arial"/>
          <w:sz w:val="22"/>
          <w:szCs w:val="22"/>
        </w:rPr>
        <w:t xml:space="preserve">Individuals referred to inpatient services must be physically assessed to establish if they have an invasive/indwelling device e.g. nasogastric or percutaneous endoscopic gastrostomy (PEG) tube, IV cannula, tracheostomy or are receiving oxygen therapy. If so, they will require additional care planning, and admission to a Trust inpatient unit may not always be appropriate. The Trust </w:t>
      </w:r>
      <w:r w:rsidR="007F7191" w:rsidRPr="001522D6">
        <w:rPr>
          <w:rFonts w:eastAsia="Calibri" w:cs="Arial"/>
          <w:color w:val="FF0000"/>
          <w:sz w:val="22"/>
          <w:szCs w:val="22"/>
        </w:rPr>
        <w:t xml:space="preserve">will not usually (will not usually replaces ‘cannot’) </w:t>
      </w:r>
      <w:r w:rsidRPr="00E17A84">
        <w:rPr>
          <w:rFonts w:eastAsia="Calibri" w:cs="Arial"/>
          <w:sz w:val="22"/>
          <w:szCs w:val="22"/>
        </w:rPr>
        <w:t xml:space="preserve">accept people with an intravenous infusion in progress. </w:t>
      </w:r>
    </w:p>
    <w:p w:rsidR="004C153B" w:rsidRPr="003D718E" w:rsidRDefault="004C153B" w:rsidP="003D718E">
      <w:pPr>
        <w:pStyle w:val="ListParagraph"/>
        <w:ind w:left="1418" w:hanging="709"/>
        <w:rPr>
          <w:rFonts w:eastAsia="Calibri" w:cs="Arial"/>
          <w:sz w:val="22"/>
          <w:szCs w:val="22"/>
        </w:rPr>
      </w:pPr>
    </w:p>
    <w:p w:rsidR="004C153B" w:rsidRPr="003D718E" w:rsidRDefault="00F33ACD" w:rsidP="00AC37DC">
      <w:pPr>
        <w:pStyle w:val="ListParagraph"/>
        <w:numPr>
          <w:ilvl w:val="1"/>
          <w:numId w:val="49"/>
        </w:numPr>
        <w:ind w:left="709"/>
        <w:rPr>
          <w:rFonts w:eastAsia="Calibri" w:cs="Arial"/>
          <w:sz w:val="22"/>
          <w:szCs w:val="22"/>
        </w:rPr>
      </w:pPr>
      <w:r w:rsidRPr="6714B6DB">
        <w:rPr>
          <w:rFonts w:eastAsia="Calibri" w:cs="Arial"/>
          <w:sz w:val="22"/>
          <w:szCs w:val="22"/>
        </w:rPr>
        <w:t xml:space="preserve">Individuals who have or may require an invasive device require a number of issues to be considered, including referral to the Infection Control team. The following flow chart guidance should be followed before the admission/transfer is accepted. Discussion with the Senior Nurse Manager for the service is essential to ensure that this clinical need has been considered, support or training arranged and the device will be managed safely and effectively. In exceptional circumstances such as the Trust being asked to admit a patient with a vascular access device/central line, the Director of Nursing or Deputy should be contacted. </w:t>
      </w:r>
    </w:p>
    <w:p w:rsidR="0000043D" w:rsidRPr="003D718E" w:rsidRDefault="0000043D" w:rsidP="003D718E">
      <w:pPr>
        <w:ind w:left="1418"/>
        <w:rPr>
          <w:rFonts w:eastAsia="Calibri" w:cs="Arial"/>
          <w:i/>
          <w:sz w:val="22"/>
          <w:szCs w:val="22"/>
        </w:rPr>
      </w:pPr>
    </w:p>
    <w:p w:rsidR="00F33ACD" w:rsidRPr="003D718E" w:rsidRDefault="004C153B" w:rsidP="003D718E">
      <w:pPr>
        <w:ind w:left="-284"/>
        <w:rPr>
          <w:rFonts w:eastAsia="Calibri" w:cs="Arial"/>
          <w:sz w:val="22"/>
          <w:szCs w:val="22"/>
        </w:rPr>
      </w:pPr>
      <w:r w:rsidRPr="003D718E">
        <w:rPr>
          <w:rFonts w:cs="Arial"/>
          <w:noProof/>
          <w:sz w:val="22"/>
          <w:szCs w:val="22"/>
          <w:lang w:val="en-GB" w:eastAsia="en-GB" w:bidi="ar-SA"/>
        </w:rPr>
        <w:drawing>
          <wp:inline distT="0" distB="0" distL="0" distR="0" wp14:anchorId="447ED9BC" wp14:editId="5173D7EA">
            <wp:extent cx="6643112" cy="5111087"/>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6657694" cy="5122306"/>
                    </a:xfrm>
                    <a:prstGeom prst="rect">
                      <a:avLst/>
                    </a:prstGeom>
                    <a:noFill/>
                  </pic:spPr>
                </pic:pic>
              </a:graphicData>
            </a:graphic>
          </wp:inline>
        </w:drawing>
      </w:r>
    </w:p>
    <w:p w:rsidR="00D57BC7" w:rsidRPr="003D718E" w:rsidRDefault="00D57BC7" w:rsidP="003D718E">
      <w:pPr>
        <w:contextualSpacing/>
        <w:rPr>
          <w:rFonts w:eastAsia="Calibri" w:cs="Arial"/>
          <w:sz w:val="22"/>
          <w:szCs w:val="22"/>
        </w:rPr>
      </w:pPr>
    </w:p>
    <w:p w:rsidR="00D64C75" w:rsidRPr="003D718E" w:rsidRDefault="004C0E47" w:rsidP="00AC37DC">
      <w:pPr>
        <w:pStyle w:val="ListParagraph"/>
        <w:numPr>
          <w:ilvl w:val="1"/>
          <w:numId w:val="49"/>
        </w:numPr>
        <w:ind w:left="709"/>
        <w:rPr>
          <w:rFonts w:eastAsia="Calibri" w:cs="Arial"/>
          <w:sz w:val="22"/>
          <w:szCs w:val="22"/>
        </w:rPr>
      </w:pPr>
      <w:r w:rsidRPr="6714B6DB">
        <w:rPr>
          <w:rFonts w:eastAsia="Calibri" w:cs="Arial"/>
          <w:sz w:val="22"/>
          <w:szCs w:val="22"/>
        </w:rPr>
        <w:t xml:space="preserve">If patients are admitted with medication, for medication titration or for ECT as soon as possible guidance should be </w:t>
      </w:r>
      <w:r w:rsidR="00937C71" w:rsidRPr="6714B6DB">
        <w:rPr>
          <w:rFonts w:eastAsia="Calibri" w:cs="Arial"/>
          <w:sz w:val="22"/>
          <w:szCs w:val="22"/>
        </w:rPr>
        <w:t>sought</w:t>
      </w:r>
      <w:r w:rsidRPr="6714B6DB">
        <w:rPr>
          <w:rFonts w:eastAsia="Calibri" w:cs="Arial"/>
          <w:sz w:val="22"/>
          <w:szCs w:val="22"/>
        </w:rPr>
        <w:t xml:space="preserve"> on how best to support the person.  For example it can be dangerous not to have the correct medication or dose of medication </w:t>
      </w:r>
      <w:r w:rsidR="00D57BC7" w:rsidRPr="6714B6DB">
        <w:rPr>
          <w:rFonts w:eastAsia="Calibri" w:cs="Arial"/>
          <w:sz w:val="22"/>
          <w:szCs w:val="22"/>
        </w:rPr>
        <w:t xml:space="preserve">to </w:t>
      </w:r>
      <w:r w:rsidRPr="6714B6DB">
        <w:rPr>
          <w:rFonts w:eastAsia="Calibri" w:cs="Arial"/>
          <w:sz w:val="22"/>
          <w:szCs w:val="22"/>
        </w:rPr>
        <w:t xml:space="preserve">give </w:t>
      </w:r>
      <w:r w:rsidR="00D57BC7" w:rsidRPr="6714B6DB">
        <w:rPr>
          <w:rFonts w:eastAsia="Calibri" w:cs="Arial"/>
          <w:sz w:val="22"/>
          <w:szCs w:val="22"/>
        </w:rPr>
        <w:t xml:space="preserve">to </w:t>
      </w:r>
      <w:r w:rsidRPr="6714B6DB">
        <w:rPr>
          <w:rFonts w:eastAsia="Calibri" w:cs="Arial"/>
          <w:sz w:val="22"/>
          <w:szCs w:val="22"/>
        </w:rPr>
        <w:t>a p</w:t>
      </w:r>
      <w:r w:rsidR="00D57BC7" w:rsidRPr="6714B6DB">
        <w:rPr>
          <w:rFonts w:eastAsia="Calibri" w:cs="Arial"/>
          <w:sz w:val="22"/>
          <w:szCs w:val="22"/>
        </w:rPr>
        <w:t>atient</w:t>
      </w:r>
      <w:r w:rsidRPr="6714B6DB">
        <w:rPr>
          <w:rFonts w:eastAsia="Calibri" w:cs="Arial"/>
          <w:sz w:val="22"/>
          <w:szCs w:val="22"/>
        </w:rPr>
        <w:t xml:space="preserve"> and therefore a delay in sourcing the medication should be avoided. </w:t>
      </w:r>
      <w:r w:rsidR="001D453F" w:rsidRPr="6714B6DB">
        <w:rPr>
          <w:rFonts w:cs="Arial"/>
          <w:sz w:val="22"/>
          <w:szCs w:val="22"/>
        </w:rPr>
        <w:t xml:space="preserve">See </w:t>
      </w:r>
      <w:hyperlink r:id="rId24" w:tgtFrame="_blank" w:history="1">
        <w:r w:rsidR="001D453F" w:rsidRPr="6714B6DB">
          <w:rPr>
            <w:rStyle w:val="Hyperlink"/>
            <w:rFonts w:cs="Arial"/>
            <w:sz w:val="22"/>
            <w:szCs w:val="22"/>
          </w:rPr>
          <w:t>P01 Medicine Policy</w:t>
        </w:r>
      </w:hyperlink>
    </w:p>
    <w:p w:rsidR="0087056A" w:rsidRPr="003D718E" w:rsidRDefault="0087056A" w:rsidP="00AC37DC">
      <w:pPr>
        <w:ind w:left="709"/>
        <w:rPr>
          <w:rFonts w:eastAsia="Calibri" w:cs="Arial"/>
          <w:sz w:val="22"/>
          <w:szCs w:val="22"/>
        </w:rPr>
      </w:pPr>
    </w:p>
    <w:p w:rsidR="00A93E23" w:rsidRPr="003D718E" w:rsidRDefault="00A93E23" w:rsidP="00AC37DC">
      <w:pPr>
        <w:pStyle w:val="ListParagraph"/>
        <w:numPr>
          <w:ilvl w:val="1"/>
          <w:numId w:val="49"/>
        </w:numPr>
        <w:ind w:left="709"/>
        <w:rPr>
          <w:rFonts w:eastAsia="Calibri" w:cs="Arial"/>
          <w:sz w:val="22"/>
          <w:szCs w:val="22"/>
        </w:rPr>
      </w:pPr>
      <w:r w:rsidRPr="6714B6DB">
        <w:rPr>
          <w:rFonts w:eastAsia="Calibri" w:cs="Arial"/>
          <w:sz w:val="22"/>
          <w:szCs w:val="22"/>
        </w:rPr>
        <w:t>For plus size patients’ staff should refe</w:t>
      </w:r>
      <w:r w:rsidR="00C7277F" w:rsidRPr="6714B6DB">
        <w:rPr>
          <w:rFonts w:eastAsia="Calibri" w:cs="Arial"/>
          <w:sz w:val="22"/>
          <w:szCs w:val="22"/>
        </w:rPr>
        <w:t>r to their local ward protocols prior to accepting admission</w:t>
      </w:r>
    </w:p>
    <w:p w:rsidR="00FD43A4" w:rsidRPr="003D718E" w:rsidRDefault="00FD43A4" w:rsidP="00AC37DC">
      <w:pPr>
        <w:ind w:left="709"/>
        <w:rPr>
          <w:rFonts w:eastAsia="Calibri" w:cs="Arial"/>
          <w:sz w:val="22"/>
          <w:szCs w:val="22"/>
        </w:rPr>
      </w:pPr>
    </w:p>
    <w:p w:rsidR="00FD43A4" w:rsidRPr="003D718E" w:rsidRDefault="00DB1EC1" w:rsidP="00AC37DC">
      <w:pPr>
        <w:pStyle w:val="ListParagraph"/>
        <w:numPr>
          <w:ilvl w:val="1"/>
          <w:numId w:val="49"/>
        </w:numPr>
        <w:ind w:left="709"/>
        <w:rPr>
          <w:rFonts w:eastAsia="Calibri" w:cs="Arial"/>
          <w:sz w:val="22"/>
          <w:szCs w:val="22"/>
        </w:rPr>
      </w:pPr>
      <w:r w:rsidRPr="6714B6DB">
        <w:rPr>
          <w:rFonts w:eastAsia="Calibri" w:cs="Arial"/>
          <w:sz w:val="22"/>
          <w:szCs w:val="22"/>
        </w:rPr>
        <w:t xml:space="preserve">When a patients is admitted to a Trust bed or is transferred to an out of are bed, the team responsible for the admission or transfer need to ensure the following information is </w:t>
      </w:r>
      <w:r w:rsidR="00FD43A4" w:rsidRPr="6714B6DB">
        <w:rPr>
          <w:rFonts w:eastAsia="Calibri" w:cs="Arial"/>
          <w:sz w:val="22"/>
          <w:szCs w:val="22"/>
        </w:rPr>
        <w:t xml:space="preserve">clearly noted in the </w:t>
      </w:r>
      <w:r w:rsidR="00395DFA" w:rsidRPr="6714B6DB">
        <w:rPr>
          <w:rFonts w:eastAsia="Calibri" w:cs="Arial"/>
          <w:sz w:val="22"/>
          <w:szCs w:val="22"/>
        </w:rPr>
        <w:t>digital care</w:t>
      </w:r>
      <w:r w:rsidR="00FD43A4" w:rsidRPr="6714B6DB">
        <w:rPr>
          <w:rFonts w:eastAsia="Calibri" w:cs="Arial"/>
          <w:sz w:val="22"/>
          <w:szCs w:val="22"/>
        </w:rPr>
        <w:t xml:space="preserve"> record:</w:t>
      </w:r>
    </w:p>
    <w:p w:rsidR="00FD43A4" w:rsidRPr="003D718E" w:rsidRDefault="00FD43A4" w:rsidP="00AC37DC">
      <w:pPr>
        <w:pStyle w:val="ListParagraph"/>
        <w:numPr>
          <w:ilvl w:val="0"/>
          <w:numId w:val="26"/>
        </w:numPr>
        <w:spacing w:before="60" w:after="60"/>
        <w:ind w:left="1134" w:hanging="425"/>
        <w:contextualSpacing w:val="0"/>
        <w:rPr>
          <w:rFonts w:cs="Arial"/>
          <w:sz w:val="22"/>
          <w:szCs w:val="22"/>
        </w:rPr>
      </w:pPr>
      <w:r w:rsidRPr="003D718E">
        <w:rPr>
          <w:rFonts w:cs="Arial"/>
          <w:sz w:val="22"/>
          <w:szCs w:val="22"/>
        </w:rPr>
        <w:t xml:space="preserve">Time they left the assessment area/ward .i.e Liaison, custody, POS, wards </w:t>
      </w:r>
    </w:p>
    <w:p w:rsidR="00FD43A4" w:rsidRPr="003D718E" w:rsidRDefault="00FD43A4" w:rsidP="00AC37DC">
      <w:pPr>
        <w:pStyle w:val="ListParagraph"/>
        <w:numPr>
          <w:ilvl w:val="0"/>
          <w:numId w:val="26"/>
        </w:numPr>
        <w:spacing w:before="60" w:after="60"/>
        <w:ind w:left="1134" w:hanging="425"/>
        <w:contextualSpacing w:val="0"/>
        <w:rPr>
          <w:rFonts w:cs="Arial"/>
          <w:sz w:val="22"/>
          <w:szCs w:val="22"/>
        </w:rPr>
      </w:pPr>
      <w:r w:rsidRPr="003D718E">
        <w:rPr>
          <w:rFonts w:cs="Arial"/>
          <w:sz w:val="22"/>
          <w:szCs w:val="22"/>
        </w:rPr>
        <w:t>Their destination</w:t>
      </w:r>
    </w:p>
    <w:p w:rsidR="00FD43A4" w:rsidRPr="003D718E" w:rsidRDefault="00FD43A4" w:rsidP="00AC37DC">
      <w:pPr>
        <w:pStyle w:val="ListParagraph"/>
        <w:numPr>
          <w:ilvl w:val="0"/>
          <w:numId w:val="26"/>
        </w:numPr>
        <w:spacing w:before="60" w:after="60"/>
        <w:ind w:left="1134" w:hanging="425"/>
        <w:contextualSpacing w:val="0"/>
        <w:rPr>
          <w:rFonts w:cs="Arial"/>
          <w:sz w:val="22"/>
          <w:szCs w:val="22"/>
        </w:rPr>
      </w:pPr>
      <w:r w:rsidRPr="003D718E">
        <w:rPr>
          <w:rFonts w:cs="Arial"/>
          <w:sz w:val="22"/>
          <w:szCs w:val="22"/>
        </w:rPr>
        <w:t>How they was transported and name of transport provider</w:t>
      </w:r>
    </w:p>
    <w:p w:rsidR="00FD43A4" w:rsidRDefault="00FD43A4" w:rsidP="00AC37DC">
      <w:pPr>
        <w:pStyle w:val="ListParagraph"/>
        <w:numPr>
          <w:ilvl w:val="0"/>
          <w:numId w:val="26"/>
        </w:numPr>
        <w:spacing w:before="60" w:after="60"/>
        <w:ind w:left="1134" w:hanging="425"/>
        <w:contextualSpacing w:val="0"/>
        <w:rPr>
          <w:rFonts w:cs="Arial"/>
          <w:sz w:val="22"/>
          <w:szCs w:val="22"/>
        </w:rPr>
      </w:pPr>
      <w:r w:rsidRPr="003D718E">
        <w:rPr>
          <w:rFonts w:cs="Arial"/>
          <w:sz w:val="22"/>
          <w:szCs w:val="22"/>
        </w:rPr>
        <w:t>Breech Times</w:t>
      </w:r>
    </w:p>
    <w:p w:rsidR="00AC37DC" w:rsidRPr="00AC37DC" w:rsidRDefault="00AC37DC" w:rsidP="00AC37DC">
      <w:pPr>
        <w:spacing w:before="60" w:after="60"/>
        <w:rPr>
          <w:rFonts w:cs="Arial"/>
          <w:sz w:val="22"/>
          <w:szCs w:val="22"/>
        </w:rPr>
      </w:pPr>
    </w:p>
    <w:p w:rsidR="00A61B3D" w:rsidRDefault="00A61B3D" w:rsidP="00AC37DC">
      <w:pPr>
        <w:pStyle w:val="ListParagraph"/>
        <w:numPr>
          <w:ilvl w:val="1"/>
          <w:numId w:val="49"/>
        </w:numPr>
        <w:spacing w:before="60" w:after="60"/>
        <w:ind w:left="709"/>
        <w:rPr>
          <w:rFonts w:cs="Arial"/>
          <w:color w:val="FF0000"/>
          <w:sz w:val="22"/>
          <w:szCs w:val="22"/>
        </w:rPr>
      </w:pPr>
      <w:r w:rsidRPr="6714B6DB">
        <w:rPr>
          <w:rFonts w:cs="Arial"/>
          <w:color w:val="FF0000"/>
          <w:sz w:val="22"/>
          <w:szCs w:val="22"/>
        </w:rPr>
        <w:t>Prior to admission patients should be screened for the presence of COVID19 symptoms and details taken of any possible</w:t>
      </w:r>
      <w:r w:rsidR="007F7191" w:rsidRPr="6714B6DB">
        <w:rPr>
          <w:rFonts w:cs="Arial"/>
          <w:color w:val="FF0000"/>
          <w:sz w:val="22"/>
          <w:szCs w:val="22"/>
        </w:rPr>
        <w:t xml:space="preserve"> face to face</w:t>
      </w:r>
      <w:r w:rsidRPr="6714B6DB">
        <w:rPr>
          <w:rFonts w:cs="Arial"/>
          <w:color w:val="FF0000"/>
          <w:sz w:val="22"/>
          <w:szCs w:val="22"/>
        </w:rPr>
        <w:t xml:space="preserve"> contacts</w:t>
      </w:r>
      <w:r w:rsidR="007F7191" w:rsidRPr="6714B6DB">
        <w:rPr>
          <w:rFonts w:cs="Arial"/>
          <w:color w:val="FF0000"/>
          <w:sz w:val="22"/>
          <w:szCs w:val="22"/>
        </w:rPr>
        <w:t>, living with a household member</w:t>
      </w:r>
      <w:r w:rsidRPr="6714B6DB">
        <w:rPr>
          <w:rFonts w:cs="Arial"/>
          <w:color w:val="FF0000"/>
          <w:sz w:val="22"/>
          <w:szCs w:val="22"/>
        </w:rPr>
        <w:t xml:space="preserve"> with actual or suspected cases of COVID19</w:t>
      </w:r>
      <w:r w:rsidR="00D37B35" w:rsidRPr="6714B6DB">
        <w:rPr>
          <w:rFonts w:cs="Arial"/>
          <w:color w:val="FF0000"/>
          <w:sz w:val="22"/>
          <w:szCs w:val="22"/>
        </w:rPr>
        <w:t xml:space="preserve"> – this should be documented.</w:t>
      </w:r>
    </w:p>
    <w:p w:rsidR="007F7191" w:rsidRPr="00A61B3D" w:rsidRDefault="007F7191" w:rsidP="00AC37DC">
      <w:pPr>
        <w:pStyle w:val="ListParagraph"/>
        <w:spacing w:before="60" w:after="60"/>
        <w:ind w:left="709"/>
        <w:rPr>
          <w:rFonts w:cs="Arial"/>
          <w:color w:val="FF0000"/>
          <w:sz w:val="22"/>
          <w:szCs w:val="22"/>
        </w:rPr>
      </w:pPr>
    </w:p>
    <w:p w:rsidR="00A61B3D" w:rsidRDefault="00A61B3D" w:rsidP="00AC37DC">
      <w:pPr>
        <w:pStyle w:val="ListParagraph"/>
        <w:numPr>
          <w:ilvl w:val="1"/>
          <w:numId w:val="49"/>
        </w:numPr>
        <w:spacing w:before="60" w:after="60"/>
        <w:ind w:left="709"/>
        <w:rPr>
          <w:rFonts w:cs="Arial"/>
          <w:color w:val="FF0000"/>
          <w:sz w:val="22"/>
          <w:szCs w:val="22"/>
        </w:rPr>
      </w:pPr>
      <w:r w:rsidRPr="6714B6DB">
        <w:rPr>
          <w:rFonts w:cs="Arial"/>
          <w:color w:val="FF0000"/>
          <w:sz w:val="22"/>
          <w:szCs w:val="22"/>
        </w:rPr>
        <w:t>If possible swabbing of patients (for the presence of COVID19) should occur prior to admission to allow stratification of patients.</w:t>
      </w:r>
      <w:r w:rsidR="001522D6">
        <w:rPr>
          <w:rFonts w:cs="Arial"/>
          <w:color w:val="FF0000"/>
          <w:sz w:val="22"/>
          <w:szCs w:val="22"/>
        </w:rPr>
        <w:t xml:space="preserve">  This should be recorded on </w:t>
      </w:r>
      <w:r w:rsidR="00CC313D">
        <w:rPr>
          <w:rFonts w:cs="Arial"/>
          <w:color w:val="FF0000"/>
          <w:sz w:val="22"/>
          <w:szCs w:val="22"/>
        </w:rPr>
        <w:t>COVID Treatment Escalation Plan</w:t>
      </w:r>
    </w:p>
    <w:p w:rsidR="007F7191" w:rsidRPr="00A61B3D" w:rsidRDefault="007F7191" w:rsidP="00AC37DC">
      <w:pPr>
        <w:pStyle w:val="ListParagraph"/>
        <w:spacing w:before="60" w:after="60"/>
        <w:ind w:left="709"/>
        <w:rPr>
          <w:rFonts w:cs="Arial"/>
          <w:color w:val="FF0000"/>
          <w:sz w:val="22"/>
          <w:szCs w:val="22"/>
        </w:rPr>
      </w:pPr>
    </w:p>
    <w:p w:rsidR="001522D6" w:rsidRDefault="001522D6" w:rsidP="00AC37DC">
      <w:pPr>
        <w:pStyle w:val="ListParagraph"/>
        <w:numPr>
          <w:ilvl w:val="1"/>
          <w:numId w:val="49"/>
        </w:numPr>
        <w:spacing w:before="60" w:after="60"/>
        <w:ind w:left="709"/>
        <w:rPr>
          <w:rFonts w:cs="Arial"/>
          <w:color w:val="FF0000"/>
          <w:sz w:val="22"/>
          <w:szCs w:val="22"/>
        </w:rPr>
      </w:pPr>
      <w:r w:rsidRPr="6714B6DB">
        <w:rPr>
          <w:rFonts w:cs="Arial"/>
          <w:color w:val="FF0000"/>
          <w:sz w:val="22"/>
          <w:szCs w:val="22"/>
        </w:rPr>
        <w:t xml:space="preserve">Testing areas have been established for all admissions by locality (of all ages of functional patients) in: </w:t>
      </w:r>
    </w:p>
    <w:p w:rsidR="00157125" w:rsidRPr="00157125" w:rsidRDefault="00157125" w:rsidP="00157125">
      <w:pPr>
        <w:pStyle w:val="ListParagraph"/>
        <w:rPr>
          <w:rFonts w:cs="Arial"/>
          <w:color w:val="FF0000"/>
          <w:sz w:val="22"/>
          <w:szCs w:val="22"/>
        </w:rPr>
      </w:pPr>
    </w:p>
    <w:p w:rsidR="001522D6" w:rsidRPr="00A61B3D" w:rsidRDefault="001522D6" w:rsidP="001F6B60">
      <w:pPr>
        <w:pStyle w:val="ListParagraph"/>
        <w:numPr>
          <w:ilvl w:val="0"/>
          <w:numId w:val="32"/>
        </w:numPr>
        <w:spacing w:after="160" w:line="259" w:lineRule="auto"/>
        <w:rPr>
          <w:color w:val="FF0000"/>
        </w:rPr>
      </w:pPr>
      <w:r w:rsidRPr="6714B6DB">
        <w:rPr>
          <w:color w:val="FF0000"/>
        </w:rPr>
        <w:t>No</w:t>
      </w:r>
      <w:r w:rsidR="00454942">
        <w:rPr>
          <w:color w:val="FF0000"/>
        </w:rPr>
        <w:t xml:space="preserve">rth Devon – Ocean View </w:t>
      </w:r>
    </w:p>
    <w:p w:rsidR="001522D6" w:rsidRPr="00A61B3D" w:rsidRDefault="00454942" w:rsidP="001F6B60">
      <w:pPr>
        <w:pStyle w:val="ListParagraph"/>
        <w:numPr>
          <w:ilvl w:val="0"/>
          <w:numId w:val="32"/>
        </w:numPr>
        <w:spacing w:after="160" w:line="259" w:lineRule="auto"/>
        <w:rPr>
          <w:color w:val="FF0000"/>
        </w:rPr>
      </w:pPr>
      <w:r>
        <w:rPr>
          <w:color w:val="FF0000"/>
        </w:rPr>
        <w:t xml:space="preserve">South Devon – Torbay POS </w:t>
      </w:r>
    </w:p>
    <w:p w:rsidR="001522D6" w:rsidRDefault="001522D6" w:rsidP="000D4EC0">
      <w:pPr>
        <w:pStyle w:val="ListParagraph"/>
        <w:numPr>
          <w:ilvl w:val="0"/>
          <w:numId w:val="32"/>
        </w:numPr>
        <w:spacing w:line="259" w:lineRule="auto"/>
        <w:rPr>
          <w:color w:val="FF0000"/>
        </w:rPr>
      </w:pPr>
      <w:r w:rsidRPr="6714B6DB">
        <w:rPr>
          <w:color w:val="FF0000"/>
        </w:rPr>
        <w:t xml:space="preserve">East </w:t>
      </w:r>
      <w:r w:rsidR="00454942">
        <w:rPr>
          <w:color w:val="FF0000"/>
        </w:rPr>
        <w:t xml:space="preserve">Devon –  </w:t>
      </w:r>
      <w:r w:rsidR="000D4EC0">
        <w:rPr>
          <w:color w:val="FF0000"/>
        </w:rPr>
        <w:t>Coombehaven</w:t>
      </w:r>
    </w:p>
    <w:p w:rsidR="000D4EC0" w:rsidRPr="000D4EC0" w:rsidRDefault="000D4EC0" w:rsidP="000D4EC0">
      <w:pPr>
        <w:spacing w:line="259" w:lineRule="auto"/>
        <w:rPr>
          <w:color w:val="FF0000"/>
        </w:rPr>
      </w:pPr>
    </w:p>
    <w:p w:rsidR="00873334" w:rsidRPr="000D4EC0" w:rsidRDefault="00873334" w:rsidP="000D4EC0">
      <w:pPr>
        <w:pStyle w:val="ListParagraph"/>
        <w:numPr>
          <w:ilvl w:val="2"/>
          <w:numId w:val="49"/>
        </w:numPr>
        <w:ind w:hanging="911"/>
        <w:rPr>
          <w:rFonts w:cs="Arial"/>
          <w:color w:val="FF0000"/>
          <w:sz w:val="22"/>
          <w:szCs w:val="22"/>
        </w:rPr>
      </w:pPr>
      <w:r w:rsidRPr="000D4EC0">
        <w:rPr>
          <w:rFonts w:cs="Arial"/>
          <w:color w:val="FF0000"/>
          <w:sz w:val="22"/>
          <w:szCs w:val="22"/>
        </w:rPr>
        <w:t>In some instances such as LD and OPMH the patient may be admitted straight to the admitting ward and isolated on the unit.</w:t>
      </w:r>
    </w:p>
    <w:p w:rsidR="001522D6" w:rsidRPr="00157125" w:rsidRDefault="001522D6" w:rsidP="00157125">
      <w:pPr>
        <w:spacing w:line="259" w:lineRule="auto"/>
        <w:rPr>
          <w:color w:val="FF0000"/>
        </w:rPr>
      </w:pPr>
    </w:p>
    <w:p w:rsidR="001522D6" w:rsidRPr="001522D6" w:rsidRDefault="001522D6" w:rsidP="00AC37DC">
      <w:pPr>
        <w:pStyle w:val="ListParagraph"/>
        <w:numPr>
          <w:ilvl w:val="1"/>
          <w:numId w:val="49"/>
        </w:numPr>
        <w:spacing w:line="259" w:lineRule="auto"/>
        <w:ind w:left="709"/>
        <w:rPr>
          <w:color w:val="FF0000"/>
        </w:rPr>
      </w:pPr>
      <w:r w:rsidRPr="001522D6">
        <w:rPr>
          <w:color w:val="FF0000"/>
        </w:rPr>
        <w:t>Patient will be transferred from a Testing area to a treatment area depending on their test result and presence of symptoms of COVID-19 and contacts with suspected or confirmed cases of COVID-19.  Please see latest</w:t>
      </w:r>
      <w:r>
        <w:rPr>
          <w:color w:val="FF0000"/>
        </w:rPr>
        <w:t xml:space="preserve"> flow chart for details of this and local practice.</w:t>
      </w:r>
    </w:p>
    <w:p w:rsidR="001522D6" w:rsidRPr="00157125" w:rsidRDefault="001522D6" w:rsidP="00AC37DC">
      <w:pPr>
        <w:spacing w:line="259" w:lineRule="auto"/>
        <w:ind w:left="709"/>
        <w:rPr>
          <w:color w:val="FF0000"/>
        </w:rPr>
      </w:pPr>
    </w:p>
    <w:p w:rsidR="00A61B3D" w:rsidRDefault="00A61B3D" w:rsidP="00AC37DC">
      <w:pPr>
        <w:pStyle w:val="ListParagraph"/>
        <w:numPr>
          <w:ilvl w:val="1"/>
          <w:numId w:val="49"/>
        </w:numPr>
        <w:ind w:left="709"/>
        <w:rPr>
          <w:rFonts w:cs="Arial"/>
          <w:color w:val="FF0000"/>
          <w:sz w:val="22"/>
          <w:szCs w:val="22"/>
        </w:rPr>
      </w:pPr>
      <w:r w:rsidRPr="6714B6DB">
        <w:rPr>
          <w:rFonts w:cs="Arial"/>
          <w:color w:val="FF0000"/>
          <w:sz w:val="22"/>
          <w:szCs w:val="22"/>
        </w:rPr>
        <w:t>An isolation unit has been established where all confirmed COVID19 positive patients will be transferred / admitted.</w:t>
      </w:r>
    </w:p>
    <w:p w:rsidR="00157125" w:rsidRPr="00157125" w:rsidRDefault="00157125" w:rsidP="00AC37DC">
      <w:pPr>
        <w:ind w:left="709"/>
        <w:rPr>
          <w:rFonts w:cs="Arial"/>
          <w:color w:val="FF0000"/>
          <w:sz w:val="22"/>
          <w:szCs w:val="22"/>
        </w:rPr>
      </w:pPr>
    </w:p>
    <w:p w:rsidR="005A080F" w:rsidRDefault="005A080F" w:rsidP="00AC37DC">
      <w:pPr>
        <w:pStyle w:val="ListParagraph"/>
        <w:numPr>
          <w:ilvl w:val="1"/>
          <w:numId w:val="49"/>
        </w:numPr>
        <w:spacing w:before="60" w:after="60"/>
        <w:ind w:left="709"/>
        <w:rPr>
          <w:rFonts w:cs="Arial"/>
          <w:color w:val="FF0000"/>
          <w:sz w:val="22"/>
          <w:szCs w:val="22"/>
        </w:rPr>
      </w:pPr>
      <w:r w:rsidRPr="005A080F">
        <w:rPr>
          <w:rFonts w:cs="Arial"/>
          <w:color w:val="FF0000"/>
          <w:sz w:val="22"/>
          <w:szCs w:val="22"/>
        </w:rPr>
        <w:t>Admissions to OPMH dementia inpatient beds are made via the safer staffing/bed management team with agreement from the senior inpatient manager</w:t>
      </w:r>
      <w:r w:rsidR="00922004">
        <w:rPr>
          <w:rFonts w:cs="Arial"/>
          <w:color w:val="FF0000"/>
          <w:sz w:val="22"/>
          <w:szCs w:val="22"/>
        </w:rPr>
        <w:t>/Directorate Manager</w:t>
      </w:r>
      <w:r w:rsidRPr="005A080F">
        <w:rPr>
          <w:rFonts w:cs="Arial"/>
          <w:color w:val="FF0000"/>
          <w:sz w:val="22"/>
          <w:szCs w:val="22"/>
        </w:rPr>
        <w:t xml:space="preserve"> (and out of hours via the on call manager and duty consultant).</w:t>
      </w:r>
    </w:p>
    <w:p w:rsidR="00D64C75" w:rsidRPr="003D718E" w:rsidRDefault="00D64C75" w:rsidP="003D718E">
      <w:pPr>
        <w:rPr>
          <w:rFonts w:cs="Arial"/>
          <w:b/>
          <w:sz w:val="22"/>
          <w:szCs w:val="22"/>
        </w:rPr>
      </w:pPr>
    </w:p>
    <w:p w:rsidR="00E662E3" w:rsidRPr="00043CE2" w:rsidRDefault="00E662E3" w:rsidP="00A116C7">
      <w:pPr>
        <w:pStyle w:val="ListParagraph"/>
        <w:numPr>
          <w:ilvl w:val="1"/>
          <w:numId w:val="40"/>
        </w:numPr>
        <w:rPr>
          <w:b/>
        </w:rPr>
      </w:pPr>
      <w:r w:rsidRPr="00043CE2">
        <w:rPr>
          <w:b/>
        </w:rPr>
        <w:t>On admission to testing area</w:t>
      </w:r>
    </w:p>
    <w:p w:rsidR="00E662E3" w:rsidRPr="003D718E" w:rsidRDefault="00E662E3" w:rsidP="00E662E3">
      <w:pPr>
        <w:rPr>
          <w:rFonts w:cs="Arial"/>
          <w:sz w:val="22"/>
          <w:szCs w:val="22"/>
        </w:rPr>
      </w:pPr>
    </w:p>
    <w:p w:rsidR="00E662E3" w:rsidRPr="00E17A84" w:rsidRDefault="00E662E3" w:rsidP="00AC37DC">
      <w:pPr>
        <w:pStyle w:val="ListParagraph"/>
        <w:numPr>
          <w:ilvl w:val="2"/>
          <w:numId w:val="40"/>
        </w:numPr>
        <w:ind w:left="1418"/>
        <w:rPr>
          <w:rFonts w:cs="Arial"/>
          <w:color w:val="FF0000"/>
          <w:sz w:val="22"/>
          <w:szCs w:val="22"/>
        </w:rPr>
      </w:pPr>
      <w:r w:rsidRPr="00E17A84">
        <w:rPr>
          <w:rFonts w:cs="Arial"/>
          <w:color w:val="FF0000"/>
          <w:sz w:val="22"/>
          <w:szCs w:val="22"/>
          <w:lang w:eastAsia="en-GB"/>
        </w:rPr>
        <w:t>When the person arrives at the testing area they will be orientated to the area and given relevant information</w:t>
      </w:r>
      <w:r w:rsidR="008D3536" w:rsidRPr="00E17A84">
        <w:rPr>
          <w:rFonts w:cs="Arial"/>
          <w:color w:val="FF0000"/>
          <w:sz w:val="22"/>
          <w:szCs w:val="22"/>
          <w:lang w:eastAsia="en-GB"/>
        </w:rPr>
        <w:t xml:space="preserve"> (see appendix 10 for example)</w:t>
      </w:r>
      <w:r w:rsidRPr="00E17A84">
        <w:rPr>
          <w:rFonts w:cs="Arial"/>
          <w:color w:val="FF0000"/>
          <w:sz w:val="22"/>
          <w:szCs w:val="22"/>
          <w:lang w:eastAsia="en-GB"/>
        </w:rPr>
        <w:t>. The member of nursing staff who is admitting the individual will explain the following:</w:t>
      </w:r>
    </w:p>
    <w:p w:rsidR="00E662E3" w:rsidRPr="00E662E3" w:rsidRDefault="00E662E3" w:rsidP="00AC37DC">
      <w:pPr>
        <w:pStyle w:val="ListParagraph"/>
        <w:numPr>
          <w:ilvl w:val="0"/>
          <w:numId w:val="26"/>
        </w:numPr>
        <w:spacing w:before="120" w:after="60"/>
        <w:ind w:left="1276" w:hanging="425"/>
        <w:contextualSpacing w:val="0"/>
        <w:rPr>
          <w:rFonts w:cs="Arial"/>
          <w:color w:val="FF0000"/>
          <w:sz w:val="22"/>
          <w:szCs w:val="22"/>
        </w:rPr>
      </w:pPr>
      <w:r w:rsidRPr="00E662E3">
        <w:rPr>
          <w:rFonts w:cs="Arial"/>
          <w:color w:val="FF0000"/>
          <w:sz w:val="22"/>
          <w:szCs w:val="22"/>
        </w:rPr>
        <w:t>The name of the Allocated Nurse who will complete the admission assessment and support the person to settle on the ward.</w:t>
      </w:r>
    </w:p>
    <w:p w:rsidR="00E662E3" w:rsidRPr="00E662E3" w:rsidRDefault="00E662E3" w:rsidP="00AC37DC">
      <w:pPr>
        <w:pStyle w:val="ListParagraph"/>
        <w:numPr>
          <w:ilvl w:val="0"/>
          <w:numId w:val="26"/>
        </w:numPr>
        <w:spacing w:before="60" w:after="60"/>
        <w:ind w:left="1276" w:hanging="425"/>
        <w:contextualSpacing w:val="0"/>
        <w:rPr>
          <w:rFonts w:cs="Arial"/>
          <w:color w:val="FF0000"/>
          <w:sz w:val="22"/>
          <w:szCs w:val="22"/>
        </w:rPr>
      </w:pPr>
      <w:r w:rsidRPr="00E662E3">
        <w:rPr>
          <w:rFonts w:cs="Arial"/>
          <w:color w:val="FF0000"/>
          <w:sz w:val="22"/>
          <w:szCs w:val="22"/>
        </w:rPr>
        <w:t>The name of their allocated Responsible Clinician and / or Consultant Psychiatrist.</w:t>
      </w:r>
    </w:p>
    <w:p w:rsidR="00E662E3" w:rsidRPr="00E662E3" w:rsidRDefault="00E662E3" w:rsidP="00AC37DC">
      <w:pPr>
        <w:pStyle w:val="ListParagraph"/>
        <w:numPr>
          <w:ilvl w:val="0"/>
          <w:numId w:val="26"/>
        </w:numPr>
        <w:spacing w:before="60" w:after="60"/>
        <w:ind w:left="1276" w:hanging="425"/>
        <w:contextualSpacing w:val="0"/>
        <w:rPr>
          <w:rFonts w:cs="Arial"/>
          <w:color w:val="FF0000"/>
          <w:sz w:val="22"/>
          <w:szCs w:val="22"/>
        </w:rPr>
      </w:pPr>
      <w:r w:rsidRPr="00E662E3">
        <w:rPr>
          <w:rFonts w:cs="Arial"/>
          <w:color w:val="FF0000"/>
          <w:sz w:val="22"/>
          <w:szCs w:val="22"/>
        </w:rPr>
        <w:t>Have the reason for being admitted to the ward explained.</w:t>
      </w:r>
    </w:p>
    <w:p w:rsidR="00E662E3" w:rsidRPr="00E662E3" w:rsidRDefault="00E662E3" w:rsidP="00AC37DC">
      <w:pPr>
        <w:pStyle w:val="ListParagraph"/>
        <w:numPr>
          <w:ilvl w:val="0"/>
          <w:numId w:val="26"/>
        </w:numPr>
        <w:spacing w:before="60" w:after="60"/>
        <w:ind w:left="1276" w:hanging="425"/>
        <w:contextualSpacing w:val="0"/>
        <w:rPr>
          <w:rFonts w:cs="Arial"/>
          <w:color w:val="FF0000"/>
          <w:sz w:val="22"/>
          <w:szCs w:val="22"/>
        </w:rPr>
      </w:pPr>
      <w:r w:rsidRPr="00E662E3">
        <w:rPr>
          <w:rFonts w:cs="Arial"/>
          <w:color w:val="FF0000"/>
          <w:sz w:val="22"/>
          <w:szCs w:val="22"/>
        </w:rPr>
        <w:t>If detained, explain the reason for detention, the powers used and their extent, and the person’s right of appeal.</w:t>
      </w:r>
    </w:p>
    <w:p w:rsidR="00E662E3" w:rsidRPr="00E662E3" w:rsidRDefault="00E662E3" w:rsidP="00AC37DC">
      <w:pPr>
        <w:pStyle w:val="ListParagraph"/>
        <w:numPr>
          <w:ilvl w:val="0"/>
          <w:numId w:val="26"/>
        </w:numPr>
        <w:spacing w:before="60" w:after="60"/>
        <w:ind w:left="1276" w:hanging="425"/>
        <w:contextualSpacing w:val="0"/>
        <w:rPr>
          <w:rFonts w:cs="Arial"/>
          <w:color w:val="FF0000"/>
          <w:sz w:val="22"/>
          <w:szCs w:val="22"/>
        </w:rPr>
      </w:pPr>
      <w:r w:rsidRPr="00E662E3">
        <w:rPr>
          <w:rFonts w:cs="Arial"/>
          <w:color w:val="FF0000"/>
          <w:sz w:val="22"/>
          <w:szCs w:val="22"/>
        </w:rPr>
        <w:t>Informed of their rights with regard to consent to treatments, complaints procedures and access to independent help and advocacy. The person will be given time to settle and then orientated to the ward by the Allocated Nurse.</w:t>
      </w:r>
    </w:p>
    <w:p w:rsidR="00E662E3" w:rsidRPr="00E662E3" w:rsidRDefault="00E662E3" w:rsidP="00AC37DC">
      <w:pPr>
        <w:pStyle w:val="ListParagraph"/>
        <w:numPr>
          <w:ilvl w:val="0"/>
          <w:numId w:val="26"/>
        </w:numPr>
        <w:spacing w:before="60" w:after="60"/>
        <w:ind w:left="1276" w:hanging="425"/>
        <w:contextualSpacing w:val="0"/>
        <w:rPr>
          <w:rFonts w:cs="Arial"/>
          <w:color w:val="FF0000"/>
          <w:sz w:val="22"/>
          <w:szCs w:val="22"/>
        </w:rPr>
      </w:pPr>
      <w:r w:rsidRPr="00E662E3">
        <w:rPr>
          <w:rFonts w:cs="Arial"/>
          <w:color w:val="FF0000"/>
          <w:sz w:val="22"/>
          <w:szCs w:val="22"/>
        </w:rPr>
        <w:t>Signposted to advocacy services which may include IMHA/IMCA/Care Act or independent advocacy.  This should be documented on the electronic patient record.</w:t>
      </w:r>
    </w:p>
    <w:p w:rsidR="00E662E3" w:rsidRDefault="00E662E3" w:rsidP="00AC37DC">
      <w:pPr>
        <w:pStyle w:val="ListParagraph"/>
        <w:numPr>
          <w:ilvl w:val="0"/>
          <w:numId w:val="26"/>
        </w:numPr>
        <w:spacing w:before="60" w:after="60"/>
        <w:ind w:left="1276" w:hanging="425"/>
        <w:contextualSpacing w:val="0"/>
        <w:rPr>
          <w:rFonts w:cs="Arial"/>
          <w:color w:val="FF0000"/>
          <w:sz w:val="22"/>
          <w:szCs w:val="22"/>
        </w:rPr>
      </w:pPr>
      <w:r w:rsidRPr="00E662E3">
        <w:rPr>
          <w:rFonts w:cs="Arial"/>
          <w:color w:val="FF0000"/>
          <w:sz w:val="22"/>
          <w:szCs w:val="22"/>
          <w:lang w:eastAsia="en-GB"/>
        </w:rPr>
        <w:t>On the duration of their period of observation, the purpose of the assessment period and the process of swabbing</w:t>
      </w:r>
      <w:r w:rsidR="00490363">
        <w:rPr>
          <w:rFonts w:cs="Arial"/>
          <w:color w:val="FF0000"/>
          <w:sz w:val="22"/>
          <w:szCs w:val="22"/>
          <w:lang w:eastAsia="en-GB"/>
        </w:rPr>
        <w:t xml:space="preserve"> and the possible outcomes (</w:t>
      </w:r>
      <w:r w:rsidR="00D37B35">
        <w:rPr>
          <w:rFonts w:cs="Arial"/>
          <w:color w:val="FF0000"/>
          <w:sz w:val="22"/>
          <w:szCs w:val="22"/>
          <w:lang w:eastAsia="en-GB"/>
        </w:rPr>
        <w:t>see appendix 10</w:t>
      </w:r>
      <w:r w:rsidR="00490363">
        <w:rPr>
          <w:rFonts w:cs="Arial"/>
          <w:color w:val="FF0000"/>
          <w:sz w:val="22"/>
          <w:szCs w:val="22"/>
          <w:lang w:eastAsia="en-GB"/>
        </w:rPr>
        <w:t>)</w:t>
      </w:r>
    </w:p>
    <w:p w:rsidR="00E662E3" w:rsidRPr="00E662E3" w:rsidRDefault="00E662E3" w:rsidP="00E662E3">
      <w:pPr>
        <w:contextualSpacing/>
        <w:rPr>
          <w:rFonts w:cs="Arial"/>
          <w:color w:val="FF0000"/>
          <w:sz w:val="22"/>
          <w:szCs w:val="22"/>
        </w:rPr>
      </w:pPr>
    </w:p>
    <w:p w:rsidR="00E662E3" w:rsidRPr="00E662E3" w:rsidRDefault="00E662E3" w:rsidP="00AC37DC">
      <w:pPr>
        <w:pStyle w:val="ListParagraph"/>
        <w:numPr>
          <w:ilvl w:val="2"/>
          <w:numId w:val="40"/>
        </w:numPr>
        <w:ind w:left="1418"/>
        <w:rPr>
          <w:rFonts w:cs="Arial"/>
          <w:color w:val="FF0000"/>
          <w:sz w:val="22"/>
          <w:szCs w:val="22"/>
          <w:lang w:eastAsia="en-GB"/>
        </w:rPr>
      </w:pPr>
      <w:r w:rsidRPr="00E662E3">
        <w:rPr>
          <w:rFonts w:cs="Arial"/>
          <w:color w:val="FF0000"/>
          <w:sz w:val="22"/>
          <w:szCs w:val="22"/>
          <w:lang w:eastAsia="en-GB"/>
        </w:rPr>
        <w:t>The admitting nurse will check any advance directives, for example:</w:t>
      </w:r>
    </w:p>
    <w:p w:rsidR="00E662E3" w:rsidRPr="00E662E3" w:rsidRDefault="00E662E3" w:rsidP="00AC37DC">
      <w:pPr>
        <w:pStyle w:val="ListParagraph"/>
        <w:numPr>
          <w:ilvl w:val="0"/>
          <w:numId w:val="26"/>
        </w:numPr>
        <w:spacing w:before="120" w:after="60"/>
        <w:ind w:left="1418" w:hanging="425"/>
        <w:contextualSpacing w:val="0"/>
        <w:rPr>
          <w:rFonts w:cs="Arial"/>
          <w:color w:val="FF0000"/>
          <w:sz w:val="22"/>
          <w:szCs w:val="22"/>
        </w:rPr>
      </w:pPr>
      <w:r w:rsidRPr="00E662E3">
        <w:rPr>
          <w:rFonts w:cs="Arial"/>
          <w:color w:val="FF0000"/>
          <w:sz w:val="22"/>
          <w:szCs w:val="22"/>
        </w:rPr>
        <w:t>Treatment Escalation Plan (TEP)</w:t>
      </w:r>
    </w:p>
    <w:p w:rsidR="00E662E3" w:rsidRPr="00E662E3" w:rsidRDefault="00E662E3" w:rsidP="00AC37DC">
      <w:pPr>
        <w:pStyle w:val="ListParagraph"/>
        <w:numPr>
          <w:ilvl w:val="0"/>
          <w:numId w:val="26"/>
        </w:numPr>
        <w:spacing w:before="60" w:after="60"/>
        <w:ind w:left="1418" w:hanging="425"/>
        <w:contextualSpacing w:val="0"/>
        <w:rPr>
          <w:rFonts w:cs="Arial"/>
          <w:color w:val="FF0000"/>
          <w:sz w:val="22"/>
          <w:szCs w:val="22"/>
        </w:rPr>
      </w:pPr>
      <w:r w:rsidRPr="00E662E3">
        <w:rPr>
          <w:rFonts w:cs="Arial"/>
          <w:color w:val="FF0000"/>
          <w:sz w:val="22"/>
          <w:szCs w:val="22"/>
        </w:rPr>
        <w:t>Lasting Power of Attorney for Finances (LPAF)</w:t>
      </w:r>
    </w:p>
    <w:p w:rsidR="00E662E3" w:rsidRPr="00E662E3" w:rsidRDefault="00E662E3" w:rsidP="00AC37DC">
      <w:pPr>
        <w:pStyle w:val="ListParagraph"/>
        <w:numPr>
          <w:ilvl w:val="0"/>
          <w:numId w:val="26"/>
        </w:numPr>
        <w:spacing w:before="60" w:after="60"/>
        <w:ind w:left="1418" w:hanging="425"/>
        <w:contextualSpacing w:val="0"/>
        <w:rPr>
          <w:rFonts w:cs="Arial"/>
          <w:color w:val="FF0000"/>
          <w:sz w:val="22"/>
          <w:szCs w:val="22"/>
        </w:rPr>
      </w:pPr>
      <w:r w:rsidRPr="00E662E3">
        <w:rPr>
          <w:rFonts w:cs="Arial"/>
          <w:color w:val="FF0000"/>
          <w:sz w:val="22"/>
          <w:szCs w:val="22"/>
        </w:rPr>
        <w:t>Lasting Power of Attorney for Health &amp; Wellbeing (LPAHW)</w:t>
      </w:r>
    </w:p>
    <w:p w:rsidR="00E662E3" w:rsidRPr="00E662E3" w:rsidRDefault="00E662E3" w:rsidP="00AC37DC">
      <w:pPr>
        <w:pStyle w:val="ListParagraph"/>
        <w:numPr>
          <w:ilvl w:val="0"/>
          <w:numId w:val="26"/>
        </w:numPr>
        <w:spacing w:before="60" w:after="60"/>
        <w:ind w:left="1418" w:hanging="425"/>
        <w:contextualSpacing w:val="0"/>
        <w:rPr>
          <w:rFonts w:cs="Arial"/>
          <w:color w:val="FF0000"/>
          <w:sz w:val="22"/>
          <w:szCs w:val="22"/>
        </w:rPr>
      </w:pPr>
      <w:r w:rsidRPr="00E662E3">
        <w:rPr>
          <w:rFonts w:cs="Arial"/>
          <w:color w:val="FF0000"/>
          <w:sz w:val="22"/>
          <w:szCs w:val="22"/>
        </w:rPr>
        <w:t>Advance decision in My Future Plan and ensure that these are clearly communicated, noted and actioned.</w:t>
      </w:r>
    </w:p>
    <w:p w:rsidR="00E662E3" w:rsidRPr="00E662E3" w:rsidRDefault="00E662E3" w:rsidP="00E662E3">
      <w:pPr>
        <w:spacing w:before="60" w:after="60"/>
        <w:rPr>
          <w:rFonts w:cs="Arial"/>
          <w:color w:val="FF0000"/>
          <w:sz w:val="22"/>
          <w:szCs w:val="22"/>
        </w:rPr>
      </w:pPr>
    </w:p>
    <w:p w:rsidR="00E662E3" w:rsidRDefault="00E662E3" w:rsidP="00AC37DC">
      <w:pPr>
        <w:pStyle w:val="ListParagraph"/>
        <w:numPr>
          <w:ilvl w:val="2"/>
          <w:numId w:val="40"/>
        </w:numPr>
        <w:ind w:left="1418"/>
        <w:rPr>
          <w:rFonts w:cs="Arial"/>
          <w:color w:val="FF0000"/>
          <w:sz w:val="22"/>
          <w:szCs w:val="22"/>
          <w:lang w:eastAsia="en-GB"/>
        </w:rPr>
      </w:pPr>
      <w:r w:rsidRPr="00E662E3">
        <w:rPr>
          <w:rFonts w:cs="Arial"/>
          <w:color w:val="FF0000"/>
          <w:sz w:val="22"/>
          <w:szCs w:val="22"/>
          <w:lang w:eastAsia="en-GB"/>
        </w:rPr>
        <w:t xml:space="preserve">People admitted who are identified to be at risk of disturbed/violent behavior may have an advance directive on admission that is required to be reviewed and used. </w:t>
      </w:r>
    </w:p>
    <w:p w:rsidR="00E662E3" w:rsidRPr="00AC37DC" w:rsidRDefault="00E662E3" w:rsidP="00AC37DC">
      <w:pPr>
        <w:rPr>
          <w:rFonts w:cs="Arial"/>
          <w:color w:val="FF0000"/>
          <w:sz w:val="22"/>
          <w:szCs w:val="22"/>
          <w:lang w:eastAsia="en-GB"/>
        </w:rPr>
      </w:pPr>
    </w:p>
    <w:p w:rsidR="00CC313D" w:rsidRPr="00AC37DC" w:rsidRDefault="00E662E3" w:rsidP="00AC37DC">
      <w:pPr>
        <w:pStyle w:val="ListParagraph"/>
        <w:numPr>
          <w:ilvl w:val="2"/>
          <w:numId w:val="40"/>
        </w:numPr>
        <w:ind w:left="1418"/>
        <w:rPr>
          <w:rFonts w:cs="Arial"/>
          <w:color w:val="FF0000"/>
          <w:sz w:val="22"/>
          <w:szCs w:val="22"/>
          <w:lang w:eastAsia="en-GB"/>
        </w:rPr>
      </w:pPr>
      <w:r w:rsidRPr="00E17A84">
        <w:rPr>
          <w:rFonts w:cs="Arial"/>
          <w:color w:val="FF0000"/>
          <w:sz w:val="22"/>
          <w:szCs w:val="22"/>
          <w:lang w:eastAsia="en-GB"/>
        </w:rPr>
        <w:t xml:space="preserve">Following swab results and based on clinical assessment a decision to transfer will be made </w:t>
      </w:r>
      <w:r w:rsidR="007F7191" w:rsidRPr="00E17A84">
        <w:rPr>
          <w:rFonts w:cs="Arial"/>
          <w:color w:val="FF0000"/>
          <w:sz w:val="22"/>
          <w:szCs w:val="22"/>
          <w:lang w:eastAsia="en-GB"/>
        </w:rPr>
        <w:t>(please refer to the latest flow chart for information)</w:t>
      </w:r>
    </w:p>
    <w:p w:rsidR="00CC313D" w:rsidRPr="00AC37DC" w:rsidRDefault="00CC313D" w:rsidP="00AC37DC">
      <w:pPr>
        <w:rPr>
          <w:rFonts w:cs="Arial"/>
          <w:color w:val="FF0000"/>
          <w:sz w:val="22"/>
          <w:szCs w:val="22"/>
          <w:lang w:eastAsia="en-GB"/>
        </w:rPr>
      </w:pPr>
    </w:p>
    <w:p w:rsidR="00CC313D" w:rsidRPr="00AC37DC" w:rsidRDefault="00CC313D" w:rsidP="00AC37DC">
      <w:pPr>
        <w:pStyle w:val="ListParagraph"/>
        <w:numPr>
          <w:ilvl w:val="2"/>
          <w:numId w:val="40"/>
        </w:numPr>
        <w:ind w:left="1418"/>
        <w:rPr>
          <w:rFonts w:cs="Arial"/>
          <w:color w:val="FF0000"/>
          <w:sz w:val="22"/>
          <w:szCs w:val="22"/>
          <w:lang w:eastAsia="en-GB"/>
        </w:rPr>
      </w:pPr>
      <w:r w:rsidRPr="00AC37DC">
        <w:rPr>
          <w:rFonts w:cs="Arial"/>
          <w:color w:val="FF0000"/>
          <w:sz w:val="22"/>
          <w:szCs w:val="22"/>
          <w:lang w:eastAsia="en-GB"/>
        </w:rPr>
        <w:t>Test results should be document in the electronic patient record including use of alerts and relevant careplans</w:t>
      </w:r>
    </w:p>
    <w:p w:rsidR="00CC313D" w:rsidRPr="00AC37DC" w:rsidRDefault="00CC313D" w:rsidP="00AC37DC">
      <w:pPr>
        <w:rPr>
          <w:rFonts w:cs="Arial"/>
          <w:color w:val="FF0000"/>
          <w:sz w:val="22"/>
          <w:szCs w:val="22"/>
          <w:lang w:eastAsia="en-GB"/>
        </w:rPr>
      </w:pPr>
    </w:p>
    <w:p w:rsidR="00CC313D" w:rsidRPr="00AC37DC" w:rsidRDefault="00CC313D" w:rsidP="00AC37DC">
      <w:pPr>
        <w:pStyle w:val="ListParagraph"/>
        <w:numPr>
          <w:ilvl w:val="2"/>
          <w:numId w:val="40"/>
        </w:numPr>
        <w:ind w:left="1418"/>
        <w:rPr>
          <w:rFonts w:cs="Arial"/>
          <w:color w:val="FF0000"/>
          <w:sz w:val="22"/>
          <w:szCs w:val="22"/>
          <w:lang w:eastAsia="en-GB"/>
        </w:rPr>
      </w:pPr>
      <w:r w:rsidRPr="00CC313D">
        <w:rPr>
          <w:rFonts w:cs="Arial"/>
          <w:color w:val="FF0000"/>
          <w:sz w:val="22"/>
          <w:szCs w:val="22"/>
          <w:lang w:eastAsia="en-GB"/>
        </w:rPr>
        <w:t>Patients who test positive should be encouraged to inform close or household contacts of their positive status to allow those person</w:t>
      </w:r>
      <w:r w:rsidR="000F3518">
        <w:rPr>
          <w:rFonts w:cs="Arial"/>
          <w:color w:val="FF0000"/>
          <w:sz w:val="22"/>
          <w:szCs w:val="22"/>
          <w:lang w:eastAsia="en-GB"/>
        </w:rPr>
        <w:t>s to take the appropriate steps and make use of any available test and trace system.</w:t>
      </w:r>
    </w:p>
    <w:p w:rsidR="006C205C" w:rsidRPr="00AC37DC" w:rsidRDefault="006C205C" w:rsidP="00AC37DC">
      <w:pPr>
        <w:rPr>
          <w:rFonts w:cs="Arial"/>
          <w:color w:val="FF0000"/>
          <w:sz w:val="22"/>
          <w:szCs w:val="22"/>
          <w:lang w:eastAsia="en-GB"/>
        </w:rPr>
      </w:pPr>
    </w:p>
    <w:p w:rsidR="006C205C" w:rsidRPr="00AC37DC" w:rsidRDefault="006C205C" w:rsidP="00AC37DC">
      <w:pPr>
        <w:pStyle w:val="ListParagraph"/>
        <w:numPr>
          <w:ilvl w:val="2"/>
          <w:numId w:val="40"/>
        </w:numPr>
        <w:ind w:left="1418"/>
        <w:rPr>
          <w:rFonts w:cs="Arial"/>
          <w:color w:val="FF0000"/>
          <w:sz w:val="22"/>
          <w:szCs w:val="22"/>
          <w:lang w:eastAsia="en-GB"/>
        </w:rPr>
      </w:pPr>
      <w:r w:rsidRPr="00AC37DC">
        <w:rPr>
          <w:rFonts w:cs="Arial"/>
          <w:color w:val="FF0000"/>
          <w:sz w:val="22"/>
          <w:szCs w:val="22"/>
          <w:lang w:eastAsia="en-GB"/>
        </w:rPr>
        <w:t>The legal framework associated with isolation and swabbing for a refusing capacitated or incapacitated person is complex and it is recommended to take advice where the situation is unclear.  A flow chart is included in Appendix 12 to guide this.</w:t>
      </w:r>
    </w:p>
    <w:p w:rsidR="00E17A84" w:rsidRPr="00AC37DC" w:rsidRDefault="00E17A84" w:rsidP="00AC37DC">
      <w:pPr>
        <w:rPr>
          <w:rFonts w:cs="Arial"/>
          <w:color w:val="FF0000"/>
          <w:sz w:val="22"/>
          <w:szCs w:val="22"/>
          <w:lang w:eastAsia="en-GB"/>
        </w:rPr>
      </w:pPr>
    </w:p>
    <w:p w:rsidR="00B74A8B" w:rsidRPr="00AC37DC" w:rsidRDefault="00B74A8B" w:rsidP="00AC37DC">
      <w:pPr>
        <w:pStyle w:val="ListParagraph"/>
        <w:numPr>
          <w:ilvl w:val="2"/>
          <w:numId w:val="40"/>
        </w:numPr>
        <w:ind w:left="1418"/>
        <w:rPr>
          <w:rFonts w:cs="Arial"/>
          <w:color w:val="FF0000"/>
          <w:sz w:val="22"/>
          <w:szCs w:val="22"/>
          <w:lang w:eastAsia="en-GB"/>
        </w:rPr>
      </w:pPr>
      <w:r w:rsidRPr="00AC37DC">
        <w:rPr>
          <w:rFonts w:cs="Arial"/>
          <w:color w:val="FF0000"/>
          <w:sz w:val="22"/>
          <w:szCs w:val="22"/>
          <w:lang w:eastAsia="en-GB"/>
        </w:rPr>
        <w:t xml:space="preserve">A limited doctor ‘clerking’ </w:t>
      </w:r>
      <w:r w:rsidR="008D3536" w:rsidRPr="00AC37DC">
        <w:rPr>
          <w:rFonts w:cs="Arial"/>
          <w:color w:val="FF0000"/>
          <w:sz w:val="22"/>
          <w:szCs w:val="22"/>
          <w:lang w:eastAsia="en-GB"/>
        </w:rPr>
        <w:t xml:space="preserve">and nurse admission </w:t>
      </w:r>
      <w:r w:rsidRPr="00AC37DC">
        <w:rPr>
          <w:rFonts w:cs="Arial"/>
          <w:color w:val="FF0000"/>
          <w:sz w:val="22"/>
          <w:szCs w:val="22"/>
          <w:lang w:eastAsia="en-GB"/>
        </w:rPr>
        <w:t>process will begin within 4 hours of arrival –</w:t>
      </w:r>
      <w:r w:rsidR="006C205C" w:rsidRPr="00AC37DC">
        <w:rPr>
          <w:rFonts w:cs="Arial"/>
          <w:color w:val="FF0000"/>
          <w:sz w:val="22"/>
          <w:szCs w:val="22"/>
          <w:lang w:eastAsia="en-GB"/>
        </w:rPr>
        <w:t xml:space="preserve"> (see appendix 11</w:t>
      </w:r>
      <w:r w:rsidRPr="00AC37DC">
        <w:rPr>
          <w:rFonts w:cs="Arial"/>
          <w:color w:val="FF0000"/>
          <w:sz w:val="22"/>
          <w:szCs w:val="22"/>
          <w:lang w:eastAsia="en-GB"/>
        </w:rPr>
        <w:t xml:space="preserve"> </w:t>
      </w:r>
      <w:r w:rsidR="006C205C" w:rsidRPr="00AC37DC">
        <w:rPr>
          <w:rFonts w:cs="Arial"/>
          <w:color w:val="FF0000"/>
          <w:sz w:val="22"/>
          <w:szCs w:val="22"/>
          <w:lang w:eastAsia="en-GB"/>
        </w:rPr>
        <w:t xml:space="preserve">Junior Doctor Clerking Tasks and Nurse Admission Tasks in Testing Ward) </w:t>
      </w:r>
      <w:r w:rsidRPr="00AC37DC">
        <w:rPr>
          <w:rFonts w:cs="Arial"/>
          <w:color w:val="FF0000"/>
          <w:sz w:val="22"/>
          <w:szCs w:val="22"/>
          <w:lang w:eastAsia="en-GB"/>
        </w:rPr>
        <w:t xml:space="preserve">this will include: </w:t>
      </w:r>
    </w:p>
    <w:p w:rsidR="00B74A8B" w:rsidRDefault="00B74A8B" w:rsidP="001F6B60">
      <w:pPr>
        <w:pStyle w:val="ListParagraph"/>
        <w:numPr>
          <w:ilvl w:val="0"/>
          <w:numId w:val="33"/>
        </w:numPr>
        <w:rPr>
          <w:color w:val="FF0000"/>
        </w:rPr>
      </w:pPr>
      <w:r>
        <w:rPr>
          <w:color w:val="FF0000"/>
        </w:rPr>
        <w:t>Physical health examination</w:t>
      </w:r>
    </w:p>
    <w:p w:rsidR="00B74A8B" w:rsidRDefault="00E54C1E" w:rsidP="001F6B60">
      <w:pPr>
        <w:pStyle w:val="ListParagraph"/>
        <w:numPr>
          <w:ilvl w:val="0"/>
          <w:numId w:val="33"/>
        </w:numPr>
        <w:rPr>
          <w:color w:val="FF0000"/>
        </w:rPr>
      </w:pPr>
      <w:r>
        <w:rPr>
          <w:color w:val="FF0000"/>
        </w:rPr>
        <w:t>R</w:t>
      </w:r>
      <w:r w:rsidR="00B74A8B" w:rsidRPr="00B74A8B">
        <w:rPr>
          <w:color w:val="FF0000"/>
        </w:rPr>
        <w:t>isk assessment for VTE</w:t>
      </w:r>
    </w:p>
    <w:p w:rsidR="00B74A8B" w:rsidRDefault="00E54C1E" w:rsidP="001F6B60">
      <w:pPr>
        <w:pStyle w:val="ListParagraph"/>
        <w:numPr>
          <w:ilvl w:val="0"/>
          <w:numId w:val="33"/>
        </w:numPr>
        <w:rPr>
          <w:color w:val="FF0000"/>
        </w:rPr>
      </w:pPr>
      <w:r>
        <w:rPr>
          <w:color w:val="FF0000"/>
        </w:rPr>
        <w:t>M</w:t>
      </w:r>
      <w:r w:rsidR="00B74A8B" w:rsidRPr="00B74A8B">
        <w:rPr>
          <w:color w:val="FF0000"/>
        </w:rPr>
        <w:t xml:space="preserve">eds </w:t>
      </w:r>
      <w:r w:rsidR="00B74A8B">
        <w:rPr>
          <w:color w:val="FF0000"/>
        </w:rPr>
        <w:t>rec stage 1</w:t>
      </w:r>
      <w:r>
        <w:rPr>
          <w:color w:val="FF0000"/>
        </w:rPr>
        <w:t xml:space="preserve"> and completion of drug chart and RT if required</w:t>
      </w:r>
    </w:p>
    <w:p w:rsidR="00B74A8B" w:rsidRPr="00B74A8B" w:rsidRDefault="00B74A8B" w:rsidP="001F6B60">
      <w:pPr>
        <w:pStyle w:val="ListParagraph"/>
        <w:numPr>
          <w:ilvl w:val="0"/>
          <w:numId w:val="33"/>
        </w:numPr>
        <w:rPr>
          <w:color w:val="FF0000"/>
        </w:rPr>
      </w:pPr>
      <w:r>
        <w:rPr>
          <w:color w:val="FF0000"/>
        </w:rPr>
        <w:t>Initial presentation</w:t>
      </w:r>
      <w:r w:rsidRPr="00B74A8B">
        <w:rPr>
          <w:color w:val="FF0000"/>
        </w:rPr>
        <w:t xml:space="preserve"> </w:t>
      </w:r>
    </w:p>
    <w:p w:rsidR="00B74A8B" w:rsidRPr="00B74A8B" w:rsidRDefault="00B74A8B" w:rsidP="001F6B60">
      <w:pPr>
        <w:pStyle w:val="ListParagraph"/>
        <w:numPr>
          <w:ilvl w:val="0"/>
          <w:numId w:val="33"/>
        </w:numPr>
        <w:rPr>
          <w:color w:val="FF0000"/>
        </w:rPr>
      </w:pPr>
      <w:r w:rsidRPr="00B74A8B">
        <w:rPr>
          <w:color w:val="FF0000"/>
        </w:rPr>
        <w:t>Presenting situation</w:t>
      </w:r>
    </w:p>
    <w:p w:rsidR="00B74A8B" w:rsidRPr="00B74A8B" w:rsidRDefault="00B74A8B" w:rsidP="001F6B60">
      <w:pPr>
        <w:pStyle w:val="ListParagraph"/>
        <w:numPr>
          <w:ilvl w:val="0"/>
          <w:numId w:val="33"/>
        </w:numPr>
        <w:rPr>
          <w:color w:val="FF0000"/>
        </w:rPr>
      </w:pPr>
      <w:r w:rsidRPr="00B74A8B">
        <w:rPr>
          <w:color w:val="FF0000"/>
        </w:rPr>
        <w:t>Mental State Examination</w:t>
      </w:r>
    </w:p>
    <w:p w:rsidR="00B74A8B" w:rsidRPr="00B74A8B" w:rsidRDefault="00B74A8B" w:rsidP="001F6B60">
      <w:pPr>
        <w:pStyle w:val="ListParagraph"/>
        <w:numPr>
          <w:ilvl w:val="0"/>
          <w:numId w:val="33"/>
        </w:numPr>
        <w:rPr>
          <w:color w:val="FF0000"/>
        </w:rPr>
      </w:pPr>
      <w:r w:rsidRPr="00B74A8B">
        <w:rPr>
          <w:color w:val="FF0000"/>
        </w:rPr>
        <w:t>Risk Factors</w:t>
      </w:r>
    </w:p>
    <w:p w:rsidR="00111C32" w:rsidRDefault="00B74A8B" w:rsidP="001F6B60">
      <w:pPr>
        <w:pStyle w:val="ListParagraph"/>
        <w:numPr>
          <w:ilvl w:val="0"/>
          <w:numId w:val="33"/>
        </w:numPr>
        <w:rPr>
          <w:color w:val="FF0000"/>
        </w:rPr>
      </w:pPr>
      <w:r w:rsidRPr="6714B6DB">
        <w:rPr>
          <w:color w:val="FF0000"/>
        </w:rPr>
        <w:t>Risk Summary</w:t>
      </w:r>
    </w:p>
    <w:p w:rsidR="00454942" w:rsidRDefault="00111C32" w:rsidP="00454942">
      <w:pPr>
        <w:pStyle w:val="ListParagraph"/>
        <w:numPr>
          <w:ilvl w:val="0"/>
          <w:numId w:val="34"/>
        </w:numPr>
        <w:spacing w:before="60" w:after="60"/>
        <w:contextualSpacing w:val="0"/>
        <w:rPr>
          <w:rFonts w:cs="Arial"/>
          <w:color w:val="FF0000"/>
          <w:sz w:val="22"/>
          <w:szCs w:val="22"/>
        </w:rPr>
      </w:pPr>
      <w:r w:rsidRPr="00454942">
        <w:rPr>
          <w:color w:val="FF0000"/>
        </w:rPr>
        <w:t xml:space="preserve">Assessment and documentation of capacity to consent to an informal admission (which should include the enhanced restrictions of the </w:t>
      </w:r>
      <w:r w:rsidRPr="00454942">
        <w:rPr>
          <w:rFonts w:cs="Arial"/>
          <w:color w:val="FF0000"/>
          <w:sz w:val="22"/>
          <w:szCs w:val="22"/>
        </w:rPr>
        <w:t>Leave restrictions (see DAISY for latest version) and Visitor Restrictions (see DAISY for latest version)</w:t>
      </w:r>
    </w:p>
    <w:p w:rsidR="00454942" w:rsidRDefault="00454942" w:rsidP="00454942">
      <w:pPr>
        <w:pStyle w:val="ListParagraph"/>
        <w:numPr>
          <w:ilvl w:val="0"/>
          <w:numId w:val="34"/>
        </w:numPr>
        <w:spacing w:before="60" w:after="60"/>
        <w:contextualSpacing w:val="0"/>
        <w:rPr>
          <w:rFonts w:cs="Arial"/>
          <w:color w:val="FF0000"/>
          <w:sz w:val="22"/>
          <w:szCs w:val="22"/>
        </w:rPr>
      </w:pPr>
      <w:r>
        <w:rPr>
          <w:rFonts w:cs="Arial"/>
          <w:color w:val="FF0000"/>
          <w:sz w:val="22"/>
          <w:szCs w:val="22"/>
        </w:rPr>
        <w:t>Identification of a patients COVID-19 symptoms</w:t>
      </w:r>
    </w:p>
    <w:p w:rsidR="00CC313D" w:rsidRPr="00454942" w:rsidRDefault="00CC313D" w:rsidP="00454942">
      <w:pPr>
        <w:pStyle w:val="ListParagraph"/>
        <w:numPr>
          <w:ilvl w:val="0"/>
          <w:numId w:val="34"/>
        </w:numPr>
        <w:spacing w:before="60" w:after="60"/>
        <w:contextualSpacing w:val="0"/>
        <w:rPr>
          <w:rFonts w:cs="Arial"/>
          <w:color w:val="FF0000"/>
          <w:sz w:val="22"/>
          <w:szCs w:val="22"/>
        </w:rPr>
      </w:pPr>
      <w:r w:rsidRPr="00454942">
        <w:rPr>
          <w:rFonts w:cs="Arial"/>
          <w:color w:val="FF0000"/>
          <w:sz w:val="22"/>
          <w:szCs w:val="22"/>
        </w:rPr>
        <w:t>Information gathering about close or Household contacts of suspected or confirmed cases of COVID19</w:t>
      </w:r>
    </w:p>
    <w:p w:rsidR="00454942" w:rsidRPr="00111C32" w:rsidRDefault="00454942" w:rsidP="001F6B60">
      <w:pPr>
        <w:pStyle w:val="ListParagraph"/>
        <w:numPr>
          <w:ilvl w:val="0"/>
          <w:numId w:val="34"/>
        </w:numPr>
        <w:spacing w:before="60" w:after="60"/>
        <w:contextualSpacing w:val="0"/>
        <w:rPr>
          <w:rFonts w:cs="Arial"/>
          <w:color w:val="FF0000"/>
          <w:sz w:val="22"/>
          <w:szCs w:val="22"/>
        </w:rPr>
      </w:pPr>
      <w:r>
        <w:rPr>
          <w:rFonts w:cs="Arial"/>
          <w:color w:val="FF0000"/>
          <w:sz w:val="22"/>
          <w:szCs w:val="22"/>
        </w:rPr>
        <w:t>Identification of a patients vulnerability status</w:t>
      </w:r>
    </w:p>
    <w:p w:rsidR="00B74A8B" w:rsidRPr="00B74A8B" w:rsidRDefault="00B74A8B" w:rsidP="00B74A8B">
      <w:pPr>
        <w:rPr>
          <w:rFonts w:eastAsia="Times New Roman" w:cs="Arial"/>
          <w:b/>
          <w:bCs/>
          <w:iCs/>
          <w:color w:val="FF0000"/>
          <w:sz w:val="22"/>
          <w:szCs w:val="22"/>
        </w:rPr>
      </w:pPr>
    </w:p>
    <w:p w:rsidR="00B74A8B" w:rsidRDefault="00B74A8B" w:rsidP="00AC37DC">
      <w:pPr>
        <w:pStyle w:val="ListParagraph"/>
        <w:numPr>
          <w:ilvl w:val="2"/>
          <w:numId w:val="40"/>
        </w:numPr>
        <w:ind w:left="1276"/>
        <w:rPr>
          <w:rFonts w:eastAsia="Times New Roman" w:cs="Arial"/>
          <w:color w:val="FF0000"/>
          <w:sz w:val="22"/>
          <w:szCs w:val="22"/>
        </w:rPr>
      </w:pPr>
      <w:r w:rsidRPr="6714B6DB">
        <w:rPr>
          <w:rFonts w:eastAsia="Times New Roman" w:cs="Arial"/>
          <w:color w:val="FF0000"/>
          <w:sz w:val="22"/>
          <w:szCs w:val="22"/>
        </w:rPr>
        <w:t>A limited nurse ‘admissions’ process will begin which will follow the usual admissions process but take into account the limited time present in the testing area and the need to prioritise physical health assessment and risk assessment and engagement and legal rights.</w:t>
      </w:r>
      <w:r w:rsidR="00111C32" w:rsidRPr="6714B6DB">
        <w:rPr>
          <w:rFonts w:eastAsia="Times New Roman" w:cs="Arial"/>
          <w:color w:val="FF0000"/>
          <w:sz w:val="22"/>
          <w:szCs w:val="22"/>
        </w:rPr>
        <w:t xml:space="preserve"> </w:t>
      </w:r>
      <w:r w:rsidR="008D3536" w:rsidRPr="6714B6DB">
        <w:rPr>
          <w:rFonts w:eastAsia="Times New Roman" w:cs="Arial"/>
          <w:color w:val="FF0000"/>
          <w:sz w:val="22"/>
          <w:szCs w:val="22"/>
        </w:rPr>
        <w:t xml:space="preserve"> </w:t>
      </w:r>
      <w:r w:rsidR="006C205C">
        <w:rPr>
          <w:color w:val="FF0000"/>
        </w:rPr>
        <w:t>See appendix 11</w:t>
      </w:r>
      <w:r w:rsidR="006C205C" w:rsidRPr="00E17A84">
        <w:rPr>
          <w:color w:val="FF0000"/>
        </w:rPr>
        <w:t xml:space="preserve"> </w:t>
      </w:r>
      <w:r w:rsidR="006C205C" w:rsidRPr="00176582">
        <w:rPr>
          <w:bCs/>
          <w:noProof/>
          <w:color w:val="FF0000"/>
          <w:sz w:val="22"/>
          <w:szCs w:val="22"/>
        </w:rPr>
        <w:t>Junior Doctor Clerking Tasks and Nurse Admission Tasks in Testing Ward</w:t>
      </w:r>
      <w:r w:rsidR="006C205C" w:rsidRPr="6714B6DB" w:rsidDel="006C205C">
        <w:rPr>
          <w:rFonts w:eastAsia="Times New Roman" w:cs="Arial"/>
          <w:color w:val="FF0000"/>
          <w:sz w:val="22"/>
          <w:szCs w:val="22"/>
        </w:rPr>
        <w:t xml:space="preserve"> </w:t>
      </w:r>
      <w:r w:rsidR="008D3536" w:rsidRPr="6714B6DB">
        <w:rPr>
          <w:rFonts w:eastAsia="Times New Roman" w:cs="Arial"/>
          <w:color w:val="FF0000"/>
          <w:sz w:val="22"/>
          <w:szCs w:val="22"/>
        </w:rPr>
        <w:t>.</w:t>
      </w:r>
    </w:p>
    <w:p w:rsidR="00B74A8B" w:rsidRPr="00B74A8B" w:rsidRDefault="00B74A8B" w:rsidP="00157125"/>
    <w:p w:rsidR="00650206" w:rsidRPr="00043CE2" w:rsidRDefault="00F33ACD" w:rsidP="00A116C7">
      <w:pPr>
        <w:pStyle w:val="ListParagraph"/>
        <w:numPr>
          <w:ilvl w:val="1"/>
          <w:numId w:val="40"/>
        </w:numPr>
        <w:rPr>
          <w:b/>
        </w:rPr>
      </w:pPr>
      <w:r w:rsidRPr="00043CE2">
        <w:rPr>
          <w:b/>
        </w:rPr>
        <w:t>On admission</w:t>
      </w:r>
      <w:r w:rsidR="00E662E3" w:rsidRPr="00043CE2">
        <w:rPr>
          <w:b/>
        </w:rPr>
        <w:t xml:space="preserve"> to treatment ward</w:t>
      </w:r>
      <w:r w:rsidRPr="00043CE2">
        <w:rPr>
          <w:b/>
        </w:rPr>
        <w:t>:</w:t>
      </w:r>
    </w:p>
    <w:p w:rsidR="00B93381" w:rsidRPr="003D718E" w:rsidRDefault="00B93381" w:rsidP="003D718E">
      <w:pPr>
        <w:rPr>
          <w:rFonts w:cs="Arial"/>
          <w:sz w:val="22"/>
          <w:szCs w:val="22"/>
        </w:rPr>
      </w:pPr>
    </w:p>
    <w:p w:rsidR="001A712D" w:rsidRPr="003D718E" w:rsidRDefault="00F33ACD" w:rsidP="00AC37DC">
      <w:pPr>
        <w:pStyle w:val="ListParagraph"/>
        <w:numPr>
          <w:ilvl w:val="2"/>
          <w:numId w:val="40"/>
        </w:numPr>
        <w:ind w:left="1418"/>
        <w:rPr>
          <w:rFonts w:cs="Arial"/>
          <w:sz w:val="22"/>
          <w:szCs w:val="22"/>
        </w:rPr>
      </w:pPr>
      <w:r w:rsidRPr="6714B6DB">
        <w:rPr>
          <w:rFonts w:cs="Arial"/>
          <w:sz w:val="22"/>
          <w:szCs w:val="22"/>
          <w:lang w:eastAsia="en-GB"/>
        </w:rPr>
        <w:t xml:space="preserve">When the person arrives at the </w:t>
      </w:r>
      <w:r w:rsidR="00E662E3" w:rsidRPr="6714B6DB">
        <w:rPr>
          <w:rFonts w:cs="Arial"/>
          <w:sz w:val="22"/>
          <w:szCs w:val="22"/>
          <w:lang w:eastAsia="en-GB"/>
        </w:rPr>
        <w:t xml:space="preserve">testing area </w:t>
      </w:r>
      <w:r w:rsidRPr="6714B6DB">
        <w:rPr>
          <w:rFonts w:cs="Arial"/>
          <w:sz w:val="22"/>
          <w:szCs w:val="22"/>
          <w:lang w:eastAsia="en-GB"/>
        </w:rPr>
        <w:t xml:space="preserve">ward they will be orientated to the ward and given a welcome to the ward pack. Any information leaflets provided to the individual or their carers must be recorded in the person’s Digital Care Record. </w:t>
      </w:r>
      <w:r w:rsidRPr="001522D6">
        <w:rPr>
          <w:rFonts w:cs="Arial"/>
          <w:color w:val="FF0000"/>
          <w:sz w:val="22"/>
          <w:szCs w:val="22"/>
          <w:lang w:eastAsia="en-GB"/>
        </w:rPr>
        <w:t xml:space="preserve">The member of nursing staff who is admitting the individual will </w:t>
      </w:r>
      <w:r w:rsidR="00490363" w:rsidRPr="001522D6">
        <w:rPr>
          <w:rFonts w:cs="Arial"/>
          <w:color w:val="FF0000"/>
          <w:sz w:val="22"/>
          <w:szCs w:val="22"/>
          <w:lang w:eastAsia="en-GB"/>
        </w:rPr>
        <w:t xml:space="preserve">check the following has been </w:t>
      </w:r>
      <w:r w:rsidRPr="001522D6">
        <w:rPr>
          <w:rFonts w:cs="Arial"/>
          <w:color w:val="FF0000"/>
          <w:sz w:val="22"/>
          <w:szCs w:val="22"/>
          <w:lang w:eastAsia="en-GB"/>
        </w:rPr>
        <w:t>explain</w:t>
      </w:r>
      <w:r w:rsidR="00490363" w:rsidRPr="001522D6">
        <w:rPr>
          <w:rFonts w:cs="Arial"/>
          <w:color w:val="FF0000"/>
          <w:sz w:val="22"/>
          <w:szCs w:val="22"/>
          <w:lang w:eastAsia="en-GB"/>
        </w:rPr>
        <w:t xml:space="preserve">ed </w:t>
      </w:r>
      <w:r w:rsidRPr="001522D6">
        <w:rPr>
          <w:rFonts w:cs="Arial"/>
          <w:color w:val="FF0000"/>
          <w:sz w:val="22"/>
          <w:szCs w:val="22"/>
          <w:lang w:eastAsia="en-GB"/>
        </w:rPr>
        <w:t>:</w:t>
      </w:r>
    </w:p>
    <w:p w:rsidR="00BE2F43" w:rsidRPr="001522D6" w:rsidRDefault="00F33ACD" w:rsidP="00A661F5">
      <w:pPr>
        <w:pStyle w:val="ListParagraph"/>
        <w:numPr>
          <w:ilvl w:val="0"/>
          <w:numId w:val="26"/>
        </w:numPr>
        <w:spacing w:before="120" w:after="60"/>
        <w:ind w:left="1985" w:hanging="425"/>
        <w:contextualSpacing w:val="0"/>
        <w:rPr>
          <w:rFonts w:cs="Arial"/>
          <w:color w:val="FF0000"/>
          <w:sz w:val="22"/>
          <w:szCs w:val="22"/>
        </w:rPr>
      </w:pPr>
      <w:r w:rsidRPr="001522D6">
        <w:rPr>
          <w:rFonts w:cs="Arial"/>
          <w:color w:val="FF0000"/>
          <w:sz w:val="22"/>
          <w:szCs w:val="22"/>
        </w:rPr>
        <w:t>The name of the Allocated Nurse who will complete the admission assessment and support the person to settle on the ward.</w:t>
      </w:r>
    </w:p>
    <w:p w:rsidR="00F33ACD" w:rsidRPr="001522D6" w:rsidRDefault="00F33ACD" w:rsidP="00A661F5">
      <w:pPr>
        <w:pStyle w:val="ListParagraph"/>
        <w:numPr>
          <w:ilvl w:val="0"/>
          <w:numId w:val="26"/>
        </w:numPr>
        <w:spacing w:before="60" w:after="60"/>
        <w:ind w:left="1985" w:hanging="425"/>
        <w:contextualSpacing w:val="0"/>
        <w:rPr>
          <w:rFonts w:cs="Arial"/>
          <w:color w:val="FF0000"/>
          <w:sz w:val="22"/>
          <w:szCs w:val="22"/>
        </w:rPr>
      </w:pPr>
      <w:r w:rsidRPr="001522D6">
        <w:rPr>
          <w:rFonts w:cs="Arial"/>
          <w:color w:val="FF0000"/>
          <w:sz w:val="22"/>
          <w:szCs w:val="22"/>
        </w:rPr>
        <w:t xml:space="preserve">The person will be informed of their Named Nurse </w:t>
      </w:r>
      <w:r w:rsidR="00BE2F43" w:rsidRPr="001522D6">
        <w:rPr>
          <w:rFonts w:cs="Arial"/>
          <w:color w:val="FF0000"/>
          <w:sz w:val="22"/>
          <w:szCs w:val="22"/>
        </w:rPr>
        <w:t xml:space="preserve">and Named Occupational Therapist </w:t>
      </w:r>
      <w:r w:rsidRPr="001522D6">
        <w:rPr>
          <w:rFonts w:cs="Arial"/>
          <w:color w:val="FF0000"/>
          <w:sz w:val="22"/>
          <w:szCs w:val="22"/>
        </w:rPr>
        <w:t>within the first 24 hours of admission.</w:t>
      </w:r>
    </w:p>
    <w:p w:rsidR="00F33ACD" w:rsidRPr="001522D6" w:rsidRDefault="00F33ACD" w:rsidP="00A661F5">
      <w:pPr>
        <w:pStyle w:val="ListParagraph"/>
        <w:numPr>
          <w:ilvl w:val="0"/>
          <w:numId w:val="26"/>
        </w:numPr>
        <w:spacing w:before="60" w:after="60"/>
        <w:ind w:left="1985" w:hanging="425"/>
        <w:contextualSpacing w:val="0"/>
        <w:rPr>
          <w:rFonts w:cs="Arial"/>
          <w:color w:val="FF0000"/>
          <w:sz w:val="22"/>
          <w:szCs w:val="22"/>
        </w:rPr>
      </w:pPr>
      <w:r w:rsidRPr="001522D6">
        <w:rPr>
          <w:rFonts w:cs="Arial"/>
          <w:color w:val="FF0000"/>
          <w:sz w:val="22"/>
          <w:szCs w:val="22"/>
        </w:rPr>
        <w:t>Have the reason for being admitted to the ward explained.</w:t>
      </w:r>
    </w:p>
    <w:p w:rsidR="00F33ACD" w:rsidRPr="001522D6" w:rsidRDefault="00F33ACD" w:rsidP="00A661F5">
      <w:pPr>
        <w:pStyle w:val="ListParagraph"/>
        <w:numPr>
          <w:ilvl w:val="0"/>
          <w:numId w:val="26"/>
        </w:numPr>
        <w:spacing w:before="60" w:after="60"/>
        <w:ind w:left="1985" w:hanging="425"/>
        <w:contextualSpacing w:val="0"/>
        <w:rPr>
          <w:rFonts w:cs="Arial"/>
          <w:color w:val="FF0000"/>
          <w:sz w:val="22"/>
          <w:szCs w:val="22"/>
        </w:rPr>
      </w:pPr>
      <w:r w:rsidRPr="001522D6">
        <w:rPr>
          <w:rFonts w:cs="Arial"/>
          <w:color w:val="FF0000"/>
          <w:sz w:val="22"/>
          <w:szCs w:val="22"/>
        </w:rPr>
        <w:t>If detained, explain the reason for detention, the powers used and their extent, and the person’s right of appeal.</w:t>
      </w:r>
    </w:p>
    <w:p w:rsidR="00F33ACD" w:rsidRPr="001522D6" w:rsidRDefault="00F33ACD" w:rsidP="00A661F5">
      <w:pPr>
        <w:pStyle w:val="ListParagraph"/>
        <w:numPr>
          <w:ilvl w:val="0"/>
          <w:numId w:val="26"/>
        </w:numPr>
        <w:spacing w:before="60" w:after="60"/>
        <w:ind w:left="1985" w:hanging="425"/>
        <w:contextualSpacing w:val="0"/>
        <w:rPr>
          <w:rFonts w:cs="Arial"/>
          <w:color w:val="FF0000"/>
          <w:sz w:val="22"/>
          <w:szCs w:val="22"/>
        </w:rPr>
      </w:pPr>
      <w:r w:rsidRPr="001522D6">
        <w:rPr>
          <w:rFonts w:cs="Arial"/>
          <w:color w:val="FF0000"/>
          <w:sz w:val="22"/>
          <w:szCs w:val="22"/>
        </w:rPr>
        <w:t>Informed of their rights with regard to consent to treatments, complaints procedures and access to independent help and advocacy.</w:t>
      </w:r>
      <w:r w:rsidR="004C153B" w:rsidRPr="001522D6">
        <w:rPr>
          <w:rFonts w:cs="Arial"/>
          <w:color w:val="FF0000"/>
          <w:sz w:val="22"/>
          <w:szCs w:val="22"/>
        </w:rPr>
        <w:t xml:space="preserve"> </w:t>
      </w:r>
      <w:r w:rsidRPr="001522D6">
        <w:rPr>
          <w:rFonts w:cs="Arial"/>
          <w:color w:val="FF0000"/>
          <w:sz w:val="22"/>
          <w:szCs w:val="22"/>
        </w:rPr>
        <w:t>The person will be given time to settle and then orientated to the ward by the Allocated Nurse.</w:t>
      </w:r>
    </w:p>
    <w:p w:rsidR="00227718" w:rsidRPr="001522D6" w:rsidRDefault="00227718" w:rsidP="00A661F5">
      <w:pPr>
        <w:pStyle w:val="ListParagraph"/>
        <w:numPr>
          <w:ilvl w:val="0"/>
          <w:numId w:val="26"/>
        </w:numPr>
        <w:spacing w:before="60" w:after="60"/>
        <w:ind w:left="1985" w:hanging="425"/>
        <w:contextualSpacing w:val="0"/>
        <w:rPr>
          <w:rFonts w:cs="Arial"/>
          <w:color w:val="FF0000"/>
          <w:sz w:val="22"/>
          <w:szCs w:val="22"/>
        </w:rPr>
      </w:pPr>
      <w:r w:rsidRPr="001522D6">
        <w:rPr>
          <w:rFonts w:cs="Arial"/>
          <w:color w:val="FF0000"/>
          <w:sz w:val="22"/>
          <w:szCs w:val="22"/>
        </w:rPr>
        <w:t>Signposted to advocacy services which may include IMHA/IMCA/Care Act or independent advocacy.  This should be documented on the electronic patient record.</w:t>
      </w:r>
    </w:p>
    <w:p w:rsidR="00F33ACD" w:rsidRPr="003D718E" w:rsidRDefault="00F33ACD" w:rsidP="003D718E">
      <w:pPr>
        <w:contextualSpacing/>
        <w:rPr>
          <w:rFonts w:cs="Arial"/>
          <w:sz w:val="22"/>
          <w:szCs w:val="22"/>
        </w:rPr>
      </w:pPr>
    </w:p>
    <w:p w:rsidR="00F33ACD" w:rsidRPr="003D718E" w:rsidRDefault="00F33ACD" w:rsidP="00AC37DC">
      <w:pPr>
        <w:pStyle w:val="ListParagraph"/>
        <w:numPr>
          <w:ilvl w:val="2"/>
          <w:numId w:val="40"/>
        </w:numPr>
        <w:ind w:left="1418"/>
        <w:rPr>
          <w:rFonts w:cs="Arial"/>
          <w:sz w:val="22"/>
          <w:szCs w:val="22"/>
          <w:lang w:eastAsia="en-GB"/>
        </w:rPr>
      </w:pPr>
      <w:r w:rsidRPr="6714B6DB">
        <w:rPr>
          <w:rFonts w:cs="Arial"/>
          <w:sz w:val="22"/>
          <w:szCs w:val="22"/>
          <w:lang w:eastAsia="en-GB"/>
        </w:rPr>
        <w:t>The admitting nurse will check any advance directives</w:t>
      </w:r>
      <w:r w:rsidR="00490363" w:rsidRPr="001522D6">
        <w:rPr>
          <w:rFonts w:cs="Arial"/>
          <w:color w:val="FF0000"/>
          <w:sz w:val="22"/>
          <w:szCs w:val="22"/>
          <w:lang w:eastAsia="en-GB"/>
        </w:rPr>
        <w:t>, if not already done so</w:t>
      </w:r>
      <w:r w:rsidRPr="6714B6DB">
        <w:rPr>
          <w:rFonts w:cs="Arial"/>
          <w:sz w:val="22"/>
          <w:szCs w:val="22"/>
          <w:lang w:eastAsia="en-GB"/>
        </w:rPr>
        <w:t>, for example:</w:t>
      </w:r>
    </w:p>
    <w:p w:rsidR="00F33ACD" w:rsidRPr="003D718E" w:rsidRDefault="00F33ACD" w:rsidP="00A661F5">
      <w:pPr>
        <w:pStyle w:val="ListParagraph"/>
        <w:numPr>
          <w:ilvl w:val="0"/>
          <w:numId w:val="26"/>
        </w:numPr>
        <w:spacing w:before="120" w:after="60"/>
        <w:ind w:left="1985" w:hanging="425"/>
        <w:contextualSpacing w:val="0"/>
        <w:rPr>
          <w:rFonts w:cs="Arial"/>
          <w:sz w:val="22"/>
          <w:szCs w:val="22"/>
        </w:rPr>
      </w:pPr>
      <w:r w:rsidRPr="003D718E">
        <w:rPr>
          <w:rFonts w:cs="Arial"/>
          <w:sz w:val="22"/>
          <w:szCs w:val="22"/>
        </w:rPr>
        <w:t>Treatment Escalation Plan (TEP)</w:t>
      </w:r>
    </w:p>
    <w:p w:rsidR="00F33ACD" w:rsidRPr="003D718E" w:rsidRDefault="00F33ACD" w:rsidP="00A661F5">
      <w:pPr>
        <w:pStyle w:val="ListParagraph"/>
        <w:numPr>
          <w:ilvl w:val="0"/>
          <w:numId w:val="26"/>
        </w:numPr>
        <w:spacing w:before="60" w:after="60"/>
        <w:ind w:left="1985" w:hanging="425"/>
        <w:contextualSpacing w:val="0"/>
        <w:rPr>
          <w:rFonts w:cs="Arial"/>
          <w:sz w:val="22"/>
          <w:szCs w:val="22"/>
        </w:rPr>
      </w:pPr>
      <w:r w:rsidRPr="003D718E">
        <w:rPr>
          <w:rFonts w:cs="Arial"/>
          <w:sz w:val="22"/>
          <w:szCs w:val="22"/>
        </w:rPr>
        <w:t>Lasting Power of Attorney for Finances (LPAF)</w:t>
      </w:r>
    </w:p>
    <w:p w:rsidR="00F33ACD" w:rsidRPr="003D718E" w:rsidRDefault="00F33ACD" w:rsidP="00A661F5">
      <w:pPr>
        <w:pStyle w:val="ListParagraph"/>
        <w:numPr>
          <w:ilvl w:val="0"/>
          <w:numId w:val="26"/>
        </w:numPr>
        <w:spacing w:before="60" w:after="60"/>
        <w:ind w:left="1985" w:hanging="425"/>
        <w:contextualSpacing w:val="0"/>
        <w:rPr>
          <w:rFonts w:cs="Arial"/>
          <w:sz w:val="22"/>
          <w:szCs w:val="22"/>
        </w:rPr>
      </w:pPr>
      <w:r w:rsidRPr="003D718E">
        <w:rPr>
          <w:rFonts w:cs="Arial"/>
          <w:sz w:val="22"/>
          <w:szCs w:val="22"/>
        </w:rPr>
        <w:t>Lasting Power of Attorney for Health &amp; Wellbeing (LPAHW)</w:t>
      </w:r>
    </w:p>
    <w:p w:rsidR="00F33ACD" w:rsidRPr="003D718E" w:rsidRDefault="002F3B19" w:rsidP="00A661F5">
      <w:pPr>
        <w:pStyle w:val="ListParagraph"/>
        <w:numPr>
          <w:ilvl w:val="0"/>
          <w:numId w:val="26"/>
        </w:numPr>
        <w:spacing w:before="60" w:after="60"/>
        <w:ind w:left="1985" w:hanging="425"/>
        <w:contextualSpacing w:val="0"/>
        <w:rPr>
          <w:rFonts w:cs="Arial"/>
          <w:sz w:val="22"/>
          <w:szCs w:val="22"/>
        </w:rPr>
      </w:pPr>
      <w:r w:rsidRPr="003D718E">
        <w:rPr>
          <w:rFonts w:cs="Arial"/>
          <w:sz w:val="22"/>
          <w:szCs w:val="22"/>
        </w:rPr>
        <w:t>Advance decision in My Future Plan</w:t>
      </w:r>
      <w:r w:rsidR="007B7731" w:rsidRPr="003D718E">
        <w:rPr>
          <w:rFonts w:cs="Arial"/>
          <w:sz w:val="22"/>
          <w:szCs w:val="22"/>
        </w:rPr>
        <w:t xml:space="preserve"> and ensure that these are clearly communicated, noted and actioned.</w:t>
      </w:r>
    </w:p>
    <w:p w:rsidR="00F33ACD" w:rsidRPr="003D718E" w:rsidRDefault="00F33ACD" w:rsidP="003D718E">
      <w:pPr>
        <w:spacing w:before="60" w:after="60"/>
        <w:rPr>
          <w:rFonts w:cs="Arial"/>
          <w:sz w:val="22"/>
          <w:szCs w:val="22"/>
        </w:rPr>
      </w:pPr>
    </w:p>
    <w:p w:rsidR="00F33ACD" w:rsidRPr="003D718E" w:rsidRDefault="00F33ACD" w:rsidP="00AC37DC">
      <w:pPr>
        <w:pStyle w:val="ListParagraph"/>
        <w:numPr>
          <w:ilvl w:val="2"/>
          <w:numId w:val="40"/>
        </w:numPr>
        <w:ind w:left="1418"/>
        <w:rPr>
          <w:rFonts w:cs="Arial"/>
          <w:sz w:val="22"/>
          <w:szCs w:val="22"/>
          <w:lang w:eastAsia="en-GB"/>
        </w:rPr>
      </w:pPr>
      <w:r w:rsidRPr="6714B6DB">
        <w:rPr>
          <w:rFonts w:cs="Arial"/>
          <w:sz w:val="22"/>
          <w:szCs w:val="22"/>
          <w:lang w:eastAsia="en-GB"/>
        </w:rPr>
        <w:t xml:space="preserve">People admitted who are identified to be at risk of disturbed/violent </w:t>
      </w:r>
      <w:r w:rsidR="002F3B19" w:rsidRPr="6714B6DB">
        <w:rPr>
          <w:rFonts w:cs="Arial"/>
          <w:sz w:val="22"/>
          <w:szCs w:val="22"/>
          <w:lang w:eastAsia="en-GB"/>
        </w:rPr>
        <w:t>behavior</w:t>
      </w:r>
      <w:r w:rsidRPr="6714B6DB">
        <w:rPr>
          <w:rFonts w:cs="Arial"/>
          <w:sz w:val="22"/>
          <w:szCs w:val="22"/>
          <w:lang w:eastAsia="en-GB"/>
        </w:rPr>
        <w:t xml:space="preserve"> may have an advance directive on admission that is required to be reviewed and used. </w:t>
      </w:r>
    </w:p>
    <w:p w:rsidR="00F33ACD" w:rsidRPr="003D718E" w:rsidRDefault="00F33ACD" w:rsidP="003D718E">
      <w:pPr>
        <w:contextualSpacing/>
        <w:rPr>
          <w:rFonts w:eastAsia="Times New Roman" w:cs="Arial"/>
          <w:sz w:val="22"/>
          <w:szCs w:val="22"/>
          <w:lang w:eastAsia="en-GB"/>
        </w:rPr>
      </w:pPr>
    </w:p>
    <w:p w:rsidR="00650206" w:rsidRPr="00043CE2" w:rsidRDefault="00F33ACD" w:rsidP="00A116C7">
      <w:pPr>
        <w:pStyle w:val="ListParagraph"/>
        <w:numPr>
          <w:ilvl w:val="1"/>
          <w:numId w:val="40"/>
        </w:numPr>
        <w:rPr>
          <w:b/>
        </w:rPr>
      </w:pPr>
      <w:r w:rsidRPr="00043CE2">
        <w:rPr>
          <w:b/>
        </w:rPr>
        <w:t>Once admitted</w:t>
      </w:r>
      <w:r w:rsidR="00111C32" w:rsidRPr="00043CE2">
        <w:rPr>
          <w:b/>
        </w:rPr>
        <w:t xml:space="preserve"> to </w:t>
      </w:r>
      <w:r w:rsidR="00111C32" w:rsidRPr="00043CE2">
        <w:rPr>
          <w:b/>
          <w:color w:val="FF0000"/>
        </w:rPr>
        <w:t>treatment ward</w:t>
      </w:r>
      <w:r w:rsidR="001D453F" w:rsidRPr="00043CE2">
        <w:rPr>
          <w:b/>
        </w:rPr>
        <w:t>:</w:t>
      </w:r>
    </w:p>
    <w:p w:rsidR="00B93381" w:rsidRPr="003D718E" w:rsidRDefault="00B93381" w:rsidP="003D718E">
      <w:pPr>
        <w:rPr>
          <w:rFonts w:eastAsia="Times New Roman" w:cs="Arial"/>
          <w:sz w:val="22"/>
          <w:szCs w:val="22"/>
          <w:lang w:eastAsia="en-GB"/>
        </w:rPr>
      </w:pPr>
    </w:p>
    <w:p w:rsidR="00F33ACD" w:rsidRPr="003D718E" w:rsidRDefault="00650206" w:rsidP="00AC37DC">
      <w:pPr>
        <w:pStyle w:val="ListParagraph"/>
        <w:numPr>
          <w:ilvl w:val="2"/>
          <w:numId w:val="40"/>
        </w:numPr>
        <w:ind w:left="1418"/>
        <w:rPr>
          <w:rFonts w:eastAsia="Times New Roman" w:cs="Arial"/>
          <w:sz w:val="22"/>
          <w:szCs w:val="22"/>
          <w:lang w:eastAsia="en-GB"/>
        </w:rPr>
      </w:pPr>
      <w:r w:rsidRPr="003D718E">
        <w:rPr>
          <w:rFonts w:eastAsia="Times New Roman" w:cs="Arial"/>
          <w:sz w:val="22"/>
          <w:szCs w:val="22"/>
          <w:lang w:eastAsia="en-GB"/>
        </w:rPr>
        <w:t>T</w:t>
      </w:r>
      <w:r w:rsidR="00F33ACD" w:rsidRPr="003D718E">
        <w:rPr>
          <w:rFonts w:eastAsia="Times New Roman" w:cs="Arial"/>
          <w:sz w:val="22"/>
          <w:szCs w:val="22"/>
          <w:lang w:eastAsia="en-GB"/>
        </w:rPr>
        <w:t xml:space="preserve">he person will be </w:t>
      </w:r>
      <w:r w:rsidR="00490363">
        <w:rPr>
          <w:rFonts w:eastAsia="Times New Roman" w:cs="Arial"/>
          <w:sz w:val="22"/>
          <w:szCs w:val="22"/>
          <w:lang w:eastAsia="en-GB"/>
        </w:rPr>
        <w:t xml:space="preserve">fully </w:t>
      </w:r>
      <w:r w:rsidR="00F33ACD" w:rsidRPr="003D718E">
        <w:rPr>
          <w:rFonts w:eastAsia="Times New Roman" w:cs="Arial"/>
          <w:sz w:val="22"/>
          <w:szCs w:val="22"/>
          <w:lang w:eastAsia="en-GB"/>
        </w:rPr>
        <w:t xml:space="preserve">assessed by the Duty Doctor within 4 hours </w:t>
      </w:r>
      <w:r w:rsidR="00490363">
        <w:rPr>
          <w:rFonts w:eastAsia="Times New Roman" w:cs="Arial"/>
          <w:sz w:val="22"/>
          <w:szCs w:val="22"/>
          <w:lang w:eastAsia="en-GB"/>
        </w:rPr>
        <w:t xml:space="preserve">of arrival on </w:t>
      </w:r>
      <w:r w:rsidR="00490363" w:rsidRPr="001522D6">
        <w:rPr>
          <w:rFonts w:eastAsia="Times New Roman" w:cs="Arial"/>
          <w:color w:val="FF0000"/>
          <w:sz w:val="22"/>
          <w:szCs w:val="22"/>
          <w:lang w:eastAsia="en-GB"/>
        </w:rPr>
        <w:t>the treatment ward</w:t>
      </w:r>
      <w:r w:rsidR="00490363">
        <w:rPr>
          <w:rFonts w:eastAsia="Times New Roman" w:cs="Arial"/>
          <w:sz w:val="22"/>
          <w:szCs w:val="22"/>
          <w:lang w:eastAsia="en-GB"/>
        </w:rPr>
        <w:t xml:space="preserve"> </w:t>
      </w:r>
      <w:r w:rsidR="00F33ACD" w:rsidRPr="003D718E">
        <w:rPr>
          <w:rFonts w:eastAsia="Times New Roman" w:cs="Arial"/>
          <w:sz w:val="22"/>
          <w:szCs w:val="22"/>
          <w:lang w:eastAsia="en-GB"/>
        </w:rPr>
        <w:t>(and documented on the Digital Care Record within seven hours) for both their physical and mental health issues. Where there is a delay in the medical assessment, the Ward Nurse will arrange the most appropriate care available to mitigate any further decline in the person’s physical or mental health.</w:t>
      </w:r>
      <w:r w:rsidR="00B74A8B">
        <w:rPr>
          <w:rFonts w:eastAsia="Times New Roman" w:cs="Arial"/>
          <w:sz w:val="22"/>
          <w:szCs w:val="22"/>
          <w:lang w:eastAsia="en-GB"/>
        </w:rPr>
        <w:t xml:space="preserve">  </w:t>
      </w:r>
      <w:r w:rsidR="00CA2009" w:rsidRPr="00CA2009">
        <w:rPr>
          <w:rFonts w:eastAsia="Times New Roman" w:cs="Arial"/>
          <w:color w:val="FF0000"/>
          <w:sz w:val="22"/>
          <w:szCs w:val="22"/>
          <w:lang w:eastAsia="en-GB"/>
        </w:rPr>
        <w:t>A</w:t>
      </w:r>
      <w:r w:rsidR="00CA2009" w:rsidRPr="00B74A8B">
        <w:rPr>
          <w:rFonts w:eastAsia="Times New Roman" w:cs="Arial"/>
          <w:color w:val="FF0000"/>
          <w:sz w:val="22"/>
          <w:szCs w:val="22"/>
          <w:lang w:eastAsia="en-GB"/>
        </w:rPr>
        <w:t>t this point</w:t>
      </w:r>
      <w:r w:rsidR="00CA2009">
        <w:rPr>
          <w:rFonts w:eastAsia="Times New Roman" w:cs="Arial"/>
          <w:color w:val="FF0000"/>
          <w:sz w:val="22"/>
          <w:szCs w:val="22"/>
          <w:lang w:eastAsia="en-GB"/>
        </w:rPr>
        <w:t>, a</w:t>
      </w:r>
      <w:r w:rsidR="00B74A8B" w:rsidRPr="00B74A8B">
        <w:rPr>
          <w:rFonts w:eastAsia="Times New Roman" w:cs="Arial"/>
          <w:color w:val="FF0000"/>
          <w:sz w:val="22"/>
          <w:szCs w:val="22"/>
          <w:lang w:eastAsia="en-GB"/>
        </w:rPr>
        <w:t>ny missing data will be updated</w:t>
      </w:r>
      <w:r w:rsidR="00CA2009">
        <w:rPr>
          <w:rFonts w:eastAsia="Times New Roman" w:cs="Arial"/>
          <w:color w:val="FF0000"/>
          <w:sz w:val="22"/>
          <w:szCs w:val="22"/>
          <w:lang w:eastAsia="en-GB"/>
        </w:rPr>
        <w:t>.</w:t>
      </w:r>
      <w:r w:rsidR="00B74A8B" w:rsidRPr="00B74A8B">
        <w:rPr>
          <w:rFonts w:eastAsia="Times New Roman" w:cs="Arial"/>
          <w:color w:val="FF0000"/>
          <w:sz w:val="22"/>
          <w:szCs w:val="22"/>
          <w:lang w:eastAsia="en-GB"/>
        </w:rPr>
        <w:t xml:space="preserve"> </w:t>
      </w:r>
    </w:p>
    <w:p w:rsidR="00F33ACD" w:rsidRPr="003D718E" w:rsidRDefault="00F33ACD" w:rsidP="00AC37DC">
      <w:pPr>
        <w:ind w:left="1418"/>
        <w:contextualSpacing/>
        <w:rPr>
          <w:rFonts w:eastAsia="Times New Roman" w:cs="Arial"/>
          <w:sz w:val="22"/>
          <w:szCs w:val="22"/>
          <w:lang w:eastAsia="en-GB"/>
        </w:rPr>
      </w:pPr>
    </w:p>
    <w:p w:rsidR="00F33ACD" w:rsidRPr="00B51F91" w:rsidRDefault="00F33ACD" w:rsidP="00AC37DC">
      <w:pPr>
        <w:pStyle w:val="ListParagraph"/>
        <w:numPr>
          <w:ilvl w:val="2"/>
          <w:numId w:val="40"/>
        </w:numPr>
        <w:ind w:left="1418"/>
        <w:rPr>
          <w:rFonts w:eastAsia="Times New Roman" w:cs="Arial"/>
          <w:color w:val="0000FF"/>
          <w:sz w:val="22"/>
          <w:szCs w:val="22"/>
          <w:u w:val="single"/>
          <w:lang w:eastAsia="en-GB"/>
        </w:rPr>
      </w:pPr>
      <w:r w:rsidRPr="6714B6DB">
        <w:rPr>
          <w:rFonts w:cs="Arial"/>
          <w:sz w:val="22"/>
          <w:szCs w:val="22"/>
          <w:lang w:eastAsia="en-GB"/>
        </w:rPr>
        <w:t xml:space="preserve">The physical assessment will include a review of infection control issues, deep vein thrombosis and any history of heart problems that may lead to cardiac arrest. </w:t>
      </w:r>
      <w:r w:rsidR="00B51F91" w:rsidRPr="6714B6DB">
        <w:rPr>
          <w:rFonts w:cs="Arial"/>
          <w:sz w:val="22"/>
          <w:szCs w:val="22"/>
          <w:lang w:eastAsia="en-GB"/>
        </w:rPr>
        <w:t xml:space="preserve">Further for patients with a diagnosis of serious mental illness should be screened using the Lester tool. </w:t>
      </w:r>
      <w:r w:rsidRPr="6714B6DB">
        <w:rPr>
          <w:rFonts w:cs="Arial"/>
          <w:sz w:val="22"/>
          <w:szCs w:val="22"/>
          <w:lang w:eastAsia="en-GB"/>
        </w:rPr>
        <w:t xml:space="preserve">Results of the assessment must be recorded on </w:t>
      </w:r>
      <w:r w:rsidR="00014BC5" w:rsidRPr="6714B6DB">
        <w:rPr>
          <w:rFonts w:cs="Arial"/>
          <w:sz w:val="22"/>
          <w:szCs w:val="22"/>
          <w:lang w:eastAsia="en-GB"/>
        </w:rPr>
        <w:t>Digital care record</w:t>
      </w:r>
      <w:r w:rsidRPr="6714B6DB">
        <w:rPr>
          <w:rFonts w:cs="Arial"/>
          <w:sz w:val="22"/>
          <w:szCs w:val="22"/>
          <w:lang w:eastAsia="en-GB"/>
        </w:rPr>
        <w:t xml:space="preserve"> and ward staff notified of any findings, and agreed actions to be taken and clearly communicated. </w:t>
      </w:r>
      <w:r w:rsidRPr="6714B6DB">
        <w:rPr>
          <w:rFonts w:eastAsia="Times New Roman" w:cs="Arial"/>
          <w:sz w:val="22"/>
          <w:szCs w:val="22"/>
          <w:lang w:eastAsia="en-GB"/>
        </w:rPr>
        <w:t xml:space="preserve">See </w:t>
      </w:r>
      <w:r w:rsidRPr="003D718E">
        <w:rPr>
          <w:rFonts w:eastAsia="Times New Roman" w:cs="Arial"/>
          <w:sz w:val="22"/>
          <w:szCs w:val="22"/>
          <w:lang w:eastAsia="en-GB"/>
        </w:rPr>
        <w:fldChar w:fldCharType="begin"/>
      </w:r>
      <w:r w:rsidRPr="6714B6DB">
        <w:rPr>
          <w:rFonts w:eastAsia="Times New Roman" w:cs="Arial"/>
          <w:sz w:val="22"/>
          <w:szCs w:val="22"/>
          <w:lang w:eastAsia="en-GB"/>
        </w:rPr>
        <w:instrText>HYPERLINK "https://www.dpt.nhs.uk/resources/policies-and-procedures/clinical/physical-health-monitoring" \t "_blank"</w:instrText>
      </w:r>
      <w:r w:rsidRPr="003D718E">
        <w:rPr>
          <w:rFonts w:eastAsia="Times New Roman" w:cs="Arial"/>
          <w:sz w:val="22"/>
          <w:szCs w:val="22"/>
          <w:lang w:eastAsia="en-GB"/>
        </w:rPr>
        <w:fldChar w:fldCharType="separate"/>
      </w:r>
      <w:r w:rsidRPr="6714B6DB">
        <w:rPr>
          <w:rFonts w:eastAsia="Times New Roman" w:cs="Arial"/>
          <w:color w:val="0000FF"/>
          <w:sz w:val="22"/>
          <w:szCs w:val="22"/>
          <w:u w:val="single"/>
          <w:lang w:eastAsia="en-GB"/>
        </w:rPr>
        <w:t>C34 Physical Health Monitoring Policy</w:t>
      </w:r>
    </w:p>
    <w:p w:rsidR="00F33ACD" w:rsidRPr="003D718E" w:rsidRDefault="00F33ACD" w:rsidP="00AC37DC">
      <w:pPr>
        <w:ind w:left="1418"/>
        <w:rPr>
          <w:rFonts w:eastAsia="Times New Roman" w:cs="Arial"/>
          <w:sz w:val="22"/>
          <w:szCs w:val="22"/>
          <w:lang w:eastAsia="en-GB"/>
        </w:rPr>
      </w:pPr>
      <w:r w:rsidRPr="003D718E">
        <w:rPr>
          <w:rFonts w:eastAsia="Times New Roman" w:cs="Arial"/>
          <w:sz w:val="22"/>
          <w:szCs w:val="22"/>
          <w:lang w:eastAsia="en-GB"/>
        </w:rPr>
        <w:fldChar w:fldCharType="end"/>
      </w:r>
    </w:p>
    <w:p w:rsidR="00E17A84" w:rsidRDefault="00F33ACD" w:rsidP="00AC37DC">
      <w:pPr>
        <w:pStyle w:val="ListParagraph"/>
        <w:numPr>
          <w:ilvl w:val="2"/>
          <w:numId w:val="40"/>
        </w:numPr>
        <w:ind w:left="1418"/>
        <w:rPr>
          <w:rFonts w:eastAsia="Times New Roman" w:cs="Arial"/>
          <w:sz w:val="22"/>
          <w:szCs w:val="22"/>
          <w:lang w:eastAsia="en-GB"/>
        </w:rPr>
      </w:pPr>
      <w:r w:rsidRPr="6714B6DB">
        <w:rPr>
          <w:rFonts w:eastAsia="Times New Roman" w:cs="Arial"/>
          <w:sz w:val="22"/>
          <w:szCs w:val="22"/>
          <w:lang w:eastAsia="en-GB"/>
        </w:rPr>
        <w:t>Between Midnight and 07:00 hours the on-call medical assessment may be delayed. The admitting nurse can request a priority medical assessment following a full risk assessment of psychiatric and physical health</w:t>
      </w:r>
      <w:r w:rsidR="00490363" w:rsidRPr="6714B6DB">
        <w:rPr>
          <w:rFonts w:eastAsia="Times New Roman" w:cs="Arial"/>
          <w:sz w:val="22"/>
          <w:szCs w:val="22"/>
          <w:lang w:eastAsia="en-GB"/>
        </w:rPr>
        <w:t>.</w:t>
      </w:r>
    </w:p>
    <w:p w:rsidR="00E17A84" w:rsidRPr="00157125" w:rsidRDefault="00E17A84" w:rsidP="00AC37DC">
      <w:pPr>
        <w:ind w:left="1418"/>
        <w:rPr>
          <w:rFonts w:eastAsia="Times New Roman" w:cs="Arial"/>
          <w:sz w:val="22"/>
          <w:szCs w:val="22"/>
          <w:lang w:eastAsia="en-GB"/>
        </w:rPr>
      </w:pPr>
    </w:p>
    <w:p w:rsidR="00490363" w:rsidRPr="00E17A84" w:rsidRDefault="00490363" w:rsidP="00AC37DC">
      <w:pPr>
        <w:pStyle w:val="ListParagraph"/>
        <w:numPr>
          <w:ilvl w:val="2"/>
          <w:numId w:val="40"/>
        </w:numPr>
        <w:ind w:left="1418"/>
        <w:rPr>
          <w:rFonts w:eastAsia="Times New Roman" w:cs="Arial"/>
          <w:sz w:val="22"/>
          <w:szCs w:val="22"/>
          <w:lang w:eastAsia="en-GB"/>
        </w:rPr>
      </w:pPr>
      <w:r w:rsidRPr="00E17A84">
        <w:rPr>
          <w:rFonts w:eastAsia="Times New Roman" w:cs="Arial"/>
          <w:sz w:val="22"/>
          <w:szCs w:val="22"/>
          <w:lang w:eastAsia="en-GB"/>
        </w:rPr>
        <w:t>It may be appropriate for junior doctor assessments to occur remotely (or by another clinician) – please see appendix 8 – Junior Doctor Tasks</w:t>
      </w:r>
    </w:p>
    <w:p w:rsidR="00F33ACD" w:rsidRPr="00490363" w:rsidRDefault="00F33ACD" w:rsidP="00AC37DC">
      <w:pPr>
        <w:ind w:left="1418"/>
        <w:rPr>
          <w:rFonts w:eastAsia="Times New Roman" w:cs="Arial"/>
          <w:sz w:val="22"/>
          <w:szCs w:val="22"/>
          <w:lang w:eastAsia="en-GB"/>
        </w:rPr>
      </w:pPr>
    </w:p>
    <w:p w:rsidR="00F33ACD" w:rsidRPr="003D718E" w:rsidRDefault="00F33ACD" w:rsidP="00AC37DC">
      <w:pPr>
        <w:pStyle w:val="ListParagraph"/>
        <w:numPr>
          <w:ilvl w:val="2"/>
          <w:numId w:val="40"/>
        </w:numPr>
        <w:ind w:left="1418"/>
        <w:rPr>
          <w:rFonts w:eastAsia="Times New Roman" w:cs="Arial"/>
          <w:sz w:val="22"/>
          <w:szCs w:val="22"/>
          <w:lang w:eastAsia="en-GB"/>
        </w:rPr>
      </w:pPr>
      <w:r w:rsidRPr="6714B6DB">
        <w:rPr>
          <w:rFonts w:eastAsia="Times New Roman" w:cs="Arial"/>
          <w:sz w:val="22"/>
          <w:szCs w:val="22"/>
          <w:lang w:eastAsia="en-GB"/>
        </w:rPr>
        <w:t>The available night staff Multidisciplinary Team (MDT) will review and make the decision to request the On-Call doctor to</w:t>
      </w:r>
      <w:r w:rsidRPr="6714B6DB">
        <w:rPr>
          <w:rFonts w:eastAsia="Times New Roman" w:cs="Arial"/>
          <w:sz w:val="22"/>
          <w:szCs w:val="22"/>
          <w:lang w:val="en-GB" w:eastAsia="en-GB"/>
        </w:rPr>
        <w:t xml:space="preserve"> prioritise</w:t>
      </w:r>
      <w:r w:rsidRPr="6714B6DB">
        <w:rPr>
          <w:rFonts w:eastAsia="Times New Roman" w:cs="Arial"/>
          <w:sz w:val="22"/>
          <w:szCs w:val="22"/>
          <w:lang w:eastAsia="en-GB"/>
        </w:rPr>
        <w:t xml:space="preserve">. If there are any concerns about the access and timeliness of a medical assessment the On-Call consultant can be contacted. </w:t>
      </w:r>
    </w:p>
    <w:p w:rsidR="00F33ACD" w:rsidRPr="003D718E" w:rsidRDefault="00F33ACD" w:rsidP="00AC37DC">
      <w:pPr>
        <w:ind w:left="1418"/>
        <w:rPr>
          <w:rFonts w:eastAsia="Times New Roman" w:cs="Arial"/>
          <w:sz w:val="22"/>
          <w:szCs w:val="22"/>
          <w:lang w:eastAsia="en-GB"/>
        </w:rPr>
      </w:pPr>
    </w:p>
    <w:p w:rsidR="00F33ACD" w:rsidRPr="003D718E" w:rsidRDefault="00F33ACD" w:rsidP="00AC37DC">
      <w:pPr>
        <w:pStyle w:val="ListParagraph"/>
        <w:numPr>
          <w:ilvl w:val="2"/>
          <w:numId w:val="40"/>
        </w:numPr>
        <w:ind w:left="1418"/>
        <w:rPr>
          <w:rFonts w:eastAsia="Times New Roman" w:cs="Arial"/>
          <w:sz w:val="22"/>
          <w:szCs w:val="22"/>
          <w:lang w:eastAsia="en-GB"/>
        </w:rPr>
      </w:pPr>
      <w:r w:rsidRPr="6714B6DB">
        <w:rPr>
          <w:rFonts w:eastAsia="Times New Roman" w:cs="Arial"/>
          <w:sz w:val="22"/>
          <w:szCs w:val="22"/>
          <w:lang w:eastAsia="en-GB"/>
        </w:rPr>
        <w:t xml:space="preserve">Demographic and personal details need to be checked with the person within 12 hours of admission. </w:t>
      </w:r>
      <w:r w:rsidR="00014BC5" w:rsidRPr="6714B6DB">
        <w:rPr>
          <w:rFonts w:eastAsia="Times New Roman" w:cs="Arial"/>
          <w:sz w:val="22"/>
          <w:szCs w:val="22"/>
          <w:lang w:eastAsia="en-GB"/>
        </w:rPr>
        <w:t>Digital care record</w:t>
      </w:r>
      <w:r w:rsidRPr="6714B6DB">
        <w:rPr>
          <w:rFonts w:eastAsia="Times New Roman" w:cs="Arial"/>
          <w:sz w:val="22"/>
          <w:szCs w:val="22"/>
          <w:lang w:eastAsia="en-GB"/>
        </w:rPr>
        <w:t xml:space="preserve"> will be amended accordingly by the person collecting the information </w:t>
      </w:r>
    </w:p>
    <w:p w:rsidR="00F33ACD" w:rsidRPr="003D718E" w:rsidRDefault="00F33ACD" w:rsidP="00AC37DC">
      <w:pPr>
        <w:ind w:left="1418"/>
        <w:rPr>
          <w:rFonts w:eastAsia="Times New Roman" w:cs="Arial"/>
          <w:sz w:val="22"/>
          <w:szCs w:val="22"/>
          <w:lang w:eastAsia="en-GB"/>
        </w:rPr>
      </w:pPr>
    </w:p>
    <w:p w:rsidR="00F33ACD" w:rsidRPr="003D718E" w:rsidRDefault="00F33ACD" w:rsidP="00AC37DC">
      <w:pPr>
        <w:pStyle w:val="ListParagraph"/>
        <w:numPr>
          <w:ilvl w:val="2"/>
          <w:numId w:val="40"/>
        </w:numPr>
        <w:ind w:left="1418"/>
        <w:rPr>
          <w:rFonts w:eastAsia="Times New Roman" w:cs="Arial"/>
          <w:sz w:val="22"/>
          <w:szCs w:val="22"/>
          <w:lang w:eastAsia="en-GB"/>
        </w:rPr>
      </w:pPr>
      <w:r w:rsidRPr="6714B6DB">
        <w:rPr>
          <w:rFonts w:eastAsia="Times New Roman" w:cs="Arial"/>
          <w:sz w:val="22"/>
          <w:szCs w:val="22"/>
          <w:lang w:eastAsia="en-GB"/>
        </w:rPr>
        <w:t xml:space="preserve">The Duty Doctor/Night Nurse Practitioner and Ward nurse will agree and document the person’s initial care plan; this will include the engagement level, risk management plan and any other care planning information. If the person is able to engage in agreeing their care plan at this point this will be noted on their care plan. </w:t>
      </w:r>
    </w:p>
    <w:p w:rsidR="00937C71" w:rsidRPr="00157125" w:rsidRDefault="00937C71" w:rsidP="00157125">
      <w:pPr>
        <w:rPr>
          <w:rFonts w:eastAsia="Times New Roman" w:cs="Arial"/>
          <w:sz w:val="22"/>
          <w:szCs w:val="22"/>
          <w:lang w:eastAsia="en-GB"/>
        </w:rPr>
      </w:pPr>
    </w:p>
    <w:p w:rsidR="00650206" w:rsidRPr="00AC37DC" w:rsidRDefault="00F33ACD" w:rsidP="00AC37DC">
      <w:pPr>
        <w:pStyle w:val="Heading1"/>
        <w:numPr>
          <w:ilvl w:val="0"/>
          <w:numId w:val="40"/>
        </w:numPr>
        <w:spacing w:before="0" w:after="0"/>
        <w:rPr>
          <w:sz w:val="22"/>
          <w:szCs w:val="22"/>
        </w:rPr>
      </w:pPr>
      <w:bookmarkStart w:id="40" w:name="_Toc67310823"/>
      <w:r w:rsidRPr="00AC37DC">
        <w:rPr>
          <w:sz w:val="22"/>
          <w:szCs w:val="22"/>
        </w:rPr>
        <w:t>Observations and restrictions</w:t>
      </w:r>
      <w:bookmarkEnd w:id="40"/>
    </w:p>
    <w:p w:rsidR="0087056A" w:rsidRPr="003D718E" w:rsidRDefault="0087056A" w:rsidP="003D718E">
      <w:pPr>
        <w:rPr>
          <w:rFonts w:eastAsia="Calibri" w:cs="Arial"/>
          <w:sz w:val="22"/>
          <w:szCs w:val="22"/>
        </w:rPr>
      </w:pPr>
    </w:p>
    <w:p w:rsidR="00F33ACD" w:rsidRPr="00043CE2" w:rsidRDefault="00F33ACD" w:rsidP="00AC37DC">
      <w:pPr>
        <w:pStyle w:val="ListParagraph"/>
        <w:numPr>
          <w:ilvl w:val="1"/>
          <w:numId w:val="50"/>
        </w:numPr>
        <w:ind w:left="709" w:hanging="709"/>
        <w:rPr>
          <w:rFonts w:eastAsia="Calibri" w:cs="Arial"/>
          <w:sz w:val="22"/>
          <w:szCs w:val="22"/>
        </w:rPr>
      </w:pPr>
      <w:r w:rsidRPr="00043CE2">
        <w:rPr>
          <w:rFonts w:eastAsia="Calibri" w:cs="Arial"/>
          <w:sz w:val="22"/>
          <w:szCs w:val="22"/>
        </w:rPr>
        <w:t>The admitting nurse or person responsible should tell the person</w:t>
      </w:r>
      <w:r w:rsidR="00D41D76" w:rsidRPr="00043CE2">
        <w:rPr>
          <w:rFonts w:eastAsia="Calibri" w:cs="Arial"/>
          <w:sz w:val="22"/>
          <w:szCs w:val="22"/>
        </w:rPr>
        <w:t xml:space="preserve"> and if applicable and consent i</w:t>
      </w:r>
      <w:r w:rsidR="0000043D" w:rsidRPr="00043CE2">
        <w:rPr>
          <w:rFonts w:eastAsia="Calibri" w:cs="Arial"/>
          <w:sz w:val="22"/>
          <w:szCs w:val="22"/>
        </w:rPr>
        <w:t>s obtained the persons circle of support,</w:t>
      </w:r>
      <w:r w:rsidRPr="00043CE2">
        <w:rPr>
          <w:rFonts w:eastAsia="Calibri" w:cs="Arial"/>
          <w:sz w:val="22"/>
          <w:szCs w:val="22"/>
        </w:rPr>
        <w:t xml:space="preserve"> what level of observation they are under and:</w:t>
      </w:r>
    </w:p>
    <w:p w:rsidR="00F33ACD" w:rsidRPr="003D718E" w:rsidRDefault="00F33ACD" w:rsidP="00AC37DC">
      <w:pPr>
        <w:pStyle w:val="ListParagraph"/>
        <w:numPr>
          <w:ilvl w:val="0"/>
          <w:numId w:val="26"/>
        </w:numPr>
        <w:spacing w:before="120" w:after="60"/>
        <w:ind w:left="1134" w:hanging="425"/>
        <w:contextualSpacing w:val="0"/>
        <w:rPr>
          <w:rFonts w:cs="Arial"/>
          <w:sz w:val="22"/>
          <w:szCs w:val="22"/>
        </w:rPr>
      </w:pPr>
      <w:r w:rsidRPr="003D718E">
        <w:rPr>
          <w:rFonts w:cs="Arial"/>
          <w:sz w:val="22"/>
          <w:szCs w:val="22"/>
        </w:rPr>
        <w:t>explain what being under observation means</w:t>
      </w:r>
    </w:p>
    <w:p w:rsidR="00F33ACD" w:rsidRPr="003D718E" w:rsidRDefault="00F33ACD" w:rsidP="00AC37DC">
      <w:pPr>
        <w:pStyle w:val="ListParagraph"/>
        <w:numPr>
          <w:ilvl w:val="0"/>
          <w:numId w:val="26"/>
        </w:numPr>
        <w:spacing w:before="60" w:after="60"/>
        <w:ind w:left="1134" w:hanging="425"/>
        <w:contextualSpacing w:val="0"/>
        <w:rPr>
          <w:rFonts w:cs="Arial"/>
          <w:sz w:val="22"/>
          <w:szCs w:val="22"/>
        </w:rPr>
      </w:pPr>
      <w:r w:rsidRPr="003D718E">
        <w:rPr>
          <w:rFonts w:cs="Arial"/>
          <w:sz w:val="22"/>
          <w:szCs w:val="22"/>
        </w:rPr>
        <w:t xml:space="preserve">explain clearly the reasons why the person is under observation and when, or under what circumstances, this will be reviewed </w:t>
      </w:r>
    </w:p>
    <w:p w:rsidR="00F33ACD" w:rsidRPr="003D718E" w:rsidRDefault="00F33ACD" w:rsidP="00AC37DC">
      <w:pPr>
        <w:pStyle w:val="ListParagraph"/>
        <w:numPr>
          <w:ilvl w:val="0"/>
          <w:numId w:val="26"/>
        </w:numPr>
        <w:spacing w:before="60" w:after="60"/>
        <w:ind w:left="1134" w:hanging="425"/>
        <w:contextualSpacing w:val="0"/>
        <w:rPr>
          <w:rFonts w:cs="Arial"/>
          <w:sz w:val="22"/>
          <w:szCs w:val="22"/>
        </w:rPr>
      </w:pPr>
      <w:r w:rsidRPr="003D718E">
        <w:rPr>
          <w:rFonts w:cs="Arial"/>
          <w:sz w:val="22"/>
          <w:szCs w:val="22"/>
        </w:rPr>
        <w:t>explain how they will be observed and how often</w:t>
      </w:r>
    </w:p>
    <w:p w:rsidR="00F33ACD" w:rsidRPr="003D718E" w:rsidRDefault="00F33ACD" w:rsidP="00AC37DC">
      <w:pPr>
        <w:pStyle w:val="ListParagraph"/>
        <w:numPr>
          <w:ilvl w:val="0"/>
          <w:numId w:val="26"/>
        </w:numPr>
        <w:spacing w:before="60" w:after="60"/>
        <w:ind w:left="1134" w:hanging="425"/>
        <w:contextualSpacing w:val="0"/>
        <w:rPr>
          <w:rFonts w:cs="Arial"/>
          <w:sz w:val="22"/>
          <w:szCs w:val="22"/>
        </w:rPr>
      </w:pPr>
      <w:r w:rsidRPr="003D718E">
        <w:rPr>
          <w:rFonts w:cs="Arial"/>
          <w:sz w:val="22"/>
          <w:szCs w:val="22"/>
        </w:rPr>
        <w:t>explain how observation will support their recovery and treatment</w:t>
      </w:r>
    </w:p>
    <w:p w:rsidR="00F33ACD" w:rsidRPr="003D718E" w:rsidRDefault="00F33ACD" w:rsidP="00AC37DC">
      <w:pPr>
        <w:pStyle w:val="ListParagraph"/>
        <w:numPr>
          <w:ilvl w:val="0"/>
          <w:numId w:val="26"/>
        </w:numPr>
        <w:spacing w:before="60" w:after="60"/>
        <w:ind w:left="1134" w:hanging="425"/>
        <w:contextualSpacing w:val="0"/>
        <w:rPr>
          <w:rFonts w:cs="Arial"/>
          <w:sz w:val="22"/>
          <w:szCs w:val="22"/>
        </w:rPr>
      </w:pPr>
      <w:r w:rsidRPr="003D718E">
        <w:rPr>
          <w:rFonts w:cs="Arial"/>
          <w:sz w:val="22"/>
          <w:szCs w:val="22"/>
        </w:rPr>
        <w:t>discuss with the person how their preferences will be respected and how their rights to privacy and dignity will be protected</w:t>
      </w:r>
    </w:p>
    <w:p w:rsidR="00D37B35" w:rsidRPr="00E662E3" w:rsidRDefault="00D37B35" w:rsidP="00AC37DC">
      <w:pPr>
        <w:pStyle w:val="ListParagraph"/>
        <w:numPr>
          <w:ilvl w:val="0"/>
          <w:numId w:val="26"/>
        </w:numPr>
        <w:spacing w:before="60" w:after="60"/>
        <w:ind w:left="1134" w:hanging="425"/>
        <w:contextualSpacing w:val="0"/>
        <w:rPr>
          <w:rFonts w:cs="Arial"/>
          <w:color w:val="FF0000"/>
          <w:sz w:val="22"/>
          <w:szCs w:val="22"/>
        </w:rPr>
      </w:pPr>
      <w:r w:rsidRPr="6714B6DB">
        <w:rPr>
          <w:rFonts w:cs="Arial"/>
          <w:color w:val="FF0000"/>
          <w:sz w:val="22"/>
          <w:szCs w:val="22"/>
        </w:rPr>
        <w:t>The additional restrictions as a consequence of COVID19:</w:t>
      </w:r>
    </w:p>
    <w:p w:rsidR="00D37B35" w:rsidRDefault="00D37B35" w:rsidP="00AC37DC">
      <w:pPr>
        <w:pStyle w:val="ListParagraph"/>
        <w:numPr>
          <w:ilvl w:val="4"/>
          <w:numId w:val="39"/>
        </w:numPr>
        <w:spacing w:before="60" w:after="60"/>
        <w:ind w:left="1418" w:hanging="284"/>
        <w:contextualSpacing w:val="0"/>
        <w:rPr>
          <w:rFonts w:cs="Arial"/>
          <w:color w:val="FF0000"/>
          <w:sz w:val="22"/>
          <w:szCs w:val="22"/>
        </w:rPr>
      </w:pPr>
      <w:r w:rsidRPr="6714B6DB">
        <w:rPr>
          <w:rFonts w:cs="Arial"/>
          <w:color w:val="FF0000"/>
          <w:sz w:val="22"/>
          <w:szCs w:val="22"/>
        </w:rPr>
        <w:t>Leave restrictions (daisy.dpt.nhs.uk/covid-19/coronavirus-related-policies-guidance-and-training)</w:t>
      </w:r>
    </w:p>
    <w:p w:rsidR="00D37B35" w:rsidRDefault="00D37B35" w:rsidP="00AC37DC">
      <w:pPr>
        <w:pStyle w:val="ListParagraph"/>
        <w:numPr>
          <w:ilvl w:val="4"/>
          <w:numId w:val="39"/>
        </w:numPr>
        <w:spacing w:before="60" w:after="60"/>
        <w:ind w:left="1418" w:hanging="284"/>
        <w:contextualSpacing w:val="0"/>
        <w:rPr>
          <w:rFonts w:cs="Arial"/>
          <w:color w:val="FF0000"/>
          <w:sz w:val="22"/>
          <w:szCs w:val="22"/>
        </w:rPr>
      </w:pPr>
      <w:r w:rsidRPr="6714B6DB">
        <w:rPr>
          <w:rFonts w:cs="Arial"/>
          <w:color w:val="FF0000"/>
          <w:sz w:val="22"/>
          <w:szCs w:val="22"/>
        </w:rPr>
        <w:t>Visitor Restrictions (daisy.dpt.nhs.uk/covid-19/coronavirus-related-policies-guidance-and-training)</w:t>
      </w:r>
    </w:p>
    <w:p w:rsidR="00D37B35" w:rsidRDefault="00D37B35" w:rsidP="00AC37DC">
      <w:pPr>
        <w:pStyle w:val="ListParagraph"/>
        <w:numPr>
          <w:ilvl w:val="4"/>
          <w:numId w:val="39"/>
        </w:numPr>
        <w:spacing w:before="60" w:after="60"/>
        <w:ind w:left="1418" w:hanging="284"/>
        <w:contextualSpacing w:val="0"/>
        <w:rPr>
          <w:rFonts w:cs="Arial"/>
          <w:color w:val="FF0000"/>
          <w:sz w:val="22"/>
          <w:szCs w:val="22"/>
        </w:rPr>
      </w:pPr>
      <w:r w:rsidRPr="6714B6DB">
        <w:rPr>
          <w:rFonts w:cs="Arial"/>
          <w:color w:val="FF0000"/>
          <w:sz w:val="22"/>
          <w:szCs w:val="22"/>
        </w:rPr>
        <w:t>Social Distancing Guidelines</w:t>
      </w:r>
    </w:p>
    <w:p w:rsidR="00D37B35" w:rsidRDefault="00D37B35" w:rsidP="00AC37DC">
      <w:pPr>
        <w:pStyle w:val="ListParagraph"/>
        <w:numPr>
          <w:ilvl w:val="4"/>
          <w:numId w:val="39"/>
        </w:numPr>
        <w:spacing w:before="60" w:after="60"/>
        <w:ind w:left="1418" w:hanging="284"/>
        <w:contextualSpacing w:val="0"/>
        <w:rPr>
          <w:rFonts w:cs="Arial"/>
          <w:color w:val="FF0000"/>
          <w:sz w:val="22"/>
          <w:szCs w:val="22"/>
        </w:rPr>
      </w:pPr>
      <w:r w:rsidRPr="6714B6DB">
        <w:rPr>
          <w:rFonts w:cs="Arial"/>
          <w:color w:val="FF0000"/>
          <w:sz w:val="22"/>
          <w:szCs w:val="22"/>
        </w:rPr>
        <w:t>Information on why staff may be wearing Personal Protective Equipment</w:t>
      </w:r>
    </w:p>
    <w:p w:rsidR="00D37B35" w:rsidRPr="00E662E3" w:rsidRDefault="00D37B35" w:rsidP="00AC37DC">
      <w:pPr>
        <w:pStyle w:val="ListParagraph"/>
        <w:numPr>
          <w:ilvl w:val="4"/>
          <w:numId w:val="39"/>
        </w:numPr>
        <w:spacing w:before="60" w:after="60"/>
        <w:ind w:left="1418" w:hanging="284"/>
        <w:contextualSpacing w:val="0"/>
        <w:rPr>
          <w:rFonts w:cs="Arial"/>
          <w:color w:val="FF0000"/>
          <w:sz w:val="22"/>
          <w:szCs w:val="22"/>
        </w:rPr>
      </w:pPr>
      <w:r w:rsidRPr="6714B6DB">
        <w:rPr>
          <w:rFonts w:cs="Arial"/>
          <w:color w:val="FF0000"/>
          <w:sz w:val="22"/>
          <w:szCs w:val="22"/>
        </w:rPr>
        <w:t>Any further testing requirements they may be subject to e.g. retest in seven days</w:t>
      </w:r>
    </w:p>
    <w:p w:rsidR="00D37B35" w:rsidRDefault="00D37B35" w:rsidP="00AC37DC">
      <w:pPr>
        <w:pStyle w:val="ListParagraph"/>
        <w:numPr>
          <w:ilvl w:val="0"/>
          <w:numId w:val="34"/>
        </w:numPr>
        <w:spacing w:before="60" w:after="60"/>
        <w:ind w:left="1418" w:hanging="284"/>
        <w:contextualSpacing w:val="0"/>
        <w:rPr>
          <w:rFonts w:cs="Arial"/>
          <w:color w:val="FF0000"/>
          <w:sz w:val="22"/>
          <w:szCs w:val="22"/>
        </w:rPr>
      </w:pPr>
      <w:r w:rsidRPr="6714B6DB">
        <w:rPr>
          <w:rFonts w:cs="Arial"/>
          <w:sz w:val="22"/>
          <w:szCs w:val="22"/>
        </w:rPr>
        <w:t>offer the person an opportunity to ask questions.</w:t>
      </w:r>
      <w:r w:rsidRPr="6714B6DB">
        <w:rPr>
          <w:rFonts w:cs="Arial"/>
          <w:color w:val="FF0000"/>
          <w:sz w:val="22"/>
          <w:szCs w:val="22"/>
        </w:rPr>
        <w:t xml:space="preserve"> </w:t>
      </w:r>
    </w:p>
    <w:p w:rsidR="00F33ACD" w:rsidRPr="003D718E" w:rsidRDefault="00F33ACD" w:rsidP="003D718E">
      <w:pPr>
        <w:contextualSpacing/>
        <w:rPr>
          <w:rFonts w:eastAsia="Calibri" w:cs="Arial"/>
          <w:sz w:val="22"/>
          <w:szCs w:val="22"/>
        </w:rPr>
      </w:pPr>
    </w:p>
    <w:p w:rsidR="00F33ACD" w:rsidRPr="00043CE2" w:rsidRDefault="00F33ACD" w:rsidP="00AC37DC">
      <w:pPr>
        <w:pStyle w:val="ListParagraph"/>
        <w:numPr>
          <w:ilvl w:val="1"/>
          <w:numId w:val="50"/>
        </w:numPr>
        <w:ind w:left="709" w:hanging="709"/>
        <w:rPr>
          <w:rFonts w:eastAsia="Calibri" w:cs="Arial"/>
          <w:sz w:val="22"/>
          <w:szCs w:val="22"/>
        </w:rPr>
      </w:pPr>
      <w:r w:rsidRPr="00043CE2">
        <w:rPr>
          <w:rFonts w:eastAsia="Calibri" w:cs="Arial"/>
          <w:sz w:val="22"/>
          <w:szCs w:val="22"/>
        </w:rPr>
        <w:t>Ensure that restrictions, including restrictions on access to personal possessions:</w:t>
      </w:r>
    </w:p>
    <w:p w:rsidR="00F33ACD" w:rsidRPr="003D718E" w:rsidRDefault="00F33ACD" w:rsidP="00AC37DC">
      <w:pPr>
        <w:pStyle w:val="ListParagraph"/>
        <w:numPr>
          <w:ilvl w:val="0"/>
          <w:numId w:val="26"/>
        </w:numPr>
        <w:spacing w:before="120" w:after="60"/>
        <w:ind w:left="1276" w:hanging="567"/>
        <w:contextualSpacing w:val="0"/>
        <w:rPr>
          <w:rFonts w:cs="Arial"/>
          <w:sz w:val="22"/>
          <w:szCs w:val="22"/>
        </w:rPr>
      </w:pPr>
      <w:r w:rsidRPr="003D718E">
        <w:rPr>
          <w:rFonts w:cs="Arial"/>
          <w:sz w:val="22"/>
          <w:szCs w:val="22"/>
        </w:rPr>
        <w:t xml:space="preserve">are relevant and reasonable in relation to the person concerned </w:t>
      </w:r>
    </w:p>
    <w:p w:rsidR="00F33ACD" w:rsidRPr="003D718E" w:rsidRDefault="00F33ACD" w:rsidP="00AC37DC">
      <w:pPr>
        <w:pStyle w:val="ListParagraph"/>
        <w:numPr>
          <w:ilvl w:val="0"/>
          <w:numId w:val="26"/>
        </w:numPr>
        <w:spacing w:before="60" w:after="60"/>
        <w:ind w:left="1276" w:hanging="567"/>
        <w:contextualSpacing w:val="0"/>
        <w:rPr>
          <w:rFonts w:cs="Arial"/>
          <w:sz w:val="22"/>
          <w:szCs w:val="22"/>
        </w:rPr>
      </w:pPr>
      <w:r w:rsidRPr="003D718E">
        <w:rPr>
          <w:rFonts w:cs="Arial"/>
          <w:sz w:val="22"/>
          <w:szCs w:val="22"/>
        </w:rPr>
        <w:t>take into consideration the safety of the person and others on the ward</w:t>
      </w:r>
    </w:p>
    <w:p w:rsidR="00F33ACD" w:rsidRPr="003D718E" w:rsidRDefault="00F33ACD" w:rsidP="00AC37DC">
      <w:pPr>
        <w:pStyle w:val="ListParagraph"/>
        <w:numPr>
          <w:ilvl w:val="0"/>
          <w:numId w:val="26"/>
        </w:numPr>
        <w:spacing w:before="60" w:after="60"/>
        <w:ind w:left="1276" w:hanging="567"/>
        <w:contextualSpacing w:val="0"/>
        <w:rPr>
          <w:rFonts w:cs="Arial"/>
          <w:sz w:val="22"/>
          <w:szCs w:val="22"/>
        </w:rPr>
      </w:pPr>
      <w:r w:rsidRPr="003D718E">
        <w:rPr>
          <w:rFonts w:cs="Arial"/>
          <w:sz w:val="22"/>
          <w:szCs w:val="22"/>
        </w:rPr>
        <w:t>are explained clearly to ensure the person understands:</w:t>
      </w:r>
    </w:p>
    <w:p w:rsidR="00D41D76" w:rsidRPr="00E17A84" w:rsidRDefault="00F33ACD" w:rsidP="00AC37DC">
      <w:pPr>
        <w:pStyle w:val="ListParagraph"/>
        <w:numPr>
          <w:ilvl w:val="0"/>
          <w:numId w:val="26"/>
        </w:numPr>
        <w:spacing w:before="60" w:after="60"/>
        <w:ind w:left="1276" w:hanging="567"/>
        <w:contextualSpacing w:val="0"/>
        <w:rPr>
          <w:rFonts w:cs="Arial"/>
          <w:sz w:val="22"/>
          <w:szCs w:val="22"/>
        </w:rPr>
      </w:pPr>
      <w:r w:rsidRPr="003D718E">
        <w:rPr>
          <w:rFonts w:cs="Arial"/>
          <w:sz w:val="22"/>
          <w:szCs w:val="22"/>
        </w:rPr>
        <w:t>why the restrictions are in place</w:t>
      </w:r>
      <w:r w:rsidR="002E6429" w:rsidRPr="003D718E">
        <w:rPr>
          <w:rFonts w:cs="Arial"/>
          <w:sz w:val="22"/>
          <w:szCs w:val="22"/>
        </w:rPr>
        <w:t xml:space="preserve"> and under what circ</w:t>
      </w:r>
      <w:r w:rsidR="0000043D" w:rsidRPr="003D718E">
        <w:rPr>
          <w:rFonts w:cs="Arial"/>
          <w:sz w:val="22"/>
          <w:szCs w:val="22"/>
        </w:rPr>
        <w:t>umstances that would be changed</w:t>
      </w:r>
    </w:p>
    <w:p w:rsidR="0087056A" w:rsidRPr="003D718E" w:rsidRDefault="0087056A" w:rsidP="003D718E">
      <w:pPr>
        <w:contextualSpacing/>
        <w:rPr>
          <w:rFonts w:eastAsia="Calibri" w:cs="Arial"/>
          <w:sz w:val="22"/>
          <w:szCs w:val="22"/>
        </w:rPr>
      </w:pPr>
    </w:p>
    <w:p w:rsidR="007B7731" w:rsidRPr="00043CE2" w:rsidRDefault="007B7731" w:rsidP="00AC37DC">
      <w:pPr>
        <w:pStyle w:val="ListParagraph"/>
        <w:numPr>
          <w:ilvl w:val="1"/>
          <w:numId w:val="50"/>
        </w:numPr>
        <w:ind w:left="709" w:hanging="709"/>
        <w:rPr>
          <w:rFonts w:eastAsia="Calibri" w:cs="Arial"/>
          <w:sz w:val="22"/>
          <w:szCs w:val="22"/>
        </w:rPr>
      </w:pPr>
      <w:r w:rsidRPr="00043CE2">
        <w:rPr>
          <w:rFonts w:eastAsia="Calibri" w:cs="Arial"/>
          <w:sz w:val="22"/>
          <w:szCs w:val="22"/>
        </w:rPr>
        <w:t xml:space="preserve">Other restrictions such as the </w:t>
      </w:r>
      <w:hyperlink r:id="rId25" w:history="1">
        <w:r w:rsidRPr="00043CE2">
          <w:rPr>
            <w:rStyle w:val="Hyperlink"/>
            <w:rFonts w:eastAsia="Calibri" w:cs="Arial"/>
            <w:sz w:val="22"/>
            <w:szCs w:val="22"/>
          </w:rPr>
          <w:t>S</w:t>
        </w:r>
        <w:r w:rsidR="00C7277F" w:rsidRPr="00043CE2">
          <w:rPr>
            <w:rStyle w:val="Hyperlink"/>
            <w:rFonts w:eastAsia="Calibri" w:cs="Arial"/>
            <w:sz w:val="22"/>
            <w:szCs w:val="22"/>
          </w:rPr>
          <w:t>11 S</w:t>
        </w:r>
        <w:r w:rsidR="00BE406E" w:rsidRPr="00043CE2">
          <w:rPr>
            <w:rStyle w:val="Hyperlink"/>
            <w:rFonts w:eastAsia="Calibri" w:cs="Arial"/>
            <w:sz w:val="22"/>
            <w:szCs w:val="22"/>
          </w:rPr>
          <w:t>ecurity a</w:t>
        </w:r>
        <w:r w:rsidRPr="00043CE2">
          <w:rPr>
            <w:rStyle w:val="Hyperlink"/>
            <w:rFonts w:eastAsia="Calibri" w:cs="Arial"/>
            <w:sz w:val="22"/>
            <w:szCs w:val="22"/>
          </w:rPr>
          <w:t>nd Safety Policy</w:t>
        </w:r>
      </w:hyperlink>
      <w:r w:rsidRPr="00043CE2">
        <w:rPr>
          <w:rFonts w:eastAsia="Calibri" w:cs="Arial"/>
          <w:sz w:val="22"/>
          <w:szCs w:val="22"/>
        </w:rPr>
        <w:t xml:space="preserve"> and </w:t>
      </w:r>
      <w:hyperlink r:id="rId26" w:history="1">
        <w:r w:rsidRPr="00043CE2">
          <w:rPr>
            <w:rStyle w:val="Hyperlink"/>
            <w:rFonts w:eastAsia="Calibri" w:cs="Arial"/>
            <w:sz w:val="22"/>
            <w:szCs w:val="22"/>
          </w:rPr>
          <w:t>S</w:t>
        </w:r>
        <w:r w:rsidR="00C7277F" w:rsidRPr="00043CE2">
          <w:rPr>
            <w:rStyle w:val="Hyperlink"/>
            <w:rFonts w:eastAsia="Calibri" w:cs="Arial"/>
            <w:sz w:val="22"/>
            <w:szCs w:val="22"/>
          </w:rPr>
          <w:t>13 S</w:t>
        </w:r>
        <w:r w:rsidRPr="00043CE2">
          <w:rPr>
            <w:rStyle w:val="Hyperlink"/>
            <w:rFonts w:eastAsia="Calibri" w:cs="Arial"/>
            <w:sz w:val="22"/>
            <w:szCs w:val="22"/>
          </w:rPr>
          <w:t>moke Free Environment</w:t>
        </w:r>
      </w:hyperlink>
      <w:r w:rsidRPr="00043CE2">
        <w:rPr>
          <w:rFonts w:eastAsia="Calibri" w:cs="Arial"/>
          <w:sz w:val="22"/>
          <w:szCs w:val="22"/>
        </w:rPr>
        <w:t xml:space="preserve"> Policy are discussed and documented on the </w:t>
      </w:r>
      <w:r w:rsidR="00C7277F" w:rsidRPr="00043CE2">
        <w:rPr>
          <w:rFonts w:eastAsia="Calibri" w:cs="Arial"/>
          <w:sz w:val="22"/>
          <w:szCs w:val="22"/>
        </w:rPr>
        <w:t xml:space="preserve">person’s </w:t>
      </w:r>
      <w:r w:rsidRPr="00043CE2">
        <w:rPr>
          <w:rFonts w:eastAsia="Calibri" w:cs="Arial"/>
          <w:sz w:val="22"/>
          <w:szCs w:val="22"/>
        </w:rPr>
        <w:t>Digital Care Record.</w:t>
      </w:r>
    </w:p>
    <w:p w:rsidR="00244EB6" w:rsidRPr="00157125" w:rsidRDefault="00244EB6" w:rsidP="00AC37DC">
      <w:pPr>
        <w:ind w:left="709" w:hanging="709"/>
        <w:rPr>
          <w:rFonts w:eastAsia="Calibri" w:cs="Arial"/>
          <w:sz w:val="22"/>
          <w:szCs w:val="22"/>
        </w:rPr>
      </w:pPr>
    </w:p>
    <w:p w:rsidR="00244EB6" w:rsidRPr="00043CE2" w:rsidRDefault="00244EB6" w:rsidP="00AC37DC">
      <w:pPr>
        <w:pStyle w:val="ListParagraph"/>
        <w:numPr>
          <w:ilvl w:val="1"/>
          <w:numId w:val="50"/>
        </w:numPr>
        <w:ind w:left="709" w:hanging="709"/>
        <w:rPr>
          <w:rFonts w:eastAsia="Calibri" w:cs="Arial"/>
          <w:sz w:val="22"/>
          <w:szCs w:val="22"/>
        </w:rPr>
      </w:pPr>
      <w:r w:rsidRPr="00043CE2">
        <w:rPr>
          <w:rFonts w:eastAsia="Calibri" w:cs="Arial"/>
          <w:sz w:val="22"/>
          <w:szCs w:val="22"/>
        </w:rPr>
        <w:t>The Shift Planner will be completed by the Nurse in Charge for all shifts. The shift planner must clearly identify which member of nursing staff is allocated to which patients. This will be retained as a hard copy for five years with the allocation sheet for Level 1 engagement and supportive observations and the duty rota to ensure there is a clear audit trail of responsibilities.</w:t>
      </w:r>
    </w:p>
    <w:p w:rsidR="00077F98" w:rsidRDefault="00077F98" w:rsidP="003D718E">
      <w:pPr>
        <w:contextualSpacing/>
        <w:rPr>
          <w:rFonts w:eastAsia="Times New Roman" w:cs="Arial"/>
          <w:u w:val="single"/>
          <w:lang w:eastAsia="en-GB"/>
        </w:rPr>
      </w:pPr>
    </w:p>
    <w:p w:rsidR="00650206" w:rsidRPr="00475B39" w:rsidRDefault="00F33ACD" w:rsidP="00475B39">
      <w:pPr>
        <w:pStyle w:val="Heading1"/>
        <w:numPr>
          <w:ilvl w:val="0"/>
          <w:numId w:val="50"/>
        </w:numPr>
        <w:spacing w:before="0" w:after="0"/>
        <w:rPr>
          <w:sz w:val="22"/>
          <w:szCs w:val="22"/>
        </w:rPr>
      </w:pPr>
      <w:bookmarkStart w:id="41" w:name="_Toc67310824"/>
      <w:r w:rsidRPr="00AC37DC">
        <w:rPr>
          <w:sz w:val="22"/>
          <w:szCs w:val="22"/>
        </w:rPr>
        <w:t>Informal Admission to Inpatient Units</w:t>
      </w:r>
      <w:bookmarkEnd w:id="41"/>
    </w:p>
    <w:p w:rsidR="0087056A" w:rsidRDefault="0087056A" w:rsidP="003D718E">
      <w:pPr>
        <w:rPr>
          <w:rFonts w:cs="Arial"/>
          <w:b/>
        </w:rPr>
      </w:pPr>
    </w:p>
    <w:p w:rsidR="0087056A" w:rsidRPr="00043CE2" w:rsidRDefault="00650206"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A</w:t>
      </w:r>
      <w:r w:rsidR="00F33ACD" w:rsidRPr="00043CE2">
        <w:rPr>
          <w:rFonts w:eastAsia="Times New Roman" w:cs="Arial"/>
          <w:sz w:val="22"/>
          <w:szCs w:val="22"/>
          <w:lang w:eastAsia="en-GB"/>
        </w:rPr>
        <w:t>ll people admitted informally, not under a Section of the Mental Health Act, must have an assessment of Capacity to Consent to Treatment assess</w:t>
      </w:r>
      <w:r w:rsidR="00BE0B7E" w:rsidRPr="00043CE2">
        <w:rPr>
          <w:rFonts w:eastAsia="Times New Roman" w:cs="Arial"/>
          <w:sz w:val="22"/>
          <w:szCs w:val="22"/>
          <w:lang w:eastAsia="en-GB"/>
        </w:rPr>
        <w:t>ment completed on the</w:t>
      </w:r>
      <w:r w:rsidR="00F33ACD" w:rsidRPr="00043CE2">
        <w:rPr>
          <w:rFonts w:eastAsia="Times New Roman" w:cs="Arial"/>
          <w:sz w:val="22"/>
          <w:szCs w:val="22"/>
          <w:lang w:eastAsia="en-GB"/>
        </w:rPr>
        <w:t xml:space="preserve"> </w:t>
      </w:r>
      <w:r w:rsidR="00014BC5" w:rsidRPr="00043CE2">
        <w:rPr>
          <w:rFonts w:eastAsia="Times New Roman" w:cs="Arial"/>
          <w:sz w:val="22"/>
          <w:szCs w:val="22"/>
          <w:lang w:eastAsia="en-GB"/>
        </w:rPr>
        <w:t>Digital care record</w:t>
      </w:r>
      <w:r w:rsidR="00F33ACD" w:rsidRPr="00043CE2">
        <w:rPr>
          <w:rFonts w:eastAsia="Times New Roman" w:cs="Arial"/>
          <w:sz w:val="22"/>
          <w:szCs w:val="22"/>
          <w:lang w:eastAsia="en-GB"/>
        </w:rPr>
        <w:t xml:space="preserve"> by the admitting doctor within 24 hours of admission.</w:t>
      </w:r>
      <w:r w:rsidR="00D41D76" w:rsidRPr="00043CE2">
        <w:rPr>
          <w:rFonts w:eastAsia="Times New Roman" w:cs="Arial"/>
          <w:sz w:val="22"/>
          <w:szCs w:val="22"/>
          <w:lang w:eastAsia="en-GB"/>
        </w:rPr>
        <w:t xml:space="preserve">  </w:t>
      </w:r>
      <w:r w:rsidR="00D41D76" w:rsidRPr="00043CE2">
        <w:rPr>
          <w:rFonts w:eastAsia="Times New Roman" w:cs="Arial"/>
          <w:color w:val="FF0000"/>
          <w:sz w:val="22"/>
          <w:szCs w:val="22"/>
          <w:lang w:eastAsia="en-GB"/>
        </w:rPr>
        <w:t>This should include the additional restrictions applicable under the COVID19 pandemic (</w:t>
      </w:r>
      <w:r w:rsidR="00D41D76" w:rsidRPr="00043CE2">
        <w:rPr>
          <w:rFonts w:cs="Arial"/>
          <w:color w:val="FF0000"/>
          <w:sz w:val="22"/>
          <w:szCs w:val="22"/>
        </w:rPr>
        <w:t>Principles and Guidance on the use of S17  Leave for detained patients and leave for informal patients on DPT Adult, Older Adult, Specialist Directorate Wards During Period of Covid Pandemic v3.0 (reference to smoking))</w:t>
      </w:r>
      <w:r w:rsidR="00F33ACD" w:rsidRPr="00043CE2">
        <w:rPr>
          <w:rFonts w:eastAsia="Times New Roman" w:cs="Arial"/>
          <w:color w:val="FF0000"/>
          <w:sz w:val="22"/>
          <w:szCs w:val="22"/>
          <w:lang w:eastAsia="en-GB"/>
        </w:rPr>
        <w:t xml:space="preserve"> </w:t>
      </w:r>
      <w:r w:rsidR="008D3536" w:rsidRPr="00043CE2">
        <w:rPr>
          <w:rFonts w:eastAsia="Times New Roman" w:cs="Arial"/>
          <w:color w:val="FF0000"/>
          <w:sz w:val="22"/>
          <w:szCs w:val="22"/>
          <w:lang w:eastAsia="en-GB"/>
        </w:rPr>
        <w:t xml:space="preserve"> and the requirement for swab testing.  </w:t>
      </w:r>
      <w:r w:rsidR="00937C71" w:rsidRPr="00043CE2">
        <w:rPr>
          <w:rFonts w:eastAsia="Times New Roman" w:cs="Arial"/>
          <w:sz w:val="22"/>
          <w:szCs w:val="22"/>
          <w:lang w:eastAsia="en-GB"/>
        </w:rPr>
        <w:t xml:space="preserve">This must be confirmed by the Responsible clinician.  </w:t>
      </w:r>
      <w:r w:rsidR="00F33ACD" w:rsidRPr="00043CE2">
        <w:rPr>
          <w:rFonts w:eastAsia="Times New Roman" w:cs="Arial"/>
          <w:sz w:val="22"/>
          <w:szCs w:val="22"/>
          <w:lang w:eastAsia="en-GB"/>
        </w:rPr>
        <w:t xml:space="preserve">If the patient lacks capacity </w:t>
      </w:r>
      <w:r w:rsidR="008D3536" w:rsidRPr="00043CE2">
        <w:rPr>
          <w:rFonts w:eastAsia="Times New Roman" w:cs="Arial"/>
          <w:color w:val="FF0000"/>
          <w:sz w:val="22"/>
          <w:szCs w:val="22"/>
          <w:lang w:eastAsia="en-GB"/>
        </w:rPr>
        <w:t>or is refusing to agree to the restrictions then</w:t>
      </w:r>
      <w:r w:rsidR="008D3536" w:rsidRPr="00043CE2">
        <w:rPr>
          <w:rFonts w:eastAsia="Times New Roman" w:cs="Arial"/>
          <w:sz w:val="22"/>
          <w:szCs w:val="22"/>
          <w:lang w:eastAsia="en-GB"/>
        </w:rPr>
        <w:t xml:space="preserve"> </w:t>
      </w:r>
      <w:r w:rsidR="00F33ACD" w:rsidRPr="00043CE2">
        <w:rPr>
          <w:rFonts w:eastAsia="Times New Roman" w:cs="Arial"/>
          <w:sz w:val="22"/>
          <w:szCs w:val="22"/>
          <w:lang w:eastAsia="en-GB"/>
        </w:rPr>
        <w:t>consideration must be given to applying the appropriate legal framework.</w:t>
      </w:r>
      <w:r w:rsidR="00FF60C5" w:rsidRPr="00043CE2">
        <w:rPr>
          <w:rFonts w:eastAsia="Times New Roman" w:cs="Arial"/>
          <w:sz w:val="22"/>
          <w:szCs w:val="22"/>
          <w:lang w:eastAsia="en-GB"/>
        </w:rPr>
        <w:t xml:space="preserve"> See below.</w:t>
      </w:r>
    </w:p>
    <w:p w:rsidR="00B51F91" w:rsidRDefault="00B51F91" w:rsidP="00AC37DC">
      <w:pPr>
        <w:pStyle w:val="ListParagraph"/>
        <w:ind w:left="709" w:hanging="709"/>
        <w:rPr>
          <w:rFonts w:eastAsia="Times New Roman" w:cs="Arial"/>
          <w:sz w:val="22"/>
          <w:szCs w:val="22"/>
          <w:lang w:eastAsia="en-GB"/>
        </w:rPr>
      </w:pPr>
    </w:p>
    <w:p w:rsidR="00B51F91" w:rsidRPr="00043CE2" w:rsidRDefault="00B51F91"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People who are admitted informally would be those people who have capacity and would meet the criteria for detention under the MHA, but who agree to an informal admission.  Those people who wish for an informal admission, who would not meet the criteria for detention under the MHA, should be supported under the CRHT or other crisis service.</w:t>
      </w:r>
    </w:p>
    <w:p w:rsidR="00021286" w:rsidRDefault="00021286" w:rsidP="00AC37DC">
      <w:pPr>
        <w:ind w:left="709" w:hanging="709"/>
        <w:rPr>
          <w:rFonts w:eastAsia="Times New Roman" w:cs="Arial"/>
          <w:sz w:val="22"/>
          <w:szCs w:val="22"/>
          <w:lang w:eastAsia="en-GB"/>
        </w:rPr>
      </w:pPr>
    </w:p>
    <w:p w:rsidR="007B546D" w:rsidRPr="00043CE2" w:rsidRDefault="00021286" w:rsidP="00AC37DC">
      <w:pPr>
        <w:pStyle w:val="ListParagraph"/>
        <w:numPr>
          <w:ilvl w:val="1"/>
          <w:numId w:val="50"/>
        </w:numPr>
        <w:ind w:left="709" w:hanging="709"/>
        <w:rPr>
          <w:rStyle w:val="Hyperlink"/>
          <w:rFonts w:eastAsia="Times New Roman" w:cs="Arial"/>
          <w:color w:val="auto"/>
          <w:sz w:val="22"/>
          <w:szCs w:val="22"/>
          <w:u w:val="none"/>
          <w:lang w:eastAsia="en-GB"/>
        </w:rPr>
      </w:pPr>
      <w:r w:rsidRPr="00043CE2">
        <w:rPr>
          <w:rFonts w:eastAsia="Times New Roman" w:cs="Arial"/>
          <w:sz w:val="22"/>
          <w:szCs w:val="22"/>
          <w:lang w:eastAsia="en-GB"/>
        </w:rPr>
        <w:t>SAFTI (Self Accessed Flexible Treatment Intervention) is a program of brief, self-accessed admissions to the acute service which are not gate-kept by CRHT for people with Emotionally Unstable Personality Disorder</w:t>
      </w:r>
      <w:r w:rsidR="00FF60C5" w:rsidRPr="00043CE2">
        <w:rPr>
          <w:rFonts w:eastAsia="Times New Roman" w:cs="Arial"/>
          <w:sz w:val="22"/>
          <w:szCs w:val="22"/>
          <w:lang w:eastAsia="en-GB"/>
        </w:rPr>
        <w:t xml:space="preserve">. These informal admissions follow a separate </w:t>
      </w:r>
      <w:hyperlink r:id="rId27" w:tgtFrame="_blank" w:history="1">
        <w:r w:rsidR="00FF60C5" w:rsidRPr="00043CE2">
          <w:rPr>
            <w:rStyle w:val="Hyperlink"/>
            <w:rFonts w:eastAsia="Times New Roman" w:cs="Arial"/>
            <w:sz w:val="22"/>
            <w:szCs w:val="22"/>
            <w:lang w:eastAsia="en-GB"/>
          </w:rPr>
          <w:t>SAFTI procedure</w:t>
        </w:r>
      </w:hyperlink>
    </w:p>
    <w:p w:rsidR="001F5FE1" w:rsidRPr="001F5FE1" w:rsidRDefault="001F5FE1" w:rsidP="001F5FE1">
      <w:pPr>
        <w:pStyle w:val="ListParagraph"/>
        <w:rPr>
          <w:rFonts w:eastAsia="Times New Roman" w:cs="Arial"/>
          <w:sz w:val="22"/>
          <w:szCs w:val="22"/>
          <w:lang w:eastAsia="en-GB"/>
        </w:rPr>
      </w:pPr>
    </w:p>
    <w:p w:rsidR="001F5FE1" w:rsidRDefault="001F5FE1">
      <w:pPr>
        <w:rPr>
          <w:rFonts w:eastAsia="Times New Roman" w:cs="Arial"/>
          <w:sz w:val="22"/>
          <w:szCs w:val="22"/>
          <w:lang w:eastAsia="en-GB"/>
        </w:rPr>
      </w:pPr>
      <w:r>
        <w:rPr>
          <w:rFonts w:eastAsia="Times New Roman" w:cs="Arial"/>
          <w:sz w:val="22"/>
          <w:szCs w:val="22"/>
          <w:lang w:eastAsia="en-GB"/>
        </w:rPr>
        <w:br w:type="page"/>
      </w:r>
    </w:p>
    <w:p w:rsidR="001F5FE1" w:rsidRDefault="001F5FE1" w:rsidP="001F5FE1">
      <w:pPr>
        <w:rPr>
          <w:rFonts w:eastAsia="Times New Roman" w:cs="Arial"/>
          <w:sz w:val="22"/>
          <w:szCs w:val="22"/>
          <w:lang w:eastAsia="en-GB"/>
        </w:rPr>
      </w:pPr>
    </w:p>
    <w:p w:rsidR="001F5FE1" w:rsidRPr="001F5FE1" w:rsidRDefault="001F5FE1" w:rsidP="001F5FE1">
      <w:pPr>
        <w:rPr>
          <w:rFonts w:eastAsia="Times New Roman" w:cs="Arial"/>
          <w:sz w:val="22"/>
          <w:szCs w:val="22"/>
          <w:lang w:eastAsia="en-GB"/>
        </w:rPr>
      </w:pPr>
    </w:p>
    <w:p w:rsidR="007B546D" w:rsidRPr="00D97369" w:rsidRDefault="007B546D" w:rsidP="003D718E">
      <w:pPr>
        <w:rPr>
          <w:rFonts w:eastAsia="Times New Roman" w:cs="Arial"/>
          <w:sz w:val="22"/>
          <w:szCs w:val="22"/>
          <w:lang w:eastAsia="en-GB"/>
        </w:rPr>
      </w:pPr>
      <w:r>
        <w:rPr>
          <w:noProof/>
          <w:lang w:val="en-GB" w:eastAsia="en-GB" w:bidi="ar-SA"/>
        </w:rPr>
        <w:drawing>
          <wp:inline distT="0" distB="0" distL="0" distR="0" wp14:anchorId="642F04F2" wp14:editId="7ADDA90D">
            <wp:extent cx="6066155" cy="8419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6066155" cy="8419465"/>
                    </a:xfrm>
                    <a:prstGeom prst="rect">
                      <a:avLst/>
                    </a:prstGeom>
                    <a:noFill/>
                  </pic:spPr>
                </pic:pic>
              </a:graphicData>
            </a:graphic>
          </wp:inline>
        </w:drawing>
      </w:r>
    </w:p>
    <w:p w:rsidR="0087056A" w:rsidRPr="0000354A" w:rsidRDefault="0087056A" w:rsidP="003D718E">
      <w:pPr>
        <w:rPr>
          <w:rFonts w:eastAsia="Times New Roman" w:cs="Arial"/>
          <w:sz w:val="22"/>
          <w:szCs w:val="22"/>
          <w:lang w:eastAsia="en-GB"/>
        </w:rPr>
      </w:pPr>
      <w:r w:rsidRPr="0000354A">
        <w:rPr>
          <w:rFonts w:eastAsia="Times New Roman" w:cs="Arial"/>
          <w:sz w:val="22"/>
          <w:szCs w:val="22"/>
          <w:lang w:eastAsia="en-GB"/>
        </w:rPr>
        <w:br w:type="page"/>
      </w:r>
    </w:p>
    <w:p w:rsidR="00F33ACD" w:rsidRPr="00043CE2" w:rsidRDefault="00F33ACD" w:rsidP="00A116C7">
      <w:pPr>
        <w:pStyle w:val="ListParagraph"/>
        <w:numPr>
          <w:ilvl w:val="1"/>
          <w:numId w:val="50"/>
        </w:numPr>
        <w:rPr>
          <w:b/>
        </w:rPr>
      </w:pPr>
      <w:r w:rsidRPr="00043CE2">
        <w:rPr>
          <w:b/>
          <w:noProof/>
          <w:lang w:val="en-GB" w:eastAsia="en-GB" w:bidi="ar-SA"/>
        </w:rPr>
        <mc:AlternateContent>
          <mc:Choice Requires="wps">
            <w:drawing>
              <wp:anchor distT="0" distB="0" distL="114300" distR="114300" simplePos="0" relativeHeight="251679232" behindDoc="0" locked="0" layoutInCell="1" allowOverlap="1" wp14:anchorId="24AB6291" wp14:editId="5DF11E7B">
                <wp:simplePos x="0" y="0"/>
                <wp:positionH relativeFrom="column">
                  <wp:posOffset>5067300</wp:posOffset>
                </wp:positionH>
                <wp:positionV relativeFrom="paragraph">
                  <wp:posOffset>21590</wp:posOffset>
                </wp:positionV>
                <wp:extent cx="0" cy="0"/>
                <wp:effectExtent l="5715" t="6985" r="13335" b="12065"/>
                <wp:wrapNone/>
                <wp:docPr id="23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7913B" id="Straight Connector 3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1.7pt" to="39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"/>
            </w:pict>
          </mc:Fallback>
        </mc:AlternateContent>
      </w:r>
      <w:r w:rsidRPr="00043CE2">
        <w:rPr>
          <w:b/>
          <w:noProof/>
          <w:lang w:val="en-GB" w:eastAsia="en-GB" w:bidi="ar-SA"/>
        </w:rPr>
        <mc:AlternateContent>
          <mc:Choice Requires="wps">
            <w:drawing>
              <wp:anchor distT="0" distB="0" distL="114300" distR="114300" simplePos="0" relativeHeight="251680256" behindDoc="0" locked="0" layoutInCell="1" allowOverlap="1" wp14:anchorId="062B2B4E" wp14:editId="412901EA">
                <wp:simplePos x="0" y="0"/>
                <wp:positionH relativeFrom="column">
                  <wp:posOffset>5067300</wp:posOffset>
                </wp:positionH>
                <wp:positionV relativeFrom="paragraph">
                  <wp:posOffset>21590</wp:posOffset>
                </wp:positionV>
                <wp:extent cx="0" cy="0"/>
                <wp:effectExtent l="5715" t="6985" r="13335" b="12065"/>
                <wp:wrapNone/>
                <wp:docPr id="23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E130C" id="Straight Connector 30"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1.7pt" to="39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"/>
            </w:pict>
          </mc:Fallback>
        </mc:AlternateContent>
      </w:r>
      <w:r w:rsidR="007D3E33">
        <w:rPr>
          <w:b/>
        </w:rPr>
        <w:t xml:space="preserve"> </w:t>
      </w:r>
      <w:r w:rsidRPr="00043CE2">
        <w:rPr>
          <w:b/>
        </w:rPr>
        <w:t>Formal admissions:</w:t>
      </w:r>
    </w:p>
    <w:p w:rsidR="00F33ACD" w:rsidRPr="003D718E" w:rsidRDefault="00F33ACD" w:rsidP="003D718E">
      <w:pPr>
        <w:contextualSpacing/>
        <w:rPr>
          <w:rFonts w:eastAsia="Times New Roman" w:cs="Arial"/>
          <w:b/>
          <w:sz w:val="22"/>
          <w:szCs w:val="22"/>
          <w:lang w:eastAsia="en-GB"/>
        </w:rPr>
      </w:pPr>
    </w:p>
    <w:p w:rsidR="005A5F9A" w:rsidRPr="00792D7F" w:rsidRDefault="00F33ACD" w:rsidP="00615C1E">
      <w:pPr>
        <w:pStyle w:val="ListParagraph"/>
        <w:numPr>
          <w:ilvl w:val="2"/>
          <w:numId w:val="50"/>
        </w:numPr>
        <w:rPr>
          <w:rFonts w:eastAsia="Times New Roman" w:cs="Arial"/>
          <w:color w:val="0000FF"/>
          <w:sz w:val="22"/>
          <w:szCs w:val="22"/>
          <w:u w:val="single"/>
          <w:lang w:eastAsia="en-GB"/>
        </w:rPr>
      </w:pPr>
      <w:r w:rsidRPr="00792D7F">
        <w:rPr>
          <w:rFonts w:eastAsia="Times New Roman" w:cs="Arial"/>
          <w:sz w:val="22"/>
          <w:szCs w:val="22"/>
          <w:lang w:eastAsia="en-GB"/>
        </w:rPr>
        <w:t xml:space="preserve">If a person is being admitted under the Mental Health Act 1983 (amended 2007), Section papers will be completed on </w:t>
      </w:r>
      <w:r w:rsidRPr="00792D7F">
        <w:rPr>
          <w:rFonts w:eastAsia="Times New Roman" w:cs="Arial"/>
          <w:color w:val="FF0000"/>
          <w:sz w:val="22"/>
          <w:szCs w:val="22"/>
          <w:lang w:eastAsia="en-GB"/>
        </w:rPr>
        <w:t xml:space="preserve">arrival to </w:t>
      </w:r>
      <w:r w:rsidR="00D41D76" w:rsidRPr="00792D7F">
        <w:rPr>
          <w:rFonts w:eastAsia="Times New Roman" w:cs="Arial"/>
          <w:color w:val="FF0000"/>
          <w:sz w:val="22"/>
          <w:szCs w:val="22"/>
          <w:lang w:eastAsia="en-GB"/>
        </w:rPr>
        <w:t xml:space="preserve">first area </w:t>
      </w:r>
      <w:r w:rsidR="000734A3" w:rsidRPr="00792D7F">
        <w:rPr>
          <w:rFonts w:eastAsia="Times New Roman" w:cs="Arial"/>
          <w:color w:val="FF0000"/>
          <w:sz w:val="22"/>
          <w:szCs w:val="22"/>
          <w:lang w:eastAsia="en-GB"/>
        </w:rPr>
        <w:t xml:space="preserve">to which </w:t>
      </w:r>
      <w:r w:rsidR="00D41D76" w:rsidRPr="00792D7F">
        <w:rPr>
          <w:rFonts w:eastAsia="Times New Roman" w:cs="Arial"/>
          <w:color w:val="FF0000"/>
          <w:sz w:val="22"/>
          <w:szCs w:val="22"/>
          <w:lang w:eastAsia="en-GB"/>
        </w:rPr>
        <w:t>the patient is admitted</w:t>
      </w:r>
      <w:r w:rsidR="00615C1E" w:rsidRPr="00792D7F">
        <w:rPr>
          <w:rFonts w:eastAsia="Times New Roman" w:cs="Arial"/>
          <w:color w:val="FF0000"/>
          <w:sz w:val="22"/>
          <w:szCs w:val="22"/>
          <w:lang w:eastAsia="en-GB"/>
        </w:rPr>
        <w:t xml:space="preserve">, </w:t>
      </w:r>
      <w:r w:rsidR="00615C1E" w:rsidRPr="00792D7F">
        <w:rPr>
          <w:rFonts w:eastAsia="Times New Roman" w:cs="Arial"/>
          <w:sz w:val="22"/>
          <w:szCs w:val="22"/>
          <w:lang w:eastAsia="en-GB"/>
        </w:rPr>
        <w:t xml:space="preserve">this may be a testing bed or in the case of a transfer from an acute ward, the Section papers will have been made to the Acute Trust and will have been </w:t>
      </w:r>
      <w:r w:rsidR="004F589F" w:rsidRPr="00792D7F">
        <w:rPr>
          <w:rFonts w:eastAsia="Times New Roman" w:cs="Arial"/>
          <w:sz w:val="22"/>
          <w:szCs w:val="22"/>
          <w:lang w:eastAsia="en-GB"/>
        </w:rPr>
        <w:t>scrutinis</w:t>
      </w:r>
      <w:r w:rsidR="00615C1E" w:rsidRPr="00792D7F">
        <w:rPr>
          <w:rFonts w:eastAsia="Times New Roman" w:cs="Arial"/>
          <w:sz w:val="22"/>
          <w:szCs w:val="22"/>
          <w:lang w:eastAsia="en-GB"/>
        </w:rPr>
        <w:t>ed and stored already by the DPT MHA office in line with Service Level Agreement</w:t>
      </w:r>
      <w:r w:rsidRPr="00792D7F">
        <w:rPr>
          <w:rFonts w:eastAsia="Times New Roman" w:cs="Arial"/>
          <w:sz w:val="22"/>
          <w:szCs w:val="22"/>
          <w:lang w:eastAsia="en-GB"/>
        </w:rPr>
        <w:t xml:space="preserve">. </w:t>
      </w:r>
      <w:r w:rsidR="005A5F9A" w:rsidRPr="00792D7F">
        <w:rPr>
          <w:rFonts w:eastAsia="Times New Roman" w:cs="Arial"/>
          <w:sz w:val="22"/>
          <w:szCs w:val="22"/>
          <w:lang w:eastAsia="en-GB"/>
        </w:rPr>
        <w:br/>
      </w:r>
    </w:p>
    <w:p w:rsidR="00F33ACD" w:rsidRPr="00792D7F" w:rsidRDefault="00F33ACD" w:rsidP="005A5F9A">
      <w:pPr>
        <w:pStyle w:val="ListParagraph"/>
        <w:numPr>
          <w:ilvl w:val="2"/>
          <w:numId w:val="50"/>
        </w:numPr>
        <w:rPr>
          <w:rFonts w:eastAsia="Times New Roman" w:cs="Arial"/>
          <w:color w:val="0000FF"/>
          <w:sz w:val="22"/>
          <w:szCs w:val="22"/>
          <w:u w:val="single"/>
          <w:lang w:eastAsia="en-GB"/>
        </w:rPr>
      </w:pPr>
      <w:r w:rsidRPr="00792D7F">
        <w:rPr>
          <w:rFonts w:eastAsia="Times New Roman" w:cs="Arial"/>
          <w:sz w:val="22"/>
          <w:szCs w:val="22"/>
          <w:lang w:eastAsia="en-GB"/>
        </w:rPr>
        <w:t xml:space="preserve">The Nurse in Charge will review and ensure the Mental Health Act documentation is in line with policy and act accordingly to ensure correct storage and recording of information. See </w:t>
      </w:r>
      <w:hyperlink r:id="rId29" w:tgtFrame="_blank" w:history="1">
        <w:r w:rsidRPr="00792D7F">
          <w:rPr>
            <w:rFonts w:eastAsia="Times New Roman" w:cs="Arial"/>
            <w:color w:val="0000FF"/>
            <w:sz w:val="22"/>
            <w:szCs w:val="22"/>
            <w:u w:val="single"/>
            <w:lang w:eastAsia="en-GB"/>
          </w:rPr>
          <w:t>M14 Receipt and Scrutiny of Detention Papers</w:t>
        </w:r>
        <w:r w:rsidR="005A5F9A" w:rsidRPr="00792D7F">
          <w:rPr>
            <w:rFonts w:eastAsia="Times New Roman" w:cs="Arial"/>
            <w:color w:val="0000FF"/>
            <w:sz w:val="22"/>
            <w:szCs w:val="22"/>
            <w:u w:val="single"/>
            <w:lang w:eastAsia="en-GB"/>
          </w:rPr>
          <w:t xml:space="preserve"> </w:t>
        </w:r>
        <w:r w:rsidR="00615C1E" w:rsidRPr="00792D7F">
          <w:rPr>
            <w:rFonts w:eastAsia="Times New Roman" w:cs="Arial"/>
            <w:color w:val="0000FF"/>
            <w:sz w:val="22"/>
            <w:szCs w:val="22"/>
            <w:u w:val="single"/>
            <w:lang w:eastAsia="en-GB"/>
          </w:rPr>
          <w:br/>
        </w:r>
      </w:hyperlink>
    </w:p>
    <w:p w:rsidR="005A5F9A" w:rsidRPr="00792D7F" w:rsidRDefault="004F589F" w:rsidP="007D3E33">
      <w:pPr>
        <w:pStyle w:val="ListParagraph"/>
        <w:numPr>
          <w:ilvl w:val="2"/>
          <w:numId w:val="50"/>
        </w:numPr>
        <w:rPr>
          <w:rFonts w:eastAsia="Times New Roman" w:cs="Arial"/>
          <w:sz w:val="22"/>
          <w:szCs w:val="22"/>
          <w:lang w:eastAsia="en-GB"/>
        </w:rPr>
      </w:pPr>
      <w:r w:rsidRPr="00792D7F">
        <w:rPr>
          <w:rFonts w:eastAsia="Times New Roman" w:cs="Arial"/>
          <w:sz w:val="22"/>
          <w:szCs w:val="22"/>
          <w:lang w:eastAsia="en-GB"/>
        </w:rPr>
        <w:t>Original paperwork should be sent to the MHA office and copies kept, unless it is expected that they may imminently transfer to another, out of area bed.</w:t>
      </w:r>
      <w:r w:rsidR="007D3E33" w:rsidRPr="00792D7F">
        <w:rPr>
          <w:rFonts w:eastAsia="Times New Roman" w:cs="Arial"/>
          <w:sz w:val="22"/>
          <w:szCs w:val="22"/>
          <w:lang w:eastAsia="en-GB"/>
        </w:rPr>
        <w:t xml:space="preserve"> </w:t>
      </w:r>
      <w:r w:rsidRPr="00792D7F">
        <w:rPr>
          <w:rFonts w:eastAsia="Times New Roman" w:cs="Arial"/>
          <w:sz w:val="22"/>
          <w:szCs w:val="22"/>
          <w:lang w:eastAsia="en-GB"/>
        </w:rPr>
        <w:t>Where it is likely that transfer of care outside of the Trust bedstock is planned, wards should secure the Medical Recommendations &amp; Application in a SAFE &amp; SECURE place (Ward safe in a sealed named envelop / message to all staff in diary identifying whereabouts of papers) and email scanned copies to the MHA office. The original paperwork will then accompany the person on transfer.</w:t>
      </w:r>
    </w:p>
    <w:p w:rsidR="004F589F" w:rsidRPr="00792D7F" w:rsidRDefault="004F589F" w:rsidP="004F589F">
      <w:pPr>
        <w:pStyle w:val="ListParagraph"/>
        <w:rPr>
          <w:rFonts w:eastAsia="Times New Roman" w:cs="Arial"/>
          <w:color w:val="0000FF"/>
          <w:sz w:val="22"/>
          <w:szCs w:val="22"/>
          <w:u w:val="single"/>
          <w:lang w:eastAsia="en-GB"/>
        </w:rPr>
      </w:pPr>
    </w:p>
    <w:p w:rsidR="00615C1E" w:rsidRPr="00792D7F" w:rsidRDefault="00615C1E" w:rsidP="005A5F9A">
      <w:pPr>
        <w:pStyle w:val="ListParagraph"/>
        <w:numPr>
          <w:ilvl w:val="2"/>
          <w:numId w:val="50"/>
        </w:numPr>
        <w:rPr>
          <w:rFonts w:eastAsia="Times New Roman" w:cs="Arial"/>
          <w:bCs/>
          <w:sz w:val="22"/>
          <w:szCs w:val="22"/>
          <w:lang w:eastAsia="en-GB"/>
        </w:rPr>
      </w:pPr>
      <w:r w:rsidRPr="00792D7F">
        <w:rPr>
          <w:rFonts w:eastAsia="Times New Roman" w:cs="Arial"/>
          <w:bCs/>
          <w:sz w:val="22"/>
          <w:szCs w:val="22"/>
          <w:lang w:eastAsia="en-GB"/>
        </w:rPr>
        <w:t>If the person is being transferred from an acute ward to which they were detained, the MHA paperwork may already be uploaded on the patients care record. Nursing staff should check the correspondence MHA detentions section of Carenot</w:t>
      </w:r>
      <w:r w:rsidR="005A5F9A" w:rsidRPr="00792D7F">
        <w:rPr>
          <w:rFonts w:eastAsia="Times New Roman" w:cs="Arial"/>
          <w:bCs/>
          <w:sz w:val="22"/>
          <w:szCs w:val="22"/>
          <w:lang w:eastAsia="en-GB"/>
        </w:rPr>
        <w:t>es for uploaded section papers.</w:t>
      </w:r>
      <w:r w:rsidRPr="00792D7F">
        <w:rPr>
          <w:rFonts w:eastAsia="Times New Roman" w:cs="Arial"/>
          <w:bCs/>
          <w:sz w:val="22"/>
          <w:szCs w:val="22"/>
          <w:lang w:eastAsia="en-GB"/>
        </w:rPr>
        <w:br/>
      </w:r>
    </w:p>
    <w:p w:rsidR="00F33ACD" w:rsidRPr="003D718E" w:rsidRDefault="00F33ACD" w:rsidP="00A116C7">
      <w:pPr>
        <w:pStyle w:val="ListParagraph"/>
        <w:numPr>
          <w:ilvl w:val="2"/>
          <w:numId w:val="50"/>
        </w:numPr>
        <w:rPr>
          <w:rFonts w:eastAsia="Times New Roman" w:cs="Arial"/>
          <w:sz w:val="22"/>
          <w:szCs w:val="22"/>
          <w:lang w:eastAsia="en-GB"/>
        </w:rPr>
      </w:pPr>
      <w:r w:rsidRPr="6714B6DB">
        <w:rPr>
          <w:rFonts w:eastAsia="Times New Roman" w:cs="Arial"/>
          <w:sz w:val="22"/>
          <w:szCs w:val="22"/>
          <w:lang w:eastAsia="en-GB"/>
        </w:rPr>
        <w:t xml:space="preserve">The person must be informed of their rights as a patient under Section 132 of the Act and their rights to apply for a tribunal. See </w:t>
      </w:r>
      <w:hyperlink r:id="rId30" w:tgtFrame="_blank" w:history="1">
        <w:r w:rsidRPr="6714B6DB">
          <w:rPr>
            <w:rFonts w:eastAsia="Times New Roman" w:cs="Arial"/>
            <w:color w:val="0000FF"/>
            <w:sz w:val="22"/>
            <w:szCs w:val="22"/>
            <w:u w:val="single"/>
            <w:lang w:eastAsia="en-GB"/>
          </w:rPr>
          <w:t>M10 Section 132 - 133 Duty of managers to give information to detained patients</w:t>
        </w:r>
      </w:hyperlink>
    </w:p>
    <w:p w:rsidR="00F33ACD" w:rsidRPr="003D718E" w:rsidRDefault="00F33ACD" w:rsidP="003D718E">
      <w:pPr>
        <w:ind w:left="1560" w:hanging="851"/>
        <w:rPr>
          <w:rFonts w:eastAsia="Times New Roman" w:cs="Arial"/>
          <w:sz w:val="22"/>
          <w:szCs w:val="22"/>
          <w:lang w:eastAsia="en-GB"/>
        </w:rPr>
      </w:pPr>
    </w:p>
    <w:p w:rsidR="00F33ACD" w:rsidRPr="003D718E" w:rsidRDefault="00F33ACD" w:rsidP="00A116C7">
      <w:pPr>
        <w:pStyle w:val="ListParagraph"/>
        <w:numPr>
          <w:ilvl w:val="2"/>
          <w:numId w:val="50"/>
        </w:numPr>
        <w:rPr>
          <w:rFonts w:eastAsia="Times New Roman" w:cs="Arial"/>
          <w:color w:val="0000FF"/>
          <w:sz w:val="22"/>
          <w:szCs w:val="22"/>
          <w:u w:val="single"/>
          <w:lang w:eastAsia="en-GB"/>
        </w:rPr>
      </w:pPr>
      <w:r w:rsidRPr="6714B6DB">
        <w:rPr>
          <w:rFonts w:eastAsia="Times New Roman" w:cs="Arial"/>
          <w:sz w:val="22"/>
          <w:szCs w:val="22"/>
          <w:lang w:eastAsia="en-GB"/>
        </w:rPr>
        <w:t xml:space="preserve">People who are admitted and placed on a Section under the Mental Health Act need to have a Capacity to Consent to Treatment assessment completed within 24 hours of admission </w:t>
      </w:r>
      <w:r w:rsidR="00D41D76" w:rsidRPr="6714B6DB">
        <w:rPr>
          <w:rFonts w:eastAsia="Times New Roman" w:cs="Arial"/>
          <w:color w:val="FF0000"/>
          <w:sz w:val="22"/>
          <w:szCs w:val="22"/>
          <w:lang w:eastAsia="en-GB"/>
        </w:rPr>
        <w:t xml:space="preserve">(starting from the point of first admission) </w:t>
      </w:r>
      <w:r w:rsidRPr="6714B6DB">
        <w:rPr>
          <w:rFonts w:eastAsia="Times New Roman" w:cs="Arial"/>
          <w:sz w:val="22"/>
          <w:szCs w:val="22"/>
          <w:lang w:eastAsia="en-GB"/>
        </w:rPr>
        <w:t xml:space="preserve">in accordance with the Mental Health Act Code of Practice 23.27. If the assessment is undertaken by a Junior Doctor, the assessment should be repeated by the Responsible Clinician within the first seven days. See </w:t>
      </w:r>
      <w:hyperlink r:id="rId31" w:history="1">
        <w:r w:rsidR="007B546D" w:rsidRPr="6714B6DB">
          <w:rPr>
            <w:rFonts w:eastAsia="Times New Roman" w:cs="Arial"/>
            <w:color w:val="0000FF"/>
            <w:sz w:val="22"/>
            <w:szCs w:val="22"/>
            <w:u w:val="single"/>
            <w:lang w:eastAsia="en-GB"/>
          </w:rPr>
          <w:t>C09 Consent t</w:t>
        </w:r>
        <w:r w:rsidRPr="6714B6DB">
          <w:rPr>
            <w:rFonts w:eastAsia="Times New Roman" w:cs="Arial"/>
            <w:color w:val="0000FF"/>
            <w:sz w:val="22"/>
            <w:szCs w:val="22"/>
            <w:u w:val="single"/>
            <w:lang w:eastAsia="en-GB"/>
          </w:rPr>
          <w:t>o Treatment</w:t>
        </w:r>
      </w:hyperlink>
    </w:p>
    <w:p w:rsidR="00F33ACD" w:rsidRPr="003D718E" w:rsidRDefault="00F33ACD" w:rsidP="003D718E">
      <w:pPr>
        <w:ind w:left="1560" w:hanging="851"/>
        <w:contextualSpacing/>
        <w:rPr>
          <w:rFonts w:eastAsia="Calibri" w:cs="Arial"/>
          <w:sz w:val="22"/>
          <w:szCs w:val="22"/>
        </w:rPr>
      </w:pPr>
    </w:p>
    <w:p w:rsidR="00F33ACD" w:rsidRPr="003D718E" w:rsidRDefault="00F33ACD" w:rsidP="00A116C7">
      <w:pPr>
        <w:pStyle w:val="ListParagraph"/>
        <w:numPr>
          <w:ilvl w:val="2"/>
          <w:numId w:val="50"/>
        </w:numPr>
        <w:rPr>
          <w:rFonts w:eastAsia="Times New Roman" w:cs="Arial"/>
          <w:sz w:val="22"/>
          <w:szCs w:val="22"/>
          <w:lang w:eastAsia="en-GB"/>
        </w:rPr>
      </w:pPr>
      <w:r w:rsidRPr="6714B6DB">
        <w:rPr>
          <w:rFonts w:eastAsia="Times New Roman" w:cs="Arial"/>
          <w:sz w:val="22"/>
          <w:szCs w:val="22"/>
          <w:lang w:eastAsia="en-GB"/>
        </w:rPr>
        <w:t xml:space="preserve">The senior health professional responsible for the admission should tell the person being admitted about their legal status at the point of admission. </w:t>
      </w:r>
      <w:r w:rsidR="007B546D" w:rsidRPr="6714B6DB">
        <w:rPr>
          <w:rFonts w:eastAsia="Times New Roman" w:cs="Arial"/>
          <w:sz w:val="22"/>
          <w:szCs w:val="22"/>
          <w:lang w:eastAsia="en-GB"/>
        </w:rPr>
        <w:t xml:space="preserve"> </w:t>
      </w:r>
      <w:r w:rsidRPr="6714B6DB">
        <w:rPr>
          <w:rFonts w:eastAsia="Times New Roman" w:cs="Arial"/>
          <w:sz w:val="22"/>
          <w:szCs w:val="22"/>
          <w:lang w:eastAsia="en-GB"/>
        </w:rPr>
        <w:t>They should:</w:t>
      </w:r>
    </w:p>
    <w:p w:rsidR="00F33ACD" w:rsidRPr="003D718E" w:rsidRDefault="00F33ACD" w:rsidP="001F6B60">
      <w:pPr>
        <w:pStyle w:val="ListParagraph"/>
        <w:numPr>
          <w:ilvl w:val="0"/>
          <w:numId w:val="35"/>
        </w:numPr>
        <w:spacing w:before="120" w:after="60"/>
        <w:contextualSpacing w:val="0"/>
        <w:rPr>
          <w:rFonts w:cs="Arial"/>
          <w:sz w:val="22"/>
          <w:szCs w:val="22"/>
        </w:rPr>
      </w:pPr>
      <w:r w:rsidRPr="003D718E">
        <w:rPr>
          <w:rFonts w:cs="Arial"/>
          <w:sz w:val="22"/>
          <w:szCs w:val="22"/>
        </w:rPr>
        <w:t>use clear language</w:t>
      </w:r>
    </w:p>
    <w:p w:rsidR="00F33ACD" w:rsidRPr="003D718E" w:rsidRDefault="00F33ACD" w:rsidP="001F6B60">
      <w:pPr>
        <w:pStyle w:val="ListParagraph"/>
        <w:numPr>
          <w:ilvl w:val="0"/>
          <w:numId w:val="35"/>
        </w:numPr>
        <w:spacing w:before="60" w:after="60"/>
        <w:contextualSpacing w:val="0"/>
        <w:rPr>
          <w:rFonts w:cs="Arial"/>
          <w:sz w:val="22"/>
          <w:szCs w:val="22"/>
        </w:rPr>
      </w:pPr>
      <w:r w:rsidRPr="003D718E">
        <w:rPr>
          <w:rFonts w:cs="Arial"/>
          <w:sz w:val="22"/>
          <w:szCs w:val="22"/>
        </w:rPr>
        <w:t>discuss rights and restrictions with the person</w:t>
      </w:r>
    </w:p>
    <w:p w:rsidR="00F33ACD" w:rsidRPr="003D718E" w:rsidRDefault="00F33ACD" w:rsidP="001F6B60">
      <w:pPr>
        <w:pStyle w:val="ListParagraph"/>
        <w:numPr>
          <w:ilvl w:val="0"/>
          <w:numId w:val="35"/>
        </w:numPr>
        <w:spacing w:before="60" w:after="60"/>
        <w:contextualSpacing w:val="0"/>
        <w:rPr>
          <w:rFonts w:cs="Arial"/>
          <w:sz w:val="22"/>
          <w:szCs w:val="22"/>
        </w:rPr>
      </w:pPr>
      <w:r w:rsidRPr="003D718E">
        <w:rPr>
          <w:rFonts w:cs="Arial"/>
          <w:sz w:val="22"/>
          <w:szCs w:val="22"/>
        </w:rPr>
        <w:t>provide written and verbal information</w:t>
      </w:r>
    </w:p>
    <w:p w:rsidR="00F33ACD" w:rsidRPr="003D718E" w:rsidRDefault="00F33ACD" w:rsidP="001F6B60">
      <w:pPr>
        <w:pStyle w:val="ListParagraph"/>
        <w:numPr>
          <w:ilvl w:val="0"/>
          <w:numId w:val="35"/>
        </w:numPr>
        <w:spacing w:before="60" w:after="60"/>
        <w:contextualSpacing w:val="0"/>
        <w:rPr>
          <w:rFonts w:cs="Arial"/>
          <w:sz w:val="22"/>
          <w:szCs w:val="22"/>
        </w:rPr>
      </w:pPr>
      <w:r w:rsidRPr="003D718E">
        <w:rPr>
          <w:rFonts w:cs="Arial"/>
          <w:sz w:val="22"/>
          <w:szCs w:val="22"/>
        </w:rPr>
        <w:t>make the discussion relevant to the ward the person is being admitted to</w:t>
      </w:r>
    </w:p>
    <w:p w:rsidR="00F33ACD" w:rsidRPr="003D718E" w:rsidRDefault="00F33ACD" w:rsidP="001F6B60">
      <w:pPr>
        <w:pStyle w:val="ListParagraph"/>
        <w:numPr>
          <w:ilvl w:val="0"/>
          <w:numId w:val="35"/>
        </w:numPr>
        <w:spacing w:before="60" w:after="60"/>
        <w:contextualSpacing w:val="0"/>
        <w:rPr>
          <w:rFonts w:cs="Arial"/>
          <w:sz w:val="22"/>
          <w:szCs w:val="22"/>
        </w:rPr>
      </w:pPr>
      <w:r w:rsidRPr="003D718E">
        <w:rPr>
          <w:rFonts w:cs="Arial"/>
          <w:sz w:val="22"/>
          <w:szCs w:val="22"/>
        </w:rPr>
        <w:t>explain whether they are under observation and what this means (see observations and restrictions).</w:t>
      </w:r>
    </w:p>
    <w:p w:rsidR="00F33ACD" w:rsidRPr="003D718E" w:rsidRDefault="00F33ACD" w:rsidP="003D718E">
      <w:pPr>
        <w:pStyle w:val="ListParagraph"/>
        <w:ind w:left="1276"/>
        <w:rPr>
          <w:rFonts w:cs="Arial"/>
          <w:sz w:val="22"/>
          <w:szCs w:val="22"/>
        </w:rPr>
      </w:pPr>
    </w:p>
    <w:p w:rsidR="00F33ACD" w:rsidRPr="003D718E" w:rsidRDefault="00F33ACD" w:rsidP="00A116C7">
      <w:pPr>
        <w:pStyle w:val="ListParagraph"/>
        <w:numPr>
          <w:ilvl w:val="2"/>
          <w:numId w:val="50"/>
        </w:numPr>
        <w:rPr>
          <w:rFonts w:eastAsia="Times New Roman" w:cs="Arial"/>
          <w:sz w:val="22"/>
          <w:szCs w:val="22"/>
          <w:lang w:eastAsia="en-GB"/>
        </w:rPr>
      </w:pPr>
      <w:r w:rsidRPr="6714B6DB">
        <w:rPr>
          <w:rFonts w:eastAsia="Times New Roman" w:cs="Arial"/>
          <w:sz w:val="22"/>
          <w:szCs w:val="22"/>
          <w:lang w:eastAsia="en-GB"/>
        </w:rPr>
        <w:t>A senior health professional should ensure that discussions take place with the person being admitted to check that:</w:t>
      </w:r>
    </w:p>
    <w:p w:rsidR="00F33ACD" w:rsidRPr="003D718E" w:rsidRDefault="00F33ACD" w:rsidP="001F6B60">
      <w:pPr>
        <w:pStyle w:val="ListParagraph"/>
        <w:numPr>
          <w:ilvl w:val="0"/>
          <w:numId w:val="36"/>
        </w:numPr>
        <w:spacing w:before="120" w:after="60"/>
        <w:contextualSpacing w:val="0"/>
        <w:rPr>
          <w:rFonts w:cs="Arial"/>
          <w:sz w:val="22"/>
          <w:szCs w:val="22"/>
        </w:rPr>
      </w:pPr>
      <w:r w:rsidRPr="003D718E">
        <w:rPr>
          <w:rFonts w:cs="Arial"/>
          <w:sz w:val="22"/>
          <w:szCs w:val="22"/>
        </w:rPr>
        <w:t>they have understood the information they were given at admission</w:t>
      </w:r>
    </w:p>
    <w:p w:rsidR="00F33ACD" w:rsidRPr="003D718E" w:rsidRDefault="00F33ACD" w:rsidP="001F6B60">
      <w:pPr>
        <w:pStyle w:val="ListParagraph"/>
        <w:numPr>
          <w:ilvl w:val="0"/>
          <w:numId w:val="36"/>
        </w:numPr>
        <w:spacing w:before="60" w:after="60"/>
        <w:contextualSpacing w:val="0"/>
        <w:rPr>
          <w:rFonts w:cs="Arial"/>
          <w:sz w:val="22"/>
          <w:szCs w:val="22"/>
        </w:rPr>
      </w:pPr>
      <w:r w:rsidRPr="003D718E">
        <w:rPr>
          <w:rFonts w:cs="Arial"/>
          <w:sz w:val="22"/>
          <w:szCs w:val="22"/>
        </w:rPr>
        <w:t>they know they have a right to appeal, and that information and advocacy can be provided to support them to do so if they wish</w:t>
      </w:r>
    </w:p>
    <w:p w:rsidR="00F33ACD" w:rsidRPr="003D718E" w:rsidRDefault="00F33ACD" w:rsidP="001F6B60">
      <w:pPr>
        <w:pStyle w:val="ListParagraph"/>
        <w:numPr>
          <w:ilvl w:val="0"/>
          <w:numId w:val="36"/>
        </w:numPr>
        <w:spacing w:before="60" w:after="60"/>
        <w:contextualSpacing w:val="0"/>
        <w:rPr>
          <w:rFonts w:cs="Arial"/>
          <w:sz w:val="22"/>
          <w:szCs w:val="22"/>
        </w:rPr>
      </w:pPr>
      <w:r w:rsidRPr="003D718E">
        <w:rPr>
          <w:rFonts w:cs="Arial"/>
          <w:sz w:val="22"/>
          <w:szCs w:val="22"/>
        </w:rPr>
        <w:t>they understand that any changes to their legal status and treatment plans will be discussed as they occur.</w:t>
      </w:r>
    </w:p>
    <w:p w:rsidR="00F33ACD" w:rsidRPr="003D718E" w:rsidRDefault="00F33ACD" w:rsidP="003D718E">
      <w:pPr>
        <w:contextualSpacing/>
        <w:rPr>
          <w:rFonts w:eastAsia="Calibri" w:cs="Arial"/>
          <w:sz w:val="22"/>
          <w:szCs w:val="22"/>
        </w:rPr>
      </w:pPr>
    </w:p>
    <w:tbl>
      <w:tblPr>
        <w:tblW w:w="0" w:type="auto"/>
        <w:tblInd w:w="720" w:type="dxa"/>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shd w:val="clear" w:color="auto" w:fill="B8CCE4"/>
        <w:tblLook w:val="04A0" w:firstRow="1" w:lastRow="0" w:firstColumn="1" w:lastColumn="0" w:noHBand="0" w:noVBand="1"/>
      </w:tblPr>
      <w:tblGrid>
        <w:gridCol w:w="8858"/>
      </w:tblGrid>
      <w:tr w:rsidR="00F33ACD" w:rsidRPr="003D718E" w:rsidTr="00F33ACD">
        <w:tc>
          <w:tcPr>
            <w:tcW w:w="9854" w:type="dxa"/>
            <w:shd w:val="clear" w:color="auto" w:fill="B8CCE4"/>
          </w:tcPr>
          <w:p w:rsidR="00F33ACD" w:rsidRPr="003D718E" w:rsidRDefault="00F33ACD" w:rsidP="003D718E">
            <w:pPr>
              <w:ind w:right="140"/>
              <w:rPr>
                <w:rFonts w:eastAsia="Times New Roman" w:cs="Arial"/>
                <w:b/>
                <w:sz w:val="22"/>
                <w:szCs w:val="22"/>
                <w:lang w:eastAsia="en-GB"/>
              </w:rPr>
            </w:pPr>
            <w:r w:rsidRPr="003D718E">
              <w:rPr>
                <w:rFonts w:eastAsia="Times New Roman" w:cs="Arial"/>
                <w:b/>
                <w:sz w:val="22"/>
                <w:szCs w:val="22"/>
                <w:lang w:eastAsia="en-GB"/>
              </w:rPr>
              <w:t>Good Practice Tips:</w:t>
            </w:r>
          </w:p>
          <w:p w:rsidR="00F33ACD" w:rsidRPr="003D718E" w:rsidRDefault="00F33ACD" w:rsidP="003D718E">
            <w:pPr>
              <w:ind w:right="140"/>
              <w:contextualSpacing/>
              <w:rPr>
                <w:rFonts w:eastAsia="Times New Roman" w:cs="Arial"/>
                <w:b/>
                <w:sz w:val="22"/>
                <w:szCs w:val="22"/>
                <w:lang w:eastAsia="en-GB"/>
              </w:rPr>
            </w:pPr>
          </w:p>
          <w:p w:rsidR="00F33ACD" w:rsidRPr="003D718E" w:rsidRDefault="00F33ACD" w:rsidP="003D718E">
            <w:pPr>
              <w:ind w:right="140"/>
              <w:rPr>
                <w:rFonts w:eastAsia="Times New Roman" w:cs="Arial"/>
                <w:b/>
                <w:sz w:val="22"/>
                <w:szCs w:val="22"/>
                <w:lang w:eastAsia="en-GB"/>
              </w:rPr>
            </w:pPr>
            <w:r w:rsidRPr="003D718E">
              <w:rPr>
                <w:rFonts w:eastAsia="Times New Roman" w:cs="Arial"/>
                <w:b/>
                <w:sz w:val="22"/>
                <w:szCs w:val="22"/>
                <w:lang w:eastAsia="en-GB"/>
              </w:rPr>
              <w:t>Addressing personal concerns of people during an admission</w:t>
            </w:r>
          </w:p>
          <w:p w:rsidR="00F33ACD" w:rsidRPr="003D718E" w:rsidRDefault="00F33ACD" w:rsidP="003D718E">
            <w:pPr>
              <w:ind w:right="140"/>
              <w:contextualSpacing/>
              <w:rPr>
                <w:rFonts w:eastAsia="Times New Roman" w:cs="Arial"/>
                <w:b/>
                <w:sz w:val="22"/>
                <w:szCs w:val="22"/>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To support the person's transition to the ward the admitting nurse or person responsible should make the following items available if the person needs them:</w:t>
            </w:r>
          </w:p>
          <w:p w:rsidR="00F33ACD" w:rsidRPr="003D718E" w:rsidRDefault="00F33ACD" w:rsidP="003D718E">
            <w:pPr>
              <w:ind w:right="140"/>
              <w:contextualSpacing/>
              <w:rPr>
                <w:rFonts w:eastAsia="Times New Roman" w:cs="Arial"/>
                <w:sz w:val="22"/>
                <w:szCs w:val="22"/>
                <w:lang w:eastAsia="en-GB"/>
              </w:rPr>
            </w:pPr>
          </w:p>
          <w:p w:rsidR="00410E03" w:rsidRPr="003D718E" w:rsidRDefault="00F33ACD" w:rsidP="00A661F5">
            <w:pPr>
              <w:pStyle w:val="ListParagraph"/>
              <w:numPr>
                <w:ilvl w:val="0"/>
                <w:numId w:val="6"/>
              </w:numPr>
              <w:ind w:right="140"/>
              <w:rPr>
                <w:rFonts w:eastAsia="Times New Roman" w:cs="Arial"/>
                <w:sz w:val="22"/>
                <w:szCs w:val="22"/>
                <w:lang w:eastAsia="en-GB"/>
              </w:rPr>
            </w:pPr>
            <w:r w:rsidRPr="003D718E">
              <w:rPr>
                <w:rFonts w:eastAsia="Times New Roman" w:cs="Arial"/>
                <w:sz w:val="22"/>
                <w:szCs w:val="22"/>
                <w:lang w:eastAsia="en-GB"/>
              </w:rPr>
              <w:t xml:space="preserve">a </w:t>
            </w:r>
            <w:r w:rsidR="00410E03" w:rsidRPr="003D718E">
              <w:rPr>
                <w:rFonts w:eastAsia="Times New Roman" w:cs="Arial"/>
                <w:sz w:val="22"/>
                <w:szCs w:val="22"/>
                <w:lang w:eastAsia="en-GB"/>
              </w:rPr>
              <w:t>toothbrush</w:t>
            </w:r>
          </w:p>
          <w:p w:rsidR="00F33ACD" w:rsidRPr="003D718E" w:rsidRDefault="00F33ACD" w:rsidP="00A661F5">
            <w:pPr>
              <w:pStyle w:val="ListParagraph"/>
              <w:numPr>
                <w:ilvl w:val="0"/>
                <w:numId w:val="6"/>
              </w:numPr>
              <w:ind w:right="140"/>
              <w:rPr>
                <w:rFonts w:eastAsia="Times New Roman" w:cs="Arial"/>
                <w:sz w:val="22"/>
                <w:szCs w:val="22"/>
                <w:lang w:eastAsia="en-GB"/>
              </w:rPr>
            </w:pPr>
            <w:r w:rsidRPr="003D718E">
              <w:rPr>
                <w:rFonts w:eastAsia="Times New Roman" w:cs="Arial"/>
                <w:sz w:val="22"/>
                <w:szCs w:val="22"/>
                <w:lang w:eastAsia="en-GB"/>
              </w:rPr>
              <w:t>hygiene products</w:t>
            </w:r>
          </w:p>
          <w:p w:rsidR="00F33ACD" w:rsidRPr="003D718E" w:rsidRDefault="00F33ACD" w:rsidP="00A661F5">
            <w:pPr>
              <w:pStyle w:val="ListParagraph"/>
              <w:numPr>
                <w:ilvl w:val="0"/>
                <w:numId w:val="6"/>
              </w:numPr>
              <w:ind w:right="140"/>
              <w:rPr>
                <w:rFonts w:eastAsia="Times New Roman" w:cs="Arial"/>
                <w:sz w:val="22"/>
                <w:szCs w:val="22"/>
                <w:lang w:eastAsia="en-GB"/>
              </w:rPr>
            </w:pPr>
            <w:r w:rsidRPr="003D718E">
              <w:rPr>
                <w:rFonts w:eastAsia="Times New Roman" w:cs="Arial"/>
                <w:sz w:val="22"/>
                <w:szCs w:val="22"/>
                <w:lang w:eastAsia="en-GB"/>
              </w:rPr>
              <w:t>nightwear</w:t>
            </w:r>
          </w:p>
          <w:p w:rsidR="00F33ACD" w:rsidRPr="003D718E" w:rsidRDefault="00F33ACD" w:rsidP="003D718E">
            <w:pPr>
              <w:ind w:right="140"/>
              <w:contextualSpacing/>
              <w:rPr>
                <w:rFonts w:eastAsia="Times New Roman" w:cs="Arial"/>
                <w:sz w:val="22"/>
                <w:szCs w:val="22"/>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 xml:space="preserve">This is particularly important for people who have been admitted in crisis. Give the person verbal and written information about ward facilities and routines </w:t>
            </w:r>
          </w:p>
          <w:p w:rsidR="00F33ACD" w:rsidRPr="003D718E" w:rsidRDefault="00F33ACD" w:rsidP="003D718E">
            <w:pPr>
              <w:ind w:right="140"/>
              <w:contextualSpacing/>
              <w:rPr>
                <w:rFonts w:eastAsia="Times New Roman" w:cs="Arial"/>
                <w:sz w:val="22"/>
                <w:szCs w:val="22"/>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At admission, a senior healthcare professional should discuss all medication and care needs with the person being admitted. This should include:</w:t>
            </w:r>
          </w:p>
          <w:p w:rsidR="00F33ACD" w:rsidRPr="003D718E" w:rsidRDefault="00F33ACD" w:rsidP="003D718E">
            <w:pPr>
              <w:ind w:right="140"/>
              <w:contextualSpacing/>
              <w:rPr>
                <w:rFonts w:eastAsia="Times New Roman" w:cs="Arial"/>
                <w:sz w:val="22"/>
                <w:szCs w:val="22"/>
                <w:lang w:eastAsia="en-GB"/>
              </w:rPr>
            </w:pPr>
          </w:p>
          <w:p w:rsidR="00F33ACD" w:rsidRPr="003D718E" w:rsidRDefault="00F33ACD" w:rsidP="00A661F5">
            <w:pPr>
              <w:pStyle w:val="ListParagraph"/>
              <w:numPr>
                <w:ilvl w:val="0"/>
                <w:numId w:val="7"/>
              </w:numPr>
              <w:ind w:right="140"/>
              <w:rPr>
                <w:rFonts w:eastAsia="Times New Roman" w:cs="Arial"/>
                <w:sz w:val="22"/>
                <w:szCs w:val="22"/>
                <w:lang w:eastAsia="en-GB"/>
              </w:rPr>
            </w:pPr>
            <w:r w:rsidRPr="003D718E">
              <w:rPr>
                <w:rFonts w:eastAsia="Times New Roman" w:cs="Arial"/>
                <w:sz w:val="22"/>
                <w:szCs w:val="22"/>
                <w:lang w:eastAsia="en-GB"/>
              </w:rPr>
              <w:t>physical healthcare needs</w:t>
            </w:r>
          </w:p>
          <w:p w:rsidR="00F33ACD" w:rsidRPr="003D718E" w:rsidRDefault="00F33ACD" w:rsidP="00A661F5">
            <w:pPr>
              <w:pStyle w:val="ListParagraph"/>
              <w:numPr>
                <w:ilvl w:val="0"/>
                <w:numId w:val="7"/>
              </w:numPr>
              <w:ind w:right="140"/>
              <w:rPr>
                <w:rFonts w:eastAsia="Times New Roman" w:cs="Arial"/>
                <w:sz w:val="22"/>
                <w:szCs w:val="22"/>
                <w:lang w:eastAsia="en-GB"/>
              </w:rPr>
            </w:pPr>
            <w:r w:rsidRPr="003D718E">
              <w:rPr>
                <w:rFonts w:eastAsia="Times New Roman" w:cs="Arial"/>
                <w:sz w:val="22"/>
                <w:szCs w:val="22"/>
                <w:lang w:eastAsia="en-GB"/>
              </w:rPr>
              <w:t>brief advice around smoking or alcohol, where indicated</w:t>
            </w:r>
          </w:p>
          <w:p w:rsidR="00F33ACD" w:rsidRPr="003D718E" w:rsidRDefault="00F33ACD" w:rsidP="00A661F5">
            <w:pPr>
              <w:pStyle w:val="ListParagraph"/>
              <w:numPr>
                <w:ilvl w:val="0"/>
                <w:numId w:val="7"/>
              </w:numPr>
              <w:ind w:right="140"/>
              <w:rPr>
                <w:rFonts w:eastAsia="Times New Roman" w:cs="Arial"/>
                <w:sz w:val="22"/>
                <w:szCs w:val="22"/>
                <w:lang w:eastAsia="en-GB"/>
              </w:rPr>
            </w:pPr>
            <w:r w:rsidRPr="003D718E">
              <w:rPr>
                <w:rFonts w:eastAsia="Times New Roman" w:cs="Arial"/>
                <w:sz w:val="22"/>
                <w:szCs w:val="22"/>
                <w:lang w:eastAsia="en-GB"/>
              </w:rPr>
              <w:t xml:space="preserve">pregnancy, breastfeeding or the need for emergency contraception </w:t>
            </w:r>
          </w:p>
          <w:p w:rsidR="00F33ACD" w:rsidRPr="003D718E" w:rsidRDefault="00F33ACD" w:rsidP="00A661F5">
            <w:pPr>
              <w:pStyle w:val="ListParagraph"/>
              <w:numPr>
                <w:ilvl w:val="0"/>
                <w:numId w:val="7"/>
              </w:numPr>
              <w:ind w:right="140"/>
              <w:rPr>
                <w:rFonts w:eastAsia="Times New Roman" w:cs="Arial"/>
                <w:sz w:val="22"/>
                <w:szCs w:val="22"/>
                <w:lang w:eastAsia="en-GB"/>
              </w:rPr>
            </w:pPr>
            <w:r w:rsidRPr="003D718E">
              <w:rPr>
                <w:rFonts w:eastAsia="Times New Roman" w:cs="Arial"/>
                <w:sz w:val="22"/>
                <w:szCs w:val="22"/>
                <w:lang w:eastAsia="en-GB"/>
              </w:rPr>
              <w:t xml:space="preserve">advice about immediate addiction issues, treatment and support </w:t>
            </w:r>
          </w:p>
          <w:p w:rsidR="00F33ACD" w:rsidRPr="003D718E" w:rsidRDefault="00F33ACD" w:rsidP="00A661F5">
            <w:pPr>
              <w:pStyle w:val="ListParagraph"/>
              <w:numPr>
                <w:ilvl w:val="0"/>
                <w:numId w:val="7"/>
              </w:numPr>
              <w:ind w:right="140"/>
              <w:rPr>
                <w:rFonts w:eastAsia="Times New Roman" w:cs="Arial"/>
                <w:sz w:val="22"/>
                <w:szCs w:val="22"/>
                <w:lang w:eastAsia="en-GB"/>
              </w:rPr>
            </w:pPr>
            <w:r w:rsidRPr="003D718E">
              <w:rPr>
                <w:rFonts w:eastAsia="Times New Roman" w:cs="Arial"/>
                <w:sz w:val="22"/>
                <w:szCs w:val="22"/>
                <w:lang w:eastAsia="en-GB"/>
              </w:rPr>
              <w:t>mental health treatment.</w:t>
            </w:r>
          </w:p>
          <w:p w:rsidR="00F33ACD" w:rsidRPr="003D718E" w:rsidRDefault="00F33ACD" w:rsidP="003D718E">
            <w:pPr>
              <w:ind w:right="140"/>
              <w:contextualSpacing/>
              <w:rPr>
                <w:rFonts w:eastAsia="Times New Roman" w:cs="Arial"/>
                <w:sz w:val="22"/>
                <w:szCs w:val="22"/>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The admitting nurse or person responsible should discuss with the person how to manage domestic and caring arrangements and liaise with the appropriate agencies. This may include:</w:t>
            </w:r>
          </w:p>
          <w:p w:rsidR="00F33ACD" w:rsidRPr="003D718E" w:rsidRDefault="00F33ACD" w:rsidP="003D718E">
            <w:pPr>
              <w:ind w:right="140"/>
              <w:contextualSpacing/>
              <w:rPr>
                <w:rFonts w:eastAsia="Times New Roman" w:cs="Arial"/>
                <w:sz w:val="22"/>
                <w:szCs w:val="22"/>
                <w:lang w:eastAsia="en-GB"/>
              </w:rPr>
            </w:pP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people they have a responsibility to care for, such as:</w:t>
            </w: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children</w:t>
            </w: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frail or ill relatives</w:t>
            </w: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domestic arrangements, in particular:</w:t>
            </w: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home security</w:t>
            </w: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tenancy</w:t>
            </w: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benefits</w:t>
            </w: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home care service</w:t>
            </w:r>
          </w:p>
          <w:p w:rsidR="00F33ACD" w:rsidRPr="003D718E" w:rsidRDefault="00F33ACD" w:rsidP="00A661F5">
            <w:pPr>
              <w:pStyle w:val="ListParagraph"/>
              <w:numPr>
                <w:ilvl w:val="0"/>
                <w:numId w:val="8"/>
              </w:numPr>
              <w:ind w:right="140"/>
              <w:rPr>
                <w:rFonts w:eastAsia="Times New Roman" w:cs="Arial"/>
                <w:sz w:val="22"/>
                <w:szCs w:val="22"/>
                <w:lang w:eastAsia="en-GB"/>
              </w:rPr>
            </w:pPr>
            <w:r w:rsidRPr="003D718E">
              <w:rPr>
                <w:rFonts w:eastAsia="Times New Roman" w:cs="Arial"/>
                <w:sz w:val="22"/>
                <w:szCs w:val="22"/>
                <w:lang w:eastAsia="en-GB"/>
              </w:rPr>
              <w:t>pets.</w:t>
            </w:r>
          </w:p>
          <w:p w:rsidR="00F33ACD" w:rsidRPr="003D718E" w:rsidRDefault="00F33ACD" w:rsidP="003D718E">
            <w:pPr>
              <w:ind w:right="140"/>
              <w:contextualSpacing/>
              <w:rPr>
                <w:rFonts w:eastAsia="Times New Roman" w:cs="Arial"/>
                <w:sz w:val="22"/>
                <w:szCs w:val="22"/>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On admission, ensure people (particularly children and young people) know who they can talk to if they are frightened or need support. Look at the NICE guideline on patient experience in adult mental health services section on hospital care for more information.</w:t>
            </w:r>
          </w:p>
          <w:p w:rsidR="00F33ACD" w:rsidRPr="003D718E" w:rsidRDefault="00F33ACD" w:rsidP="003D718E">
            <w:pPr>
              <w:ind w:right="140"/>
              <w:contextualSpacing/>
              <w:rPr>
                <w:rFonts w:eastAsia="Times New Roman" w:cs="Arial"/>
                <w:sz w:val="22"/>
                <w:szCs w:val="22"/>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Identify whether the person has any additional need for support, for example, with daily living activities. Work with carers and community-based services, such as specialist services for people with learning or physical disabilities, to provide support and continuity while the person is in hospital.</w:t>
            </w:r>
          </w:p>
        </w:tc>
      </w:tr>
    </w:tbl>
    <w:p w:rsidR="00E81B44" w:rsidRPr="003D718E" w:rsidRDefault="00E81B44" w:rsidP="003D718E">
      <w:pPr>
        <w:contextualSpacing/>
        <w:rPr>
          <w:rFonts w:eastAsia="Times New Roman" w:cs="Arial"/>
          <w:sz w:val="22"/>
          <w:szCs w:val="22"/>
          <w:lang w:eastAsia="en-GB"/>
        </w:rPr>
      </w:pPr>
    </w:p>
    <w:p w:rsidR="00E81B44" w:rsidRPr="00AC37DC" w:rsidRDefault="00F33ACD" w:rsidP="00AC37DC">
      <w:pPr>
        <w:pStyle w:val="ListParagraph"/>
        <w:numPr>
          <w:ilvl w:val="1"/>
          <w:numId w:val="50"/>
        </w:numPr>
        <w:ind w:left="709" w:hanging="709"/>
        <w:rPr>
          <w:b/>
        </w:rPr>
      </w:pPr>
      <w:bookmarkStart w:id="42" w:name="_Toc525306816"/>
      <w:r w:rsidRPr="00AC37DC">
        <w:rPr>
          <w:b/>
        </w:rPr>
        <w:t xml:space="preserve">On-going Assessment and Treatment </w:t>
      </w:r>
      <w:bookmarkEnd w:id="42"/>
    </w:p>
    <w:p w:rsidR="00E81B44" w:rsidRPr="003D718E" w:rsidRDefault="00E81B44" w:rsidP="003D718E">
      <w:pPr>
        <w:rPr>
          <w:rFonts w:eastAsia="Times New Roman" w:cs="Arial"/>
          <w:sz w:val="22"/>
          <w:szCs w:val="22"/>
          <w:lang w:eastAsia="en-GB"/>
        </w:rPr>
      </w:pPr>
    </w:p>
    <w:p w:rsidR="00F33ACD" w:rsidRPr="003D718E" w:rsidRDefault="00E17A84" w:rsidP="00AC37DC">
      <w:pPr>
        <w:pStyle w:val="ListParagraph"/>
        <w:numPr>
          <w:ilvl w:val="2"/>
          <w:numId w:val="50"/>
        </w:numPr>
        <w:ind w:left="1418" w:hanging="709"/>
        <w:rPr>
          <w:rFonts w:eastAsia="Times New Roman" w:cs="Arial"/>
          <w:sz w:val="22"/>
          <w:szCs w:val="22"/>
          <w:lang w:eastAsia="en-GB"/>
        </w:rPr>
      </w:pPr>
      <w:r>
        <w:rPr>
          <w:rFonts w:eastAsia="Times New Roman" w:cs="Arial"/>
          <w:b/>
          <w:bCs/>
          <w:sz w:val="22"/>
          <w:szCs w:val="22"/>
          <w:lang w:eastAsia="en-GB"/>
        </w:rPr>
        <w:t xml:space="preserve">Within </w:t>
      </w:r>
      <w:r w:rsidR="00F33ACD" w:rsidRPr="6714B6DB">
        <w:rPr>
          <w:rFonts w:eastAsia="Times New Roman" w:cs="Arial"/>
          <w:b/>
          <w:bCs/>
          <w:sz w:val="22"/>
          <w:szCs w:val="22"/>
          <w:lang w:eastAsia="en-GB"/>
        </w:rPr>
        <w:t>72 hours</w:t>
      </w:r>
      <w:r w:rsidR="007B546D" w:rsidRPr="6714B6DB">
        <w:rPr>
          <w:rFonts w:eastAsia="Times New Roman" w:cs="Arial"/>
          <w:sz w:val="22"/>
          <w:szCs w:val="22"/>
          <w:lang w:eastAsia="en-GB"/>
        </w:rPr>
        <w:t xml:space="preserve"> – </w:t>
      </w:r>
      <w:r w:rsidR="00F33ACD" w:rsidRPr="6714B6DB">
        <w:rPr>
          <w:rFonts w:eastAsia="Times New Roman" w:cs="Arial"/>
          <w:sz w:val="22"/>
          <w:szCs w:val="22"/>
          <w:lang w:eastAsia="en-GB"/>
        </w:rPr>
        <w:t>Within</w:t>
      </w:r>
      <w:r w:rsidR="007B546D" w:rsidRPr="6714B6DB">
        <w:rPr>
          <w:rFonts w:eastAsia="Times New Roman" w:cs="Arial"/>
          <w:sz w:val="22"/>
          <w:szCs w:val="22"/>
          <w:lang w:eastAsia="en-GB"/>
        </w:rPr>
        <w:t xml:space="preserve"> </w:t>
      </w:r>
      <w:r w:rsidR="00F33ACD" w:rsidRPr="6714B6DB">
        <w:rPr>
          <w:rFonts w:eastAsia="Times New Roman" w:cs="Arial"/>
          <w:sz w:val="22"/>
          <w:szCs w:val="22"/>
          <w:lang w:eastAsia="en-GB"/>
        </w:rPr>
        <w:t>the first three days of admission the initial care plan will be reviewed by the Responsible Consultant and Multi-Disciplinary team.</w:t>
      </w:r>
      <w:r w:rsidR="00937C71" w:rsidRPr="6714B6DB">
        <w:rPr>
          <w:rFonts w:cs="Arial"/>
          <w:sz w:val="22"/>
          <w:szCs w:val="22"/>
        </w:rPr>
        <w:t xml:space="preserve"> </w:t>
      </w:r>
      <w:r w:rsidR="00937C71" w:rsidRPr="6714B6DB">
        <w:rPr>
          <w:rFonts w:eastAsia="Times New Roman" w:cs="Arial"/>
          <w:sz w:val="22"/>
          <w:szCs w:val="22"/>
          <w:lang w:eastAsia="en-GB"/>
        </w:rPr>
        <w:t>The HoNos/clustering should be completed along with their provisional ICD10</w:t>
      </w:r>
    </w:p>
    <w:p w:rsidR="007B546D" w:rsidRPr="003D718E" w:rsidRDefault="007B546D" w:rsidP="00AC37DC">
      <w:pPr>
        <w:ind w:left="1418" w:hanging="709"/>
        <w:rPr>
          <w:rFonts w:eastAsia="Times New Roman" w:cs="Arial"/>
          <w:sz w:val="22"/>
          <w:szCs w:val="22"/>
          <w:lang w:eastAsia="en-GB"/>
        </w:rPr>
      </w:pPr>
    </w:p>
    <w:p w:rsidR="00F33ACD" w:rsidRDefault="00F33AC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The care plan will be updated and all relevant staff, including the Care/Recovery Coordinator</w:t>
      </w:r>
      <w:r w:rsidR="00961488" w:rsidRPr="6714B6DB">
        <w:rPr>
          <w:rFonts w:eastAsia="Times New Roman" w:cs="Arial"/>
          <w:sz w:val="22"/>
          <w:szCs w:val="22"/>
          <w:lang w:eastAsia="en-GB"/>
        </w:rPr>
        <w:t xml:space="preserve"> and where appropriate a social worker</w:t>
      </w:r>
      <w:r w:rsidRPr="6714B6DB">
        <w:rPr>
          <w:rFonts w:eastAsia="Times New Roman" w:cs="Arial"/>
          <w:sz w:val="22"/>
          <w:szCs w:val="22"/>
          <w:lang w:eastAsia="en-GB"/>
        </w:rPr>
        <w:t>, informed. The patient will be part of that review and be given a copy of their care plan.</w:t>
      </w:r>
    </w:p>
    <w:p w:rsidR="00D41D76" w:rsidRPr="00D41D76" w:rsidRDefault="00D41D76" w:rsidP="00AC37DC">
      <w:pPr>
        <w:pStyle w:val="ListParagraph"/>
        <w:ind w:left="1418" w:hanging="709"/>
        <w:rPr>
          <w:rFonts w:eastAsia="Times New Roman" w:cs="Arial"/>
          <w:sz w:val="22"/>
          <w:szCs w:val="22"/>
          <w:lang w:eastAsia="en-GB"/>
        </w:rPr>
      </w:pPr>
    </w:p>
    <w:p w:rsidR="00D41D76" w:rsidRPr="00D41D76" w:rsidRDefault="00D41D76" w:rsidP="00AC37DC">
      <w:pPr>
        <w:pStyle w:val="ListParagraph"/>
        <w:numPr>
          <w:ilvl w:val="2"/>
          <w:numId w:val="50"/>
        </w:numPr>
        <w:ind w:left="1418" w:hanging="709"/>
        <w:rPr>
          <w:rFonts w:eastAsia="Times New Roman" w:cs="Arial"/>
          <w:color w:val="FF0000"/>
          <w:sz w:val="22"/>
          <w:szCs w:val="22"/>
          <w:lang w:eastAsia="en-GB"/>
        </w:rPr>
      </w:pPr>
      <w:r w:rsidRPr="6714B6DB">
        <w:rPr>
          <w:rFonts w:eastAsia="Times New Roman" w:cs="Arial"/>
          <w:color w:val="FF0000"/>
          <w:sz w:val="22"/>
          <w:szCs w:val="22"/>
          <w:lang w:eastAsia="en-GB"/>
        </w:rPr>
        <w:t>A discussion and documentation should occur where clinically appropriate regarding Treatment Escalation Plans</w:t>
      </w:r>
      <w:r w:rsidR="00D37B35" w:rsidRPr="6714B6DB">
        <w:rPr>
          <w:rFonts w:eastAsia="Times New Roman" w:cs="Arial"/>
          <w:color w:val="FF0000"/>
          <w:sz w:val="22"/>
          <w:szCs w:val="22"/>
          <w:lang w:eastAsia="en-GB"/>
        </w:rPr>
        <w:t xml:space="preserve"> and for all those in shielding </w:t>
      </w:r>
      <w:r w:rsidR="00E17A84" w:rsidRPr="6714B6DB">
        <w:rPr>
          <w:rFonts w:eastAsia="Times New Roman" w:cs="Arial"/>
          <w:color w:val="FF0000"/>
          <w:sz w:val="22"/>
          <w:szCs w:val="22"/>
          <w:lang w:eastAsia="en-GB"/>
        </w:rPr>
        <w:t>categories</w:t>
      </w:r>
      <w:r w:rsidR="00D37B35" w:rsidRPr="6714B6DB">
        <w:rPr>
          <w:rFonts w:eastAsia="Times New Roman" w:cs="Arial"/>
          <w:color w:val="FF0000"/>
          <w:sz w:val="22"/>
          <w:szCs w:val="22"/>
          <w:lang w:eastAsia="en-GB"/>
        </w:rPr>
        <w:t xml:space="preserve"> and where otherwise clinically appropriate.</w:t>
      </w:r>
    </w:p>
    <w:p w:rsidR="007B546D" w:rsidRPr="003D718E" w:rsidRDefault="007B546D" w:rsidP="00AC37DC">
      <w:pPr>
        <w:ind w:left="1418" w:hanging="709"/>
        <w:rPr>
          <w:rFonts w:eastAsia="Times New Roman" w:cs="Arial"/>
          <w:sz w:val="22"/>
          <w:szCs w:val="22"/>
          <w:lang w:eastAsia="en-GB"/>
        </w:rPr>
      </w:pPr>
    </w:p>
    <w:p w:rsidR="00F33ACD" w:rsidRPr="003D718E" w:rsidRDefault="00F33AC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 xml:space="preserve">A Medicines Reconciliation </w:t>
      </w:r>
      <w:r w:rsidR="00D41D76" w:rsidRPr="6714B6DB">
        <w:rPr>
          <w:rFonts w:eastAsia="Times New Roman" w:cs="Arial"/>
          <w:color w:val="FF0000"/>
          <w:sz w:val="22"/>
          <w:szCs w:val="22"/>
          <w:lang w:eastAsia="en-GB"/>
        </w:rPr>
        <w:t xml:space="preserve">part 2 </w:t>
      </w:r>
      <w:r w:rsidRPr="6714B6DB">
        <w:rPr>
          <w:rFonts w:eastAsia="Times New Roman" w:cs="Arial"/>
          <w:sz w:val="22"/>
          <w:szCs w:val="22"/>
          <w:lang w:eastAsia="en-GB"/>
        </w:rPr>
        <w:t xml:space="preserve">check will be completed by the Doctor or Senior Night Nurse Practitioner (for a night time admission) and any medicine prescribed on admission is checked with the person’s GP. A full medicines history including allergies will be documented on </w:t>
      </w:r>
      <w:r w:rsidR="00014BC5" w:rsidRPr="6714B6DB">
        <w:rPr>
          <w:rFonts w:eastAsia="Times New Roman" w:cs="Arial"/>
          <w:sz w:val="22"/>
          <w:szCs w:val="22"/>
          <w:lang w:eastAsia="en-GB"/>
        </w:rPr>
        <w:t>Digital care record</w:t>
      </w:r>
      <w:r w:rsidRPr="6714B6DB">
        <w:rPr>
          <w:rFonts w:eastAsia="Times New Roman" w:cs="Arial"/>
          <w:sz w:val="22"/>
          <w:szCs w:val="22"/>
          <w:lang w:eastAsia="en-GB"/>
        </w:rPr>
        <w:t>. If admission occurs out of hours the Night Nurse Practitioner must ensure that if the medicines reconciliation part one cannot be competed that the ward doctors are informed and this is completed the following morning.</w:t>
      </w:r>
    </w:p>
    <w:p w:rsidR="007B7731" w:rsidRPr="003D718E" w:rsidRDefault="007B7731" w:rsidP="00AC37DC">
      <w:pPr>
        <w:ind w:left="1418" w:hanging="709"/>
        <w:rPr>
          <w:rFonts w:eastAsia="Times New Roman" w:cs="Arial"/>
          <w:sz w:val="22"/>
          <w:szCs w:val="22"/>
          <w:lang w:eastAsia="en-GB"/>
        </w:rPr>
      </w:pPr>
    </w:p>
    <w:p w:rsidR="00F33ACD" w:rsidRPr="003D718E" w:rsidRDefault="00F33AC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The patient and appropriate others such as a family member or the Nearest Relative will be provided with information about the person’s mental health status and review and agree next steps in their care.</w:t>
      </w:r>
    </w:p>
    <w:p w:rsidR="00BE36E2" w:rsidRPr="003D718E" w:rsidRDefault="00BE36E2" w:rsidP="00AC37DC">
      <w:pPr>
        <w:ind w:left="1418" w:hanging="709"/>
        <w:rPr>
          <w:rFonts w:eastAsia="Times New Roman" w:cs="Arial"/>
          <w:sz w:val="22"/>
          <w:szCs w:val="22"/>
          <w:lang w:eastAsia="en-GB"/>
        </w:rPr>
      </w:pPr>
    </w:p>
    <w:p w:rsidR="00F33ACD" w:rsidRPr="003D718E" w:rsidRDefault="00F33AC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Staff will ensure the patient is made aware of the confidentiality policy</w:t>
      </w:r>
      <w:r w:rsidR="00227718" w:rsidRPr="6714B6DB">
        <w:rPr>
          <w:rFonts w:eastAsia="Times New Roman" w:cs="Arial"/>
          <w:sz w:val="22"/>
          <w:szCs w:val="22"/>
          <w:lang w:eastAsia="en-GB"/>
        </w:rPr>
        <w:t>.</w:t>
      </w:r>
    </w:p>
    <w:p w:rsidR="00F33ACD" w:rsidRPr="003D718E" w:rsidRDefault="00F33ACD" w:rsidP="00AC37DC">
      <w:pPr>
        <w:ind w:left="1418" w:hanging="709"/>
        <w:rPr>
          <w:rFonts w:eastAsia="Times New Roman" w:cs="Arial"/>
          <w:sz w:val="22"/>
          <w:szCs w:val="22"/>
          <w:lang w:eastAsia="en-GB"/>
        </w:rPr>
      </w:pPr>
    </w:p>
    <w:p w:rsidR="00F33ACD" w:rsidRPr="003D718E" w:rsidRDefault="00F33AC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The Named Nurse will inform other agencies about the person’s admission to hospital which will include the person’s GP and social services if required.</w:t>
      </w:r>
    </w:p>
    <w:p w:rsidR="008A32FF" w:rsidRPr="003D718E" w:rsidRDefault="008A32FF" w:rsidP="00AC37DC">
      <w:pPr>
        <w:pStyle w:val="ListParagraph"/>
        <w:ind w:left="1418" w:hanging="709"/>
        <w:rPr>
          <w:rFonts w:eastAsia="Times New Roman" w:cs="Arial"/>
          <w:sz w:val="22"/>
          <w:szCs w:val="22"/>
          <w:lang w:eastAsia="en-GB"/>
        </w:rPr>
      </w:pPr>
    </w:p>
    <w:p w:rsidR="008A32FF" w:rsidRPr="003D718E" w:rsidRDefault="004A61C1"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All patients in hospital will be placed on CPA.  Therefore all reviews that take place in hospital will also be a CPA and recorded as such.</w:t>
      </w:r>
    </w:p>
    <w:p w:rsidR="008A32FF" w:rsidRPr="003D718E" w:rsidRDefault="008A32FF" w:rsidP="00AC37DC">
      <w:pPr>
        <w:ind w:left="1418" w:hanging="709"/>
        <w:rPr>
          <w:rFonts w:eastAsia="Times New Roman" w:cs="Arial"/>
          <w:sz w:val="22"/>
          <w:szCs w:val="22"/>
          <w:lang w:eastAsia="en-GB"/>
        </w:rPr>
      </w:pPr>
    </w:p>
    <w:p w:rsidR="008A32FF" w:rsidRPr="003D718E" w:rsidRDefault="008A32FF"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New patients should be referred for urgent allocation of a Car</w:t>
      </w:r>
      <w:r w:rsidR="004A61C1" w:rsidRPr="6714B6DB">
        <w:rPr>
          <w:rFonts w:eastAsia="Times New Roman" w:cs="Arial"/>
          <w:sz w:val="22"/>
          <w:szCs w:val="22"/>
          <w:lang w:eastAsia="en-GB"/>
        </w:rPr>
        <w:t>e/Recovery Coordinator</w:t>
      </w:r>
      <w:r w:rsidRPr="6714B6DB">
        <w:rPr>
          <w:rFonts w:eastAsia="Times New Roman" w:cs="Arial"/>
          <w:sz w:val="22"/>
          <w:szCs w:val="22"/>
          <w:lang w:eastAsia="en-GB"/>
        </w:rPr>
        <w:t>.</w:t>
      </w:r>
    </w:p>
    <w:p w:rsidR="008A32FF" w:rsidRPr="003D718E" w:rsidRDefault="008A32FF" w:rsidP="00AC37DC">
      <w:pPr>
        <w:pStyle w:val="ListParagraph"/>
        <w:ind w:left="1418" w:hanging="709"/>
        <w:rPr>
          <w:rFonts w:eastAsia="Times New Roman" w:cs="Arial"/>
          <w:sz w:val="22"/>
          <w:szCs w:val="22"/>
          <w:lang w:eastAsia="en-GB"/>
        </w:rPr>
      </w:pPr>
    </w:p>
    <w:p w:rsidR="00E17A84" w:rsidRDefault="00CD102B"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The</w:t>
      </w:r>
      <w:r w:rsidR="00F33ACD" w:rsidRPr="6714B6DB">
        <w:rPr>
          <w:rFonts w:eastAsia="Times New Roman" w:cs="Arial"/>
          <w:sz w:val="22"/>
          <w:szCs w:val="22"/>
          <w:lang w:eastAsia="en-GB"/>
        </w:rPr>
        <w:t xml:space="preserve"> ward Discharge Facilitator</w:t>
      </w:r>
      <w:r w:rsidR="009E6F2F" w:rsidRPr="6714B6DB">
        <w:rPr>
          <w:rFonts w:eastAsia="Times New Roman" w:cs="Arial"/>
          <w:sz w:val="22"/>
          <w:szCs w:val="22"/>
          <w:lang w:eastAsia="en-GB"/>
        </w:rPr>
        <w:t>/other appropriate staff member</w:t>
      </w:r>
      <w:r w:rsidR="00F33ACD" w:rsidRPr="6714B6DB">
        <w:rPr>
          <w:rFonts w:eastAsia="Times New Roman" w:cs="Arial"/>
          <w:sz w:val="22"/>
          <w:szCs w:val="22"/>
          <w:lang w:eastAsia="en-GB"/>
        </w:rPr>
        <w:t xml:space="preserve"> will </w:t>
      </w:r>
      <w:r w:rsidR="00E17A84">
        <w:rPr>
          <w:rFonts w:eastAsia="Times New Roman" w:cs="Arial"/>
          <w:sz w:val="22"/>
          <w:szCs w:val="22"/>
          <w:lang w:eastAsia="en-GB"/>
        </w:rPr>
        <w:t>inform social care services of the patients admission if it is possible social care needs will arise.</w:t>
      </w:r>
    </w:p>
    <w:p w:rsidR="00E17A84" w:rsidRPr="00E17A84" w:rsidRDefault="00E17A84" w:rsidP="00AC37DC">
      <w:pPr>
        <w:pStyle w:val="ListParagraph"/>
        <w:ind w:left="1418" w:hanging="709"/>
        <w:rPr>
          <w:rFonts w:eastAsia="Times New Roman" w:cs="Arial"/>
          <w:sz w:val="22"/>
          <w:szCs w:val="22"/>
          <w:lang w:eastAsia="en-GB"/>
        </w:rPr>
      </w:pPr>
    </w:p>
    <w:p w:rsidR="00F33ACD" w:rsidRPr="003E793C" w:rsidRDefault="00E17A84" w:rsidP="00AC37DC">
      <w:pPr>
        <w:pStyle w:val="ListParagraph"/>
        <w:numPr>
          <w:ilvl w:val="2"/>
          <w:numId w:val="50"/>
        </w:numPr>
        <w:ind w:left="1418" w:hanging="709"/>
        <w:rPr>
          <w:rFonts w:eastAsia="Times New Roman" w:cs="Arial"/>
          <w:sz w:val="22"/>
          <w:szCs w:val="22"/>
          <w:lang w:eastAsia="en-GB"/>
        </w:rPr>
      </w:pPr>
      <w:r>
        <w:rPr>
          <w:rFonts w:eastAsia="Times New Roman" w:cs="Arial"/>
          <w:sz w:val="22"/>
          <w:szCs w:val="22"/>
          <w:lang w:eastAsia="en-GB"/>
        </w:rPr>
        <w:t xml:space="preserve">The ward Discharge Facilitator / other appropriate staff member will </w:t>
      </w:r>
      <w:r w:rsidR="00F33ACD" w:rsidRPr="6714B6DB">
        <w:rPr>
          <w:rFonts w:eastAsia="Times New Roman" w:cs="Arial"/>
          <w:sz w:val="22"/>
          <w:szCs w:val="22"/>
          <w:lang w:eastAsia="en-GB"/>
        </w:rPr>
        <w:t>meet with the patient to discuss their home situation and establish any barriers to discharge such as accommodation, finances / benefits, care package</w:t>
      </w:r>
      <w:r w:rsidR="00CD102B" w:rsidRPr="6714B6DB">
        <w:rPr>
          <w:rFonts w:eastAsia="Times New Roman" w:cs="Arial"/>
          <w:sz w:val="22"/>
          <w:szCs w:val="22"/>
          <w:lang w:eastAsia="en-GB"/>
        </w:rPr>
        <w:t xml:space="preserve"> within the first </w:t>
      </w:r>
      <w:r>
        <w:rPr>
          <w:rFonts w:eastAsia="Times New Roman" w:cs="Arial"/>
          <w:color w:val="FF0000"/>
          <w:sz w:val="22"/>
          <w:szCs w:val="22"/>
          <w:lang w:eastAsia="en-GB"/>
        </w:rPr>
        <w:t>72</w:t>
      </w:r>
      <w:r w:rsidR="00CD102B" w:rsidRPr="6714B6DB">
        <w:rPr>
          <w:rFonts w:eastAsia="Times New Roman" w:cs="Arial"/>
          <w:color w:val="FF0000"/>
          <w:sz w:val="22"/>
          <w:szCs w:val="22"/>
          <w:lang w:eastAsia="en-GB"/>
        </w:rPr>
        <w:t xml:space="preserve"> hrs (where clinically possible)</w:t>
      </w:r>
      <w:r w:rsidR="00F33ACD" w:rsidRPr="6714B6DB">
        <w:rPr>
          <w:rFonts w:eastAsia="Times New Roman" w:cs="Arial"/>
          <w:color w:val="FF0000"/>
          <w:sz w:val="22"/>
          <w:szCs w:val="22"/>
          <w:lang w:eastAsia="en-GB"/>
        </w:rPr>
        <w:t>.</w:t>
      </w:r>
      <w:r w:rsidR="00961488" w:rsidRPr="6714B6DB">
        <w:rPr>
          <w:rFonts w:eastAsia="Times New Roman" w:cs="Arial"/>
          <w:color w:val="FF0000"/>
          <w:sz w:val="22"/>
          <w:szCs w:val="22"/>
          <w:lang w:eastAsia="en-GB"/>
        </w:rPr>
        <w:t xml:space="preserve">  See appendix 7</w:t>
      </w:r>
      <w:r w:rsidR="00CD102B" w:rsidRPr="6714B6DB">
        <w:rPr>
          <w:rFonts w:eastAsia="Times New Roman" w:cs="Arial"/>
          <w:color w:val="FF0000"/>
          <w:sz w:val="22"/>
          <w:szCs w:val="22"/>
          <w:lang w:eastAsia="en-GB"/>
        </w:rPr>
        <w:t>. These will be shared with the first MDT to inform the questions as to why the patient requires to remain in hospital and what assessments should occur outside of hospital)</w:t>
      </w:r>
    </w:p>
    <w:p w:rsidR="003E793C" w:rsidRPr="003E793C" w:rsidRDefault="003E793C" w:rsidP="00AC37DC">
      <w:pPr>
        <w:pStyle w:val="ListParagraph"/>
        <w:ind w:left="1418" w:hanging="709"/>
        <w:rPr>
          <w:rFonts w:eastAsia="Times New Roman" w:cs="Arial"/>
          <w:sz w:val="22"/>
          <w:szCs w:val="22"/>
          <w:lang w:eastAsia="en-GB"/>
        </w:rPr>
      </w:pPr>
    </w:p>
    <w:p w:rsidR="003E793C" w:rsidRDefault="003E793C" w:rsidP="00475B39">
      <w:pPr>
        <w:pStyle w:val="ListParagraph"/>
        <w:numPr>
          <w:ilvl w:val="2"/>
          <w:numId w:val="50"/>
        </w:numPr>
        <w:ind w:left="1418"/>
        <w:rPr>
          <w:rFonts w:eastAsia="Times New Roman" w:cs="Arial"/>
          <w:color w:val="FF0000"/>
          <w:sz w:val="22"/>
          <w:szCs w:val="22"/>
          <w:lang w:eastAsia="en-GB"/>
        </w:rPr>
      </w:pPr>
      <w:r w:rsidRPr="6714B6DB">
        <w:rPr>
          <w:rFonts w:eastAsia="Times New Roman" w:cs="Arial"/>
          <w:color w:val="FF0000"/>
          <w:sz w:val="22"/>
          <w:szCs w:val="22"/>
          <w:lang w:eastAsia="en-GB"/>
        </w:rPr>
        <w:t xml:space="preserve">The Discharge Facilitator will discuss with the </w:t>
      </w:r>
      <w:r w:rsidR="00475B39" w:rsidRPr="00475B39">
        <w:rPr>
          <w:rFonts w:eastAsia="Times New Roman" w:cs="Arial"/>
          <w:color w:val="FF0000"/>
          <w:sz w:val="22"/>
          <w:szCs w:val="22"/>
          <w:lang w:eastAsia="en-GB"/>
        </w:rPr>
        <w:t xml:space="preserve">relevant </w:t>
      </w:r>
      <w:r w:rsidRPr="6714B6DB">
        <w:rPr>
          <w:rFonts w:eastAsia="Times New Roman" w:cs="Arial"/>
          <w:color w:val="FF0000"/>
          <w:sz w:val="22"/>
          <w:szCs w:val="22"/>
          <w:lang w:eastAsia="en-GB"/>
        </w:rPr>
        <w:t xml:space="preserve">Social Worker within the first </w:t>
      </w:r>
      <w:r w:rsidR="00C326E1" w:rsidRPr="6714B6DB">
        <w:rPr>
          <w:rFonts w:eastAsia="Times New Roman" w:cs="Arial"/>
          <w:color w:val="FF0000"/>
          <w:sz w:val="22"/>
          <w:szCs w:val="22"/>
          <w:lang w:eastAsia="en-GB"/>
        </w:rPr>
        <w:t>72</w:t>
      </w:r>
      <w:r w:rsidRPr="6714B6DB">
        <w:rPr>
          <w:rFonts w:eastAsia="Times New Roman" w:cs="Arial"/>
          <w:color w:val="FF0000"/>
          <w:sz w:val="22"/>
          <w:szCs w:val="22"/>
          <w:lang w:eastAsia="en-GB"/>
        </w:rPr>
        <w:t xml:space="preserve"> hrs any likely delays or social need requirements and prepare a plan to support the first MDT to achieve a safe discharge to assess if possible or key steps required to avoid any delays.</w:t>
      </w:r>
    </w:p>
    <w:p w:rsidR="00264114" w:rsidRPr="00475B39" w:rsidRDefault="00264114" w:rsidP="00475B39">
      <w:pPr>
        <w:rPr>
          <w:rFonts w:eastAsia="Times New Roman" w:cs="Arial"/>
          <w:sz w:val="22"/>
          <w:szCs w:val="22"/>
          <w:lang w:eastAsia="en-GB"/>
        </w:rPr>
      </w:pPr>
    </w:p>
    <w:p w:rsidR="00264114" w:rsidRPr="003D718E" w:rsidRDefault="00264114"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 xml:space="preserve">An estimated date of discharge </w:t>
      </w:r>
      <w:r w:rsidR="00CD0751" w:rsidRPr="6714B6DB">
        <w:rPr>
          <w:rFonts w:eastAsia="Times New Roman" w:cs="Arial"/>
          <w:sz w:val="22"/>
          <w:szCs w:val="22"/>
          <w:lang w:eastAsia="en-GB"/>
        </w:rPr>
        <w:t>will be created.</w:t>
      </w:r>
    </w:p>
    <w:p w:rsidR="00F33ACD" w:rsidRPr="003D718E" w:rsidRDefault="00F33ACD" w:rsidP="00AC37DC">
      <w:pPr>
        <w:ind w:left="1418" w:hanging="709"/>
        <w:contextualSpacing/>
        <w:rPr>
          <w:rFonts w:eastAsia="Times New Roman" w:cs="Arial"/>
          <w:sz w:val="22"/>
          <w:szCs w:val="22"/>
          <w:lang w:eastAsia="en-GB"/>
        </w:rPr>
      </w:pPr>
    </w:p>
    <w:p w:rsidR="00F33ACD" w:rsidRPr="003D718E" w:rsidRDefault="00F33AC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 xml:space="preserve">A </w:t>
      </w:r>
      <w:hyperlink r:id="rId32" w:tgtFrame="_blank" w:history="1">
        <w:r w:rsidRPr="6714B6DB">
          <w:rPr>
            <w:rStyle w:val="Hyperlink"/>
            <w:rFonts w:eastAsia="Times New Roman" w:cs="Arial"/>
            <w:sz w:val="22"/>
            <w:szCs w:val="22"/>
            <w:lang w:eastAsia="en-GB"/>
          </w:rPr>
          <w:t>Discharge Administration Form</w:t>
        </w:r>
      </w:hyperlink>
      <w:r w:rsidR="009E6F2F" w:rsidRPr="6714B6DB">
        <w:rPr>
          <w:rFonts w:eastAsia="Times New Roman" w:cs="Arial"/>
          <w:sz w:val="22"/>
          <w:szCs w:val="22"/>
          <w:lang w:eastAsia="en-GB"/>
        </w:rPr>
        <w:t xml:space="preserve"> </w:t>
      </w:r>
      <w:r w:rsidR="008B2B73" w:rsidRPr="6714B6DB">
        <w:rPr>
          <w:rFonts w:eastAsia="Times New Roman" w:cs="Arial"/>
          <w:sz w:val="22"/>
          <w:szCs w:val="22"/>
          <w:lang w:eastAsia="en-GB"/>
        </w:rPr>
        <w:t xml:space="preserve">available on the intranet </w:t>
      </w:r>
      <w:r w:rsidRPr="6714B6DB">
        <w:rPr>
          <w:rFonts w:eastAsia="Times New Roman" w:cs="Arial"/>
          <w:sz w:val="22"/>
          <w:szCs w:val="22"/>
          <w:lang w:eastAsia="en-GB"/>
        </w:rPr>
        <w:t>will be completed by the Discharge Facilitator, or another nominated member of the MDT, including an Estimated Date of Discharge as agreed in the ward MDT meeting. This form is then updated to reflect any delays in the discharge and for DTOC (Delayed Transfer of Care) recording</w:t>
      </w:r>
      <w:r w:rsidR="00397DDE" w:rsidRPr="6714B6DB">
        <w:rPr>
          <w:rFonts w:eastAsia="Times New Roman" w:cs="Arial"/>
          <w:sz w:val="22"/>
          <w:szCs w:val="22"/>
          <w:lang w:eastAsia="en-GB"/>
        </w:rPr>
        <w:t>. See Appendix 6.</w:t>
      </w:r>
    </w:p>
    <w:p w:rsidR="00F33ACD" w:rsidRPr="003D718E" w:rsidRDefault="00F33ACD" w:rsidP="00AC37DC">
      <w:pPr>
        <w:ind w:left="1418" w:hanging="709"/>
        <w:contextualSpacing/>
        <w:rPr>
          <w:rFonts w:eastAsia="Times New Roman" w:cs="Arial"/>
          <w:sz w:val="22"/>
          <w:szCs w:val="22"/>
          <w:lang w:eastAsia="en-GB"/>
        </w:rPr>
      </w:pPr>
    </w:p>
    <w:p w:rsidR="00E81B44" w:rsidRPr="003D718E" w:rsidRDefault="00F33AC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 xml:space="preserve">Every patient will have their ward discharge standards completed for each day of their admission. </w:t>
      </w:r>
      <w:r w:rsidR="00E81B44" w:rsidRPr="6714B6DB">
        <w:rPr>
          <w:rFonts w:eastAsia="Times New Roman" w:cs="Arial"/>
          <w:sz w:val="22"/>
          <w:szCs w:val="22"/>
          <w:lang w:eastAsia="en-GB"/>
        </w:rPr>
        <w:t>See</w:t>
      </w:r>
      <w:r w:rsidR="008B2B73" w:rsidRPr="6714B6DB">
        <w:rPr>
          <w:rFonts w:eastAsia="Times New Roman" w:cs="Arial"/>
          <w:sz w:val="22"/>
          <w:szCs w:val="22"/>
          <w:lang w:eastAsia="en-GB"/>
        </w:rPr>
        <w:t xml:space="preserve"> on the intranet</w:t>
      </w:r>
      <w:hyperlink r:id="rId33" w:history="1">
        <w:r w:rsidR="00E81B44" w:rsidRPr="6714B6DB">
          <w:rPr>
            <w:rFonts w:cs="Arial"/>
            <w:sz w:val="22"/>
            <w:szCs w:val="22"/>
            <w:lang w:eastAsia="en-GB"/>
          </w:rPr>
          <w:t xml:space="preserve"> </w:t>
        </w:r>
        <w:r w:rsidR="002A3213" w:rsidRPr="6714B6DB">
          <w:rPr>
            <w:rFonts w:cs="Arial"/>
            <w:color w:val="0000FF"/>
            <w:sz w:val="22"/>
            <w:szCs w:val="22"/>
            <w:u w:val="single"/>
            <w:lang w:eastAsia="en-GB"/>
          </w:rPr>
          <w:t>CareNotes</w:t>
        </w:r>
        <w:r w:rsidR="00E81B44" w:rsidRPr="6714B6DB">
          <w:rPr>
            <w:rFonts w:cs="Arial"/>
            <w:color w:val="0000FF"/>
            <w:sz w:val="22"/>
            <w:szCs w:val="22"/>
            <w:u w:val="single"/>
            <w:lang w:eastAsia="en-GB"/>
          </w:rPr>
          <w:t xml:space="preserve"> Standard Operating Procedures (SOP) for recording</w:t>
        </w:r>
      </w:hyperlink>
    </w:p>
    <w:p w:rsidR="00E7792B" w:rsidRPr="003D718E" w:rsidRDefault="00E7792B" w:rsidP="00AC37DC">
      <w:pPr>
        <w:pStyle w:val="ListParagraph"/>
        <w:ind w:left="1418" w:hanging="709"/>
        <w:rPr>
          <w:rFonts w:eastAsia="Times New Roman" w:cs="Arial"/>
          <w:sz w:val="22"/>
          <w:szCs w:val="22"/>
          <w:highlight w:val="yellow"/>
          <w:lang w:eastAsia="en-GB"/>
        </w:rPr>
      </w:pPr>
    </w:p>
    <w:p w:rsidR="00A93E23" w:rsidRPr="003D718E" w:rsidRDefault="00D83B2C" w:rsidP="00AC37DC">
      <w:pPr>
        <w:pStyle w:val="ListParagraph"/>
        <w:numPr>
          <w:ilvl w:val="2"/>
          <w:numId w:val="50"/>
        </w:numPr>
        <w:ind w:left="1418" w:hanging="709"/>
        <w:rPr>
          <w:rStyle w:val="Hyperlink"/>
          <w:rFonts w:eastAsia="Times New Roman" w:cs="Arial"/>
          <w:color w:val="auto"/>
          <w:sz w:val="22"/>
          <w:szCs w:val="22"/>
          <w:u w:val="none"/>
          <w:lang w:eastAsia="en-GB"/>
        </w:rPr>
      </w:pPr>
      <w:r w:rsidRPr="6714B6DB">
        <w:rPr>
          <w:rFonts w:eastAsia="Times New Roman" w:cs="Arial"/>
          <w:sz w:val="22"/>
          <w:szCs w:val="22"/>
          <w:lang w:eastAsia="en-GB"/>
        </w:rPr>
        <w:t xml:space="preserve">Adult: </w:t>
      </w:r>
      <w:hyperlink r:id="rId34" w:tgtFrame="_blank" w:history="1">
        <w:r w:rsidRPr="6714B6DB">
          <w:rPr>
            <w:rStyle w:val="Hyperlink"/>
            <w:rFonts w:eastAsia="Times New Roman" w:cs="Arial"/>
            <w:sz w:val="22"/>
            <w:szCs w:val="22"/>
            <w:lang w:eastAsia="en-GB"/>
          </w:rPr>
          <w:t>UIC Cedars</w:t>
        </w:r>
      </w:hyperlink>
      <w:r w:rsidRPr="6714B6DB">
        <w:rPr>
          <w:rFonts w:eastAsia="Times New Roman" w:cs="Arial"/>
          <w:sz w:val="22"/>
          <w:szCs w:val="22"/>
          <w:lang w:eastAsia="en-GB"/>
        </w:rPr>
        <w:t xml:space="preserve"> / </w:t>
      </w:r>
      <w:hyperlink r:id="rId35" w:tgtFrame="_blank" w:history="1">
        <w:r w:rsidRPr="6714B6DB">
          <w:rPr>
            <w:rStyle w:val="Hyperlink"/>
            <w:rFonts w:eastAsia="Times New Roman" w:cs="Arial"/>
            <w:sz w:val="22"/>
            <w:szCs w:val="22"/>
            <w:lang w:eastAsia="en-GB"/>
          </w:rPr>
          <w:t xml:space="preserve">UIC </w:t>
        </w:r>
        <w:r w:rsidR="00962713" w:rsidRPr="6714B6DB">
          <w:rPr>
            <w:rStyle w:val="Hyperlink"/>
            <w:rFonts w:eastAsia="Times New Roman" w:cs="Arial"/>
            <w:sz w:val="22"/>
            <w:szCs w:val="22"/>
            <w:lang w:eastAsia="en-GB"/>
          </w:rPr>
          <w:t>NDDH</w:t>
        </w:r>
      </w:hyperlink>
    </w:p>
    <w:p w:rsidR="00DF4C1D" w:rsidRPr="003D718E" w:rsidRDefault="00DF4C1D" w:rsidP="00AC37DC">
      <w:pPr>
        <w:pStyle w:val="ListParagraph"/>
        <w:ind w:left="1418" w:hanging="709"/>
        <w:rPr>
          <w:rFonts w:eastAsia="Times New Roman" w:cs="Arial"/>
          <w:sz w:val="22"/>
          <w:szCs w:val="22"/>
          <w:lang w:eastAsia="en-GB"/>
        </w:rPr>
      </w:pPr>
    </w:p>
    <w:p w:rsidR="00DF4C1D" w:rsidRPr="001F5FE1" w:rsidRDefault="00DF4C1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Torbay and South Devon inc</w:t>
      </w:r>
      <w:r w:rsidR="00916E33" w:rsidRPr="6714B6DB">
        <w:rPr>
          <w:rFonts w:eastAsia="Times New Roman" w:cs="Arial"/>
          <w:sz w:val="22"/>
          <w:szCs w:val="22"/>
          <w:lang w:eastAsia="en-GB"/>
        </w:rPr>
        <w:t>.</w:t>
      </w:r>
      <w:r w:rsidRPr="6714B6DB">
        <w:rPr>
          <w:rFonts w:eastAsia="Times New Roman" w:cs="Arial"/>
          <w:sz w:val="22"/>
          <w:szCs w:val="22"/>
          <w:lang w:eastAsia="en-GB"/>
        </w:rPr>
        <w:t xml:space="preserve"> Sycamore ward</w:t>
      </w:r>
    </w:p>
    <w:p w:rsidR="00D83B2C" w:rsidRPr="003D718E" w:rsidRDefault="00D83B2C" w:rsidP="00AC37DC">
      <w:pPr>
        <w:ind w:left="1418" w:hanging="709"/>
        <w:rPr>
          <w:rFonts w:eastAsia="Times New Roman" w:cs="Arial"/>
          <w:sz w:val="22"/>
          <w:szCs w:val="22"/>
          <w:lang w:eastAsia="en-GB"/>
        </w:rPr>
      </w:pPr>
    </w:p>
    <w:p w:rsidR="00A93E23" w:rsidRPr="003D718E" w:rsidRDefault="00D83B2C"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sz w:val="22"/>
          <w:szCs w:val="22"/>
          <w:lang w:eastAsia="en-GB"/>
        </w:rPr>
        <w:t xml:space="preserve">Older Adult: </w:t>
      </w:r>
      <w:hyperlink r:id="rId36" w:tgtFrame="_blank" w:history="1">
        <w:r w:rsidRPr="6714B6DB">
          <w:rPr>
            <w:rStyle w:val="Hyperlink"/>
            <w:rFonts w:eastAsia="Times New Roman" w:cs="Arial"/>
            <w:sz w:val="22"/>
            <w:szCs w:val="22"/>
            <w:lang w:eastAsia="en-GB"/>
          </w:rPr>
          <w:t>Organic</w:t>
        </w:r>
      </w:hyperlink>
      <w:r w:rsidRPr="6714B6DB">
        <w:rPr>
          <w:rFonts w:eastAsia="Times New Roman" w:cs="Arial"/>
          <w:sz w:val="22"/>
          <w:szCs w:val="22"/>
          <w:lang w:eastAsia="en-GB"/>
        </w:rPr>
        <w:t xml:space="preserve"> / </w:t>
      </w:r>
      <w:hyperlink r:id="rId37" w:tgtFrame="_blank" w:history="1">
        <w:r w:rsidRPr="6714B6DB">
          <w:rPr>
            <w:rStyle w:val="Hyperlink"/>
            <w:rFonts w:eastAsia="Times New Roman" w:cs="Arial"/>
            <w:sz w:val="22"/>
            <w:szCs w:val="22"/>
            <w:lang w:eastAsia="en-GB"/>
          </w:rPr>
          <w:t>Functional</w:t>
        </w:r>
      </w:hyperlink>
      <w:r w:rsidRPr="6714B6DB">
        <w:rPr>
          <w:rFonts w:eastAsia="Times New Roman" w:cs="Arial"/>
          <w:sz w:val="22"/>
          <w:szCs w:val="22"/>
          <w:lang w:eastAsia="en-GB"/>
        </w:rPr>
        <w:t xml:space="preserve"> / </w:t>
      </w:r>
      <w:hyperlink r:id="rId38" w:tgtFrame="_blank" w:history="1">
        <w:r w:rsidRPr="6714B6DB">
          <w:rPr>
            <w:rStyle w:val="Hyperlink"/>
            <w:rFonts w:eastAsia="Times New Roman" w:cs="Arial"/>
            <w:sz w:val="22"/>
            <w:szCs w:val="22"/>
            <w:lang w:eastAsia="en-GB"/>
          </w:rPr>
          <w:t>Community</w:t>
        </w:r>
      </w:hyperlink>
    </w:p>
    <w:p w:rsidR="00D83B2C" w:rsidRPr="003D718E" w:rsidRDefault="00D83B2C" w:rsidP="00AC37DC">
      <w:pPr>
        <w:ind w:left="1418" w:hanging="709"/>
        <w:rPr>
          <w:rFonts w:eastAsia="Times New Roman" w:cs="Arial"/>
          <w:sz w:val="22"/>
          <w:szCs w:val="22"/>
          <w:lang w:eastAsia="en-GB"/>
        </w:rPr>
      </w:pPr>
    </w:p>
    <w:p w:rsidR="00A93E23" w:rsidRPr="003D718E" w:rsidRDefault="00BE406E" w:rsidP="00AC37DC">
      <w:pPr>
        <w:pStyle w:val="ListParagraph"/>
        <w:numPr>
          <w:ilvl w:val="2"/>
          <w:numId w:val="50"/>
        </w:numPr>
        <w:ind w:left="1418" w:hanging="709"/>
        <w:rPr>
          <w:rStyle w:val="Hyperlink"/>
          <w:rFonts w:eastAsia="Times New Roman" w:cs="Arial"/>
          <w:sz w:val="22"/>
          <w:szCs w:val="22"/>
          <w:lang w:eastAsia="en-GB"/>
        </w:rPr>
      </w:pPr>
      <w:r w:rsidRPr="003D718E">
        <w:rPr>
          <w:rFonts w:eastAsia="Times New Roman" w:cs="Arial"/>
          <w:sz w:val="22"/>
          <w:szCs w:val="22"/>
          <w:lang w:eastAsia="en-GB"/>
        </w:rPr>
        <w:fldChar w:fldCharType="begin"/>
      </w:r>
      <w:r w:rsidRPr="6714B6DB">
        <w:rPr>
          <w:rFonts w:eastAsia="Times New Roman" w:cs="Arial"/>
          <w:sz w:val="22"/>
          <w:szCs w:val="22"/>
          <w:lang w:eastAsia="en-GB"/>
        </w:rPr>
        <w:instrText>HYPERLINK  \l "_Referrals_to_PICU" \t "_blank"</w:instrText>
      </w:r>
      <w:r w:rsidRPr="003D718E">
        <w:rPr>
          <w:rFonts w:eastAsia="Times New Roman" w:cs="Arial"/>
          <w:sz w:val="22"/>
          <w:szCs w:val="22"/>
          <w:lang w:eastAsia="en-GB"/>
        </w:rPr>
        <w:fldChar w:fldCharType="separate"/>
      </w:r>
      <w:r w:rsidR="00A93E23" w:rsidRPr="6714B6DB">
        <w:rPr>
          <w:rStyle w:val="Hyperlink"/>
          <w:rFonts w:eastAsia="Times New Roman" w:cs="Arial"/>
          <w:sz w:val="22"/>
          <w:szCs w:val="22"/>
          <w:lang w:eastAsia="en-GB"/>
        </w:rPr>
        <w:t>PICU</w:t>
      </w:r>
    </w:p>
    <w:p w:rsidR="00BE406E" w:rsidRPr="003D718E" w:rsidRDefault="00BE406E" w:rsidP="00AC37DC">
      <w:pPr>
        <w:ind w:left="1418" w:hanging="709"/>
        <w:rPr>
          <w:rFonts w:eastAsia="Times New Roman" w:cs="Arial"/>
          <w:sz w:val="22"/>
          <w:szCs w:val="22"/>
          <w:lang w:eastAsia="en-GB"/>
        </w:rPr>
      </w:pPr>
      <w:r w:rsidRPr="003D718E">
        <w:rPr>
          <w:rFonts w:eastAsia="Times New Roman" w:cs="Arial"/>
          <w:sz w:val="22"/>
          <w:szCs w:val="22"/>
          <w:lang w:eastAsia="en-GB"/>
        </w:rPr>
        <w:fldChar w:fldCharType="end"/>
      </w:r>
    </w:p>
    <w:p w:rsidR="00A93E23" w:rsidRPr="003D718E" w:rsidRDefault="00697170" w:rsidP="00AC37DC">
      <w:pPr>
        <w:pStyle w:val="ListParagraph"/>
        <w:numPr>
          <w:ilvl w:val="2"/>
          <w:numId w:val="50"/>
        </w:numPr>
        <w:ind w:left="1418" w:hanging="709"/>
        <w:rPr>
          <w:rFonts w:eastAsia="Times New Roman" w:cs="Arial"/>
          <w:sz w:val="22"/>
          <w:szCs w:val="22"/>
          <w:lang w:eastAsia="en-GB"/>
        </w:rPr>
      </w:pPr>
      <w:hyperlink r:id="rId39" w:tgtFrame="_blank" w:history="1">
        <w:r w:rsidR="00A93E23" w:rsidRPr="6714B6DB">
          <w:rPr>
            <w:rStyle w:val="Hyperlink"/>
            <w:rFonts w:eastAsia="Times New Roman" w:cs="Arial"/>
            <w:sz w:val="22"/>
            <w:szCs w:val="22"/>
            <w:lang w:eastAsia="en-GB"/>
          </w:rPr>
          <w:t>Eating Disorders</w:t>
        </w:r>
      </w:hyperlink>
    </w:p>
    <w:p w:rsidR="00BE406E" w:rsidRPr="003D718E" w:rsidRDefault="00BE406E" w:rsidP="00AC37DC">
      <w:pPr>
        <w:ind w:left="1418" w:hanging="709"/>
        <w:rPr>
          <w:rFonts w:eastAsia="Times New Roman" w:cs="Arial"/>
          <w:sz w:val="22"/>
          <w:szCs w:val="22"/>
          <w:lang w:eastAsia="en-GB"/>
        </w:rPr>
      </w:pPr>
    </w:p>
    <w:p w:rsidR="00A93E23" w:rsidRPr="003D718E" w:rsidRDefault="00697170" w:rsidP="00AC37DC">
      <w:pPr>
        <w:pStyle w:val="ListParagraph"/>
        <w:numPr>
          <w:ilvl w:val="2"/>
          <w:numId w:val="50"/>
        </w:numPr>
        <w:ind w:left="1418" w:hanging="709"/>
        <w:rPr>
          <w:rFonts w:eastAsia="Times New Roman" w:cs="Arial"/>
          <w:sz w:val="22"/>
          <w:szCs w:val="22"/>
          <w:lang w:eastAsia="en-GB"/>
        </w:rPr>
      </w:pPr>
      <w:hyperlink r:id="rId40" w:tgtFrame="_blank" w:history="1">
        <w:r w:rsidR="00A93E23" w:rsidRPr="6714B6DB">
          <w:rPr>
            <w:rStyle w:val="Hyperlink"/>
            <w:rFonts w:eastAsia="Times New Roman" w:cs="Arial"/>
            <w:sz w:val="22"/>
            <w:szCs w:val="22"/>
            <w:lang w:eastAsia="en-GB"/>
          </w:rPr>
          <w:t>LD/ASU</w:t>
        </w:r>
      </w:hyperlink>
    </w:p>
    <w:p w:rsidR="00F33ACD" w:rsidRPr="003D718E" w:rsidRDefault="00F33ACD" w:rsidP="00AC37DC">
      <w:pPr>
        <w:pStyle w:val="ListParagraph"/>
        <w:ind w:left="1418" w:hanging="709"/>
        <w:rPr>
          <w:rFonts w:eastAsia="Times New Roman" w:cs="Arial"/>
          <w:sz w:val="22"/>
          <w:szCs w:val="22"/>
          <w:lang w:eastAsia="en-GB"/>
        </w:rPr>
      </w:pPr>
    </w:p>
    <w:p w:rsidR="00F33ACD" w:rsidRPr="003D718E" w:rsidRDefault="00F33ACD" w:rsidP="00AC37DC">
      <w:pPr>
        <w:pStyle w:val="ListParagraph"/>
        <w:numPr>
          <w:ilvl w:val="2"/>
          <w:numId w:val="50"/>
        </w:numPr>
        <w:ind w:left="1418" w:hanging="709"/>
        <w:rPr>
          <w:rFonts w:eastAsia="Times New Roman" w:cs="Arial"/>
          <w:sz w:val="22"/>
          <w:szCs w:val="22"/>
          <w:lang w:eastAsia="en-GB"/>
        </w:rPr>
      </w:pPr>
      <w:r w:rsidRPr="6714B6DB">
        <w:rPr>
          <w:rFonts w:eastAsia="Times New Roman" w:cs="Arial"/>
          <w:b/>
          <w:bCs/>
          <w:sz w:val="22"/>
          <w:szCs w:val="22"/>
          <w:lang w:eastAsia="en-GB"/>
        </w:rPr>
        <w:t>7 day assessment</w:t>
      </w:r>
      <w:r w:rsidR="007B546D" w:rsidRPr="6714B6DB">
        <w:rPr>
          <w:rFonts w:eastAsia="Times New Roman" w:cs="Arial"/>
          <w:sz w:val="22"/>
          <w:szCs w:val="22"/>
          <w:lang w:eastAsia="en-GB"/>
        </w:rPr>
        <w:t xml:space="preserve"> - </w:t>
      </w:r>
      <w:r w:rsidRPr="6714B6DB">
        <w:rPr>
          <w:rFonts w:eastAsia="Times New Roman" w:cs="Arial"/>
          <w:sz w:val="22"/>
          <w:szCs w:val="22"/>
          <w:lang w:eastAsia="en-GB"/>
        </w:rPr>
        <w:t>By the end of the first week of admission the following will have occurred:</w:t>
      </w:r>
    </w:p>
    <w:p w:rsidR="00626176" w:rsidRPr="003D718E" w:rsidRDefault="00F33ACD" w:rsidP="00A661F5">
      <w:pPr>
        <w:pStyle w:val="ListParagraph"/>
        <w:numPr>
          <w:ilvl w:val="0"/>
          <w:numId w:val="27"/>
        </w:numPr>
        <w:spacing w:before="120" w:after="60"/>
        <w:ind w:left="1984" w:hanging="425"/>
        <w:contextualSpacing w:val="0"/>
        <w:rPr>
          <w:rFonts w:cs="Arial"/>
          <w:sz w:val="22"/>
          <w:szCs w:val="22"/>
        </w:rPr>
      </w:pPr>
      <w:r w:rsidRPr="003D718E">
        <w:rPr>
          <w:rFonts w:cs="Arial"/>
          <w:sz w:val="22"/>
          <w:szCs w:val="22"/>
        </w:rPr>
        <w:t>Weekly clinical review dates arranged</w:t>
      </w:r>
      <w:r w:rsidR="002D5EC1" w:rsidRPr="003D718E">
        <w:rPr>
          <w:rFonts w:cs="Arial"/>
          <w:sz w:val="22"/>
          <w:szCs w:val="22"/>
        </w:rPr>
        <w:t xml:space="preserve"> as best practice, but where weekly is not possible they should be no further apart than bi-weekly</w:t>
      </w:r>
      <w:r w:rsidRPr="003D718E">
        <w:rPr>
          <w:rFonts w:cs="Arial"/>
          <w:sz w:val="22"/>
          <w:szCs w:val="22"/>
        </w:rPr>
        <w:t>.</w:t>
      </w:r>
    </w:p>
    <w:p w:rsidR="00F33ACD" w:rsidRPr="003D718E" w:rsidRDefault="00F33ACD" w:rsidP="00A661F5">
      <w:pPr>
        <w:pStyle w:val="ListParagraph"/>
        <w:numPr>
          <w:ilvl w:val="0"/>
          <w:numId w:val="27"/>
        </w:numPr>
        <w:spacing w:before="60" w:after="60"/>
        <w:ind w:left="1984" w:hanging="425"/>
        <w:contextualSpacing w:val="0"/>
        <w:rPr>
          <w:rFonts w:cs="Arial"/>
          <w:sz w:val="22"/>
          <w:szCs w:val="22"/>
        </w:rPr>
      </w:pPr>
      <w:r w:rsidRPr="003D718E">
        <w:rPr>
          <w:rFonts w:cs="Arial"/>
          <w:sz w:val="22"/>
          <w:szCs w:val="22"/>
        </w:rPr>
        <w:t xml:space="preserve">The Care Programme Approach (CPA) </w:t>
      </w:r>
      <w:r w:rsidR="004007C6" w:rsidRPr="003D718E">
        <w:rPr>
          <w:rFonts w:cs="Arial"/>
          <w:sz w:val="22"/>
          <w:szCs w:val="22"/>
        </w:rPr>
        <w:t>should be instigated for all patients admitted to the wards</w:t>
      </w:r>
      <w:r w:rsidRPr="003D718E">
        <w:rPr>
          <w:rFonts w:cs="Arial"/>
          <w:sz w:val="22"/>
          <w:szCs w:val="22"/>
        </w:rPr>
        <w:t xml:space="preserve">. Allocation for a Care/Recovery Coordinator made if not already </w:t>
      </w:r>
      <w:r w:rsidR="00021286" w:rsidRPr="003D718E">
        <w:rPr>
          <w:rFonts w:cs="Arial"/>
          <w:sz w:val="22"/>
          <w:szCs w:val="22"/>
        </w:rPr>
        <w:t>in place</w:t>
      </w:r>
    </w:p>
    <w:p w:rsidR="00F33ACD" w:rsidRPr="003D718E" w:rsidRDefault="00F33ACD" w:rsidP="00A661F5">
      <w:pPr>
        <w:pStyle w:val="ListParagraph"/>
        <w:numPr>
          <w:ilvl w:val="0"/>
          <w:numId w:val="27"/>
        </w:numPr>
        <w:spacing w:before="60" w:after="60"/>
        <w:ind w:left="1984" w:hanging="425"/>
        <w:contextualSpacing w:val="0"/>
        <w:rPr>
          <w:rFonts w:cs="Arial"/>
          <w:sz w:val="22"/>
          <w:szCs w:val="22"/>
        </w:rPr>
      </w:pPr>
      <w:r w:rsidRPr="003D718E">
        <w:rPr>
          <w:rFonts w:cs="Arial"/>
          <w:sz w:val="22"/>
          <w:szCs w:val="22"/>
        </w:rPr>
        <w:t xml:space="preserve">Mental Health Act Section status reviewed. The patient informed of their right to appeal as many times as required to ensure they understand their rights as fully as possible. See </w:t>
      </w:r>
      <w:hyperlink r:id="rId41" w:tgtFrame="_blank" w:history="1">
        <w:r w:rsidRPr="003D718E">
          <w:rPr>
            <w:rStyle w:val="Hyperlink"/>
            <w:rFonts w:cs="Arial"/>
            <w:sz w:val="22"/>
            <w:szCs w:val="22"/>
          </w:rPr>
          <w:t>M10 Section 132 - 133 Duty of managers to give information to detained patients</w:t>
        </w:r>
      </w:hyperlink>
    </w:p>
    <w:p w:rsidR="001B645E" w:rsidRPr="003D718E" w:rsidRDefault="00F33ACD" w:rsidP="00A661F5">
      <w:pPr>
        <w:pStyle w:val="ListParagraph"/>
        <w:numPr>
          <w:ilvl w:val="0"/>
          <w:numId w:val="27"/>
        </w:numPr>
        <w:spacing w:before="60" w:after="60"/>
        <w:ind w:left="1984" w:hanging="425"/>
        <w:contextualSpacing w:val="0"/>
        <w:rPr>
          <w:rFonts w:cs="Arial"/>
          <w:sz w:val="22"/>
          <w:szCs w:val="22"/>
        </w:rPr>
      </w:pPr>
      <w:r w:rsidRPr="003D718E">
        <w:rPr>
          <w:rFonts w:cs="Arial"/>
          <w:sz w:val="22"/>
          <w:szCs w:val="22"/>
        </w:rPr>
        <w:t>H</w:t>
      </w:r>
      <w:r w:rsidR="00CD102B">
        <w:rPr>
          <w:rFonts w:cs="Arial"/>
          <w:sz w:val="22"/>
          <w:szCs w:val="22"/>
        </w:rPr>
        <w:t xml:space="preserve">ousing needs agreed and planned </w:t>
      </w:r>
    </w:p>
    <w:p w:rsidR="00E7792B" w:rsidRPr="003D718E" w:rsidRDefault="00F33ACD" w:rsidP="00A661F5">
      <w:pPr>
        <w:pStyle w:val="ListParagraph"/>
        <w:numPr>
          <w:ilvl w:val="0"/>
          <w:numId w:val="27"/>
        </w:numPr>
        <w:spacing w:before="60" w:after="60"/>
        <w:ind w:left="1984" w:hanging="425"/>
        <w:contextualSpacing w:val="0"/>
        <w:rPr>
          <w:rFonts w:cs="Arial"/>
          <w:sz w:val="22"/>
          <w:szCs w:val="22"/>
        </w:rPr>
      </w:pPr>
      <w:r w:rsidRPr="003D718E">
        <w:rPr>
          <w:rFonts w:cs="Arial"/>
          <w:sz w:val="22"/>
          <w:szCs w:val="22"/>
        </w:rPr>
        <w:t>Relatives or carers contacted and involved in care discussions.</w:t>
      </w:r>
      <w:r w:rsidR="00D262A6" w:rsidRPr="003D718E">
        <w:rPr>
          <w:rFonts w:cs="Arial"/>
          <w:sz w:val="22"/>
          <w:szCs w:val="22"/>
        </w:rPr>
        <w:t xml:space="preserve"> </w:t>
      </w:r>
      <w:r w:rsidR="00E7792B" w:rsidRPr="003D718E">
        <w:rPr>
          <w:rFonts w:cs="Arial"/>
          <w:sz w:val="22"/>
          <w:szCs w:val="22"/>
        </w:rPr>
        <w:t xml:space="preserve">See </w:t>
      </w:r>
      <w:r w:rsidR="00D262A6" w:rsidRPr="003D718E">
        <w:rPr>
          <w:rFonts w:cs="Arial"/>
          <w:sz w:val="22"/>
          <w:szCs w:val="22"/>
        </w:rPr>
        <w:t xml:space="preserve">Appendix </w:t>
      </w:r>
      <w:r w:rsidR="001B645E" w:rsidRPr="003D718E">
        <w:rPr>
          <w:rFonts w:cs="Arial"/>
          <w:sz w:val="22"/>
          <w:szCs w:val="22"/>
        </w:rPr>
        <w:t>1 for</w:t>
      </w:r>
      <w:r w:rsidR="00D262A6" w:rsidRPr="003D718E">
        <w:rPr>
          <w:rFonts w:cs="Arial"/>
          <w:sz w:val="22"/>
          <w:szCs w:val="22"/>
        </w:rPr>
        <w:t xml:space="preserve"> </w:t>
      </w:r>
      <w:r w:rsidR="001B645E" w:rsidRPr="003D718E">
        <w:rPr>
          <w:rFonts w:cs="Arial"/>
          <w:sz w:val="22"/>
          <w:szCs w:val="22"/>
        </w:rPr>
        <w:t>a template letter and form.</w:t>
      </w:r>
      <w:r w:rsidR="00264114">
        <w:rPr>
          <w:rFonts w:cs="Arial"/>
          <w:sz w:val="22"/>
          <w:szCs w:val="22"/>
        </w:rPr>
        <w:t xml:space="preserve">  </w:t>
      </w:r>
    </w:p>
    <w:p w:rsidR="00F33ACD" w:rsidRPr="003D718E" w:rsidRDefault="00F33ACD" w:rsidP="00A661F5">
      <w:pPr>
        <w:pStyle w:val="ListParagraph"/>
        <w:numPr>
          <w:ilvl w:val="0"/>
          <w:numId w:val="27"/>
        </w:numPr>
        <w:spacing w:before="60" w:after="60"/>
        <w:ind w:left="1984" w:hanging="425"/>
        <w:contextualSpacing w:val="0"/>
        <w:rPr>
          <w:rFonts w:cs="Arial"/>
          <w:sz w:val="22"/>
          <w:szCs w:val="22"/>
        </w:rPr>
      </w:pPr>
      <w:r w:rsidRPr="003D718E">
        <w:rPr>
          <w:rFonts w:cs="Arial"/>
          <w:sz w:val="22"/>
          <w:szCs w:val="22"/>
        </w:rPr>
        <w:t xml:space="preserve">All decisions, care plans and relevant information recorded in </w:t>
      </w:r>
      <w:r w:rsidR="00014BC5" w:rsidRPr="003D718E">
        <w:rPr>
          <w:rFonts w:cs="Arial"/>
          <w:sz w:val="22"/>
          <w:szCs w:val="22"/>
        </w:rPr>
        <w:t>Digital care record</w:t>
      </w:r>
      <w:r w:rsidR="00E7792B" w:rsidRPr="003D718E">
        <w:rPr>
          <w:rFonts w:cs="Arial"/>
          <w:sz w:val="22"/>
          <w:szCs w:val="22"/>
        </w:rPr>
        <w:t>.</w:t>
      </w:r>
    </w:p>
    <w:p w:rsidR="00F33ACD" w:rsidRPr="003D718E" w:rsidRDefault="00F33ACD" w:rsidP="00A661F5">
      <w:pPr>
        <w:pStyle w:val="ListParagraph"/>
        <w:numPr>
          <w:ilvl w:val="0"/>
          <w:numId w:val="27"/>
        </w:numPr>
        <w:spacing w:before="60" w:after="60"/>
        <w:ind w:left="1984" w:hanging="425"/>
        <w:contextualSpacing w:val="0"/>
        <w:rPr>
          <w:rFonts w:cs="Arial"/>
          <w:sz w:val="22"/>
          <w:szCs w:val="22"/>
        </w:rPr>
      </w:pPr>
      <w:r w:rsidRPr="003D718E">
        <w:rPr>
          <w:rFonts w:cs="Arial"/>
          <w:sz w:val="22"/>
          <w:szCs w:val="22"/>
        </w:rPr>
        <w:t>Provisional discharge date agreed and Discharge Planning meeting date agreed.</w:t>
      </w:r>
    </w:p>
    <w:p w:rsidR="00F33ACD" w:rsidRPr="003D718E" w:rsidRDefault="00F33ACD" w:rsidP="00A661F5">
      <w:pPr>
        <w:pStyle w:val="ListParagraph"/>
        <w:numPr>
          <w:ilvl w:val="0"/>
          <w:numId w:val="27"/>
        </w:numPr>
        <w:spacing w:before="60" w:after="60"/>
        <w:ind w:left="1984" w:hanging="425"/>
        <w:contextualSpacing w:val="0"/>
        <w:rPr>
          <w:rFonts w:cs="Arial"/>
          <w:sz w:val="22"/>
          <w:szCs w:val="22"/>
        </w:rPr>
      </w:pPr>
      <w:r w:rsidRPr="003D718E">
        <w:rPr>
          <w:rFonts w:cs="Arial"/>
          <w:sz w:val="22"/>
          <w:szCs w:val="22"/>
        </w:rPr>
        <w:t>The carer’s assessment agreed and completed. This can be completed by the Ward MDT or the Care Co-</w:t>
      </w:r>
      <w:r w:rsidR="00D64C75" w:rsidRPr="003D718E">
        <w:rPr>
          <w:rFonts w:cs="Arial"/>
          <w:sz w:val="22"/>
          <w:szCs w:val="22"/>
        </w:rPr>
        <w:t>coordinator</w:t>
      </w:r>
      <w:r w:rsidRPr="003D718E">
        <w:rPr>
          <w:rFonts w:cs="Arial"/>
          <w:sz w:val="22"/>
          <w:szCs w:val="22"/>
        </w:rPr>
        <w:t xml:space="preserve"> and may already be in place.</w:t>
      </w:r>
    </w:p>
    <w:p w:rsidR="00786E37" w:rsidRDefault="00786E37" w:rsidP="00A661F5">
      <w:pPr>
        <w:pStyle w:val="ListParagraph"/>
        <w:numPr>
          <w:ilvl w:val="0"/>
          <w:numId w:val="27"/>
        </w:numPr>
        <w:spacing w:before="60" w:after="60"/>
        <w:ind w:left="1984" w:hanging="425"/>
        <w:contextualSpacing w:val="0"/>
        <w:rPr>
          <w:rFonts w:cs="Arial"/>
          <w:sz w:val="22"/>
          <w:szCs w:val="22"/>
        </w:rPr>
      </w:pPr>
      <w:r w:rsidRPr="6714B6DB">
        <w:rPr>
          <w:rFonts w:cs="Arial"/>
          <w:sz w:val="22"/>
          <w:szCs w:val="22"/>
        </w:rPr>
        <w:t>Specific 120 hour multidisciplinary team meetings exist for patients with a primary diagnosis of personality disorder.</w:t>
      </w:r>
    </w:p>
    <w:p w:rsidR="00C326E1" w:rsidRPr="003D718E" w:rsidRDefault="00C326E1" w:rsidP="00A661F5">
      <w:pPr>
        <w:pStyle w:val="ListParagraph"/>
        <w:numPr>
          <w:ilvl w:val="0"/>
          <w:numId w:val="27"/>
        </w:numPr>
        <w:spacing w:before="60" w:after="60"/>
        <w:ind w:left="1984" w:hanging="425"/>
        <w:contextualSpacing w:val="0"/>
        <w:rPr>
          <w:rFonts w:cs="Arial"/>
          <w:sz w:val="22"/>
          <w:szCs w:val="22"/>
        </w:rPr>
      </w:pPr>
      <w:r w:rsidRPr="6714B6DB">
        <w:rPr>
          <w:rFonts w:cs="Arial"/>
          <w:sz w:val="22"/>
          <w:szCs w:val="22"/>
        </w:rPr>
        <w:t>A formal discharge planning meeting invitation to the community workers and other relevant professionals including 117 meeting being set up.</w:t>
      </w:r>
    </w:p>
    <w:p w:rsidR="004007C6" w:rsidRPr="003D718E" w:rsidRDefault="004007C6" w:rsidP="003D718E">
      <w:pPr>
        <w:pStyle w:val="ListParagraph"/>
        <w:ind w:left="0"/>
        <w:rPr>
          <w:rFonts w:eastAsia="Times New Roman" w:cs="Arial"/>
          <w:sz w:val="22"/>
          <w:szCs w:val="22"/>
          <w:lang w:eastAsia="en-GB"/>
        </w:rPr>
      </w:pPr>
    </w:p>
    <w:tbl>
      <w:tblPr>
        <w:tblW w:w="0" w:type="auto"/>
        <w:tblInd w:w="679" w:type="dxa"/>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shd w:val="clear" w:color="auto" w:fill="B8CCE4"/>
        <w:tblLook w:val="04A0" w:firstRow="1" w:lastRow="0" w:firstColumn="1" w:lastColumn="0" w:noHBand="0" w:noVBand="1"/>
      </w:tblPr>
      <w:tblGrid>
        <w:gridCol w:w="8444"/>
      </w:tblGrid>
      <w:tr w:rsidR="00F33ACD" w:rsidRPr="003D718E" w:rsidTr="009D564A">
        <w:tc>
          <w:tcPr>
            <w:tcW w:w="8444" w:type="dxa"/>
            <w:shd w:val="clear" w:color="auto" w:fill="B8CCE4"/>
          </w:tcPr>
          <w:p w:rsidR="00F33ACD" w:rsidRPr="003D718E" w:rsidRDefault="00F33ACD" w:rsidP="003D718E">
            <w:pPr>
              <w:ind w:right="140"/>
              <w:rPr>
                <w:rFonts w:eastAsia="Times New Roman" w:cs="Arial"/>
                <w:b/>
                <w:sz w:val="22"/>
                <w:szCs w:val="22"/>
                <w:lang w:eastAsia="en-GB"/>
              </w:rPr>
            </w:pPr>
            <w:r w:rsidRPr="003D718E">
              <w:rPr>
                <w:rFonts w:eastAsia="Times New Roman" w:cs="Arial"/>
                <w:b/>
                <w:sz w:val="22"/>
                <w:szCs w:val="22"/>
                <w:lang w:eastAsia="en-GB"/>
              </w:rPr>
              <w:t>At a Glance:</w:t>
            </w:r>
          </w:p>
          <w:p w:rsidR="00F33ACD" w:rsidRPr="007D3E33" w:rsidRDefault="00F33ACD" w:rsidP="003D718E">
            <w:pPr>
              <w:ind w:right="140"/>
              <w:contextualSpacing/>
              <w:rPr>
                <w:rFonts w:eastAsia="Times New Roman" w:cs="Arial"/>
                <w:b/>
                <w:sz w:val="16"/>
                <w:szCs w:val="16"/>
                <w:lang w:eastAsia="en-GB"/>
              </w:rPr>
            </w:pPr>
          </w:p>
          <w:p w:rsidR="00F33ACD" w:rsidRPr="003D718E" w:rsidRDefault="00021286" w:rsidP="003D718E">
            <w:pPr>
              <w:ind w:right="140"/>
              <w:rPr>
                <w:rFonts w:eastAsia="Times New Roman" w:cs="Arial"/>
                <w:b/>
                <w:sz w:val="22"/>
                <w:szCs w:val="22"/>
                <w:lang w:eastAsia="en-GB"/>
              </w:rPr>
            </w:pPr>
            <w:r w:rsidRPr="003D718E">
              <w:rPr>
                <w:rFonts w:eastAsia="Times New Roman" w:cs="Arial"/>
                <w:b/>
                <w:sz w:val="22"/>
                <w:szCs w:val="22"/>
                <w:lang w:eastAsia="en-GB"/>
              </w:rPr>
              <w:t>Best Practice: Accommodation</w:t>
            </w:r>
          </w:p>
          <w:p w:rsidR="00F33ACD" w:rsidRPr="007D3E33" w:rsidRDefault="00F33ACD" w:rsidP="003D718E">
            <w:pPr>
              <w:ind w:right="140"/>
              <w:contextualSpacing/>
              <w:rPr>
                <w:rFonts w:eastAsia="Times New Roman" w:cs="Arial"/>
                <w:sz w:val="16"/>
                <w:szCs w:val="16"/>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Before discharging people with mental health needs, discuss their housing arrangements to ensure they are suitable for them and plan accommodation accordingly. This should take into account any specific accommodation and observation requirements associated with risk of suicide.</w:t>
            </w:r>
          </w:p>
          <w:p w:rsidR="00F33ACD" w:rsidRPr="007D3E33" w:rsidRDefault="00F33ACD" w:rsidP="003D718E">
            <w:pPr>
              <w:ind w:right="140"/>
              <w:contextualSpacing/>
              <w:rPr>
                <w:rFonts w:eastAsia="Times New Roman" w:cs="Arial"/>
                <w:sz w:val="16"/>
                <w:szCs w:val="16"/>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 xml:space="preserve">Give people with serious mental health issues who have recently been homeless, or are at risk of </w:t>
            </w:r>
            <w:bookmarkStart w:id="43" w:name="_GoBack"/>
            <w:r w:rsidRPr="003D718E">
              <w:rPr>
                <w:rFonts w:eastAsia="Times New Roman" w:cs="Arial"/>
                <w:sz w:val="22"/>
                <w:szCs w:val="22"/>
                <w:lang w:eastAsia="en-GB"/>
              </w:rPr>
              <w:t>homeless</w:t>
            </w:r>
            <w:bookmarkEnd w:id="43"/>
            <w:r w:rsidRPr="003D718E">
              <w:rPr>
                <w:rFonts w:eastAsia="Times New Roman" w:cs="Arial"/>
                <w:sz w:val="22"/>
                <w:szCs w:val="22"/>
                <w:lang w:eastAsia="en-GB"/>
              </w:rPr>
              <w:t>ness, intensive, structured support to find and keep accommodation.</w:t>
            </w:r>
          </w:p>
          <w:p w:rsidR="00F33ACD" w:rsidRPr="007D3E33" w:rsidRDefault="00F33ACD" w:rsidP="003D718E">
            <w:pPr>
              <w:ind w:right="140"/>
              <w:contextualSpacing/>
              <w:rPr>
                <w:rFonts w:eastAsia="Times New Roman" w:cs="Arial"/>
                <w:sz w:val="16"/>
                <w:szCs w:val="16"/>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This should:</w:t>
            </w:r>
          </w:p>
          <w:p w:rsidR="00F33ACD" w:rsidRPr="007D3E33" w:rsidRDefault="00F33ACD" w:rsidP="003D718E">
            <w:pPr>
              <w:ind w:right="140"/>
              <w:contextualSpacing/>
              <w:rPr>
                <w:rFonts w:eastAsia="Times New Roman" w:cs="Arial"/>
                <w:sz w:val="16"/>
                <w:szCs w:val="16"/>
                <w:lang w:eastAsia="en-GB"/>
              </w:rPr>
            </w:pPr>
          </w:p>
          <w:p w:rsidR="00F33ACD" w:rsidRPr="003D718E" w:rsidRDefault="00F33ACD" w:rsidP="00A661F5">
            <w:pPr>
              <w:pStyle w:val="ListParagraph"/>
              <w:numPr>
                <w:ilvl w:val="0"/>
                <w:numId w:val="9"/>
              </w:numPr>
              <w:ind w:right="140"/>
              <w:rPr>
                <w:rFonts w:eastAsia="Times New Roman" w:cs="Arial"/>
                <w:sz w:val="22"/>
                <w:szCs w:val="22"/>
                <w:lang w:eastAsia="en-GB"/>
              </w:rPr>
            </w:pPr>
            <w:r w:rsidRPr="003D718E">
              <w:rPr>
                <w:rFonts w:eastAsia="Times New Roman" w:cs="Arial"/>
                <w:sz w:val="22"/>
                <w:szCs w:val="22"/>
                <w:lang w:eastAsia="en-GB"/>
              </w:rPr>
              <w:t>be started before discharge</w:t>
            </w:r>
          </w:p>
          <w:p w:rsidR="00F33ACD" w:rsidRPr="003D718E" w:rsidRDefault="00F33ACD" w:rsidP="00A661F5">
            <w:pPr>
              <w:pStyle w:val="ListParagraph"/>
              <w:numPr>
                <w:ilvl w:val="0"/>
                <w:numId w:val="9"/>
              </w:numPr>
              <w:ind w:right="140"/>
              <w:rPr>
                <w:rFonts w:eastAsia="Times New Roman" w:cs="Arial"/>
                <w:sz w:val="22"/>
                <w:szCs w:val="22"/>
                <w:lang w:eastAsia="en-GB"/>
              </w:rPr>
            </w:pPr>
            <w:r w:rsidRPr="003D718E">
              <w:rPr>
                <w:rFonts w:eastAsia="Times New Roman" w:cs="Arial"/>
                <w:sz w:val="22"/>
                <w:szCs w:val="22"/>
                <w:lang w:eastAsia="en-GB"/>
              </w:rPr>
              <w:t xml:space="preserve">continue after discharge for as long as the person needs support to stay in </w:t>
            </w:r>
            <w:r w:rsidR="000D37DD">
              <w:rPr>
                <w:rFonts w:eastAsia="Times New Roman" w:cs="Arial"/>
                <w:sz w:val="22"/>
                <w:szCs w:val="22"/>
                <w:lang w:eastAsia="en-GB"/>
              </w:rPr>
              <w:t>settled</w:t>
            </w:r>
            <w:r w:rsidRPr="003D718E">
              <w:rPr>
                <w:rFonts w:eastAsia="Times New Roman" w:cs="Arial"/>
                <w:sz w:val="22"/>
                <w:szCs w:val="22"/>
                <w:lang w:eastAsia="en-GB"/>
              </w:rPr>
              <w:t xml:space="preserve"> accommodation</w:t>
            </w:r>
          </w:p>
          <w:p w:rsidR="00F33ACD" w:rsidRDefault="00F33ACD" w:rsidP="00A661F5">
            <w:pPr>
              <w:pStyle w:val="ListParagraph"/>
              <w:numPr>
                <w:ilvl w:val="0"/>
                <w:numId w:val="9"/>
              </w:numPr>
              <w:ind w:right="140"/>
              <w:rPr>
                <w:rFonts w:eastAsia="Times New Roman" w:cs="Arial"/>
                <w:sz w:val="22"/>
                <w:szCs w:val="22"/>
                <w:lang w:eastAsia="en-GB"/>
              </w:rPr>
            </w:pPr>
            <w:r w:rsidRPr="003D718E">
              <w:rPr>
                <w:rFonts w:eastAsia="Times New Roman" w:cs="Arial"/>
                <w:sz w:val="22"/>
                <w:szCs w:val="22"/>
                <w:lang w:eastAsia="en-GB"/>
              </w:rPr>
              <w:t>focus on joint problem-solving, housing and mental health issues.</w:t>
            </w:r>
          </w:p>
          <w:p w:rsidR="00264114" w:rsidRPr="007D3E33" w:rsidRDefault="00264114" w:rsidP="00264114">
            <w:pPr>
              <w:ind w:right="140"/>
              <w:rPr>
                <w:rFonts w:eastAsia="Times New Roman" w:cs="Arial"/>
                <w:sz w:val="16"/>
                <w:szCs w:val="16"/>
                <w:lang w:eastAsia="en-GB"/>
              </w:rPr>
            </w:pPr>
          </w:p>
          <w:p w:rsidR="00264114" w:rsidRPr="00264114" w:rsidRDefault="00264114" w:rsidP="00475B39">
            <w:pPr>
              <w:ind w:right="140"/>
              <w:rPr>
                <w:rFonts w:eastAsia="Times New Roman" w:cs="Arial"/>
                <w:sz w:val="22"/>
                <w:szCs w:val="22"/>
                <w:lang w:eastAsia="en-GB"/>
              </w:rPr>
            </w:pPr>
            <w:r w:rsidRPr="00264114">
              <w:rPr>
                <w:rFonts w:eastAsia="Times New Roman" w:cs="Arial"/>
                <w:color w:val="FF0000"/>
                <w:sz w:val="22"/>
                <w:szCs w:val="22"/>
                <w:lang w:eastAsia="en-GB"/>
              </w:rPr>
              <w:t xml:space="preserve">DPT will follow a discharge to assess model whereby if safe to do so the patient will be discharged to a </w:t>
            </w:r>
            <w:r w:rsidR="00C44FE4" w:rsidRPr="00264114">
              <w:rPr>
                <w:rFonts w:eastAsia="Times New Roman" w:cs="Arial"/>
                <w:color w:val="FF0000"/>
                <w:sz w:val="22"/>
                <w:szCs w:val="22"/>
                <w:lang w:eastAsia="en-GB"/>
              </w:rPr>
              <w:t>non-hospital</w:t>
            </w:r>
            <w:r w:rsidRPr="00264114">
              <w:rPr>
                <w:rFonts w:eastAsia="Times New Roman" w:cs="Arial"/>
                <w:color w:val="FF0000"/>
                <w:sz w:val="22"/>
                <w:szCs w:val="22"/>
                <w:lang w:eastAsia="en-GB"/>
              </w:rPr>
              <w:t xml:space="preserve"> care setting to allow fu</w:t>
            </w:r>
            <w:r w:rsidR="00475B39">
              <w:rPr>
                <w:rFonts w:eastAsia="Times New Roman" w:cs="Arial"/>
                <w:color w:val="FF0000"/>
                <w:sz w:val="22"/>
                <w:szCs w:val="22"/>
                <w:lang w:eastAsia="en-GB"/>
              </w:rPr>
              <w:t>rther assessments to continue.</w:t>
            </w:r>
          </w:p>
        </w:tc>
      </w:tr>
    </w:tbl>
    <w:p w:rsidR="00F33ACD" w:rsidRDefault="00F33ACD" w:rsidP="003D718E">
      <w:pPr>
        <w:rPr>
          <w:rFonts w:eastAsia="Times New Roman" w:cs="Arial"/>
          <w:sz w:val="22"/>
          <w:szCs w:val="22"/>
          <w:lang w:eastAsia="en-GB"/>
        </w:rPr>
      </w:pPr>
    </w:p>
    <w:p w:rsidR="00F33ACD" w:rsidRPr="003D718E" w:rsidRDefault="00F33ACD" w:rsidP="00A116C7">
      <w:pPr>
        <w:pStyle w:val="ListParagraph"/>
        <w:numPr>
          <w:ilvl w:val="1"/>
          <w:numId w:val="50"/>
        </w:numPr>
        <w:rPr>
          <w:rFonts w:eastAsia="Times New Roman" w:cs="Arial"/>
          <w:b/>
          <w:bCs/>
          <w:sz w:val="22"/>
          <w:szCs w:val="22"/>
          <w:lang w:eastAsia="en-GB"/>
        </w:rPr>
      </w:pPr>
      <w:r w:rsidRPr="6714B6DB">
        <w:rPr>
          <w:rFonts w:eastAsia="Times New Roman" w:cs="Arial"/>
          <w:b/>
          <w:bCs/>
          <w:sz w:val="22"/>
          <w:szCs w:val="22"/>
          <w:lang w:eastAsia="en-GB"/>
        </w:rPr>
        <w:t>Minimum Review Timescales:</w:t>
      </w:r>
    </w:p>
    <w:p w:rsidR="00F33ACD" w:rsidRPr="003D718E" w:rsidRDefault="00F33ACD" w:rsidP="003D718E">
      <w:pPr>
        <w:ind w:left="1560" w:hanging="851"/>
        <w:rPr>
          <w:rFonts w:eastAsia="Times New Roman" w:cs="Arial"/>
          <w:sz w:val="22"/>
          <w:szCs w:val="22"/>
          <w:lang w:eastAsia="en-GB"/>
        </w:rPr>
      </w:pPr>
    </w:p>
    <w:p w:rsidR="00F33ACD" w:rsidRPr="003D718E" w:rsidRDefault="00C772EB" w:rsidP="00AC37DC">
      <w:pPr>
        <w:pStyle w:val="ListParagraph"/>
        <w:numPr>
          <w:ilvl w:val="2"/>
          <w:numId w:val="50"/>
        </w:numPr>
        <w:ind w:left="1418"/>
        <w:rPr>
          <w:rFonts w:eastAsia="Times New Roman" w:cs="Arial"/>
          <w:sz w:val="22"/>
          <w:szCs w:val="22"/>
          <w:lang w:eastAsia="en-GB"/>
        </w:rPr>
      </w:pPr>
      <w:r w:rsidRPr="6714B6DB">
        <w:rPr>
          <w:rFonts w:eastAsia="Times New Roman" w:cs="Arial"/>
          <w:b/>
          <w:bCs/>
          <w:sz w:val="22"/>
          <w:szCs w:val="22"/>
          <w:lang w:eastAsia="en-GB"/>
        </w:rPr>
        <w:t xml:space="preserve">Inpatient Risk assessment </w:t>
      </w:r>
      <w:r w:rsidRPr="6714B6DB">
        <w:rPr>
          <w:rFonts w:eastAsia="Times New Roman" w:cs="Arial"/>
          <w:sz w:val="22"/>
          <w:szCs w:val="22"/>
          <w:lang w:eastAsia="en-GB"/>
        </w:rPr>
        <w:t>–</w:t>
      </w:r>
      <w:r w:rsidR="00F33ACD" w:rsidRPr="6714B6DB">
        <w:rPr>
          <w:rFonts w:eastAsia="Times New Roman" w:cs="Arial"/>
          <w:sz w:val="22"/>
          <w:szCs w:val="22"/>
          <w:lang w:eastAsia="en-GB"/>
        </w:rPr>
        <w:t xml:space="preserve"> minimum of weekly reviews or whenever necessary due to changes within person’s presentation, engagement levels or situational changes.</w:t>
      </w:r>
    </w:p>
    <w:p w:rsidR="00F33ACD" w:rsidRPr="003D718E" w:rsidRDefault="00F33ACD" w:rsidP="00AC37DC">
      <w:pPr>
        <w:ind w:left="1418" w:hanging="851"/>
        <w:rPr>
          <w:rFonts w:eastAsia="Times New Roman" w:cs="Arial"/>
          <w:sz w:val="22"/>
          <w:szCs w:val="22"/>
          <w:lang w:eastAsia="en-GB"/>
        </w:rPr>
      </w:pPr>
    </w:p>
    <w:p w:rsidR="00F33ACD" w:rsidRPr="003D718E" w:rsidRDefault="00F33ACD" w:rsidP="00AC37DC">
      <w:pPr>
        <w:pStyle w:val="ListParagraph"/>
        <w:numPr>
          <w:ilvl w:val="2"/>
          <w:numId w:val="50"/>
        </w:numPr>
        <w:ind w:left="1418"/>
        <w:rPr>
          <w:rFonts w:eastAsia="Times New Roman" w:cs="Arial"/>
          <w:sz w:val="22"/>
          <w:szCs w:val="22"/>
          <w:lang w:eastAsia="en-GB"/>
        </w:rPr>
      </w:pPr>
      <w:r w:rsidRPr="6714B6DB">
        <w:rPr>
          <w:rFonts w:eastAsia="Times New Roman" w:cs="Arial"/>
          <w:b/>
          <w:bCs/>
          <w:sz w:val="22"/>
          <w:szCs w:val="22"/>
          <w:lang w:eastAsia="en-GB"/>
        </w:rPr>
        <w:t>Risk Assessment –</w:t>
      </w:r>
      <w:r w:rsidRPr="6714B6DB">
        <w:rPr>
          <w:rFonts w:eastAsia="Times New Roman" w:cs="Arial"/>
          <w:sz w:val="22"/>
          <w:szCs w:val="22"/>
          <w:lang w:eastAsia="en-GB"/>
        </w:rPr>
        <w:t xml:space="preserve"> minimum updates at the start and end of admission period; significant risk events should be reflected in a timely manner to this core risk assessment. </w:t>
      </w:r>
      <w:r w:rsidRPr="6714B6DB">
        <w:rPr>
          <w:rFonts w:eastAsia="Times New Roman" w:cs="Arial"/>
          <w:color w:val="0000FF"/>
          <w:sz w:val="22"/>
          <w:szCs w:val="22"/>
          <w:u w:val="single"/>
          <w:lang w:eastAsia="en-GB"/>
        </w:rPr>
        <w:t xml:space="preserve">See </w:t>
      </w:r>
      <w:hyperlink r:id="rId42" w:tgtFrame="_blank" w:history="1">
        <w:r w:rsidRPr="6714B6DB">
          <w:rPr>
            <w:rFonts w:eastAsia="Times New Roman" w:cs="Arial"/>
            <w:color w:val="0000FF"/>
            <w:sz w:val="22"/>
            <w:szCs w:val="22"/>
            <w:u w:val="single"/>
            <w:lang w:eastAsia="en-GB"/>
          </w:rPr>
          <w:t>R04 Clinical Risk Assessment and Management Policy</w:t>
        </w:r>
      </w:hyperlink>
    </w:p>
    <w:p w:rsidR="001B645E" w:rsidRPr="003D718E" w:rsidRDefault="001B645E" w:rsidP="00AC37DC">
      <w:pPr>
        <w:pStyle w:val="ListParagraph"/>
        <w:ind w:left="1418" w:hanging="851"/>
        <w:rPr>
          <w:rFonts w:eastAsia="Times New Roman" w:cs="Arial"/>
          <w:sz w:val="22"/>
          <w:szCs w:val="22"/>
          <w:lang w:eastAsia="en-GB"/>
        </w:rPr>
      </w:pPr>
    </w:p>
    <w:p w:rsidR="00F33ACD" w:rsidRPr="003D718E" w:rsidRDefault="00F33ACD" w:rsidP="00AC37DC">
      <w:pPr>
        <w:pStyle w:val="ListParagraph"/>
        <w:numPr>
          <w:ilvl w:val="2"/>
          <w:numId w:val="50"/>
        </w:numPr>
        <w:ind w:left="1418"/>
        <w:rPr>
          <w:rFonts w:eastAsia="Times New Roman" w:cs="Arial"/>
          <w:sz w:val="22"/>
          <w:szCs w:val="22"/>
          <w:lang w:eastAsia="en-GB"/>
        </w:rPr>
      </w:pPr>
      <w:r w:rsidRPr="6714B6DB">
        <w:rPr>
          <w:rFonts w:eastAsia="Times New Roman" w:cs="Arial"/>
          <w:b/>
          <w:bCs/>
          <w:sz w:val="22"/>
          <w:szCs w:val="22"/>
          <w:lang w:eastAsia="en-GB"/>
        </w:rPr>
        <w:t>MDT</w:t>
      </w:r>
      <w:r w:rsidR="00C772EB" w:rsidRPr="6714B6DB">
        <w:rPr>
          <w:rFonts w:eastAsia="Times New Roman" w:cs="Arial"/>
          <w:b/>
          <w:bCs/>
          <w:sz w:val="22"/>
          <w:szCs w:val="22"/>
          <w:lang w:eastAsia="en-GB"/>
        </w:rPr>
        <w:t xml:space="preserve"> – </w:t>
      </w:r>
      <w:r w:rsidR="00C772EB" w:rsidRPr="6714B6DB">
        <w:rPr>
          <w:rFonts w:eastAsia="Times New Roman" w:cs="Arial"/>
          <w:sz w:val="22"/>
          <w:szCs w:val="22"/>
          <w:lang w:eastAsia="en-GB"/>
        </w:rPr>
        <w:t>within</w:t>
      </w:r>
      <w:r w:rsidRPr="6714B6DB">
        <w:rPr>
          <w:rFonts w:eastAsia="Times New Roman" w:cs="Arial"/>
          <w:sz w:val="22"/>
          <w:szCs w:val="22"/>
          <w:lang w:eastAsia="en-GB"/>
        </w:rPr>
        <w:t xml:space="preserve"> 72hrs following admission.</w:t>
      </w:r>
    </w:p>
    <w:p w:rsidR="00F33ACD" w:rsidRPr="003D718E" w:rsidRDefault="00F33ACD" w:rsidP="00AC37DC">
      <w:pPr>
        <w:ind w:left="1418" w:hanging="851"/>
        <w:rPr>
          <w:rFonts w:eastAsia="Times New Roman" w:cs="Arial"/>
          <w:sz w:val="22"/>
          <w:szCs w:val="22"/>
          <w:lang w:eastAsia="en-GB"/>
        </w:rPr>
      </w:pPr>
    </w:p>
    <w:p w:rsidR="00F33ACD" w:rsidRPr="003D718E" w:rsidRDefault="00F33ACD" w:rsidP="00AC37DC">
      <w:pPr>
        <w:pStyle w:val="ListParagraph"/>
        <w:numPr>
          <w:ilvl w:val="2"/>
          <w:numId w:val="50"/>
        </w:numPr>
        <w:ind w:left="1418"/>
        <w:rPr>
          <w:rFonts w:eastAsia="Times New Roman" w:cs="Arial"/>
          <w:sz w:val="22"/>
          <w:szCs w:val="22"/>
          <w:lang w:eastAsia="en-GB"/>
        </w:rPr>
      </w:pPr>
      <w:r w:rsidRPr="6714B6DB">
        <w:rPr>
          <w:rFonts w:eastAsia="Times New Roman" w:cs="Arial"/>
          <w:b/>
          <w:bCs/>
          <w:sz w:val="22"/>
          <w:szCs w:val="22"/>
          <w:lang w:eastAsia="en-GB"/>
        </w:rPr>
        <w:t>MDT Meetings –</w:t>
      </w:r>
      <w:r w:rsidRPr="6714B6DB">
        <w:rPr>
          <w:rFonts w:eastAsia="Times New Roman" w:cs="Arial"/>
          <w:sz w:val="22"/>
          <w:szCs w:val="22"/>
          <w:lang w:eastAsia="en-GB"/>
        </w:rPr>
        <w:t xml:space="preserve"> </w:t>
      </w:r>
      <w:r w:rsidR="00B51F91" w:rsidRPr="6714B6DB">
        <w:rPr>
          <w:rFonts w:eastAsia="Times New Roman" w:cs="Arial"/>
          <w:sz w:val="22"/>
          <w:szCs w:val="22"/>
          <w:lang w:eastAsia="en-GB"/>
        </w:rPr>
        <w:t>bi-</w:t>
      </w:r>
      <w:r w:rsidRPr="6714B6DB">
        <w:rPr>
          <w:rFonts w:eastAsia="Times New Roman" w:cs="Arial"/>
          <w:sz w:val="22"/>
          <w:szCs w:val="22"/>
          <w:lang w:eastAsia="en-GB"/>
        </w:rPr>
        <w:t>weekly.</w:t>
      </w:r>
    </w:p>
    <w:p w:rsidR="00F33ACD" w:rsidRPr="003D718E" w:rsidRDefault="00F33ACD" w:rsidP="00AC37DC">
      <w:pPr>
        <w:ind w:left="1418" w:hanging="851"/>
        <w:rPr>
          <w:rFonts w:eastAsia="Times New Roman" w:cs="Arial"/>
          <w:sz w:val="22"/>
          <w:szCs w:val="22"/>
          <w:lang w:eastAsia="en-GB"/>
        </w:rPr>
      </w:pPr>
    </w:p>
    <w:p w:rsidR="00F33ACD" w:rsidRDefault="00C772EB" w:rsidP="00AC37DC">
      <w:pPr>
        <w:pStyle w:val="ListParagraph"/>
        <w:numPr>
          <w:ilvl w:val="2"/>
          <w:numId w:val="50"/>
        </w:numPr>
        <w:ind w:left="1418"/>
        <w:rPr>
          <w:rFonts w:eastAsia="Times New Roman" w:cs="Arial"/>
          <w:sz w:val="22"/>
          <w:szCs w:val="22"/>
          <w:lang w:eastAsia="en-GB"/>
        </w:rPr>
      </w:pPr>
      <w:r w:rsidRPr="6714B6DB">
        <w:rPr>
          <w:rFonts w:eastAsia="Times New Roman" w:cs="Arial"/>
          <w:b/>
          <w:bCs/>
          <w:sz w:val="22"/>
          <w:szCs w:val="22"/>
          <w:lang w:eastAsia="en-GB"/>
        </w:rPr>
        <w:t>C</w:t>
      </w:r>
      <w:r w:rsidR="00F33ACD" w:rsidRPr="6714B6DB">
        <w:rPr>
          <w:rFonts w:eastAsia="Times New Roman" w:cs="Arial"/>
          <w:b/>
          <w:bCs/>
          <w:sz w:val="22"/>
          <w:szCs w:val="22"/>
          <w:lang w:eastAsia="en-GB"/>
        </w:rPr>
        <w:t>linical meetings to include a brief review of each patient's risk and care plan with a formulation of actions and clearly identified member of the MDT w</w:t>
      </w:r>
      <w:r w:rsidRPr="6714B6DB">
        <w:rPr>
          <w:rFonts w:eastAsia="Times New Roman" w:cs="Arial"/>
          <w:b/>
          <w:bCs/>
          <w:sz w:val="22"/>
          <w:szCs w:val="22"/>
          <w:lang w:eastAsia="en-GB"/>
        </w:rPr>
        <w:t>ho will carry out those actions</w:t>
      </w:r>
      <w:r w:rsidR="00CD0751" w:rsidRPr="6714B6DB">
        <w:rPr>
          <w:rFonts w:eastAsia="Times New Roman" w:cs="Arial"/>
          <w:sz w:val="22"/>
          <w:szCs w:val="22"/>
          <w:lang w:eastAsia="en-GB"/>
        </w:rPr>
        <w:t xml:space="preserve">.  </w:t>
      </w:r>
      <w:r w:rsidRPr="6714B6DB">
        <w:rPr>
          <w:rFonts w:eastAsia="Times New Roman" w:cs="Arial"/>
          <w:sz w:val="22"/>
          <w:szCs w:val="22"/>
          <w:lang w:eastAsia="en-GB"/>
        </w:rPr>
        <w:t>– Daily.</w:t>
      </w:r>
    </w:p>
    <w:p w:rsidR="00CD0751" w:rsidRPr="00CD0751" w:rsidRDefault="00CD0751" w:rsidP="00AC37DC">
      <w:pPr>
        <w:pStyle w:val="ListParagraph"/>
        <w:ind w:left="1418"/>
        <w:rPr>
          <w:rFonts w:eastAsia="Times New Roman" w:cs="Arial"/>
          <w:sz w:val="22"/>
          <w:szCs w:val="22"/>
          <w:lang w:eastAsia="en-GB"/>
        </w:rPr>
      </w:pPr>
    </w:p>
    <w:p w:rsidR="00CD0751" w:rsidRPr="00CD0751" w:rsidRDefault="00CD0751" w:rsidP="00AC37DC">
      <w:pPr>
        <w:pStyle w:val="ListParagraph"/>
        <w:numPr>
          <w:ilvl w:val="2"/>
          <w:numId w:val="50"/>
        </w:numPr>
        <w:ind w:left="1418"/>
        <w:rPr>
          <w:rFonts w:eastAsia="Times New Roman" w:cs="Arial"/>
          <w:color w:val="FF0000"/>
          <w:sz w:val="22"/>
          <w:szCs w:val="22"/>
          <w:lang w:eastAsia="en-GB"/>
        </w:rPr>
      </w:pPr>
      <w:r w:rsidRPr="6714B6DB">
        <w:rPr>
          <w:rFonts w:eastAsia="Times New Roman" w:cs="Arial"/>
          <w:color w:val="FF0000"/>
          <w:sz w:val="22"/>
          <w:szCs w:val="22"/>
          <w:lang w:eastAsia="en-GB"/>
        </w:rPr>
        <w:t>The daily clinical meetings will explicitly need to answer the following questions:</w:t>
      </w:r>
    </w:p>
    <w:p w:rsidR="00CD0751" w:rsidRPr="00CD0751" w:rsidRDefault="00CD0751" w:rsidP="00CD0751">
      <w:pPr>
        <w:pStyle w:val="ListParagraph"/>
        <w:rPr>
          <w:rFonts w:eastAsia="Times New Roman" w:cs="Arial"/>
          <w:color w:val="FF0000"/>
          <w:sz w:val="22"/>
          <w:szCs w:val="22"/>
          <w:lang w:eastAsia="en-GB"/>
        </w:rPr>
      </w:pPr>
    </w:p>
    <w:p w:rsidR="00CD0751" w:rsidRPr="00CD0751" w:rsidRDefault="00CD0751" w:rsidP="001F6B60">
      <w:pPr>
        <w:pStyle w:val="ListParagraph"/>
        <w:numPr>
          <w:ilvl w:val="0"/>
          <w:numId w:val="37"/>
        </w:numPr>
        <w:ind w:left="1276" w:hanging="425"/>
        <w:rPr>
          <w:rFonts w:eastAsia="Times New Roman" w:cs="Arial"/>
          <w:color w:val="FF0000"/>
          <w:sz w:val="22"/>
          <w:szCs w:val="22"/>
          <w:lang w:eastAsia="en-GB"/>
        </w:rPr>
      </w:pPr>
      <w:r w:rsidRPr="00CD0751">
        <w:rPr>
          <w:rFonts w:eastAsia="Times New Roman" w:cs="Arial"/>
          <w:color w:val="FF0000"/>
          <w:sz w:val="22"/>
          <w:szCs w:val="22"/>
          <w:lang w:eastAsia="en-GB"/>
        </w:rPr>
        <w:t xml:space="preserve">Does the person required the level of care that they are receiving, or can if be provided in another setting? </w:t>
      </w:r>
    </w:p>
    <w:p w:rsidR="00CD0751" w:rsidRPr="00CD0751" w:rsidRDefault="00CD0751" w:rsidP="001F6B60">
      <w:pPr>
        <w:pStyle w:val="ListParagraph"/>
        <w:numPr>
          <w:ilvl w:val="0"/>
          <w:numId w:val="37"/>
        </w:numPr>
        <w:ind w:left="1276" w:hanging="425"/>
        <w:rPr>
          <w:rFonts w:eastAsia="Times New Roman" w:cs="Arial"/>
          <w:color w:val="FF0000"/>
          <w:sz w:val="22"/>
          <w:szCs w:val="22"/>
          <w:lang w:eastAsia="en-GB"/>
        </w:rPr>
      </w:pPr>
      <w:r w:rsidRPr="00CD0751">
        <w:rPr>
          <w:rFonts w:eastAsia="Times New Roman" w:cs="Arial"/>
          <w:color w:val="FF0000"/>
          <w:sz w:val="22"/>
          <w:szCs w:val="22"/>
          <w:lang w:eastAsia="en-GB"/>
        </w:rPr>
        <w:t>What value is being added to the patients care against the risk of being away from home</w:t>
      </w:r>
    </w:p>
    <w:p w:rsidR="00CD0751" w:rsidRPr="00CD0751" w:rsidRDefault="00CD0751" w:rsidP="001F6B60">
      <w:pPr>
        <w:pStyle w:val="ListParagraph"/>
        <w:numPr>
          <w:ilvl w:val="0"/>
          <w:numId w:val="37"/>
        </w:numPr>
        <w:ind w:left="1276" w:hanging="425"/>
        <w:rPr>
          <w:rFonts w:eastAsia="Times New Roman" w:cs="Arial"/>
          <w:color w:val="FF0000"/>
          <w:sz w:val="22"/>
          <w:szCs w:val="22"/>
          <w:lang w:eastAsia="en-GB"/>
        </w:rPr>
      </w:pPr>
      <w:r w:rsidRPr="00CD0751">
        <w:rPr>
          <w:rFonts w:eastAsia="Times New Roman" w:cs="Arial"/>
          <w:color w:val="FF0000"/>
          <w:sz w:val="22"/>
          <w:szCs w:val="22"/>
          <w:lang w:eastAsia="en-GB"/>
        </w:rPr>
        <w:t>What do they need next?</w:t>
      </w:r>
    </w:p>
    <w:p w:rsidR="00CD0751" w:rsidRDefault="00CD0751" w:rsidP="001F6B60">
      <w:pPr>
        <w:pStyle w:val="ListParagraph"/>
        <w:numPr>
          <w:ilvl w:val="0"/>
          <w:numId w:val="37"/>
        </w:numPr>
        <w:ind w:left="1276" w:hanging="425"/>
        <w:rPr>
          <w:rFonts w:eastAsia="Times New Roman" w:cs="Arial"/>
          <w:color w:val="FF0000"/>
          <w:sz w:val="22"/>
          <w:szCs w:val="22"/>
          <w:lang w:eastAsia="en-GB"/>
        </w:rPr>
      </w:pPr>
      <w:r w:rsidRPr="6714B6DB">
        <w:rPr>
          <w:rFonts w:eastAsia="Times New Roman" w:cs="Arial"/>
          <w:color w:val="FF0000"/>
          <w:sz w:val="22"/>
          <w:szCs w:val="22"/>
          <w:lang w:eastAsia="en-GB"/>
        </w:rPr>
        <w:t>If the patient cannot be discharged home today, when can they be discharged home?</w:t>
      </w:r>
    </w:p>
    <w:p w:rsidR="004D3429" w:rsidRPr="00CD0751" w:rsidRDefault="004D3429" w:rsidP="001F6B60">
      <w:pPr>
        <w:pStyle w:val="ListParagraph"/>
        <w:numPr>
          <w:ilvl w:val="0"/>
          <w:numId w:val="37"/>
        </w:numPr>
        <w:ind w:left="1276" w:hanging="425"/>
        <w:rPr>
          <w:rFonts w:eastAsia="Times New Roman" w:cs="Arial"/>
          <w:color w:val="FF0000"/>
          <w:sz w:val="22"/>
          <w:szCs w:val="22"/>
          <w:lang w:eastAsia="en-GB"/>
        </w:rPr>
      </w:pPr>
      <w:r w:rsidRPr="6714B6DB">
        <w:rPr>
          <w:rFonts w:eastAsia="Times New Roman" w:cs="Arial"/>
          <w:color w:val="FF0000"/>
          <w:sz w:val="22"/>
          <w:szCs w:val="22"/>
          <w:lang w:eastAsia="en-GB"/>
        </w:rPr>
        <w:t>What needs to be done to facilitate their discharge</w:t>
      </w:r>
    </w:p>
    <w:p w:rsidR="00F33ACD" w:rsidRPr="003D718E" w:rsidRDefault="00F33ACD" w:rsidP="003D718E">
      <w:pPr>
        <w:ind w:left="1560" w:hanging="851"/>
        <w:rPr>
          <w:rFonts w:eastAsia="Times New Roman" w:cs="Arial"/>
          <w:sz w:val="22"/>
          <w:szCs w:val="22"/>
          <w:lang w:eastAsia="en-GB"/>
        </w:rPr>
      </w:pPr>
    </w:p>
    <w:p w:rsidR="00F33ACD" w:rsidRPr="003D718E" w:rsidRDefault="00C772EB" w:rsidP="00AC37DC">
      <w:pPr>
        <w:pStyle w:val="ListParagraph"/>
        <w:numPr>
          <w:ilvl w:val="2"/>
          <w:numId w:val="50"/>
        </w:numPr>
        <w:ind w:left="1418"/>
        <w:rPr>
          <w:rFonts w:eastAsia="Times New Roman" w:cs="Arial"/>
          <w:sz w:val="22"/>
          <w:szCs w:val="22"/>
          <w:lang w:eastAsia="en-GB"/>
        </w:rPr>
      </w:pPr>
      <w:r w:rsidRPr="6714B6DB">
        <w:rPr>
          <w:rFonts w:eastAsia="Times New Roman" w:cs="Arial"/>
          <w:b/>
          <w:bCs/>
          <w:sz w:val="22"/>
          <w:szCs w:val="22"/>
          <w:lang w:eastAsia="en-GB"/>
        </w:rPr>
        <w:t>Ward Team 1-1 time –</w:t>
      </w:r>
      <w:r w:rsidR="00F33ACD" w:rsidRPr="6714B6DB">
        <w:rPr>
          <w:rFonts w:eastAsia="Times New Roman" w:cs="Arial"/>
          <w:sz w:val="22"/>
          <w:szCs w:val="22"/>
          <w:lang w:eastAsia="en-GB"/>
        </w:rPr>
        <w:t xml:space="preserve"> minimum of three sessions per week with Named Nurse.</w:t>
      </w:r>
    </w:p>
    <w:p w:rsidR="006C549D" w:rsidRPr="003D718E" w:rsidRDefault="006C549D" w:rsidP="003D718E">
      <w:pPr>
        <w:contextualSpacing/>
        <w:rPr>
          <w:rFonts w:eastAsia="Times New Roman" w:cs="Arial"/>
          <w:sz w:val="22"/>
          <w:szCs w:val="22"/>
          <w:lang w:eastAsia="en-GB"/>
        </w:rPr>
      </w:pPr>
    </w:p>
    <w:tbl>
      <w:tblPr>
        <w:tblW w:w="0" w:type="auto"/>
        <w:tblInd w:w="720" w:type="dxa"/>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shd w:val="clear" w:color="auto" w:fill="B8CCE4"/>
        <w:tblLook w:val="04A0" w:firstRow="1" w:lastRow="0" w:firstColumn="1" w:lastColumn="0" w:noHBand="0" w:noVBand="1"/>
      </w:tblPr>
      <w:tblGrid>
        <w:gridCol w:w="8858"/>
      </w:tblGrid>
      <w:tr w:rsidR="00F33ACD" w:rsidRPr="003D718E" w:rsidTr="00F33ACD">
        <w:tc>
          <w:tcPr>
            <w:tcW w:w="9854" w:type="dxa"/>
            <w:shd w:val="clear" w:color="auto" w:fill="B8CCE4"/>
          </w:tcPr>
          <w:p w:rsidR="00F33ACD" w:rsidRPr="003D718E" w:rsidRDefault="00F33ACD" w:rsidP="003D718E">
            <w:pPr>
              <w:ind w:right="140"/>
              <w:rPr>
                <w:rFonts w:eastAsia="Times New Roman" w:cs="Arial"/>
                <w:b/>
                <w:sz w:val="22"/>
                <w:szCs w:val="22"/>
                <w:lang w:eastAsia="en-GB"/>
              </w:rPr>
            </w:pPr>
            <w:r w:rsidRPr="003D718E">
              <w:rPr>
                <w:rFonts w:eastAsia="Times New Roman" w:cs="Arial"/>
                <w:b/>
                <w:sz w:val="22"/>
                <w:szCs w:val="22"/>
                <w:lang w:eastAsia="en-GB"/>
              </w:rPr>
              <w:t>At a Glance</w:t>
            </w:r>
          </w:p>
          <w:p w:rsidR="00F33ACD" w:rsidRPr="007D3E33" w:rsidRDefault="00F33ACD" w:rsidP="003D718E">
            <w:pPr>
              <w:ind w:right="140"/>
              <w:contextualSpacing/>
              <w:rPr>
                <w:rFonts w:eastAsia="Times New Roman" w:cs="Arial"/>
                <w:b/>
                <w:sz w:val="16"/>
                <w:szCs w:val="16"/>
                <w:lang w:eastAsia="en-GB"/>
              </w:rPr>
            </w:pPr>
          </w:p>
          <w:p w:rsidR="00F33ACD" w:rsidRPr="003D718E" w:rsidRDefault="00F33ACD" w:rsidP="003D718E">
            <w:pPr>
              <w:ind w:right="140"/>
              <w:rPr>
                <w:rFonts w:eastAsia="Times New Roman" w:cs="Arial"/>
                <w:b/>
                <w:sz w:val="22"/>
                <w:szCs w:val="22"/>
                <w:lang w:eastAsia="en-GB"/>
              </w:rPr>
            </w:pPr>
            <w:r w:rsidRPr="003D718E">
              <w:rPr>
                <w:rFonts w:eastAsia="Times New Roman" w:cs="Arial"/>
                <w:b/>
                <w:sz w:val="22"/>
                <w:szCs w:val="22"/>
                <w:lang w:eastAsia="en-GB"/>
              </w:rPr>
              <w:t>Best Practice – Psychoeducation for people with psychotic illnesses</w:t>
            </w:r>
          </w:p>
          <w:p w:rsidR="00F33ACD" w:rsidRPr="007D3E33" w:rsidRDefault="00F33ACD" w:rsidP="003D718E">
            <w:pPr>
              <w:ind w:right="140"/>
              <w:contextualSpacing/>
              <w:rPr>
                <w:rFonts w:eastAsia="Times New Roman" w:cs="Arial"/>
                <w:sz w:val="16"/>
                <w:szCs w:val="16"/>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 xml:space="preserve">Before discharge, offer a series of </w:t>
            </w:r>
            <w:r w:rsidR="00CD0751" w:rsidRPr="003D718E">
              <w:rPr>
                <w:rFonts w:eastAsia="Times New Roman" w:cs="Arial"/>
                <w:sz w:val="22"/>
                <w:szCs w:val="22"/>
                <w:lang w:eastAsia="en-GB"/>
              </w:rPr>
              <w:t>individualized</w:t>
            </w:r>
            <w:r w:rsidRPr="003D718E">
              <w:rPr>
                <w:rFonts w:eastAsia="Times New Roman" w:cs="Arial"/>
                <w:sz w:val="22"/>
                <w:szCs w:val="22"/>
                <w:lang w:eastAsia="en-GB"/>
              </w:rPr>
              <w:t xml:space="preserve"> psychoeducation sessions for people with psychotic illnesses to promote learning and awareness.</w:t>
            </w:r>
          </w:p>
          <w:p w:rsidR="00F33ACD" w:rsidRPr="007D3E33" w:rsidRDefault="00F33ACD" w:rsidP="003D718E">
            <w:pPr>
              <w:ind w:right="140"/>
              <w:contextualSpacing/>
              <w:rPr>
                <w:rFonts w:eastAsia="Times New Roman" w:cs="Arial"/>
                <w:sz w:val="16"/>
                <w:szCs w:val="16"/>
                <w:lang w:eastAsia="en-GB"/>
              </w:rPr>
            </w:pPr>
          </w:p>
          <w:p w:rsidR="00F33ACD" w:rsidRPr="003D718E" w:rsidRDefault="00F33ACD" w:rsidP="003D718E">
            <w:pPr>
              <w:ind w:right="140"/>
              <w:rPr>
                <w:rFonts w:eastAsia="Times New Roman" w:cs="Arial"/>
                <w:sz w:val="22"/>
                <w:szCs w:val="22"/>
                <w:lang w:eastAsia="en-GB"/>
              </w:rPr>
            </w:pPr>
            <w:r w:rsidRPr="003D718E">
              <w:rPr>
                <w:rFonts w:eastAsia="Times New Roman" w:cs="Arial"/>
                <w:sz w:val="22"/>
                <w:szCs w:val="22"/>
                <w:lang w:eastAsia="en-GB"/>
              </w:rPr>
              <w:t>Sessions should:</w:t>
            </w:r>
          </w:p>
          <w:p w:rsidR="00F33ACD" w:rsidRPr="007D3E33" w:rsidRDefault="00F33ACD" w:rsidP="003D718E">
            <w:pPr>
              <w:ind w:right="140"/>
              <w:contextualSpacing/>
              <w:rPr>
                <w:rFonts w:eastAsia="Times New Roman" w:cs="Arial"/>
                <w:sz w:val="16"/>
                <w:szCs w:val="16"/>
                <w:lang w:eastAsia="en-GB"/>
              </w:rPr>
            </w:pPr>
          </w:p>
          <w:p w:rsidR="00F33ACD"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 xml:space="preserve">start while the person is in hospital </w:t>
            </w:r>
          </w:p>
          <w:p w:rsidR="00C44FE4" w:rsidRPr="00C44FE4" w:rsidRDefault="00C44FE4" w:rsidP="00A661F5">
            <w:pPr>
              <w:pStyle w:val="ListParagraph"/>
              <w:numPr>
                <w:ilvl w:val="0"/>
                <w:numId w:val="10"/>
              </w:numPr>
              <w:ind w:right="140"/>
              <w:rPr>
                <w:rFonts w:eastAsia="Times New Roman" w:cs="Arial"/>
                <w:color w:val="FF0000"/>
                <w:sz w:val="22"/>
                <w:szCs w:val="22"/>
                <w:lang w:eastAsia="en-GB"/>
              </w:rPr>
            </w:pPr>
            <w:r>
              <w:rPr>
                <w:rFonts w:eastAsia="Times New Roman" w:cs="Arial"/>
                <w:color w:val="FF0000"/>
                <w:sz w:val="22"/>
                <w:szCs w:val="22"/>
                <w:lang w:eastAsia="en-GB"/>
              </w:rPr>
              <w:t>could</w:t>
            </w:r>
            <w:r w:rsidRPr="00C44FE4">
              <w:rPr>
                <w:rFonts w:eastAsia="Times New Roman" w:cs="Arial"/>
                <w:color w:val="FF0000"/>
                <w:sz w:val="22"/>
                <w:szCs w:val="22"/>
                <w:lang w:eastAsia="en-GB"/>
              </w:rPr>
              <w:t xml:space="preserve"> be commenced digitally via a platform such as Attend Anywhere</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continue after discharge so the person can test new approaches in the community</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 xml:space="preserve">And cover: </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symptoms and their causes</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what might cause the person to relapse, and how that can be prevented</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psychological treatment</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coping strategies to help the person if they become distressed</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risk factors</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how the person can be helped to look after themselves</w:t>
            </w:r>
          </w:p>
          <w:p w:rsidR="00F33ACD" w:rsidRPr="003D718E" w:rsidRDefault="00F33ACD" w:rsidP="00A661F5">
            <w:pPr>
              <w:pStyle w:val="ListParagraph"/>
              <w:numPr>
                <w:ilvl w:val="0"/>
                <w:numId w:val="10"/>
              </w:numPr>
              <w:ind w:right="140"/>
              <w:rPr>
                <w:rFonts w:eastAsia="Times New Roman" w:cs="Arial"/>
                <w:sz w:val="22"/>
                <w:szCs w:val="22"/>
                <w:lang w:eastAsia="en-GB"/>
              </w:rPr>
            </w:pPr>
            <w:r w:rsidRPr="003D718E">
              <w:rPr>
                <w:rFonts w:eastAsia="Times New Roman" w:cs="Arial"/>
                <w:sz w:val="22"/>
                <w:szCs w:val="22"/>
                <w:lang w:eastAsia="en-GB"/>
              </w:rPr>
              <w:t>be conducted by the same practitioner throughout if possible.</w:t>
            </w:r>
          </w:p>
        </w:tc>
      </w:tr>
    </w:tbl>
    <w:p w:rsidR="00E17A84" w:rsidRPr="003D718E" w:rsidRDefault="00E17A84" w:rsidP="003D718E">
      <w:pPr>
        <w:pStyle w:val="ListParagraph"/>
        <w:ind w:left="0"/>
        <w:rPr>
          <w:rFonts w:eastAsia="Times New Roman" w:cs="Arial"/>
          <w:sz w:val="22"/>
          <w:szCs w:val="22"/>
          <w:lang w:val="en-GB" w:eastAsia="en-GB" w:bidi="ar-SA"/>
        </w:rPr>
      </w:pPr>
      <w:bookmarkStart w:id="44" w:name="_Toc367950945"/>
      <w:bookmarkStart w:id="45" w:name="_Toc367951039"/>
      <w:bookmarkStart w:id="46" w:name="_Toc379889698"/>
      <w:bookmarkStart w:id="47" w:name="_Toc398888714"/>
    </w:p>
    <w:p w:rsidR="00912BDA" w:rsidRDefault="00912BDA">
      <w:pPr>
        <w:rPr>
          <w:rFonts w:eastAsia="Times New Roman" w:cs="Arial"/>
          <w:b/>
          <w:bCs/>
          <w:kern w:val="32"/>
          <w:sz w:val="22"/>
          <w:szCs w:val="22"/>
          <w:lang w:val="en-GB" w:eastAsia="en-GB" w:bidi="ar-SA"/>
        </w:rPr>
      </w:pPr>
      <w:bookmarkStart w:id="48" w:name="_Toc535332600"/>
      <w:r>
        <w:rPr>
          <w:rFonts w:cs="Arial"/>
          <w:sz w:val="22"/>
          <w:szCs w:val="22"/>
          <w:lang w:val="en-GB" w:eastAsia="en-GB" w:bidi="ar-SA"/>
        </w:rPr>
        <w:br w:type="page"/>
      </w:r>
    </w:p>
    <w:p w:rsidR="006B3285" w:rsidRPr="00AC37DC" w:rsidRDefault="00455A79" w:rsidP="00AC37DC">
      <w:pPr>
        <w:pStyle w:val="Heading1"/>
        <w:numPr>
          <w:ilvl w:val="0"/>
          <w:numId w:val="50"/>
        </w:numPr>
        <w:spacing w:before="0" w:after="0"/>
        <w:rPr>
          <w:sz w:val="22"/>
          <w:szCs w:val="22"/>
        </w:rPr>
      </w:pPr>
      <w:bookmarkStart w:id="49" w:name="_Toc67310825"/>
      <w:r w:rsidRPr="00AC37DC">
        <w:rPr>
          <w:sz w:val="22"/>
          <w:szCs w:val="22"/>
        </w:rPr>
        <w:t>Admission Protocol</w:t>
      </w:r>
      <w:bookmarkEnd w:id="48"/>
      <w:bookmarkEnd w:id="49"/>
    </w:p>
    <w:p w:rsidR="00137CB5" w:rsidRPr="003D718E" w:rsidRDefault="00137CB5" w:rsidP="003D718E">
      <w:pPr>
        <w:rPr>
          <w:rFonts w:cs="Arial"/>
          <w:b/>
          <w:sz w:val="22"/>
          <w:szCs w:val="22"/>
        </w:rPr>
      </w:pPr>
    </w:p>
    <w:p w:rsidR="00011CE4" w:rsidRPr="00043CE2" w:rsidRDefault="00011CE4" w:rsidP="00AC37DC">
      <w:pPr>
        <w:pStyle w:val="ListParagraph"/>
        <w:numPr>
          <w:ilvl w:val="1"/>
          <w:numId w:val="50"/>
        </w:numPr>
        <w:ind w:left="709" w:hanging="709"/>
        <w:rPr>
          <w:rFonts w:eastAsia="Times New Roman" w:cs="Arial"/>
          <w:sz w:val="22"/>
          <w:szCs w:val="22"/>
          <w:lang w:eastAsia="en-GB"/>
        </w:rPr>
      </w:pPr>
      <w:r w:rsidRPr="00043CE2">
        <w:rPr>
          <w:rFonts w:cs="Arial"/>
          <w:b/>
          <w:bCs/>
          <w:sz w:val="22"/>
          <w:szCs w:val="22"/>
        </w:rPr>
        <w:t>Functional Admission</w:t>
      </w:r>
      <w:r w:rsidR="009D564A" w:rsidRPr="00043CE2">
        <w:rPr>
          <w:rFonts w:cs="Arial"/>
          <w:b/>
          <w:bCs/>
          <w:sz w:val="22"/>
          <w:szCs w:val="22"/>
        </w:rPr>
        <w:t xml:space="preserve"> - </w:t>
      </w:r>
      <w:r w:rsidRPr="00043CE2">
        <w:rPr>
          <w:rFonts w:eastAsia="Times New Roman" w:cs="Arial"/>
          <w:sz w:val="22"/>
          <w:szCs w:val="22"/>
          <w:lang w:eastAsia="en-GB"/>
        </w:rPr>
        <w:t>Most functional adult and older adult admissions come through f</w:t>
      </w:r>
      <w:r w:rsidR="00782A3A" w:rsidRPr="00043CE2">
        <w:rPr>
          <w:rFonts w:eastAsia="Times New Roman" w:cs="Arial"/>
          <w:sz w:val="22"/>
          <w:szCs w:val="22"/>
          <w:lang w:eastAsia="en-GB"/>
        </w:rPr>
        <w:t>ace to face assessment by CRHT.</w:t>
      </w:r>
    </w:p>
    <w:p w:rsidR="00782A3A" w:rsidRPr="003D718E" w:rsidRDefault="00782A3A" w:rsidP="003D718E">
      <w:pPr>
        <w:pStyle w:val="ListParagraph"/>
        <w:ind w:left="709"/>
        <w:rPr>
          <w:rFonts w:eastAsia="Times New Roman" w:cs="Arial"/>
          <w:sz w:val="22"/>
          <w:szCs w:val="22"/>
          <w:lang w:eastAsia="en-GB"/>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8869"/>
      </w:tblGrid>
      <w:tr w:rsidR="00011CE4" w:rsidRPr="003D718E" w:rsidTr="00455A79">
        <w:tc>
          <w:tcPr>
            <w:tcW w:w="9854" w:type="dxa"/>
            <w:tcBorders>
              <w:top w:val="single" w:sz="24" w:space="0" w:color="4F81BD"/>
              <w:left w:val="single" w:sz="24" w:space="0" w:color="4F81BD"/>
              <w:bottom w:val="single" w:sz="24" w:space="0" w:color="4F81BD"/>
              <w:right w:val="single" w:sz="24" w:space="0" w:color="4F81BD"/>
            </w:tcBorders>
            <w:shd w:val="clear" w:color="auto" w:fill="B8CCE4"/>
          </w:tcPr>
          <w:p w:rsidR="00011CE4" w:rsidRPr="003D718E" w:rsidRDefault="00011CE4" w:rsidP="003D718E">
            <w:pPr>
              <w:ind w:right="140"/>
              <w:rPr>
                <w:rFonts w:eastAsia="Times New Roman" w:cs="Arial"/>
                <w:b/>
                <w:sz w:val="22"/>
                <w:szCs w:val="22"/>
                <w:lang w:eastAsia="en-GB"/>
              </w:rPr>
            </w:pPr>
            <w:r w:rsidRPr="003D718E">
              <w:rPr>
                <w:rFonts w:eastAsia="Times New Roman" w:cs="Arial"/>
                <w:b/>
                <w:sz w:val="22"/>
                <w:szCs w:val="22"/>
                <w:lang w:eastAsia="en-GB"/>
              </w:rPr>
              <w:t xml:space="preserve">At a Glance: </w:t>
            </w:r>
          </w:p>
          <w:p w:rsidR="00011CE4" w:rsidRPr="003D718E" w:rsidRDefault="00011CE4" w:rsidP="003D718E">
            <w:pPr>
              <w:ind w:right="140"/>
              <w:contextualSpacing/>
              <w:rPr>
                <w:rFonts w:eastAsia="Times New Roman" w:cs="Arial"/>
                <w:sz w:val="22"/>
                <w:szCs w:val="22"/>
                <w:lang w:eastAsia="en-GB"/>
              </w:rPr>
            </w:pPr>
          </w:p>
          <w:p w:rsidR="00011CE4" w:rsidRPr="003D718E" w:rsidRDefault="00011CE4" w:rsidP="003D718E">
            <w:pPr>
              <w:ind w:right="140"/>
              <w:rPr>
                <w:rFonts w:eastAsia="Times New Roman" w:cs="Arial"/>
                <w:sz w:val="22"/>
                <w:szCs w:val="22"/>
                <w:lang w:eastAsia="en-GB"/>
              </w:rPr>
            </w:pPr>
            <w:r w:rsidRPr="003D718E">
              <w:rPr>
                <w:rFonts w:eastAsia="Times New Roman" w:cs="Arial"/>
                <w:sz w:val="22"/>
                <w:szCs w:val="22"/>
                <w:lang w:eastAsia="en-GB"/>
              </w:rPr>
              <w:t>Role of the Crisis Resolution Home Treatment Team</w:t>
            </w:r>
          </w:p>
          <w:p w:rsidR="00011CE4" w:rsidRPr="003D718E" w:rsidRDefault="00011CE4" w:rsidP="003D718E">
            <w:pPr>
              <w:ind w:right="140"/>
              <w:contextualSpacing/>
              <w:rPr>
                <w:rFonts w:eastAsia="Times New Roman" w:cs="Arial"/>
                <w:sz w:val="22"/>
                <w:szCs w:val="22"/>
                <w:lang w:eastAsia="en-GB"/>
              </w:rPr>
            </w:pPr>
          </w:p>
          <w:p w:rsidR="00011CE4" w:rsidRPr="003D718E" w:rsidRDefault="00011CE4" w:rsidP="003D718E">
            <w:pPr>
              <w:ind w:right="140"/>
              <w:rPr>
                <w:rFonts w:eastAsia="Calibri" w:cs="Arial"/>
                <w:b/>
                <w:sz w:val="22"/>
                <w:szCs w:val="22"/>
                <w:u w:val="single"/>
              </w:rPr>
            </w:pPr>
            <w:r w:rsidRPr="003D718E">
              <w:rPr>
                <w:rFonts w:eastAsia="Calibri" w:cs="Arial"/>
                <w:b/>
                <w:sz w:val="22"/>
                <w:szCs w:val="22"/>
                <w:u w:val="single"/>
              </w:rPr>
              <w:t xml:space="preserve">Gatekeeping by CRHT </w:t>
            </w:r>
          </w:p>
          <w:p w:rsidR="00011CE4" w:rsidRPr="003D718E" w:rsidRDefault="00011CE4" w:rsidP="003D718E">
            <w:pPr>
              <w:ind w:right="140"/>
              <w:rPr>
                <w:rFonts w:eastAsia="Calibri" w:cs="Arial"/>
                <w:sz w:val="22"/>
                <w:szCs w:val="22"/>
              </w:rPr>
            </w:pPr>
            <w:r w:rsidRPr="003D718E">
              <w:rPr>
                <w:rFonts w:eastAsia="Calibri" w:cs="Arial"/>
                <w:sz w:val="22"/>
                <w:szCs w:val="22"/>
              </w:rPr>
              <w:t>The Department of Health (DH) requires that all admissions into adult acute psychiatric inpatient wards for patients are gate kept by the Crisis Resolution and Home Treatment (CRHT) teams in order to prevent hospital admissions and give support to informal carers. An admission is deemed to have been gate kept if the CRHT team has assessed the person before admission and they were involved in the decision-making process that resulted in admission (DH, 2011)2.</w:t>
            </w:r>
          </w:p>
          <w:p w:rsidR="00011CE4" w:rsidRPr="003D718E" w:rsidRDefault="00011CE4" w:rsidP="003D718E">
            <w:pPr>
              <w:ind w:right="140"/>
              <w:rPr>
                <w:rFonts w:eastAsia="Calibri" w:cs="Arial"/>
                <w:sz w:val="22"/>
                <w:szCs w:val="22"/>
              </w:rPr>
            </w:pPr>
          </w:p>
          <w:p w:rsidR="00011CE4" w:rsidRPr="003D718E" w:rsidRDefault="00011CE4" w:rsidP="003D718E">
            <w:pPr>
              <w:ind w:right="140"/>
              <w:rPr>
                <w:rFonts w:eastAsia="Calibri" w:cs="Arial"/>
                <w:sz w:val="22"/>
                <w:szCs w:val="22"/>
              </w:rPr>
            </w:pPr>
            <w:r w:rsidRPr="003D718E">
              <w:rPr>
                <w:rFonts w:eastAsia="Calibri" w:cs="Arial"/>
                <w:sz w:val="22"/>
                <w:szCs w:val="22"/>
              </w:rPr>
              <w:t>Exceptions to the CRHT gatekeeping requirement are listed below:</w:t>
            </w:r>
          </w:p>
          <w:p w:rsidR="009D564A" w:rsidRPr="003D718E" w:rsidRDefault="009D564A" w:rsidP="003D718E">
            <w:pPr>
              <w:ind w:right="140"/>
              <w:rPr>
                <w:rFonts w:eastAsia="Calibri" w:cs="Arial"/>
                <w:sz w:val="22"/>
                <w:szCs w:val="22"/>
              </w:rPr>
            </w:pPr>
          </w:p>
          <w:p w:rsidR="00011CE4" w:rsidRPr="003D718E" w:rsidRDefault="00011CE4" w:rsidP="00A661F5">
            <w:pPr>
              <w:pStyle w:val="ListParagraph"/>
              <w:numPr>
                <w:ilvl w:val="0"/>
                <w:numId w:val="11"/>
              </w:numPr>
              <w:ind w:right="140"/>
              <w:rPr>
                <w:rFonts w:eastAsia="Calibri" w:cs="Arial"/>
                <w:sz w:val="22"/>
                <w:szCs w:val="22"/>
              </w:rPr>
            </w:pPr>
            <w:r w:rsidRPr="003D718E">
              <w:rPr>
                <w:rFonts w:eastAsia="Calibri" w:cs="Arial"/>
                <w:sz w:val="22"/>
                <w:szCs w:val="22"/>
              </w:rPr>
              <w:t xml:space="preserve">Patients transferred from another NHS hospital for psychiatric treatment </w:t>
            </w:r>
          </w:p>
          <w:p w:rsidR="00011CE4" w:rsidRPr="003D718E" w:rsidRDefault="00011CE4" w:rsidP="00A661F5">
            <w:pPr>
              <w:pStyle w:val="ListParagraph"/>
              <w:numPr>
                <w:ilvl w:val="0"/>
                <w:numId w:val="11"/>
              </w:numPr>
              <w:ind w:right="140"/>
              <w:rPr>
                <w:rFonts w:eastAsia="Calibri" w:cs="Arial"/>
                <w:sz w:val="22"/>
                <w:szCs w:val="22"/>
              </w:rPr>
            </w:pPr>
            <w:r w:rsidRPr="003D718E">
              <w:rPr>
                <w:rFonts w:eastAsia="Calibri" w:cs="Arial"/>
                <w:sz w:val="22"/>
                <w:szCs w:val="22"/>
              </w:rPr>
              <w:t xml:space="preserve">Internal transfers between wards in the Trust for psychiatric treatment </w:t>
            </w:r>
          </w:p>
          <w:p w:rsidR="00011CE4" w:rsidRPr="003D718E" w:rsidRDefault="00011CE4" w:rsidP="00A661F5">
            <w:pPr>
              <w:pStyle w:val="ListParagraph"/>
              <w:numPr>
                <w:ilvl w:val="0"/>
                <w:numId w:val="11"/>
              </w:numPr>
              <w:ind w:right="140"/>
              <w:rPr>
                <w:rFonts w:eastAsia="Calibri" w:cs="Arial"/>
                <w:sz w:val="22"/>
                <w:szCs w:val="22"/>
              </w:rPr>
            </w:pPr>
            <w:r w:rsidRPr="003D718E">
              <w:rPr>
                <w:rFonts w:eastAsia="Calibri" w:cs="Arial"/>
                <w:sz w:val="22"/>
                <w:szCs w:val="22"/>
              </w:rPr>
              <w:t xml:space="preserve">Patients under a Ministry of Defence (MoD) contract </w:t>
            </w:r>
          </w:p>
          <w:p w:rsidR="00011CE4" w:rsidRPr="003D718E" w:rsidRDefault="00011CE4" w:rsidP="00A661F5">
            <w:pPr>
              <w:pStyle w:val="ListParagraph"/>
              <w:numPr>
                <w:ilvl w:val="0"/>
                <w:numId w:val="11"/>
              </w:numPr>
              <w:ind w:right="140"/>
              <w:rPr>
                <w:rFonts w:eastAsia="Calibri" w:cs="Arial"/>
                <w:sz w:val="22"/>
                <w:szCs w:val="22"/>
              </w:rPr>
            </w:pPr>
            <w:r w:rsidRPr="003D718E">
              <w:rPr>
                <w:rFonts w:eastAsia="Calibri" w:cs="Arial"/>
                <w:sz w:val="22"/>
                <w:szCs w:val="22"/>
              </w:rPr>
              <w:t>Planned admissions for psychiatric care from specialist units such as eating disorder units.</w:t>
            </w:r>
          </w:p>
          <w:p w:rsidR="007B546D" w:rsidRPr="003D718E" w:rsidRDefault="007B546D" w:rsidP="003D718E">
            <w:pPr>
              <w:ind w:right="140"/>
              <w:contextualSpacing/>
              <w:rPr>
                <w:rFonts w:eastAsia="Calibri" w:cs="Arial"/>
                <w:sz w:val="22"/>
                <w:szCs w:val="22"/>
              </w:rPr>
            </w:pPr>
          </w:p>
          <w:p w:rsidR="00011CE4" w:rsidRPr="003D718E" w:rsidRDefault="00011CE4" w:rsidP="003D718E">
            <w:pPr>
              <w:ind w:right="140"/>
              <w:rPr>
                <w:rFonts w:eastAsia="Calibri" w:cs="Arial"/>
                <w:sz w:val="22"/>
                <w:szCs w:val="22"/>
              </w:rPr>
            </w:pPr>
            <w:r w:rsidRPr="003D718E">
              <w:rPr>
                <w:rFonts w:eastAsia="Calibri" w:cs="Arial"/>
                <w:sz w:val="22"/>
                <w:szCs w:val="22"/>
              </w:rPr>
              <w:t>For admissions from out of the Trust area, where the patient was seen by the local crisis team (out of area) and only admitted to this Trust due to the lack of available beds in the local area, the Trust’s CRHT team should assure themselves that gatekeeping was carried out prior to the referral into the Trust service. This can be recorded as gate kept by CRHT teams</w:t>
            </w:r>
            <w:r w:rsidR="00A93E23" w:rsidRPr="003D718E">
              <w:rPr>
                <w:rFonts w:eastAsia="Calibri" w:cs="Arial"/>
                <w:sz w:val="22"/>
                <w:szCs w:val="22"/>
              </w:rPr>
              <w:t>.</w:t>
            </w:r>
          </w:p>
          <w:p w:rsidR="00973859" w:rsidRPr="003D718E" w:rsidRDefault="00973859" w:rsidP="003D718E">
            <w:pPr>
              <w:ind w:right="140"/>
              <w:rPr>
                <w:rFonts w:eastAsia="Calibri" w:cs="Arial"/>
                <w:sz w:val="22"/>
                <w:szCs w:val="22"/>
              </w:rPr>
            </w:pPr>
          </w:p>
          <w:p w:rsidR="00A93E23" w:rsidRPr="003D718E" w:rsidRDefault="00973859" w:rsidP="003C22AC">
            <w:pPr>
              <w:spacing w:after="120"/>
              <w:ind w:right="140"/>
              <w:rPr>
                <w:rFonts w:eastAsia="Calibri" w:cs="Arial"/>
                <w:sz w:val="22"/>
                <w:szCs w:val="22"/>
              </w:rPr>
            </w:pPr>
            <w:r w:rsidRPr="003D718E">
              <w:rPr>
                <w:rFonts w:eastAsia="Calibri" w:cs="Arial"/>
                <w:sz w:val="22"/>
                <w:szCs w:val="22"/>
              </w:rPr>
              <w:t xml:space="preserve">Self Accessed Flexible Treatment Intervention (SAFTI) where care planned </w:t>
            </w:r>
            <w:r w:rsidR="00021286" w:rsidRPr="003D718E">
              <w:rPr>
                <w:rFonts w:eastAsia="Calibri" w:cs="Arial"/>
                <w:sz w:val="22"/>
                <w:szCs w:val="22"/>
              </w:rPr>
              <w:t xml:space="preserve">– See </w:t>
            </w:r>
            <w:hyperlink r:id="rId43" w:tgtFrame="_blank" w:history="1">
              <w:r w:rsidR="00021286" w:rsidRPr="003D718E">
                <w:rPr>
                  <w:rStyle w:val="Hyperlink"/>
                  <w:rFonts w:eastAsia="Calibri" w:cs="Arial"/>
                  <w:sz w:val="22"/>
                  <w:szCs w:val="22"/>
                </w:rPr>
                <w:t>SAFTI Procedure</w:t>
              </w:r>
            </w:hyperlink>
          </w:p>
        </w:tc>
      </w:tr>
    </w:tbl>
    <w:p w:rsidR="00011CE4" w:rsidRPr="003D718E" w:rsidRDefault="00011CE4" w:rsidP="003D718E">
      <w:pPr>
        <w:contextualSpacing/>
        <w:rPr>
          <w:rFonts w:eastAsia="Times New Roman" w:cs="Arial"/>
          <w:sz w:val="22"/>
          <w:szCs w:val="22"/>
          <w:lang w:eastAsia="en-GB"/>
        </w:rPr>
      </w:pPr>
    </w:p>
    <w:p w:rsidR="00011CE4" w:rsidRPr="00043CE2" w:rsidRDefault="00011CE4"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Mental Health Act Assessments assessed by the Approved Me</w:t>
      </w:r>
      <w:r w:rsidR="00E81D43" w:rsidRPr="00043CE2">
        <w:rPr>
          <w:rFonts w:eastAsia="Times New Roman" w:cs="Arial"/>
          <w:sz w:val="22"/>
          <w:szCs w:val="22"/>
          <w:lang w:eastAsia="en-GB"/>
        </w:rPr>
        <w:t xml:space="preserve">ntal Health Practitioner (AMHP); </w:t>
      </w:r>
      <w:r w:rsidRPr="00043CE2">
        <w:rPr>
          <w:rFonts w:eastAsia="Times New Roman" w:cs="Arial"/>
          <w:sz w:val="22"/>
          <w:szCs w:val="22"/>
          <w:lang w:eastAsia="en-GB"/>
        </w:rPr>
        <w:t>the AMPH and CRHT services should aim to provide a joint assessment to agree the least restrictive option for care before admission is considered.</w:t>
      </w:r>
    </w:p>
    <w:p w:rsidR="00011CE4" w:rsidRPr="003D718E" w:rsidRDefault="00011CE4" w:rsidP="00AC37DC">
      <w:pPr>
        <w:pStyle w:val="ListParagraph"/>
        <w:ind w:left="709" w:hanging="709"/>
        <w:rPr>
          <w:rFonts w:eastAsia="Times New Roman" w:cs="Arial"/>
          <w:sz w:val="22"/>
          <w:szCs w:val="22"/>
          <w:lang w:eastAsia="en-GB"/>
        </w:rPr>
      </w:pPr>
    </w:p>
    <w:p w:rsidR="00DF3042" w:rsidRPr="00043CE2" w:rsidRDefault="00011CE4" w:rsidP="00AC37DC">
      <w:pPr>
        <w:pStyle w:val="ListParagraph"/>
        <w:numPr>
          <w:ilvl w:val="1"/>
          <w:numId w:val="50"/>
        </w:numPr>
        <w:ind w:left="709" w:hanging="709"/>
        <w:rPr>
          <w:rFonts w:cs="Arial"/>
          <w:color w:val="212121"/>
          <w:sz w:val="22"/>
          <w:szCs w:val="22"/>
        </w:rPr>
      </w:pPr>
      <w:r w:rsidRPr="00043CE2">
        <w:rPr>
          <w:rFonts w:cs="Arial"/>
          <w:sz w:val="22"/>
          <w:szCs w:val="22"/>
        </w:rPr>
        <w:t>The ‘Practice standards &amp; principles at interface points between Liaison Psychiatry, CRHTT, AMHPs and Bed Capacity’ outlines the roles and expectations of each service where admission is indicated.</w:t>
      </w:r>
      <w:r w:rsidR="00F04A80" w:rsidRPr="00043CE2">
        <w:rPr>
          <w:rFonts w:cs="Arial"/>
          <w:sz w:val="22"/>
          <w:szCs w:val="22"/>
        </w:rPr>
        <w:t xml:space="preserve"> See Appendix 2.</w:t>
      </w:r>
    </w:p>
    <w:p w:rsidR="001269FB" w:rsidRPr="003D718E" w:rsidRDefault="001269FB" w:rsidP="00AC37DC">
      <w:pPr>
        <w:pStyle w:val="NormalWeb"/>
        <w:ind w:left="709" w:hanging="709"/>
        <w:rPr>
          <w:rFonts w:ascii="Arial" w:hAnsi="Arial" w:cs="Arial"/>
          <w:color w:val="212121"/>
          <w:sz w:val="22"/>
          <w:szCs w:val="22"/>
        </w:rPr>
      </w:pPr>
    </w:p>
    <w:p w:rsidR="001269FB" w:rsidRPr="00043CE2" w:rsidRDefault="001269FB"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The referrer makes a decision that community treatment is not currently a viable option and intensive treatment is required (Home Tre</w:t>
      </w:r>
      <w:r w:rsidR="007B546D" w:rsidRPr="00043CE2">
        <w:rPr>
          <w:rFonts w:eastAsia="Times New Roman" w:cs="Arial"/>
          <w:sz w:val="22"/>
          <w:szCs w:val="22"/>
          <w:lang w:eastAsia="en-GB"/>
        </w:rPr>
        <w:t>atment Team or Inpatient Care).</w:t>
      </w:r>
    </w:p>
    <w:p w:rsidR="001269FB" w:rsidRPr="003D718E" w:rsidRDefault="001269FB" w:rsidP="00AC37DC">
      <w:pPr>
        <w:ind w:left="709" w:hanging="709"/>
        <w:contextualSpacing/>
        <w:rPr>
          <w:rFonts w:eastAsia="Times New Roman" w:cs="Arial"/>
          <w:sz w:val="22"/>
          <w:szCs w:val="22"/>
          <w:lang w:eastAsia="en-GB"/>
        </w:rPr>
      </w:pPr>
    </w:p>
    <w:p w:rsidR="00E17A84" w:rsidRPr="00043CE2" w:rsidRDefault="001269FB" w:rsidP="00AC37DC">
      <w:pPr>
        <w:pStyle w:val="ListParagraph"/>
        <w:numPr>
          <w:ilvl w:val="1"/>
          <w:numId w:val="50"/>
        </w:numPr>
        <w:ind w:left="709" w:hanging="709"/>
        <w:rPr>
          <w:rFonts w:eastAsia="Times New Roman" w:cs="Arial"/>
          <w:color w:val="FF0000"/>
          <w:sz w:val="22"/>
          <w:szCs w:val="22"/>
          <w:lang w:eastAsia="en-GB"/>
        </w:rPr>
      </w:pPr>
      <w:r w:rsidRPr="00043CE2">
        <w:rPr>
          <w:rFonts w:eastAsia="Times New Roman" w:cs="Arial"/>
          <w:sz w:val="22"/>
          <w:szCs w:val="22"/>
          <w:lang w:eastAsia="en-GB"/>
        </w:rPr>
        <w:t>Discussion with the Home Treatment Team for them to make a decision as to whether they are able to support the individual to remain at home. </w:t>
      </w:r>
      <w:r w:rsidR="004D3429" w:rsidRPr="00043CE2">
        <w:rPr>
          <w:rFonts w:eastAsia="Times New Roman" w:cs="Arial"/>
          <w:sz w:val="22"/>
          <w:szCs w:val="22"/>
          <w:lang w:eastAsia="en-GB"/>
        </w:rPr>
        <w:t xml:space="preserve"> </w:t>
      </w:r>
      <w:r w:rsidR="004D3429" w:rsidRPr="00043CE2">
        <w:rPr>
          <w:rFonts w:eastAsia="Times New Roman" w:cs="Arial"/>
          <w:color w:val="FF0000"/>
          <w:sz w:val="22"/>
          <w:szCs w:val="22"/>
          <w:lang w:eastAsia="en-GB"/>
        </w:rPr>
        <w:t>This decision should take into account the additional risks associated with admitting a patient to an area where social isolation may not be guaranteed and the associated risk of COVID-19 infection.  It should also take into account the additional support available during the pandemic.</w:t>
      </w:r>
    </w:p>
    <w:p w:rsidR="00E17A84" w:rsidRPr="00E17A84" w:rsidRDefault="00E17A84" w:rsidP="00AC37DC">
      <w:pPr>
        <w:pStyle w:val="ListParagraph"/>
        <w:ind w:left="709" w:hanging="709"/>
        <w:rPr>
          <w:rFonts w:eastAsia="Times New Roman" w:cs="Arial"/>
          <w:color w:val="FF0000"/>
          <w:sz w:val="22"/>
          <w:szCs w:val="22"/>
          <w:lang w:eastAsia="en-GB"/>
        </w:rPr>
      </w:pPr>
    </w:p>
    <w:p w:rsidR="2D31B33B" w:rsidRPr="00043CE2" w:rsidRDefault="2D31B33B" w:rsidP="00AC37DC">
      <w:pPr>
        <w:pStyle w:val="ListParagraph"/>
        <w:numPr>
          <w:ilvl w:val="1"/>
          <w:numId w:val="50"/>
        </w:numPr>
        <w:ind w:left="709" w:hanging="709"/>
        <w:rPr>
          <w:rFonts w:eastAsia="Times New Roman" w:cs="Arial"/>
          <w:color w:val="FF0000"/>
          <w:sz w:val="22"/>
          <w:szCs w:val="22"/>
          <w:lang w:eastAsia="en-GB"/>
        </w:rPr>
      </w:pPr>
      <w:r w:rsidRPr="00043CE2">
        <w:rPr>
          <w:rFonts w:eastAsia="Times New Roman" w:cs="Arial"/>
          <w:color w:val="FF0000"/>
          <w:sz w:val="22"/>
          <w:szCs w:val="22"/>
          <w:lang w:eastAsia="en-GB"/>
        </w:rPr>
        <w:t>Additional support available may include urgent discussion with Social Care Workers or use of step up facilities or other creative solutions to support patient care.</w:t>
      </w:r>
    </w:p>
    <w:p w:rsidR="004D3429" w:rsidRPr="001522D6" w:rsidRDefault="004D3429" w:rsidP="00AC37DC">
      <w:pPr>
        <w:pStyle w:val="ListParagraph"/>
        <w:ind w:left="709" w:hanging="709"/>
        <w:rPr>
          <w:rFonts w:eastAsia="Times New Roman" w:cs="Arial"/>
          <w:color w:val="FF0000"/>
          <w:sz w:val="22"/>
          <w:szCs w:val="22"/>
          <w:lang w:eastAsia="en-GB"/>
        </w:rPr>
      </w:pPr>
    </w:p>
    <w:p w:rsidR="004D3429" w:rsidRPr="00043CE2" w:rsidRDefault="004D3429" w:rsidP="00AC37DC">
      <w:pPr>
        <w:pStyle w:val="ListParagraph"/>
        <w:numPr>
          <w:ilvl w:val="1"/>
          <w:numId w:val="50"/>
        </w:numPr>
        <w:ind w:left="709" w:hanging="709"/>
        <w:rPr>
          <w:rFonts w:eastAsia="Times New Roman" w:cs="Arial"/>
          <w:color w:val="FF0000"/>
          <w:sz w:val="22"/>
          <w:szCs w:val="22"/>
          <w:lang w:eastAsia="en-GB"/>
        </w:rPr>
      </w:pPr>
      <w:r w:rsidRPr="00043CE2">
        <w:rPr>
          <w:rFonts w:eastAsia="Times New Roman" w:cs="Arial"/>
          <w:color w:val="FF0000"/>
          <w:sz w:val="22"/>
          <w:szCs w:val="22"/>
          <w:lang w:eastAsia="en-GB"/>
        </w:rPr>
        <w:t>If in a stage of prioritization then admissions will only be permitted in line with prioritization levels set by GOLD</w:t>
      </w:r>
      <w:r w:rsidR="00EC5B15">
        <w:rPr>
          <w:rFonts w:eastAsia="Times New Roman" w:cs="Arial"/>
          <w:color w:val="FF0000"/>
          <w:sz w:val="22"/>
          <w:szCs w:val="22"/>
          <w:lang w:eastAsia="en-GB"/>
        </w:rPr>
        <w:t>.</w:t>
      </w:r>
    </w:p>
    <w:p w:rsidR="001269FB" w:rsidRPr="003D718E" w:rsidRDefault="001269FB" w:rsidP="00AC37DC">
      <w:pPr>
        <w:ind w:left="709" w:hanging="709"/>
        <w:contextualSpacing/>
        <w:rPr>
          <w:rFonts w:eastAsia="Times New Roman" w:cs="Arial"/>
          <w:sz w:val="22"/>
          <w:szCs w:val="22"/>
          <w:lang w:eastAsia="en-GB"/>
        </w:rPr>
      </w:pPr>
    </w:p>
    <w:p w:rsidR="007B546D" w:rsidRPr="00043CE2" w:rsidRDefault="001269FB"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If Home Treatment cannot be offered then the Home Treatment Team will identify a bed in their locality and inform Bed Management, otherwise they will inform Bed Management of the need for a bed to be identified.</w:t>
      </w:r>
    </w:p>
    <w:p w:rsidR="00E81D43" w:rsidRPr="003D718E" w:rsidRDefault="00E81D43" w:rsidP="00AC37DC">
      <w:pPr>
        <w:pStyle w:val="ListParagraph"/>
        <w:ind w:left="709" w:hanging="709"/>
        <w:rPr>
          <w:rFonts w:eastAsia="Times New Roman" w:cs="Arial"/>
          <w:sz w:val="22"/>
          <w:szCs w:val="22"/>
          <w:lang w:eastAsia="en-GB"/>
        </w:rPr>
      </w:pPr>
    </w:p>
    <w:p w:rsidR="00E81D43" w:rsidRPr="00043CE2" w:rsidRDefault="00E81D43"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CRHT identify the goals of admission and ensure a clinical discussion including handover of risk with the relevant Nurse In charge and agree the admission process / time</w:t>
      </w:r>
      <w:r w:rsidR="006115FD" w:rsidRPr="00043CE2">
        <w:rPr>
          <w:rFonts w:eastAsia="Times New Roman" w:cs="Arial"/>
          <w:sz w:val="22"/>
          <w:szCs w:val="22"/>
          <w:lang w:eastAsia="en-GB"/>
        </w:rPr>
        <w:t>.</w:t>
      </w:r>
    </w:p>
    <w:p w:rsidR="004D3429" w:rsidRPr="001522D6" w:rsidRDefault="004D3429" w:rsidP="001522D6">
      <w:pPr>
        <w:pStyle w:val="ListParagraph"/>
        <w:rPr>
          <w:rFonts w:eastAsia="Times New Roman" w:cs="Arial"/>
          <w:sz w:val="22"/>
          <w:szCs w:val="22"/>
          <w:lang w:eastAsia="en-GB"/>
        </w:rPr>
      </w:pPr>
    </w:p>
    <w:p w:rsidR="004D3429" w:rsidRPr="00043CE2" w:rsidRDefault="004D3429" w:rsidP="00AC37DC">
      <w:pPr>
        <w:pStyle w:val="ListParagraph"/>
        <w:numPr>
          <w:ilvl w:val="1"/>
          <w:numId w:val="50"/>
        </w:numPr>
        <w:ind w:left="709" w:hanging="709"/>
        <w:rPr>
          <w:rFonts w:eastAsia="Times New Roman" w:cs="Arial"/>
          <w:color w:val="FF0000"/>
          <w:sz w:val="22"/>
          <w:szCs w:val="22"/>
          <w:lang w:eastAsia="en-GB"/>
        </w:rPr>
      </w:pPr>
      <w:r w:rsidRPr="00043CE2">
        <w:rPr>
          <w:rFonts w:eastAsia="Times New Roman" w:cs="Arial"/>
          <w:color w:val="FF0000"/>
          <w:sz w:val="22"/>
          <w:szCs w:val="22"/>
          <w:lang w:eastAsia="en-GB"/>
        </w:rPr>
        <w:t>CRHT to process swabbing if possible prior to admission</w:t>
      </w:r>
      <w:r w:rsidR="00EC5B15">
        <w:rPr>
          <w:rFonts w:eastAsia="Times New Roman" w:cs="Arial"/>
          <w:color w:val="FF0000"/>
          <w:sz w:val="22"/>
          <w:szCs w:val="22"/>
          <w:lang w:eastAsia="en-GB"/>
        </w:rPr>
        <w:t>.</w:t>
      </w:r>
    </w:p>
    <w:p w:rsidR="006115FD" w:rsidRPr="003D718E" w:rsidRDefault="006115FD" w:rsidP="00AC37DC">
      <w:pPr>
        <w:pStyle w:val="ListParagraph"/>
        <w:ind w:left="709" w:hanging="709"/>
        <w:rPr>
          <w:rFonts w:eastAsia="Times New Roman" w:cs="Arial"/>
          <w:sz w:val="22"/>
          <w:szCs w:val="22"/>
          <w:lang w:eastAsia="en-GB"/>
        </w:rPr>
      </w:pPr>
    </w:p>
    <w:p w:rsidR="00E81D43" w:rsidRPr="00043CE2" w:rsidRDefault="00E17A84"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Where the Nurse In C</w:t>
      </w:r>
      <w:r w:rsidR="00E81D43" w:rsidRPr="00043CE2">
        <w:rPr>
          <w:rFonts w:eastAsia="Times New Roman" w:cs="Arial"/>
          <w:sz w:val="22"/>
          <w:szCs w:val="22"/>
          <w:lang w:eastAsia="en-GB"/>
        </w:rPr>
        <w:t>harge is concerned about the safety of the admission taking into account the acuity and staffing on the ward or the suitability of the admission for other reasons this should be discussed with the referring clinician</w:t>
      </w:r>
      <w:r w:rsidR="006115FD" w:rsidRPr="00043CE2">
        <w:rPr>
          <w:rFonts w:eastAsia="Times New Roman" w:cs="Arial"/>
          <w:sz w:val="22"/>
          <w:szCs w:val="22"/>
          <w:lang w:eastAsia="en-GB"/>
        </w:rPr>
        <w:t>.</w:t>
      </w:r>
    </w:p>
    <w:p w:rsidR="006115FD" w:rsidRPr="003D718E" w:rsidRDefault="006115FD" w:rsidP="00AC37DC">
      <w:pPr>
        <w:pStyle w:val="ListParagraph"/>
        <w:ind w:left="709" w:hanging="709"/>
        <w:rPr>
          <w:rFonts w:eastAsia="Times New Roman" w:cs="Arial"/>
          <w:sz w:val="22"/>
          <w:szCs w:val="22"/>
          <w:lang w:eastAsia="en-GB"/>
        </w:rPr>
      </w:pPr>
    </w:p>
    <w:p w:rsidR="00E81D43" w:rsidRPr="00043CE2" w:rsidRDefault="00E81D43"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Where agreement cannot be reached in hours this should be escalated to the ward manager and relevant consultant and CRHT manager.  The Ward Manager and Consultant should express a viable alternative plan including, for example, the option for review of the patient, attendance at urgent professionals meetings, personal liaison with CRHT consultant etc which may be agreed by the referring clinician.</w:t>
      </w:r>
    </w:p>
    <w:p w:rsidR="006115FD" w:rsidRPr="003D718E" w:rsidRDefault="006115FD" w:rsidP="00AC37DC">
      <w:pPr>
        <w:pStyle w:val="ListParagraph"/>
        <w:ind w:left="709" w:hanging="709"/>
        <w:rPr>
          <w:rFonts w:eastAsia="Times New Roman" w:cs="Arial"/>
          <w:sz w:val="22"/>
          <w:szCs w:val="22"/>
          <w:lang w:eastAsia="en-GB"/>
        </w:rPr>
      </w:pPr>
    </w:p>
    <w:p w:rsidR="00E81D43" w:rsidRPr="00043CE2" w:rsidRDefault="00E81D43"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Where agreement cannot be reached this should be esca</w:t>
      </w:r>
      <w:r w:rsidR="006115FD" w:rsidRPr="00043CE2">
        <w:rPr>
          <w:rFonts w:eastAsia="Times New Roman" w:cs="Arial"/>
          <w:sz w:val="22"/>
          <w:szCs w:val="22"/>
          <w:lang w:eastAsia="en-GB"/>
        </w:rPr>
        <w:t xml:space="preserve">lated to the SNM and / or </w:t>
      </w:r>
      <w:r w:rsidRPr="00043CE2">
        <w:rPr>
          <w:rFonts w:eastAsia="Times New Roman" w:cs="Arial"/>
          <w:sz w:val="22"/>
          <w:szCs w:val="22"/>
          <w:lang w:eastAsia="en-GB"/>
        </w:rPr>
        <w:t>ACD</w:t>
      </w:r>
      <w:r w:rsidR="004D3429" w:rsidRPr="00043CE2">
        <w:rPr>
          <w:rFonts w:eastAsia="Times New Roman" w:cs="Arial"/>
          <w:sz w:val="22"/>
          <w:szCs w:val="22"/>
          <w:lang w:eastAsia="en-GB"/>
        </w:rPr>
        <w:t xml:space="preserve"> </w:t>
      </w:r>
      <w:r w:rsidRPr="00043CE2">
        <w:rPr>
          <w:rFonts w:eastAsia="Times New Roman" w:cs="Arial"/>
          <w:sz w:val="22"/>
          <w:szCs w:val="22"/>
          <w:lang w:eastAsia="en-GB"/>
        </w:rPr>
        <w:t>for the admitting ward</w:t>
      </w:r>
      <w:r w:rsidR="006115FD" w:rsidRPr="00043CE2">
        <w:rPr>
          <w:rFonts w:eastAsia="Times New Roman" w:cs="Arial"/>
          <w:sz w:val="22"/>
          <w:szCs w:val="22"/>
          <w:lang w:eastAsia="en-GB"/>
        </w:rPr>
        <w:t>.</w:t>
      </w:r>
    </w:p>
    <w:p w:rsidR="006115FD" w:rsidRPr="003D718E" w:rsidRDefault="006115FD" w:rsidP="00AC37DC">
      <w:pPr>
        <w:pStyle w:val="ListParagraph"/>
        <w:ind w:left="709" w:hanging="709"/>
        <w:rPr>
          <w:rFonts w:eastAsia="Times New Roman" w:cs="Arial"/>
          <w:sz w:val="22"/>
          <w:szCs w:val="22"/>
          <w:lang w:eastAsia="en-GB"/>
        </w:rPr>
      </w:pPr>
    </w:p>
    <w:p w:rsidR="00E81D43" w:rsidRPr="00043CE2" w:rsidRDefault="00E81D43"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 xml:space="preserve">Where agreement cannot be reached this should be escalated to the relevant </w:t>
      </w:r>
      <w:r w:rsidR="00C326E1" w:rsidRPr="00043CE2">
        <w:rPr>
          <w:rFonts w:eastAsia="Times New Roman" w:cs="Arial"/>
          <w:color w:val="FF0000"/>
          <w:sz w:val="22"/>
          <w:szCs w:val="22"/>
          <w:lang w:eastAsia="en-GB"/>
        </w:rPr>
        <w:t>clinical director or locality medical lead</w:t>
      </w:r>
      <w:r w:rsidR="004D3429" w:rsidRPr="00043CE2">
        <w:rPr>
          <w:rFonts w:eastAsia="Times New Roman" w:cs="Arial"/>
          <w:color w:val="FF0000"/>
          <w:sz w:val="22"/>
          <w:szCs w:val="22"/>
          <w:lang w:eastAsia="en-GB"/>
        </w:rPr>
        <w:t xml:space="preserve"> </w:t>
      </w:r>
      <w:r w:rsidRPr="00043CE2">
        <w:rPr>
          <w:rFonts w:eastAsia="Times New Roman" w:cs="Arial"/>
          <w:sz w:val="22"/>
          <w:szCs w:val="22"/>
          <w:lang w:eastAsia="en-GB"/>
        </w:rPr>
        <w:t>for that admitting ward, then to the deputy medical director.</w:t>
      </w:r>
      <w:r w:rsidR="00C326E1" w:rsidRPr="00043CE2">
        <w:rPr>
          <w:rFonts w:eastAsia="Times New Roman" w:cs="Arial"/>
          <w:sz w:val="22"/>
          <w:szCs w:val="22"/>
          <w:lang w:eastAsia="en-GB"/>
        </w:rPr>
        <w:t xml:space="preserve">  The directorate manager should be alerted to the clinical disagreement and seek to foster a resolution.</w:t>
      </w:r>
    </w:p>
    <w:p w:rsidR="006115FD" w:rsidRPr="003D718E" w:rsidRDefault="006115FD" w:rsidP="00AC37DC">
      <w:pPr>
        <w:pStyle w:val="ListParagraph"/>
        <w:ind w:left="709" w:hanging="709"/>
        <w:rPr>
          <w:rFonts w:eastAsia="Times New Roman" w:cs="Arial"/>
          <w:sz w:val="22"/>
          <w:szCs w:val="22"/>
          <w:lang w:eastAsia="en-GB"/>
        </w:rPr>
      </w:pPr>
    </w:p>
    <w:p w:rsidR="00E81D43" w:rsidRPr="00043CE2" w:rsidRDefault="00E81D43"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 xml:space="preserve">Where agreement cannot be reached out of hours this should be escalated to the NNP or other senior nurse and on call consultant.  Options should be considered including a holding position until day time services are available.  </w:t>
      </w:r>
    </w:p>
    <w:p w:rsidR="006115FD" w:rsidRPr="003D718E" w:rsidRDefault="006115FD" w:rsidP="00AC37DC">
      <w:pPr>
        <w:pStyle w:val="ListParagraph"/>
        <w:ind w:left="709" w:hanging="709"/>
        <w:rPr>
          <w:rFonts w:eastAsia="Times New Roman" w:cs="Arial"/>
          <w:sz w:val="22"/>
          <w:szCs w:val="22"/>
          <w:lang w:eastAsia="en-GB"/>
        </w:rPr>
      </w:pPr>
    </w:p>
    <w:p w:rsidR="00E81D43" w:rsidRPr="00043CE2" w:rsidRDefault="00E81D43" w:rsidP="00AC37DC">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 xml:space="preserve">Where agreement cannot be reached </w:t>
      </w:r>
      <w:r w:rsidR="00C326E1" w:rsidRPr="00043CE2">
        <w:rPr>
          <w:rFonts w:eastAsia="Times New Roman" w:cs="Arial"/>
          <w:sz w:val="22"/>
          <w:szCs w:val="22"/>
          <w:lang w:eastAsia="en-GB"/>
        </w:rPr>
        <w:t xml:space="preserve">out of hours </w:t>
      </w:r>
      <w:r w:rsidRPr="00043CE2">
        <w:rPr>
          <w:rFonts w:eastAsia="Times New Roman" w:cs="Arial"/>
          <w:sz w:val="22"/>
          <w:szCs w:val="22"/>
          <w:lang w:eastAsia="en-GB"/>
        </w:rPr>
        <w:t>this should be escalated through the usual on call tiers</w:t>
      </w:r>
      <w:r w:rsidR="006115FD" w:rsidRPr="00043CE2">
        <w:rPr>
          <w:rFonts w:eastAsia="Times New Roman" w:cs="Arial"/>
          <w:sz w:val="22"/>
          <w:szCs w:val="22"/>
          <w:lang w:eastAsia="en-GB"/>
        </w:rPr>
        <w:t>.</w:t>
      </w:r>
    </w:p>
    <w:p w:rsidR="006115FD" w:rsidRPr="003D718E" w:rsidRDefault="006115FD" w:rsidP="00AC37DC">
      <w:pPr>
        <w:pStyle w:val="ListParagraph"/>
        <w:ind w:left="709" w:hanging="709"/>
        <w:rPr>
          <w:rFonts w:eastAsia="Times New Roman" w:cs="Arial"/>
          <w:sz w:val="22"/>
          <w:szCs w:val="22"/>
          <w:lang w:eastAsia="en-GB"/>
        </w:rPr>
      </w:pPr>
    </w:p>
    <w:p w:rsidR="006115FD" w:rsidRPr="00043CE2" w:rsidRDefault="006115FD" w:rsidP="00AC37DC">
      <w:pPr>
        <w:pStyle w:val="ListParagraph"/>
        <w:numPr>
          <w:ilvl w:val="1"/>
          <w:numId w:val="50"/>
        </w:numPr>
        <w:ind w:left="709" w:hanging="709"/>
        <w:rPr>
          <w:rFonts w:eastAsia="Calibri" w:cs="Arial"/>
          <w:sz w:val="22"/>
          <w:szCs w:val="22"/>
        </w:rPr>
      </w:pPr>
      <w:r w:rsidRPr="00043CE2">
        <w:rPr>
          <w:rFonts w:eastAsia="Calibri" w:cs="Arial"/>
          <w:sz w:val="22"/>
          <w:szCs w:val="22"/>
        </w:rPr>
        <w:t>The following information is required by the ward:</w:t>
      </w:r>
    </w:p>
    <w:p w:rsidR="006115FD" w:rsidRPr="003D718E" w:rsidRDefault="006115FD" w:rsidP="00A661F5">
      <w:pPr>
        <w:pStyle w:val="ListParagraph"/>
        <w:numPr>
          <w:ilvl w:val="0"/>
          <w:numId w:val="28"/>
        </w:numPr>
        <w:spacing w:before="120" w:after="60"/>
        <w:ind w:left="2058" w:hanging="357"/>
        <w:contextualSpacing w:val="0"/>
        <w:rPr>
          <w:rFonts w:eastAsia="Calibri" w:cs="Arial"/>
          <w:sz w:val="22"/>
          <w:szCs w:val="22"/>
        </w:rPr>
      </w:pPr>
      <w:r w:rsidRPr="003D718E">
        <w:rPr>
          <w:rFonts w:eastAsia="Calibri" w:cs="Arial"/>
          <w:sz w:val="22"/>
          <w:szCs w:val="22"/>
        </w:rPr>
        <w:t>The patient’s name and date of birth</w:t>
      </w:r>
    </w:p>
    <w:p w:rsidR="006115FD" w:rsidRPr="003D718E" w:rsidRDefault="006115FD" w:rsidP="00A661F5">
      <w:pPr>
        <w:pStyle w:val="ListParagraph"/>
        <w:numPr>
          <w:ilvl w:val="0"/>
          <w:numId w:val="28"/>
        </w:numPr>
        <w:spacing w:before="60" w:after="60"/>
        <w:ind w:left="2058" w:hanging="357"/>
        <w:contextualSpacing w:val="0"/>
        <w:rPr>
          <w:rFonts w:eastAsia="Calibri" w:cs="Arial"/>
          <w:sz w:val="22"/>
          <w:szCs w:val="22"/>
        </w:rPr>
      </w:pPr>
      <w:r w:rsidRPr="003D718E">
        <w:rPr>
          <w:rFonts w:eastAsia="Calibri" w:cs="Arial"/>
          <w:sz w:val="22"/>
          <w:szCs w:val="22"/>
        </w:rPr>
        <w:t>Presentation and level of risk further to assessment</w:t>
      </w:r>
    </w:p>
    <w:p w:rsidR="006115FD" w:rsidRPr="003D718E" w:rsidRDefault="006115FD" w:rsidP="00A661F5">
      <w:pPr>
        <w:pStyle w:val="ListParagraph"/>
        <w:numPr>
          <w:ilvl w:val="0"/>
          <w:numId w:val="28"/>
        </w:numPr>
        <w:spacing w:before="60" w:after="60"/>
        <w:ind w:left="2058" w:hanging="357"/>
        <w:contextualSpacing w:val="0"/>
        <w:rPr>
          <w:rFonts w:eastAsia="Calibri" w:cs="Arial"/>
          <w:sz w:val="22"/>
          <w:szCs w:val="22"/>
        </w:rPr>
      </w:pPr>
      <w:r w:rsidRPr="003D718E">
        <w:rPr>
          <w:rFonts w:eastAsia="Calibri" w:cs="Arial"/>
          <w:sz w:val="22"/>
          <w:szCs w:val="22"/>
        </w:rPr>
        <w:t>Goals for admission</w:t>
      </w:r>
    </w:p>
    <w:p w:rsidR="006115FD" w:rsidRPr="003D718E" w:rsidRDefault="006115FD" w:rsidP="00A661F5">
      <w:pPr>
        <w:pStyle w:val="ListParagraph"/>
        <w:numPr>
          <w:ilvl w:val="0"/>
          <w:numId w:val="28"/>
        </w:numPr>
        <w:spacing w:before="60" w:after="60"/>
        <w:ind w:left="2058" w:hanging="357"/>
        <w:contextualSpacing w:val="0"/>
        <w:rPr>
          <w:rFonts w:eastAsia="Calibri" w:cs="Arial"/>
          <w:sz w:val="22"/>
          <w:szCs w:val="22"/>
        </w:rPr>
      </w:pPr>
      <w:r w:rsidRPr="003D718E">
        <w:rPr>
          <w:rFonts w:eastAsia="Calibri" w:cs="Arial"/>
          <w:sz w:val="22"/>
          <w:szCs w:val="22"/>
        </w:rPr>
        <w:t>Estimated time of arrival</w:t>
      </w:r>
    </w:p>
    <w:p w:rsidR="006115FD" w:rsidRDefault="006115FD" w:rsidP="00A661F5">
      <w:pPr>
        <w:pStyle w:val="ListParagraph"/>
        <w:numPr>
          <w:ilvl w:val="0"/>
          <w:numId w:val="28"/>
        </w:numPr>
        <w:spacing w:before="60" w:after="60"/>
        <w:ind w:left="2058" w:hanging="357"/>
        <w:contextualSpacing w:val="0"/>
        <w:rPr>
          <w:rFonts w:eastAsia="Calibri" w:cs="Arial"/>
          <w:sz w:val="22"/>
          <w:szCs w:val="22"/>
        </w:rPr>
      </w:pPr>
      <w:r w:rsidRPr="6714B6DB">
        <w:rPr>
          <w:rFonts w:eastAsia="Calibri" w:cs="Arial"/>
          <w:sz w:val="22"/>
          <w:szCs w:val="22"/>
        </w:rPr>
        <w:t>Safer Staffing levels</w:t>
      </w:r>
    </w:p>
    <w:p w:rsidR="004D3429" w:rsidRPr="001522D6" w:rsidRDefault="004D3429" w:rsidP="00A661F5">
      <w:pPr>
        <w:pStyle w:val="ListParagraph"/>
        <w:numPr>
          <w:ilvl w:val="0"/>
          <w:numId w:val="28"/>
        </w:numPr>
        <w:spacing w:before="60" w:after="60"/>
        <w:ind w:left="2058" w:hanging="357"/>
        <w:contextualSpacing w:val="0"/>
        <w:rPr>
          <w:rFonts w:eastAsia="Calibri" w:cs="Arial"/>
          <w:color w:val="FF0000"/>
          <w:sz w:val="22"/>
          <w:szCs w:val="22"/>
        </w:rPr>
      </w:pPr>
      <w:r w:rsidRPr="001522D6">
        <w:rPr>
          <w:rFonts w:eastAsia="Calibri" w:cs="Arial"/>
          <w:color w:val="FF0000"/>
          <w:sz w:val="22"/>
          <w:szCs w:val="22"/>
        </w:rPr>
        <w:t>Covid Screening information</w:t>
      </w:r>
      <w:r w:rsidR="00E17A84">
        <w:rPr>
          <w:rFonts w:eastAsia="Calibri" w:cs="Arial"/>
          <w:color w:val="FF0000"/>
          <w:sz w:val="22"/>
          <w:szCs w:val="22"/>
        </w:rPr>
        <w:t xml:space="preserve"> including symptoms and contacts with suspected or confirmed cases</w:t>
      </w:r>
      <w:r w:rsidR="000F3518">
        <w:rPr>
          <w:rFonts w:eastAsia="Calibri" w:cs="Arial"/>
          <w:color w:val="FF0000"/>
          <w:sz w:val="22"/>
          <w:szCs w:val="22"/>
        </w:rPr>
        <w:t xml:space="preserve"> and whether patient is in an extremely clinically vulnerable category</w:t>
      </w:r>
    </w:p>
    <w:p w:rsidR="006115FD" w:rsidRPr="003D718E" w:rsidRDefault="006115FD" w:rsidP="003D718E">
      <w:pPr>
        <w:pStyle w:val="ListParagraph"/>
        <w:ind w:left="1560"/>
        <w:rPr>
          <w:rFonts w:eastAsia="Calibri" w:cs="Arial"/>
          <w:sz w:val="22"/>
          <w:szCs w:val="22"/>
        </w:rPr>
      </w:pPr>
    </w:p>
    <w:p w:rsidR="006115FD" w:rsidRPr="00043CE2" w:rsidRDefault="006115FD" w:rsidP="00AC37DC">
      <w:pPr>
        <w:pStyle w:val="ListParagraph"/>
        <w:numPr>
          <w:ilvl w:val="1"/>
          <w:numId w:val="50"/>
        </w:numPr>
        <w:ind w:left="709" w:hanging="709"/>
        <w:rPr>
          <w:rFonts w:cs="Arial"/>
          <w:sz w:val="22"/>
          <w:szCs w:val="22"/>
        </w:rPr>
      </w:pPr>
      <w:r w:rsidRPr="00043CE2">
        <w:rPr>
          <w:rFonts w:eastAsia="Calibri" w:cs="Arial"/>
          <w:sz w:val="22"/>
          <w:szCs w:val="22"/>
        </w:rPr>
        <w:t>In the absence of an available adult or older adult local bed the Bed Capacity and</w:t>
      </w:r>
      <w:r w:rsidRPr="00043CE2">
        <w:rPr>
          <w:rFonts w:eastAsia="Times New Roman" w:cs="Arial"/>
          <w:sz w:val="22"/>
          <w:szCs w:val="22"/>
          <w:lang w:eastAsia="en-GB"/>
        </w:rPr>
        <w:t xml:space="preserve"> Safer Staffing team will support finding an appropriate bed for a person to be admitted to. For more information please refer to </w:t>
      </w:r>
      <w:hyperlink r:id="rId44" w:tgtFrame="_blank" w:history="1">
        <w:r w:rsidRPr="00043CE2">
          <w:rPr>
            <w:rFonts w:eastAsia="Times New Roman" w:cs="Arial"/>
            <w:color w:val="0000FF"/>
            <w:sz w:val="22"/>
            <w:szCs w:val="22"/>
            <w:u w:val="single"/>
            <w:lang w:eastAsia="en-GB"/>
          </w:rPr>
          <w:t>C41 Bed Management Policy</w:t>
        </w:r>
      </w:hyperlink>
    </w:p>
    <w:p w:rsidR="006115FD" w:rsidRPr="003D718E" w:rsidRDefault="006115FD" w:rsidP="00AC37DC">
      <w:pPr>
        <w:ind w:left="709" w:hanging="709"/>
        <w:rPr>
          <w:rFonts w:cs="Arial"/>
          <w:sz w:val="22"/>
          <w:szCs w:val="22"/>
        </w:rPr>
      </w:pPr>
    </w:p>
    <w:p w:rsidR="006115FD" w:rsidRPr="00043CE2" w:rsidRDefault="006115FD" w:rsidP="00AC37DC">
      <w:pPr>
        <w:pStyle w:val="ListParagraph"/>
        <w:numPr>
          <w:ilvl w:val="1"/>
          <w:numId w:val="50"/>
        </w:numPr>
        <w:ind w:left="709" w:hanging="709"/>
        <w:rPr>
          <w:rFonts w:eastAsia="Calibri" w:cs="Arial"/>
          <w:sz w:val="22"/>
          <w:szCs w:val="22"/>
        </w:rPr>
      </w:pPr>
      <w:r w:rsidRPr="00043CE2">
        <w:rPr>
          <w:rFonts w:eastAsia="Calibri" w:cs="Arial"/>
          <w:sz w:val="22"/>
          <w:szCs w:val="22"/>
        </w:rPr>
        <w:t>The adult or older adult inpatient ward will notify the relevant Community Team of a person’s admission within 24 hours of their admission. If the person admitted does not have a care coordinator, the inpatient ward will follow the protocol for priority allocation for Adult and OPMH Services.</w:t>
      </w:r>
    </w:p>
    <w:p w:rsidR="006115FD" w:rsidRPr="003D718E" w:rsidRDefault="006115FD" w:rsidP="00AC37DC">
      <w:pPr>
        <w:ind w:left="709" w:hanging="709"/>
        <w:rPr>
          <w:rFonts w:eastAsia="Calibri" w:cs="Arial"/>
          <w:sz w:val="22"/>
          <w:szCs w:val="22"/>
        </w:rPr>
      </w:pPr>
    </w:p>
    <w:p w:rsidR="00F84C22" w:rsidRPr="00043CE2" w:rsidRDefault="006115FD" w:rsidP="00AC37DC">
      <w:pPr>
        <w:pStyle w:val="ListParagraph"/>
        <w:numPr>
          <w:ilvl w:val="1"/>
          <w:numId w:val="50"/>
        </w:numPr>
        <w:ind w:left="709" w:hanging="709"/>
        <w:rPr>
          <w:rFonts w:eastAsia="Calibri" w:cs="Arial"/>
          <w:sz w:val="22"/>
          <w:szCs w:val="22"/>
        </w:rPr>
      </w:pPr>
      <w:r w:rsidRPr="00043CE2">
        <w:rPr>
          <w:rFonts w:eastAsia="Calibri" w:cs="Arial"/>
          <w:sz w:val="22"/>
          <w:szCs w:val="22"/>
        </w:rPr>
        <w:t>OPMH wards will consider the need for a referral to social services within 7 days of admission.</w:t>
      </w:r>
    </w:p>
    <w:p w:rsidR="00043CE2" w:rsidRDefault="00043CE2" w:rsidP="003D718E">
      <w:pPr>
        <w:rPr>
          <w:rFonts w:cs="Arial"/>
          <w:b/>
          <w:sz w:val="22"/>
          <w:szCs w:val="22"/>
          <w:u w:val="single"/>
        </w:rPr>
      </w:pPr>
    </w:p>
    <w:p w:rsidR="00F84C22" w:rsidRPr="003D718E" w:rsidRDefault="00F84C22" w:rsidP="003D718E">
      <w:pPr>
        <w:rPr>
          <w:rFonts w:cs="Arial"/>
          <w:sz w:val="22"/>
          <w:szCs w:val="22"/>
        </w:rPr>
      </w:pPr>
      <w:r w:rsidRPr="003D718E">
        <w:rPr>
          <w:rFonts w:cs="Arial"/>
          <w:b/>
          <w:sz w:val="22"/>
          <w:szCs w:val="22"/>
          <w:u w:val="single"/>
        </w:rPr>
        <w:t>Flow chart for options when patients are in an acute phase of care and require more intense support</w:t>
      </w:r>
    </w:p>
    <w:p w:rsidR="00F84C22" w:rsidRDefault="00F84C22" w:rsidP="003D718E">
      <w:pPr>
        <w:rPr>
          <w:rFonts w:eastAsia="Calibri" w:cs="Arial"/>
          <w:sz w:val="22"/>
          <w:szCs w:val="22"/>
        </w:rPr>
      </w:pPr>
    </w:p>
    <w:p w:rsidR="008E2BE4" w:rsidRDefault="008E2BE4" w:rsidP="003D718E">
      <w:pPr>
        <w:rPr>
          <w:rFonts w:eastAsia="Times New Roman" w:cs="Arial"/>
          <w:sz w:val="22"/>
          <w:szCs w:val="22"/>
          <w:lang w:eastAsia="en-GB"/>
        </w:rPr>
      </w:pPr>
      <w:r>
        <w:rPr>
          <w:rFonts w:eastAsia="Calibri" w:cs="Arial"/>
          <w:noProof/>
          <w:sz w:val="22"/>
          <w:szCs w:val="22"/>
          <w:lang w:val="en-GB" w:eastAsia="en-GB" w:bidi="ar-SA"/>
        </w:rPr>
        <w:drawing>
          <wp:inline distT="0" distB="0" distL="0" distR="0" wp14:anchorId="5D3B38C9" wp14:editId="43FE5B80">
            <wp:extent cx="6038850" cy="734829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6045258" cy="7356094"/>
                    </a:xfrm>
                    <a:prstGeom prst="rect">
                      <a:avLst/>
                    </a:prstGeom>
                    <a:noFill/>
                  </pic:spPr>
                </pic:pic>
              </a:graphicData>
            </a:graphic>
          </wp:inline>
        </w:drawing>
      </w:r>
      <w:r>
        <w:rPr>
          <w:rFonts w:eastAsia="Times New Roman" w:cs="Arial"/>
          <w:sz w:val="22"/>
          <w:szCs w:val="22"/>
          <w:lang w:eastAsia="en-GB"/>
        </w:rPr>
        <w:br w:type="page"/>
      </w:r>
    </w:p>
    <w:p w:rsidR="001269FB" w:rsidRPr="00D70023" w:rsidRDefault="001269FB" w:rsidP="003D718E">
      <w:pPr>
        <w:contextualSpacing/>
        <w:rPr>
          <w:rFonts w:cs="Arial"/>
          <w:color w:val="000000"/>
          <w:sz w:val="22"/>
          <w:szCs w:val="22"/>
        </w:rPr>
      </w:pPr>
    </w:p>
    <w:p w:rsidR="001269FB" w:rsidRPr="003D718E" w:rsidRDefault="001269FB" w:rsidP="00A116C7">
      <w:pPr>
        <w:pStyle w:val="ListParagraph"/>
        <w:numPr>
          <w:ilvl w:val="1"/>
          <w:numId w:val="50"/>
        </w:numPr>
        <w:ind w:left="709" w:hanging="709"/>
        <w:rPr>
          <w:rFonts w:eastAsia="Times New Roman" w:cs="Arial"/>
          <w:sz w:val="22"/>
          <w:szCs w:val="22"/>
          <w:lang w:eastAsia="en-GB"/>
        </w:rPr>
      </w:pPr>
      <w:r w:rsidRPr="6714B6DB">
        <w:rPr>
          <w:rFonts w:cs="Arial"/>
          <w:b/>
          <w:bCs/>
          <w:color w:val="000000" w:themeColor="text1"/>
          <w:sz w:val="22"/>
          <w:szCs w:val="22"/>
        </w:rPr>
        <w:t>Organic [Dementia] Admission</w:t>
      </w:r>
      <w:r w:rsidR="009D564A" w:rsidRPr="6714B6DB">
        <w:rPr>
          <w:rFonts w:cs="Arial"/>
          <w:b/>
          <w:bCs/>
          <w:color w:val="000000" w:themeColor="text1"/>
          <w:sz w:val="22"/>
          <w:szCs w:val="22"/>
        </w:rPr>
        <w:t xml:space="preserve"> – </w:t>
      </w:r>
      <w:r w:rsidRPr="6714B6DB">
        <w:rPr>
          <w:rFonts w:eastAsia="Times New Roman" w:cs="Arial"/>
          <w:sz w:val="22"/>
          <w:szCs w:val="22"/>
          <w:lang w:eastAsia="en-GB"/>
        </w:rPr>
        <w:t>We</w:t>
      </w:r>
      <w:r w:rsidR="009D564A" w:rsidRPr="6714B6DB">
        <w:rPr>
          <w:rFonts w:eastAsia="Times New Roman" w:cs="Arial"/>
          <w:sz w:val="22"/>
          <w:szCs w:val="22"/>
          <w:lang w:eastAsia="en-GB"/>
        </w:rPr>
        <w:t xml:space="preserve"> </w:t>
      </w:r>
      <w:r w:rsidRPr="6714B6DB">
        <w:rPr>
          <w:rFonts w:eastAsia="Times New Roman" w:cs="Arial"/>
          <w:sz w:val="22"/>
          <w:szCs w:val="22"/>
          <w:lang w:eastAsia="en-GB"/>
        </w:rPr>
        <w:t>are commissioned to support anyone aged 18 or above with a diagnosis of Dementia.  An organic inpatient ward is focused on stabilising a person’s mental health and sometimes physical health, allowing them to return home or to access appropria</w:t>
      </w:r>
      <w:r w:rsidR="007B546D" w:rsidRPr="6714B6DB">
        <w:rPr>
          <w:rFonts w:eastAsia="Times New Roman" w:cs="Arial"/>
          <w:sz w:val="22"/>
          <w:szCs w:val="22"/>
          <w:lang w:eastAsia="en-GB"/>
        </w:rPr>
        <w:t>te housing and/or care options.</w:t>
      </w:r>
    </w:p>
    <w:p w:rsidR="007B546D" w:rsidRPr="003D718E" w:rsidRDefault="007B546D" w:rsidP="003D718E">
      <w:pPr>
        <w:contextualSpacing/>
        <w:rPr>
          <w:rFonts w:eastAsia="Times New Roman" w:cs="Arial"/>
          <w:sz w:val="22"/>
          <w:szCs w:val="22"/>
          <w:lang w:eastAsia="en-GB"/>
        </w:rPr>
      </w:pPr>
    </w:p>
    <w:p w:rsidR="001269FB" w:rsidRPr="00043CE2" w:rsidRDefault="001269FB" w:rsidP="00A116C7">
      <w:pPr>
        <w:pStyle w:val="ListParagraph"/>
        <w:numPr>
          <w:ilvl w:val="1"/>
          <w:numId w:val="50"/>
        </w:numPr>
        <w:rPr>
          <w:rFonts w:eastAsia="Times New Roman" w:cs="Arial"/>
          <w:sz w:val="22"/>
          <w:szCs w:val="22"/>
          <w:lang w:eastAsia="en-GB"/>
        </w:rPr>
      </w:pPr>
      <w:r w:rsidRPr="00043CE2">
        <w:rPr>
          <w:rFonts w:eastAsia="Times New Roman" w:cs="Arial"/>
          <w:sz w:val="22"/>
          <w:szCs w:val="22"/>
          <w:lang w:eastAsia="en-GB"/>
        </w:rPr>
        <w:t xml:space="preserve">Most organic admissions will be as a result of a Mental Health Act Assessment. </w:t>
      </w:r>
    </w:p>
    <w:p w:rsidR="001269FB" w:rsidRPr="003D718E" w:rsidRDefault="001269FB" w:rsidP="003D718E">
      <w:pPr>
        <w:ind w:right="140"/>
        <w:contextualSpacing/>
        <w:rPr>
          <w:rFonts w:eastAsia="Times New Roman" w:cs="Arial"/>
          <w:b/>
          <w:sz w:val="22"/>
          <w:szCs w:val="22"/>
          <w:lang w:eastAsia="en-GB"/>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8869"/>
      </w:tblGrid>
      <w:tr w:rsidR="003D718E" w:rsidRPr="003D718E" w:rsidTr="00440E15">
        <w:tc>
          <w:tcPr>
            <w:tcW w:w="9854" w:type="dxa"/>
            <w:tcBorders>
              <w:top w:val="single" w:sz="24" w:space="0" w:color="4F81BD"/>
              <w:left w:val="single" w:sz="24" w:space="0" w:color="4F81BD"/>
              <w:bottom w:val="single" w:sz="24" w:space="0" w:color="4F81BD"/>
              <w:right w:val="single" w:sz="24" w:space="0" w:color="4F81BD"/>
            </w:tcBorders>
            <w:shd w:val="clear" w:color="auto" w:fill="B8CCE4"/>
          </w:tcPr>
          <w:p w:rsidR="001269FB" w:rsidRPr="003D718E" w:rsidRDefault="001269FB" w:rsidP="003D718E">
            <w:pPr>
              <w:ind w:right="140"/>
              <w:rPr>
                <w:rFonts w:eastAsia="Times New Roman" w:cs="Arial"/>
                <w:b/>
                <w:sz w:val="22"/>
                <w:szCs w:val="22"/>
                <w:lang w:eastAsia="en-GB"/>
              </w:rPr>
            </w:pPr>
            <w:r w:rsidRPr="003D718E">
              <w:rPr>
                <w:rFonts w:eastAsia="Times New Roman" w:cs="Arial"/>
                <w:b/>
                <w:sz w:val="22"/>
                <w:szCs w:val="22"/>
                <w:lang w:eastAsia="en-GB"/>
              </w:rPr>
              <w:t xml:space="preserve">At a Glance: </w:t>
            </w:r>
          </w:p>
          <w:p w:rsidR="001269FB" w:rsidRPr="003D718E" w:rsidRDefault="001269FB" w:rsidP="003D718E">
            <w:pPr>
              <w:ind w:right="140"/>
              <w:contextualSpacing/>
              <w:rPr>
                <w:rFonts w:eastAsia="Times New Roman" w:cs="Arial"/>
                <w:sz w:val="22"/>
                <w:szCs w:val="22"/>
                <w:lang w:eastAsia="en-GB"/>
              </w:rPr>
            </w:pPr>
          </w:p>
          <w:p w:rsidR="001269FB" w:rsidRPr="003D718E" w:rsidRDefault="001269FB" w:rsidP="003D718E">
            <w:pPr>
              <w:ind w:right="140"/>
              <w:rPr>
                <w:rFonts w:eastAsia="Calibri" w:cs="Arial"/>
                <w:sz w:val="22"/>
                <w:szCs w:val="22"/>
              </w:rPr>
            </w:pPr>
            <w:r w:rsidRPr="003D718E">
              <w:rPr>
                <w:rFonts w:eastAsia="Calibri" w:cs="Arial"/>
                <w:sz w:val="22"/>
                <w:szCs w:val="22"/>
              </w:rPr>
              <w:t xml:space="preserve">Gatekeeping </w:t>
            </w:r>
          </w:p>
          <w:p w:rsidR="001269FB" w:rsidRPr="003D718E" w:rsidRDefault="001269FB" w:rsidP="003D718E">
            <w:pPr>
              <w:ind w:right="140"/>
              <w:rPr>
                <w:rFonts w:eastAsia="Calibri" w:cs="Arial"/>
                <w:sz w:val="22"/>
                <w:szCs w:val="22"/>
              </w:rPr>
            </w:pPr>
          </w:p>
          <w:p w:rsidR="009D564A" w:rsidRPr="003D718E" w:rsidRDefault="001269FB" w:rsidP="003D718E">
            <w:pPr>
              <w:ind w:right="140"/>
              <w:rPr>
                <w:rFonts w:eastAsia="Calibri" w:cs="Arial"/>
                <w:sz w:val="22"/>
                <w:szCs w:val="22"/>
              </w:rPr>
            </w:pPr>
            <w:r w:rsidRPr="003D718E">
              <w:rPr>
                <w:rFonts w:eastAsia="Calibri" w:cs="Arial"/>
                <w:sz w:val="22"/>
                <w:szCs w:val="22"/>
              </w:rPr>
              <w:t xml:space="preserve">Unlike functional admissions, currently the CRHT’s do </w:t>
            </w:r>
            <w:r w:rsidR="009D564A" w:rsidRPr="003D718E">
              <w:rPr>
                <w:rFonts w:eastAsia="Calibri" w:cs="Arial"/>
                <w:sz w:val="22"/>
                <w:szCs w:val="22"/>
              </w:rPr>
              <w:t>not gate keep the organic beds.</w:t>
            </w:r>
          </w:p>
          <w:p w:rsidR="009D564A" w:rsidRPr="003D718E" w:rsidRDefault="009D564A" w:rsidP="003D718E">
            <w:pPr>
              <w:ind w:right="140"/>
              <w:rPr>
                <w:rFonts w:eastAsia="Calibri" w:cs="Arial"/>
                <w:sz w:val="22"/>
                <w:szCs w:val="22"/>
              </w:rPr>
            </w:pPr>
          </w:p>
          <w:p w:rsidR="001269FB" w:rsidRPr="003D718E" w:rsidRDefault="001269FB" w:rsidP="003D718E">
            <w:pPr>
              <w:ind w:right="140"/>
              <w:rPr>
                <w:rFonts w:eastAsia="Calibri" w:cs="Arial"/>
                <w:sz w:val="22"/>
                <w:szCs w:val="22"/>
              </w:rPr>
            </w:pPr>
            <w:r w:rsidRPr="003D718E">
              <w:rPr>
                <w:rFonts w:eastAsia="Calibri" w:cs="Arial"/>
                <w:sz w:val="22"/>
                <w:szCs w:val="22"/>
              </w:rPr>
              <w:t xml:space="preserve">Instead the gate keeping function is undertaken by one of the Senior Managers in the Older Persons Mental Health Team [OPMH].  Initial contact should be made with the Senior Inpatient Manager, then either of the Community Service Managers; failing their response you should contact the Managing Partner or </w:t>
            </w:r>
            <w:r w:rsidR="00E45D94" w:rsidRPr="003D718E">
              <w:rPr>
                <w:rFonts w:eastAsia="Calibri" w:cs="Arial"/>
                <w:sz w:val="22"/>
                <w:szCs w:val="22"/>
              </w:rPr>
              <w:t xml:space="preserve">Clinical </w:t>
            </w:r>
            <w:r w:rsidRPr="003D718E">
              <w:rPr>
                <w:rFonts w:eastAsia="Calibri" w:cs="Arial"/>
                <w:sz w:val="22"/>
                <w:szCs w:val="22"/>
              </w:rPr>
              <w:t>Director.</w:t>
            </w:r>
          </w:p>
          <w:p w:rsidR="009D564A" w:rsidRPr="003D718E" w:rsidRDefault="009D564A" w:rsidP="003D718E">
            <w:pPr>
              <w:ind w:right="140"/>
              <w:rPr>
                <w:rFonts w:eastAsia="Calibri" w:cs="Arial"/>
                <w:sz w:val="22"/>
                <w:szCs w:val="22"/>
              </w:rPr>
            </w:pPr>
          </w:p>
          <w:p w:rsidR="00F95B21" w:rsidRPr="003D718E" w:rsidRDefault="00F95B21" w:rsidP="003D718E">
            <w:pPr>
              <w:ind w:right="140"/>
              <w:rPr>
                <w:rFonts w:eastAsia="Calibri" w:cs="Arial"/>
                <w:sz w:val="22"/>
                <w:szCs w:val="22"/>
              </w:rPr>
            </w:pPr>
            <w:r w:rsidRPr="003D718E">
              <w:rPr>
                <w:rFonts w:eastAsia="Calibri" w:cs="Arial"/>
                <w:sz w:val="22"/>
                <w:szCs w:val="22"/>
              </w:rPr>
              <w:t>Mental Health Act Assessments assessed by the Approved Mental Health Practitioner (AMHP) cannot be directly accepted to the relevant ward without the input of a Senior Manager from the OPMH directorate.</w:t>
            </w:r>
          </w:p>
          <w:p w:rsidR="00F95B21" w:rsidRPr="003D718E" w:rsidRDefault="00F95B21" w:rsidP="003D718E">
            <w:pPr>
              <w:ind w:right="140"/>
              <w:rPr>
                <w:rFonts w:eastAsia="Calibri" w:cs="Arial"/>
                <w:sz w:val="22"/>
                <w:szCs w:val="22"/>
              </w:rPr>
            </w:pPr>
          </w:p>
          <w:p w:rsidR="00F95B21" w:rsidRPr="003D718E" w:rsidRDefault="00F95B21" w:rsidP="003D718E">
            <w:pPr>
              <w:ind w:right="140"/>
              <w:rPr>
                <w:rFonts w:eastAsia="Calibri" w:cs="Arial"/>
                <w:b/>
                <w:sz w:val="22"/>
                <w:szCs w:val="22"/>
              </w:rPr>
            </w:pPr>
            <w:r w:rsidRPr="003D718E">
              <w:rPr>
                <w:rFonts w:eastAsia="Calibri" w:cs="Arial"/>
                <w:b/>
                <w:sz w:val="22"/>
                <w:szCs w:val="22"/>
              </w:rPr>
              <w:t>Out of Area Bed Organic Patient Process</w:t>
            </w:r>
          </w:p>
          <w:p w:rsidR="009D564A" w:rsidRPr="003D718E" w:rsidRDefault="009D564A" w:rsidP="003D718E">
            <w:pPr>
              <w:ind w:right="140"/>
              <w:rPr>
                <w:rFonts w:eastAsia="Calibri" w:cs="Arial"/>
                <w:b/>
                <w:sz w:val="22"/>
                <w:szCs w:val="22"/>
              </w:rPr>
            </w:pPr>
          </w:p>
          <w:p w:rsidR="00F95B21" w:rsidRPr="003D718E" w:rsidRDefault="00F95B21" w:rsidP="003D718E">
            <w:pPr>
              <w:ind w:right="140"/>
              <w:rPr>
                <w:rFonts w:eastAsia="Calibri" w:cs="Arial"/>
                <w:sz w:val="22"/>
                <w:szCs w:val="22"/>
              </w:rPr>
            </w:pPr>
            <w:r w:rsidRPr="003D718E">
              <w:rPr>
                <w:rFonts w:eastAsia="Calibri" w:cs="Arial"/>
                <w:sz w:val="22"/>
                <w:szCs w:val="22"/>
              </w:rPr>
              <w:t>The process is the same for all other admissions other than the responsibility for undertaking the referral when the following should be followed:</w:t>
            </w:r>
          </w:p>
          <w:p w:rsidR="00F95B21" w:rsidRPr="003D718E" w:rsidRDefault="00F95B21" w:rsidP="003D718E">
            <w:pPr>
              <w:ind w:right="140"/>
              <w:rPr>
                <w:rFonts w:eastAsia="Calibri" w:cs="Arial"/>
                <w:sz w:val="22"/>
                <w:szCs w:val="22"/>
              </w:rPr>
            </w:pPr>
          </w:p>
          <w:p w:rsidR="00F95B21" w:rsidRPr="003D718E" w:rsidRDefault="00F95B21" w:rsidP="00A661F5">
            <w:pPr>
              <w:pStyle w:val="ListParagraph"/>
              <w:numPr>
                <w:ilvl w:val="0"/>
                <w:numId w:val="12"/>
              </w:numPr>
              <w:ind w:right="140"/>
              <w:rPr>
                <w:rFonts w:eastAsia="Calibri" w:cs="Arial"/>
                <w:sz w:val="22"/>
                <w:szCs w:val="22"/>
              </w:rPr>
            </w:pPr>
            <w:r w:rsidRPr="003D718E">
              <w:rPr>
                <w:rFonts w:eastAsia="Calibri" w:cs="Arial"/>
                <w:sz w:val="22"/>
                <w:szCs w:val="22"/>
              </w:rPr>
              <w:t xml:space="preserve">During office hours Monday – Friday 0900-1700  </w:t>
            </w:r>
          </w:p>
          <w:p w:rsidR="00F95B21" w:rsidRPr="003D718E" w:rsidRDefault="00F95B21" w:rsidP="00A661F5">
            <w:pPr>
              <w:pStyle w:val="ListParagraph"/>
              <w:numPr>
                <w:ilvl w:val="0"/>
                <w:numId w:val="12"/>
              </w:numPr>
              <w:ind w:right="140"/>
              <w:rPr>
                <w:rFonts w:eastAsia="Calibri" w:cs="Arial"/>
                <w:sz w:val="22"/>
                <w:szCs w:val="22"/>
              </w:rPr>
            </w:pPr>
            <w:r w:rsidRPr="003D718E">
              <w:rPr>
                <w:rFonts w:eastAsia="Calibri" w:cs="Arial"/>
                <w:sz w:val="22"/>
                <w:szCs w:val="22"/>
              </w:rPr>
              <w:t>OPMH or AMH CMHT’s to complete the referral [whichever team the person would normally be seen by, whether they are open to the team or not]</w:t>
            </w:r>
          </w:p>
          <w:p w:rsidR="00F95B21" w:rsidRPr="003D718E" w:rsidRDefault="00F95B21" w:rsidP="003D718E">
            <w:pPr>
              <w:ind w:right="140"/>
              <w:rPr>
                <w:rFonts w:eastAsia="Calibri" w:cs="Arial"/>
                <w:sz w:val="22"/>
                <w:szCs w:val="22"/>
              </w:rPr>
            </w:pPr>
          </w:p>
          <w:p w:rsidR="00F95B21" w:rsidRPr="003D718E" w:rsidRDefault="00F95B21" w:rsidP="00A661F5">
            <w:pPr>
              <w:pStyle w:val="ListParagraph"/>
              <w:numPr>
                <w:ilvl w:val="0"/>
                <w:numId w:val="12"/>
              </w:numPr>
              <w:ind w:right="140"/>
              <w:rPr>
                <w:rFonts w:eastAsia="Calibri" w:cs="Arial"/>
                <w:sz w:val="22"/>
                <w:szCs w:val="22"/>
              </w:rPr>
            </w:pPr>
            <w:r w:rsidRPr="003D718E">
              <w:rPr>
                <w:rFonts w:eastAsia="Calibri" w:cs="Arial"/>
                <w:sz w:val="22"/>
                <w:szCs w:val="22"/>
              </w:rPr>
              <w:t xml:space="preserve">Out of office hours whilst the Bed Capacity Team is working Monday to Friday 1700-2200 and Weekends 0900-1700 </w:t>
            </w:r>
          </w:p>
          <w:p w:rsidR="00F95B21" w:rsidRPr="003D718E" w:rsidRDefault="00F95B21" w:rsidP="00A661F5">
            <w:pPr>
              <w:pStyle w:val="ListParagraph"/>
              <w:numPr>
                <w:ilvl w:val="0"/>
                <w:numId w:val="12"/>
              </w:numPr>
              <w:ind w:right="140"/>
              <w:rPr>
                <w:rFonts w:eastAsia="Calibri" w:cs="Arial"/>
                <w:sz w:val="22"/>
                <w:szCs w:val="22"/>
              </w:rPr>
            </w:pPr>
            <w:r w:rsidRPr="003D718E">
              <w:rPr>
                <w:rFonts w:eastAsia="Calibri" w:cs="Arial"/>
                <w:sz w:val="22"/>
                <w:szCs w:val="22"/>
              </w:rPr>
              <w:t>Clinical staff in the Bed Capacity Team to complete the referral, where clinical staff are present and they have capacity</w:t>
            </w:r>
          </w:p>
          <w:p w:rsidR="00F95B21" w:rsidRPr="003D718E" w:rsidRDefault="00F95B21" w:rsidP="003D718E">
            <w:pPr>
              <w:ind w:right="140"/>
              <w:rPr>
                <w:rFonts w:eastAsia="Calibri" w:cs="Arial"/>
                <w:sz w:val="22"/>
                <w:szCs w:val="22"/>
              </w:rPr>
            </w:pPr>
          </w:p>
          <w:p w:rsidR="00F95B21" w:rsidRPr="003D718E" w:rsidRDefault="00F95B21" w:rsidP="00A661F5">
            <w:pPr>
              <w:pStyle w:val="ListParagraph"/>
              <w:numPr>
                <w:ilvl w:val="0"/>
                <w:numId w:val="12"/>
              </w:numPr>
              <w:ind w:right="140"/>
              <w:rPr>
                <w:rFonts w:eastAsia="Calibri" w:cs="Arial"/>
                <w:sz w:val="22"/>
                <w:szCs w:val="22"/>
              </w:rPr>
            </w:pPr>
            <w:r w:rsidRPr="003D718E">
              <w:rPr>
                <w:rFonts w:eastAsia="Calibri" w:cs="Arial"/>
                <w:sz w:val="22"/>
                <w:szCs w:val="22"/>
              </w:rPr>
              <w:t>Out of office hours and out of Bed Capacity Team hours Monday to Friday</w:t>
            </w:r>
          </w:p>
          <w:p w:rsidR="00F95B21" w:rsidRPr="003D718E" w:rsidRDefault="00F95B21" w:rsidP="00A661F5">
            <w:pPr>
              <w:pStyle w:val="ListParagraph"/>
              <w:numPr>
                <w:ilvl w:val="0"/>
                <w:numId w:val="12"/>
              </w:numPr>
              <w:ind w:right="140"/>
              <w:rPr>
                <w:rFonts w:eastAsia="Calibri" w:cs="Arial"/>
                <w:sz w:val="22"/>
                <w:szCs w:val="22"/>
              </w:rPr>
            </w:pPr>
            <w:r w:rsidRPr="003D718E">
              <w:rPr>
                <w:rFonts w:eastAsia="Calibri" w:cs="Arial"/>
                <w:sz w:val="22"/>
                <w:szCs w:val="22"/>
              </w:rPr>
              <w:t xml:space="preserve">2100-0800 and weekends 1700-0800 </w:t>
            </w:r>
          </w:p>
          <w:p w:rsidR="001269FB" w:rsidRPr="003D718E" w:rsidRDefault="00F95B21" w:rsidP="00A661F5">
            <w:pPr>
              <w:pStyle w:val="ListParagraph"/>
              <w:numPr>
                <w:ilvl w:val="0"/>
                <w:numId w:val="12"/>
              </w:numPr>
              <w:ind w:right="140"/>
              <w:rPr>
                <w:rFonts w:eastAsia="Calibri" w:cs="Arial"/>
                <w:sz w:val="22"/>
                <w:szCs w:val="22"/>
              </w:rPr>
            </w:pPr>
            <w:r w:rsidRPr="003D718E">
              <w:rPr>
                <w:rFonts w:eastAsia="Calibri" w:cs="Arial"/>
                <w:sz w:val="22"/>
                <w:szCs w:val="22"/>
              </w:rPr>
              <w:t>NNP’s to complete the referral, where they have capacity</w:t>
            </w:r>
          </w:p>
          <w:p w:rsidR="00F95B21" w:rsidRPr="003D718E" w:rsidRDefault="00F95B21" w:rsidP="003D718E">
            <w:pPr>
              <w:ind w:right="140"/>
              <w:rPr>
                <w:rFonts w:eastAsia="Calibri" w:cs="Arial"/>
                <w:sz w:val="22"/>
                <w:szCs w:val="22"/>
              </w:rPr>
            </w:pPr>
          </w:p>
        </w:tc>
      </w:tr>
    </w:tbl>
    <w:p w:rsidR="00D70023" w:rsidRPr="003D718E" w:rsidRDefault="00D70023" w:rsidP="003D718E">
      <w:pPr>
        <w:pStyle w:val="ListParagraph"/>
        <w:ind w:left="0"/>
        <w:rPr>
          <w:rFonts w:cs="Arial"/>
          <w:sz w:val="22"/>
          <w:szCs w:val="22"/>
          <w:lang w:eastAsia="en-GB"/>
        </w:rPr>
      </w:pPr>
    </w:p>
    <w:p w:rsidR="00CA3033" w:rsidRPr="00683B47" w:rsidRDefault="00683B47" w:rsidP="00683B47">
      <w:pPr>
        <w:pStyle w:val="Heading1"/>
        <w:numPr>
          <w:ilvl w:val="0"/>
          <w:numId w:val="50"/>
        </w:numPr>
        <w:spacing w:before="0" w:after="0"/>
        <w:rPr>
          <w:sz w:val="22"/>
          <w:szCs w:val="22"/>
        </w:rPr>
      </w:pPr>
      <w:bookmarkStart w:id="50" w:name="OLE_LINK5"/>
      <w:bookmarkStart w:id="51" w:name="_Toc322096815"/>
      <w:bookmarkStart w:id="52" w:name="_Toc339961760"/>
      <w:bookmarkStart w:id="53" w:name="_Referrals_to_the"/>
      <w:bookmarkStart w:id="54" w:name="_Toc489450330"/>
      <w:bookmarkStart w:id="55" w:name="_Toc535332601"/>
      <w:bookmarkEnd w:id="44"/>
      <w:bookmarkEnd w:id="45"/>
      <w:bookmarkEnd w:id="46"/>
      <w:bookmarkEnd w:id="47"/>
      <w:bookmarkEnd w:id="50"/>
      <w:bookmarkEnd w:id="51"/>
      <w:bookmarkEnd w:id="52"/>
      <w:bookmarkEnd w:id="53"/>
      <w:r w:rsidRPr="00683B47">
        <w:rPr>
          <w:sz w:val="22"/>
          <w:szCs w:val="22"/>
        </w:rPr>
        <w:t xml:space="preserve"> </w:t>
      </w:r>
      <w:bookmarkStart w:id="56" w:name="_Toc67310826"/>
      <w:r w:rsidR="00CA3033" w:rsidRPr="00683B47">
        <w:rPr>
          <w:sz w:val="22"/>
          <w:szCs w:val="22"/>
        </w:rPr>
        <w:t>Referrals to the Eating Disorder Inpatient Service (“The Haldon”)</w:t>
      </w:r>
      <w:bookmarkEnd w:id="54"/>
      <w:bookmarkEnd w:id="55"/>
      <w:bookmarkEnd w:id="56"/>
    </w:p>
    <w:p w:rsidR="00915BE4" w:rsidRPr="003D718E" w:rsidRDefault="00915BE4" w:rsidP="003D718E">
      <w:pPr>
        <w:rPr>
          <w:rFonts w:eastAsia="Times New Roman" w:cs="Arial"/>
          <w:sz w:val="22"/>
          <w:szCs w:val="22"/>
          <w:lang w:eastAsia="en-GB"/>
        </w:rPr>
      </w:pPr>
    </w:p>
    <w:p w:rsidR="00CA3033" w:rsidRPr="00043CE2" w:rsidRDefault="00CA3033" w:rsidP="00683B47">
      <w:pPr>
        <w:pStyle w:val="ListParagraph"/>
        <w:numPr>
          <w:ilvl w:val="1"/>
          <w:numId w:val="50"/>
        </w:numPr>
        <w:ind w:left="709" w:hanging="709"/>
        <w:rPr>
          <w:rFonts w:eastAsia="Times New Roman" w:cs="Arial"/>
          <w:sz w:val="22"/>
          <w:szCs w:val="22"/>
          <w:lang w:eastAsia="en-GB"/>
        </w:rPr>
      </w:pPr>
      <w:r w:rsidRPr="00043CE2">
        <w:rPr>
          <w:rFonts w:eastAsia="Times New Roman" w:cs="Arial"/>
          <w:sz w:val="22"/>
          <w:szCs w:val="22"/>
          <w:lang w:eastAsia="en-GB"/>
        </w:rPr>
        <w:t xml:space="preserve">As an NHS England commissioned The Haldon offers admission to individuals from across Devon and the wider Southwest Region. </w:t>
      </w:r>
    </w:p>
    <w:p w:rsidR="008E2BE4" w:rsidRPr="003D718E" w:rsidRDefault="008E2BE4" w:rsidP="003D718E">
      <w:pPr>
        <w:contextualSpacing/>
        <w:rPr>
          <w:rFonts w:eastAsia="Times New Roman" w:cs="Arial"/>
          <w:sz w:val="22"/>
          <w:szCs w:val="22"/>
          <w:lang w:eastAsia="en-GB"/>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8869"/>
      </w:tblGrid>
      <w:tr w:rsidR="00CA3033" w:rsidRPr="003D718E" w:rsidTr="005E4F17">
        <w:tc>
          <w:tcPr>
            <w:tcW w:w="9854" w:type="dxa"/>
            <w:tcBorders>
              <w:top w:val="single" w:sz="24" w:space="0" w:color="4F81BD"/>
              <w:left w:val="single" w:sz="24" w:space="0" w:color="4F81BD"/>
              <w:bottom w:val="single" w:sz="24" w:space="0" w:color="4F81BD"/>
              <w:right w:val="single" w:sz="24" w:space="0" w:color="4F81BD"/>
            </w:tcBorders>
            <w:shd w:val="clear" w:color="auto" w:fill="B8CCE4"/>
          </w:tcPr>
          <w:p w:rsidR="00CA3033" w:rsidRPr="003D718E" w:rsidRDefault="00CA3033" w:rsidP="003D718E">
            <w:pPr>
              <w:ind w:right="140"/>
              <w:rPr>
                <w:rFonts w:eastAsia="Times New Roman" w:cs="Arial"/>
                <w:b/>
                <w:sz w:val="22"/>
                <w:szCs w:val="22"/>
                <w:lang w:eastAsia="en-GB"/>
              </w:rPr>
            </w:pPr>
            <w:r w:rsidRPr="003D718E">
              <w:rPr>
                <w:rFonts w:eastAsia="Times New Roman" w:cs="Arial"/>
                <w:b/>
                <w:sz w:val="22"/>
                <w:szCs w:val="22"/>
                <w:lang w:eastAsia="en-GB"/>
              </w:rPr>
              <w:t xml:space="preserve">At a Glance: </w:t>
            </w:r>
          </w:p>
          <w:p w:rsidR="00CA3033" w:rsidRPr="003D718E" w:rsidRDefault="00CA3033" w:rsidP="003D718E">
            <w:pPr>
              <w:ind w:right="140"/>
              <w:contextualSpacing/>
              <w:rPr>
                <w:rFonts w:eastAsia="Times New Roman" w:cs="Arial"/>
                <w:sz w:val="22"/>
                <w:szCs w:val="22"/>
                <w:lang w:eastAsia="en-GB"/>
              </w:rPr>
            </w:pPr>
          </w:p>
          <w:p w:rsidR="00CA3033" w:rsidRPr="003D718E" w:rsidRDefault="00CA3033" w:rsidP="003D718E">
            <w:pPr>
              <w:rPr>
                <w:rFonts w:eastAsia="Times New Roman" w:cs="Arial"/>
                <w:sz w:val="22"/>
                <w:szCs w:val="22"/>
                <w:lang w:eastAsia="en-GB"/>
              </w:rPr>
            </w:pPr>
            <w:r w:rsidRPr="003D718E">
              <w:rPr>
                <w:rFonts w:eastAsia="Times New Roman" w:cs="Arial"/>
                <w:sz w:val="22"/>
                <w:szCs w:val="22"/>
                <w:lang w:eastAsia="en-GB"/>
              </w:rPr>
              <w:t>The Service provides for 12 inpatient beds for the assessment and treatment of those with an eating disorder, this includes up to two 16-18yr olds with education provision provided by the</w:t>
            </w:r>
            <w:r w:rsidR="007B546D" w:rsidRPr="003D718E">
              <w:rPr>
                <w:rFonts w:eastAsia="Times New Roman" w:cs="Arial"/>
                <w:sz w:val="22"/>
                <w:szCs w:val="22"/>
                <w:lang w:eastAsia="en-GB"/>
              </w:rPr>
              <w:t xml:space="preserve"> Royal Devon &amp; Exeter Hospital.</w:t>
            </w:r>
          </w:p>
          <w:p w:rsidR="007B546D" w:rsidRPr="003D718E" w:rsidRDefault="007B546D" w:rsidP="003D718E">
            <w:pPr>
              <w:rPr>
                <w:rFonts w:eastAsia="Times New Roman" w:cs="Arial"/>
                <w:sz w:val="22"/>
                <w:szCs w:val="22"/>
                <w:lang w:eastAsia="en-GB"/>
              </w:rPr>
            </w:pPr>
          </w:p>
          <w:p w:rsidR="00CA3033" w:rsidRPr="003D718E" w:rsidRDefault="00CA3033" w:rsidP="003D718E">
            <w:pPr>
              <w:rPr>
                <w:rFonts w:eastAsia="Times New Roman" w:cs="Arial"/>
                <w:sz w:val="22"/>
                <w:szCs w:val="22"/>
                <w:lang w:eastAsia="en-GB"/>
              </w:rPr>
            </w:pPr>
            <w:r w:rsidRPr="003D718E">
              <w:rPr>
                <w:rFonts w:eastAsia="Times New Roman" w:cs="Arial"/>
                <w:sz w:val="22"/>
                <w:szCs w:val="22"/>
                <w:lang w:eastAsia="en-GB"/>
              </w:rPr>
              <w:t>The service is commissioned to provide intensive supportive nursing interventions that may involve Nasogastric tube (NG) feeding for up to 2 people at any one time.</w:t>
            </w:r>
          </w:p>
          <w:p w:rsidR="007B546D" w:rsidRPr="003D718E" w:rsidRDefault="007B546D" w:rsidP="003D718E">
            <w:pPr>
              <w:rPr>
                <w:rFonts w:eastAsia="Times New Roman" w:cs="Arial"/>
                <w:sz w:val="22"/>
                <w:szCs w:val="22"/>
                <w:lang w:eastAsia="en-GB"/>
              </w:rPr>
            </w:pPr>
          </w:p>
          <w:p w:rsidR="00CA3033" w:rsidRPr="003D718E" w:rsidRDefault="00CA3033" w:rsidP="003D718E">
            <w:pPr>
              <w:rPr>
                <w:rFonts w:cs="Arial"/>
                <w:sz w:val="22"/>
                <w:szCs w:val="22"/>
              </w:rPr>
            </w:pPr>
            <w:r w:rsidRPr="003D718E">
              <w:rPr>
                <w:rFonts w:eastAsia="Times New Roman" w:cs="Arial"/>
                <w:sz w:val="22"/>
                <w:szCs w:val="22"/>
                <w:lang w:eastAsia="en-GB"/>
              </w:rPr>
              <w:t xml:space="preserve">The service is commissioned to also provide for up to 8 spaces on a non-residential basis(day treatment) .This is facilitated via </w:t>
            </w:r>
            <w:r w:rsidRPr="003D718E">
              <w:rPr>
                <w:rFonts w:cs="Arial"/>
                <w:sz w:val="22"/>
                <w:szCs w:val="22"/>
              </w:rPr>
              <w:t>step-down community accommodation (Redhills House – 6 beds), which is unstaffed but with 24/7 telephone support and full access to the same inpatient therapy programme</w:t>
            </w:r>
            <w:r w:rsidRPr="003D718E">
              <w:rPr>
                <w:rFonts w:eastAsia="Times New Roman" w:cs="Arial"/>
                <w:sz w:val="22"/>
                <w:szCs w:val="22"/>
                <w:lang w:eastAsia="en-GB"/>
              </w:rPr>
              <w:t xml:space="preserve">, and 2 </w:t>
            </w:r>
            <w:r w:rsidRPr="003D718E">
              <w:rPr>
                <w:rFonts w:cs="Arial"/>
                <w:sz w:val="22"/>
                <w:szCs w:val="22"/>
              </w:rPr>
              <w:t>Non-residential day treatment space r for individuals to access  who live more locally, and can access The Haldon for their own home.</w:t>
            </w:r>
          </w:p>
          <w:p w:rsidR="00782A3A" w:rsidRPr="003D718E" w:rsidRDefault="00782A3A" w:rsidP="003D718E">
            <w:pPr>
              <w:rPr>
                <w:rFonts w:eastAsia="Times New Roman" w:cs="Arial"/>
                <w:sz w:val="22"/>
                <w:szCs w:val="22"/>
                <w:lang w:eastAsia="en-GB"/>
              </w:rPr>
            </w:pPr>
          </w:p>
          <w:p w:rsidR="00CA3033" w:rsidRPr="003D718E" w:rsidRDefault="00CA3033" w:rsidP="003D718E">
            <w:pPr>
              <w:ind w:right="140"/>
              <w:rPr>
                <w:rFonts w:eastAsia="Times New Roman" w:cs="Arial"/>
                <w:sz w:val="22"/>
                <w:szCs w:val="22"/>
                <w:lang w:eastAsia="en-GB"/>
              </w:rPr>
            </w:pPr>
            <w:r w:rsidRPr="003D718E">
              <w:rPr>
                <w:rFonts w:eastAsia="Times New Roman" w:cs="Arial"/>
                <w:sz w:val="22"/>
                <w:szCs w:val="22"/>
                <w:lang w:eastAsia="en-GB"/>
              </w:rPr>
              <w:t>The service accepts  planned admissions only</w:t>
            </w:r>
            <w:r w:rsidRPr="003D718E">
              <w:rPr>
                <w:rFonts w:cs="Arial"/>
                <w:sz w:val="22"/>
                <w:szCs w:val="22"/>
              </w:rPr>
              <w:t xml:space="preserve"> </w:t>
            </w:r>
          </w:p>
          <w:p w:rsidR="00CA3033" w:rsidRPr="003D718E" w:rsidRDefault="00CA3033" w:rsidP="003D718E">
            <w:pPr>
              <w:ind w:right="140"/>
              <w:contextualSpacing/>
              <w:rPr>
                <w:rFonts w:eastAsia="Times New Roman" w:cs="Arial"/>
                <w:sz w:val="22"/>
                <w:szCs w:val="22"/>
                <w:lang w:eastAsia="en-GB"/>
              </w:rPr>
            </w:pPr>
          </w:p>
          <w:p w:rsidR="00CA3033" w:rsidRPr="003D718E" w:rsidRDefault="00CA3033" w:rsidP="003D718E">
            <w:pPr>
              <w:ind w:right="140"/>
              <w:rPr>
                <w:rFonts w:eastAsia="Times New Roman" w:cs="Arial"/>
                <w:sz w:val="22"/>
                <w:szCs w:val="22"/>
                <w:lang w:eastAsia="en-GB"/>
              </w:rPr>
            </w:pPr>
            <w:r w:rsidRPr="003D718E">
              <w:rPr>
                <w:rFonts w:eastAsia="Times New Roman" w:cs="Arial"/>
                <w:sz w:val="22"/>
                <w:szCs w:val="22"/>
                <w:lang w:eastAsia="en-GB"/>
              </w:rPr>
              <w:t>For patients who have a registered GP within the Devon Partnership Trust catchment areas:</w:t>
            </w:r>
          </w:p>
          <w:p w:rsidR="00CA3033" w:rsidRPr="003D718E" w:rsidRDefault="00CA3033" w:rsidP="003D718E">
            <w:pPr>
              <w:ind w:right="140"/>
              <w:contextualSpacing/>
              <w:rPr>
                <w:rFonts w:eastAsia="Times New Roman" w:cs="Arial"/>
                <w:sz w:val="22"/>
                <w:szCs w:val="22"/>
                <w:lang w:eastAsia="en-GB"/>
              </w:rPr>
            </w:pPr>
          </w:p>
          <w:p w:rsidR="00CA3033" w:rsidRPr="003D718E" w:rsidRDefault="00CA3033" w:rsidP="003D718E">
            <w:pPr>
              <w:rPr>
                <w:rFonts w:cs="Arial"/>
                <w:sz w:val="22"/>
                <w:szCs w:val="22"/>
              </w:rPr>
            </w:pPr>
            <w:r w:rsidRPr="003D718E">
              <w:rPr>
                <w:rFonts w:cs="Arial"/>
                <w:sz w:val="22"/>
                <w:szCs w:val="22"/>
              </w:rPr>
              <w:t>Referrals for an inpatient eating disorder admission within the DPT catchment area are managed via the Community E</w:t>
            </w:r>
            <w:r w:rsidR="007B546D" w:rsidRPr="003D718E">
              <w:rPr>
                <w:rFonts w:cs="Arial"/>
                <w:sz w:val="22"/>
                <w:szCs w:val="22"/>
              </w:rPr>
              <w:t>ating Disorders Service (CEDS).</w:t>
            </w:r>
          </w:p>
          <w:p w:rsidR="007B546D" w:rsidRPr="003D718E" w:rsidRDefault="007B546D" w:rsidP="003D718E">
            <w:pPr>
              <w:rPr>
                <w:rFonts w:cs="Arial"/>
                <w:sz w:val="22"/>
                <w:szCs w:val="22"/>
              </w:rPr>
            </w:pPr>
          </w:p>
          <w:p w:rsidR="00CA3033" w:rsidRPr="003D718E" w:rsidRDefault="00CA3033" w:rsidP="003D718E">
            <w:pPr>
              <w:rPr>
                <w:rFonts w:cs="Arial"/>
                <w:sz w:val="22"/>
                <w:szCs w:val="22"/>
              </w:rPr>
            </w:pPr>
            <w:r w:rsidRPr="003D718E">
              <w:rPr>
                <w:rFonts w:cs="Arial"/>
                <w:sz w:val="22"/>
                <w:szCs w:val="22"/>
              </w:rPr>
              <w:t>Individuals referred to CEDS are required to have an allocated Care Coordinator with a Community Mental Health Team. This is to ensure that the intensive treatment sits as part of a wider community treatment plan and that support is available pre and after treatment in the community</w:t>
            </w:r>
          </w:p>
          <w:p w:rsidR="00CA3033" w:rsidRPr="003D718E" w:rsidRDefault="00CA3033" w:rsidP="003D718E">
            <w:pPr>
              <w:ind w:right="140"/>
              <w:rPr>
                <w:rFonts w:eastAsia="Calibri" w:cs="Arial"/>
                <w:sz w:val="22"/>
                <w:szCs w:val="22"/>
              </w:rPr>
            </w:pPr>
          </w:p>
          <w:p w:rsidR="00CA3033" w:rsidRPr="003D718E" w:rsidRDefault="00CA3033" w:rsidP="003D718E">
            <w:pPr>
              <w:ind w:right="140"/>
              <w:rPr>
                <w:rFonts w:eastAsia="Calibri" w:cs="Arial"/>
                <w:sz w:val="22"/>
                <w:szCs w:val="22"/>
              </w:rPr>
            </w:pPr>
            <w:r w:rsidRPr="003D718E">
              <w:rPr>
                <w:rFonts w:eastAsia="Calibri" w:cs="Arial"/>
                <w:sz w:val="22"/>
                <w:szCs w:val="22"/>
              </w:rPr>
              <w:t>Patients who have a registered GP outside of the Devon Partnership Trust catchment area:</w:t>
            </w:r>
          </w:p>
          <w:p w:rsidR="00CA3033" w:rsidRPr="003D718E" w:rsidRDefault="00CA3033" w:rsidP="003D718E">
            <w:pPr>
              <w:ind w:right="140"/>
              <w:rPr>
                <w:rFonts w:eastAsia="Calibri" w:cs="Arial"/>
                <w:sz w:val="22"/>
                <w:szCs w:val="22"/>
              </w:rPr>
            </w:pPr>
          </w:p>
          <w:p w:rsidR="00CA3033" w:rsidRPr="003D718E" w:rsidRDefault="00CA3033" w:rsidP="003D718E">
            <w:pPr>
              <w:ind w:right="140"/>
              <w:rPr>
                <w:rFonts w:eastAsia="Calibri" w:cs="Arial"/>
                <w:sz w:val="22"/>
                <w:szCs w:val="22"/>
              </w:rPr>
            </w:pPr>
            <w:r w:rsidRPr="003D718E">
              <w:rPr>
                <w:rFonts w:cs="Arial"/>
                <w:sz w:val="22"/>
                <w:szCs w:val="22"/>
              </w:rPr>
              <w:t>Referrers from outside of Devon Partnership Trust, and for young people under the age of 18 (within or outside of Devon Partnership Trust) will need to complete The Haldon intensive treatment Referral Form – available on the service page on Trust Website, or via the serv</w:t>
            </w:r>
            <w:r w:rsidR="00F95B21" w:rsidRPr="003D718E">
              <w:rPr>
                <w:rFonts w:cs="Arial"/>
                <w:sz w:val="22"/>
                <w:szCs w:val="22"/>
              </w:rPr>
              <w:t>ice</w:t>
            </w:r>
            <w:r w:rsidRPr="003D718E">
              <w:rPr>
                <w:rFonts w:cs="Arial"/>
                <w:sz w:val="22"/>
                <w:szCs w:val="22"/>
              </w:rPr>
              <w:t xml:space="preserve"> on request).</w:t>
            </w:r>
            <w:r w:rsidR="007B546D" w:rsidRPr="003D718E">
              <w:rPr>
                <w:rFonts w:cs="Arial"/>
                <w:b/>
                <w:sz w:val="22"/>
                <w:szCs w:val="22"/>
              </w:rPr>
              <w:t xml:space="preserve"> </w:t>
            </w:r>
          </w:p>
          <w:p w:rsidR="00CA3033" w:rsidRPr="003D718E" w:rsidRDefault="00CA3033" w:rsidP="003D718E">
            <w:pPr>
              <w:pStyle w:val="ListParagraph"/>
              <w:ind w:left="0"/>
              <w:contextualSpacing w:val="0"/>
              <w:rPr>
                <w:rFonts w:eastAsia="Calibri" w:cs="Arial"/>
                <w:sz w:val="22"/>
                <w:szCs w:val="22"/>
              </w:rPr>
            </w:pPr>
          </w:p>
        </w:tc>
      </w:tr>
    </w:tbl>
    <w:p w:rsidR="00CA3033" w:rsidRPr="003D718E" w:rsidRDefault="00CA3033" w:rsidP="003D718E">
      <w:pPr>
        <w:rPr>
          <w:rFonts w:eastAsia="Times New Roman" w:cs="Arial"/>
          <w:b/>
          <w:sz w:val="22"/>
          <w:szCs w:val="22"/>
          <w:lang w:eastAsia="en-GB"/>
        </w:rPr>
      </w:pPr>
      <w:bookmarkStart w:id="57" w:name="_Toc525306814"/>
    </w:p>
    <w:p w:rsidR="00CA3033" w:rsidRPr="00683B47" w:rsidRDefault="00CA3033" w:rsidP="00683B47">
      <w:pPr>
        <w:pStyle w:val="ListParagraph"/>
        <w:numPr>
          <w:ilvl w:val="1"/>
          <w:numId w:val="50"/>
        </w:numPr>
        <w:ind w:left="709" w:hanging="709"/>
        <w:rPr>
          <w:rFonts w:eastAsia="Times New Roman" w:cs="Arial"/>
          <w:sz w:val="22"/>
          <w:szCs w:val="22"/>
          <w:lang w:eastAsia="en-GB"/>
        </w:rPr>
      </w:pPr>
      <w:r w:rsidRPr="00683B47">
        <w:rPr>
          <w:rFonts w:eastAsia="Times New Roman" w:cs="Arial"/>
          <w:sz w:val="22"/>
          <w:szCs w:val="22"/>
          <w:lang w:eastAsia="en-GB"/>
        </w:rPr>
        <w:t xml:space="preserve">Referrals for </w:t>
      </w:r>
      <w:r w:rsidR="007B546D" w:rsidRPr="00683B47">
        <w:rPr>
          <w:rFonts w:eastAsia="Times New Roman" w:cs="Arial"/>
          <w:sz w:val="22"/>
          <w:szCs w:val="22"/>
          <w:lang w:eastAsia="en-GB"/>
        </w:rPr>
        <w:t xml:space="preserve">Community Eating Disorders Service </w:t>
      </w:r>
      <w:r w:rsidRPr="00683B47">
        <w:rPr>
          <w:rFonts w:eastAsia="Times New Roman" w:cs="Arial"/>
          <w:sz w:val="22"/>
          <w:szCs w:val="22"/>
          <w:lang w:eastAsia="en-GB"/>
        </w:rPr>
        <w:t xml:space="preserve">are available on the intranet or on request. </w:t>
      </w:r>
    </w:p>
    <w:p w:rsidR="00CA3033" w:rsidRPr="003D718E" w:rsidRDefault="00CA3033" w:rsidP="003D718E">
      <w:pPr>
        <w:ind w:left="709" w:hanging="709"/>
        <w:rPr>
          <w:rFonts w:cs="Arial"/>
          <w:sz w:val="22"/>
          <w:szCs w:val="22"/>
        </w:rPr>
      </w:pPr>
    </w:p>
    <w:p w:rsidR="00CA3033" w:rsidRPr="003D718E" w:rsidRDefault="00CA3033" w:rsidP="00A116C7">
      <w:pPr>
        <w:pStyle w:val="ListParagraph"/>
        <w:numPr>
          <w:ilvl w:val="1"/>
          <w:numId w:val="50"/>
        </w:numPr>
        <w:ind w:left="709" w:hanging="709"/>
        <w:rPr>
          <w:rFonts w:cs="Arial"/>
          <w:sz w:val="22"/>
          <w:szCs w:val="22"/>
        </w:rPr>
      </w:pPr>
      <w:r w:rsidRPr="6714B6DB">
        <w:rPr>
          <w:rFonts w:cs="Arial"/>
          <w:sz w:val="22"/>
          <w:szCs w:val="22"/>
        </w:rPr>
        <w:t xml:space="preserve">Referrals are considered at the weekly referrals/triage meeting. With initial assessment dates set. .Individuals will be informed of the date whenever possible by telephone. An appointment letter will follow within 10 working days from acceptance of referral. </w:t>
      </w:r>
    </w:p>
    <w:p w:rsidR="00CA3033" w:rsidRPr="003D718E" w:rsidRDefault="00CA3033" w:rsidP="003D718E">
      <w:pPr>
        <w:ind w:left="709" w:hanging="709"/>
        <w:contextualSpacing/>
        <w:rPr>
          <w:rFonts w:cs="Arial"/>
          <w:sz w:val="22"/>
          <w:szCs w:val="22"/>
        </w:rPr>
      </w:pPr>
    </w:p>
    <w:p w:rsidR="00CA3033" w:rsidRPr="003D718E" w:rsidRDefault="00CA3033" w:rsidP="00A116C7">
      <w:pPr>
        <w:pStyle w:val="ListParagraph"/>
        <w:numPr>
          <w:ilvl w:val="1"/>
          <w:numId w:val="50"/>
        </w:numPr>
        <w:ind w:left="709" w:hanging="709"/>
        <w:rPr>
          <w:rFonts w:cs="Arial"/>
          <w:sz w:val="22"/>
          <w:szCs w:val="22"/>
        </w:rPr>
      </w:pPr>
      <w:r w:rsidRPr="6714B6DB">
        <w:rPr>
          <w:rFonts w:cs="Arial"/>
          <w:sz w:val="22"/>
          <w:szCs w:val="22"/>
        </w:rPr>
        <w:t>Urgent referrals can be considered outside of this meeting by the Consultant Psychiatrist and Senior Nurse and urgent initial assessment arranged as soon as possible, depending on staff availability.  If individuals are severely physically compromised, recommendation for urgent general hospitalization is made.</w:t>
      </w:r>
    </w:p>
    <w:p w:rsidR="00CA3033" w:rsidRPr="003D718E" w:rsidRDefault="00CA3033" w:rsidP="003D718E">
      <w:pPr>
        <w:ind w:left="709" w:hanging="709"/>
        <w:contextualSpacing/>
        <w:rPr>
          <w:rFonts w:cs="Arial"/>
          <w:sz w:val="22"/>
          <w:szCs w:val="22"/>
        </w:rPr>
      </w:pPr>
    </w:p>
    <w:p w:rsidR="00CA3033" w:rsidRPr="003D718E" w:rsidRDefault="00CA3033" w:rsidP="00A116C7">
      <w:pPr>
        <w:pStyle w:val="ListParagraph"/>
        <w:numPr>
          <w:ilvl w:val="1"/>
          <w:numId w:val="50"/>
        </w:numPr>
        <w:ind w:left="709" w:hanging="709"/>
        <w:rPr>
          <w:rFonts w:cs="Arial"/>
          <w:sz w:val="22"/>
          <w:szCs w:val="22"/>
        </w:rPr>
      </w:pPr>
      <w:r w:rsidRPr="6714B6DB">
        <w:rPr>
          <w:rFonts w:cs="Arial"/>
          <w:sz w:val="22"/>
          <w:szCs w:val="22"/>
        </w:rPr>
        <w:t xml:space="preserve">Where an MHA assessment is being considered </w:t>
      </w:r>
      <w:r w:rsidR="00F95B21" w:rsidRPr="6714B6DB">
        <w:rPr>
          <w:rFonts w:cs="Arial"/>
          <w:sz w:val="22"/>
          <w:szCs w:val="22"/>
        </w:rPr>
        <w:t xml:space="preserve">the step above </w:t>
      </w:r>
      <w:r w:rsidRPr="6714B6DB">
        <w:rPr>
          <w:rFonts w:cs="Arial"/>
          <w:sz w:val="22"/>
          <w:szCs w:val="22"/>
        </w:rPr>
        <w:t>must occur first.</w:t>
      </w:r>
    </w:p>
    <w:p w:rsidR="00CA3033" w:rsidRPr="003D718E" w:rsidRDefault="00CA3033" w:rsidP="003D718E">
      <w:pPr>
        <w:ind w:left="709" w:hanging="709"/>
        <w:rPr>
          <w:rFonts w:cs="Arial"/>
          <w:sz w:val="22"/>
          <w:szCs w:val="22"/>
        </w:rPr>
      </w:pPr>
    </w:p>
    <w:p w:rsidR="00CA3033" w:rsidRPr="003D718E" w:rsidRDefault="00CA3033" w:rsidP="00A116C7">
      <w:pPr>
        <w:pStyle w:val="ListParagraph"/>
        <w:numPr>
          <w:ilvl w:val="1"/>
          <w:numId w:val="50"/>
        </w:numPr>
        <w:ind w:left="709" w:hanging="709"/>
        <w:rPr>
          <w:rFonts w:cs="Arial"/>
          <w:sz w:val="22"/>
          <w:szCs w:val="22"/>
        </w:rPr>
      </w:pPr>
      <w:r w:rsidRPr="6714B6DB">
        <w:rPr>
          <w:rFonts w:cs="Arial"/>
          <w:sz w:val="22"/>
          <w:szCs w:val="22"/>
        </w:rPr>
        <w:t>Admission will be arranged within an appropriate timescale, depending on individual’s physical and mental health, and bed availability.  If no beds are available at The Haldon or STEPS Bristol within an appropriate timescale, The Haldon will endeavor to source an alternative placement in accordance with the Southwest Specialist Services Provider Guidelines.</w:t>
      </w:r>
    </w:p>
    <w:p w:rsidR="00CA3033" w:rsidRPr="003D718E" w:rsidRDefault="00CA3033" w:rsidP="003D718E">
      <w:pPr>
        <w:ind w:left="709" w:hanging="709"/>
        <w:rPr>
          <w:rFonts w:cs="Arial"/>
          <w:sz w:val="22"/>
          <w:szCs w:val="22"/>
        </w:rPr>
      </w:pPr>
    </w:p>
    <w:p w:rsidR="00CA3033" w:rsidRPr="003D718E" w:rsidRDefault="00CA3033" w:rsidP="00A116C7">
      <w:pPr>
        <w:pStyle w:val="ListParagraph"/>
        <w:numPr>
          <w:ilvl w:val="1"/>
          <w:numId w:val="50"/>
        </w:numPr>
        <w:ind w:left="709" w:hanging="709"/>
        <w:rPr>
          <w:rFonts w:cs="Arial"/>
          <w:sz w:val="22"/>
          <w:szCs w:val="22"/>
        </w:rPr>
      </w:pPr>
      <w:r w:rsidRPr="6714B6DB">
        <w:rPr>
          <w:rFonts w:cs="Arial"/>
          <w:sz w:val="22"/>
          <w:szCs w:val="22"/>
        </w:rPr>
        <w:t xml:space="preserve">Only planned </w:t>
      </w:r>
      <w:r w:rsidR="00915BE4" w:rsidRPr="6714B6DB">
        <w:rPr>
          <w:rFonts w:cs="Arial"/>
          <w:sz w:val="22"/>
          <w:szCs w:val="22"/>
        </w:rPr>
        <w:t>admissions are</w:t>
      </w:r>
      <w:r w:rsidRPr="6714B6DB">
        <w:rPr>
          <w:rFonts w:cs="Arial"/>
          <w:sz w:val="22"/>
          <w:szCs w:val="22"/>
        </w:rPr>
        <w:t xml:space="preserve"> accepted to ensure the team is fully aware of physical and mental health risks and suitability and safety of the clinical environment.</w:t>
      </w:r>
    </w:p>
    <w:p w:rsidR="00CA3033" w:rsidRPr="003D718E" w:rsidRDefault="00CA3033" w:rsidP="003D718E">
      <w:pPr>
        <w:ind w:left="709" w:hanging="709"/>
        <w:rPr>
          <w:rFonts w:cs="Arial"/>
          <w:sz w:val="22"/>
          <w:szCs w:val="22"/>
        </w:rPr>
      </w:pPr>
    </w:p>
    <w:p w:rsidR="00CA3033" w:rsidRPr="003D718E" w:rsidRDefault="00CA3033" w:rsidP="00A116C7">
      <w:pPr>
        <w:pStyle w:val="ListParagraph"/>
        <w:numPr>
          <w:ilvl w:val="1"/>
          <w:numId w:val="50"/>
        </w:numPr>
        <w:ind w:left="709" w:hanging="709"/>
        <w:rPr>
          <w:rFonts w:cs="Arial"/>
          <w:sz w:val="22"/>
          <w:szCs w:val="22"/>
        </w:rPr>
      </w:pPr>
      <w:r w:rsidRPr="6714B6DB">
        <w:rPr>
          <w:rFonts w:cs="Arial"/>
          <w:sz w:val="22"/>
          <w:szCs w:val="22"/>
        </w:rPr>
        <w:t xml:space="preserve">Clinical review meetings for individuals are held a minimum of fortnightly. </w:t>
      </w:r>
    </w:p>
    <w:p w:rsidR="00CA3033" w:rsidRPr="003D718E" w:rsidRDefault="00CA3033" w:rsidP="003D718E">
      <w:pPr>
        <w:ind w:left="709" w:hanging="709"/>
        <w:rPr>
          <w:rFonts w:cs="Arial"/>
          <w:sz w:val="22"/>
          <w:szCs w:val="22"/>
        </w:rPr>
      </w:pPr>
    </w:p>
    <w:p w:rsidR="00CA3033" w:rsidRPr="003D718E" w:rsidRDefault="00697170" w:rsidP="00A116C7">
      <w:pPr>
        <w:pStyle w:val="ListParagraph"/>
        <w:numPr>
          <w:ilvl w:val="1"/>
          <w:numId w:val="50"/>
        </w:numPr>
        <w:ind w:left="709" w:hanging="709"/>
        <w:rPr>
          <w:rFonts w:cs="Arial"/>
          <w:sz w:val="22"/>
          <w:szCs w:val="22"/>
        </w:rPr>
      </w:pPr>
      <w:hyperlink r:id="rId46" w:history="1">
        <w:r w:rsidR="00CA3033" w:rsidRPr="6714B6DB">
          <w:rPr>
            <w:rStyle w:val="Hyperlink"/>
            <w:rFonts w:cs="Arial"/>
            <w:sz w:val="22"/>
            <w:szCs w:val="22"/>
          </w:rPr>
          <w:t>The Core Nursing Team Haldon Protocol</w:t>
        </w:r>
      </w:hyperlink>
      <w:r w:rsidR="00CA3033" w:rsidRPr="6714B6DB">
        <w:rPr>
          <w:rFonts w:cs="Arial"/>
          <w:sz w:val="22"/>
          <w:szCs w:val="22"/>
        </w:rPr>
        <w:t xml:space="preserve"> </w:t>
      </w:r>
      <w:r w:rsidR="00743A86" w:rsidRPr="6714B6DB">
        <w:rPr>
          <w:rFonts w:cs="Arial"/>
          <w:sz w:val="22"/>
          <w:szCs w:val="22"/>
        </w:rPr>
        <w:t xml:space="preserve">on the intranet </w:t>
      </w:r>
      <w:r w:rsidR="00CA3033" w:rsidRPr="6714B6DB">
        <w:rPr>
          <w:rFonts w:cs="Arial"/>
          <w:sz w:val="22"/>
          <w:szCs w:val="22"/>
        </w:rPr>
        <w:t>provides guidance as to key roles for nursing staff.</w:t>
      </w:r>
    </w:p>
    <w:p w:rsidR="00CA3033" w:rsidRPr="003D718E" w:rsidRDefault="00CA3033" w:rsidP="003D718E">
      <w:pPr>
        <w:contextualSpacing/>
        <w:rPr>
          <w:rFonts w:cs="Arial"/>
          <w:sz w:val="22"/>
          <w:szCs w:val="22"/>
        </w:rPr>
      </w:pPr>
    </w:p>
    <w:p w:rsidR="00CA3033" w:rsidRPr="00683B47" w:rsidRDefault="00683B47" w:rsidP="00683B47">
      <w:pPr>
        <w:pStyle w:val="Heading1"/>
        <w:numPr>
          <w:ilvl w:val="0"/>
          <w:numId w:val="50"/>
        </w:numPr>
        <w:spacing w:before="0" w:after="0"/>
        <w:rPr>
          <w:sz w:val="22"/>
          <w:szCs w:val="22"/>
        </w:rPr>
      </w:pPr>
      <w:bookmarkStart w:id="58" w:name="_Referrals_to_PICU"/>
      <w:bookmarkStart w:id="59" w:name="_Toc535332602"/>
      <w:bookmarkEnd w:id="58"/>
      <w:r w:rsidRPr="00683B47">
        <w:rPr>
          <w:sz w:val="22"/>
          <w:szCs w:val="22"/>
        </w:rPr>
        <w:t xml:space="preserve"> </w:t>
      </w:r>
      <w:bookmarkStart w:id="60" w:name="_Toc67310827"/>
      <w:r w:rsidR="00E267A9" w:rsidRPr="00683B47">
        <w:rPr>
          <w:sz w:val="22"/>
          <w:szCs w:val="22"/>
        </w:rPr>
        <w:t>Referrals to PICU</w:t>
      </w:r>
      <w:bookmarkEnd w:id="59"/>
      <w:bookmarkEnd w:id="60"/>
    </w:p>
    <w:p w:rsidR="00E267A9" w:rsidRPr="003D718E" w:rsidRDefault="00E267A9" w:rsidP="003D718E">
      <w:pPr>
        <w:contextualSpacing/>
        <w:rPr>
          <w:rFonts w:cs="Arial"/>
          <w:sz w:val="22"/>
          <w:szCs w:val="22"/>
        </w:rPr>
      </w:pPr>
    </w:p>
    <w:p w:rsidR="00E267A9" w:rsidRPr="003D718E" w:rsidRDefault="00E267A9" w:rsidP="00A116C7">
      <w:pPr>
        <w:pStyle w:val="ListParagraph"/>
        <w:numPr>
          <w:ilvl w:val="1"/>
          <w:numId w:val="50"/>
        </w:numPr>
        <w:ind w:left="709" w:hanging="709"/>
        <w:rPr>
          <w:rFonts w:cs="Arial"/>
          <w:sz w:val="22"/>
          <w:szCs w:val="22"/>
        </w:rPr>
      </w:pPr>
      <w:r w:rsidRPr="6714B6DB">
        <w:rPr>
          <w:rFonts w:cs="Arial"/>
          <w:sz w:val="22"/>
          <w:szCs w:val="22"/>
        </w:rPr>
        <w:t>A psychiatric intensive care unit (PICU) is an inpatient unit for people with severe mental health needs who are unable to be su</w:t>
      </w:r>
      <w:r w:rsidR="007B546D" w:rsidRPr="6714B6DB">
        <w:rPr>
          <w:rFonts w:cs="Arial"/>
          <w:sz w:val="22"/>
          <w:szCs w:val="22"/>
        </w:rPr>
        <w:t>pported on an adult acute unit.</w:t>
      </w:r>
    </w:p>
    <w:p w:rsidR="007B546D" w:rsidRPr="003D718E" w:rsidRDefault="007B546D" w:rsidP="003D718E">
      <w:pPr>
        <w:ind w:left="709" w:hanging="709"/>
        <w:rPr>
          <w:rFonts w:cs="Arial"/>
          <w:sz w:val="22"/>
          <w:szCs w:val="22"/>
        </w:rPr>
      </w:pPr>
    </w:p>
    <w:p w:rsidR="00E267A9" w:rsidRPr="003D718E" w:rsidRDefault="00E267A9" w:rsidP="00A116C7">
      <w:pPr>
        <w:pStyle w:val="ListParagraph"/>
        <w:numPr>
          <w:ilvl w:val="1"/>
          <w:numId w:val="50"/>
        </w:numPr>
        <w:ind w:left="709" w:hanging="709"/>
        <w:rPr>
          <w:rFonts w:cs="Arial"/>
          <w:sz w:val="22"/>
          <w:szCs w:val="22"/>
        </w:rPr>
      </w:pPr>
      <w:r w:rsidRPr="6714B6DB">
        <w:rPr>
          <w:rFonts w:cs="Arial"/>
          <w:sz w:val="22"/>
          <w:szCs w:val="22"/>
        </w:rPr>
        <w:t>The Junipers is a 10 bedded unit for men and women serving the population of</w:t>
      </w:r>
      <w:r w:rsidR="007B546D" w:rsidRPr="6714B6DB">
        <w:rPr>
          <w:rFonts w:cs="Arial"/>
          <w:sz w:val="22"/>
          <w:szCs w:val="22"/>
        </w:rPr>
        <w:t xml:space="preserve"> </w:t>
      </w:r>
      <w:r w:rsidRPr="6714B6DB">
        <w:rPr>
          <w:rFonts w:cs="Arial"/>
          <w:sz w:val="22"/>
          <w:szCs w:val="22"/>
        </w:rPr>
        <w:t>Devon. Livewell Southwest will be funding 3 beds and Devon Partnership Trust will</w:t>
      </w:r>
      <w:r w:rsidR="007B546D" w:rsidRPr="6714B6DB">
        <w:rPr>
          <w:rFonts w:cs="Arial"/>
          <w:sz w:val="22"/>
          <w:szCs w:val="22"/>
        </w:rPr>
        <w:t xml:space="preserve"> </w:t>
      </w:r>
      <w:r w:rsidRPr="6714B6DB">
        <w:rPr>
          <w:rFonts w:cs="Arial"/>
          <w:sz w:val="22"/>
          <w:szCs w:val="22"/>
        </w:rPr>
        <w:t>be funding 7 beds.</w:t>
      </w:r>
    </w:p>
    <w:p w:rsidR="004B4C91" w:rsidRPr="003D718E" w:rsidRDefault="004B4C91" w:rsidP="003D718E">
      <w:pPr>
        <w:ind w:left="709" w:hanging="709"/>
        <w:rPr>
          <w:rFonts w:cs="Arial"/>
          <w:sz w:val="22"/>
          <w:szCs w:val="22"/>
        </w:rPr>
      </w:pPr>
    </w:p>
    <w:p w:rsidR="00E267A9" w:rsidRPr="003D718E" w:rsidRDefault="00E267A9" w:rsidP="00A116C7">
      <w:pPr>
        <w:pStyle w:val="ListParagraph"/>
        <w:numPr>
          <w:ilvl w:val="1"/>
          <w:numId w:val="50"/>
        </w:numPr>
        <w:ind w:left="709" w:hanging="709"/>
        <w:rPr>
          <w:rFonts w:cs="Arial"/>
          <w:sz w:val="22"/>
          <w:szCs w:val="22"/>
        </w:rPr>
      </w:pPr>
      <w:r w:rsidRPr="6714B6DB">
        <w:rPr>
          <w:rFonts w:cs="Arial"/>
          <w:sz w:val="22"/>
          <w:szCs w:val="22"/>
        </w:rPr>
        <w:t xml:space="preserve">Please refer to the </w:t>
      </w:r>
      <w:hyperlink r:id="rId47" w:tgtFrame="_blank" w:history="1">
        <w:r w:rsidRPr="6714B6DB">
          <w:rPr>
            <w:rStyle w:val="Hyperlink"/>
            <w:rFonts w:cs="Arial"/>
            <w:sz w:val="22"/>
            <w:szCs w:val="22"/>
          </w:rPr>
          <w:t xml:space="preserve">PICU </w:t>
        </w:r>
        <w:r w:rsidR="00782A3A" w:rsidRPr="6714B6DB">
          <w:rPr>
            <w:rStyle w:val="Hyperlink"/>
            <w:rFonts w:cs="Arial"/>
            <w:sz w:val="22"/>
            <w:szCs w:val="22"/>
          </w:rPr>
          <w:t>protocol</w:t>
        </w:r>
      </w:hyperlink>
      <w:r w:rsidR="00782A3A" w:rsidRPr="6714B6DB">
        <w:rPr>
          <w:rFonts w:cs="Arial"/>
          <w:sz w:val="22"/>
          <w:szCs w:val="22"/>
        </w:rPr>
        <w:t xml:space="preserve"> </w:t>
      </w:r>
      <w:r w:rsidR="00743A86" w:rsidRPr="6714B6DB">
        <w:rPr>
          <w:rFonts w:cs="Arial"/>
          <w:sz w:val="22"/>
          <w:szCs w:val="22"/>
        </w:rPr>
        <w:t xml:space="preserve">on the intranet </w:t>
      </w:r>
      <w:r w:rsidRPr="6714B6DB">
        <w:rPr>
          <w:rFonts w:cs="Arial"/>
          <w:sz w:val="22"/>
          <w:szCs w:val="22"/>
        </w:rPr>
        <w:t>for details of admission criteria and</w:t>
      </w:r>
      <w:r w:rsidR="00D70023" w:rsidRPr="6714B6DB">
        <w:rPr>
          <w:rFonts w:cs="Arial"/>
          <w:sz w:val="22"/>
          <w:szCs w:val="22"/>
        </w:rPr>
        <w:t xml:space="preserve"> </w:t>
      </w:r>
      <w:r w:rsidRPr="6714B6DB">
        <w:rPr>
          <w:rFonts w:cs="Arial"/>
          <w:sz w:val="22"/>
          <w:szCs w:val="22"/>
        </w:rPr>
        <w:t>process</w:t>
      </w:r>
      <w:r w:rsidR="00F26BD3" w:rsidRPr="6714B6DB">
        <w:rPr>
          <w:rFonts w:cs="Arial"/>
          <w:sz w:val="22"/>
          <w:szCs w:val="22"/>
        </w:rPr>
        <w:t>.</w:t>
      </w:r>
    </w:p>
    <w:p w:rsidR="00FF0408" w:rsidRPr="003D718E" w:rsidRDefault="00FF0408" w:rsidP="003D718E">
      <w:pPr>
        <w:contextualSpacing/>
        <w:rPr>
          <w:rFonts w:cs="Arial"/>
          <w:sz w:val="22"/>
          <w:szCs w:val="22"/>
        </w:rPr>
      </w:pPr>
    </w:p>
    <w:p w:rsidR="00FF0408" w:rsidRPr="00683B47" w:rsidRDefault="00683B47" w:rsidP="00683B47">
      <w:pPr>
        <w:pStyle w:val="Heading1"/>
        <w:numPr>
          <w:ilvl w:val="0"/>
          <w:numId w:val="50"/>
        </w:numPr>
        <w:spacing w:before="0" w:after="0"/>
        <w:rPr>
          <w:sz w:val="22"/>
          <w:szCs w:val="22"/>
        </w:rPr>
      </w:pPr>
      <w:bookmarkStart w:id="61" w:name="_Toc535332603"/>
      <w:r w:rsidRPr="00683B47">
        <w:rPr>
          <w:sz w:val="22"/>
          <w:szCs w:val="22"/>
        </w:rPr>
        <w:t xml:space="preserve"> </w:t>
      </w:r>
      <w:bookmarkStart w:id="62" w:name="_Toc67310828"/>
      <w:r w:rsidR="00FF0408" w:rsidRPr="00683B47">
        <w:rPr>
          <w:sz w:val="22"/>
          <w:szCs w:val="22"/>
        </w:rPr>
        <w:t>Referrals to the Additional Support Unit for Adults with Learning Disabilities (“The ASU’’)</w:t>
      </w:r>
      <w:bookmarkEnd w:id="61"/>
      <w:bookmarkEnd w:id="62"/>
    </w:p>
    <w:p w:rsidR="00FF0408" w:rsidRPr="003D718E" w:rsidRDefault="00FF0408" w:rsidP="003D718E">
      <w:pPr>
        <w:rPr>
          <w:rFonts w:eastAsia="Times New Roman" w:cs="Arial"/>
          <w:b/>
          <w:bCs/>
          <w:kern w:val="32"/>
          <w:sz w:val="22"/>
          <w:szCs w:val="22"/>
          <w:lang w:eastAsia="en-GB"/>
        </w:rPr>
      </w:pPr>
    </w:p>
    <w:p w:rsidR="00FF0408" w:rsidRPr="003D718E" w:rsidRDefault="00FF0408" w:rsidP="00A116C7">
      <w:pPr>
        <w:pStyle w:val="ListParagraph"/>
        <w:numPr>
          <w:ilvl w:val="1"/>
          <w:numId w:val="50"/>
        </w:numPr>
        <w:ind w:left="709" w:hanging="709"/>
        <w:rPr>
          <w:rFonts w:cs="Arial"/>
          <w:sz w:val="22"/>
          <w:szCs w:val="22"/>
        </w:rPr>
      </w:pPr>
      <w:r w:rsidRPr="6714B6DB">
        <w:rPr>
          <w:rFonts w:cs="Arial"/>
          <w:sz w:val="22"/>
          <w:szCs w:val="22"/>
        </w:rPr>
        <w:t xml:space="preserve">The ASU is a planned admissions unit for adults with a learning disability from across Devon excluding Plymouth. </w:t>
      </w:r>
    </w:p>
    <w:p w:rsidR="00FF0408" w:rsidRPr="003D718E" w:rsidRDefault="00FF0408" w:rsidP="003D718E">
      <w:pPr>
        <w:ind w:left="709" w:hanging="709"/>
        <w:contextualSpacing/>
        <w:rPr>
          <w:rFonts w:cs="Arial"/>
          <w:sz w:val="22"/>
          <w:szCs w:val="22"/>
        </w:rPr>
      </w:pPr>
    </w:p>
    <w:p w:rsidR="00FF0408" w:rsidRPr="003D718E" w:rsidRDefault="00FF0408" w:rsidP="00A116C7">
      <w:pPr>
        <w:pStyle w:val="ListParagraph"/>
        <w:numPr>
          <w:ilvl w:val="1"/>
          <w:numId w:val="50"/>
        </w:numPr>
        <w:ind w:left="709" w:hanging="709"/>
        <w:rPr>
          <w:rFonts w:cs="Arial"/>
          <w:sz w:val="22"/>
          <w:szCs w:val="22"/>
        </w:rPr>
      </w:pPr>
      <w:r w:rsidRPr="6714B6DB">
        <w:rPr>
          <w:rFonts w:cs="Arial"/>
          <w:sz w:val="22"/>
          <w:szCs w:val="22"/>
        </w:rPr>
        <w:t>Referrals are usually considered by the multidisciplinary team as part of the transforming care blue light processes. Urgent referrals can be considered by the Consultant Psychiatrist and Senior Nurse and urgent initial assessment arranged as soon as possible, depending on staff availability.</w:t>
      </w:r>
    </w:p>
    <w:p w:rsidR="00FF0408" w:rsidRPr="003D718E" w:rsidRDefault="00FF0408" w:rsidP="003D718E">
      <w:pPr>
        <w:contextualSpacing/>
        <w:rPr>
          <w:rFonts w:eastAsia="Times New Roman" w:cs="Arial"/>
          <w:sz w:val="22"/>
          <w:szCs w:val="22"/>
          <w:lang w:eastAsia="en-GB"/>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8869"/>
      </w:tblGrid>
      <w:tr w:rsidR="00FF0408" w:rsidRPr="003D718E" w:rsidTr="005E4F17">
        <w:tc>
          <w:tcPr>
            <w:tcW w:w="9854" w:type="dxa"/>
            <w:tcBorders>
              <w:top w:val="single" w:sz="24" w:space="0" w:color="4F81BD"/>
              <w:left w:val="single" w:sz="24" w:space="0" w:color="4F81BD"/>
              <w:bottom w:val="single" w:sz="24" w:space="0" w:color="4F81BD"/>
              <w:right w:val="single" w:sz="24" w:space="0" w:color="4F81BD"/>
            </w:tcBorders>
            <w:shd w:val="clear" w:color="auto" w:fill="B8CCE4"/>
          </w:tcPr>
          <w:p w:rsidR="00FF0408" w:rsidRPr="003D718E" w:rsidRDefault="00FD5C78" w:rsidP="003D718E">
            <w:pPr>
              <w:rPr>
                <w:rFonts w:eastAsia="Times New Roman" w:cs="Arial"/>
                <w:b/>
                <w:sz w:val="22"/>
                <w:szCs w:val="22"/>
                <w:lang w:eastAsia="en-GB"/>
              </w:rPr>
            </w:pPr>
            <w:r w:rsidRPr="003D718E">
              <w:rPr>
                <w:rFonts w:eastAsia="Times New Roman" w:cs="Arial"/>
                <w:b/>
                <w:sz w:val="22"/>
                <w:szCs w:val="22"/>
                <w:lang w:eastAsia="en-GB"/>
              </w:rPr>
              <w:t>At a Glance:</w:t>
            </w:r>
          </w:p>
          <w:p w:rsidR="00FD5C78" w:rsidRPr="003D718E" w:rsidRDefault="00FD5C78" w:rsidP="003D718E">
            <w:pPr>
              <w:rPr>
                <w:rFonts w:eastAsia="Times New Roman" w:cs="Arial"/>
                <w:b/>
                <w:sz w:val="22"/>
                <w:szCs w:val="22"/>
                <w:lang w:eastAsia="en-GB"/>
              </w:rPr>
            </w:pPr>
          </w:p>
          <w:p w:rsidR="00FF0408" w:rsidRPr="003D718E" w:rsidRDefault="00FF0408" w:rsidP="003D718E">
            <w:pPr>
              <w:rPr>
                <w:rFonts w:cs="Arial"/>
                <w:sz w:val="22"/>
                <w:szCs w:val="22"/>
              </w:rPr>
            </w:pPr>
            <w:r w:rsidRPr="003D718E">
              <w:rPr>
                <w:rFonts w:cs="Arial"/>
                <w:sz w:val="22"/>
                <w:szCs w:val="22"/>
              </w:rPr>
              <w:t>The ASU is a 5 bed in-patient unit providing assessment and/or  treatment for adults with a learning disability who:</w:t>
            </w:r>
          </w:p>
          <w:p w:rsidR="00FD5C78" w:rsidRPr="003D718E" w:rsidRDefault="00FD5C78" w:rsidP="003D718E">
            <w:pPr>
              <w:rPr>
                <w:rFonts w:cs="Arial"/>
                <w:sz w:val="22"/>
                <w:szCs w:val="22"/>
              </w:rPr>
            </w:pPr>
          </w:p>
          <w:p w:rsidR="00FF0408" w:rsidRPr="003D718E" w:rsidRDefault="00FF0408" w:rsidP="00A661F5">
            <w:pPr>
              <w:pStyle w:val="ListParagraph"/>
              <w:numPr>
                <w:ilvl w:val="0"/>
                <w:numId w:val="13"/>
              </w:numPr>
              <w:rPr>
                <w:rFonts w:cs="Arial"/>
                <w:sz w:val="22"/>
                <w:szCs w:val="22"/>
              </w:rPr>
            </w:pPr>
            <w:r w:rsidRPr="003D718E">
              <w:rPr>
                <w:rFonts w:cs="Arial"/>
                <w:sz w:val="22"/>
                <w:szCs w:val="22"/>
              </w:rPr>
              <w:t>are experiencing acute and complex mental illness</w:t>
            </w:r>
          </w:p>
          <w:p w:rsidR="00FF0408" w:rsidRPr="003D718E" w:rsidRDefault="00FF0408" w:rsidP="00A661F5">
            <w:pPr>
              <w:pStyle w:val="ListParagraph"/>
              <w:numPr>
                <w:ilvl w:val="0"/>
                <w:numId w:val="13"/>
              </w:numPr>
              <w:rPr>
                <w:rFonts w:cs="Arial"/>
                <w:sz w:val="22"/>
                <w:szCs w:val="22"/>
              </w:rPr>
            </w:pPr>
            <w:r w:rsidRPr="003D718E">
              <w:rPr>
                <w:rFonts w:cs="Arial"/>
                <w:sz w:val="22"/>
                <w:szCs w:val="22"/>
              </w:rPr>
              <w:t>Clinically present an immediate risk to those around them and/or themselves</w:t>
            </w:r>
          </w:p>
          <w:p w:rsidR="00FF0408" w:rsidRPr="003D718E" w:rsidRDefault="00FF0408" w:rsidP="00A661F5">
            <w:pPr>
              <w:pStyle w:val="ListParagraph"/>
              <w:numPr>
                <w:ilvl w:val="0"/>
                <w:numId w:val="13"/>
              </w:numPr>
              <w:rPr>
                <w:rFonts w:cs="Arial"/>
                <w:sz w:val="22"/>
                <w:szCs w:val="22"/>
              </w:rPr>
            </w:pPr>
            <w:r w:rsidRPr="003D718E">
              <w:rPr>
                <w:rFonts w:cs="Arial"/>
                <w:sz w:val="22"/>
                <w:szCs w:val="22"/>
              </w:rPr>
              <w:t>Whose</w:t>
            </w:r>
            <w:r w:rsidRPr="003D718E">
              <w:rPr>
                <w:rFonts w:cs="Arial"/>
                <w:sz w:val="22"/>
                <w:szCs w:val="22"/>
                <w:lang w:val="en-GB"/>
              </w:rPr>
              <w:t xml:space="preserve"> behaviours</w:t>
            </w:r>
            <w:r w:rsidRPr="003D718E">
              <w:rPr>
                <w:rFonts w:cs="Arial"/>
                <w:sz w:val="22"/>
                <w:szCs w:val="22"/>
              </w:rPr>
              <w:t xml:space="preserve"> and/or mental state are such that assessment and/or treatment cannot be provided safely and effectively in the community setting.</w:t>
            </w:r>
          </w:p>
          <w:p w:rsidR="00FF0408" w:rsidRPr="003D718E" w:rsidRDefault="00FF0408" w:rsidP="003D718E">
            <w:pPr>
              <w:ind w:right="140"/>
              <w:contextualSpacing/>
              <w:rPr>
                <w:rFonts w:eastAsia="Times New Roman" w:cs="Arial"/>
                <w:b/>
                <w:sz w:val="22"/>
                <w:szCs w:val="22"/>
                <w:lang w:eastAsia="en-GB"/>
              </w:rPr>
            </w:pPr>
          </w:p>
          <w:p w:rsidR="00FF0408" w:rsidRPr="003D718E" w:rsidRDefault="00FF0408" w:rsidP="003D718E">
            <w:pPr>
              <w:rPr>
                <w:rFonts w:cs="Arial"/>
                <w:b/>
                <w:sz w:val="22"/>
                <w:szCs w:val="22"/>
              </w:rPr>
            </w:pPr>
            <w:r w:rsidRPr="003D718E">
              <w:rPr>
                <w:rFonts w:cs="Arial"/>
                <w:b/>
                <w:sz w:val="22"/>
                <w:szCs w:val="22"/>
              </w:rPr>
              <w:t>The ASU provides the following core functions of support:</w:t>
            </w:r>
          </w:p>
          <w:p w:rsidR="00FD5C78" w:rsidRPr="003D718E" w:rsidRDefault="00FD5C78" w:rsidP="003D718E">
            <w:pPr>
              <w:rPr>
                <w:rFonts w:cs="Arial"/>
                <w:b/>
                <w:sz w:val="22"/>
                <w:szCs w:val="22"/>
              </w:rPr>
            </w:pPr>
          </w:p>
          <w:p w:rsidR="00FF0408" w:rsidRPr="003D718E" w:rsidRDefault="00FF0408" w:rsidP="00A661F5">
            <w:pPr>
              <w:pStyle w:val="ListParagraph"/>
              <w:numPr>
                <w:ilvl w:val="0"/>
                <w:numId w:val="14"/>
              </w:numPr>
              <w:rPr>
                <w:rFonts w:cs="Arial"/>
                <w:sz w:val="22"/>
                <w:szCs w:val="22"/>
              </w:rPr>
            </w:pPr>
            <w:r w:rsidRPr="003D718E">
              <w:rPr>
                <w:rFonts w:cs="Arial"/>
                <w:sz w:val="22"/>
                <w:szCs w:val="22"/>
              </w:rPr>
              <w:t>Assessments, including the potential for mental illness, of the causes of distressed/challenging</w:t>
            </w:r>
            <w:r w:rsidRPr="003D718E">
              <w:rPr>
                <w:rFonts w:cs="Arial"/>
                <w:sz w:val="22"/>
                <w:szCs w:val="22"/>
                <w:lang w:val="en-GB"/>
              </w:rPr>
              <w:t xml:space="preserve"> behaviour</w:t>
            </w:r>
            <w:r w:rsidRPr="003D718E">
              <w:rPr>
                <w:rFonts w:cs="Arial"/>
                <w:sz w:val="22"/>
                <w:szCs w:val="22"/>
              </w:rPr>
              <w:t xml:space="preserve"> and where it cannot be delivered in a community setting.</w:t>
            </w:r>
          </w:p>
          <w:p w:rsidR="00FF0408" w:rsidRPr="003D718E" w:rsidRDefault="00FF0408" w:rsidP="00A661F5">
            <w:pPr>
              <w:pStyle w:val="ListParagraph"/>
              <w:numPr>
                <w:ilvl w:val="0"/>
                <w:numId w:val="14"/>
              </w:numPr>
              <w:rPr>
                <w:rFonts w:cs="Arial"/>
                <w:sz w:val="22"/>
                <w:szCs w:val="22"/>
              </w:rPr>
            </w:pPr>
            <w:r w:rsidRPr="003D718E">
              <w:rPr>
                <w:rFonts w:cs="Arial"/>
                <w:sz w:val="22"/>
                <w:szCs w:val="22"/>
              </w:rPr>
              <w:t>Treatment of mental illness, where this is the cause of challenging</w:t>
            </w:r>
            <w:r w:rsidRPr="003D718E">
              <w:rPr>
                <w:rFonts w:cs="Arial"/>
                <w:sz w:val="22"/>
                <w:szCs w:val="22"/>
                <w:lang w:val="en-GB"/>
              </w:rPr>
              <w:t xml:space="preserve"> behaviour</w:t>
            </w:r>
            <w:r w:rsidRPr="003D718E">
              <w:rPr>
                <w:rFonts w:cs="Arial"/>
                <w:sz w:val="22"/>
                <w:szCs w:val="22"/>
              </w:rPr>
              <w:t xml:space="preserve"> complimented by other interventions as appropriate including the Active Support Model within the framework of positive</w:t>
            </w:r>
            <w:r w:rsidRPr="003D718E">
              <w:rPr>
                <w:rFonts w:cs="Arial"/>
                <w:sz w:val="22"/>
                <w:szCs w:val="22"/>
                <w:lang w:val="en-GB"/>
              </w:rPr>
              <w:t xml:space="preserve"> behavioural</w:t>
            </w:r>
            <w:r w:rsidRPr="003D718E">
              <w:rPr>
                <w:rFonts w:cs="Arial"/>
                <w:sz w:val="22"/>
                <w:szCs w:val="22"/>
              </w:rPr>
              <w:t xml:space="preserve"> support and also include information around interventions for Mental Health as per </w:t>
            </w:r>
            <w:hyperlink r:id="rId48" w:tgtFrame="_blank" w:history="1">
              <w:r w:rsidR="002D515F" w:rsidRPr="003D718E">
                <w:rPr>
                  <w:rStyle w:val="Hyperlink"/>
                  <w:rFonts w:cs="Arial"/>
                  <w:sz w:val="22"/>
                  <w:szCs w:val="22"/>
                </w:rPr>
                <w:t>NICE guidelines (</w:t>
              </w:r>
              <w:r w:rsidRPr="003D718E">
                <w:rPr>
                  <w:rStyle w:val="Hyperlink"/>
                  <w:rFonts w:cs="Arial"/>
                  <w:sz w:val="22"/>
                  <w:szCs w:val="22"/>
                </w:rPr>
                <w:t>NG54</w:t>
              </w:r>
              <w:r w:rsidR="002D515F" w:rsidRPr="003D718E">
                <w:rPr>
                  <w:rStyle w:val="Hyperlink"/>
                  <w:rFonts w:cs="Arial"/>
                  <w:sz w:val="22"/>
                  <w:szCs w:val="22"/>
                </w:rPr>
                <w:t>)</w:t>
              </w:r>
            </w:hyperlink>
            <w:r w:rsidRPr="003D718E">
              <w:rPr>
                <w:rFonts w:cs="Arial"/>
                <w:sz w:val="22"/>
                <w:szCs w:val="22"/>
              </w:rPr>
              <w:t xml:space="preserve"> as well as </w:t>
            </w:r>
            <w:hyperlink r:id="rId49" w:tgtFrame="_blank" w:history="1">
              <w:r w:rsidRPr="003D718E">
                <w:rPr>
                  <w:rStyle w:val="Hyperlink"/>
                  <w:rFonts w:cs="Arial"/>
                  <w:sz w:val="22"/>
                  <w:szCs w:val="22"/>
                </w:rPr>
                <w:t>Ch</w:t>
              </w:r>
              <w:r w:rsidR="002D515F" w:rsidRPr="003D718E">
                <w:rPr>
                  <w:rStyle w:val="Hyperlink"/>
                  <w:rFonts w:cs="Arial"/>
                  <w:sz w:val="22"/>
                  <w:szCs w:val="22"/>
                </w:rPr>
                <w:t>allenging Behaviour (PBS NG11)</w:t>
              </w:r>
            </w:hyperlink>
            <w:r w:rsidR="002D515F" w:rsidRPr="003D718E">
              <w:rPr>
                <w:rFonts w:cs="Arial"/>
                <w:sz w:val="22"/>
                <w:szCs w:val="22"/>
              </w:rPr>
              <w:t xml:space="preserve"> </w:t>
            </w:r>
            <w:r w:rsidRPr="003D718E">
              <w:rPr>
                <w:rFonts w:cs="Arial"/>
                <w:sz w:val="22"/>
                <w:szCs w:val="22"/>
              </w:rPr>
              <w:t xml:space="preserve">Reintegration of the individual into a community setting, including support for carers and providers. </w:t>
            </w:r>
          </w:p>
          <w:p w:rsidR="00FF0408" w:rsidRPr="003D718E" w:rsidRDefault="00FF0408" w:rsidP="003D718E">
            <w:pPr>
              <w:pStyle w:val="ListParagraph"/>
              <w:ind w:left="0"/>
              <w:rPr>
                <w:rFonts w:cs="Arial"/>
                <w:sz w:val="22"/>
                <w:szCs w:val="22"/>
              </w:rPr>
            </w:pPr>
          </w:p>
          <w:p w:rsidR="00FF0408" w:rsidRPr="003D718E" w:rsidRDefault="00FF0408" w:rsidP="003D718E">
            <w:pPr>
              <w:rPr>
                <w:rFonts w:cs="Arial"/>
                <w:b/>
                <w:sz w:val="22"/>
                <w:szCs w:val="22"/>
              </w:rPr>
            </w:pPr>
            <w:r w:rsidRPr="003D718E">
              <w:rPr>
                <w:rFonts w:cs="Arial"/>
                <w:b/>
                <w:sz w:val="22"/>
                <w:szCs w:val="22"/>
              </w:rPr>
              <w:t>The care pathway in and out of the unit Admissions</w:t>
            </w:r>
          </w:p>
          <w:p w:rsidR="00FD5C78" w:rsidRPr="003D718E" w:rsidRDefault="00FD5C78" w:rsidP="003D718E">
            <w:pPr>
              <w:rPr>
                <w:rFonts w:cs="Arial"/>
                <w:b/>
                <w:sz w:val="22"/>
                <w:szCs w:val="22"/>
              </w:rPr>
            </w:pPr>
          </w:p>
          <w:p w:rsidR="00FF0408" w:rsidRPr="003D718E" w:rsidRDefault="00FF0408" w:rsidP="003D718E">
            <w:pPr>
              <w:rPr>
                <w:rFonts w:cs="Arial"/>
                <w:sz w:val="22"/>
                <w:szCs w:val="22"/>
              </w:rPr>
            </w:pPr>
            <w:r w:rsidRPr="003D718E">
              <w:rPr>
                <w:rFonts w:cs="Arial"/>
                <w:sz w:val="22"/>
                <w:szCs w:val="22"/>
              </w:rPr>
              <w:t>Referrals to the ASU are received from the NEW (North/East/West) Devon and South and Torbay clinical commissioning groups; the Intensive Assessment and Treatment community Teams (IATTS) and/or transfer from other DPT inpatient/community services.</w:t>
            </w:r>
          </w:p>
          <w:p w:rsidR="00FD5C78" w:rsidRPr="003D718E" w:rsidRDefault="00FD5C78" w:rsidP="003D718E">
            <w:pPr>
              <w:rPr>
                <w:rFonts w:cs="Arial"/>
                <w:sz w:val="22"/>
                <w:szCs w:val="22"/>
              </w:rPr>
            </w:pPr>
          </w:p>
          <w:p w:rsidR="00FF0408" w:rsidRPr="003D718E" w:rsidRDefault="00FF0408" w:rsidP="003D718E">
            <w:pPr>
              <w:rPr>
                <w:rFonts w:cs="Arial"/>
                <w:b/>
                <w:sz w:val="22"/>
                <w:szCs w:val="22"/>
              </w:rPr>
            </w:pPr>
            <w:r w:rsidRPr="003D718E">
              <w:rPr>
                <w:rFonts w:cs="Arial"/>
                <w:b/>
                <w:sz w:val="22"/>
                <w:szCs w:val="22"/>
              </w:rPr>
              <w:t>The interface with the Urgent Care Pathway</w:t>
            </w:r>
          </w:p>
          <w:p w:rsidR="00FD5C78" w:rsidRPr="003D718E" w:rsidRDefault="00FD5C78" w:rsidP="003D718E">
            <w:pPr>
              <w:rPr>
                <w:rFonts w:cs="Arial"/>
                <w:b/>
                <w:sz w:val="22"/>
                <w:szCs w:val="22"/>
              </w:rPr>
            </w:pPr>
          </w:p>
          <w:p w:rsidR="00FF0408" w:rsidRPr="003D718E" w:rsidRDefault="00FF0408" w:rsidP="003D718E">
            <w:pPr>
              <w:rPr>
                <w:rFonts w:eastAsia="Calibri" w:cs="Arial"/>
                <w:sz w:val="22"/>
                <w:szCs w:val="22"/>
              </w:rPr>
            </w:pPr>
            <w:r w:rsidRPr="003D718E">
              <w:rPr>
                <w:rFonts w:cs="Arial"/>
                <w:sz w:val="22"/>
                <w:szCs w:val="22"/>
              </w:rPr>
              <w:t xml:space="preserve">Admission to the ASU should only occur where assessment and treatment in mainstream in-patient services is not possible. </w:t>
            </w:r>
          </w:p>
          <w:p w:rsidR="00FF0408" w:rsidRPr="003D718E" w:rsidRDefault="00FF0408" w:rsidP="003D718E">
            <w:pPr>
              <w:pStyle w:val="ListParagraph"/>
              <w:ind w:left="0"/>
              <w:contextualSpacing w:val="0"/>
              <w:rPr>
                <w:rFonts w:eastAsia="Calibri" w:cs="Arial"/>
                <w:sz w:val="22"/>
                <w:szCs w:val="22"/>
              </w:rPr>
            </w:pPr>
          </w:p>
        </w:tc>
      </w:tr>
    </w:tbl>
    <w:p w:rsidR="00FF0408" w:rsidRPr="003D718E" w:rsidRDefault="00FF0408" w:rsidP="003D718E">
      <w:pPr>
        <w:contextualSpacing/>
        <w:rPr>
          <w:rFonts w:cs="Arial"/>
          <w:sz w:val="22"/>
          <w:szCs w:val="22"/>
        </w:rPr>
      </w:pPr>
    </w:p>
    <w:p w:rsidR="00F26BD3" w:rsidRPr="00683B47" w:rsidRDefault="005E4F17" w:rsidP="00683B47">
      <w:pPr>
        <w:pStyle w:val="Heading1"/>
        <w:numPr>
          <w:ilvl w:val="0"/>
          <w:numId w:val="50"/>
        </w:numPr>
        <w:spacing w:before="0" w:after="0"/>
        <w:rPr>
          <w:sz w:val="22"/>
          <w:szCs w:val="22"/>
        </w:rPr>
      </w:pPr>
      <w:bookmarkStart w:id="63" w:name="_Toc535332604"/>
      <w:bookmarkStart w:id="64" w:name="_Toc67310829"/>
      <w:bookmarkEnd w:id="57"/>
      <w:r w:rsidRPr="00683B47">
        <w:rPr>
          <w:sz w:val="22"/>
          <w:szCs w:val="22"/>
        </w:rPr>
        <w:t xml:space="preserve">Referrals to the </w:t>
      </w:r>
      <w:r w:rsidR="002E4965" w:rsidRPr="00683B47">
        <w:rPr>
          <w:sz w:val="22"/>
          <w:szCs w:val="22"/>
        </w:rPr>
        <w:t>Mother &amp;</w:t>
      </w:r>
      <w:r w:rsidRPr="00683B47">
        <w:rPr>
          <w:sz w:val="22"/>
          <w:szCs w:val="22"/>
        </w:rPr>
        <w:t xml:space="preserve"> Baby Unit (Jasmine Lodge)</w:t>
      </w:r>
      <w:bookmarkEnd w:id="63"/>
      <w:bookmarkEnd w:id="64"/>
    </w:p>
    <w:p w:rsidR="00FD5C78" w:rsidRPr="003D718E" w:rsidRDefault="00FD5C78" w:rsidP="003D718E">
      <w:pPr>
        <w:rPr>
          <w:rFonts w:cs="Arial"/>
          <w:sz w:val="22"/>
          <w:szCs w:val="22"/>
        </w:rPr>
      </w:pPr>
    </w:p>
    <w:p w:rsidR="00F26BD3" w:rsidRPr="003D718E" w:rsidRDefault="00F26BD3" w:rsidP="00A116C7">
      <w:pPr>
        <w:pStyle w:val="ListParagraph"/>
        <w:numPr>
          <w:ilvl w:val="1"/>
          <w:numId w:val="50"/>
        </w:numPr>
        <w:ind w:left="709" w:hanging="709"/>
        <w:rPr>
          <w:rFonts w:cs="Arial"/>
          <w:sz w:val="22"/>
          <w:szCs w:val="22"/>
        </w:rPr>
      </w:pPr>
      <w:r w:rsidRPr="6714B6DB">
        <w:rPr>
          <w:rFonts w:cs="Arial"/>
          <w:sz w:val="22"/>
          <w:szCs w:val="22"/>
        </w:rPr>
        <w:t>The Mother &amp; Baby Unit (MBU) provides an inpatient service for women during the perinatal period &amp; who are experiencing mental illness &amp;/or significant attachment difficulties.  Comprehensive medical, nursing and psychological assessment will be provided on the MBU. The overall aim is for recovery of maternal mental health whilst promoting the care and developing mother infant relationship (or unborn child).</w:t>
      </w:r>
    </w:p>
    <w:p w:rsidR="00F26BD3" w:rsidRPr="003D718E" w:rsidRDefault="00F26BD3" w:rsidP="003D718E">
      <w:pPr>
        <w:ind w:left="709" w:hanging="709"/>
        <w:rPr>
          <w:rFonts w:cs="Arial"/>
          <w:sz w:val="22"/>
          <w:szCs w:val="22"/>
        </w:rPr>
      </w:pPr>
    </w:p>
    <w:p w:rsidR="00F26BD3" w:rsidRPr="003D718E" w:rsidRDefault="00F26BD3" w:rsidP="00A116C7">
      <w:pPr>
        <w:pStyle w:val="ListParagraph"/>
        <w:numPr>
          <w:ilvl w:val="1"/>
          <w:numId w:val="50"/>
        </w:numPr>
        <w:ind w:left="709" w:hanging="709"/>
        <w:rPr>
          <w:rFonts w:cs="Arial"/>
          <w:sz w:val="22"/>
          <w:szCs w:val="22"/>
        </w:rPr>
      </w:pPr>
      <w:r w:rsidRPr="6714B6DB">
        <w:rPr>
          <w:rFonts w:cs="Arial"/>
          <w:sz w:val="22"/>
          <w:szCs w:val="22"/>
        </w:rPr>
        <w:t>Referrals are received by the Outreach Team Monday to Friday 9-5 &amp; by the MBU Nurse i</w:t>
      </w:r>
      <w:r w:rsidR="00077F98" w:rsidRPr="6714B6DB">
        <w:rPr>
          <w:rFonts w:cs="Arial"/>
          <w:sz w:val="22"/>
          <w:szCs w:val="22"/>
        </w:rPr>
        <w:t>n Charge outside of these hours.</w:t>
      </w:r>
    </w:p>
    <w:p w:rsidR="00F26BD3" w:rsidRPr="003D718E" w:rsidRDefault="00F26BD3" w:rsidP="003D718E">
      <w:pPr>
        <w:contextualSpacing/>
        <w:rPr>
          <w:rFonts w:eastAsia="Times New Roman" w:cs="Arial"/>
          <w:sz w:val="22"/>
          <w:szCs w:val="22"/>
          <w:lang w:eastAsia="en-GB"/>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8869"/>
      </w:tblGrid>
      <w:tr w:rsidR="00F26BD3" w:rsidRPr="003D718E" w:rsidTr="00D427AE">
        <w:tc>
          <w:tcPr>
            <w:tcW w:w="9854" w:type="dxa"/>
            <w:tcBorders>
              <w:top w:val="single" w:sz="24" w:space="0" w:color="4F81BD"/>
              <w:left w:val="single" w:sz="24" w:space="0" w:color="4F81BD"/>
              <w:bottom w:val="single" w:sz="24" w:space="0" w:color="4F81BD"/>
              <w:right w:val="single" w:sz="24" w:space="0" w:color="4F81BD"/>
            </w:tcBorders>
            <w:shd w:val="clear" w:color="auto" w:fill="B8CCE4"/>
          </w:tcPr>
          <w:p w:rsidR="00F26BD3" w:rsidRPr="003D718E" w:rsidRDefault="00FD5C78" w:rsidP="00743A86">
            <w:pPr>
              <w:rPr>
                <w:rFonts w:eastAsia="Times New Roman" w:cs="Arial"/>
                <w:b/>
                <w:sz w:val="22"/>
                <w:szCs w:val="22"/>
                <w:lang w:eastAsia="en-GB"/>
              </w:rPr>
            </w:pPr>
            <w:r w:rsidRPr="003D718E">
              <w:rPr>
                <w:rFonts w:eastAsia="Times New Roman" w:cs="Arial"/>
                <w:b/>
                <w:sz w:val="22"/>
                <w:szCs w:val="22"/>
                <w:lang w:eastAsia="en-GB"/>
              </w:rPr>
              <w:t>At a Glance:</w:t>
            </w:r>
          </w:p>
          <w:p w:rsidR="00FD5C78" w:rsidRPr="003D718E" w:rsidRDefault="00FD5C78" w:rsidP="00743A86">
            <w:pPr>
              <w:rPr>
                <w:rFonts w:eastAsia="Times New Roman" w:cs="Arial"/>
                <w:b/>
                <w:sz w:val="22"/>
                <w:szCs w:val="22"/>
                <w:lang w:eastAsia="en-GB"/>
              </w:rPr>
            </w:pPr>
          </w:p>
          <w:p w:rsidR="00FD5C78" w:rsidRPr="003D718E" w:rsidRDefault="00F26BD3" w:rsidP="00743A86">
            <w:pPr>
              <w:rPr>
                <w:rFonts w:cs="Arial"/>
                <w:sz w:val="22"/>
                <w:szCs w:val="22"/>
              </w:rPr>
            </w:pPr>
            <w:r w:rsidRPr="003D718E">
              <w:rPr>
                <w:rFonts w:cs="Arial"/>
                <w:sz w:val="22"/>
                <w:szCs w:val="22"/>
              </w:rPr>
              <w:t>The MBU is currently a 4 bed in-patient unit due to move to an 8 bedded unit on 01-04-2019, providing assessment and treatment for mothers who are within the</w:t>
            </w:r>
            <w:r w:rsidR="00FD5C78" w:rsidRPr="003D718E">
              <w:rPr>
                <w:rFonts w:cs="Arial"/>
                <w:sz w:val="22"/>
                <w:szCs w:val="22"/>
              </w:rPr>
              <w:t xml:space="preserve"> following NHS England criteria.</w:t>
            </w:r>
          </w:p>
          <w:p w:rsidR="00FD5C78" w:rsidRPr="003D718E" w:rsidRDefault="00FD5C78" w:rsidP="00743A86">
            <w:pPr>
              <w:rPr>
                <w:rFonts w:cs="Arial"/>
                <w:sz w:val="22"/>
                <w:szCs w:val="22"/>
              </w:rPr>
            </w:pPr>
          </w:p>
          <w:p w:rsidR="00F26BD3" w:rsidRPr="003D718E" w:rsidRDefault="00F26BD3" w:rsidP="00743A86">
            <w:pPr>
              <w:ind w:right="140"/>
              <w:rPr>
                <w:rFonts w:eastAsia="Times New Roman" w:cs="Arial"/>
                <w:b/>
                <w:sz w:val="22"/>
                <w:szCs w:val="22"/>
                <w:lang w:eastAsia="en-GB"/>
              </w:rPr>
            </w:pPr>
            <w:r w:rsidRPr="003D718E">
              <w:rPr>
                <w:rFonts w:eastAsia="Times New Roman" w:cs="Arial"/>
                <w:b/>
                <w:sz w:val="22"/>
                <w:szCs w:val="22"/>
                <w:lang w:eastAsia="en-GB"/>
              </w:rPr>
              <w:t xml:space="preserve">Pregnant women 32 weeks + and women within the 1st year post-partum, who are either currently suffering from or have a history of: </w:t>
            </w:r>
          </w:p>
          <w:p w:rsidR="00F26BD3" w:rsidRPr="003D718E" w:rsidRDefault="00F26BD3" w:rsidP="00743A86">
            <w:pPr>
              <w:ind w:right="140"/>
              <w:contextualSpacing/>
              <w:rPr>
                <w:rFonts w:eastAsia="Times New Roman" w:cs="Arial"/>
                <w:sz w:val="22"/>
                <w:szCs w:val="22"/>
                <w:lang w:eastAsia="en-GB"/>
              </w:rPr>
            </w:pPr>
          </w:p>
          <w:p w:rsidR="00F26BD3" w:rsidRPr="003D718E" w:rsidRDefault="00F26BD3" w:rsidP="00A661F5">
            <w:pPr>
              <w:pStyle w:val="ListParagraph"/>
              <w:numPr>
                <w:ilvl w:val="0"/>
                <w:numId w:val="15"/>
              </w:numPr>
              <w:ind w:left="357" w:right="142" w:hanging="357"/>
              <w:contextualSpacing w:val="0"/>
              <w:rPr>
                <w:rFonts w:eastAsia="Times New Roman" w:cs="Arial"/>
                <w:sz w:val="22"/>
                <w:szCs w:val="22"/>
                <w:lang w:eastAsia="en-GB"/>
              </w:rPr>
            </w:pPr>
            <w:r w:rsidRPr="003D718E">
              <w:rPr>
                <w:rFonts w:eastAsia="Times New Roman" w:cs="Arial"/>
                <w:sz w:val="22"/>
                <w:szCs w:val="22"/>
                <w:lang w:eastAsia="en-GB"/>
              </w:rPr>
              <w:t>Bipolar Disorder</w:t>
            </w:r>
          </w:p>
          <w:p w:rsidR="00F26BD3" w:rsidRPr="003D718E" w:rsidRDefault="00F26BD3" w:rsidP="00A661F5">
            <w:pPr>
              <w:pStyle w:val="ListParagraph"/>
              <w:numPr>
                <w:ilvl w:val="0"/>
                <w:numId w:val="15"/>
              </w:numPr>
              <w:ind w:left="357" w:right="142" w:hanging="357"/>
              <w:contextualSpacing w:val="0"/>
              <w:rPr>
                <w:rFonts w:eastAsia="Times New Roman" w:cs="Arial"/>
                <w:sz w:val="22"/>
                <w:szCs w:val="22"/>
                <w:lang w:eastAsia="en-GB"/>
              </w:rPr>
            </w:pPr>
            <w:r w:rsidRPr="003D718E">
              <w:rPr>
                <w:rFonts w:eastAsia="Times New Roman" w:cs="Arial"/>
                <w:sz w:val="22"/>
                <w:szCs w:val="22"/>
                <w:lang w:eastAsia="en-GB"/>
              </w:rPr>
              <w:t>Post-partum  psychosis and other psychoses</w:t>
            </w:r>
          </w:p>
          <w:p w:rsidR="00F26BD3" w:rsidRPr="003D718E" w:rsidRDefault="00F26BD3" w:rsidP="00A661F5">
            <w:pPr>
              <w:pStyle w:val="ListParagraph"/>
              <w:numPr>
                <w:ilvl w:val="0"/>
                <w:numId w:val="15"/>
              </w:numPr>
              <w:ind w:left="357" w:right="142" w:hanging="357"/>
              <w:contextualSpacing w:val="0"/>
              <w:rPr>
                <w:rFonts w:eastAsia="Times New Roman" w:cs="Arial"/>
                <w:sz w:val="22"/>
                <w:szCs w:val="22"/>
                <w:lang w:eastAsia="en-GB"/>
              </w:rPr>
            </w:pPr>
            <w:r w:rsidRPr="003D718E">
              <w:rPr>
                <w:rFonts w:eastAsia="Times New Roman" w:cs="Arial"/>
                <w:sz w:val="22"/>
                <w:szCs w:val="22"/>
                <w:lang w:eastAsia="en-GB"/>
              </w:rPr>
              <w:t xml:space="preserve">Serious affective disorder and other serious </w:t>
            </w:r>
            <w:r w:rsidR="00677618" w:rsidRPr="003D718E">
              <w:rPr>
                <w:rFonts w:eastAsia="Times New Roman" w:cs="Arial"/>
                <w:sz w:val="22"/>
                <w:szCs w:val="22"/>
                <w:lang w:eastAsia="en-GB"/>
              </w:rPr>
              <w:t>non-psychotic</w:t>
            </w:r>
            <w:r w:rsidRPr="003D718E">
              <w:rPr>
                <w:rFonts w:eastAsia="Times New Roman" w:cs="Arial"/>
                <w:sz w:val="22"/>
                <w:szCs w:val="22"/>
                <w:lang w:eastAsia="en-GB"/>
              </w:rPr>
              <w:t xml:space="preserve"> conditions.</w:t>
            </w:r>
          </w:p>
          <w:p w:rsidR="00F26BD3" w:rsidRPr="003D718E" w:rsidRDefault="00F26BD3" w:rsidP="00A661F5">
            <w:pPr>
              <w:pStyle w:val="ListParagraph"/>
              <w:numPr>
                <w:ilvl w:val="0"/>
                <w:numId w:val="15"/>
              </w:numPr>
              <w:ind w:left="357" w:right="142" w:hanging="357"/>
              <w:contextualSpacing w:val="0"/>
              <w:rPr>
                <w:rFonts w:eastAsia="Times New Roman" w:cs="Arial"/>
                <w:sz w:val="22"/>
                <w:szCs w:val="22"/>
                <w:lang w:eastAsia="en-GB"/>
              </w:rPr>
            </w:pPr>
            <w:r w:rsidRPr="003D718E">
              <w:rPr>
                <w:rFonts w:eastAsia="Times New Roman" w:cs="Arial"/>
                <w:sz w:val="22"/>
                <w:szCs w:val="22"/>
                <w:lang w:eastAsia="en-GB"/>
              </w:rPr>
              <w:t xml:space="preserve">Antenatal and postnatal anxiety disorders impacting on pregnancy and childbirth such as Tokophobia, Obsessive Compulsive Disorder and Post Traumatic Stress Disorder arising from pregnancy/childbirth. </w:t>
            </w:r>
          </w:p>
          <w:p w:rsidR="00F26BD3" w:rsidRPr="003D718E" w:rsidRDefault="00F26BD3" w:rsidP="00A661F5">
            <w:pPr>
              <w:pStyle w:val="ListParagraph"/>
              <w:numPr>
                <w:ilvl w:val="0"/>
                <w:numId w:val="15"/>
              </w:numPr>
              <w:ind w:left="357" w:right="142" w:hanging="357"/>
              <w:contextualSpacing w:val="0"/>
              <w:rPr>
                <w:rFonts w:eastAsia="Times New Roman" w:cs="Arial"/>
                <w:sz w:val="22"/>
                <w:szCs w:val="22"/>
                <w:lang w:eastAsia="en-GB"/>
              </w:rPr>
            </w:pPr>
            <w:r w:rsidRPr="003D718E">
              <w:rPr>
                <w:rFonts w:eastAsia="Times New Roman" w:cs="Arial"/>
                <w:sz w:val="22"/>
                <w:szCs w:val="22"/>
                <w:lang w:eastAsia="en-GB"/>
              </w:rPr>
              <w:t>Mothers experiencing bonding disorders (infants under 1 year) that can no longer be managed in the community.</w:t>
            </w:r>
          </w:p>
          <w:p w:rsidR="00F26BD3" w:rsidRPr="003D718E" w:rsidRDefault="00F26BD3" w:rsidP="00A661F5">
            <w:pPr>
              <w:pStyle w:val="ListParagraph"/>
              <w:numPr>
                <w:ilvl w:val="0"/>
                <w:numId w:val="15"/>
              </w:numPr>
              <w:ind w:left="357" w:right="142" w:hanging="357"/>
              <w:contextualSpacing w:val="0"/>
              <w:rPr>
                <w:rFonts w:eastAsia="Times New Roman" w:cs="Arial"/>
                <w:sz w:val="22"/>
                <w:szCs w:val="22"/>
                <w:lang w:eastAsia="en-GB"/>
              </w:rPr>
            </w:pPr>
            <w:r w:rsidRPr="003D718E">
              <w:rPr>
                <w:rFonts w:eastAsia="Times New Roman" w:cs="Arial"/>
                <w:sz w:val="22"/>
                <w:szCs w:val="22"/>
                <w:lang w:eastAsia="en-GB"/>
              </w:rPr>
              <w:t>Pregnant and post-partum women over 16 years for inpatient admission.</w:t>
            </w:r>
          </w:p>
          <w:p w:rsidR="00F26BD3" w:rsidRPr="003D718E" w:rsidRDefault="00F26BD3" w:rsidP="00A661F5">
            <w:pPr>
              <w:pStyle w:val="ListParagraph"/>
              <w:numPr>
                <w:ilvl w:val="0"/>
                <w:numId w:val="15"/>
              </w:numPr>
              <w:ind w:left="357" w:right="142" w:hanging="357"/>
              <w:contextualSpacing w:val="0"/>
              <w:rPr>
                <w:rFonts w:eastAsia="Times New Roman" w:cs="Arial"/>
                <w:sz w:val="22"/>
                <w:szCs w:val="22"/>
                <w:lang w:eastAsia="en-GB"/>
              </w:rPr>
            </w:pPr>
            <w:r w:rsidRPr="003D718E">
              <w:rPr>
                <w:rFonts w:eastAsia="Times New Roman" w:cs="Arial"/>
                <w:sz w:val="22"/>
                <w:szCs w:val="22"/>
                <w:lang w:eastAsia="en-GB"/>
              </w:rPr>
              <w:t>Mothers of infants up to the age of twelve months maximum.</w:t>
            </w:r>
          </w:p>
          <w:p w:rsidR="00F26BD3" w:rsidRPr="003D718E" w:rsidRDefault="00F26BD3" w:rsidP="00743A86">
            <w:pPr>
              <w:ind w:right="140"/>
              <w:rPr>
                <w:rFonts w:eastAsia="Times New Roman" w:cs="Arial"/>
                <w:sz w:val="22"/>
                <w:szCs w:val="22"/>
                <w:lang w:eastAsia="en-GB"/>
              </w:rPr>
            </w:pPr>
          </w:p>
          <w:p w:rsidR="00F26BD3" w:rsidRPr="003D718E" w:rsidRDefault="00FD5C78" w:rsidP="00743A86">
            <w:pPr>
              <w:rPr>
                <w:rFonts w:cs="Arial"/>
                <w:b/>
                <w:sz w:val="22"/>
                <w:szCs w:val="22"/>
              </w:rPr>
            </w:pPr>
            <w:r w:rsidRPr="003D718E">
              <w:rPr>
                <w:rFonts w:cs="Arial"/>
                <w:b/>
                <w:sz w:val="22"/>
                <w:szCs w:val="22"/>
              </w:rPr>
              <w:t>The MBU will provide:</w:t>
            </w:r>
          </w:p>
          <w:p w:rsidR="00FD5C78" w:rsidRPr="003D718E" w:rsidRDefault="00FD5C78" w:rsidP="00743A86">
            <w:pPr>
              <w:rPr>
                <w:rFonts w:cs="Arial"/>
                <w:b/>
                <w:sz w:val="22"/>
                <w:szCs w:val="22"/>
              </w:rPr>
            </w:pPr>
          </w:p>
          <w:p w:rsidR="00F26BD3" w:rsidRPr="003D718E" w:rsidRDefault="00F26BD3" w:rsidP="00A661F5">
            <w:pPr>
              <w:pStyle w:val="ListParagraph"/>
              <w:numPr>
                <w:ilvl w:val="0"/>
                <w:numId w:val="16"/>
              </w:numPr>
              <w:spacing w:before="60" w:after="60"/>
              <w:ind w:left="357" w:hanging="357"/>
              <w:contextualSpacing w:val="0"/>
              <w:rPr>
                <w:rFonts w:cs="Arial"/>
                <w:sz w:val="22"/>
                <w:szCs w:val="22"/>
              </w:rPr>
            </w:pPr>
            <w:r w:rsidRPr="003D718E">
              <w:rPr>
                <w:rFonts w:cs="Arial"/>
                <w:sz w:val="22"/>
                <w:szCs w:val="22"/>
              </w:rPr>
              <w:t>Assessment, care and treatment for pregnant and post-partum women who cannot be safely or effectively managed by the Outreach Service, Community Perinatal Teams, Community Mental Health</w:t>
            </w:r>
            <w:r w:rsidR="00FF60C5" w:rsidRPr="003D718E">
              <w:rPr>
                <w:rFonts w:cs="Arial"/>
                <w:sz w:val="22"/>
                <w:szCs w:val="22"/>
              </w:rPr>
              <w:t>/Crisis Teams or Primary Care.</w:t>
            </w:r>
          </w:p>
          <w:p w:rsidR="00F26BD3" w:rsidRPr="003D718E" w:rsidRDefault="00F26BD3" w:rsidP="00A661F5">
            <w:pPr>
              <w:pStyle w:val="ListParagraph"/>
              <w:numPr>
                <w:ilvl w:val="0"/>
                <w:numId w:val="16"/>
              </w:numPr>
              <w:spacing w:before="60" w:after="60"/>
              <w:ind w:left="357" w:hanging="357"/>
              <w:contextualSpacing w:val="0"/>
              <w:rPr>
                <w:rFonts w:cs="Arial"/>
                <w:sz w:val="22"/>
                <w:szCs w:val="22"/>
              </w:rPr>
            </w:pPr>
            <w:r w:rsidRPr="003D718E">
              <w:rPr>
                <w:rFonts w:cs="Arial"/>
                <w:sz w:val="22"/>
                <w:szCs w:val="22"/>
              </w:rPr>
              <w:t>The MBU core principle is to promote the best care by avoiding the unnecessary separation of mother and infant when admission is necessary.</w:t>
            </w:r>
          </w:p>
          <w:p w:rsidR="00F26BD3" w:rsidRPr="003D718E" w:rsidRDefault="00F26BD3" w:rsidP="00A661F5">
            <w:pPr>
              <w:pStyle w:val="ListParagraph"/>
              <w:numPr>
                <w:ilvl w:val="0"/>
                <w:numId w:val="16"/>
              </w:numPr>
              <w:spacing w:before="60" w:after="60"/>
              <w:ind w:left="357" w:hanging="357"/>
              <w:contextualSpacing w:val="0"/>
              <w:rPr>
                <w:rFonts w:cs="Arial"/>
                <w:b/>
                <w:sz w:val="22"/>
                <w:szCs w:val="22"/>
              </w:rPr>
            </w:pPr>
            <w:r w:rsidRPr="003D718E">
              <w:rPr>
                <w:rFonts w:cs="Arial"/>
                <w:sz w:val="22"/>
                <w:szCs w:val="22"/>
              </w:rPr>
              <w:t>The Outreach Team is responsible for the assessment, treatment and care of pregnant and post-partum women who are admission vulnerable &amp;/or post MBU discharge.</w:t>
            </w:r>
            <w:r w:rsidRPr="003D718E">
              <w:rPr>
                <w:rFonts w:cs="Arial"/>
                <w:b/>
                <w:sz w:val="22"/>
                <w:szCs w:val="22"/>
              </w:rPr>
              <w:t xml:space="preserve"> </w:t>
            </w:r>
          </w:p>
          <w:p w:rsidR="00F26BD3" w:rsidRPr="003D718E" w:rsidRDefault="00F26BD3" w:rsidP="00A661F5">
            <w:pPr>
              <w:pStyle w:val="ListParagraph"/>
              <w:numPr>
                <w:ilvl w:val="0"/>
                <w:numId w:val="16"/>
              </w:numPr>
              <w:spacing w:before="60" w:after="60"/>
              <w:ind w:left="357" w:hanging="357"/>
              <w:contextualSpacing w:val="0"/>
              <w:rPr>
                <w:rFonts w:cs="Arial"/>
                <w:sz w:val="22"/>
                <w:szCs w:val="22"/>
              </w:rPr>
            </w:pPr>
            <w:r w:rsidRPr="003D718E">
              <w:rPr>
                <w:rFonts w:cs="Arial"/>
                <w:sz w:val="22"/>
                <w:szCs w:val="22"/>
              </w:rPr>
              <w:t>The MBU is staffed by multidisciplinary professionals who have specialised knowledge, skills, experience and competencies to offer expert advice, treatment and care for mothers. (Nursery Nurses, Mental Health Nurses, Perinatal Psychologists, Perinatal Psychiatrist etc</w:t>
            </w:r>
            <w:r w:rsidR="00FF60C5" w:rsidRPr="003D718E">
              <w:rPr>
                <w:rFonts w:cs="Arial"/>
                <w:sz w:val="22"/>
                <w:szCs w:val="22"/>
              </w:rPr>
              <w:t>.</w:t>
            </w:r>
            <w:r w:rsidRPr="003D718E">
              <w:rPr>
                <w:rFonts w:cs="Arial"/>
                <w:sz w:val="22"/>
                <w:szCs w:val="22"/>
              </w:rPr>
              <w:t>)</w:t>
            </w:r>
          </w:p>
          <w:p w:rsidR="00F26BD3" w:rsidRPr="003D718E" w:rsidRDefault="00F26BD3" w:rsidP="00A661F5">
            <w:pPr>
              <w:pStyle w:val="ListParagraph"/>
              <w:numPr>
                <w:ilvl w:val="0"/>
                <w:numId w:val="16"/>
              </w:numPr>
              <w:spacing w:before="60" w:after="60"/>
              <w:ind w:left="357" w:hanging="357"/>
              <w:contextualSpacing w:val="0"/>
              <w:rPr>
                <w:rFonts w:cs="Arial"/>
                <w:sz w:val="22"/>
                <w:szCs w:val="22"/>
              </w:rPr>
            </w:pPr>
            <w:r w:rsidRPr="003D718E">
              <w:rPr>
                <w:rFonts w:cs="Arial"/>
                <w:sz w:val="22"/>
                <w:szCs w:val="22"/>
              </w:rPr>
              <w:t>The MBU works in a way that respects the individual needs of mothers from all ethnic, cultural and religious backgrounds, the needs of the baby/infant will always be paramount within this. Ethnicity and diversity will be respected and information/guidance will be made available in a language or form that is accessible and recognises the full range of</w:t>
            </w:r>
            <w:r w:rsidRPr="003D718E">
              <w:rPr>
                <w:rFonts w:cs="Arial"/>
                <w:b/>
                <w:sz w:val="22"/>
                <w:szCs w:val="22"/>
              </w:rPr>
              <w:t xml:space="preserve"> </w:t>
            </w:r>
            <w:r w:rsidRPr="003D718E">
              <w:rPr>
                <w:rFonts w:cs="Arial"/>
                <w:sz w:val="22"/>
                <w:szCs w:val="22"/>
              </w:rPr>
              <w:t>ethnic and cultural differences.</w:t>
            </w:r>
          </w:p>
          <w:p w:rsidR="00F26BD3" w:rsidRPr="00743A86" w:rsidRDefault="00F26BD3" w:rsidP="00743A86">
            <w:pPr>
              <w:pStyle w:val="ListParagraph"/>
              <w:ind w:left="0"/>
              <w:rPr>
                <w:rFonts w:cs="Arial"/>
                <w:sz w:val="16"/>
                <w:szCs w:val="16"/>
              </w:rPr>
            </w:pPr>
          </w:p>
          <w:p w:rsidR="00F26BD3" w:rsidRPr="003D718E" w:rsidRDefault="00F26BD3" w:rsidP="00743A86">
            <w:pPr>
              <w:rPr>
                <w:rFonts w:cs="Arial"/>
                <w:b/>
                <w:sz w:val="22"/>
                <w:szCs w:val="22"/>
              </w:rPr>
            </w:pPr>
            <w:r w:rsidRPr="003D718E">
              <w:rPr>
                <w:rFonts w:cs="Arial"/>
                <w:b/>
                <w:sz w:val="22"/>
                <w:szCs w:val="22"/>
              </w:rPr>
              <w:t>The Care Pathway for Admissions to the MBU</w:t>
            </w:r>
          </w:p>
          <w:p w:rsidR="00FD5C78" w:rsidRPr="003D718E" w:rsidRDefault="00FD5C78" w:rsidP="00743A86">
            <w:pPr>
              <w:rPr>
                <w:rFonts w:cs="Arial"/>
                <w:b/>
                <w:sz w:val="22"/>
                <w:szCs w:val="22"/>
              </w:rPr>
            </w:pPr>
          </w:p>
          <w:p w:rsidR="00F26BD3" w:rsidRPr="003D718E" w:rsidRDefault="00F26BD3" w:rsidP="00743A86">
            <w:pPr>
              <w:rPr>
                <w:rFonts w:cs="Arial"/>
                <w:sz w:val="22"/>
                <w:szCs w:val="22"/>
              </w:rPr>
            </w:pPr>
            <w:r w:rsidRPr="003D718E">
              <w:rPr>
                <w:rFonts w:cs="Arial"/>
                <w:sz w:val="22"/>
                <w:szCs w:val="22"/>
              </w:rPr>
              <w:t>Referrals are initially received &amp; are triaged by the Outreach Service (M-F 9-5) or by the Nurse in Charge on the MBU outside of these hours. An NHS England referral form is routinely used. Our catchment area is Cornwall, Devon &amp; Somerset however, if we have beds &amp; mothers meet the MBU crit</w:t>
            </w:r>
            <w:r w:rsidR="00FD5C78" w:rsidRPr="003D718E">
              <w:rPr>
                <w:rFonts w:cs="Arial"/>
                <w:sz w:val="22"/>
                <w:szCs w:val="22"/>
              </w:rPr>
              <w:t>eria admission can be arranged.</w:t>
            </w:r>
          </w:p>
          <w:p w:rsidR="00FD5C78" w:rsidRPr="003D718E" w:rsidRDefault="00FD5C78" w:rsidP="00743A86">
            <w:pPr>
              <w:rPr>
                <w:rFonts w:cs="Arial"/>
                <w:sz w:val="22"/>
                <w:szCs w:val="22"/>
              </w:rPr>
            </w:pPr>
          </w:p>
          <w:p w:rsidR="00F26BD3" w:rsidRPr="003D718E" w:rsidRDefault="00F26BD3" w:rsidP="00743A86">
            <w:pPr>
              <w:rPr>
                <w:rFonts w:cs="Arial"/>
                <w:sz w:val="22"/>
                <w:szCs w:val="22"/>
              </w:rPr>
            </w:pPr>
            <w:r w:rsidRPr="003D718E">
              <w:rPr>
                <w:rFonts w:cs="Arial"/>
                <w:sz w:val="22"/>
                <w:szCs w:val="22"/>
              </w:rPr>
              <w:t>Arrangements are in place with DPT Contracting &amp; NHS England should we admit mothers from Wales, Scotland or the Channel Islands.</w:t>
            </w:r>
          </w:p>
          <w:p w:rsidR="00FD5C78" w:rsidRPr="003D718E" w:rsidRDefault="00FD5C78" w:rsidP="00743A86">
            <w:pPr>
              <w:rPr>
                <w:rFonts w:cs="Arial"/>
                <w:sz w:val="22"/>
                <w:szCs w:val="22"/>
              </w:rPr>
            </w:pPr>
          </w:p>
          <w:p w:rsidR="00F26BD3" w:rsidRPr="003D718E" w:rsidRDefault="00F26BD3" w:rsidP="00743A86">
            <w:pPr>
              <w:rPr>
                <w:rFonts w:cs="Arial"/>
                <w:b/>
                <w:sz w:val="22"/>
                <w:szCs w:val="22"/>
              </w:rPr>
            </w:pPr>
            <w:r w:rsidRPr="003D718E">
              <w:rPr>
                <w:rFonts w:cs="Arial"/>
                <w:b/>
                <w:sz w:val="22"/>
                <w:szCs w:val="22"/>
              </w:rPr>
              <w:t>The interface with the Urgent Care Pathway</w:t>
            </w:r>
          </w:p>
          <w:p w:rsidR="00F26BD3" w:rsidRPr="003D718E" w:rsidRDefault="00F26BD3" w:rsidP="00743A86">
            <w:pPr>
              <w:rPr>
                <w:rFonts w:eastAsia="Calibri" w:cs="Arial"/>
                <w:sz w:val="22"/>
                <w:szCs w:val="22"/>
              </w:rPr>
            </w:pPr>
            <w:r w:rsidRPr="003D718E">
              <w:rPr>
                <w:rFonts w:cs="Arial"/>
                <w:sz w:val="22"/>
                <w:szCs w:val="22"/>
              </w:rPr>
              <w:t>Mothers open to DPT Acute Services can be referred to the MBU if they meet the specified criteria, clinical case discussion is always available 24/7. If mothers require an admission for their mental health but do not wish to be admitted with their baby a clinical discussion would need to take place with the relevant Crisis Team.</w:t>
            </w:r>
          </w:p>
        </w:tc>
      </w:tr>
    </w:tbl>
    <w:p w:rsidR="00F26BD3" w:rsidRPr="003D718E" w:rsidRDefault="00F26BD3" w:rsidP="003D718E">
      <w:pPr>
        <w:rPr>
          <w:rFonts w:cs="Arial"/>
          <w:b/>
          <w:sz w:val="22"/>
          <w:szCs w:val="22"/>
        </w:rPr>
      </w:pPr>
    </w:p>
    <w:p w:rsidR="00F26BD3" w:rsidRPr="00683B47" w:rsidRDefault="00F26BD3" w:rsidP="00683B47">
      <w:pPr>
        <w:pStyle w:val="Heading1"/>
        <w:numPr>
          <w:ilvl w:val="0"/>
          <w:numId w:val="50"/>
        </w:numPr>
        <w:spacing w:before="0" w:after="0"/>
        <w:rPr>
          <w:sz w:val="22"/>
          <w:szCs w:val="22"/>
        </w:rPr>
      </w:pPr>
      <w:bookmarkStart w:id="65" w:name="_Toc67310830"/>
      <w:bookmarkStart w:id="66" w:name="_Toc535332605"/>
      <w:r w:rsidRPr="00683B47">
        <w:rPr>
          <w:sz w:val="22"/>
          <w:szCs w:val="22"/>
        </w:rPr>
        <w:t>Referrals to Secure</w:t>
      </w:r>
      <w:bookmarkEnd w:id="65"/>
      <w:r w:rsidR="00077F98" w:rsidRPr="00683B47">
        <w:rPr>
          <w:sz w:val="22"/>
          <w:szCs w:val="22"/>
        </w:rPr>
        <w:t xml:space="preserve"> </w:t>
      </w:r>
      <w:bookmarkEnd w:id="66"/>
    </w:p>
    <w:p w:rsidR="00D971F5" w:rsidRPr="003D718E" w:rsidRDefault="00D971F5" w:rsidP="003D718E">
      <w:pPr>
        <w:rPr>
          <w:rFonts w:cs="Arial"/>
          <w:b/>
          <w:bCs/>
          <w:sz w:val="22"/>
          <w:szCs w:val="22"/>
        </w:rPr>
      </w:pPr>
    </w:p>
    <w:p w:rsidR="00043CE2" w:rsidRDefault="00D971F5" w:rsidP="00683B47">
      <w:pPr>
        <w:pStyle w:val="ListParagraph"/>
        <w:numPr>
          <w:ilvl w:val="1"/>
          <w:numId w:val="50"/>
        </w:numPr>
        <w:ind w:left="709" w:hanging="709"/>
        <w:rPr>
          <w:rFonts w:cs="Arial"/>
          <w:sz w:val="22"/>
          <w:szCs w:val="22"/>
        </w:rPr>
      </w:pPr>
      <w:r w:rsidRPr="6714B6DB">
        <w:rPr>
          <w:rFonts w:cs="Arial"/>
          <w:sz w:val="22"/>
          <w:szCs w:val="22"/>
        </w:rPr>
        <w:t xml:space="preserve">All referrals to the Secure Service will follow a Procedural route </w:t>
      </w:r>
      <w:r w:rsidR="00043CE2">
        <w:rPr>
          <w:rFonts w:cs="Arial"/>
          <w:sz w:val="22"/>
          <w:szCs w:val="22"/>
        </w:rPr>
        <w:t xml:space="preserve">via </w:t>
      </w:r>
      <w:hyperlink r:id="rId50" w:history="1">
        <w:r w:rsidR="00043CE2" w:rsidRPr="003F43CB">
          <w:rPr>
            <w:rStyle w:val="Hyperlink"/>
            <w:rFonts w:cs="Arial"/>
            <w:sz w:val="22"/>
            <w:szCs w:val="22"/>
          </w:rPr>
          <w:t>https://swpc.cambiouk.co.uk/pfm/</w:t>
        </w:r>
      </w:hyperlink>
      <w:r w:rsidR="00043CE2">
        <w:rPr>
          <w:rFonts w:cs="Arial"/>
          <w:sz w:val="22"/>
          <w:szCs w:val="22"/>
        </w:rPr>
        <w:t xml:space="preserve"> </w:t>
      </w:r>
      <w:r w:rsidRPr="6714B6DB">
        <w:rPr>
          <w:rFonts w:cs="Arial"/>
          <w:sz w:val="22"/>
          <w:szCs w:val="22"/>
        </w:rPr>
        <w:t xml:space="preserve">that focuses on </w:t>
      </w:r>
      <w:r w:rsidR="00043CE2">
        <w:rPr>
          <w:rFonts w:cs="Arial"/>
          <w:sz w:val="22"/>
          <w:szCs w:val="22"/>
        </w:rPr>
        <w:t>the patients</w:t>
      </w:r>
      <w:r w:rsidRPr="6714B6DB">
        <w:rPr>
          <w:rFonts w:cs="Arial"/>
          <w:sz w:val="22"/>
          <w:szCs w:val="22"/>
        </w:rPr>
        <w:t xml:space="preserve"> need. </w:t>
      </w:r>
    </w:p>
    <w:p w:rsidR="00D971F5" w:rsidRPr="003D718E" w:rsidRDefault="00D971F5" w:rsidP="00683B47">
      <w:pPr>
        <w:ind w:left="709" w:hanging="709"/>
        <w:rPr>
          <w:rFonts w:cs="Arial"/>
          <w:bCs/>
          <w:sz w:val="22"/>
          <w:szCs w:val="22"/>
        </w:rPr>
      </w:pPr>
    </w:p>
    <w:p w:rsidR="00A52667" w:rsidRPr="00A52667" w:rsidRDefault="00D971F5" w:rsidP="00683B47">
      <w:pPr>
        <w:pStyle w:val="ListParagraph"/>
        <w:numPr>
          <w:ilvl w:val="1"/>
          <w:numId w:val="50"/>
        </w:numPr>
        <w:ind w:left="709" w:hanging="709"/>
        <w:rPr>
          <w:rFonts w:cs="Arial"/>
          <w:bCs/>
          <w:sz w:val="22"/>
          <w:szCs w:val="22"/>
        </w:rPr>
      </w:pPr>
      <w:r w:rsidRPr="6714B6DB">
        <w:rPr>
          <w:rFonts w:cs="Arial"/>
          <w:sz w:val="22"/>
          <w:szCs w:val="22"/>
        </w:rPr>
        <w:t xml:space="preserve">All referrals must be submitted on the agreed New Care Model </w:t>
      </w:r>
      <w:r w:rsidR="00454942">
        <w:rPr>
          <w:rFonts w:cs="Arial"/>
          <w:sz w:val="22"/>
          <w:szCs w:val="22"/>
        </w:rPr>
        <w:t xml:space="preserve">electronic </w:t>
      </w:r>
      <w:r w:rsidRPr="6714B6DB">
        <w:rPr>
          <w:rFonts w:cs="Arial"/>
          <w:sz w:val="22"/>
          <w:szCs w:val="22"/>
        </w:rPr>
        <w:t xml:space="preserve">form to ensure all key data is </w:t>
      </w:r>
      <w:r w:rsidR="00043CE2">
        <w:rPr>
          <w:rFonts w:cs="Arial"/>
          <w:sz w:val="22"/>
          <w:szCs w:val="22"/>
        </w:rPr>
        <w:t>recorded in a consistent manner (see appendix for details)</w:t>
      </w:r>
    </w:p>
    <w:p w:rsidR="00835E5A" w:rsidRPr="003D718E" w:rsidRDefault="00A52667" w:rsidP="00A52667">
      <w:pPr>
        <w:pStyle w:val="ListParagraph"/>
        <w:ind w:left="709"/>
        <w:rPr>
          <w:rFonts w:cs="Arial"/>
          <w:bCs/>
          <w:sz w:val="22"/>
          <w:szCs w:val="22"/>
        </w:rPr>
      </w:pPr>
      <w:r w:rsidRPr="003D718E">
        <w:rPr>
          <w:rFonts w:cs="Arial"/>
          <w:bCs/>
          <w:sz w:val="22"/>
          <w:szCs w:val="22"/>
        </w:rPr>
        <w:t xml:space="preserve"> </w:t>
      </w:r>
    </w:p>
    <w:p w:rsidR="00835E5A" w:rsidRPr="00683B47" w:rsidRDefault="00835E5A" w:rsidP="00683B47">
      <w:pPr>
        <w:pStyle w:val="Heading1"/>
        <w:numPr>
          <w:ilvl w:val="0"/>
          <w:numId w:val="50"/>
        </w:numPr>
        <w:spacing w:before="0" w:after="0"/>
        <w:rPr>
          <w:sz w:val="22"/>
          <w:szCs w:val="22"/>
        </w:rPr>
      </w:pPr>
      <w:bookmarkStart w:id="67" w:name="_Toc67310831"/>
      <w:r w:rsidRPr="00683B47">
        <w:rPr>
          <w:sz w:val="22"/>
          <w:szCs w:val="22"/>
        </w:rPr>
        <w:t>Multiple Admissions Protocol</w:t>
      </w:r>
      <w:bookmarkEnd w:id="67"/>
    </w:p>
    <w:p w:rsidR="00F26BD3" w:rsidRPr="003D718E" w:rsidRDefault="00F26BD3" w:rsidP="003D718E">
      <w:pPr>
        <w:rPr>
          <w:rFonts w:cs="Arial"/>
          <w:b/>
          <w:sz w:val="22"/>
          <w:szCs w:val="22"/>
        </w:rPr>
      </w:pPr>
    </w:p>
    <w:p w:rsidR="00835E5A" w:rsidRPr="003D718E" w:rsidRDefault="006E1234" w:rsidP="00A116C7">
      <w:pPr>
        <w:pStyle w:val="ListParagraph"/>
        <w:numPr>
          <w:ilvl w:val="1"/>
          <w:numId w:val="50"/>
        </w:numPr>
        <w:ind w:left="709" w:hanging="709"/>
        <w:rPr>
          <w:rFonts w:cs="Arial"/>
          <w:sz w:val="22"/>
          <w:szCs w:val="22"/>
        </w:rPr>
      </w:pPr>
      <w:r w:rsidRPr="6714B6DB">
        <w:rPr>
          <w:rFonts w:cs="Arial"/>
          <w:sz w:val="22"/>
          <w:szCs w:val="22"/>
        </w:rPr>
        <w:t xml:space="preserve">The definition of multiple admissions; is </w:t>
      </w:r>
      <w:r w:rsidR="00835E5A" w:rsidRPr="6714B6DB">
        <w:rPr>
          <w:rFonts w:cs="Arial"/>
          <w:sz w:val="22"/>
          <w:szCs w:val="22"/>
        </w:rPr>
        <w:t>when an admission takes place for a patient who has been admitted 3 times</w:t>
      </w:r>
      <w:r w:rsidR="00DD2830" w:rsidRPr="6714B6DB">
        <w:rPr>
          <w:rFonts w:cs="Arial"/>
          <w:sz w:val="22"/>
          <w:szCs w:val="22"/>
        </w:rPr>
        <w:t xml:space="preserve"> or more in the last 18 months.</w:t>
      </w:r>
    </w:p>
    <w:p w:rsidR="00DD2830" w:rsidRPr="003D718E" w:rsidRDefault="00DD2830" w:rsidP="003D718E">
      <w:pPr>
        <w:pStyle w:val="ListParagraph"/>
        <w:ind w:left="709"/>
        <w:rPr>
          <w:rFonts w:cs="Arial"/>
          <w:sz w:val="22"/>
          <w:szCs w:val="22"/>
        </w:rPr>
      </w:pPr>
    </w:p>
    <w:p w:rsidR="006E1234" w:rsidRPr="003D718E" w:rsidRDefault="001C5683" w:rsidP="00A116C7">
      <w:pPr>
        <w:pStyle w:val="ListParagraph"/>
        <w:numPr>
          <w:ilvl w:val="1"/>
          <w:numId w:val="50"/>
        </w:numPr>
        <w:ind w:left="709" w:hanging="709"/>
        <w:rPr>
          <w:rFonts w:cs="Arial"/>
          <w:sz w:val="22"/>
          <w:szCs w:val="22"/>
        </w:rPr>
      </w:pPr>
      <w:r w:rsidRPr="6714B6DB">
        <w:rPr>
          <w:rFonts w:cs="Arial"/>
          <w:sz w:val="22"/>
          <w:szCs w:val="22"/>
        </w:rPr>
        <w:t>This would not normally be expected to happen</w:t>
      </w:r>
      <w:r w:rsidR="006E1234" w:rsidRPr="6714B6DB">
        <w:rPr>
          <w:rFonts w:cs="Arial"/>
          <w:sz w:val="22"/>
          <w:szCs w:val="22"/>
        </w:rPr>
        <w:t xml:space="preserve"> if the patient has an in-depth my future plan, which has been agreed with the patient, their circles of support and across the multidisciplinary team [MDT].</w:t>
      </w:r>
    </w:p>
    <w:p w:rsidR="00DD2830" w:rsidRPr="003D718E" w:rsidRDefault="00DD2830" w:rsidP="003D718E">
      <w:pPr>
        <w:rPr>
          <w:rFonts w:cs="Arial"/>
          <w:sz w:val="22"/>
          <w:szCs w:val="22"/>
        </w:rPr>
      </w:pPr>
    </w:p>
    <w:p w:rsidR="006E1234" w:rsidRPr="003D718E" w:rsidRDefault="006E1234" w:rsidP="00A116C7">
      <w:pPr>
        <w:pStyle w:val="ListParagraph"/>
        <w:numPr>
          <w:ilvl w:val="1"/>
          <w:numId w:val="50"/>
        </w:numPr>
        <w:ind w:left="709" w:hanging="709"/>
        <w:rPr>
          <w:rFonts w:cs="Arial"/>
          <w:sz w:val="22"/>
          <w:szCs w:val="22"/>
        </w:rPr>
      </w:pPr>
      <w:r w:rsidRPr="6714B6DB">
        <w:rPr>
          <w:rFonts w:cs="Arial"/>
          <w:sz w:val="22"/>
          <w:szCs w:val="22"/>
        </w:rPr>
        <w:t xml:space="preserve">In the event this were to occur, a special MDT meeting should be called to review the my future care plan with consideration to expand the attendance to other professionals i.e.  Police, SWAST, Fire brigade, third sector; who maybe able to support the individual to remain well in the community. </w:t>
      </w:r>
    </w:p>
    <w:p w:rsidR="00BC3F36" w:rsidRPr="003D718E" w:rsidRDefault="00BC3F36" w:rsidP="003D718E">
      <w:pPr>
        <w:rPr>
          <w:rFonts w:cs="Arial"/>
          <w:b/>
          <w:sz w:val="22"/>
          <w:szCs w:val="22"/>
        </w:rPr>
      </w:pPr>
    </w:p>
    <w:p w:rsidR="00C96D62" w:rsidRPr="00683B47" w:rsidRDefault="00C96D62" w:rsidP="00683B47">
      <w:pPr>
        <w:pStyle w:val="Heading1"/>
        <w:numPr>
          <w:ilvl w:val="0"/>
          <w:numId w:val="50"/>
        </w:numPr>
        <w:spacing w:before="0" w:after="0"/>
        <w:rPr>
          <w:sz w:val="22"/>
          <w:szCs w:val="22"/>
        </w:rPr>
      </w:pPr>
      <w:bookmarkStart w:id="68" w:name="_Toc535332606"/>
      <w:bookmarkStart w:id="69" w:name="_Toc67310832"/>
      <w:r w:rsidRPr="00683B47">
        <w:rPr>
          <w:sz w:val="22"/>
          <w:szCs w:val="22"/>
        </w:rPr>
        <w:t>Transfer of Patients</w:t>
      </w:r>
      <w:bookmarkEnd w:id="68"/>
      <w:bookmarkEnd w:id="69"/>
    </w:p>
    <w:p w:rsidR="00C96D62" w:rsidRPr="003D718E" w:rsidRDefault="00C96D62" w:rsidP="003D718E">
      <w:pPr>
        <w:rPr>
          <w:rFonts w:eastAsia="Times New Roman" w:cs="Arial"/>
          <w:sz w:val="22"/>
          <w:szCs w:val="22"/>
          <w:lang w:val="en-GB" w:eastAsia="en-GB" w:bidi="ar-SA"/>
        </w:rPr>
      </w:pPr>
    </w:p>
    <w:p w:rsidR="008F1040" w:rsidRPr="008F1040" w:rsidRDefault="00C96D62" w:rsidP="00A116C7">
      <w:pPr>
        <w:pStyle w:val="ListParagraph"/>
        <w:numPr>
          <w:ilvl w:val="1"/>
          <w:numId w:val="50"/>
        </w:numPr>
        <w:ind w:left="709" w:hanging="709"/>
        <w:rPr>
          <w:rFonts w:cs="Arial"/>
          <w:color w:val="FF0000"/>
          <w:sz w:val="22"/>
          <w:szCs w:val="22"/>
        </w:rPr>
      </w:pPr>
      <w:r w:rsidRPr="008F1040">
        <w:rPr>
          <w:rFonts w:cs="Arial"/>
          <w:sz w:val="22"/>
          <w:szCs w:val="22"/>
        </w:rPr>
        <w:t>When a person is moved from one service to another service, care must be taken to provide comprehensive information to ensure the health and wellbeing of the patient as the transfer could occur at any time of night or day and maybe to another health provider or care setting. The nurse co-ordinating the transfer should ensure risk information is conveyed both verbally and in writing, with a current care plan, including current medication information</w:t>
      </w:r>
      <w:r w:rsidR="00EE70A7" w:rsidRPr="008F1040">
        <w:rPr>
          <w:rFonts w:cs="Arial"/>
          <w:sz w:val="22"/>
          <w:szCs w:val="22"/>
        </w:rPr>
        <w:t xml:space="preserve"> and Mental State Examination [MSE]</w:t>
      </w:r>
      <w:r w:rsidRPr="008F1040">
        <w:rPr>
          <w:rFonts w:cs="Arial"/>
          <w:sz w:val="22"/>
          <w:szCs w:val="22"/>
        </w:rPr>
        <w:t>. Where appropriate a medical summary should be sent with the person to the place of transfer, along with basic information such as details of next of kin, section papers, and any other specific information, other health providers or the care setting has requested.  If an internal transfer medication charts need to be transferred.</w:t>
      </w:r>
    </w:p>
    <w:p w:rsidR="008F1040" w:rsidRPr="008F1040" w:rsidRDefault="008F1040" w:rsidP="008F1040">
      <w:pPr>
        <w:pStyle w:val="ListParagraph"/>
        <w:ind w:left="709"/>
        <w:rPr>
          <w:rFonts w:cs="Arial"/>
          <w:color w:val="FF0000"/>
          <w:sz w:val="22"/>
          <w:szCs w:val="22"/>
        </w:rPr>
      </w:pPr>
    </w:p>
    <w:p w:rsidR="00C44FE4" w:rsidRDefault="00C44FE4" w:rsidP="00A116C7">
      <w:pPr>
        <w:pStyle w:val="ListParagraph"/>
        <w:numPr>
          <w:ilvl w:val="1"/>
          <w:numId w:val="50"/>
        </w:numPr>
        <w:ind w:left="709" w:hanging="709"/>
        <w:rPr>
          <w:rFonts w:cs="Arial"/>
          <w:color w:val="FF0000"/>
          <w:sz w:val="22"/>
          <w:szCs w:val="22"/>
        </w:rPr>
      </w:pPr>
      <w:r w:rsidRPr="008F1040">
        <w:rPr>
          <w:rFonts w:cs="Arial"/>
          <w:color w:val="FF0000"/>
          <w:sz w:val="22"/>
          <w:szCs w:val="22"/>
        </w:rPr>
        <w:t>COVID19 Swabbing – patients transferred between DPT wards will require a swab result to be documented (use the COVID Treatment Escalation Care Plan)</w:t>
      </w:r>
      <w:r w:rsidR="00EC5B15">
        <w:rPr>
          <w:rFonts w:cs="Arial"/>
          <w:color w:val="FF0000"/>
          <w:sz w:val="22"/>
          <w:szCs w:val="22"/>
        </w:rPr>
        <w:t>.</w:t>
      </w:r>
    </w:p>
    <w:p w:rsidR="00493842" w:rsidRPr="00493842" w:rsidRDefault="00493842" w:rsidP="00493842">
      <w:pPr>
        <w:pStyle w:val="ListParagraph"/>
        <w:rPr>
          <w:rFonts w:cs="Arial"/>
          <w:color w:val="FF0000"/>
          <w:sz w:val="22"/>
          <w:szCs w:val="22"/>
        </w:rPr>
      </w:pPr>
    </w:p>
    <w:p w:rsidR="00493842" w:rsidRPr="008F1040" w:rsidRDefault="00493842" w:rsidP="00A116C7">
      <w:pPr>
        <w:pStyle w:val="ListParagraph"/>
        <w:numPr>
          <w:ilvl w:val="1"/>
          <w:numId w:val="50"/>
        </w:numPr>
        <w:ind w:left="709" w:hanging="709"/>
        <w:rPr>
          <w:rFonts w:cs="Arial"/>
          <w:color w:val="FF0000"/>
          <w:sz w:val="22"/>
          <w:szCs w:val="22"/>
        </w:rPr>
      </w:pPr>
      <w:r>
        <w:rPr>
          <w:rFonts w:cs="Arial"/>
          <w:color w:val="FF0000"/>
          <w:sz w:val="22"/>
          <w:szCs w:val="22"/>
        </w:rPr>
        <w:t>Patients may require transfer to the Isolation Unit if they test positive for COVID19 during their admission.  Patients who are contacts of that person need to be notified of the contact with someone who is COVID19 positive (see appendix  13 – COVID19 Outbreaks)</w:t>
      </w:r>
      <w:r w:rsidR="00EC5B15">
        <w:rPr>
          <w:rFonts w:cs="Arial"/>
          <w:color w:val="FF0000"/>
          <w:sz w:val="22"/>
          <w:szCs w:val="22"/>
        </w:rPr>
        <w:t>.</w:t>
      </w:r>
    </w:p>
    <w:p w:rsidR="004D3429" w:rsidRDefault="004D3429" w:rsidP="001522D6">
      <w:pPr>
        <w:pStyle w:val="ListParagraph"/>
        <w:ind w:left="709"/>
        <w:rPr>
          <w:rFonts w:cs="Arial"/>
          <w:color w:val="FF0000"/>
          <w:sz w:val="22"/>
          <w:szCs w:val="22"/>
        </w:rPr>
      </w:pPr>
    </w:p>
    <w:p w:rsidR="004D3429" w:rsidRPr="00C44FE4" w:rsidRDefault="004D3429" w:rsidP="00A116C7">
      <w:pPr>
        <w:pStyle w:val="ListParagraph"/>
        <w:numPr>
          <w:ilvl w:val="1"/>
          <w:numId w:val="50"/>
        </w:numPr>
        <w:ind w:left="709" w:hanging="709"/>
        <w:rPr>
          <w:rFonts w:cs="Arial"/>
          <w:color w:val="FF0000"/>
          <w:sz w:val="22"/>
          <w:szCs w:val="22"/>
        </w:rPr>
      </w:pPr>
      <w:r w:rsidRPr="6714B6DB">
        <w:rPr>
          <w:rFonts w:cs="Arial"/>
          <w:color w:val="FF0000"/>
          <w:sz w:val="22"/>
          <w:szCs w:val="22"/>
        </w:rPr>
        <w:t>Patients transferred from another service provider e.g. NHS acute hospital, private sector mental health provider will ideally be swabbed prior to admission with the outcome known and recorded</w:t>
      </w:r>
      <w:r w:rsidR="00C326E1" w:rsidRPr="6714B6DB">
        <w:rPr>
          <w:rFonts w:cs="Arial"/>
          <w:color w:val="FF0000"/>
          <w:sz w:val="22"/>
          <w:szCs w:val="22"/>
        </w:rPr>
        <w:t>.  Where a swab and outcome has not been possible prior to transfer the patient will be admitted into the testing area.</w:t>
      </w:r>
    </w:p>
    <w:p w:rsidR="00EE70A7" w:rsidRPr="003D718E" w:rsidRDefault="00EE70A7" w:rsidP="003D718E">
      <w:pPr>
        <w:rPr>
          <w:rFonts w:eastAsia="Times New Roman" w:cs="Arial"/>
          <w:sz w:val="22"/>
          <w:szCs w:val="22"/>
          <w:lang w:val="en-GB" w:eastAsia="en-GB" w:bidi="ar-SA"/>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8869"/>
      </w:tblGrid>
      <w:tr w:rsidR="00EE70A7" w:rsidRPr="003D718E" w:rsidTr="009F5F87">
        <w:tc>
          <w:tcPr>
            <w:tcW w:w="9854" w:type="dxa"/>
            <w:tcBorders>
              <w:top w:val="single" w:sz="24" w:space="0" w:color="4F81BD"/>
              <w:left w:val="single" w:sz="24" w:space="0" w:color="4F81BD"/>
              <w:bottom w:val="single" w:sz="24" w:space="0" w:color="4F81BD"/>
              <w:right w:val="single" w:sz="24" w:space="0" w:color="4F81BD"/>
            </w:tcBorders>
            <w:shd w:val="clear" w:color="auto" w:fill="B8CCE4"/>
          </w:tcPr>
          <w:p w:rsidR="00EE70A7" w:rsidRPr="003D718E" w:rsidRDefault="00EE70A7" w:rsidP="003D718E">
            <w:pPr>
              <w:rPr>
                <w:rFonts w:eastAsia="Times New Roman" w:cs="Arial"/>
                <w:b/>
                <w:sz w:val="22"/>
                <w:szCs w:val="22"/>
                <w:lang w:eastAsia="en-GB"/>
              </w:rPr>
            </w:pPr>
            <w:r w:rsidRPr="003D718E">
              <w:rPr>
                <w:rFonts w:eastAsia="Times New Roman" w:cs="Arial"/>
                <w:b/>
                <w:sz w:val="22"/>
                <w:szCs w:val="22"/>
                <w:lang w:eastAsia="en-GB"/>
              </w:rPr>
              <w:t>At a Glance:</w:t>
            </w:r>
          </w:p>
          <w:p w:rsidR="00EE70A7" w:rsidRPr="003D718E" w:rsidRDefault="00EE70A7" w:rsidP="003D718E">
            <w:pPr>
              <w:rPr>
                <w:rFonts w:eastAsia="Times New Roman" w:cs="Arial"/>
                <w:b/>
                <w:sz w:val="22"/>
                <w:szCs w:val="22"/>
                <w:lang w:eastAsia="en-GB"/>
              </w:rPr>
            </w:pPr>
          </w:p>
          <w:p w:rsidR="00EE70A7" w:rsidRPr="003D718E" w:rsidRDefault="00EE70A7" w:rsidP="003D718E">
            <w:pPr>
              <w:rPr>
                <w:rFonts w:eastAsia="Calibri" w:cs="Arial"/>
                <w:sz w:val="22"/>
                <w:szCs w:val="22"/>
              </w:rPr>
            </w:pPr>
            <w:r w:rsidRPr="003D718E">
              <w:rPr>
                <w:rFonts w:eastAsia="Calibri" w:cs="Arial"/>
                <w:sz w:val="22"/>
                <w:szCs w:val="22"/>
              </w:rPr>
              <w:t xml:space="preserve">To support TRANSFER recording on the electronic patient record; the following pre-populated note is available: </w:t>
            </w:r>
          </w:p>
          <w:p w:rsidR="00EE70A7" w:rsidRPr="003D718E" w:rsidRDefault="00EE70A7" w:rsidP="003D718E">
            <w:pPr>
              <w:rPr>
                <w:rFonts w:eastAsia="Calibri" w:cs="Arial"/>
                <w:sz w:val="22"/>
                <w:szCs w:val="22"/>
              </w:rPr>
            </w:pPr>
          </w:p>
          <w:p w:rsidR="00EE70A7" w:rsidRPr="003D718E" w:rsidRDefault="00EE70A7" w:rsidP="003D718E">
            <w:pPr>
              <w:rPr>
                <w:rFonts w:eastAsia="Calibri" w:cs="Arial"/>
                <w:sz w:val="22"/>
                <w:szCs w:val="22"/>
              </w:rPr>
            </w:pPr>
            <w:r w:rsidRPr="003D718E">
              <w:rPr>
                <w:rFonts w:eastAsia="Calibri" w:cs="Arial"/>
                <w:sz w:val="22"/>
                <w:szCs w:val="22"/>
              </w:rPr>
              <w:t>Transfer</w:t>
            </w:r>
          </w:p>
          <w:p w:rsidR="00EE70A7" w:rsidRPr="003D718E" w:rsidRDefault="00EE70A7" w:rsidP="003D718E">
            <w:pPr>
              <w:rPr>
                <w:rFonts w:eastAsia="Calibri" w:cs="Arial"/>
                <w:sz w:val="22"/>
                <w:szCs w:val="22"/>
              </w:rPr>
            </w:pPr>
            <w:r w:rsidRPr="003D718E">
              <w:rPr>
                <w:rFonts w:eastAsia="Calibri" w:cs="Arial"/>
                <w:sz w:val="22"/>
                <w:szCs w:val="22"/>
              </w:rPr>
              <w:t>Mental State Exam</w:t>
            </w:r>
          </w:p>
          <w:p w:rsidR="00EE70A7" w:rsidRPr="003D718E" w:rsidRDefault="00EE70A7" w:rsidP="003D718E">
            <w:pPr>
              <w:rPr>
                <w:rFonts w:eastAsia="Calibri" w:cs="Arial"/>
                <w:sz w:val="22"/>
                <w:szCs w:val="22"/>
              </w:rPr>
            </w:pPr>
            <w:r w:rsidRPr="003D718E">
              <w:rPr>
                <w:rFonts w:eastAsia="Calibri" w:cs="Arial"/>
                <w:sz w:val="22"/>
                <w:szCs w:val="22"/>
              </w:rPr>
              <w:t>Transferred to (name of hospital):</w:t>
            </w:r>
          </w:p>
          <w:p w:rsidR="00EE70A7" w:rsidRPr="003D718E" w:rsidRDefault="00EE70A7" w:rsidP="003D718E">
            <w:pPr>
              <w:rPr>
                <w:rFonts w:eastAsia="Calibri" w:cs="Arial"/>
                <w:sz w:val="22"/>
                <w:szCs w:val="22"/>
              </w:rPr>
            </w:pPr>
            <w:r w:rsidRPr="003D718E">
              <w:rPr>
                <w:rFonts w:eastAsia="Calibri" w:cs="Arial"/>
                <w:sz w:val="22"/>
                <w:szCs w:val="22"/>
              </w:rPr>
              <w:t>Via transport:</w:t>
            </w:r>
          </w:p>
          <w:p w:rsidR="00EE70A7" w:rsidRPr="003D718E" w:rsidRDefault="00EE70A7" w:rsidP="003D718E">
            <w:pPr>
              <w:rPr>
                <w:rFonts w:eastAsia="Calibri" w:cs="Arial"/>
                <w:sz w:val="22"/>
                <w:szCs w:val="22"/>
              </w:rPr>
            </w:pPr>
            <w:r w:rsidRPr="003D718E">
              <w:rPr>
                <w:rFonts w:eastAsia="Calibri" w:cs="Arial"/>
                <w:sz w:val="22"/>
                <w:szCs w:val="22"/>
              </w:rPr>
              <w:t>Time of Leaving Unit:</w:t>
            </w:r>
          </w:p>
          <w:p w:rsidR="00EE70A7" w:rsidRPr="003D718E" w:rsidRDefault="00EE70A7" w:rsidP="003D718E">
            <w:pPr>
              <w:rPr>
                <w:rFonts w:eastAsia="Calibri" w:cs="Arial"/>
                <w:sz w:val="22"/>
                <w:szCs w:val="22"/>
              </w:rPr>
            </w:pPr>
            <w:r w:rsidRPr="003D718E">
              <w:rPr>
                <w:rFonts w:eastAsia="Calibri" w:cs="Arial"/>
                <w:sz w:val="22"/>
                <w:szCs w:val="22"/>
              </w:rPr>
              <w:t>Discharge Summaries completion and where sent:  dd/mm/yy @ xx:xxhrs</w:t>
            </w:r>
          </w:p>
          <w:p w:rsidR="00EE70A7" w:rsidRPr="003D718E" w:rsidRDefault="00EE70A7" w:rsidP="003D718E">
            <w:pPr>
              <w:rPr>
                <w:rFonts w:eastAsia="Calibri" w:cs="Arial"/>
                <w:sz w:val="22"/>
                <w:szCs w:val="22"/>
              </w:rPr>
            </w:pPr>
          </w:p>
          <w:p w:rsidR="00EE70A7" w:rsidRDefault="00EE70A7" w:rsidP="003D718E">
            <w:pPr>
              <w:rPr>
                <w:rFonts w:eastAsia="Calibri" w:cs="Arial"/>
                <w:sz w:val="22"/>
                <w:szCs w:val="22"/>
              </w:rPr>
            </w:pPr>
            <w:r w:rsidRPr="003D718E">
              <w:rPr>
                <w:rFonts w:eastAsia="Calibri" w:cs="Arial"/>
                <w:sz w:val="22"/>
                <w:szCs w:val="22"/>
              </w:rPr>
              <w:t>Notification of CMHT:   xxTeam via xxx dd/mm/yy @  hrs</w:t>
            </w:r>
          </w:p>
          <w:p w:rsidR="00C44FE4" w:rsidRDefault="00C44FE4" w:rsidP="003D718E">
            <w:pPr>
              <w:rPr>
                <w:rFonts w:eastAsia="Calibri" w:cs="Arial"/>
                <w:sz w:val="22"/>
                <w:szCs w:val="22"/>
              </w:rPr>
            </w:pPr>
          </w:p>
          <w:p w:rsidR="00647433" w:rsidRDefault="00C44FE4" w:rsidP="003D718E">
            <w:pPr>
              <w:rPr>
                <w:rFonts w:eastAsia="Calibri" w:cs="Arial"/>
                <w:color w:val="FF0000"/>
                <w:sz w:val="22"/>
                <w:szCs w:val="22"/>
              </w:rPr>
            </w:pPr>
            <w:r w:rsidRPr="00C44FE4">
              <w:rPr>
                <w:rFonts w:eastAsia="Calibri" w:cs="Arial"/>
                <w:color w:val="FF0000"/>
                <w:sz w:val="22"/>
                <w:szCs w:val="22"/>
              </w:rPr>
              <w:t>COVID19 Swab result and Date</w:t>
            </w:r>
            <w:r w:rsidR="00647433">
              <w:rPr>
                <w:rFonts w:eastAsia="Calibri" w:cs="Arial"/>
                <w:color w:val="FF0000"/>
                <w:sz w:val="22"/>
                <w:szCs w:val="22"/>
              </w:rPr>
              <w:t xml:space="preserve"> (not prepopulated)</w:t>
            </w:r>
            <w:r w:rsidR="00C326E1">
              <w:rPr>
                <w:rFonts w:eastAsia="Calibri" w:cs="Arial"/>
                <w:color w:val="FF0000"/>
                <w:sz w:val="22"/>
                <w:szCs w:val="22"/>
              </w:rPr>
              <w:t>:</w:t>
            </w:r>
          </w:p>
          <w:p w:rsidR="00647433" w:rsidRDefault="00647433" w:rsidP="003D718E">
            <w:pPr>
              <w:rPr>
                <w:rFonts w:eastAsia="Calibri" w:cs="Arial"/>
                <w:color w:val="FF0000"/>
                <w:sz w:val="22"/>
                <w:szCs w:val="22"/>
              </w:rPr>
            </w:pPr>
          </w:p>
          <w:p w:rsidR="00C44FE4" w:rsidRPr="00C44FE4" w:rsidRDefault="00647433" w:rsidP="003D718E">
            <w:pPr>
              <w:rPr>
                <w:rFonts w:eastAsia="Calibri" w:cs="Arial"/>
                <w:color w:val="FF0000"/>
                <w:sz w:val="22"/>
                <w:szCs w:val="22"/>
              </w:rPr>
            </w:pPr>
            <w:r>
              <w:rPr>
                <w:rFonts w:eastAsia="Calibri" w:cs="Arial"/>
                <w:color w:val="FF0000"/>
                <w:sz w:val="22"/>
                <w:szCs w:val="22"/>
              </w:rPr>
              <w:t>Date and Time of Resolution of Fever and Respiratory Symptoms if transfer from Covid Positive Ward (patient should be afebrile for 48 hrs and at least 7 days post onset of sym</w:t>
            </w:r>
            <w:r w:rsidR="008F1040">
              <w:rPr>
                <w:rFonts w:eastAsia="Calibri" w:cs="Arial"/>
                <w:color w:val="FF0000"/>
                <w:sz w:val="22"/>
                <w:szCs w:val="22"/>
              </w:rPr>
              <w:t>p</w:t>
            </w:r>
            <w:r>
              <w:rPr>
                <w:rFonts w:eastAsia="Calibri" w:cs="Arial"/>
                <w:color w:val="FF0000"/>
                <w:sz w:val="22"/>
                <w:szCs w:val="22"/>
              </w:rPr>
              <w:t>toms) – See IPCT briefing sheet (not prepopulated):</w:t>
            </w:r>
          </w:p>
          <w:p w:rsidR="00EE70A7" w:rsidRPr="003D718E" w:rsidRDefault="00EE70A7" w:rsidP="003D718E">
            <w:pPr>
              <w:rPr>
                <w:rFonts w:eastAsia="Calibri" w:cs="Arial"/>
                <w:sz w:val="22"/>
                <w:szCs w:val="22"/>
              </w:rPr>
            </w:pPr>
          </w:p>
          <w:p w:rsidR="00EE70A7" w:rsidRPr="003D718E" w:rsidRDefault="00EE70A7" w:rsidP="003D718E">
            <w:pPr>
              <w:rPr>
                <w:rFonts w:eastAsia="Calibri" w:cs="Arial"/>
                <w:sz w:val="22"/>
                <w:szCs w:val="22"/>
              </w:rPr>
            </w:pPr>
            <w:r w:rsidRPr="003D718E">
              <w:rPr>
                <w:rFonts w:eastAsia="Calibri" w:cs="Arial"/>
                <w:sz w:val="22"/>
                <w:szCs w:val="22"/>
              </w:rPr>
              <w:t xml:space="preserve">** Staff Reminder: complete / update or close; care plans, risk assessments and discharge administration </w:t>
            </w:r>
            <w:r w:rsidRPr="007D3E33">
              <w:rPr>
                <w:rFonts w:eastAsia="Calibri" w:cs="Arial"/>
                <w:sz w:val="22"/>
                <w:szCs w:val="22"/>
              </w:rPr>
              <w:t>forms</w:t>
            </w:r>
            <w:r w:rsidR="004D7F34" w:rsidRPr="007D3E33">
              <w:rPr>
                <w:rFonts w:eastAsia="Calibri" w:cs="Arial"/>
                <w:sz w:val="22"/>
                <w:szCs w:val="22"/>
              </w:rPr>
              <w:t xml:space="preserve"> Ensure any documents with patient possessions are sealed in an envelope marked confidential.</w:t>
            </w:r>
          </w:p>
        </w:tc>
      </w:tr>
    </w:tbl>
    <w:p w:rsidR="00FD43A4" w:rsidRPr="003D718E" w:rsidRDefault="00FD43A4" w:rsidP="003D718E">
      <w:pPr>
        <w:pStyle w:val="ListParagraph"/>
        <w:ind w:left="709"/>
        <w:rPr>
          <w:rFonts w:eastAsia="Times New Roman" w:cs="Arial"/>
          <w:sz w:val="22"/>
          <w:szCs w:val="22"/>
          <w:lang w:val="en-GB" w:eastAsia="en-GB" w:bidi="ar-SA"/>
        </w:rPr>
      </w:pPr>
    </w:p>
    <w:p w:rsidR="00C96D62" w:rsidRPr="003D718E" w:rsidRDefault="00C96D62"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 xml:space="preserve">Consideration must be given to the future planning for the patient following the transfer. Expected outcomes of the transfer must be recorded in the patient’s </w:t>
      </w:r>
      <w:r w:rsidR="00137CB5" w:rsidRPr="6714B6DB">
        <w:rPr>
          <w:rFonts w:eastAsia="Times New Roman" w:cs="Arial"/>
          <w:sz w:val="22"/>
          <w:szCs w:val="22"/>
          <w:lang w:val="en-GB" w:eastAsia="en-GB" w:bidi="ar-SA"/>
        </w:rPr>
        <w:t>Digital Car</w:t>
      </w:r>
      <w:r w:rsidR="005323AF" w:rsidRPr="6714B6DB">
        <w:rPr>
          <w:rFonts w:eastAsia="Times New Roman" w:cs="Arial"/>
          <w:sz w:val="22"/>
          <w:szCs w:val="22"/>
          <w:lang w:val="en-GB" w:eastAsia="en-GB" w:bidi="ar-SA"/>
        </w:rPr>
        <w:t>e Recor</w:t>
      </w:r>
      <w:r w:rsidRPr="6714B6DB">
        <w:rPr>
          <w:rFonts w:eastAsia="Times New Roman" w:cs="Arial"/>
          <w:sz w:val="22"/>
          <w:szCs w:val="22"/>
          <w:lang w:val="en-GB" w:eastAsia="en-GB" w:bidi="ar-SA"/>
        </w:rPr>
        <w:t>d.</w:t>
      </w:r>
    </w:p>
    <w:p w:rsidR="00C96D62" w:rsidRPr="003D718E" w:rsidRDefault="00C96D62" w:rsidP="003D718E">
      <w:pPr>
        <w:ind w:left="709" w:hanging="709"/>
        <w:rPr>
          <w:rFonts w:eastAsia="Times New Roman" w:cs="Arial"/>
          <w:sz w:val="22"/>
          <w:szCs w:val="22"/>
          <w:lang w:val="en-GB" w:eastAsia="en-GB" w:bidi="ar-SA"/>
        </w:rPr>
      </w:pPr>
    </w:p>
    <w:p w:rsidR="00C96D62" w:rsidRPr="003D718E" w:rsidRDefault="00C96D62"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Family and carers should be notified of the transfer as per the patient’s request and consent. This should be done before the transfer when at all possible.</w:t>
      </w:r>
    </w:p>
    <w:p w:rsidR="00C96D62" w:rsidRPr="003D718E" w:rsidRDefault="00C96D62" w:rsidP="003D718E">
      <w:pPr>
        <w:ind w:left="709" w:hanging="709"/>
        <w:rPr>
          <w:rFonts w:eastAsia="Times New Roman" w:cs="Arial"/>
          <w:sz w:val="22"/>
          <w:szCs w:val="22"/>
          <w:lang w:val="en-GB" w:eastAsia="en-GB" w:bidi="ar-SA"/>
        </w:rPr>
      </w:pPr>
    </w:p>
    <w:p w:rsidR="00C96D62" w:rsidRPr="003D718E" w:rsidRDefault="00C96D62"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 xml:space="preserve">The handover of a patient should be recorded within their </w:t>
      </w:r>
      <w:r w:rsidR="00137CB5" w:rsidRPr="6714B6DB">
        <w:rPr>
          <w:rFonts w:eastAsia="Times New Roman" w:cs="Arial"/>
          <w:sz w:val="22"/>
          <w:szCs w:val="22"/>
          <w:lang w:val="en-GB" w:eastAsia="en-GB" w:bidi="ar-SA"/>
        </w:rPr>
        <w:t>Digital Care Record</w:t>
      </w:r>
      <w:r w:rsidRPr="6714B6DB">
        <w:rPr>
          <w:rFonts w:eastAsia="Times New Roman" w:cs="Arial"/>
          <w:sz w:val="22"/>
          <w:szCs w:val="22"/>
          <w:lang w:val="en-GB" w:eastAsia="en-GB" w:bidi="ar-SA"/>
        </w:rPr>
        <w:t xml:space="preserve"> which should include discharge plans as appropriate and contact details of the receiving service.</w:t>
      </w:r>
    </w:p>
    <w:p w:rsidR="00C96D62" w:rsidRPr="003D718E" w:rsidRDefault="00C96D62" w:rsidP="003D718E">
      <w:pPr>
        <w:ind w:left="709" w:hanging="709"/>
        <w:rPr>
          <w:rFonts w:eastAsia="Times New Roman" w:cs="Arial"/>
          <w:sz w:val="22"/>
          <w:szCs w:val="22"/>
          <w:lang w:val="en-GB" w:eastAsia="en-GB" w:bidi="ar-SA"/>
        </w:rPr>
      </w:pPr>
    </w:p>
    <w:p w:rsidR="00436FAC" w:rsidRPr="003D718E" w:rsidRDefault="00436FAC"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Whilst this information will be transferred within Devon Partnership NHS Trust units via the Digital Care Record care record system, staff should record using the prompt on for patient transfer; external providers will receive this information in paper copy as well as all parties having a verbal handover from the nurse in charge or nominated person. Ward staff are to ensure that all personal property is transferred with the person or stored for safe keeping.</w:t>
      </w:r>
    </w:p>
    <w:p w:rsidR="00C96D62" w:rsidRPr="003D718E" w:rsidRDefault="00C96D62" w:rsidP="003D718E">
      <w:pPr>
        <w:ind w:left="709" w:hanging="709"/>
        <w:rPr>
          <w:rFonts w:eastAsia="Times New Roman" w:cs="Arial"/>
          <w:sz w:val="22"/>
          <w:szCs w:val="22"/>
          <w:lang w:val="en-GB" w:eastAsia="en-GB" w:bidi="ar-SA"/>
        </w:rPr>
      </w:pPr>
    </w:p>
    <w:p w:rsidR="00C96D62" w:rsidRPr="003D718E" w:rsidRDefault="00C96D62"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A registered provider must ensure that it provides suitable and sufficient information on a patient’s infection status whenever it arranges for that person to be moved from the care of one organisation to another or from the patient’s home so that any risks to the patient and others from infection may be minimised. If appropriate, providers of patient transport should be informed of any infection.</w:t>
      </w:r>
    </w:p>
    <w:p w:rsidR="005A7DB0" w:rsidRPr="003D718E" w:rsidRDefault="005A7DB0" w:rsidP="003D718E">
      <w:pPr>
        <w:rPr>
          <w:rFonts w:eastAsia="Times New Roman" w:cs="Arial"/>
          <w:sz w:val="22"/>
          <w:szCs w:val="22"/>
          <w:lang w:val="en-GB" w:eastAsia="en-GB" w:bidi="ar-SA"/>
        </w:rPr>
      </w:pPr>
    </w:p>
    <w:p w:rsidR="00C96D62" w:rsidRPr="003D718E" w:rsidRDefault="00C96D62"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Once complete the transfer must be verified.</w:t>
      </w:r>
    </w:p>
    <w:p w:rsidR="00F26BD3" w:rsidRPr="003D718E" w:rsidRDefault="00F26BD3" w:rsidP="003D718E">
      <w:pPr>
        <w:ind w:left="709" w:hanging="709"/>
        <w:rPr>
          <w:rFonts w:cs="Arial"/>
          <w:sz w:val="22"/>
          <w:szCs w:val="22"/>
        </w:rPr>
      </w:pPr>
    </w:p>
    <w:p w:rsidR="005A7DB0" w:rsidRPr="003D718E" w:rsidRDefault="00C96D62" w:rsidP="00A116C7">
      <w:pPr>
        <w:pStyle w:val="ListParagraph"/>
        <w:numPr>
          <w:ilvl w:val="1"/>
          <w:numId w:val="50"/>
        </w:numPr>
        <w:ind w:left="709" w:hanging="709"/>
        <w:rPr>
          <w:rFonts w:cs="Arial"/>
          <w:sz w:val="22"/>
          <w:szCs w:val="22"/>
        </w:rPr>
      </w:pPr>
      <w:r w:rsidRPr="6714B6DB">
        <w:rPr>
          <w:rFonts w:cs="Arial"/>
          <w:sz w:val="22"/>
          <w:szCs w:val="22"/>
        </w:rPr>
        <w:t xml:space="preserve">This form should be completed for transfer of patients that are classed as ‘outliers’ returning to a </w:t>
      </w:r>
      <w:r w:rsidR="00FD5C78" w:rsidRPr="6714B6DB">
        <w:rPr>
          <w:rFonts w:cs="Arial"/>
          <w:sz w:val="22"/>
          <w:szCs w:val="22"/>
        </w:rPr>
        <w:t>Trust</w:t>
      </w:r>
      <w:r w:rsidRPr="6714B6DB">
        <w:rPr>
          <w:rFonts w:cs="Arial"/>
          <w:sz w:val="22"/>
          <w:szCs w:val="22"/>
        </w:rPr>
        <w:t xml:space="preserve"> bed [this includes </w:t>
      </w:r>
      <w:r w:rsidR="00FD5C78" w:rsidRPr="6714B6DB">
        <w:rPr>
          <w:rFonts w:cs="Arial"/>
          <w:sz w:val="22"/>
          <w:szCs w:val="22"/>
        </w:rPr>
        <w:t>Trust</w:t>
      </w:r>
      <w:r w:rsidRPr="6714B6DB">
        <w:rPr>
          <w:rFonts w:cs="Arial"/>
          <w:sz w:val="22"/>
          <w:szCs w:val="22"/>
        </w:rPr>
        <w:t xml:space="preserve"> internal transfers]</w:t>
      </w:r>
      <w:r w:rsidR="002D515F" w:rsidRPr="6714B6DB">
        <w:rPr>
          <w:rFonts w:cs="Arial"/>
          <w:sz w:val="22"/>
          <w:szCs w:val="22"/>
        </w:rPr>
        <w:t xml:space="preserve"> and a copy uploaded to the patient’s Digital Care Record.</w:t>
      </w:r>
    </w:p>
    <w:p w:rsidR="005A7DB0" w:rsidRDefault="005A7DB0" w:rsidP="003D718E">
      <w:pPr>
        <w:rPr>
          <w:rFonts w:cs="Arial"/>
          <w:sz w:val="22"/>
          <w:szCs w:val="22"/>
        </w:rPr>
      </w:pPr>
      <w:r>
        <w:rPr>
          <w:rFonts w:cs="Arial"/>
          <w:sz w:val="22"/>
          <w:szCs w:val="22"/>
        </w:rPr>
        <w:br w:type="page"/>
      </w:r>
    </w:p>
    <w:p w:rsidR="00EE70A7" w:rsidRDefault="005A7DB0" w:rsidP="009E4B72">
      <w:pPr>
        <w:jc w:val="right"/>
        <w:rPr>
          <w:rFonts w:cs="Arial"/>
        </w:rPr>
      </w:pPr>
      <w:r>
        <w:rPr>
          <w:rFonts w:cs="Arial"/>
          <w:noProof/>
          <w:lang w:val="en-GB" w:eastAsia="en-GB" w:bidi="ar-SA"/>
        </w:rPr>
        <w:drawing>
          <wp:inline distT="0" distB="0" distL="0" distR="0" wp14:anchorId="1009073C" wp14:editId="45673215">
            <wp:extent cx="1762250" cy="73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T NHS Right Aligned logo 2017.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99468" cy="747756"/>
                    </a:xfrm>
                    <a:prstGeom prst="rect">
                      <a:avLst/>
                    </a:prstGeom>
                  </pic:spPr>
                </pic:pic>
              </a:graphicData>
            </a:graphic>
          </wp:inline>
        </w:drawing>
      </w:r>
    </w:p>
    <w:p w:rsidR="00EE70A7" w:rsidRPr="005A7DB0" w:rsidRDefault="005A7DB0" w:rsidP="003D718E">
      <w:pPr>
        <w:rPr>
          <w:rFonts w:cs="Arial"/>
          <w:b/>
        </w:rPr>
      </w:pPr>
      <w:r w:rsidRPr="005A7DB0">
        <w:rPr>
          <w:rFonts w:cs="Arial"/>
          <w:b/>
        </w:rPr>
        <w:t>Patient Transfer Form</w:t>
      </w:r>
    </w:p>
    <w:p w:rsidR="00BC3F36" w:rsidRPr="00C35229" w:rsidRDefault="00BC3F36" w:rsidP="003D718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5690"/>
      </w:tblGrid>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Name of Patient:</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DPT ID Number:</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NHS Number:</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Current Ward:</w:t>
            </w:r>
          </w:p>
          <w:p w:rsidR="00C96D62" w:rsidRPr="004B4C91" w:rsidRDefault="00C96D62" w:rsidP="003D718E">
            <w:pPr>
              <w:rPr>
                <w:rFonts w:cs="Arial"/>
                <w:b/>
              </w:rPr>
            </w:pPr>
            <w:r w:rsidRPr="004B4C91">
              <w:rPr>
                <w:rFonts w:cs="Arial"/>
                <w:b/>
              </w:rPr>
              <w:t>[Full address and phone number]</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Admission/transfer to:</w:t>
            </w:r>
          </w:p>
          <w:p w:rsidR="00C96D62" w:rsidRPr="004B4C91" w:rsidRDefault="00C96D62" w:rsidP="003D718E">
            <w:pPr>
              <w:rPr>
                <w:rFonts w:cs="Arial"/>
                <w:b/>
              </w:rPr>
            </w:pPr>
            <w:r w:rsidRPr="004B4C91">
              <w:rPr>
                <w:rFonts w:cs="Arial"/>
                <w:b/>
              </w:rPr>
              <w:t>[Full address and phone number]</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Expected date of Admission/transfer:</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Any special considerations?</w:t>
            </w:r>
          </w:p>
          <w:p w:rsidR="00077F98" w:rsidRPr="004B4C91" w:rsidRDefault="00077F98" w:rsidP="003D718E">
            <w:pPr>
              <w:rPr>
                <w:rFonts w:cs="Arial"/>
                <w:b/>
              </w:rPr>
            </w:pPr>
            <w:r w:rsidRPr="004B4C91">
              <w:rPr>
                <w:rFonts w:cs="Arial"/>
                <w:b/>
              </w:rPr>
              <w:t>e.g equipment for plus size patients, additional medications, ECT</w:t>
            </w:r>
          </w:p>
        </w:tc>
        <w:tc>
          <w:tcPr>
            <w:tcW w:w="2955" w:type="pct"/>
            <w:shd w:val="clear" w:color="auto" w:fill="auto"/>
          </w:tcPr>
          <w:p w:rsidR="00C96D62" w:rsidRPr="004B4C91" w:rsidRDefault="00C96D62" w:rsidP="003D718E">
            <w:pPr>
              <w:rPr>
                <w:rFonts w:cs="Arial"/>
              </w:rPr>
            </w:pPr>
          </w:p>
          <w:p w:rsidR="00C96D62" w:rsidRPr="00C35229" w:rsidRDefault="00C96D62" w:rsidP="003D718E">
            <w:pPr>
              <w:rPr>
                <w:rFonts w:cs="Arial"/>
              </w:rPr>
            </w:pPr>
          </w:p>
          <w:p w:rsidR="00C96D62" w:rsidRPr="00C35229" w:rsidRDefault="00C96D62" w:rsidP="003D718E">
            <w:pPr>
              <w:rPr>
                <w:rFonts w:cs="Arial"/>
              </w:rPr>
            </w:pPr>
          </w:p>
          <w:p w:rsidR="00C96D62" w:rsidRPr="00C35229"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Define transport arrangements:</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Risk assessment requested/received?</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Infection control status?</w:t>
            </w:r>
          </w:p>
        </w:tc>
        <w:tc>
          <w:tcPr>
            <w:tcW w:w="2955" w:type="pct"/>
            <w:shd w:val="clear" w:color="auto" w:fill="auto"/>
          </w:tcPr>
          <w:p w:rsidR="00C96D62" w:rsidRPr="004B4C91" w:rsidRDefault="00C96D62" w:rsidP="003D718E">
            <w:pPr>
              <w:rPr>
                <w:rFonts w:cs="Arial"/>
              </w:rPr>
            </w:pPr>
          </w:p>
        </w:tc>
      </w:tr>
      <w:tr w:rsidR="00C96D62" w:rsidRPr="005A7DB0" w:rsidTr="00455A79">
        <w:trPr>
          <w:trHeight w:val="567"/>
        </w:trPr>
        <w:tc>
          <w:tcPr>
            <w:tcW w:w="2045" w:type="pct"/>
            <w:shd w:val="clear" w:color="auto" w:fill="F2DBDB"/>
            <w:vAlign w:val="center"/>
          </w:tcPr>
          <w:p w:rsidR="00C96D62" w:rsidRPr="00C35229" w:rsidRDefault="00C96D62" w:rsidP="003D718E">
            <w:pPr>
              <w:rPr>
                <w:rFonts w:cs="Arial"/>
                <w:b/>
              </w:rPr>
            </w:pPr>
            <w:r w:rsidRPr="004B4C91">
              <w:rPr>
                <w:rFonts w:cs="Arial"/>
                <w:b/>
              </w:rPr>
              <w:t>Care plan requested/received?</w:t>
            </w:r>
          </w:p>
        </w:tc>
        <w:tc>
          <w:tcPr>
            <w:tcW w:w="2955" w:type="pct"/>
            <w:shd w:val="clear" w:color="auto" w:fill="auto"/>
          </w:tcPr>
          <w:p w:rsidR="00C96D62" w:rsidRPr="005A7DB0" w:rsidRDefault="00C96D62" w:rsidP="003D718E">
            <w:pPr>
              <w:rPr>
                <w:rFonts w:cs="Arial"/>
                <w:b/>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Medication information requested/received?</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Clinical/medical handover required?</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MHA documents requested/received?</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Record transfer details in care notes</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Patient consent obtained?</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tcBorders>
              <w:bottom w:val="single" w:sz="4" w:space="0" w:color="auto"/>
            </w:tcBorders>
            <w:shd w:val="clear" w:color="auto" w:fill="F2DBDB"/>
            <w:vAlign w:val="center"/>
          </w:tcPr>
          <w:p w:rsidR="00C96D62" w:rsidRPr="004B4C91" w:rsidRDefault="00C96D62" w:rsidP="003D718E">
            <w:pPr>
              <w:rPr>
                <w:rFonts w:cs="Arial"/>
                <w:b/>
              </w:rPr>
            </w:pPr>
            <w:r w:rsidRPr="004B4C91">
              <w:rPr>
                <w:rFonts w:cs="Arial"/>
                <w:b/>
              </w:rPr>
              <w:t>Family, care manager/social worker advised?</w:t>
            </w:r>
          </w:p>
        </w:tc>
        <w:tc>
          <w:tcPr>
            <w:tcW w:w="2955" w:type="pct"/>
            <w:tcBorders>
              <w:bottom w:val="single" w:sz="4" w:space="0" w:color="auto"/>
            </w:tcBorders>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Property received and documented?</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shd w:val="clear" w:color="auto" w:fill="F2DBDB"/>
            <w:vAlign w:val="center"/>
          </w:tcPr>
          <w:p w:rsidR="00C96D62" w:rsidRPr="004B4C91" w:rsidRDefault="00C96D62" w:rsidP="003D718E">
            <w:pPr>
              <w:rPr>
                <w:rFonts w:cs="Arial"/>
                <w:b/>
              </w:rPr>
            </w:pPr>
            <w:r w:rsidRPr="004B4C91">
              <w:rPr>
                <w:rFonts w:cs="Arial"/>
                <w:b/>
              </w:rPr>
              <w:t>Does the ward have sufficient staff?</w:t>
            </w:r>
          </w:p>
        </w:tc>
        <w:tc>
          <w:tcPr>
            <w:tcW w:w="2955" w:type="pct"/>
            <w:shd w:val="clear" w:color="auto" w:fill="auto"/>
          </w:tcPr>
          <w:p w:rsidR="00C96D62" w:rsidRPr="004B4C91" w:rsidRDefault="00C96D62" w:rsidP="003D718E">
            <w:pPr>
              <w:rPr>
                <w:rFonts w:cs="Arial"/>
              </w:rPr>
            </w:pPr>
          </w:p>
        </w:tc>
      </w:tr>
      <w:tr w:rsidR="00C96D62" w:rsidRPr="00C35229" w:rsidTr="00455A79">
        <w:trPr>
          <w:trHeight w:val="567"/>
        </w:trPr>
        <w:tc>
          <w:tcPr>
            <w:tcW w:w="2045" w:type="pct"/>
            <w:tcBorders>
              <w:bottom w:val="single" w:sz="4" w:space="0" w:color="auto"/>
            </w:tcBorders>
            <w:shd w:val="clear" w:color="auto" w:fill="F2DBDB"/>
            <w:vAlign w:val="center"/>
          </w:tcPr>
          <w:p w:rsidR="00C96D62" w:rsidRPr="004B4C91" w:rsidRDefault="00C96D62" w:rsidP="003D718E">
            <w:pPr>
              <w:rPr>
                <w:rFonts w:cs="Arial"/>
                <w:b/>
              </w:rPr>
            </w:pPr>
            <w:r w:rsidRPr="004B4C91">
              <w:rPr>
                <w:rFonts w:cs="Arial"/>
                <w:b/>
              </w:rPr>
              <w:t>Advise CRHT and bed capacity</w:t>
            </w:r>
          </w:p>
        </w:tc>
        <w:tc>
          <w:tcPr>
            <w:tcW w:w="2955" w:type="pct"/>
            <w:tcBorders>
              <w:bottom w:val="single" w:sz="4" w:space="0" w:color="auto"/>
            </w:tcBorders>
            <w:shd w:val="clear" w:color="auto" w:fill="auto"/>
          </w:tcPr>
          <w:p w:rsidR="00C96D62" w:rsidRPr="004B4C91" w:rsidRDefault="00C96D62" w:rsidP="003D718E">
            <w:pPr>
              <w:rPr>
                <w:rFonts w:cs="Arial"/>
              </w:rPr>
            </w:pPr>
          </w:p>
        </w:tc>
      </w:tr>
    </w:tbl>
    <w:p w:rsidR="005A7DB0" w:rsidRDefault="005A7DB0" w:rsidP="003D718E">
      <w:pPr>
        <w:rPr>
          <w:rFonts w:eastAsia="Times New Roman" w:cs="Arial"/>
          <w:b/>
          <w:bCs/>
          <w:color w:val="FF0000"/>
          <w:kern w:val="32"/>
          <w:sz w:val="22"/>
          <w:szCs w:val="22"/>
          <w:lang w:val="en-GB" w:eastAsia="en-GB" w:bidi="ar-SA"/>
        </w:rPr>
      </w:pPr>
      <w:bookmarkStart w:id="70" w:name="_Toc294878883"/>
      <w:bookmarkStart w:id="71" w:name="_Toc294878934"/>
      <w:bookmarkStart w:id="72" w:name="_Toc339961761"/>
      <w:bookmarkStart w:id="73" w:name="_Toc525306817"/>
      <w:bookmarkStart w:id="74" w:name="_Toc535332607"/>
      <w:bookmarkStart w:id="75" w:name="_Toc367950948"/>
      <w:bookmarkStart w:id="76" w:name="_Toc367951042"/>
      <w:bookmarkStart w:id="77" w:name="_Toc379889701"/>
      <w:bookmarkStart w:id="78" w:name="_Toc398888717"/>
      <w:bookmarkEnd w:id="70"/>
      <w:bookmarkEnd w:id="71"/>
      <w:bookmarkEnd w:id="72"/>
      <w:r>
        <w:rPr>
          <w:rFonts w:eastAsia="Times New Roman" w:cs="Arial"/>
          <w:b/>
          <w:bCs/>
          <w:color w:val="FF0000"/>
          <w:kern w:val="32"/>
          <w:sz w:val="22"/>
          <w:szCs w:val="22"/>
          <w:lang w:val="en-GB" w:eastAsia="en-GB" w:bidi="ar-SA"/>
        </w:rPr>
        <w:br w:type="page"/>
      </w:r>
    </w:p>
    <w:p w:rsidR="00CC313D" w:rsidRPr="00683B47" w:rsidRDefault="006B3285" w:rsidP="00683B47">
      <w:pPr>
        <w:pStyle w:val="Heading1"/>
        <w:numPr>
          <w:ilvl w:val="0"/>
          <w:numId w:val="50"/>
        </w:numPr>
        <w:spacing w:before="0" w:after="0"/>
        <w:rPr>
          <w:sz w:val="22"/>
          <w:szCs w:val="22"/>
        </w:rPr>
      </w:pPr>
      <w:bookmarkStart w:id="79" w:name="_Toc67310833"/>
      <w:r w:rsidRPr="00683B47">
        <w:rPr>
          <w:sz w:val="22"/>
          <w:szCs w:val="22"/>
        </w:rPr>
        <w:t xml:space="preserve">General Discharge </w:t>
      </w:r>
      <w:r w:rsidR="00FD5C78" w:rsidRPr="00683B47">
        <w:rPr>
          <w:sz w:val="22"/>
          <w:szCs w:val="22"/>
        </w:rPr>
        <w:t xml:space="preserve">Planning and Facilitation </w:t>
      </w:r>
      <w:r w:rsidRPr="00683B47">
        <w:rPr>
          <w:sz w:val="22"/>
          <w:szCs w:val="22"/>
        </w:rPr>
        <w:t>Principles</w:t>
      </w:r>
      <w:bookmarkEnd w:id="73"/>
      <w:bookmarkEnd w:id="74"/>
      <w:bookmarkEnd w:id="79"/>
    </w:p>
    <w:p w:rsidR="00CC313D" w:rsidRDefault="00CC313D" w:rsidP="005A7564">
      <w:pPr>
        <w:rPr>
          <w:lang w:val="en-GB" w:eastAsia="en-GB" w:bidi="ar-SA"/>
        </w:rPr>
      </w:pPr>
    </w:p>
    <w:p w:rsidR="00CC313D" w:rsidRPr="005A7564" w:rsidRDefault="00CC313D" w:rsidP="00A116C7">
      <w:pPr>
        <w:pStyle w:val="ListParagraph"/>
        <w:numPr>
          <w:ilvl w:val="1"/>
          <w:numId w:val="50"/>
        </w:numPr>
        <w:ind w:left="709" w:hanging="709"/>
        <w:rPr>
          <w:rFonts w:eastAsia="Times New Roman" w:cs="Arial"/>
          <w:b/>
          <w:sz w:val="22"/>
          <w:szCs w:val="22"/>
          <w:lang w:val="en-GB" w:eastAsia="en-GB" w:bidi="ar-SA"/>
        </w:rPr>
      </w:pPr>
      <w:r w:rsidRPr="005A7564">
        <w:rPr>
          <w:rFonts w:eastAsia="Times New Roman" w:cs="Arial"/>
          <w:b/>
          <w:sz w:val="22"/>
          <w:szCs w:val="22"/>
          <w:lang w:val="en-GB" w:eastAsia="en-GB" w:bidi="ar-SA"/>
        </w:rPr>
        <w:t>COVID-19 contacts being discharged to a nursing/residential home or a community hospital, or any other inpatient facility must be tested and prior to transfer.  The onward care facility must be informed of the exposure and need to keep the patient isolated for the remaining isolation period.</w:t>
      </w:r>
    </w:p>
    <w:p w:rsidR="00CC313D" w:rsidRPr="00C22639" w:rsidRDefault="00CC313D" w:rsidP="00CC313D">
      <w:pPr>
        <w:ind w:left="420"/>
        <w:rPr>
          <w:rFonts w:cs="Arial"/>
        </w:rPr>
      </w:pPr>
    </w:p>
    <w:p w:rsidR="006B3285" w:rsidRPr="008F1040" w:rsidRDefault="00506686" w:rsidP="00A116C7">
      <w:pPr>
        <w:pStyle w:val="ListParagraph"/>
        <w:numPr>
          <w:ilvl w:val="1"/>
          <w:numId w:val="50"/>
        </w:numPr>
        <w:ind w:left="709" w:hanging="709"/>
        <w:rPr>
          <w:rFonts w:eastAsia="Times New Roman" w:cs="Arial"/>
          <w:sz w:val="22"/>
          <w:szCs w:val="22"/>
          <w:lang w:val="en-GB" w:eastAsia="en-GB" w:bidi="ar-SA"/>
        </w:rPr>
      </w:pPr>
      <w:r w:rsidRPr="008F1040">
        <w:rPr>
          <w:rFonts w:eastAsia="Times New Roman" w:cs="Arial"/>
          <w:sz w:val="22"/>
          <w:szCs w:val="22"/>
          <w:lang w:val="en-GB" w:eastAsia="en-GB" w:bidi="ar-SA"/>
        </w:rPr>
        <w:t xml:space="preserve">Discharge today should be the default pathway for patients during the COVID19 pandemic.  </w:t>
      </w:r>
      <w:r w:rsidR="006B3285" w:rsidRPr="008F1040">
        <w:rPr>
          <w:rFonts w:eastAsia="Times New Roman" w:cs="Arial"/>
          <w:sz w:val="22"/>
          <w:szCs w:val="22"/>
          <w:lang w:val="en-GB" w:eastAsia="en-GB" w:bidi="ar-SA"/>
        </w:rPr>
        <w:t>A good discharge process gives the person the best opportunity to remain well and reduce the likelihood of readmission or suicide</w:t>
      </w:r>
      <w:r w:rsidR="00DD4C9F" w:rsidRPr="008F1040">
        <w:rPr>
          <w:rFonts w:eastAsia="Times New Roman" w:cs="Arial"/>
          <w:sz w:val="22"/>
          <w:szCs w:val="22"/>
          <w:lang w:val="en-GB" w:eastAsia="en-GB" w:bidi="ar-SA"/>
        </w:rPr>
        <w:t xml:space="preserve"> from all inpatient areas</w:t>
      </w:r>
      <w:r w:rsidR="00647433" w:rsidRPr="008F1040">
        <w:rPr>
          <w:rFonts w:eastAsia="Times New Roman" w:cs="Arial"/>
          <w:sz w:val="22"/>
          <w:szCs w:val="22"/>
          <w:lang w:val="en-GB" w:eastAsia="en-GB" w:bidi="ar-SA"/>
        </w:rPr>
        <w:t xml:space="preserve"> however and risks need to be carefully considered.  Steps must be taken to ensure a discharge is safe</w:t>
      </w:r>
      <w:r w:rsidR="008F1040">
        <w:rPr>
          <w:rFonts w:eastAsia="Times New Roman" w:cs="Arial"/>
          <w:sz w:val="22"/>
          <w:szCs w:val="22"/>
          <w:lang w:val="en-GB" w:eastAsia="en-GB" w:bidi="ar-SA"/>
        </w:rPr>
        <w:t>.</w:t>
      </w:r>
    </w:p>
    <w:p w:rsidR="006B3285" w:rsidRPr="003D718E" w:rsidRDefault="006B3285" w:rsidP="003D718E">
      <w:pPr>
        <w:contextualSpacing/>
        <w:rPr>
          <w:rFonts w:eastAsia="Times New Roman" w:cs="Arial"/>
          <w:sz w:val="22"/>
          <w:szCs w:val="22"/>
          <w:lang w:val="en-GB" w:eastAsia="en-GB" w:bidi="ar-SA"/>
        </w:rPr>
      </w:pPr>
    </w:p>
    <w:p w:rsidR="008F1040" w:rsidRPr="008F1040" w:rsidRDefault="00C42BFF" w:rsidP="00A116C7">
      <w:pPr>
        <w:pStyle w:val="ListParagraph"/>
        <w:numPr>
          <w:ilvl w:val="1"/>
          <w:numId w:val="50"/>
        </w:numPr>
        <w:ind w:left="709" w:hanging="709"/>
        <w:rPr>
          <w:rStyle w:val="Hyperlink"/>
          <w:rFonts w:eastAsia="Times New Roman" w:cs="Arial"/>
          <w:color w:val="auto"/>
          <w:sz w:val="22"/>
          <w:szCs w:val="22"/>
          <w:u w:val="none"/>
          <w:lang w:val="en-GB" w:eastAsia="en-GB" w:bidi="ar-SA"/>
        </w:rPr>
      </w:pPr>
      <w:r w:rsidRPr="6714B6DB">
        <w:rPr>
          <w:rFonts w:eastAsia="Times New Roman" w:cs="Arial"/>
          <w:sz w:val="22"/>
          <w:szCs w:val="22"/>
          <w:lang w:val="en-GB" w:eastAsia="en-GB" w:bidi="ar-SA"/>
        </w:rPr>
        <w:t xml:space="preserve">The date for the discharge planning meeting should be arranged within the first seven days </w:t>
      </w:r>
      <w:r w:rsidR="00647433" w:rsidRPr="001522D6">
        <w:rPr>
          <w:rFonts w:eastAsia="Times New Roman" w:cs="Arial"/>
          <w:color w:val="FF0000"/>
          <w:sz w:val="22"/>
          <w:szCs w:val="22"/>
          <w:lang w:val="en-GB" w:eastAsia="en-GB" w:bidi="ar-SA"/>
        </w:rPr>
        <w:t xml:space="preserve">(72 hours during COVID-19 Pandemic) </w:t>
      </w:r>
      <w:r w:rsidRPr="6714B6DB">
        <w:rPr>
          <w:rFonts w:eastAsia="Times New Roman" w:cs="Arial"/>
          <w:sz w:val="22"/>
          <w:szCs w:val="22"/>
          <w:lang w:val="en-GB" w:eastAsia="en-GB" w:bidi="ar-SA"/>
        </w:rPr>
        <w:t xml:space="preserve">of admission with the patient, the Care/Recovery Coordinator, carers and other professionals attendance at this meeting must be prioritised, so that all aspects of discharge can be discussed including </w:t>
      </w:r>
      <w:r w:rsidR="004A61C1" w:rsidRPr="6714B6DB">
        <w:rPr>
          <w:rFonts w:eastAsia="Times New Roman" w:cs="Arial"/>
          <w:sz w:val="22"/>
          <w:szCs w:val="22"/>
          <w:lang w:val="en-GB" w:eastAsia="en-GB" w:bidi="ar-SA"/>
        </w:rPr>
        <w:t>CPA</w:t>
      </w:r>
      <w:r w:rsidRPr="6714B6DB">
        <w:rPr>
          <w:rFonts w:eastAsia="Times New Roman" w:cs="Arial"/>
          <w:sz w:val="22"/>
          <w:szCs w:val="22"/>
          <w:lang w:val="en-GB" w:eastAsia="en-GB" w:bidi="ar-SA"/>
        </w:rPr>
        <w:t xml:space="preserve">, and Section 117 aftercare. See </w:t>
      </w:r>
      <w:hyperlink r:id="rId52" w:tgtFrame="_blank" w:history="1">
        <w:r w:rsidRPr="6714B6DB">
          <w:rPr>
            <w:rStyle w:val="Hyperlink"/>
            <w:rFonts w:eastAsia="Times New Roman" w:cs="Arial"/>
            <w:sz w:val="22"/>
            <w:szCs w:val="22"/>
            <w:lang w:val="en-GB" w:eastAsia="en-GB" w:bidi="ar-SA"/>
          </w:rPr>
          <w:t>M01 Section 117 And After Care</w:t>
        </w:r>
      </w:hyperlink>
      <w:r w:rsidR="00CB396E" w:rsidRPr="6714B6DB">
        <w:rPr>
          <w:rStyle w:val="Hyperlink"/>
          <w:rFonts w:eastAsia="Times New Roman" w:cs="Arial"/>
          <w:sz w:val="22"/>
          <w:szCs w:val="22"/>
          <w:lang w:val="en-GB" w:eastAsia="en-GB" w:bidi="ar-SA"/>
        </w:rPr>
        <w:t>.</w:t>
      </w:r>
    </w:p>
    <w:p w:rsidR="00647433" w:rsidRDefault="00647433" w:rsidP="001522D6">
      <w:pPr>
        <w:rPr>
          <w:lang w:val="en-GB" w:eastAsia="en-GB" w:bidi="ar-SA"/>
        </w:rPr>
      </w:pPr>
    </w:p>
    <w:p w:rsidR="006B3285" w:rsidRPr="001522D6" w:rsidRDefault="00CB396E" w:rsidP="00A116C7">
      <w:pPr>
        <w:pStyle w:val="ListParagraph"/>
        <w:numPr>
          <w:ilvl w:val="1"/>
          <w:numId w:val="50"/>
        </w:numPr>
        <w:ind w:left="709" w:hanging="709"/>
        <w:rPr>
          <w:rFonts w:eastAsia="Times New Roman" w:cs="Arial"/>
          <w:color w:val="FF0000"/>
          <w:sz w:val="22"/>
          <w:szCs w:val="22"/>
          <w:lang w:val="en-GB" w:eastAsia="en-GB" w:bidi="ar-SA"/>
        </w:rPr>
      </w:pPr>
      <w:r w:rsidRPr="001522D6">
        <w:rPr>
          <w:rFonts w:eastAsia="Times New Roman" w:cs="Arial"/>
          <w:color w:val="FF0000"/>
          <w:sz w:val="22"/>
          <w:szCs w:val="22"/>
          <w:lang w:val="en-GB" w:eastAsia="en-GB" w:bidi="ar-SA"/>
        </w:rPr>
        <w:t>The ward needs to ensure availability of conference call facilities</w:t>
      </w:r>
      <w:r w:rsidR="000D4EC0">
        <w:rPr>
          <w:rFonts w:eastAsia="Times New Roman" w:cs="Arial"/>
          <w:color w:val="FF0000"/>
          <w:sz w:val="22"/>
          <w:szCs w:val="22"/>
          <w:lang w:val="en-GB" w:eastAsia="en-GB" w:bidi="ar-SA"/>
        </w:rPr>
        <w:t xml:space="preserve"> (either phone </w:t>
      </w:r>
      <w:r w:rsidR="00647433" w:rsidRPr="001522D6">
        <w:rPr>
          <w:rFonts w:eastAsia="Times New Roman" w:cs="Arial"/>
          <w:color w:val="FF0000"/>
          <w:sz w:val="22"/>
          <w:szCs w:val="22"/>
          <w:lang w:val="en-GB" w:eastAsia="en-GB" w:bidi="ar-SA"/>
        </w:rPr>
        <w:t xml:space="preserve">or MS Teams).  </w:t>
      </w:r>
    </w:p>
    <w:p w:rsidR="00CB396E" w:rsidRPr="003D718E" w:rsidRDefault="00CB396E" w:rsidP="00CB396E">
      <w:pPr>
        <w:ind w:left="1418" w:hanging="709"/>
        <w:rPr>
          <w:rFonts w:eastAsia="Times New Roman" w:cs="Arial"/>
          <w:sz w:val="22"/>
          <w:szCs w:val="22"/>
          <w:lang w:val="en-GB" w:eastAsia="en-GB" w:bidi="ar-SA"/>
        </w:rPr>
      </w:pPr>
    </w:p>
    <w:p w:rsidR="006B3285" w:rsidRPr="003D718E" w:rsidRDefault="006B3285"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Discharges should generally not take place out of hours unless in an emergency or for the convenie</w:t>
      </w:r>
      <w:r w:rsidR="00FD5C78" w:rsidRPr="6714B6DB">
        <w:rPr>
          <w:rFonts w:eastAsia="Times New Roman" w:cs="Arial"/>
          <w:sz w:val="22"/>
          <w:szCs w:val="22"/>
          <w:lang w:val="en-GB" w:eastAsia="en-GB" w:bidi="ar-SA"/>
        </w:rPr>
        <w:t>nce of the carer and patient.</w:t>
      </w:r>
      <w:r w:rsidR="00C44FE4" w:rsidRPr="6714B6DB">
        <w:rPr>
          <w:rFonts w:eastAsia="Times New Roman" w:cs="Arial"/>
          <w:sz w:val="22"/>
          <w:szCs w:val="22"/>
          <w:lang w:val="en-GB" w:eastAsia="en-GB" w:bidi="ar-SA"/>
        </w:rPr>
        <w:t xml:space="preserve">  </w:t>
      </w:r>
      <w:r w:rsidR="00C44FE4" w:rsidRPr="6714B6DB">
        <w:rPr>
          <w:rFonts w:eastAsia="Times New Roman" w:cs="Arial"/>
          <w:color w:val="FF0000"/>
          <w:sz w:val="22"/>
          <w:szCs w:val="22"/>
          <w:lang w:val="en-GB" w:eastAsia="en-GB" w:bidi="ar-SA"/>
        </w:rPr>
        <w:t>During the COVID19 pandemic out of hours this restriction does not apply.</w:t>
      </w:r>
    </w:p>
    <w:p w:rsidR="006B3285" w:rsidRPr="003D718E" w:rsidRDefault="006B3285" w:rsidP="003D718E">
      <w:pPr>
        <w:ind w:left="709" w:hanging="709"/>
        <w:rPr>
          <w:rFonts w:eastAsia="Times New Roman" w:cs="Arial"/>
          <w:sz w:val="22"/>
          <w:szCs w:val="22"/>
          <w:lang w:val="en-GB" w:eastAsia="en-GB" w:bidi="ar-SA"/>
        </w:rPr>
      </w:pPr>
    </w:p>
    <w:p w:rsidR="006B3285" w:rsidRPr="003D718E" w:rsidRDefault="006B3285"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 xml:space="preserve">From the start of admission discharge needs will be considered and reviewed with the patient and carers to prepare them with a good discharge plan. All preparation and reviews must be recorded on the person’s </w:t>
      </w:r>
      <w:r w:rsidR="008C1947" w:rsidRPr="6714B6DB">
        <w:rPr>
          <w:rFonts w:eastAsia="Times New Roman" w:cs="Arial"/>
          <w:sz w:val="22"/>
          <w:szCs w:val="22"/>
          <w:lang w:val="en-GB" w:eastAsia="en-GB" w:bidi="ar-SA"/>
        </w:rPr>
        <w:t>Digital care record</w:t>
      </w:r>
      <w:r w:rsidRPr="6714B6DB">
        <w:rPr>
          <w:rFonts w:eastAsia="Times New Roman" w:cs="Arial"/>
          <w:sz w:val="22"/>
          <w:szCs w:val="22"/>
          <w:lang w:val="en-GB" w:eastAsia="en-GB" w:bidi="ar-SA"/>
        </w:rPr>
        <w:t xml:space="preserve">; this will include the risk assessments, Mental Capacity Assessments and care plans. </w:t>
      </w:r>
    </w:p>
    <w:p w:rsidR="006B3285" w:rsidRPr="003D718E" w:rsidRDefault="006B3285" w:rsidP="003D718E">
      <w:pPr>
        <w:ind w:left="709" w:hanging="709"/>
        <w:rPr>
          <w:rFonts w:eastAsia="Times New Roman" w:cs="Arial"/>
          <w:sz w:val="22"/>
          <w:szCs w:val="22"/>
          <w:lang w:val="en-GB" w:eastAsia="en-GB" w:bidi="ar-SA"/>
        </w:rPr>
      </w:pPr>
    </w:p>
    <w:p w:rsidR="006B3285" w:rsidRPr="003D718E" w:rsidRDefault="006B3285"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All discharge planning needs to include as a minimum the following:</w:t>
      </w:r>
    </w:p>
    <w:p w:rsidR="006B3285" w:rsidRPr="003D718E" w:rsidRDefault="006B3285" w:rsidP="003D718E">
      <w:pPr>
        <w:rPr>
          <w:rFonts w:eastAsia="Times New Roman" w:cs="Arial"/>
          <w:sz w:val="22"/>
          <w:szCs w:val="22"/>
          <w:lang w:val="en-GB" w:eastAsia="en-GB" w:bidi="ar-SA"/>
        </w:rPr>
      </w:pPr>
    </w:p>
    <w:p w:rsidR="00506686" w:rsidRPr="00506686" w:rsidRDefault="00506686" w:rsidP="00A661F5">
      <w:pPr>
        <w:pStyle w:val="ListParagraph"/>
        <w:numPr>
          <w:ilvl w:val="0"/>
          <w:numId w:val="17"/>
        </w:numPr>
        <w:ind w:left="1134" w:hanging="425"/>
        <w:rPr>
          <w:rFonts w:cs="Arial"/>
          <w:color w:val="FF0000"/>
          <w:sz w:val="22"/>
          <w:szCs w:val="22"/>
        </w:rPr>
      </w:pPr>
      <w:r w:rsidRPr="00506686">
        <w:rPr>
          <w:rFonts w:cs="Arial"/>
          <w:color w:val="FF0000"/>
          <w:sz w:val="22"/>
          <w:szCs w:val="22"/>
        </w:rPr>
        <w:t>Devon Partnership Trust operates a discharge to assess model (see above) whereby further assessment could be completed post discharge and will be prioritized.</w:t>
      </w:r>
    </w:p>
    <w:p w:rsidR="006B3285" w:rsidRDefault="006B3285" w:rsidP="00A661F5">
      <w:pPr>
        <w:pStyle w:val="ListParagraph"/>
        <w:numPr>
          <w:ilvl w:val="0"/>
          <w:numId w:val="17"/>
        </w:numPr>
        <w:ind w:left="1134" w:hanging="425"/>
        <w:rPr>
          <w:rFonts w:cs="Arial"/>
          <w:sz w:val="22"/>
          <w:szCs w:val="22"/>
        </w:rPr>
      </w:pPr>
      <w:r w:rsidRPr="6714B6DB">
        <w:rPr>
          <w:rFonts w:cs="Arial"/>
          <w:sz w:val="22"/>
          <w:szCs w:val="22"/>
        </w:rPr>
        <w:t>Follow up community support is in place and a clear plan for monitoring the person’s mental health.</w:t>
      </w:r>
    </w:p>
    <w:p w:rsidR="00647433" w:rsidRPr="003D718E" w:rsidRDefault="00647433" w:rsidP="00A661F5">
      <w:pPr>
        <w:pStyle w:val="ListParagraph"/>
        <w:numPr>
          <w:ilvl w:val="0"/>
          <w:numId w:val="17"/>
        </w:numPr>
        <w:ind w:left="1134" w:hanging="425"/>
        <w:rPr>
          <w:rFonts w:cs="Arial"/>
          <w:sz w:val="22"/>
          <w:szCs w:val="22"/>
        </w:rPr>
      </w:pPr>
      <w:r w:rsidRPr="6714B6DB">
        <w:rPr>
          <w:rFonts w:cs="Arial"/>
          <w:sz w:val="22"/>
          <w:szCs w:val="22"/>
        </w:rPr>
        <w:t>The requirements of Section 117 of the Mental Health Act (and good discha</w:t>
      </w:r>
      <w:r w:rsidR="00493842">
        <w:rPr>
          <w:rFonts w:cs="Arial"/>
          <w:sz w:val="22"/>
          <w:szCs w:val="22"/>
        </w:rPr>
        <w:t>rge planning) are met.</w:t>
      </w:r>
      <w:r w:rsidRPr="6714B6DB">
        <w:rPr>
          <w:rFonts w:cs="Arial"/>
          <w:sz w:val="22"/>
          <w:szCs w:val="22"/>
        </w:rPr>
        <w:t xml:space="preserve"> </w:t>
      </w:r>
    </w:p>
    <w:p w:rsidR="006B3285" w:rsidRPr="003D718E" w:rsidRDefault="006B3285" w:rsidP="00A661F5">
      <w:pPr>
        <w:pStyle w:val="ListParagraph"/>
        <w:numPr>
          <w:ilvl w:val="0"/>
          <w:numId w:val="17"/>
        </w:numPr>
        <w:ind w:left="1134" w:hanging="425"/>
        <w:rPr>
          <w:rFonts w:cs="Arial"/>
          <w:sz w:val="22"/>
          <w:szCs w:val="22"/>
        </w:rPr>
      </w:pPr>
      <w:r w:rsidRPr="003D718E">
        <w:rPr>
          <w:rFonts w:cs="Arial"/>
          <w:sz w:val="22"/>
          <w:szCs w:val="22"/>
        </w:rPr>
        <w:t>Risk management and contingency plans.</w:t>
      </w:r>
    </w:p>
    <w:p w:rsidR="006B3285" w:rsidRPr="003D718E" w:rsidRDefault="006B3285" w:rsidP="00A661F5">
      <w:pPr>
        <w:pStyle w:val="ListParagraph"/>
        <w:numPr>
          <w:ilvl w:val="0"/>
          <w:numId w:val="17"/>
        </w:numPr>
        <w:ind w:left="1134" w:hanging="425"/>
        <w:rPr>
          <w:rFonts w:cs="Arial"/>
          <w:sz w:val="22"/>
          <w:szCs w:val="22"/>
        </w:rPr>
      </w:pPr>
      <w:r w:rsidRPr="003D718E">
        <w:rPr>
          <w:rFonts w:cs="Arial"/>
          <w:sz w:val="22"/>
          <w:szCs w:val="22"/>
        </w:rPr>
        <w:t>The home situation is clear and the person knows where they are to be discharged to</w:t>
      </w:r>
    </w:p>
    <w:p w:rsidR="006B3285" w:rsidRPr="003D718E" w:rsidRDefault="006B3285" w:rsidP="00A661F5">
      <w:pPr>
        <w:pStyle w:val="ListParagraph"/>
        <w:numPr>
          <w:ilvl w:val="0"/>
          <w:numId w:val="17"/>
        </w:numPr>
        <w:ind w:left="1134" w:hanging="425"/>
        <w:rPr>
          <w:rFonts w:cs="Arial"/>
          <w:sz w:val="22"/>
          <w:szCs w:val="22"/>
        </w:rPr>
      </w:pPr>
      <w:r w:rsidRPr="003D718E">
        <w:rPr>
          <w:rFonts w:cs="Arial"/>
          <w:sz w:val="22"/>
          <w:szCs w:val="22"/>
        </w:rPr>
        <w:t xml:space="preserve">Consideration of 24 hour </w:t>
      </w:r>
      <w:r w:rsidR="00DD4C9F" w:rsidRPr="003D718E">
        <w:rPr>
          <w:rFonts w:cs="Arial"/>
          <w:sz w:val="22"/>
          <w:szCs w:val="22"/>
        </w:rPr>
        <w:t>housing options</w:t>
      </w:r>
      <w:r w:rsidRPr="003D718E">
        <w:rPr>
          <w:rFonts w:cs="Arial"/>
          <w:sz w:val="22"/>
          <w:szCs w:val="22"/>
        </w:rPr>
        <w:t>.</w:t>
      </w:r>
    </w:p>
    <w:p w:rsidR="006B3285" w:rsidRPr="003D718E" w:rsidRDefault="006B3285" w:rsidP="00A661F5">
      <w:pPr>
        <w:pStyle w:val="ListParagraph"/>
        <w:numPr>
          <w:ilvl w:val="0"/>
          <w:numId w:val="17"/>
        </w:numPr>
        <w:ind w:left="1134" w:hanging="425"/>
        <w:rPr>
          <w:rFonts w:cs="Arial"/>
          <w:sz w:val="22"/>
          <w:szCs w:val="22"/>
        </w:rPr>
      </w:pPr>
      <w:r w:rsidRPr="003D718E">
        <w:rPr>
          <w:rFonts w:cs="Arial"/>
          <w:sz w:val="22"/>
          <w:szCs w:val="22"/>
        </w:rPr>
        <w:t>Treatment plans including medication both for discharge and for follow up prescriptions.</w:t>
      </w:r>
    </w:p>
    <w:p w:rsidR="006B3285" w:rsidRPr="003D718E" w:rsidRDefault="006B3285" w:rsidP="00A661F5">
      <w:pPr>
        <w:pStyle w:val="ListParagraph"/>
        <w:numPr>
          <w:ilvl w:val="0"/>
          <w:numId w:val="17"/>
        </w:numPr>
        <w:ind w:left="1134" w:hanging="425"/>
        <w:rPr>
          <w:rFonts w:cs="Arial"/>
          <w:sz w:val="22"/>
          <w:szCs w:val="22"/>
        </w:rPr>
      </w:pPr>
      <w:r w:rsidRPr="003D718E">
        <w:rPr>
          <w:rFonts w:cs="Arial"/>
          <w:sz w:val="22"/>
          <w:szCs w:val="22"/>
        </w:rPr>
        <w:t>A named Car</w:t>
      </w:r>
      <w:r w:rsidR="004A61C1" w:rsidRPr="003D718E">
        <w:rPr>
          <w:rFonts w:cs="Arial"/>
          <w:sz w:val="22"/>
          <w:szCs w:val="22"/>
        </w:rPr>
        <w:t xml:space="preserve">e/Recovery Coordinator in place, </w:t>
      </w:r>
      <w:r w:rsidRPr="003D718E">
        <w:rPr>
          <w:rFonts w:cs="Arial"/>
          <w:sz w:val="22"/>
          <w:szCs w:val="22"/>
        </w:rPr>
        <w:t>with a date for the first community follow up review in place.</w:t>
      </w:r>
    </w:p>
    <w:p w:rsidR="006B3285" w:rsidRPr="003D718E" w:rsidRDefault="00B6547C" w:rsidP="00A661F5">
      <w:pPr>
        <w:pStyle w:val="ListParagraph"/>
        <w:numPr>
          <w:ilvl w:val="0"/>
          <w:numId w:val="17"/>
        </w:numPr>
        <w:ind w:left="1134" w:hanging="425"/>
        <w:rPr>
          <w:rFonts w:cs="Arial"/>
          <w:sz w:val="22"/>
          <w:szCs w:val="22"/>
        </w:rPr>
      </w:pPr>
      <w:r w:rsidRPr="003D718E">
        <w:rPr>
          <w:rFonts w:cs="Arial"/>
          <w:sz w:val="22"/>
          <w:szCs w:val="22"/>
        </w:rPr>
        <w:t>Counseling</w:t>
      </w:r>
      <w:r w:rsidR="006B3285" w:rsidRPr="003D718E">
        <w:rPr>
          <w:rFonts w:cs="Arial"/>
          <w:sz w:val="22"/>
          <w:szCs w:val="22"/>
        </w:rPr>
        <w:t>, therapies and personal support (budgets).</w:t>
      </w:r>
    </w:p>
    <w:p w:rsidR="006B3285" w:rsidRPr="003D718E" w:rsidRDefault="006B3285" w:rsidP="00A661F5">
      <w:pPr>
        <w:pStyle w:val="ListParagraph"/>
        <w:numPr>
          <w:ilvl w:val="0"/>
          <w:numId w:val="17"/>
        </w:numPr>
        <w:ind w:left="1134" w:hanging="425"/>
        <w:rPr>
          <w:rFonts w:cs="Arial"/>
          <w:sz w:val="22"/>
          <w:szCs w:val="22"/>
        </w:rPr>
      </w:pPr>
      <w:r w:rsidRPr="003D718E">
        <w:rPr>
          <w:rFonts w:cs="Arial"/>
          <w:sz w:val="22"/>
          <w:szCs w:val="22"/>
        </w:rPr>
        <w:t>Finances.</w:t>
      </w:r>
    </w:p>
    <w:p w:rsidR="00506686" w:rsidRDefault="006B3285" w:rsidP="00A661F5">
      <w:pPr>
        <w:pStyle w:val="ListParagraph"/>
        <w:numPr>
          <w:ilvl w:val="0"/>
          <w:numId w:val="17"/>
        </w:numPr>
        <w:ind w:left="1134" w:hanging="425"/>
        <w:rPr>
          <w:rFonts w:cs="Arial"/>
          <w:sz w:val="22"/>
          <w:szCs w:val="22"/>
        </w:rPr>
      </w:pPr>
      <w:r w:rsidRPr="003D718E">
        <w:rPr>
          <w:rFonts w:cs="Arial"/>
          <w:sz w:val="22"/>
          <w:szCs w:val="22"/>
        </w:rPr>
        <w:t>Meaningful daily occupation.</w:t>
      </w:r>
    </w:p>
    <w:p w:rsidR="006B3285" w:rsidRPr="00506686" w:rsidRDefault="006B3285" w:rsidP="002218D6">
      <w:pPr>
        <w:pStyle w:val="ListParagraph"/>
        <w:numPr>
          <w:ilvl w:val="0"/>
          <w:numId w:val="17"/>
        </w:numPr>
        <w:ind w:left="1134" w:hanging="425"/>
        <w:rPr>
          <w:rFonts w:cs="Arial"/>
          <w:sz w:val="22"/>
          <w:szCs w:val="22"/>
          <w:lang w:val="en-GB" w:eastAsia="en-GB" w:bidi="ar-SA"/>
        </w:rPr>
      </w:pPr>
      <w:r w:rsidRPr="6714B6DB">
        <w:rPr>
          <w:rFonts w:cs="Arial"/>
          <w:sz w:val="22"/>
          <w:szCs w:val="22"/>
        </w:rPr>
        <w:t>Completion of assessments such as continuing health care [CHC] where appropriate</w:t>
      </w:r>
      <w:r w:rsidR="00C326E1" w:rsidRPr="6714B6DB">
        <w:rPr>
          <w:rFonts w:cs="Arial"/>
          <w:sz w:val="22"/>
          <w:szCs w:val="22"/>
        </w:rPr>
        <w:t xml:space="preserve">.  </w:t>
      </w:r>
      <w:r w:rsidR="00C326E1" w:rsidRPr="6714B6DB">
        <w:rPr>
          <w:rFonts w:cs="Arial"/>
          <w:color w:val="FF0000"/>
          <w:sz w:val="22"/>
          <w:szCs w:val="22"/>
        </w:rPr>
        <w:t xml:space="preserve">NHS CHC assessment should proceed but may be delayed </w:t>
      </w:r>
      <w:r w:rsidR="4D825D12" w:rsidRPr="6714B6DB">
        <w:rPr>
          <w:rFonts w:cs="Arial"/>
          <w:color w:val="FF0000"/>
          <w:sz w:val="22"/>
          <w:szCs w:val="22"/>
        </w:rPr>
        <w:t>and completed elsewh</w:t>
      </w:r>
      <w:r w:rsidR="0C9995B2" w:rsidRPr="6714B6DB">
        <w:rPr>
          <w:rFonts w:cs="Arial"/>
          <w:color w:val="FF0000"/>
          <w:sz w:val="22"/>
          <w:szCs w:val="22"/>
        </w:rPr>
        <w:t>e</w:t>
      </w:r>
      <w:r w:rsidR="4D825D12" w:rsidRPr="6714B6DB">
        <w:rPr>
          <w:rFonts w:cs="Arial"/>
          <w:color w:val="FF0000"/>
          <w:sz w:val="22"/>
          <w:szCs w:val="22"/>
        </w:rPr>
        <w:t xml:space="preserve">re </w:t>
      </w:r>
      <w:r w:rsidR="00C326E1" w:rsidRPr="001522D6">
        <w:rPr>
          <w:rFonts w:cs="Arial"/>
          <w:color w:val="FF0000"/>
          <w:sz w:val="22"/>
          <w:szCs w:val="22"/>
        </w:rPr>
        <w:t>if the patient can be discharged</w:t>
      </w:r>
      <w:r w:rsidR="48081C5B" w:rsidRPr="6714B6DB">
        <w:rPr>
          <w:rFonts w:cs="Arial"/>
          <w:color w:val="FF0000"/>
          <w:sz w:val="22"/>
          <w:szCs w:val="22"/>
        </w:rPr>
        <w:t xml:space="preserve"> from hospital</w:t>
      </w:r>
      <w:r w:rsidR="00C326E1" w:rsidRPr="001522D6">
        <w:rPr>
          <w:rFonts w:cs="Arial"/>
          <w:color w:val="FF0000"/>
          <w:sz w:val="22"/>
          <w:szCs w:val="22"/>
        </w:rPr>
        <w:t xml:space="preserve">. </w:t>
      </w:r>
      <w:r w:rsidR="002218D6" w:rsidRPr="002218D6">
        <w:rPr>
          <w:rFonts w:cs="Arial"/>
          <w:i/>
          <w:color w:val="7030A0"/>
          <w:sz w:val="22"/>
          <w:szCs w:val="22"/>
        </w:rPr>
        <w:t>(*</w:t>
      </w:r>
      <w:r w:rsidR="002218D6">
        <w:rPr>
          <w:rFonts w:cs="Arial"/>
          <w:i/>
          <w:color w:val="7030A0"/>
          <w:sz w:val="22"/>
          <w:szCs w:val="22"/>
        </w:rPr>
        <w:t>The Trust is</w:t>
      </w:r>
      <w:r w:rsidR="002218D6" w:rsidRPr="002218D6">
        <w:rPr>
          <w:rFonts w:cs="Arial"/>
          <w:i/>
          <w:color w:val="7030A0"/>
          <w:sz w:val="22"/>
          <w:szCs w:val="22"/>
        </w:rPr>
        <w:t xml:space="preserve"> awaiting guidance on CHC assessment and discharge process. For now those with a positive CHC checklist should be discussed with the local CHC office</w:t>
      </w:r>
      <w:r w:rsidR="002218D6">
        <w:rPr>
          <w:rFonts w:cs="Arial"/>
          <w:i/>
          <w:color w:val="7030A0"/>
          <w:sz w:val="22"/>
          <w:szCs w:val="22"/>
        </w:rPr>
        <w:t xml:space="preserve"> – Sept 20</w:t>
      </w:r>
      <w:r w:rsidR="002218D6" w:rsidRPr="002218D6">
        <w:rPr>
          <w:rFonts w:cs="Arial"/>
          <w:i/>
          <w:color w:val="7030A0"/>
          <w:sz w:val="22"/>
          <w:szCs w:val="22"/>
        </w:rPr>
        <w:t>.)</w:t>
      </w:r>
    </w:p>
    <w:p w:rsidR="00C326E1" w:rsidRDefault="00DD4C9F" w:rsidP="00A661F5">
      <w:pPr>
        <w:pStyle w:val="ListParagraph"/>
        <w:numPr>
          <w:ilvl w:val="0"/>
          <w:numId w:val="17"/>
        </w:numPr>
        <w:ind w:left="1134" w:hanging="425"/>
        <w:rPr>
          <w:rFonts w:cs="Arial"/>
          <w:sz w:val="22"/>
          <w:szCs w:val="22"/>
        </w:rPr>
      </w:pPr>
      <w:r w:rsidRPr="6714B6DB">
        <w:rPr>
          <w:rFonts w:cs="Arial"/>
          <w:sz w:val="22"/>
          <w:szCs w:val="22"/>
        </w:rPr>
        <w:t>Where appropriate</w:t>
      </w:r>
      <w:r w:rsidR="00506686" w:rsidRPr="6714B6DB">
        <w:rPr>
          <w:rFonts w:cs="Arial"/>
          <w:sz w:val="22"/>
          <w:szCs w:val="22"/>
        </w:rPr>
        <w:t>,</w:t>
      </w:r>
      <w:r w:rsidRPr="6714B6DB">
        <w:rPr>
          <w:rFonts w:cs="Arial"/>
          <w:sz w:val="22"/>
          <w:szCs w:val="22"/>
        </w:rPr>
        <w:t xml:space="preserve"> physical health monitoring</w:t>
      </w:r>
    </w:p>
    <w:p w:rsidR="00DD4C9F" w:rsidRDefault="00C326E1" w:rsidP="00A661F5">
      <w:pPr>
        <w:pStyle w:val="ListParagraph"/>
        <w:numPr>
          <w:ilvl w:val="0"/>
          <w:numId w:val="17"/>
        </w:numPr>
        <w:ind w:left="1134" w:hanging="425"/>
        <w:rPr>
          <w:rFonts w:cs="Arial"/>
          <w:color w:val="FF0000"/>
          <w:sz w:val="22"/>
          <w:szCs w:val="22"/>
        </w:rPr>
      </w:pPr>
      <w:r w:rsidRPr="001522D6">
        <w:rPr>
          <w:rFonts w:cs="Arial"/>
          <w:color w:val="FF0000"/>
          <w:sz w:val="22"/>
          <w:szCs w:val="22"/>
        </w:rPr>
        <w:t>Appropriate isolation and physical health information</w:t>
      </w:r>
      <w:r w:rsidRPr="6714B6DB">
        <w:rPr>
          <w:rFonts w:cs="Arial"/>
          <w:color w:val="FF0000"/>
          <w:sz w:val="22"/>
          <w:szCs w:val="22"/>
        </w:rPr>
        <w:t xml:space="preserve"> being provided</w:t>
      </w:r>
    </w:p>
    <w:p w:rsidR="000F3518" w:rsidRPr="001522D6" w:rsidRDefault="000F3518" w:rsidP="00A661F5">
      <w:pPr>
        <w:pStyle w:val="ListParagraph"/>
        <w:numPr>
          <w:ilvl w:val="0"/>
          <w:numId w:val="17"/>
        </w:numPr>
        <w:ind w:left="1134" w:hanging="425"/>
        <w:rPr>
          <w:rFonts w:cs="Arial"/>
          <w:color w:val="FF0000"/>
          <w:sz w:val="22"/>
          <w:szCs w:val="22"/>
        </w:rPr>
      </w:pPr>
      <w:r>
        <w:rPr>
          <w:rFonts w:cs="Arial"/>
          <w:color w:val="FF0000"/>
          <w:sz w:val="22"/>
          <w:szCs w:val="22"/>
        </w:rPr>
        <w:t>Consideration of COVID-19 Testing requirements (see below)</w:t>
      </w:r>
    </w:p>
    <w:p w:rsidR="008E2BE4" w:rsidRPr="003D718E" w:rsidRDefault="008E2BE4" w:rsidP="003D718E">
      <w:pPr>
        <w:rPr>
          <w:rFonts w:eastAsia="Times New Roman" w:cs="Arial"/>
          <w:sz w:val="22"/>
          <w:szCs w:val="22"/>
          <w:lang w:val="en-GB" w:eastAsia="en-GB" w:bidi="ar-SA"/>
        </w:rPr>
      </w:pPr>
    </w:p>
    <w:tbl>
      <w:tblPr>
        <w:tblW w:w="0" w:type="auto"/>
        <w:tblInd w:w="709" w:type="dxa"/>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shd w:val="clear" w:color="auto" w:fill="B8CCE4"/>
        <w:tblLook w:val="04A0" w:firstRow="1" w:lastRow="0" w:firstColumn="1" w:lastColumn="0" w:noHBand="0" w:noVBand="1"/>
      </w:tblPr>
      <w:tblGrid>
        <w:gridCol w:w="8869"/>
      </w:tblGrid>
      <w:tr w:rsidR="006B3285" w:rsidRPr="003D718E" w:rsidTr="00455A79">
        <w:tc>
          <w:tcPr>
            <w:tcW w:w="9854" w:type="dxa"/>
            <w:shd w:val="clear" w:color="auto" w:fill="B8CCE4"/>
          </w:tcPr>
          <w:p w:rsidR="006B3285" w:rsidRPr="003D718E" w:rsidRDefault="006B3285" w:rsidP="003D718E">
            <w:pPr>
              <w:ind w:right="140"/>
              <w:rPr>
                <w:rFonts w:eastAsia="Times New Roman" w:cs="Arial"/>
                <w:b/>
                <w:sz w:val="22"/>
                <w:szCs w:val="22"/>
                <w:lang w:val="en-GB" w:eastAsia="en-GB" w:bidi="ar-SA"/>
              </w:rPr>
            </w:pPr>
            <w:r w:rsidRPr="003D718E">
              <w:rPr>
                <w:rFonts w:eastAsia="Times New Roman" w:cs="Arial"/>
                <w:b/>
                <w:sz w:val="22"/>
                <w:szCs w:val="22"/>
                <w:lang w:val="en-GB" w:eastAsia="en-GB" w:bidi="ar-SA"/>
              </w:rPr>
              <w:t>At a Glance</w:t>
            </w:r>
          </w:p>
          <w:p w:rsidR="006B3285" w:rsidRPr="003D718E" w:rsidRDefault="006B3285" w:rsidP="003D718E">
            <w:pPr>
              <w:ind w:right="140"/>
              <w:rPr>
                <w:rFonts w:eastAsia="Times New Roman" w:cs="Arial"/>
                <w:b/>
                <w:sz w:val="22"/>
                <w:szCs w:val="22"/>
                <w:lang w:val="en-GB" w:eastAsia="en-GB" w:bidi="ar-SA"/>
              </w:rPr>
            </w:pPr>
          </w:p>
          <w:p w:rsidR="006B3285" w:rsidRPr="003D718E" w:rsidRDefault="006B3285" w:rsidP="003D718E">
            <w:pPr>
              <w:ind w:right="140"/>
              <w:rPr>
                <w:rFonts w:eastAsia="Times New Roman" w:cs="Arial"/>
                <w:b/>
                <w:sz w:val="22"/>
                <w:szCs w:val="22"/>
                <w:lang w:val="en-GB" w:eastAsia="en-GB" w:bidi="ar-SA"/>
              </w:rPr>
            </w:pPr>
            <w:r w:rsidRPr="003D718E">
              <w:rPr>
                <w:rFonts w:eastAsia="Times New Roman" w:cs="Arial"/>
                <w:b/>
                <w:sz w:val="22"/>
                <w:szCs w:val="22"/>
                <w:lang w:val="en-GB" w:eastAsia="en-GB" w:bidi="ar-SA"/>
              </w:rPr>
              <w:t>Best Practice – My Future Support Plan</w:t>
            </w:r>
          </w:p>
          <w:p w:rsidR="006B3285" w:rsidRPr="003D718E" w:rsidRDefault="006B3285" w:rsidP="003D718E">
            <w:pPr>
              <w:ind w:right="140"/>
              <w:rPr>
                <w:rFonts w:eastAsia="Times New Roman" w:cs="Arial"/>
                <w:sz w:val="22"/>
                <w:szCs w:val="22"/>
                <w:lang w:val="en-GB" w:eastAsia="en-GB" w:bidi="ar-SA"/>
              </w:rPr>
            </w:pPr>
            <w:r w:rsidRPr="003D718E">
              <w:rPr>
                <w:rFonts w:eastAsia="Times New Roman" w:cs="Arial"/>
                <w:sz w:val="22"/>
                <w:szCs w:val="22"/>
                <w:lang w:val="en-GB" w:eastAsia="en-GB" w:bidi="ar-SA"/>
              </w:rPr>
              <w:t>Send a copy of the care plan to everyone involved in providing support to the person at discharge and afterwards. It should include:</w:t>
            </w:r>
          </w:p>
          <w:p w:rsidR="00FF60C5" w:rsidRPr="003D718E" w:rsidRDefault="00FF60C5" w:rsidP="003D718E">
            <w:pPr>
              <w:ind w:right="140"/>
              <w:rPr>
                <w:rFonts w:eastAsia="Times New Roman" w:cs="Arial"/>
                <w:sz w:val="22"/>
                <w:szCs w:val="22"/>
                <w:lang w:val="en-GB" w:eastAsia="en-GB" w:bidi="ar-SA"/>
              </w:rPr>
            </w:pPr>
          </w:p>
          <w:p w:rsidR="006B3285" w:rsidRPr="003D718E" w:rsidRDefault="006B3285" w:rsidP="003D718E">
            <w:pPr>
              <w:ind w:right="140"/>
              <w:rPr>
                <w:rFonts w:eastAsia="Times New Roman" w:cs="Arial"/>
                <w:sz w:val="22"/>
                <w:szCs w:val="22"/>
                <w:lang w:val="en-GB" w:eastAsia="en-GB" w:bidi="ar-SA"/>
              </w:rPr>
            </w:pPr>
            <w:r w:rsidRPr="003D718E">
              <w:rPr>
                <w:rFonts w:eastAsia="Times New Roman" w:cs="Arial"/>
                <w:sz w:val="22"/>
                <w:szCs w:val="22"/>
                <w:lang w:val="en-GB" w:eastAsia="en-GB" w:bidi="ar-SA"/>
              </w:rPr>
              <w:t>Future Support Plan</w:t>
            </w:r>
          </w:p>
          <w:p w:rsidR="00FF60C5" w:rsidRPr="003D718E" w:rsidRDefault="00FF60C5" w:rsidP="003D718E">
            <w:pPr>
              <w:ind w:right="140"/>
              <w:rPr>
                <w:rFonts w:eastAsia="Times New Roman" w:cs="Arial"/>
                <w:sz w:val="22"/>
                <w:szCs w:val="22"/>
                <w:lang w:val="en-GB" w:eastAsia="en-GB" w:bidi="ar-SA"/>
              </w:rPr>
            </w:pP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possible relapse signs</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recovery goals</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who to contact</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where to go in a crisis</w:t>
            </w:r>
          </w:p>
          <w:p w:rsidR="002D515F"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Additionally:</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budgeting and benefits</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handling personal budgets (if applicable)</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social networks</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educational, work-related and social activities</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details of medication (see the recommendations on medicines-related communication systems in NICE's guideline on medicines optimisation)</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 xml:space="preserve">details of treatment and support plan </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physical health needs including health promotion and information about contraception</w:t>
            </w:r>
          </w:p>
          <w:p w:rsidR="006B3285" w:rsidRPr="003D718E" w:rsidRDefault="006B3285" w:rsidP="00A661F5">
            <w:pPr>
              <w:pStyle w:val="ListParagraph"/>
              <w:numPr>
                <w:ilvl w:val="0"/>
                <w:numId w:val="18"/>
              </w:numPr>
              <w:ind w:right="140"/>
              <w:rPr>
                <w:rFonts w:eastAsia="Times New Roman" w:cs="Arial"/>
                <w:sz w:val="22"/>
                <w:szCs w:val="22"/>
                <w:lang w:val="en-GB" w:eastAsia="en-GB" w:bidi="ar-SA"/>
              </w:rPr>
            </w:pPr>
            <w:r w:rsidRPr="003D718E">
              <w:rPr>
                <w:rFonts w:eastAsia="Times New Roman" w:cs="Arial"/>
                <w:sz w:val="22"/>
                <w:szCs w:val="22"/>
                <w:lang w:val="en-GB" w:eastAsia="en-GB" w:bidi="ar-SA"/>
              </w:rPr>
              <w:t>date of review of the care plan.</w:t>
            </w:r>
          </w:p>
        </w:tc>
      </w:tr>
    </w:tbl>
    <w:p w:rsidR="006B3285" w:rsidRPr="003D718E" w:rsidRDefault="006B3285" w:rsidP="003D718E">
      <w:pPr>
        <w:rPr>
          <w:rFonts w:eastAsia="Times New Roman" w:cs="Arial"/>
          <w:sz w:val="22"/>
          <w:szCs w:val="22"/>
          <w:lang w:val="en-GB" w:eastAsia="en-GB" w:bidi="ar-SA"/>
        </w:rPr>
      </w:pPr>
    </w:p>
    <w:p w:rsidR="006B3285" w:rsidRPr="00F42672" w:rsidRDefault="006B3285" w:rsidP="00E1250D">
      <w:pPr>
        <w:pStyle w:val="ListParagraph"/>
        <w:numPr>
          <w:ilvl w:val="1"/>
          <w:numId w:val="50"/>
        </w:numPr>
        <w:ind w:left="709" w:hanging="709"/>
        <w:rPr>
          <w:lang w:val="en-GB" w:eastAsia="en-GB" w:bidi="ar-SA"/>
        </w:rPr>
      </w:pPr>
      <w:r w:rsidRPr="6714B6DB">
        <w:rPr>
          <w:rFonts w:eastAsia="Times New Roman" w:cs="Arial"/>
          <w:sz w:val="22"/>
          <w:szCs w:val="22"/>
          <w:lang w:val="en-GB" w:eastAsia="en-GB" w:bidi="ar-SA"/>
        </w:rPr>
        <w:t>Social care needs will be agreed and required paper work completed, sent to the relevant panel and funding agreed (dependant on the panel processes and eligibility) before discharge takes place. The arrangements for social care should be in place before discharge. For assistance in identifying the lead service fo</w:t>
      </w:r>
      <w:r w:rsidR="00FF60C5" w:rsidRPr="6714B6DB">
        <w:rPr>
          <w:rFonts w:eastAsia="Times New Roman" w:cs="Arial"/>
          <w:sz w:val="22"/>
          <w:szCs w:val="22"/>
          <w:lang w:val="en-GB" w:eastAsia="en-GB" w:bidi="ar-SA"/>
        </w:rPr>
        <w:t>r adults with social care needs. See</w:t>
      </w:r>
      <w:r w:rsidR="00743A86" w:rsidRPr="6714B6DB">
        <w:rPr>
          <w:rFonts w:eastAsia="Times New Roman" w:cs="Arial"/>
          <w:sz w:val="22"/>
          <w:szCs w:val="22"/>
          <w:lang w:val="en-GB" w:eastAsia="en-GB" w:bidi="ar-SA"/>
        </w:rPr>
        <w:t xml:space="preserve"> on the intranet</w:t>
      </w:r>
      <w:r w:rsidR="00FF60C5" w:rsidRPr="6714B6DB">
        <w:rPr>
          <w:rFonts w:eastAsia="Times New Roman" w:cs="Arial"/>
          <w:sz w:val="22"/>
          <w:szCs w:val="22"/>
          <w:lang w:val="en-GB" w:eastAsia="en-GB" w:bidi="ar-SA"/>
        </w:rPr>
        <w:t xml:space="preserve"> </w:t>
      </w:r>
      <w:hyperlink r:id="rId53" w:tgtFrame="_blank" w:history="1">
        <w:r w:rsidRPr="6714B6DB">
          <w:rPr>
            <w:rStyle w:val="Hyperlink"/>
            <w:rFonts w:cs="Arial"/>
            <w:sz w:val="22"/>
            <w:szCs w:val="22"/>
          </w:rPr>
          <w:t>Service Responsibility Protocol</w:t>
        </w:r>
      </w:hyperlink>
      <w:r w:rsidR="00506686" w:rsidRPr="6714B6DB">
        <w:rPr>
          <w:rStyle w:val="Hyperlink"/>
          <w:rFonts w:cs="Arial"/>
          <w:sz w:val="22"/>
          <w:szCs w:val="22"/>
        </w:rPr>
        <w:t>.</w:t>
      </w:r>
      <w:r w:rsidR="00F42672" w:rsidRPr="6714B6DB">
        <w:rPr>
          <w:rStyle w:val="Hyperlink"/>
          <w:rFonts w:cs="Arial"/>
          <w:sz w:val="22"/>
          <w:szCs w:val="22"/>
        </w:rPr>
        <w:t xml:space="preserve"> </w:t>
      </w:r>
      <w:r w:rsidR="00F42672" w:rsidRPr="6714B6DB">
        <w:rPr>
          <w:color w:val="FF0000"/>
          <w:sz w:val="22"/>
          <w:szCs w:val="22"/>
        </w:rPr>
        <w:t>This is significantly updated during the COVID19 Pandemic – see 15.7</w:t>
      </w:r>
      <w:r w:rsidR="00EC5B15">
        <w:rPr>
          <w:color w:val="FF0000"/>
          <w:sz w:val="22"/>
          <w:szCs w:val="22"/>
        </w:rPr>
        <w:t>.</w:t>
      </w:r>
    </w:p>
    <w:p w:rsidR="00506686" w:rsidRPr="00506686" w:rsidRDefault="00506686" w:rsidP="00E1250D">
      <w:pPr>
        <w:pStyle w:val="ListParagraph"/>
        <w:autoSpaceDE w:val="0"/>
        <w:autoSpaceDN w:val="0"/>
        <w:adjustRightInd w:val="0"/>
        <w:ind w:left="709" w:hanging="709"/>
        <w:rPr>
          <w:rFonts w:cs="Arial"/>
          <w:color w:val="000000"/>
          <w:lang w:val="en-GB" w:eastAsia="en-GB" w:bidi="ar-SA"/>
        </w:rPr>
      </w:pPr>
    </w:p>
    <w:p w:rsidR="61FA8D42" w:rsidRPr="008F1040" w:rsidRDefault="61FA8D42" w:rsidP="00E1250D">
      <w:pPr>
        <w:pStyle w:val="ListParagraph"/>
        <w:numPr>
          <w:ilvl w:val="1"/>
          <w:numId w:val="50"/>
        </w:numPr>
        <w:ind w:left="709" w:hanging="709"/>
        <w:rPr>
          <w:rFonts w:cs="Arial"/>
          <w:color w:val="FF0000"/>
          <w:sz w:val="22"/>
          <w:szCs w:val="22"/>
          <w:lang w:val="en-GB" w:eastAsia="en-GB" w:bidi="ar-SA"/>
        </w:rPr>
      </w:pPr>
      <w:r w:rsidRPr="008F1040">
        <w:rPr>
          <w:rFonts w:eastAsia="Segoe UI" w:cs="Arial"/>
          <w:color w:val="333333"/>
          <w:sz w:val="22"/>
          <w:szCs w:val="22"/>
          <w:lang w:val="en-GB"/>
        </w:rPr>
        <w:t xml:space="preserve">Panel processes are significantly streamlined during Covid and your social worker will be </w:t>
      </w:r>
      <w:r w:rsidR="008F1040">
        <w:rPr>
          <w:rFonts w:eastAsia="Segoe UI" w:cs="Arial"/>
          <w:color w:val="333333"/>
          <w:sz w:val="22"/>
          <w:szCs w:val="22"/>
          <w:lang w:val="en-GB"/>
        </w:rPr>
        <w:t xml:space="preserve">  </w:t>
      </w:r>
      <w:r w:rsidRPr="008F1040">
        <w:rPr>
          <w:rFonts w:eastAsia="Segoe UI" w:cs="Arial"/>
          <w:color w:val="333333"/>
          <w:sz w:val="22"/>
          <w:szCs w:val="22"/>
          <w:lang w:val="en-GB"/>
        </w:rPr>
        <w:t>able to ensure that there are no funding delays</w:t>
      </w:r>
    </w:p>
    <w:p w:rsidR="006B3285" w:rsidRPr="003D718E" w:rsidRDefault="006B3285" w:rsidP="00E1250D">
      <w:pPr>
        <w:ind w:left="709" w:hanging="709"/>
        <w:contextualSpacing/>
        <w:rPr>
          <w:rFonts w:eastAsia="Times New Roman" w:cs="Arial"/>
          <w:sz w:val="22"/>
          <w:szCs w:val="22"/>
          <w:lang w:val="en-GB" w:eastAsia="en-GB" w:bidi="ar-SA"/>
        </w:rPr>
      </w:pPr>
    </w:p>
    <w:p w:rsidR="006B3285" w:rsidRPr="00506686" w:rsidRDefault="00506686" w:rsidP="00E1250D">
      <w:pPr>
        <w:pStyle w:val="ListParagraph"/>
        <w:numPr>
          <w:ilvl w:val="1"/>
          <w:numId w:val="50"/>
        </w:numPr>
        <w:ind w:left="709" w:hanging="709"/>
        <w:rPr>
          <w:rFonts w:eastAsia="Times New Roman" w:cs="Arial"/>
          <w:color w:val="FF0000"/>
          <w:sz w:val="22"/>
          <w:szCs w:val="22"/>
          <w:lang w:val="en-GB" w:eastAsia="en-GB" w:bidi="ar-SA"/>
        </w:rPr>
      </w:pPr>
      <w:r w:rsidRPr="6714B6DB">
        <w:rPr>
          <w:rFonts w:eastAsia="Times New Roman" w:cs="Arial"/>
          <w:color w:val="FF0000"/>
          <w:sz w:val="22"/>
          <w:szCs w:val="22"/>
          <w:lang w:val="en-GB" w:eastAsia="en-GB" w:bidi="ar-SA"/>
        </w:rPr>
        <w:t>The</w:t>
      </w:r>
      <w:r w:rsidR="006B3285" w:rsidRPr="6714B6DB">
        <w:rPr>
          <w:rFonts w:eastAsia="Times New Roman" w:cs="Arial"/>
          <w:color w:val="FF0000"/>
          <w:sz w:val="22"/>
          <w:szCs w:val="22"/>
          <w:lang w:val="en-GB" w:eastAsia="en-GB" w:bidi="ar-SA"/>
        </w:rPr>
        <w:t xml:space="preserve"> Crisis Resolution Home Treatment Team (CRHT) will support early discharge. The CRHT will provide some short term follow up for people who are at significant risk of breakdown of mental state on discharge from hospital to support a successful discharge process.</w:t>
      </w:r>
    </w:p>
    <w:p w:rsidR="006B3285" w:rsidRPr="003D718E" w:rsidRDefault="006B3285" w:rsidP="00E1250D">
      <w:pPr>
        <w:ind w:left="709" w:hanging="709"/>
        <w:contextualSpacing/>
        <w:rPr>
          <w:rFonts w:eastAsia="Times New Roman" w:cs="Arial"/>
          <w:sz w:val="22"/>
          <w:szCs w:val="22"/>
          <w:lang w:val="en-GB" w:eastAsia="en-GB" w:bidi="ar-SA"/>
        </w:rPr>
      </w:pPr>
    </w:p>
    <w:p w:rsidR="006B3285" w:rsidRDefault="006B3285" w:rsidP="00E1250D">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CPA and aftercare under section 117 of the Act should be considered if the patient is eligible. A section 117</w:t>
      </w:r>
      <w:r w:rsidR="004007C6" w:rsidRPr="6714B6DB">
        <w:rPr>
          <w:rFonts w:eastAsia="Times New Roman" w:cs="Arial"/>
          <w:sz w:val="22"/>
          <w:szCs w:val="22"/>
          <w:lang w:val="en-GB" w:eastAsia="en-GB" w:bidi="ar-SA"/>
        </w:rPr>
        <w:t xml:space="preserve"> and CPA review</w:t>
      </w:r>
      <w:r w:rsidRPr="6714B6DB">
        <w:rPr>
          <w:rFonts w:eastAsia="Times New Roman" w:cs="Arial"/>
          <w:sz w:val="22"/>
          <w:szCs w:val="22"/>
          <w:lang w:val="en-GB" w:eastAsia="en-GB" w:bidi="ar-SA"/>
        </w:rPr>
        <w:t xml:space="preserve"> meeting with the key people to discuss aftercare will be held</w:t>
      </w:r>
      <w:r w:rsidR="00CC313D">
        <w:rPr>
          <w:rFonts w:eastAsia="Times New Roman" w:cs="Arial"/>
          <w:sz w:val="22"/>
          <w:szCs w:val="22"/>
          <w:lang w:val="en-GB" w:eastAsia="en-GB" w:bidi="ar-SA"/>
        </w:rPr>
        <w:t xml:space="preserve"> </w:t>
      </w:r>
      <w:r w:rsidR="00CC313D" w:rsidRPr="00CC313D">
        <w:rPr>
          <w:rFonts w:eastAsia="Times New Roman" w:cs="Arial"/>
          <w:color w:val="FF0000"/>
          <w:sz w:val="22"/>
          <w:szCs w:val="22"/>
          <w:lang w:val="en-GB" w:eastAsia="en-GB" w:bidi="ar-SA"/>
        </w:rPr>
        <w:t>(changed to should be held for the duration of the COVID19 pandemic)</w:t>
      </w:r>
      <w:r w:rsidRPr="00CC313D">
        <w:rPr>
          <w:rFonts w:eastAsia="Times New Roman" w:cs="Arial"/>
          <w:color w:val="FF0000"/>
          <w:sz w:val="22"/>
          <w:szCs w:val="22"/>
          <w:lang w:val="en-GB" w:eastAsia="en-GB" w:bidi="ar-SA"/>
        </w:rPr>
        <w:t xml:space="preserve"> </w:t>
      </w:r>
      <w:r w:rsidRPr="6714B6DB">
        <w:rPr>
          <w:rFonts w:eastAsia="Times New Roman" w:cs="Arial"/>
          <w:sz w:val="22"/>
          <w:szCs w:val="22"/>
          <w:lang w:val="en-GB" w:eastAsia="en-GB" w:bidi="ar-SA"/>
        </w:rPr>
        <w:t>before discharge</w:t>
      </w:r>
      <w:r w:rsidR="00506686" w:rsidRPr="6714B6DB">
        <w:rPr>
          <w:rFonts w:eastAsia="Times New Roman" w:cs="Arial"/>
          <w:sz w:val="22"/>
          <w:szCs w:val="22"/>
          <w:lang w:val="en-GB" w:eastAsia="en-GB" w:bidi="ar-SA"/>
        </w:rPr>
        <w:t xml:space="preserve"> </w:t>
      </w:r>
      <w:r w:rsidR="00506686" w:rsidRPr="6714B6DB">
        <w:rPr>
          <w:rFonts w:eastAsia="Times New Roman" w:cs="Arial"/>
          <w:color w:val="FF0000"/>
          <w:sz w:val="22"/>
          <w:szCs w:val="22"/>
          <w:lang w:val="en-GB" w:eastAsia="en-GB" w:bidi="ar-SA"/>
        </w:rPr>
        <w:t>(this should be done digitally</w:t>
      </w:r>
      <w:r w:rsidR="00506686" w:rsidRPr="6714B6DB">
        <w:rPr>
          <w:rFonts w:eastAsia="Times New Roman" w:cs="Arial"/>
          <w:sz w:val="22"/>
          <w:szCs w:val="22"/>
          <w:lang w:val="en-GB" w:eastAsia="en-GB" w:bidi="ar-SA"/>
        </w:rPr>
        <w:t>)</w:t>
      </w:r>
      <w:r w:rsidRPr="6714B6DB">
        <w:rPr>
          <w:rFonts w:eastAsia="Times New Roman" w:cs="Arial"/>
          <w:sz w:val="22"/>
          <w:szCs w:val="22"/>
          <w:lang w:val="en-GB" w:eastAsia="en-GB" w:bidi="ar-SA"/>
        </w:rPr>
        <w:t xml:space="preserve">. </w:t>
      </w:r>
    </w:p>
    <w:p w:rsidR="00C326E1" w:rsidRPr="001522D6" w:rsidRDefault="00C326E1" w:rsidP="00E1250D">
      <w:pPr>
        <w:pStyle w:val="ListParagraph"/>
        <w:ind w:left="709" w:hanging="709"/>
        <w:rPr>
          <w:rFonts w:eastAsia="Times New Roman" w:cs="Arial"/>
          <w:sz w:val="22"/>
          <w:szCs w:val="22"/>
          <w:lang w:val="en-GB" w:eastAsia="en-GB" w:bidi="ar-SA"/>
        </w:rPr>
      </w:pPr>
    </w:p>
    <w:p w:rsidR="006B3285" w:rsidRPr="003D718E" w:rsidRDefault="006B3285" w:rsidP="003D718E">
      <w:pPr>
        <w:ind w:left="709" w:hanging="709"/>
        <w:contextualSpacing/>
        <w:rPr>
          <w:rFonts w:eastAsia="Times New Roman" w:cs="Arial"/>
          <w:sz w:val="22"/>
          <w:szCs w:val="22"/>
          <w:lang w:val="en-GB" w:eastAsia="en-GB" w:bidi="ar-SA"/>
        </w:rPr>
      </w:pPr>
    </w:p>
    <w:p w:rsidR="006B3285" w:rsidRPr="003D718E" w:rsidRDefault="006B3285"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 xml:space="preserve">A </w:t>
      </w:r>
      <w:r w:rsidR="00227718" w:rsidRPr="6714B6DB">
        <w:rPr>
          <w:rFonts w:eastAsia="Times New Roman" w:cs="Arial"/>
          <w:sz w:val="22"/>
          <w:szCs w:val="22"/>
          <w:lang w:val="en-GB" w:eastAsia="en-GB" w:bidi="ar-SA"/>
        </w:rPr>
        <w:t>‘</w:t>
      </w:r>
      <w:r w:rsidR="00BF05C1" w:rsidRPr="6714B6DB">
        <w:rPr>
          <w:rFonts w:eastAsia="Times New Roman" w:cs="Arial"/>
          <w:sz w:val="22"/>
          <w:szCs w:val="22"/>
          <w:lang w:val="en-GB" w:eastAsia="en-GB" w:bidi="ar-SA"/>
        </w:rPr>
        <w:t xml:space="preserve">my </w:t>
      </w:r>
      <w:r w:rsidR="00DD4C9F" w:rsidRPr="6714B6DB">
        <w:rPr>
          <w:rFonts w:eastAsia="Times New Roman" w:cs="Arial"/>
          <w:sz w:val="22"/>
          <w:szCs w:val="22"/>
          <w:lang w:val="en-GB" w:eastAsia="en-GB" w:bidi="ar-SA"/>
        </w:rPr>
        <w:t>future support plan</w:t>
      </w:r>
      <w:r w:rsidR="00227718" w:rsidRPr="6714B6DB">
        <w:rPr>
          <w:rFonts w:eastAsia="Times New Roman" w:cs="Arial"/>
          <w:sz w:val="22"/>
          <w:szCs w:val="22"/>
          <w:lang w:val="en-GB" w:eastAsia="en-GB" w:bidi="ar-SA"/>
        </w:rPr>
        <w:t>’</w:t>
      </w:r>
      <w:r w:rsidRPr="6714B6DB">
        <w:rPr>
          <w:rFonts w:eastAsia="Times New Roman" w:cs="Arial"/>
          <w:sz w:val="22"/>
          <w:szCs w:val="22"/>
          <w:lang w:val="en-GB" w:eastAsia="en-GB" w:bidi="ar-SA"/>
        </w:rPr>
        <w:t xml:space="preserve"> will be </w:t>
      </w:r>
      <w:r w:rsidR="007E7ADF" w:rsidRPr="6714B6DB">
        <w:rPr>
          <w:rFonts w:eastAsia="Times New Roman" w:cs="Arial"/>
          <w:sz w:val="22"/>
          <w:szCs w:val="22"/>
          <w:lang w:val="en-GB" w:eastAsia="en-GB" w:bidi="ar-SA"/>
        </w:rPr>
        <w:t>completed with the patient</w:t>
      </w:r>
      <w:r w:rsidR="00227718" w:rsidRPr="6714B6DB">
        <w:rPr>
          <w:rFonts w:eastAsia="Times New Roman" w:cs="Arial"/>
          <w:sz w:val="22"/>
          <w:szCs w:val="22"/>
          <w:lang w:val="en-GB" w:eastAsia="en-GB" w:bidi="ar-SA"/>
        </w:rPr>
        <w:t xml:space="preserve"> and where appropriate the patients circle of support</w:t>
      </w:r>
      <w:r w:rsidR="007E7ADF" w:rsidRPr="6714B6DB">
        <w:rPr>
          <w:rFonts w:eastAsia="Times New Roman" w:cs="Arial"/>
          <w:sz w:val="22"/>
          <w:szCs w:val="22"/>
          <w:lang w:val="en-GB" w:eastAsia="en-GB" w:bidi="ar-SA"/>
        </w:rPr>
        <w:t>. Additionally</w:t>
      </w:r>
      <w:r w:rsidRPr="6714B6DB">
        <w:rPr>
          <w:rFonts w:eastAsia="Times New Roman" w:cs="Arial"/>
          <w:sz w:val="22"/>
          <w:szCs w:val="22"/>
          <w:lang w:val="en-GB" w:eastAsia="en-GB" w:bidi="ar-SA"/>
        </w:rPr>
        <w:t xml:space="preserve"> a Section 117 care plan if appropriate that identifies their Section 117 rights </w:t>
      </w:r>
    </w:p>
    <w:p w:rsidR="006B3285" w:rsidRPr="003D718E" w:rsidRDefault="006B3285" w:rsidP="003D718E">
      <w:pPr>
        <w:ind w:left="709" w:hanging="709"/>
        <w:rPr>
          <w:rFonts w:eastAsia="Times New Roman" w:cs="Arial"/>
          <w:sz w:val="22"/>
          <w:szCs w:val="22"/>
          <w:lang w:val="en-GB" w:eastAsia="en-GB" w:bidi="ar-SA"/>
        </w:rPr>
      </w:pPr>
    </w:p>
    <w:p w:rsidR="006B3285" w:rsidRPr="003D718E" w:rsidRDefault="00DD4C9F" w:rsidP="00A116C7">
      <w:pPr>
        <w:pStyle w:val="ListParagraph"/>
        <w:numPr>
          <w:ilvl w:val="1"/>
          <w:numId w:val="50"/>
        </w:numPr>
        <w:ind w:left="709" w:hanging="709"/>
        <w:rPr>
          <w:rFonts w:eastAsia="Times New Roman" w:cs="Arial"/>
          <w:sz w:val="22"/>
          <w:szCs w:val="22"/>
          <w:lang w:val="en-GB" w:eastAsia="en-GB" w:bidi="ar-SA"/>
        </w:rPr>
      </w:pPr>
      <w:r w:rsidRPr="6714B6DB">
        <w:rPr>
          <w:rFonts w:eastAsia="Times New Roman" w:cs="Arial"/>
          <w:sz w:val="22"/>
          <w:szCs w:val="22"/>
          <w:lang w:val="en-GB" w:eastAsia="en-GB" w:bidi="ar-SA"/>
        </w:rPr>
        <w:t xml:space="preserve">It is good practice for family members and carers to be advised of transfer and discharge. However there may be times where the client may withdraw consent. Think carefully about mental health </w:t>
      </w:r>
      <w:r w:rsidR="00BF05C1" w:rsidRPr="6714B6DB">
        <w:rPr>
          <w:rFonts w:eastAsia="Times New Roman" w:cs="Arial"/>
          <w:sz w:val="22"/>
          <w:szCs w:val="22"/>
          <w:lang w:val="en-GB" w:eastAsia="en-GB" w:bidi="ar-SA"/>
        </w:rPr>
        <w:t>capacity. Relatives</w:t>
      </w:r>
      <w:r w:rsidR="006B3285" w:rsidRPr="6714B6DB">
        <w:rPr>
          <w:rFonts w:eastAsia="Times New Roman" w:cs="Arial"/>
          <w:sz w:val="22"/>
          <w:szCs w:val="22"/>
          <w:lang w:val="en-GB" w:eastAsia="en-GB" w:bidi="ar-SA"/>
        </w:rPr>
        <w:t xml:space="preserve"> and Carers must be informed of the discharge date in advance and notified if there is to be any delay/change of date. Effort must be made to ensure there is someone available to receive the person upon discharge. If the patient consents, they must be invited to attend discharge / 117 meetings. See </w:t>
      </w:r>
      <w:hyperlink r:id="rId54" w:tgtFrame="_blank" w:history="1">
        <w:r w:rsidR="006B3285" w:rsidRPr="6714B6DB">
          <w:rPr>
            <w:rStyle w:val="Hyperlink"/>
            <w:rFonts w:eastAsia="Times New Roman" w:cs="Arial"/>
            <w:sz w:val="22"/>
            <w:szCs w:val="22"/>
            <w:lang w:val="en-GB" w:eastAsia="en-GB" w:bidi="ar-SA"/>
          </w:rPr>
          <w:t>M01 Section 117 And After Care</w:t>
        </w:r>
      </w:hyperlink>
    </w:p>
    <w:p w:rsidR="006B3285" w:rsidRPr="003D718E" w:rsidRDefault="006B3285" w:rsidP="003D718E">
      <w:pPr>
        <w:contextualSpacing/>
        <w:rPr>
          <w:rFonts w:eastAsia="Times New Roman" w:cs="Arial"/>
          <w:sz w:val="22"/>
          <w:szCs w:val="22"/>
          <w:lang w:val="en-GB" w:eastAsia="en-GB" w:bidi="ar-SA"/>
        </w:rPr>
      </w:pPr>
    </w:p>
    <w:tbl>
      <w:tblPr>
        <w:tblW w:w="0" w:type="auto"/>
        <w:tblInd w:w="817" w:type="dxa"/>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shd w:val="clear" w:color="auto" w:fill="B8CCE4"/>
        <w:tblLook w:val="04A0" w:firstRow="1" w:lastRow="0" w:firstColumn="1" w:lastColumn="0" w:noHBand="0" w:noVBand="1"/>
      </w:tblPr>
      <w:tblGrid>
        <w:gridCol w:w="8761"/>
      </w:tblGrid>
      <w:tr w:rsidR="00CF0E13" w:rsidRPr="003D718E" w:rsidTr="00455A79">
        <w:tc>
          <w:tcPr>
            <w:tcW w:w="9037" w:type="dxa"/>
            <w:shd w:val="clear" w:color="auto" w:fill="B8CCE4"/>
          </w:tcPr>
          <w:p w:rsidR="006B3285" w:rsidRPr="003D718E" w:rsidRDefault="006B3285" w:rsidP="003D718E">
            <w:pPr>
              <w:spacing w:line="276" w:lineRule="auto"/>
              <w:ind w:right="140"/>
              <w:rPr>
                <w:rFonts w:eastAsia="Calibri" w:cs="Arial"/>
                <w:b/>
                <w:sz w:val="22"/>
                <w:szCs w:val="22"/>
                <w:lang w:val="en-GB" w:bidi="ar-SA"/>
              </w:rPr>
            </w:pPr>
            <w:r w:rsidRPr="003D718E">
              <w:rPr>
                <w:rFonts w:eastAsia="Calibri" w:cs="Arial"/>
                <w:b/>
                <w:sz w:val="22"/>
                <w:szCs w:val="22"/>
                <w:lang w:val="en-GB" w:bidi="ar-SA"/>
              </w:rPr>
              <w:t>At a Glance</w:t>
            </w:r>
          </w:p>
          <w:p w:rsidR="006B3285" w:rsidRPr="003D718E" w:rsidRDefault="006B3285" w:rsidP="003D718E">
            <w:pPr>
              <w:spacing w:line="276" w:lineRule="auto"/>
              <w:ind w:right="140"/>
              <w:rPr>
                <w:rFonts w:eastAsia="Calibri" w:cs="Arial"/>
                <w:b/>
                <w:sz w:val="22"/>
                <w:szCs w:val="22"/>
                <w:lang w:val="en-GB" w:bidi="ar-SA"/>
              </w:rPr>
            </w:pPr>
          </w:p>
          <w:p w:rsidR="006B3285" w:rsidRPr="003D718E" w:rsidRDefault="006B3285" w:rsidP="003D718E">
            <w:pPr>
              <w:spacing w:line="276" w:lineRule="auto"/>
              <w:ind w:right="140"/>
              <w:rPr>
                <w:rFonts w:eastAsia="Calibri" w:cs="Arial"/>
                <w:b/>
                <w:sz w:val="22"/>
                <w:szCs w:val="22"/>
                <w:lang w:val="en-GB" w:bidi="ar-SA"/>
              </w:rPr>
            </w:pPr>
            <w:r w:rsidRPr="003D718E">
              <w:rPr>
                <w:rFonts w:eastAsia="Calibri" w:cs="Arial"/>
                <w:b/>
                <w:sz w:val="22"/>
                <w:szCs w:val="22"/>
                <w:lang w:val="en-GB" w:bidi="ar-SA"/>
              </w:rPr>
              <w:t>Best Practice – Carers Needs</w:t>
            </w:r>
          </w:p>
          <w:p w:rsidR="006B3285" w:rsidRPr="003D718E" w:rsidRDefault="006B3285" w:rsidP="003D718E">
            <w:pPr>
              <w:spacing w:line="276" w:lineRule="auto"/>
              <w:ind w:right="140"/>
              <w:rPr>
                <w:rFonts w:eastAsia="Calibri" w:cs="Arial"/>
                <w:sz w:val="22"/>
                <w:szCs w:val="22"/>
                <w:lang w:val="en-GB" w:bidi="ar-SA"/>
              </w:rPr>
            </w:pPr>
            <w:r w:rsidRPr="003D718E">
              <w:rPr>
                <w:rFonts w:eastAsia="Calibri" w:cs="Arial"/>
                <w:sz w:val="22"/>
                <w:szCs w:val="22"/>
                <w:lang w:val="en-GB" w:bidi="ar-SA"/>
              </w:rPr>
              <w:t>With the patient’s consent, engagement with relatives/carers is an essential aspect of the discharge process. Good care must follow the principles of the Triangle of Care. These are that :</w:t>
            </w:r>
          </w:p>
          <w:p w:rsidR="006B3285" w:rsidRPr="003D718E" w:rsidRDefault="006B3285" w:rsidP="00A661F5">
            <w:pPr>
              <w:pStyle w:val="ListParagraph"/>
              <w:numPr>
                <w:ilvl w:val="0"/>
                <w:numId w:val="20"/>
              </w:numPr>
              <w:ind w:left="463" w:right="140"/>
              <w:rPr>
                <w:rFonts w:eastAsia="Calibri" w:cs="Arial"/>
                <w:sz w:val="22"/>
                <w:szCs w:val="22"/>
                <w:lang w:val="en-GB" w:bidi="ar-SA"/>
              </w:rPr>
            </w:pPr>
            <w:r w:rsidRPr="003D718E">
              <w:rPr>
                <w:rFonts w:cs="Arial"/>
                <w:bCs/>
                <w:sz w:val="22"/>
                <w:szCs w:val="22"/>
                <w:lang w:val="en-GB" w:eastAsia="en-GB" w:bidi="ar-SA"/>
              </w:rPr>
              <w:t>Carers and the essential role they play are identified at first contact or as soon</w:t>
            </w:r>
            <w:r w:rsidRPr="003D718E">
              <w:rPr>
                <w:rFonts w:eastAsia="Calibri" w:cs="Arial"/>
                <w:sz w:val="22"/>
                <w:szCs w:val="22"/>
                <w:lang w:val="en-GB" w:bidi="ar-SA"/>
              </w:rPr>
              <w:t xml:space="preserve"> </w:t>
            </w:r>
            <w:r w:rsidRPr="003D718E">
              <w:rPr>
                <w:rFonts w:cs="Arial"/>
                <w:bCs/>
                <w:sz w:val="22"/>
                <w:szCs w:val="22"/>
                <w:lang w:val="en-GB" w:eastAsia="en-GB" w:bidi="ar-SA"/>
              </w:rPr>
              <w:t>as possible thereafter.</w:t>
            </w:r>
          </w:p>
          <w:p w:rsidR="006B3285" w:rsidRPr="003D718E" w:rsidRDefault="006B3285" w:rsidP="00A661F5">
            <w:pPr>
              <w:pStyle w:val="ListParagraph"/>
              <w:numPr>
                <w:ilvl w:val="0"/>
                <w:numId w:val="20"/>
              </w:numPr>
              <w:ind w:left="463" w:right="140"/>
              <w:rPr>
                <w:rFonts w:eastAsia="Calibri" w:cs="Arial"/>
                <w:sz w:val="22"/>
                <w:szCs w:val="22"/>
                <w:lang w:val="en-GB" w:bidi="ar-SA"/>
              </w:rPr>
            </w:pPr>
            <w:r w:rsidRPr="003D718E">
              <w:rPr>
                <w:rFonts w:cs="Arial"/>
                <w:bCs/>
                <w:sz w:val="22"/>
                <w:szCs w:val="22"/>
                <w:lang w:val="en-GB" w:eastAsia="en-GB" w:bidi="ar-SA"/>
              </w:rPr>
              <w:t>Staff are ‘carer aware’ and trained in</w:t>
            </w:r>
            <w:r w:rsidRPr="003D718E">
              <w:rPr>
                <w:rFonts w:eastAsia="Calibri" w:cs="Arial"/>
                <w:sz w:val="22"/>
                <w:szCs w:val="22"/>
                <w:lang w:val="en-GB" w:bidi="ar-SA"/>
              </w:rPr>
              <w:t xml:space="preserve"> </w:t>
            </w:r>
            <w:r w:rsidRPr="003D718E">
              <w:rPr>
                <w:rFonts w:cs="Arial"/>
                <w:bCs/>
                <w:sz w:val="22"/>
                <w:szCs w:val="22"/>
                <w:lang w:val="en-GB" w:eastAsia="en-GB" w:bidi="ar-SA"/>
              </w:rPr>
              <w:t>carer engagement strategies.</w:t>
            </w:r>
          </w:p>
          <w:p w:rsidR="004B4C91" w:rsidRPr="003D718E" w:rsidRDefault="006B3285" w:rsidP="00A661F5">
            <w:pPr>
              <w:pStyle w:val="ListParagraph"/>
              <w:numPr>
                <w:ilvl w:val="0"/>
                <w:numId w:val="20"/>
              </w:numPr>
              <w:autoSpaceDE w:val="0"/>
              <w:autoSpaceDN w:val="0"/>
              <w:adjustRightInd w:val="0"/>
              <w:ind w:left="463" w:right="140"/>
              <w:rPr>
                <w:rFonts w:cs="Arial"/>
                <w:bCs/>
                <w:sz w:val="22"/>
                <w:szCs w:val="22"/>
                <w:lang w:val="en-GB" w:eastAsia="en-GB" w:bidi="ar-SA"/>
              </w:rPr>
            </w:pPr>
            <w:r w:rsidRPr="003D718E">
              <w:rPr>
                <w:rFonts w:cs="Arial"/>
                <w:bCs/>
                <w:sz w:val="22"/>
                <w:szCs w:val="22"/>
                <w:lang w:val="en-GB" w:eastAsia="en-GB" w:bidi="ar-SA"/>
              </w:rPr>
              <w:t>Policy and practice protocols re confidentiality and sharing information are in place.</w:t>
            </w:r>
          </w:p>
          <w:p w:rsidR="006B3285" w:rsidRPr="003D718E" w:rsidRDefault="006B3285" w:rsidP="00A661F5">
            <w:pPr>
              <w:pStyle w:val="ListParagraph"/>
              <w:numPr>
                <w:ilvl w:val="0"/>
                <w:numId w:val="20"/>
              </w:numPr>
              <w:tabs>
                <w:tab w:val="left" w:pos="601"/>
              </w:tabs>
              <w:autoSpaceDE w:val="0"/>
              <w:autoSpaceDN w:val="0"/>
              <w:adjustRightInd w:val="0"/>
              <w:ind w:left="463" w:right="140"/>
              <w:rPr>
                <w:rFonts w:cs="Arial"/>
                <w:bCs/>
                <w:sz w:val="22"/>
                <w:szCs w:val="22"/>
                <w:lang w:val="en-GB" w:eastAsia="en-GB" w:bidi="ar-SA"/>
              </w:rPr>
            </w:pPr>
            <w:r w:rsidRPr="003D718E">
              <w:rPr>
                <w:rFonts w:cs="Arial"/>
                <w:bCs/>
                <w:sz w:val="22"/>
                <w:szCs w:val="22"/>
                <w:lang w:val="en-GB" w:eastAsia="en-GB" w:bidi="ar-SA"/>
              </w:rPr>
              <w:t>Defined carer lead roles responsible for carers are in place.</w:t>
            </w:r>
          </w:p>
          <w:p w:rsidR="006B3285" w:rsidRPr="003D718E" w:rsidRDefault="006B3285" w:rsidP="00A661F5">
            <w:pPr>
              <w:pStyle w:val="ListParagraph"/>
              <w:numPr>
                <w:ilvl w:val="0"/>
                <w:numId w:val="20"/>
              </w:numPr>
              <w:autoSpaceDE w:val="0"/>
              <w:autoSpaceDN w:val="0"/>
              <w:adjustRightInd w:val="0"/>
              <w:ind w:left="463" w:right="140"/>
              <w:rPr>
                <w:rFonts w:cs="Arial"/>
                <w:bCs/>
                <w:sz w:val="22"/>
                <w:szCs w:val="22"/>
                <w:lang w:val="en-GB" w:eastAsia="en-GB" w:bidi="ar-SA"/>
              </w:rPr>
            </w:pPr>
            <w:r w:rsidRPr="003D718E">
              <w:rPr>
                <w:rFonts w:cs="Arial"/>
                <w:bCs/>
                <w:sz w:val="22"/>
                <w:szCs w:val="22"/>
                <w:lang w:val="en-GB" w:eastAsia="en-GB" w:bidi="ar-SA"/>
              </w:rPr>
              <w:t>A carer introduction to the service and staff is available, with a relevant range of information across the acute care pathway.</w:t>
            </w:r>
          </w:p>
          <w:p w:rsidR="006B3285" w:rsidRPr="003D718E" w:rsidRDefault="006B3285" w:rsidP="00A661F5">
            <w:pPr>
              <w:pStyle w:val="ListParagraph"/>
              <w:numPr>
                <w:ilvl w:val="0"/>
                <w:numId w:val="20"/>
              </w:numPr>
              <w:autoSpaceDE w:val="0"/>
              <w:autoSpaceDN w:val="0"/>
              <w:adjustRightInd w:val="0"/>
              <w:ind w:left="463" w:right="140"/>
              <w:rPr>
                <w:rFonts w:cs="Arial"/>
                <w:bCs/>
                <w:sz w:val="22"/>
                <w:szCs w:val="22"/>
                <w:lang w:val="en-GB" w:eastAsia="en-GB" w:bidi="ar-SA"/>
              </w:rPr>
            </w:pPr>
            <w:r w:rsidRPr="003D718E">
              <w:rPr>
                <w:rFonts w:cs="Arial"/>
                <w:bCs/>
                <w:sz w:val="22"/>
                <w:szCs w:val="22"/>
                <w:lang w:val="en-GB" w:eastAsia="en-GB" w:bidi="ar-SA"/>
              </w:rPr>
              <w:t>A range of carer support services is available.</w:t>
            </w:r>
          </w:p>
          <w:p w:rsidR="006B3285" w:rsidRPr="003D718E" w:rsidRDefault="006B3285" w:rsidP="003D718E">
            <w:pPr>
              <w:autoSpaceDE w:val="0"/>
              <w:autoSpaceDN w:val="0"/>
              <w:adjustRightInd w:val="0"/>
              <w:ind w:right="140"/>
              <w:rPr>
                <w:rFonts w:cs="Arial"/>
                <w:bCs/>
                <w:sz w:val="22"/>
                <w:szCs w:val="22"/>
                <w:lang w:val="en-GB" w:eastAsia="en-GB" w:bidi="ar-SA"/>
              </w:rPr>
            </w:pPr>
          </w:p>
          <w:p w:rsidR="006B3285" w:rsidRPr="003D718E" w:rsidRDefault="006B3285" w:rsidP="003D718E">
            <w:pPr>
              <w:spacing w:line="276" w:lineRule="auto"/>
              <w:ind w:right="140"/>
              <w:rPr>
                <w:rFonts w:eastAsia="Calibri" w:cs="Arial"/>
                <w:sz w:val="22"/>
                <w:szCs w:val="22"/>
                <w:lang w:val="en-GB" w:bidi="ar-SA"/>
              </w:rPr>
            </w:pPr>
            <w:r w:rsidRPr="003D718E">
              <w:rPr>
                <w:rFonts w:eastAsia="Calibri" w:cs="Arial"/>
                <w:sz w:val="22"/>
                <w:szCs w:val="22"/>
                <w:lang w:val="en-GB" w:bidi="ar-SA"/>
              </w:rPr>
              <w:t>The named nurse/care coordinator or nominated deputy should ensure that the following takes place:</w:t>
            </w:r>
          </w:p>
          <w:p w:rsidR="006B3285" w:rsidRPr="003D718E" w:rsidRDefault="006B3285" w:rsidP="00A661F5">
            <w:pPr>
              <w:pStyle w:val="ListParagraph"/>
              <w:numPr>
                <w:ilvl w:val="0"/>
                <w:numId w:val="19"/>
              </w:numPr>
              <w:spacing w:before="120" w:after="60" w:line="276" w:lineRule="auto"/>
              <w:ind w:left="357" w:right="142" w:hanging="357"/>
              <w:contextualSpacing w:val="0"/>
              <w:rPr>
                <w:rFonts w:eastAsia="Calibri" w:cs="Arial"/>
                <w:sz w:val="22"/>
                <w:szCs w:val="22"/>
                <w:lang w:val="en-GB" w:bidi="ar-SA"/>
              </w:rPr>
            </w:pPr>
            <w:r w:rsidRPr="003D718E">
              <w:rPr>
                <w:rFonts w:eastAsia="Calibri" w:cs="Arial"/>
                <w:sz w:val="22"/>
                <w:szCs w:val="22"/>
                <w:lang w:val="en-GB" w:bidi="ar-SA"/>
              </w:rPr>
              <w:t>The carer is provided with information on external and other non-statutory agencies that offer support to carers. The carer is invited to the discharge planning meeting, with the patient’s consent where appropriate. The carer is given a verbal explanation of the discharge care plan and offered a copy.</w:t>
            </w:r>
          </w:p>
          <w:p w:rsidR="006B3285" w:rsidRPr="003D718E" w:rsidRDefault="006B3285" w:rsidP="00A661F5">
            <w:pPr>
              <w:pStyle w:val="ListParagraph"/>
              <w:numPr>
                <w:ilvl w:val="0"/>
                <w:numId w:val="19"/>
              </w:numPr>
              <w:spacing w:before="60" w:after="60" w:line="276" w:lineRule="auto"/>
              <w:ind w:left="357" w:right="142" w:hanging="357"/>
              <w:contextualSpacing w:val="0"/>
              <w:rPr>
                <w:rFonts w:eastAsia="Calibri" w:cs="Arial"/>
                <w:sz w:val="22"/>
                <w:szCs w:val="22"/>
                <w:lang w:val="en-GB" w:bidi="ar-SA"/>
              </w:rPr>
            </w:pPr>
            <w:r w:rsidRPr="003D718E">
              <w:rPr>
                <w:rFonts w:eastAsia="Calibri" w:cs="Arial"/>
                <w:sz w:val="22"/>
                <w:szCs w:val="22"/>
                <w:lang w:val="en-GB" w:bidi="ar-SA"/>
              </w:rPr>
              <w:t>The carer is given information on the patient’s needs and how to help them maintain engagement with the treatment plan. The carer is given explanation of what may be involved in being a carer. Provide information on benefits and the financial implications of caring.</w:t>
            </w:r>
          </w:p>
          <w:p w:rsidR="006B3285" w:rsidRPr="003D718E" w:rsidRDefault="006B3285" w:rsidP="00A661F5">
            <w:pPr>
              <w:pStyle w:val="ListParagraph"/>
              <w:numPr>
                <w:ilvl w:val="0"/>
                <w:numId w:val="19"/>
              </w:numPr>
              <w:spacing w:before="60" w:after="60" w:line="276" w:lineRule="auto"/>
              <w:ind w:left="357" w:right="142" w:hanging="357"/>
              <w:contextualSpacing w:val="0"/>
              <w:rPr>
                <w:rFonts w:eastAsia="Calibri" w:cs="Arial"/>
                <w:sz w:val="22"/>
                <w:szCs w:val="22"/>
                <w:lang w:val="en-GB" w:bidi="ar-SA"/>
              </w:rPr>
            </w:pPr>
            <w:r w:rsidRPr="003D718E">
              <w:rPr>
                <w:rFonts w:eastAsia="Calibri" w:cs="Arial"/>
                <w:sz w:val="22"/>
                <w:szCs w:val="22"/>
                <w:lang w:val="en-GB" w:bidi="ar-SA"/>
              </w:rPr>
              <w:t>That a carer’s assessment is provided when appropriate.</w:t>
            </w:r>
          </w:p>
        </w:tc>
      </w:tr>
    </w:tbl>
    <w:p w:rsidR="006B3285" w:rsidRPr="003D718E" w:rsidRDefault="006B3285" w:rsidP="003D718E">
      <w:pPr>
        <w:rPr>
          <w:rFonts w:eastAsia="Times New Roman" w:cs="Arial"/>
          <w:sz w:val="22"/>
          <w:szCs w:val="22"/>
          <w:lang w:val="en-GB" w:eastAsia="en-GB" w:bidi="ar-SA"/>
        </w:rPr>
      </w:pPr>
    </w:p>
    <w:p w:rsidR="006B3285" w:rsidRPr="003D718E" w:rsidRDefault="006B3285" w:rsidP="00A116C7">
      <w:pPr>
        <w:pStyle w:val="ListParagraph"/>
        <w:numPr>
          <w:ilvl w:val="1"/>
          <w:numId w:val="50"/>
        </w:numPr>
        <w:ind w:left="709" w:hanging="709"/>
        <w:rPr>
          <w:rFonts w:cs="Arial"/>
          <w:sz w:val="22"/>
          <w:szCs w:val="22"/>
        </w:rPr>
      </w:pPr>
      <w:r w:rsidRPr="6714B6DB">
        <w:rPr>
          <w:rFonts w:cs="Arial"/>
          <w:sz w:val="22"/>
          <w:szCs w:val="22"/>
        </w:rPr>
        <w:t>The HoNOS</w:t>
      </w:r>
      <w:r w:rsidR="004007C6" w:rsidRPr="6714B6DB">
        <w:rPr>
          <w:rFonts w:cs="Arial"/>
          <w:sz w:val="22"/>
          <w:szCs w:val="22"/>
        </w:rPr>
        <w:t>/clustering</w:t>
      </w:r>
      <w:r w:rsidRPr="6714B6DB">
        <w:rPr>
          <w:rFonts w:cs="Arial"/>
          <w:sz w:val="22"/>
          <w:szCs w:val="22"/>
        </w:rPr>
        <w:t xml:space="preserve"> assessment will be completed as well as the medical ICD10 coding completed with the diagnosis recorded both recorded on </w:t>
      </w:r>
      <w:r w:rsidR="00014BC5" w:rsidRPr="6714B6DB">
        <w:rPr>
          <w:rFonts w:cs="Arial"/>
          <w:sz w:val="22"/>
          <w:szCs w:val="22"/>
        </w:rPr>
        <w:t>Digital care record</w:t>
      </w:r>
      <w:r w:rsidRPr="6714B6DB">
        <w:rPr>
          <w:rFonts w:cs="Arial"/>
          <w:sz w:val="22"/>
          <w:szCs w:val="22"/>
        </w:rPr>
        <w:t xml:space="preserve"> along with the discharge medication summary and prescription</w:t>
      </w:r>
      <w:r w:rsidR="004007C6" w:rsidRPr="6714B6DB">
        <w:rPr>
          <w:rFonts w:cs="Arial"/>
          <w:sz w:val="22"/>
          <w:szCs w:val="22"/>
        </w:rPr>
        <w:t>, as part of the discharge planning meeting</w:t>
      </w:r>
      <w:r w:rsidRPr="6714B6DB">
        <w:rPr>
          <w:rFonts w:cs="Arial"/>
          <w:sz w:val="22"/>
          <w:szCs w:val="22"/>
        </w:rPr>
        <w:t>.</w:t>
      </w:r>
    </w:p>
    <w:p w:rsidR="006B3285" w:rsidRPr="003D718E" w:rsidRDefault="006B3285" w:rsidP="003D718E">
      <w:pPr>
        <w:ind w:left="709" w:hanging="709"/>
        <w:rPr>
          <w:rFonts w:cs="Arial"/>
          <w:sz w:val="22"/>
          <w:szCs w:val="22"/>
        </w:rPr>
      </w:pPr>
    </w:p>
    <w:p w:rsidR="006B3285" w:rsidRPr="003D718E" w:rsidRDefault="006B3285" w:rsidP="00A116C7">
      <w:pPr>
        <w:pStyle w:val="ListParagraph"/>
        <w:numPr>
          <w:ilvl w:val="1"/>
          <w:numId w:val="50"/>
        </w:numPr>
        <w:ind w:left="709" w:hanging="709"/>
        <w:rPr>
          <w:rFonts w:cs="Arial"/>
          <w:sz w:val="22"/>
          <w:szCs w:val="22"/>
        </w:rPr>
      </w:pPr>
      <w:r w:rsidRPr="6714B6DB">
        <w:rPr>
          <w:rFonts w:cs="Arial"/>
          <w:sz w:val="22"/>
          <w:szCs w:val="22"/>
        </w:rPr>
        <w:t>On the day of discharge the following will be given to the patient and or carer</w:t>
      </w:r>
      <w:r w:rsidR="00A8108D" w:rsidRPr="6714B6DB">
        <w:rPr>
          <w:rFonts w:cs="Arial"/>
          <w:sz w:val="22"/>
          <w:szCs w:val="22"/>
        </w:rPr>
        <w:t xml:space="preserve"> where appropriate</w:t>
      </w:r>
      <w:r w:rsidRPr="6714B6DB">
        <w:rPr>
          <w:rFonts w:cs="Arial"/>
          <w:sz w:val="22"/>
          <w:szCs w:val="22"/>
        </w:rPr>
        <w:t>:</w:t>
      </w:r>
    </w:p>
    <w:p w:rsidR="006B3285" w:rsidRPr="003D718E" w:rsidRDefault="006B3285" w:rsidP="00A661F5">
      <w:pPr>
        <w:pStyle w:val="ListParagraph"/>
        <w:numPr>
          <w:ilvl w:val="0"/>
          <w:numId w:val="21"/>
        </w:numPr>
        <w:spacing w:before="120" w:after="60"/>
        <w:ind w:left="1134" w:hanging="425"/>
        <w:contextualSpacing w:val="0"/>
        <w:rPr>
          <w:rFonts w:cs="Arial"/>
          <w:sz w:val="22"/>
          <w:szCs w:val="22"/>
        </w:rPr>
      </w:pPr>
      <w:r w:rsidRPr="003D718E">
        <w:rPr>
          <w:rFonts w:cs="Arial"/>
          <w:sz w:val="22"/>
          <w:szCs w:val="22"/>
        </w:rPr>
        <w:t>Contact details for the CRHT</w:t>
      </w:r>
    </w:p>
    <w:p w:rsidR="00A8108D" w:rsidRPr="003D718E" w:rsidRDefault="00A8108D"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Single Point of Access</w:t>
      </w:r>
    </w:p>
    <w:p w:rsidR="004A61C1" w:rsidRPr="003D718E" w:rsidRDefault="004A61C1"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Details of their local Moorings and open hours</w:t>
      </w:r>
    </w:p>
    <w:p w:rsidR="006B3285" w:rsidRPr="003D718E" w:rsidRDefault="004A61C1"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 xml:space="preserve">Details of who will contact them post discharge and where and when they will be </w:t>
      </w:r>
      <w:r w:rsidR="006B3285" w:rsidRPr="003D718E">
        <w:rPr>
          <w:rFonts w:cs="Arial"/>
          <w:sz w:val="22"/>
          <w:szCs w:val="22"/>
        </w:rPr>
        <w:t>A copy of the care plan or S117 Aftercare plan</w:t>
      </w:r>
    </w:p>
    <w:p w:rsidR="006B3285" w:rsidRPr="003D718E" w:rsidRDefault="006B3285"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Any personal property that has been kept safe by the ward office</w:t>
      </w:r>
    </w:p>
    <w:p w:rsidR="006B3285" w:rsidRPr="003D718E" w:rsidRDefault="006B3285" w:rsidP="003D718E">
      <w:pPr>
        <w:rPr>
          <w:rFonts w:cs="Arial"/>
          <w:sz w:val="22"/>
          <w:szCs w:val="22"/>
        </w:rPr>
      </w:pPr>
    </w:p>
    <w:p w:rsidR="009F5F87" w:rsidRPr="003D718E" w:rsidRDefault="009F5F87" w:rsidP="00A116C7">
      <w:pPr>
        <w:pStyle w:val="ListParagraph"/>
        <w:numPr>
          <w:ilvl w:val="1"/>
          <w:numId w:val="50"/>
        </w:numPr>
        <w:ind w:left="709" w:hanging="709"/>
        <w:rPr>
          <w:rFonts w:cs="Arial"/>
          <w:sz w:val="22"/>
          <w:szCs w:val="22"/>
        </w:rPr>
      </w:pPr>
      <w:r w:rsidRPr="6714B6DB">
        <w:rPr>
          <w:rFonts w:cs="Arial"/>
          <w:sz w:val="22"/>
          <w:szCs w:val="22"/>
        </w:rPr>
        <w:t>The discharging nurse should ensure the record the individuals M</w:t>
      </w:r>
      <w:r w:rsidR="001A4E78" w:rsidRPr="6714B6DB">
        <w:rPr>
          <w:rFonts w:cs="Arial"/>
          <w:sz w:val="22"/>
          <w:szCs w:val="22"/>
        </w:rPr>
        <w:t xml:space="preserve">ental </w:t>
      </w:r>
      <w:r w:rsidRPr="6714B6DB">
        <w:rPr>
          <w:rFonts w:cs="Arial"/>
          <w:sz w:val="22"/>
          <w:szCs w:val="22"/>
        </w:rPr>
        <w:t>S</w:t>
      </w:r>
      <w:r w:rsidR="001A4E78" w:rsidRPr="6714B6DB">
        <w:rPr>
          <w:rFonts w:cs="Arial"/>
          <w:sz w:val="22"/>
          <w:szCs w:val="22"/>
        </w:rPr>
        <w:t xml:space="preserve">tate </w:t>
      </w:r>
      <w:r w:rsidRPr="6714B6DB">
        <w:rPr>
          <w:rFonts w:cs="Arial"/>
          <w:sz w:val="22"/>
          <w:szCs w:val="22"/>
        </w:rPr>
        <w:t>E</w:t>
      </w:r>
      <w:r w:rsidR="001A4E78" w:rsidRPr="6714B6DB">
        <w:rPr>
          <w:rFonts w:cs="Arial"/>
          <w:sz w:val="22"/>
          <w:szCs w:val="22"/>
        </w:rPr>
        <w:t>xamination [MSE]</w:t>
      </w:r>
      <w:r w:rsidRPr="6714B6DB">
        <w:rPr>
          <w:rFonts w:cs="Arial"/>
          <w:sz w:val="22"/>
          <w:szCs w:val="22"/>
        </w:rPr>
        <w:t xml:space="preserve"> prior to leaving; confirmation of the follow up plan agreed with the person including contact details.   The address for discharge and time of departure.  The note will provide confirmation that administrative tasks such as informing other services has taken place.</w:t>
      </w:r>
    </w:p>
    <w:p w:rsidR="00897131" w:rsidRDefault="00897131" w:rsidP="003D718E">
      <w:pPr>
        <w:pStyle w:val="ListParagraph"/>
        <w:ind w:left="792"/>
        <w:rPr>
          <w:rFonts w:eastAsia="Times New Roman" w:cs="Arial"/>
          <w:sz w:val="22"/>
          <w:szCs w:val="22"/>
          <w:lang w:val="en-GB" w:eastAsia="en-GB" w:bidi="ar-SA"/>
        </w:rPr>
      </w:pPr>
    </w:p>
    <w:p w:rsidR="000734A3" w:rsidRPr="003D718E" w:rsidRDefault="000734A3" w:rsidP="003D718E">
      <w:pPr>
        <w:pStyle w:val="ListParagraph"/>
        <w:ind w:left="792"/>
        <w:rPr>
          <w:rFonts w:eastAsia="Times New Roman" w:cs="Arial"/>
          <w:sz w:val="22"/>
          <w:szCs w:val="22"/>
          <w:lang w:val="en-GB" w:eastAsia="en-GB" w:bidi="ar-SA"/>
        </w:rPr>
      </w:pPr>
    </w:p>
    <w:tbl>
      <w:tblPr>
        <w:tblW w:w="0" w:type="auto"/>
        <w:tblInd w:w="709" w:type="dxa"/>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shd w:val="clear" w:color="auto" w:fill="B8CCE4"/>
        <w:tblLook w:val="04A0" w:firstRow="1" w:lastRow="0" w:firstColumn="1" w:lastColumn="0" w:noHBand="0" w:noVBand="1"/>
      </w:tblPr>
      <w:tblGrid>
        <w:gridCol w:w="8869"/>
      </w:tblGrid>
      <w:tr w:rsidR="00897131" w:rsidRPr="003D718E" w:rsidTr="00FD43A4">
        <w:tc>
          <w:tcPr>
            <w:tcW w:w="9854" w:type="dxa"/>
            <w:shd w:val="clear" w:color="auto" w:fill="B8CCE4"/>
          </w:tcPr>
          <w:p w:rsidR="00897131" w:rsidRPr="003D718E" w:rsidRDefault="00897131" w:rsidP="003D718E">
            <w:pPr>
              <w:autoSpaceDE w:val="0"/>
              <w:autoSpaceDN w:val="0"/>
              <w:adjustRightInd w:val="0"/>
              <w:ind w:right="140"/>
              <w:rPr>
                <w:rFonts w:cs="Arial"/>
                <w:b/>
                <w:bCs/>
                <w:color w:val="000000"/>
                <w:sz w:val="22"/>
                <w:szCs w:val="22"/>
                <w:lang w:val="en-GB" w:eastAsia="en-GB" w:bidi="ar-SA"/>
              </w:rPr>
            </w:pPr>
            <w:r w:rsidRPr="003D718E">
              <w:rPr>
                <w:rFonts w:cs="Arial"/>
                <w:b/>
                <w:bCs/>
                <w:color w:val="000000"/>
                <w:sz w:val="22"/>
                <w:szCs w:val="22"/>
                <w:lang w:val="en-GB" w:eastAsia="en-GB" w:bidi="ar-SA"/>
              </w:rPr>
              <w:t>At a Glance:</w:t>
            </w:r>
          </w:p>
          <w:p w:rsidR="00897131" w:rsidRPr="003D718E" w:rsidRDefault="00897131" w:rsidP="003D718E">
            <w:pPr>
              <w:autoSpaceDE w:val="0"/>
              <w:autoSpaceDN w:val="0"/>
              <w:adjustRightInd w:val="0"/>
              <w:ind w:right="140"/>
              <w:rPr>
                <w:rFonts w:cs="Arial"/>
                <w:b/>
                <w:bCs/>
                <w:color w:val="000000"/>
                <w:sz w:val="22"/>
                <w:szCs w:val="22"/>
                <w:lang w:val="en-GB" w:eastAsia="en-GB" w:bidi="ar-SA"/>
              </w:rPr>
            </w:pPr>
          </w:p>
          <w:p w:rsidR="00897131" w:rsidRPr="003D718E" w:rsidRDefault="00897131" w:rsidP="003D718E">
            <w:pPr>
              <w:rPr>
                <w:rFonts w:cs="Arial"/>
                <w:b/>
                <w:bCs/>
                <w:sz w:val="22"/>
                <w:szCs w:val="22"/>
              </w:rPr>
            </w:pPr>
            <w:r w:rsidRPr="003D718E">
              <w:rPr>
                <w:rFonts w:cs="Arial"/>
                <w:b/>
                <w:bCs/>
                <w:sz w:val="22"/>
                <w:szCs w:val="22"/>
              </w:rPr>
              <w:t xml:space="preserve">To support DISCHARGE recording the following pre-populated note is available </w:t>
            </w:r>
          </w:p>
          <w:p w:rsidR="00897131" w:rsidRPr="003D718E" w:rsidRDefault="00897131" w:rsidP="003D718E">
            <w:pPr>
              <w:rPr>
                <w:rFonts w:cs="Arial"/>
                <w:b/>
                <w:bCs/>
                <w:sz w:val="22"/>
                <w:szCs w:val="22"/>
              </w:rPr>
            </w:pPr>
          </w:p>
          <w:p w:rsidR="00897131" w:rsidRPr="003D718E" w:rsidRDefault="00897131" w:rsidP="003D718E">
            <w:pPr>
              <w:rPr>
                <w:rFonts w:cs="Arial"/>
                <w:b/>
                <w:bCs/>
                <w:sz w:val="22"/>
                <w:szCs w:val="22"/>
              </w:rPr>
            </w:pPr>
            <w:r w:rsidRPr="003D718E">
              <w:rPr>
                <w:rFonts w:cs="Arial"/>
                <w:b/>
                <w:bCs/>
                <w:sz w:val="22"/>
                <w:szCs w:val="22"/>
              </w:rPr>
              <w:t>Discharge Note</w:t>
            </w:r>
          </w:p>
          <w:p w:rsidR="00897131" w:rsidRPr="003D718E" w:rsidRDefault="00897131" w:rsidP="003D718E">
            <w:pPr>
              <w:rPr>
                <w:rFonts w:cs="Arial"/>
                <w:sz w:val="22"/>
                <w:szCs w:val="22"/>
              </w:rPr>
            </w:pPr>
          </w:p>
          <w:p w:rsidR="00897131" w:rsidRPr="003D718E" w:rsidRDefault="00897131" w:rsidP="003D718E">
            <w:pPr>
              <w:rPr>
                <w:rFonts w:cs="Arial"/>
                <w:sz w:val="22"/>
                <w:szCs w:val="22"/>
              </w:rPr>
            </w:pPr>
            <w:r w:rsidRPr="003D718E">
              <w:rPr>
                <w:rFonts w:cs="Arial"/>
                <w:sz w:val="22"/>
                <w:szCs w:val="22"/>
              </w:rPr>
              <w:t>Mental State Exam</w:t>
            </w:r>
          </w:p>
          <w:p w:rsidR="00897131" w:rsidRPr="003D718E" w:rsidRDefault="00897131" w:rsidP="003D718E">
            <w:pPr>
              <w:rPr>
                <w:rFonts w:cs="Arial"/>
                <w:sz w:val="22"/>
                <w:szCs w:val="22"/>
              </w:rPr>
            </w:pPr>
          </w:p>
          <w:p w:rsidR="00897131" w:rsidRPr="003D718E" w:rsidRDefault="00D54AB3" w:rsidP="003D718E">
            <w:pPr>
              <w:rPr>
                <w:rFonts w:cs="Arial"/>
                <w:sz w:val="22"/>
                <w:szCs w:val="22"/>
              </w:rPr>
            </w:pPr>
            <w:r w:rsidRPr="003D718E">
              <w:rPr>
                <w:rFonts w:cs="Arial"/>
                <w:sz w:val="22"/>
                <w:szCs w:val="22"/>
              </w:rPr>
              <w:t>P</w:t>
            </w:r>
            <w:r w:rsidR="00897131" w:rsidRPr="003D718E">
              <w:rPr>
                <w:rFonts w:cs="Arial"/>
                <w:sz w:val="22"/>
                <w:szCs w:val="22"/>
              </w:rPr>
              <w:t>lan</w:t>
            </w:r>
            <w:r w:rsidRPr="003D718E">
              <w:rPr>
                <w:rFonts w:cs="Arial"/>
                <w:sz w:val="22"/>
                <w:szCs w:val="22"/>
              </w:rPr>
              <w:t xml:space="preserve"> for follow up</w:t>
            </w:r>
          </w:p>
          <w:p w:rsidR="00897131" w:rsidRPr="003D718E" w:rsidRDefault="00897131" w:rsidP="003D718E">
            <w:pPr>
              <w:rPr>
                <w:rFonts w:cs="Arial"/>
                <w:sz w:val="22"/>
                <w:szCs w:val="22"/>
              </w:rPr>
            </w:pPr>
            <w:r w:rsidRPr="003D718E">
              <w:rPr>
                <w:rFonts w:cs="Arial"/>
                <w:sz w:val="22"/>
                <w:szCs w:val="22"/>
              </w:rPr>
              <w:t>Contact Number</w:t>
            </w:r>
          </w:p>
          <w:p w:rsidR="00897131" w:rsidRPr="003D718E" w:rsidRDefault="00897131" w:rsidP="003D718E">
            <w:pPr>
              <w:rPr>
                <w:rFonts w:cs="Arial"/>
                <w:sz w:val="22"/>
                <w:szCs w:val="22"/>
              </w:rPr>
            </w:pPr>
            <w:r w:rsidRPr="003D718E">
              <w:rPr>
                <w:rFonts w:cs="Arial"/>
                <w:sz w:val="22"/>
                <w:szCs w:val="22"/>
              </w:rPr>
              <w:t>In the event that we are unable to contact you; alternate point of contact (name/number/address):</w:t>
            </w:r>
          </w:p>
          <w:p w:rsidR="00897131" w:rsidRPr="003D718E" w:rsidRDefault="00897131" w:rsidP="003D718E">
            <w:pPr>
              <w:rPr>
                <w:rFonts w:cs="Arial"/>
                <w:sz w:val="22"/>
                <w:szCs w:val="22"/>
              </w:rPr>
            </w:pPr>
          </w:p>
          <w:p w:rsidR="00897131" w:rsidRPr="003D718E" w:rsidRDefault="00897131" w:rsidP="003D718E">
            <w:pPr>
              <w:rPr>
                <w:rFonts w:cs="Arial"/>
                <w:sz w:val="22"/>
                <w:szCs w:val="22"/>
              </w:rPr>
            </w:pPr>
            <w:r w:rsidRPr="003D718E">
              <w:rPr>
                <w:rFonts w:cs="Arial"/>
                <w:sz w:val="22"/>
                <w:szCs w:val="22"/>
              </w:rPr>
              <w:t>Time of Discharge</w:t>
            </w:r>
          </w:p>
          <w:p w:rsidR="00897131" w:rsidRPr="003D718E" w:rsidRDefault="00897131" w:rsidP="003D718E">
            <w:pPr>
              <w:rPr>
                <w:rFonts w:cs="Arial"/>
                <w:sz w:val="22"/>
                <w:szCs w:val="22"/>
              </w:rPr>
            </w:pPr>
          </w:p>
          <w:p w:rsidR="00897131" w:rsidRPr="003D718E" w:rsidRDefault="00897131" w:rsidP="003D718E">
            <w:pPr>
              <w:rPr>
                <w:rFonts w:cs="Arial"/>
                <w:sz w:val="22"/>
                <w:szCs w:val="22"/>
              </w:rPr>
            </w:pPr>
            <w:r w:rsidRPr="003D718E">
              <w:rPr>
                <w:rFonts w:cs="Arial"/>
                <w:sz w:val="22"/>
                <w:szCs w:val="22"/>
              </w:rPr>
              <w:t>Address discharged to:</w:t>
            </w:r>
          </w:p>
          <w:p w:rsidR="00897131" w:rsidRPr="003D718E" w:rsidRDefault="00897131" w:rsidP="003D718E">
            <w:pPr>
              <w:rPr>
                <w:rFonts w:cs="Arial"/>
                <w:sz w:val="22"/>
                <w:szCs w:val="22"/>
              </w:rPr>
            </w:pPr>
          </w:p>
          <w:p w:rsidR="00897131" w:rsidRPr="003D718E" w:rsidRDefault="00897131" w:rsidP="003D718E">
            <w:pPr>
              <w:rPr>
                <w:rFonts w:cs="Arial"/>
                <w:sz w:val="22"/>
                <w:szCs w:val="22"/>
              </w:rPr>
            </w:pPr>
            <w:r w:rsidRPr="003D718E">
              <w:rPr>
                <w:rFonts w:cs="Arial"/>
                <w:sz w:val="22"/>
                <w:szCs w:val="22"/>
              </w:rPr>
              <w:t>Transport used:</w:t>
            </w:r>
          </w:p>
          <w:p w:rsidR="00897131" w:rsidRPr="003D718E" w:rsidRDefault="00897131" w:rsidP="003D718E">
            <w:pPr>
              <w:rPr>
                <w:rFonts w:cs="Arial"/>
                <w:sz w:val="22"/>
                <w:szCs w:val="22"/>
              </w:rPr>
            </w:pPr>
          </w:p>
          <w:p w:rsidR="00897131" w:rsidRPr="003D718E" w:rsidRDefault="00897131" w:rsidP="003D718E">
            <w:pPr>
              <w:rPr>
                <w:rFonts w:cs="Arial"/>
                <w:sz w:val="22"/>
                <w:szCs w:val="22"/>
              </w:rPr>
            </w:pPr>
            <w:r w:rsidRPr="003D718E">
              <w:rPr>
                <w:rFonts w:cs="Arial"/>
                <w:sz w:val="22"/>
                <w:szCs w:val="22"/>
              </w:rPr>
              <w:t>Discharge Summaries completion and where sent:  dd/mm/yy @ xx:xxhrs</w:t>
            </w:r>
          </w:p>
          <w:p w:rsidR="00897131" w:rsidRPr="003D718E" w:rsidRDefault="00897131" w:rsidP="003D718E">
            <w:pPr>
              <w:rPr>
                <w:rFonts w:cs="Arial"/>
                <w:sz w:val="22"/>
                <w:szCs w:val="22"/>
              </w:rPr>
            </w:pPr>
          </w:p>
          <w:p w:rsidR="00897131" w:rsidRPr="003D718E" w:rsidRDefault="00897131" w:rsidP="003D718E">
            <w:pPr>
              <w:rPr>
                <w:rFonts w:cs="Arial"/>
                <w:sz w:val="22"/>
                <w:szCs w:val="22"/>
              </w:rPr>
            </w:pPr>
            <w:r w:rsidRPr="003D718E">
              <w:rPr>
                <w:rFonts w:cs="Arial"/>
                <w:sz w:val="22"/>
                <w:szCs w:val="22"/>
              </w:rPr>
              <w:t>Notification of CMHT:   xxTeam via xxx dd/mm/yy @  hrs</w:t>
            </w:r>
          </w:p>
          <w:p w:rsidR="00897131" w:rsidRPr="003D718E" w:rsidRDefault="00897131" w:rsidP="003D718E">
            <w:pPr>
              <w:rPr>
                <w:rFonts w:cs="Arial"/>
                <w:sz w:val="22"/>
                <w:szCs w:val="22"/>
              </w:rPr>
            </w:pPr>
          </w:p>
          <w:p w:rsidR="00897131" w:rsidRPr="003D718E" w:rsidRDefault="00897131" w:rsidP="003D718E">
            <w:pPr>
              <w:rPr>
                <w:rFonts w:cs="Arial"/>
                <w:sz w:val="22"/>
                <w:szCs w:val="22"/>
              </w:rPr>
            </w:pPr>
            <w:r w:rsidRPr="003D718E">
              <w:rPr>
                <w:rFonts w:cs="Arial"/>
                <w:sz w:val="22"/>
                <w:szCs w:val="22"/>
              </w:rPr>
              <w:t xml:space="preserve">Quantity of medications provided at discharge:  xx days </w:t>
            </w:r>
          </w:p>
          <w:p w:rsidR="00897131" w:rsidRPr="003D718E" w:rsidRDefault="00897131" w:rsidP="003D718E">
            <w:pPr>
              <w:rPr>
                <w:rFonts w:cs="Arial"/>
                <w:sz w:val="22"/>
                <w:szCs w:val="22"/>
              </w:rPr>
            </w:pPr>
          </w:p>
          <w:p w:rsidR="00897131" w:rsidRDefault="00897131" w:rsidP="003D718E">
            <w:pPr>
              <w:rPr>
                <w:rFonts w:cs="Arial"/>
                <w:sz w:val="22"/>
                <w:szCs w:val="22"/>
              </w:rPr>
            </w:pPr>
            <w:r w:rsidRPr="003D718E">
              <w:rPr>
                <w:rFonts w:cs="Arial"/>
                <w:sz w:val="22"/>
                <w:szCs w:val="22"/>
              </w:rPr>
              <w:t>discharge pack provided: Y/N</w:t>
            </w:r>
          </w:p>
          <w:p w:rsidR="00CD102B" w:rsidRDefault="00CD102B" w:rsidP="003D718E">
            <w:pPr>
              <w:rPr>
                <w:rFonts w:cs="Arial"/>
                <w:sz w:val="22"/>
                <w:szCs w:val="22"/>
              </w:rPr>
            </w:pPr>
          </w:p>
          <w:p w:rsidR="00CD102B" w:rsidRDefault="00CD102B" w:rsidP="003D718E">
            <w:pPr>
              <w:rPr>
                <w:rFonts w:cs="Arial"/>
                <w:color w:val="FF0000"/>
                <w:sz w:val="22"/>
                <w:szCs w:val="22"/>
              </w:rPr>
            </w:pPr>
            <w:r w:rsidRPr="00CD102B">
              <w:rPr>
                <w:rFonts w:cs="Arial"/>
                <w:color w:val="FF0000"/>
                <w:sz w:val="22"/>
                <w:szCs w:val="22"/>
              </w:rPr>
              <w:t>COVID19 Test status and date</w:t>
            </w:r>
            <w:r w:rsidR="00647433">
              <w:rPr>
                <w:rFonts w:cs="Arial"/>
                <w:color w:val="FF0000"/>
                <w:sz w:val="22"/>
                <w:szCs w:val="22"/>
              </w:rPr>
              <w:t xml:space="preserve"> </w:t>
            </w:r>
            <w:r w:rsidR="00647433" w:rsidRPr="00CD102B">
              <w:rPr>
                <w:rFonts w:cs="Arial"/>
                <w:color w:val="FF0000"/>
                <w:sz w:val="22"/>
                <w:szCs w:val="22"/>
              </w:rPr>
              <w:t>(not in prepopulated form)</w:t>
            </w:r>
            <w:r w:rsidRPr="00CD102B">
              <w:rPr>
                <w:rFonts w:cs="Arial"/>
                <w:color w:val="FF0000"/>
                <w:sz w:val="22"/>
                <w:szCs w:val="22"/>
              </w:rPr>
              <w:t>:</w:t>
            </w:r>
          </w:p>
          <w:p w:rsidR="00647433" w:rsidRDefault="00647433" w:rsidP="003D718E">
            <w:pPr>
              <w:rPr>
                <w:rFonts w:cs="Arial"/>
                <w:color w:val="FF0000"/>
                <w:sz w:val="22"/>
                <w:szCs w:val="22"/>
              </w:rPr>
            </w:pPr>
          </w:p>
          <w:p w:rsidR="00647433" w:rsidRPr="00CD102B" w:rsidRDefault="00647433" w:rsidP="003D718E">
            <w:pPr>
              <w:rPr>
                <w:rFonts w:cs="Arial"/>
                <w:color w:val="FF0000"/>
                <w:sz w:val="22"/>
                <w:szCs w:val="22"/>
              </w:rPr>
            </w:pPr>
            <w:r>
              <w:rPr>
                <w:rFonts w:cs="Arial"/>
                <w:color w:val="FF0000"/>
                <w:sz w:val="22"/>
                <w:szCs w:val="22"/>
              </w:rPr>
              <w:t>COVID19 isolation advice given (not in prepopulated form):</w:t>
            </w:r>
          </w:p>
          <w:p w:rsidR="00897131" w:rsidRPr="003D718E" w:rsidRDefault="00897131" w:rsidP="003D718E">
            <w:pPr>
              <w:rPr>
                <w:rFonts w:cs="Arial"/>
                <w:sz w:val="22"/>
                <w:szCs w:val="22"/>
              </w:rPr>
            </w:pPr>
          </w:p>
          <w:p w:rsidR="00897131" w:rsidRPr="003D718E" w:rsidRDefault="00897131" w:rsidP="003D718E">
            <w:pPr>
              <w:autoSpaceDE w:val="0"/>
              <w:autoSpaceDN w:val="0"/>
              <w:adjustRightInd w:val="0"/>
              <w:ind w:right="140"/>
              <w:rPr>
                <w:rFonts w:cs="Arial"/>
                <w:color w:val="000000"/>
                <w:sz w:val="22"/>
                <w:szCs w:val="22"/>
                <w:lang w:val="en-GB" w:eastAsia="en-GB" w:bidi="ar-SA"/>
              </w:rPr>
            </w:pPr>
            <w:r w:rsidRPr="003D718E">
              <w:rPr>
                <w:rFonts w:cs="Arial"/>
                <w:sz w:val="22"/>
                <w:szCs w:val="22"/>
              </w:rPr>
              <w:t xml:space="preserve">** </w:t>
            </w:r>
            <w:r w:rsidRPr="003D718E">
              <w:rPr>
                <w:rFonts w:cs="Arial"/>
                <w:i/>
                <w:iCs/>
                <w:sz w:val="22"/>
                <w:szCs w:val="22"/>
              </w:rPr>
              <w:t>Staff Reminder: complete / update or close; care plans, risk assessments and discharge administration forms</w:t>
            </w:r>
          </w:p>
        </w:tc>
      </w:tr>
    </w:tbl>
    <w:p w:rsidR="00897131" w:rsidRPr="003D718E" w:rsidRDefault="00897131" w:rsidP="003D718E">
      <w:pPr>
        <w:rPr>
          <w:rFonts w:eastAsia="Times New Roman" w:cs="Arial"/>
          <w:sz w:val="22"/>
          <w:szCs w:val="22"/>
          <w:lang w:val="en-GB" w:eastAsia="en-GB" w:bidi="ar-SA"/>
        </w:rPr>
      </w:pPr>
    </w:p>
    <w:p w:rsidR="00A135BB" w:rsidRPr="003D718E" w:rsidRDefault="00A135BB" w:rsidP="00E1250D">
      <w:pPr>
        <w:pStyle w:val="ListParagraph"/>
        <w:numPr>
          <w:ilvl w:val="1"/>
          <w:numId w:val="50"/>
        </w:numPr>
        <w:ind w:left="709" w:hanging="709"/>
        <w:rPr>
          <w:rStyle w:val="Hyperlink"/>
          <w:rFonts w:eastAsia="Times New Roman" w:cs="Arial"/>
          <w:color w:val="auto"/>
          <w:sz w:val="22"/>
          <w:szCs w:val="22"/>
          <w:u w:val="none"/>
          <w:lang w:val="en-GB" w:eastAsia="en-GB" w:bidi="ar-SA"/>
        </w:rPr>
      </w:pPr>
      <w:r w:rsidRPr="6714B6DB">
        <w:rPr>
          <w:rFonts w:cs="Arial"/>
          <w:sz w:val="22"/>
          <w:szCs w:val="22"/>
        </w:rPr>
        <w:t>Take home medication should be ordered, ready and checked on receipt. The patient will be offered an opportunity to talk to a member of the Medicines Optimisation Team about their medicines; who may also be able to offer support with self-administration of medicines</w:t>
      </w:r>
      <w:r w:rsidRPr="6714B6DB">
        <w:rPr>
          <w:rFonts w:eastAsia="Times New Roman" w:cs="Arial"/>
          <w:sz w:val="22"/>
          <w:szCs w:val="22"/>
          <w:lang w:val="en-GB" w:eastAsia="en-GB" w:bidi="ar-SA"/>
        </w:rPr>
        <w:t xml:space="preserve"> in preparation for discharge. The appropriate entry will be made on the person’s Digital Care Record, using the discharge prompt to ensure all information is recorded as required. Actual medication and a list of their up to date medicines will be given to the patient just before they leave the ward. </w:t>
      </w:r>
      <w:hyperlink r:id="rId55" w:tgtFrame="_blank" w:history="1">
        <w:r w:rsidRPr="6714B6DB">
          <w:rPr>
            <w:rStyle w:val="Hyperlink"/>
            <w:rFonts w:cs="Arial"/>
            <w:sz w:val="22"/>
            <w:szCs w:val="22"/>
            <w:lang w:val="en-GB" w:eastAsia="en-GB" w:bidi="ar-SA"/>
          </w:rPr>
          <w:t>See P01 Medicines Policy</w:t>
        </w:r>
      </w:hyperlink>
    </w:p>
    <w:p w:rsidR="00A135BB" w:rsidRPr="003D718E" w:rsidRDefault="00A135BB" w:rsidP="00E1250D">
      <w:pPr>
        <w:pStyle w:val="ListParagraph"/>
        <w:ind w:left="709" w:hanging="709"/>
        <w:rPr>
          <w:rFonts w:eastAsia="Times New Roman" w:cs="Arial"/>
          <w:sz w:val="22"/>
          <w:szCs w:val="22"/>
          <w:lang w:val="en-GB" w:eastAsia="en-GB" w:bidi="ar-SA"/>
        </w:rPr>
      </w:pPr>
    </w:p>
    <w:p w:rsidR="006B3285" w:rsidRPr="003D718E" w:rsidRDefault="006B3285" w:rsidP="00E1250D">
      <w:pPr>
        <w:pStyle w:val="ListParagraph"/>
        <w:numPr>
          <w:ilvl w:val="1"/>
          <w:numId w:val="50"/>
        </w:numPr>
        <w:ind w:left="709" w:hanging="709"/>
        <w:rPr>
          <w:rFonts w:cs="Arial"/>
          <w:sz w:val="22"/>
          <w:szCs w:val="22"/>
        </w:rPr>
      </w:pPr>
      <w:r w:rsidRPr="6714B6DB">
        <w:rPr>
          <w:rFonts w:cs="Arial"/>
          <w:sz w:val="22"/>
          <w:szCs w:val="22"/>
        </w:rPr>
        <w:t xml:space="preserve">The Nurse in Charge will complete or delegate completion of a 24 hour nursing discharge information summary using the standard Trust template </w:t>
      </w:r>
      <w:r w:rsidR="00F42672" w:rsidRPr="6714B6DB">
        <w:rPr>
          <w:rFonts w:cs="Arial"/>
          <w:sz w:val="22"/>
          <w:szCs w:val="22"/>
        </w:rPr>
        <w:t xml:space="preserve">(see DAISY COVID19 Tab and </w:t>
      </w:r>
      <w:hyperlink r:id="rId56" w:history="1">
        <w:r w:rsidR="00F42672" w:rsidRPr="6714B6DB">
          <w:rPr>
            <w:rStyle w:val="Hyperlink"/>
            <w:rFonts w:cs="Arial"/>
            <w:sz w:val="22"/>
            <w:szCs w:val="22"/>
          </w:rPr>
          <w:t>https://daisy.dpt.nhs.uk/media/1572264/24-hour-discharge-information-for-gp-v113.docx</w:t>
        </w:r>
      </w:hyperlink>
      <w:r w:rsidR="00F42672" w:rsidRPr="6714B6DB">
        <w:rPr>
          <w:rFonts w:cs="Arial"/>
          <w:sz w:val="22"/>
          <w:szCs w:val="22"/>
        </w:rPr>
        <w:t xml:space="preserve">) </w:t>
      </w:r>
      <w:r w:rsidRPr="6714B6DB">
        <w:rPr>
          <w:rFonts w:cs="Arial"/>
          <w:sz w:val="22"/>
          <w:szCs w:val="22"/>
        </w:rPr>
        <w:t xml:space="preserve">and forward it to the GP surgery within 24 hours of the patient being discharged. The patient will be given a copy of the discharge summary. They do not have to accept it. Their response is recorded in the appropriate field of the discharge summary. </w:t>
      </w:r>
    </w:p>
    <w:p w:rsidR="006B3285" w:rsidRPr="003D718E" w:rsidRDefault="006B3285" w:rsidP="00E1250D">
      <w:pPr>
        <w:pStyle w:val="ListParagraph"/>
        <w:ind w:left="709" w:hanging="709"/>
        <w:rPr>
          <w:rFonts w:cs="Arial"/>
          <w:sz w:val="22"/>
          <w:szCs w:val="22"/>
        </w:rPr>
      </w:pPr>
    </w:p>
    <w:p w:rsidR="006B3285" w:rsidRPr="003D718E" w:rsidRDefault="006B3285" w:rsidP="00E1250D">
      <w:pPr>
        <w:pStyle w:val="ListParagraph"/>
        <w:numPr>
          <w:ilvl w:val="1"/>
          <w:numId w:val="50"/>
        </w:numPr>
        <w:ind w:left="709" w:hanging="709"/>
        <w:rPr>
          <w:rFonts w:cs="Arial"/>
          <w:sz w:val="22"/>
          <w:szCs w:val="22"/>
        </w:rPr>
      </w:pPr>
      <w:r w:rsidRPr="6714B6DB">
        <w:rPr>
          <w:rFonts w:cs="Arial"/>
          <w:sz w:val="22"/>
          <w:szCs w:val="22"/>
        </w:rPr>
        <w:t>A full medical discharge summary to the GP will follow</w:t>
      </w:r>
      <w:r w:rsidRPr="6714B6DB">
        <w:rPr>
          <w:rFonts w:cs="Arial"/>
          <w:color w:val="FF0000"/>
          <w:sz w:val="22"/>
          <w:szCs w:val="22"/>
        </w:rPr>
        <w:t xml:space="preserve"> </w:t>
      </w:r>
      <w:r w:rsidR="00F42672" w:rsidRPr="6714B6DB">
        <w:rPr>
          <w:rFonts w:cs="Arial"/>
          <w:color w:val="FF0000"/>
          <w:sz w:val="22"/>
          <w:szCs w:val="22"/>
        </w:rPr>
        <w:t xml:space="preserve">ideally </w:t>
      </w:r>
      <w:r w:rsidRPr="6714B6DB">
        <w:rPr>
          <w:rFonts w:cs="Arial"/>
          <w:sz w:val="22"/>
          <w:szCs w:val="22"/>
        </w:rPr>
        <w:t>within 10 working days; this will be completed by the Ward Doctor or the Consultant Psychiatrist using the standard Trust Medical Discharge Summary template</w:t>
      </w:r>
      <w:r w:rsidR="00034232" w:rsidRPr="6714B6DB">
        <w:rPr>
          <w:rFonts w:cs="Arial"/>
          <w:sz w:val="22"/>
          <w:szCs w:val="22"/>
        </w:rPr>
        <w:t xml:space="preserve"> from the Digital Care Record</w:t>
      </w:r>
      <w:r w:rsidRPr="6714B6DB">
        <w:rPr>
          <w:rFonts w:cs="Arial"/>
          <w:sz w:val="22"/>
          <w:szCs w:val="22"/>
        </w:rPr>
        <w:t xml:space="preserve">. </w:t>
      </w:r>
    </w:p>
    <w:p w:rsidR="006B3285" w:rsidRPr="003D718E" w:rsidRDefault="006B3285" w:rsidP="00E1250D">
      <w:pPr>
        <w:pStyle w:val="ListParagraph"/>
        <w:ind w:left="709" w:hanging="709"/>
        <w:rPr>
          <w:rFonts w:cs="Arial"/>
          <w:sz w:val="22"/>
          <w:szCs w:val="22"/>
        </w:rPr>
      </w:pPr>
    </w:p>
    <w:p w:rsidR="006B3285" w:rsidRPr="003D718E" w:rsidRDefault="006B3285" w:rsidP="00E1250D">
      <w:pPr>
        <w:pStyle w:val="ListParagraph"/>
        <w:numPr>
          <w:ilvl w:val="1"/>
          <w:numId w:val="50"/>
        </w:numPr>
        <w:ind w:left="709" w:hanging="709"/>
        <w:rPr>
          <w:rFonts w:cs="Arial"/>
          <w:sz w:val="22"/>
          <w:szCs w:val="22"/>
        </w:rPr>
      </w:pPr>
      <w:r w:rsidRPr="6714B6DB">
        <w:rPr>
          <w:rFonts w:cs="Arial"/>
          <w:sz w:val="22"/>
          <w:szCs w:val="22"/>
        </w:rPr>
        <w:t>An up to date list of medications should be included within these documents. This list should be a scanned copy of the clinically screened discharge prescription to ensure accuracy. It should not be typed in.</w:t>
      </w:r>
    </w:p>
    <w:p w:rsidR="006B3285" w:rsidRPr="003D718E" w:rsidRDefault="006B3285" w:rsidP="003D718E">
      <w:pPr>
        <w:pStyle w:val="ListParagraph"/>
        <w:ind w:left="709"/>
        <w:rPr>
          <w:rFonts w:cs="Arial"/>
          <w:sz w:val="22"/>
          <w:szCs w:val="22"/>
        </w:rPr>
      </w:pPr>
    </w:p>
    <w:p w:rsidR="00FA0A75" w:rsidRPr="000F3518" w:rsidRDefault="006B3285" w:rsidP="00A116C7">
      <w:pPr>
        <w:pStyle w:val="ListParagraph"/>
        <w:numPr>
          <w:ilvl w:val="1"/>
          <w:numId w:val="50"/>
        </w:numPr>
        <w:ind w:left="709" w:hanging="709"/>
        <w:rPr>
          <w:rStyle w:val="Hyperlink"/>
          <w:rFonts w:cs="Arial"/>
          <w:color w:val="auto"/>
          <w:sz w:val="22"/>
          <w:szCs w:val="22"/>
          <w:u w:val="none"/>
        </w:rPr>
      </w:pPr>
      <w:r w:rsidRPr="6714B6DB">
        <w:rPr>
          <w:rFonts w:cs="Arial"/>
          <w:sz w:val="22"/>
          <w:szCs w:val="22"/>
        </w:rPr>
        <w:t>All pa</w:t>
      </w:r>
      <w:r w:rsidR="00D54AB3" w:rsidRPr="6714B6DB">
        <w:rPr>
          <w:rFonts w:cs="Arial"/>
          <w:sz w:val="22"/>
          <w:szCs w:val="22"/>
        </w:rPr>
        <w:t xml:space="preserve">tients will have </w:t>
      </w:r>
      <w:r w:rsidR="00242994" w:rsidRPr="6714B6DB">
        <w:rPr>
          <w:rFonts w:cs="Arial"/>
          <w:sz w:val="22"/>
          <w:szCs w:val="22"/>
        </w:rPr>
        <w:t>a face to face contact within 48</w:t>
      </w:r>
      <w:r w:rsidRPr="6714B6DB">
        <w:rPr>
          <w:rFonts w:cs="Arial"/>
          <w:sz w:val="22"/>
          <w:szCs w:val="22"/>
        </w:rPr>
        <w:t xml:space="preserve"> hours of leaving hospital</w:t>
      </w:r>
      <w:r w:rsidR="00294663" w:rsidRPr="6714B6DB">
        <w:rPr>
          <w:rFonts w:cs="Arial"/>
          <w:sz w:val="22"/>
          <w:szCs w:val="22"/>
        </w:rPr>
        <w:t>, no matter which ward they have been on</w:t>
      </w:r>
      <w:r w:rsidR="00D54AB3" w:rsidRPr="6714B6DB">
        <w:rPr>
          <w:rFonts w:cs="Arial"/>
          <w:sz w:val="22"/>
          <w:szCs w:val="22"/>
        </w:rPr>
        <w:t>.</w:t>
      </w:r>
      <w:r w:rsidRPr="6714B6DB">
        <w:rPr>
          <w:rFonts w:cs="Arial"/>
          <w:sz w:val="22"/>
          <w:szCs w:val="22"/>
        </w:rPr>
        <w:t xml:space="preserve"> </w:t>
      </w:r>
      <w:r w:rsidR="00D54AB3" w:rsidRPr="6714B6DB">
        <w:rPr>
          <w:rFonts w:cs="Arial"/>
          <w:sz w:val="22"/>
          <w:szCs w:val="22"/>
        </w:rPr>
        <w:t xml:space="preserve">This contact </w:t>
      </w:r>
      <w:r w:rsidRPr="6714B6DB">
        <w:rPr>
          <w:rFonts w:cs="Arial"/>
          <w:sz w:val="22"/>
          <w:szCs w:val="22"/>
        </w:rPr>
        <w:t xml:space="preserve">must be recorded on </w:t>
      </w:r>
      <w:r w:rsidR="00014BC5" w:rsidRPr="6714B6DB">
        <w:rPr>
          <w:rFonts w:cs="Arial"/>
          <w:sz w:val="22"/>
          <w:szCs w:val="22"/>
        </w:rPr>
        <w:t>Digital care record</w:t>
      </w:r>
      <w:r w:rsidRPr="6714B6DB">
        <w:rPr>
          <w:rFonts w:cs="Arial"/>
          <w:sz w:val="22"/>
          <w:szCs w:val="22"/>
        </w:rPr>
        <w:t xml:space="preserve"> and any concerns raised directly with the Care/Recovery Coordinator.</w:t>
      </w:r>
      <w:r w:rsidR="00CB396E" w:rsidRPr="6714B6DB">
        <w:rPr>
          <w:rFonts w:cs="Arial"/>
          <w:sz w:val="22"/>
          <w:szCs w:val="22"/>
        </w:rPr>
        <w:t xml:space="preserve">  The Care/Recovery Coordinator</w:t>
      </w:r>
      <w:r w:rsidR="00294663" w:rsidRPr="6714B6DB">
        <w:rPr>
          <w:rFonts w:cs="Arial"/>
          <w:sz w:val="22"/>
          <w:szCs w:val="22"/>
        </w:rPr>
        <w:t>, ward and CRHTT will agree who will undertake the review prior to the patient being discharged.</w:t>
      </w:r>
      <w:r w:rsidR="00157AE9" w:rsidRPr="6714B6DB">
        <w:rPr>
          <w:rFonts w:cs="Arial"/>
          <w:sz w:val="22"/>
          <w:szCs w:val="22"/>
        </w:rPr>
        <w:t xml:space="preserve"> </w:t>
      </w:r>
      <w:hyperlink r:id="rId57" w:tgtFrame="_blank" w:history="1">
        <w:r w:rsidR="00157AE9" w:rsidRPr="6714B6DB">
          <w:rPr>
            <w:rStyle w:val="Hyperlink"/>
            <w:rFonts w:cs="Arial"/>
            <w:sz w:val="22"/>
            <w:szCs w:val="22"/>
          </w:rPr>
          <w:t>See the 48 hour follow up protocol on the intranet</w:t>
        </w:r>
      </w:hyperlink>
    </w:p>
    <w:p w:rsidR="000F3518" w:rsidRPr="000F3518" w:rsidRDefault="000F3518" w:rsidP="000F3518">
      <w:pPr>
        <w:pStyle w:val="ListParagraph"/>
        <w:rPr>
          <w:rFonts w:cs="Arial"/>
          <w:sz w:val="22"/>
          <w:szCs w:val="22"/>
        </w:rPr>
      </w:pPr>
    </w:p>
    <w:p w:rsidR="000F3518" w:rsidRPr="00E1250D" w:rsidRDefault="00683B47" w:rsidP="00683B47">
      <w:pPr>
        <w:pStyle w:val="Heading1"/>
        <w:numPr>
          <w:ilvl w:val="0"/>
          <w:numId w:val="50"/>
        </w:numPr>
        <w:spacing w:before="0" w:after="0"/>
        <w:rPr>
          <w:sz w:val="22"/>
          <w:szCs w:val="22"/>
        </w:rPr>
      </w:pPr>
      <w:r w:rsidRPr="00E1250D">
        <w:rPr>
          <w:sz w:val="22"/>
          <w:szCs w:val="22"/>
        </w:rPr>
        <w:t xml:space="preserve"> </w:t>
      </w:r>
      <w:bookmarkStart w:id="80" w:name="_Toc67310834"/>
      <w:r w:rsidR="000F3518" w:rsidRPr="00E1250D">
        <w:rPr>
          <w:sz w:val="22"/>
          <w:szCs w:val="22"/>
        </w:rPr>
        <w:t>COVID-19 Testing requirements prior to discharge</w:t>
      </w:r>
      <w:bookmarkEnd w:id="80"/>
    </w:p>
    <w:p w:rsidR="00A52667" w:rsidRPr="00E1250D" w:rsidRDefault="00A52667" w:rsidP="00A52667"/>
    <w:p w:rsidR="000F3518" w:rsidRPr="00E1250D" w:rsidRDefault="000F3518" w:rsidP="00683B47">
      <w:pPr>
        <w:pStyle w:val="ListParagraph"/>
        <w:numPr>
          <w:ilvl w:val="1"/>
          <w:numId w:val="50"/>
        </w:numPr>
        <w:ind w:left="709" w:hanging="709"/>
        <w:rPr>
          <w:b/>
        </w:rPr>
      </w:pPr>
      <w:r w:rsidRPr="00E1250D">
        <w:rPr>
          <w:b/>
        </w:rPr>
        <w:t>Discharge to a single occupancy room in care facility, including nursing homes and residential homes</w:t>
      </w:r>
    </w:p>
    <w:p w:rsidR="000F3518" w:rsidRPr="00E1250D" w:rsidRDefault="000F3518" w:rsidP="000F3518"/>
    <w:p w:rsidR="000F3518" w:rsidRPr="00E1250D" w:rsidRDefault="000F3518" w:rsidP="00683B47">
      <w:pPr>
        <w:pStyle w:val="ListParagraph"/>
        <w:numPr>
          <w:ilvl w:val="2"/>
          <w:numId w:val="50"/>
        </w:numPr>
        <w:ind w:left="1418"/>
      </w:pPr>
      <w:r w:rsidRPr="00E1250D">
        <w:t xml:space="preserve">Patients who have NOT been diagnosed with COVID-19 require a negative swab, taken within the preceding 24 hours, prior to discharge to a nursing or residential home, or other long term care facility </w:t>
      </w: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Contacts of COVID-19 can be discharged to care facilities but require a negative swab as above and should complete a 14 day isolation from the last known contact</w:t>
      </w:r>
    </w:p>
    <w:p w:rsidR="000F3518" w:rsidRPr="00E1250D" w:rsidRDefault="000F3518" w:rsidP="00683B47">
      <w:pPr>
        <w:pStyle w:val="ListParagraph"/>
        <w:ind w:left="1418"/>
      </w:pP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 xml:space="preserve">If a swab is positive then the patient cannot be routinely discharged to a care facility for a further </w:t>
      </w:r>
      <w:r w:rsidR="0029181C" w:rsidRPr="00E1250D">
        <w:t>10</w:t>
      </w:r>
      <w:r w:rsidRPr="00E1250D">
        <w:t xml:space="preserve"> days.</w:t>
      </w:r>
    </w:p>
    <w:p w:rsidR="000F3518" w:rsidRPr="00E1250D" w:rsidRDefault="000F3518" w:rsidP="00683B47">
      <w:pPr>
        <w:ind w:left="1418"/>
      </w:pPr>
    </w:p>
    <w:p w:rsidR="000F3518" w:rsidRPr="00E1250D" w:rsidRDefault="000F3518" w:rsidP="00683B47">
      <w:pPr>
        <w:pStyle w:val="ListParagraph"/>
        <w:numPr>
          <w:ilvl w:val="2"/>
          <w:numId w:val="50"/>
        </w:numPr>
        <w:ind w:left="1418"/>
      </w:pPr>
      <w:r w:rsidRPr="00E1250D">
        <w:t>Some care providers will be able to accommodate individuals with a confirmed COVID-19 positive status, through effective isolation strategies or cohorting policies. If appropriate isolation or cohorted care is not available with a local care provider, the Local Authority may provide alternative appropriate accommodation and care for the remainder of the required isolation period, utilising NHS community and primary care assistance as needed.</w:t>
      </w:r>
    </w:p>
    <w:p w:rsidR="000F3518" w:rsidRPr="00E1250D" w:rsidRDefault="000F3518" w:rsidP="00683B47">
      <w:pPr>
        <w:pStyle w:val="ListParagraph"/>
        <w:ind w:left="1418"/>
      </w:pP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The timing of discharge can be modified in palliative situations with agreement from the facility receiving the patient</w:t>
      </w: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Care facilities should manage discharged patients in single rooms with isolation and personal protective equipment (gloves, apron, fluid-resistant surgical mask, +/- eye protection if risk of splashing) for the duration of any ongoing isolation period.</w:t>
      </w:r>
    </w:p>
    <w:p w:rsidR="000F3518" w:rsidRPr="00E1250D" w:rsidRDefault="000F3518" w:rsidP="000F3518">
      <w:pPr>
        <w:pStyle w:val="ListParagraph"/>
      </w:pPr>
    </w:p>
    <w:p w:rsidR="000F3518" w:rsidRPr="00E1250D" w:rsidRDefault="000F3518" w:rsidP="000F3518">
      <w:pPr>
        <w:pStyle w:val="ListParagraph"/>
      </w:pPr>
    </w:p>
    <w:p w:rsidR="000F3518" w:rsidRPr="00E1250D" w:rsidRDefault="000F3518" w:rsidP="00683B47">
      <w:pPr>
        <w:pStyle w:val="ListParagraph"/>
        <w:numPr>
          <w:ilvl w:val="1"/>
          <w:numId w:val="50"/>
        </w:numPr>
        <w:ind w:left="709" w:hanging="709"/>
        <w:rPr>
          <w:b/>
        </w:rPr>
      </w:pPr>
      <w:r w:rsidRPr="00E1250D">
        <w:rPr>
          <w:b/>
        </w:rPr>
        <w:t>Discharge to any facility with shared living space where there is commissioned care e.g. multiple occupancy housing with support.</w:t>
      </w:r>
    </w:p>
    <w:p w:rsidR="000F3518" w:rsidRPr="00E1250D" w:rsidRDefault="000F3518" w:rsidP="000F3518">
      <w:pPr>
        <w:pStyle w:val="ListParagraph"/>
        <w:ind w:left="420"/>
        <w:rPr>
          <w:b/>
        </w:rPr>
      </w:pPr>
    </w:p>
    <w:p w:rsidR="000F3518" w:rsidRPr="00E1250D" w:rsidRDefault="000F3518" w:rsidP="00683B47">
      <w:pPr>
        <w:pStyle w:val="ListParagraph"/>
        <w:numPr>
          <w:ilvl w:val="2"/>
          <w:numId w:val="50"/>
        </w:numPr>
        <w:ind w:left="1418"/>
      </w:pPr>
      <w:r w:rsidRPr="00E1250D">
        <w:t>Patients who have NOT been diagnosed with COVID-19 will be tested, taken within the preceding 24 hours, prior to discharge</w:t>
      </w:r>
    </w:p>
    <w:p w:rsidR="000F3518" w:rsidRPr="00E1250D" w:rsidRDefault="000F3518" w:rsidP="00683B47">
      <w:pPr>
        <w:pStyle w:val="ListParagraph"/>
        <w:ind w:left="1418"/>
      </w:pPr>
      <w:r w:rsidRPr="00E1250D">
        <w:t xml:space="preserve"> </w:t>
      </w:r>
    </w:p>
    <w:p w:rsidR="000F3518" w:rsidRPr="00E1250D" w:rsidRDefault="000F3518" w:rsidP="00683B47">
      <w:pPr>
        <w:pStyle w:val="ListParagraph"/>
        <w:numPr>
          <w:ilvl w:val="2"/>
          <w:numId w:val="50"/>
        </w:numPr>
        <w:ind w:left="1418"/>
      </w:pPr>
      <w:r w:rsidRPr="00E1250D">
        <w:t>Contacts of COVID-19 can be discharged but require a negative swab as above and should complete a 14 day isolation from the last known contact</w:t>
      </w: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If a swab is positive then a discussion should occur between the providers, Infection Control and Social Care commissioners to determine whether the discharge can continue with infection prevention and control measures.</w:t>
      </w:r>
    </w:p>
    <w:p w:rsidR="000F3518" w:rsidRPr="00E1250D" w:rsidRDefault="000F3518" w:rsidP="000F3518"/>
    <w:p w:rsidR="000F3518" w:rsidRPr="00E1250D" w:rsidRDefault="000F3518" w:rsidP="00683B47">
      <w:pPr>
        <w:pStyle w:val="ListParagraph"/>
        <w:numPr>
          <w:ilvl w:val="1"/>
          <w:numId w:val="50"/>
        </w:numPr>
        <w:ind w:left="709" w:hanging="709"/>
        <w:rPr>
          <w:b/>
        </w:rPr>
      </w:pPr>
      <w:r w:rsidRPr="00E1250D">
        <w:rPr>
          <w:b/>
        </w:rPr>
        <w:t>Discharge of patients to another ward or hospital, COVID-19 positive or suspected</w:t>
      </w:r>
    </w:p>
    <w:p w:rsidR="000F3518" w:rsidRPr="00E1250D" w:rsidRDefault="000F3518" w:rsidP="000F3518">
      <w:pPr>
        <w:pStyle w:val="ListParagraph"/>
        <w:ind w:left="420"/>
        <w:rPr>
          <w:b/>
        </w:rPr>
      </w:pPr>
    </w:p>
    <w:p w:rsidR="000F3518" w:rsidRPr="00E1250D" w:rsidRDefault="000F3518" w:rsidP="00683B47">
      <w:pPr>
        <w:pStyle w:val="ListParagraph"/>
        <w:numPr>
          <w:ilvl w:val="2"/>
          <w:numId w:val="50"/>
        </w:numPr>
        <w:ind w:left="1418"/>
      </w:pPr>
      <w:r w:rsidRPr="00E1250D">
        <w:t xml:space="preserve">Patients who have been diagnosed with COVID-19 should not be transferred to a non-COVID-19 ward until the isolation period has been observed. </w:t>
      </w: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In exceptional circumstances a negative repeat test may be used to allow transfer to a non-COVID ward within the isolation period. This requires senior discussion with the Infection Control Team.</w:t>
      </w: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Patients with ongoing requirement for AGPs should be discussed on an individual case basis with the Infection Control Team prior to transfer.</w:t>
      </w: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Patients can only be transferred to another hospital following discussion with the receiving centre or for emergency transfer via SWAST.  In this case the COVID-19 status must be given to the ambulance service and the receiving area.</w:t>
      </w:r>
    </w:p>
    <w:p w:rsidR="000F3518" w:rsidRPr="00E1250D" w:rsidRDefault="000F3518" w:rsidP="000F3518">
      <w:pPr>
        <w:pStyle w:val="ListParagraph"/>
      </w:pPr>
    </w:p>
    <w:p w:rsidR="000F3518" w:rsidRPr="00E1250D" w:rsidRDefault="000F3518" w:rsidP="000F3518"/>
    <w:p w:rsidR="000F3518" w:rsidRPr="00E1250D" w:rsidRDefault="000F3518" w:rsidP="00683B47">
      <w:pPr>
        <w:pStyle w:val="ListParagraph"/>
        <w:numPr>
          <w:ilvl w:val="1"/>
          <w:numId w:val="50"/>
        </w:numPr>
        <w:ind w:left="709" w:hanging="709"/>
        <w:rPr>
          <w:b/>
        </w:rPr>
      </w:pPr>
      <w:r w:rsidRPr="00E1250D">
        <w:rPr>
          <w:b/>
        </w:rPr>
        <w:t>Discharge of contacts of COVID-19</w:t>
      </w:r>
    </w:p>
    <w:p w:rsidR="000F3518" w:rsidRPr="00E1250D" w:rsidRDefault="000F3518" w:rsidP="000F3518">
      <w:pPr>
        <w:pStyle w:val="ListParagraph"/>
        <w:ind w:left="420"/>
      </w:pPr>
    </w:p>
    <w:p w:rsidR="000F3518" w:rsidRPr="00E1250D" w:rsidRDefault="000F3518" w:rsidP="00683B47">
      <w:pPr>
        <w:pStyle w:val="ListParagraph"/>
        <w:numPr>
          <w:ilvl w:val="2"/>
          <w:numId w:val="50"/>
        </w:numPr>
        <w:ind w:left="1418"/>
      </w:pPr>
      <w:r w:rsidRPr="00E1250D">
        <w:t>Patients identified as contacts should observe a 14 day isolation period in all settings.</w:t>
      </w:r>
    </w:p>
    <w:p w:rsidR="000F3518" w:rsidRPr="00E1250D" w:rsidRDefault="000F3518" w:rsidP="00683B47">
      <w:pPr>
        <w:pStyle w:val="ListParagraph"/>
        <w:ind w:left="1418"/>
      </w:pPr>
    </w:p>
    <w:p w:rsidR="000F3518" w:rsidRPr="00E1250D" w:rsidRDefault="000F3518" w:rsidP="00683B47">
      <w:pPr>
        <w:pStyle w:val="ListParagraph"/>
        <w:numPr>
          <w:ilvl w:val="2"/>
          <w:numId w:val="50"/>
        </w:numPr>
        <w:ind w:left="1418"/>
      </w:pPr>
      <w:r w:rsidRPr="00E1250D">
        <w:t xml:space="preserve">Contacts are still able to be discharged home without testing, but should complete a 14 day isolation in line with ‘stay at home’ guidance. </w:t>
      </w:r>
    </w:p>
    <w:p w:rsidR="00936325" w:rsidRPr="00E1250D" w:rsidRDefault="00936325" w:rsidP="00683B47">
      <w:pPr>
        <w:ind w:left="1418"/>
      </w:pPr>
    </w:p>
    <w:p w:rsidR="000F3518" w:rsidRPr="00E1250D" w:rsidRDefault="000F3518" w:rsidP="00683B47">
      <w:pPr>
        <w:pStyle w:val="ListParagraph"/>
        <w:numPr>
          <w:ilvl w:val="2"/>
          <w:numId w:val="50"/>
        </w:numPr>
        <w:ind w:left="1418"/>
      </w:pPr>
      <w:r w:rsidRPr="00E1250D">
        <w:t>Contacts require a negative swab taken in the preceding 24 hours prior to transfer to a care facility such as nursing or residential home, in line with the discharge guidance of all patients to such facilities.</w:t>
      </w:r>
    </w:p>
    <w:p w:rsidR="00936325" w:rsidRPr="00E1250D" w:rsidRDefault="00936325" w:rsidP="000F3518"/>
    <w:p w:rsidR="000F3518" w:rsidRPr="00E1250D" w:rsidRDefault="000F3518" w:rsidP="008356F5">
      <w:pPr>
        <w:pStyle w:val="ListParagraph"/>
        <w:numPr>
          <w:ilvl w:val="1"/>
          <w:numId w:val="50"/>
        </w:numPr>
        <w:ind w:left="709" w:hanging="709"/>
        <w:rPr>
          <w:b/>
        </w:rPr>
      </w:pPr>
      <w:r w:rsidRPr="00E1250D">
        <w:rPr>
          <w:b/>
        </w:rPr>
        <w:t>How to transfer patients home</w:t>
      </w:r>
    </w:p>
    <w:p w:rsidR="000F3518" w:rsidRPr="00E1250D" w:rsidRDefault="000F3518" w:rsidP="000F3518"/>
    <w:p w:rsidR="000F3518" w:rsidRPr="00E1250D" w:rsidRDefault="000F3518" w:rsidP="008356F5">
      <w:pPr>
        <w:pStyle w:val="ListParagraph"/>
        <w:numPr>
          <w:ilvl w:val="2"/>
          <w:numId w:val="50"/>
        </w:numPr>
        <w:ind w:left="1418"/>
      </w:pPr>
      <w:r w:rsidRPr="00E1250D">
        <w:t>The need for isolation of discharged patients with COVID-19 should be communicated with any transport staff (e.g. ambulance crews, taxi drivers, relatives). Regardless of route of transport:</w:t>
      </w:r>
    </w:p>
    <w:p w:rsidR="00A52667" w:rsidRPr="00E1250D" w:rsidRDefault="00A52667" w:rsidP="00A52667">
      <w:pPr>
        <w:pStyle w:val="ListParagraph"/>
      </w:pPr>
    </w:p>
    <w:p w:rsidR="000F3518" w:rsidRPr="00E1250D" w:rsidRDefault="000F3518" w:rsidP="008356F5">
      <w:pPr>
        <w:pStyle w:val="ListParagraph"/>
        <w:numPr>
          <w:ilvl w:val="0"/>
          <w:numId w:val="47"/>
        </w:numPr>
        <w:ind w:left="1843" w:hanging="425"/>
      </w:pPr>
      <w:r w:rsidRPr="00E1250D">
        <w:t xml:space="preserve">patients should wear surgical face masks for the duration of the journey if still infectious </w:t>
      </w:r>
    </w:p>
    <w:p w:rsidR="000F3518" w:rsidRPr="00E1250D" w:rsidRDefault="000F3518" w:rsidP="008356F5">
      <w:pPr>
        <w:pStyle w:val="ListParagraph"/>
        <w:numPr>
          <w:ilvl w:val="0"/>
          <w:numId w:val="47"/>
        </w:numPr>
        <w:ind w:left="1843" w:hanging="425"/>
      </w:pPr>
      <w:r w:rsidRPr="00E1250D">
        <w:t>patients should sit in the back of the vehicle with as much distance from the driver as possible</w:t>
      </w:r>
    </w:p>
    <w:p w:rsidR="000F3518" w:rsidRPr="00E1250D" w:rsidRDefault="000F3518" w:rsidP="008356F5">
      <w:pPr>
        <w:pStyle w:val="ListParagraph"/>
        <w:numPr>
          <w:ilvl w:val="0"/>
          <w:numId w:val="47"/>
        </w:numPr>
        <w:ind w:left="1843" w:hanging="425"/>
      </w:pPr>
      <w:r w:rsidRPr="00E1250D">
        <w:t xml:space="preserve">vehicle windows should be (at least partially) open to facilitate a continuous flow of air </w:t>
      </w:r>
    </w:p>
    <w:p w:rsidR="000F3518" w:rsidRPr="00E1250D" w:rsidRDefault="000F3518" w:rsidP="008356F5">
      <w:pPr>
        <w:pStyle w:val="ListParagraph"/>
        <w:numPr>
          <w:ilvl w:val="0"/>
          <w:numId w:val="47"/>
        </w:numPr>
        <w:ind w:left="1843" w:hanging="425"/>
      </w:pPr>
      <w:r w:rsidRPr="00E1250D">
        <w:t xml:space="preserve">any rubbish (tissues, etc) should be taken by the patient out of the vehicle via a waste bag and disposed of in the patient’s house </w:t>
      </w:r>
    </w:p>
    <w:p w:rsidR="000F3518" w:rsidRPr="00E1250D" w:rsidRDefault="000F3518" w:rsidP="008356F5">
      <w:pPr>
        <w:pStyle w:val="ListParagraph"/>
        <w:numPr>
          <w:ilvl w:val="0"/>
          <w:numId w:val="47"/>
        </w:numPr>
        <w:ind w:left="1843" w:hanging="425"/>
      </w:pPr>
      <w:r w:rsidRPr="00E1250D">
        <w:t>vehicles should be cleaned appropriately at the end of the journey, according to local protocols</w:t>
      </w:r>
    </w:p>
    <w:p w:rsidR="008F1040" w:rsidRDefault="008F1040" w:rsidP="003D718E">
      <w:pPr>
        <w:contextualSpacing/>
        <w:rPr>
          <w:rFonts w:eastAsia="Times New Roman" w:cs="Arial"/>
          <w:sz w:val="22"/>
          <w:szCs w:val="22"/>
          <w:lang w:val="en-GB" w:eastAsia="en-GB" w:bidi="ar-SA"/>
        </w:rPr>
      </w:pPr>
    </w:p>
    <w:p w:rsidR="00EC5B15" w:rsidRPr="003D718E" w:rsidRDefault="00EC5B15" w:rsidP="003D718E">
      <w:pPr>
        <w:contextualSpacing/>
        <w:rPr>
          <w:rFonts w:eastAsia="Times New Roman" w:cs="Arial"/>
          <w:sz w:val="22"/>
          <w:szCs w:val="22"/>
          <w:lang w:val="en-GB" w:eastAsia="en-GB" w:bidi="ar-SA"/>
        </w:rPr>
      </w:pPr>
    </w:p>
    <w:p w:rsidR="006B3285" w:rsidRPr="008356F5" w:rsidRDefault="006B3285" w:rsidP="00A116C7">
      <w:pPr>
        <w:pStyle w:val="Heading1"/>
        <w:numPr>
          <w:ilvl w:val="0"/>
          <w:numId w:val="50"/>
        </w:numPr>
        <w:rPr>
          <w:sz w:val="24"/>
          <w:szCs w:val="24"/>
        </w:rPr>
      </w:pPr>
      <w:bookmarkStart w:id="81" w:name="_Toc67310835"/>
      <w:r w:rsidRPr="008356F5">
        <w:rPr>
          <w:sz w:val="24"/>
          <w:szCs w:val="24"/>
        </w:rPr>
        <w:t>Follow-up support on Discharge:</w:t>
      </w:r>
      <w:bookmarkEnd w:id="81"/>
    </w:p>
    <w:p w:rsidR="0003327B" w:rsidRPr="003D718E" w:rsidRDefault="0003327B" w:rsidP="003D718E">
      <w:pPr>
        <w:rPr>
          <w:rFonts w:cs="Arial"/>
          <w:sz w:val="22"/>
          <w:szCs w:val="22"/>
        </w:rPr>
      </w:pPr>
    </w:p>
    <w:p w:rsidR="0003327B" w:rsidRPr="00936325" w:rsidRDefault="0003327B" w:rsidP="008356F5">
      <w:pPr>
        <w:pStyle w:val="ListParagraph"/>
        <w:numPr>
          <w:ilvl w:val="1"/>
          <w:numId w:val="50"/>
        </w:numPr>
        <w:ind w:left="709" w:hanging="709"/>
        <w:rPr>
          <w:rFonts w:eastAsia="Times New Roman" w:cs="Arial"/>
          <w:sz w:val="22"/>
          <w:szCs w:val="22"/>
          <w:lang w:val="en-GB" w:eastAsia="en-GB" w:bidi="ar-SA"/>
        </w:rPr>
      </w:pPr>
      <w:r w:rsidRPr="00936325">
        <w:rPr>
          <w:rFonts w:cs="Arial"/>
          <w:sz w:val="22"/>
          <w:szCs w:val="22"/>
        </w:rPr>
        <w:t>Discuss follow-up support with the person before discharge. Arrange support</w:t>
      </w:r>
      <w:r w:rsidRPr="00936325">
        <w:rPr>
          <w:rFonts w:eastAsia="Times New Roman" w:cs="Arial"/>
          <w:sz w:val="22"/>
          <w:szCs w:val="22"/>
          <w:lang w:val="en-GB" w:eastAsia="en-GB" w:bidi="ar-SA"/>
        </w:rPr>
        <w:t xml:space="preserve"> according to their mental and physical health needs. This could include:</w:t>
      </w:r>
    </w:p>
    <w:p w:rsidR="0003327B" w:rsidRPr="003D718E" w:rsidRDefault="0003327B" w:rsidP="00A661F5">
      <w:pPr>
        <w:pStyle w:val="ListParagraph"/>
        <w:numPr>
          <w:ilvl w:val="0"/>
          <w:numId w:val="21"/>
        </w:numPr>
        <w:spacing w:before="120" w:after="60"/>
        <w:ind w:left="1134" w:hanging="425"/>
        <w:contextualSpacing w:val="0"/>
        <w:rPr>
          <w:rFonts w:cs="Arial"/>
          <w:sz w:val="22"/>
          <w:szCs w:val="22"/>
        </w:rPr>
      </w:pPr>
      <w:r w:rsidRPr="003D718E">
        <w:rPr>
          <w:rFonts w:cs="Arial"/>
          <w:sz w:val="22"/>
          <w:szCs w:val="22"/>
        </w:rPr>
        <w:t>contact details, for example of:</w:t>
      </w:r>
    </w:p>
    <w:p w:rsidR="0003327B" w:rsidRPr="003D718E" w:rsidRDefault="0003327B"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 xml:space="preserve">a community psychiatric nurse or social worker </w:t>
      </w:r>
    </w:p>
    <w:p w:rsidR="0003327B" w:rsidRPr="003D718E" w:rsidRDefault="0003327B"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 xml:space="preserve">the out-of-hours service </w:t>
      </w:r>
    </w:p>
    <w:p w:rsidR="0003327B" w:rsidRPr="003D718E" w:rsidRDefault="0003327B"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support and plans for the first week</w:t>
      </w:r>
    </w:p>
    <w:p w:rsidR="0003327B" w:rsidRPr="003D718E" w:rsidRDefault="0003327B"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practical help if needed</w:t>
      </w:r>
    </w:p>
    <w:p w:rsidR="0003327B" w:rsidRPr="003D718E" w:rsidRDefault="00F26BD3" w:rsidP="00A661F5">
      <w:pPr>
        <w:pStyle w:val="ListParagraph"/>
        <w:numPr>
          <w:ilvl w:val="0"/>
          <w:numId w:val="21"/>
        </w:numPr>
        <w:spacing w:before="60"/>
        <w:ind w:left="1134" w:hanging="425"/>
        <w:contextualSpacing w:val="0"/>
        <w:rPr>
          <w:rFonts w:cs="Arial"/>
          <w:sz w:val="22"/>
          <w:szCs w:val="22"/>
        </w:rPr>
      </w:pPr>
      <w:r w:rsidRPr="003D718E">
        <w:rPr>
          <w:rFonts w:cs="Arial"/>
          <w:sz w:val="22"/>
          <w:szCs w:val="22"/>
        </w:rPr>
        <w:t>Employment</w:t>
      </w:r>
      <w:r w:rsidR="0003327B" w:rsidRPr="003D718E">
        <w:rPr>
          <w:rFonts w:cs="Arial"/>
          <w:sz w:val="22"/>
          <w:szCs w:val="22"/>
        </w:rPr>
        <w:t xml:space="preserve"> support.</w:t>
      </w:r>
    </w:p>
    <w:p w:rsidR="0003327B" w:rsidRPr="003D718E" w:rsidRDefault="0003327B" w:rsidP="003D718E">
      <w:pPr>
        <w:rPr>
          <w:rFonts w:eastAsia="Times New Roman" w:cs="Arial"/>
          <w:sz w:val="22"/>
          <w:szCs w:val="22"/>
          <w:lang w:val="en-GB" w:eastAsia="en-GB" w:bidi="ar-SA"/>
        </w:rPr>
      </w:pPr>
    </w:p>
    <w:p w:rsidR="0003327B" w:rsidRPr="003D718E" w:rsidRDefault="0003327B" w:rsidP="00A116C7">
      <w:pPr>
        <w:pStyle w:val="ListParagraph"/>
        <w:numPr>
          <w:ilvl w:val="1"/>
          <w:numId w:val="50"/>
        </w:numPr>
        <w:ind w:left="709" w:hanging="709"/>
        <w:rPr>
          <w:rFonts w:cs="Arial"/>
          <w:sz w:val="22"/>
          <w:szCs w:val="22"/>
        </w:rPr>
      </w:pPr>
      <w:r w:rsidRPr="6714B6DB">
        <w:rPr>
          <w:rFonts w:cs="Arial"/>
          <w:sz w:val="22"/>
          <w:szCs w:val="22"/>
        </w:rPr>
        <w:t>Consider booking a follow-up appointment with the GP to take place within 2 weeks of the person's discharge. Give the person a written record of the appointment details.</w:t>
      </w:r>
    </w:p>
    <w:p w:rsidR="0003327B" w:rsidRPr="003D718E" w:rsidRDefault="0003327B" w:rsidP="003D718E">
      <w:pPr>
        <w:rPr>
          <w:rFonts w:cs="Arial"/>
          <w:sz w:val="22"/>
          <w:szCs w:val="22"/>
        </w:rPr>
      </w:pPr>
    </w:p>
    <w:p w:rsidR="0003327B" w:rsidRPr="003D718E" w:rsidRDefault="0003327B" w:rsidP="00A116C7">
      <w:pPr>
        <w:pStyle w:val="ListParagraph"/>
        <w:numPr>
          <w:ilvl w:val="1"/>
          <w:numId w:val="50"/>
        </w:numPr>
        <w:ind w:left="709" w:hanging="709"/>
        <w:rPr>
          <w:rFonts w:cs="Arial"/>
          <w:sz w:val="22"/>
          <w:szCs w:val="22"/>
        </w:rPr>
      </w:pPr>
      <w:r w:rsidRPr="6714B6DB">
        <w:rPr>
          <w:rFonts w:cs="Arial"/>
          <w:sz w:val="22"/>
          <w:szCs w:val="22"/>
        </w:rPr>
        <w:t>At discharge, the hospital psychiatrist should ensure that:</w:t>
      </w:r>
    </w:p>
    <w:p w:rsidR="0003327B" w:rsidRPr="003D718E" w:rsidRDefault="0003327B" w:rsidP="00A661F5">
      <w:pPr>
        <w:pStyle w:val="ListParagraph"/>
        <w:numPr>
          <w:ilvl w:val="0"/>
          <w:numId w:val="22"/>
        </w:numPr>
        <w:spacing w:before="120" w:after="60"/>
        <w:ind w:left="1134" w:hanging="425"/>
        <w:contextualSpacing w:val="0"/>
        <w:rPr>
          <w:rFonts w:eastAsia="Times New Roman" w:cs="Arial"/>
          <w:sz w:val="22"/>
          <w:szCs w:val="22"/>
          <w:lang w:val="en-GB" w:eastAsia="en-GB" w:bidi="ar-SA"/>
        </w:rPr>
      </w:pPr>
      <w:r w:rsidRPr="003D718E">
        <w:rPr>
          <w:rFonts w:eastAsia="Times New Roman" w:cs="Arial"/>
          <w:sz w:val="22"/>
          <w:szCs w:val="22"/>
          <w:lang w:val="en-GB" w:eastAsia="en-GB" w:bidi="ar-SA"/>
        </w:rPr>
        <w:t xml:space="preserve">Within 24 hours, a </w:t>
      </w:r>
      <w:hyperlink r:id="rId58" w:anchor="discharge-letter" w:tgtFrame="_top" w:history="1">
        <w:r w:rsidRPr="003D718E">
          <w:rPr>
            <w:rFonts w:eastAsia="Times New Roman" w:cs="Arial"/>
            <w:sz w:val="22"/>
            <w:szCs w:val="22"/>
            <w:lang w:val="en-GB" w:eastAsia="en-GB" w:bidi="ar-SA"/>
          </w:rPr>
          <w:t>discharge letter</w:t>
        </w:r>
      </w:hyperlink>
      <w:r w:rsidRPr="003D718E">
        <w:rPr>
          <w:rFonts w:eastAsia="Times New Roman" w:cs="Arial"/>
          <w:sz w:val="22"/>
          <w:szCs w:val="22"/>
          <w:lang w:val="en-GB" w:eastAsia="en-GB" w:bidi="ar-SA"/>
        </w:rPr>
        <w:t xml:space="preserve"> is emailed to the person's GP. A copy should be given to the person and, if appropriate, the community team and other specialist services.</w:t>
      </w:r>
    </w:p>
    <w:p w:rsidR="0003327B" w:rsidRPr="003D718E" w:rsidRDefault="0003327B" w:rsidP="00A661F5">
      <w:pPr>
        <w:pStyle w:val="ListParagraph"/>
        <w:numPr>
          <w:ilvl w:val="0"/>
          <w:numId w:val="22"/>
        </w:numPr>
        <w:spacing w:before="60" w:after="60"/>
        <w:ind w:left="1134" w:hanging="425"/>
        <w:contextualSpacing w:val="0"/>
        <w:rPr>
          <w:rFonts w:eastAsia="Times New Roman" w:cs="Arial"/>
          <w:sz w:val="22"/>
          <w:szCs w:val="22"/>
          <w:lang w:val="en-GB" w:eastAsia="en-GB" w:bidi="ar-SA"/>
        </w:rPr>
      </w:pPr>
      <w:r w:rsidRPr="003D718E">
        <w:rPr>
          <w:rFonts w:eastAsia="Times New Roman" w:cs="Arial"/>
          <w:sz w:val="22"/>
          <w:szCs w:val="22"/>
          <w:lang w:val="en-GB" w:eastAsia="en-GB" w:bidi="ar-SA"/>
        </w:rPr>
        <w:t>Within 24 hours, a copy of the person's latest care plan is sent to everyone involved in their care (see recommendation 1.5.20).</w:t>
      </w:r>
    </w:p>
    <w:p w:rsidR="0003327B" w:rsidRPr="003D718E" w:rsidRDefault="0003327B" w:rsidP="00A661F5">
      <w:pPr>
        <w:pStyle w:val="ListParagraph"/>
        <w:numPr>
          <w:ilvl w:val="0"/>
          <w:numId w:val="22"/>
        </w:numPr>
        <w:spacing w:before="60"/>
        <w:ind w:left="1134" w:hanging="425"/>
        <w:contextualSpacing w:val="0"/>
        <w:rPr>
          <w:rFonts w:eastAsia="Times New Roman" w:cs="Arial"/>
          <w:sz w:val="22"/>
          <w:szCs w:val="22"/>
          <w:lang w:val="en-GB" w:eastAsia="en-GB" w:bidi="ar-SA"/>
        </w:rPr>
      </w:pPr>
      <w:r w:rsidRPr="003D718E">
        <w:rPr>
          <w:rFonts w:eastAsia="Times New Roman" w:cs="Arial"/>
          <w:sz w:val="22"/>
          <w:szCs w:val="22"/>
          <w:lang w:val="en-GB" w:eastAsia="en-GB" w:bidi="ar-SA"/>
        </w:rPr>
        <w:t xml:space="preserve">Within a week, a </w:t>
      </w:r>
      <w:hyperlink r:id="rId59" w:anchor="discharge-summary" w:tgtFrame="_top" w:history="1">
        <w:r w:rsidRPr="003D718E">
          <w:rPr>
            <w:rFonts w:eastAsia="Times New Roman" w:cs="Arial"/>
            <w:sz w:val="22"/>
            <w:szCs w:val="22"/>
            <w:lang w:val="en-GB" w:eastAsia="en-GB" w:bidi="ar-SA"/>
          </w:rPr>
          <w:t>discharge summary</w:t>
        </w:r>
      </w:hyperlink>
      <w:r w:rsidRPr="003D718E">
        <w:rPr>
          <w:rFonts w:eastAsia="Times New Roman" w:cs="Arial"/>
          <w:sz w:val="22"/>
          <w:szCs w:val="22"/>
          <w:lang w:val="en-GB" w:eastAsia="en-GB" w:bidi="ar-SA"/>
        </w:rPr>
        <w:t xml:space="preserve"> is sent to the GP and others involved in developing the care plan, subject to the person's agreement. This should include information about why the person was admitted and how their condition has changed during the hospital stay.</w:t>
      </w:r>
    </w:p>
    <w:p w:rsidR="0003327B" w:rsidRPr="003D718E" w:rsidRDefault="0003327B" w:rsidP="003D718E">
      <w:pPr>
        <w:spacing w:before="60" w:after="60"/>
        <w:rPr>
          <w:rFonts w:eastAsia="Times New Roman" w:cs="Arial"/>
          <w:sz w:val="22"/>
          <w:szCs w:val="22"/>
          <w:lang w:val="en-GB" w:eastAsia="en-GB" w:bidi="ar-SA"/>
        </w:rPr>
      </w:pPr>
    </w:p>
    <w:p w:rsidR="0003327B" w:rsidRPr="003D718E" w:rsidRDefault="0003327B" w:rsidP="00A116C7">
      <w:pPr>
        <w:pStyle w:val="ListParagraph"/>
        <w:numPr>
          <w:ilvl w:val="1"/>
          <w:numId w:val="50"/>
        </w:numPr>
        <w:ind w:left="709" w:hanging="709"/>
        <w:rPr>
          <w:rFonts w:cs="Arial"/>
          <w:sz w:val="22"/>
          <w:szCs w:val="22"/>
        </w:rPr>
      </w:pPr>
      <w:r w:rsidRPr="6714B6DB">
        <w:rPr>
          <w:rFonts w:cs="Arial"/>
          <w:sz w:val="22"/>
          <w:szCs w:val="22"/>
        </w:rPr>
        <w:t>If the person has a learning disability, dementia or is on the autistic spectrum, the hospital team should lead communication about discharge planning with the other services that support the person in the community. This could include:</w:t>
      </w:r>
    </w:p>
    <w:p w:rsidR="0003327B" w:rsidRPr="003D718E" w:rsidRDefault="0003327B" w:rsidP="00A661F5">
      <w:pPr>
        <w:pStyle w:val="ListParagraph"/>
        <w:numPr>
          <w:ilvl w:val="0"/>
          <w:numId w:val="21"/>
        </w:numPr>
        <w:spacing w:before="120" w:after="60"/>
        <w:ind w:left="1134" w:hanging="425"/>
        <w:contextualSpacing w:val="0"/>
        <w:rPr>
          <w:rFonts w:cs="Arial"/>
          <w:sz w:val="22"/>
          <w:szCs w:val="22"/>
        </w:rPr>
      </w:pPr>
      <w:r w:rsidRPr="003D718E">
        <w:rPr>
          <w:rFonts w:cs="Arial"/>
          <w:sz w:val="22"/>
          <w:szCs w:val="22"/>
        </w:rPr>
        <w:t>older people's services</w:t>
      </w:r>
    </w:p>
    <w:p w:rsidR="0003327B" w:rsidRPr="003D718E" w:rsidRDefault="0003327B"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 xml:space="preserve">learning disability services </w:t>
      </w:r>
    </w:p>
    <w:p w:rsidR="0003327B" w:rsidRPr="003D718E" w:rsidRDefault="0003327B" w:rsidP="00A661F5">
      <w:pPr>
        <w:pStyle w:val="ListParagraph"/>
        <w:numPr>
          <w:ilvl w:val="0"/>
          <w:numId w:val="21"/>
        </w:numPr>
        <w:spacing w:before="60" w:after="60"/>
        <w:ind w:left="1134" w:hanging="425"/>
        <w:contextualSpacing w:val="0"/>
        <w:rPr>
          <w:rFonts w:cs="Arial"/>
          <w:sz w:val="22"/>
          <w:szCs w:val="22"/>
        </w:rPr>
      </w:pPr>
      <w:r w:rsidRPr="003D718E">
        <w:rPr>
          <w:rFonts w:cs="Arial"/>
          <w:sz w:val="22"/>
          <w:szCs w:val="22"/>
        </w:rPr>
        <w:t xml:space="preserve">the home care service. </w:t>
      </w:r>
    </w:p>
    <w:p w:rsidR="0003327B" w:rsidRPr="003D718E" w:rsidRDefault="0003327B" w:rsidP="003D718E">
      <w:pPr>
        <w:pStyle w:val="ListParagraph"/>
        <w:ind w:left="709"/>
        <w:rPr>
          <w:rFonts w:cs="Arial"/>
          <w:sz w:val="22"/>
          <w:szCs w:val="22"/>
        </w:rPr>
      </w:pPr>
    </w:p>
    <w:p w:rsidR="0003327B" w:rsidRPr="003D718E" w:rsidRDefault="0003327B" w:rsidP="00A116C7">
      <w:pPr>
        <w:pStyle w:val="ListParagraph"/>
        <w:numPr>
          <w:ilvl w:val="1"/>
          <w:numId w:val="50"/>
        </w:numPr>
        <w:ind w:left="709" w:hanging="709"/>
        <w:rPr>
          <w:rFonts w:eastAsia="Times New Roman" w:cs="Arial"/>
          <w:sz w:val="22"/>
          <w:szCs w:val="22"/>
          <w:lang w:val="en-GB" w:eastAsia="en-GB" w:bidi="ar-SA"/>
        </w:rPr>
      </w:pPr>
      <w:r w:rsidRPr="6714B6DB">
        <w:rPr>
          <w:rFonts w:cs="Arial"/>
          <w:sz w:val="22"/>
          <w:szCs w:val="22"/>
        </w:rPr>
        <w:t>If a person is being discharged to a care home, hospital and care home practitioners should exchange information about the person. An example might be a hospital practitioner</w:t>
      </w:r>
      <w:r w:rsidRPr="6714B6DB">
        <w:rPr>
          <w:rFonts w:eastAsia="Times New Roman" w:cs="Arial"/>
          <w:sz w:val="22"/>
          <w:szCs w:val="22"/>
          <w:lang w:val="en-GB" w:eastAsia="en-GB" w:bidi="ar-SA"/>
        </w:rPr>
        <w:t xml:space="preserve"> accompanying a person with cognitive impairment when they return to the care home to help their transition (see also </w:t>
      </w:r>
      <w:hyperlink r:id="rId60" w:anchor="sharing-information-about-a-residents-medicines" w:tgtFrame="_top" w:history="1">
        <w:r w:rsidRPr="6714B6DB">
          <w:rPr>
            <w:rFonts w:eastAsia="Times New Roman" w:cs="Arial"/>
            <w:color w:val="0000FF"/>
            <w:sz w:val="22"/>
            <w:szCs w:val="22"/>
            <w:u w:val="single"/>
            <w:lang w:val="en-GB" w:eastAsia="en-GB" w:bidi="ar-SA"/>
          </w:rPr>
          <w:t>sharing information about a resident's medicines</w:t>
        </w:r>
      </w:hyperlink>
      <w:r w:rsidRPr="6714B6DB">
        <w:rPr>
          <w:rFonts w:eastAsia="Times New Roman" w:cs="Arial"/>
          <w:sz w:val="22"/>
          <w:szCs w:val="22"/>
          <w:lang w:val="en-GB" w:eastAsia="en-GB" w:bidi="ar-SA"/>
        </w:rPr>
        <w:t xml:space="preserve"> in NICE's guideline on managing medicines in care homes). </w:t>
      </w:r>
    </w:p>
    <w:p w:rsidR="0003327B" w:rsidRPr="003D718E" w:rsidRDefault="0003327B" w:rsidP="003D718E">
      <w:pPr>
        <w:ind w:left="709" w:hanging="709"/>
        <w:rPr>
          <w:rFonts w:eastAsia="Times New Roman" w:cs="Arial"/>
          <w:sz w:val="22"/>
          <w:szCs w:val="22"/>
          <w:lang w:val="en-GB" w:eastAsia="en-GB" w:bidi="ar-SA"/>
        </w:rPr>
      </w:pPr>
    </w:p>
    <w:p w:rsidR="004007C6" w:rsidRPr="003D718E" w:rsidRDefault="0003327B" w:rsidP="00A116C7">
      <w:pPr>
        <w:pStyle w:val="ListParagraph"/>
        <w:numPr>
          <w:ilvl w:val="1"/>
          <w:numId w:val="50"/>
        </w:numPr>
        <w:ind w:left="709" w:hanging="709"/>
        <w:rPr>
          <w:rFonts w:cs="Arial"/>
          <w:sz w:val="22"/>
          <w:szCs w:val="22"/>
        </w:rPr>
      </w:pPr>
      <w:r w:rsidRPr="6714B6DB">
        <w:rPr>
          <w:rFonts w:cs="Arial"/>
          <w:sz w:val="22"/>
          <w:szCs w:val="22"/>
        </w:rPr>
        <w:t>In collaboration with the person, identify any risk of suicide and incorporate into care planning.</w:t>
      </w:r>
    </w:p>
    <w:p w:rsidR="004007C6" w:rsidRPr="003D718E" w:rsidRDefault="004007C6" w:rsidP="003D718E">
      <w:pPr>
        <w:pStyle w:val="ListParagraph"/>
        <w:ind w:left="709" w:hanging="709"/>
        <w:rPr>
          <w:rFonts w:cs="Arial"/>
          <w:sz w:val="22"/>
          <w:szCs w:val="22"/>
        </w:rPr>
      </w:pPr>
    </w:p>
    <w:p w:rsidR="00CD102B" w:rsidRPr="009B1924" w:rsidRDefault="004007C6" w:rsidP="002218D6">
      <w:pPr>
        <w:pStyle w:val="ListParagraph"/>
        <w:numPr>
          <w:ilvl w:val="1"/>
          <w:numId w:val="50"/>
        </w:numPr>
        <w:ind w:left="709" w:hanging="709"/>
        <w:rPr>
          <w:rFonts w:cs="Arial"/>
          <w:sz w:val="22"/>
          <w:szCs w:val="22"/>
        </w:rPr>
      </w:pPr>
      <w:r w:rsidRPr="009B1924">
        <w:rPr>
          <w:rFonts w:cs="Arial"/>
          <w:sz w:val="22"/>
          <w:szCs w:val="22"/>
        </w:rPr>
        <w:t xml:space="preserve">Follow </w:t>
      </w:r>
      <w:r w:rsidR="002218D6" w:rsidRPr="002218D6">
        <w:rPr>
          <w:rFonts w:cs="Arial"/>
          <w:sz w:val="22"/>
          <w:szCs w:val="22"/>
        </w:rPr>
        <w:t xml:space="preserve">up a person with a face to face meeting within 48 hours of discharge, no matter from which ward they have been discharged.  </w:t>
      </w:r>
      <w:r w:rsidR="002218D6" w:rsidRPr="002218D6">
        <w:rPr>
          <w:rFonts w:cs="Arial"/>
          <w:color w:val="FF0000"/>
          <w:sz w:val="22"/>
          <w:szCs w:val="22"/>
        </w:rPr>
        <w:t>Where patients are going home alone or to family, 48hr follow up should normally be carried out face to face. Where patients are being discharged to a care setting such as a care home, then there should be an individual risk assessment that balances the potential risk of harm to the individual if the 48 hour follow-up is delivered remotely, with the potential increased risk of COVID transmission both to the patient and the staff member.</w:t>
      </w:r>
      <w:r w:rsidR="002A37EB" w:rsidRPr="002218D6">
        <w:rPr>
          <w:rFonts w:cs="Arial"/>
          <w:color w:val="FF0000"/>
          <w:sz w:val="22"/>
          <w:szCs w:val="22"/>
        </w:rPr>
        <w:t xml:space="preserve"> </w:t>
      </w:r>
    </w:p>
    <w:p w:rsidR="004007C6" w:rsidRPr="003D718E" w:rsidRDefault="004007C6" w:rsidP="003D718E">
      <w:pPr>
        <w:ind w:left="709" w:hanging="709"/>
        <w:rPr>
          <w:rFonts w:cs="Arial"/>
          <w:sz w:val="22"/>
          <w:szCs w:val="22"/>
        </w:rPr>
      </w:pPr>
    </w:p>
    <w:p w:rsidR="00FA0A75" w:rsidRPr="003D718E" w:rsidRDefault="0003327B" w:rsidP="00A116C7">
      <w:pPr>
        <w:pStyle w:val="ListParagraph"/>
        <w:numPr>
          <w:ilvl w:val="1"/>
          <w:numId w:val="50"/>
        </w:numPr>
        <w:ind w:left="709" w:hanging="709"/>
        <w:rPr>
          <w:rFonts w:cs="Arial"/>
          <w:b/>
          <w:bCs/>
          <w:sz w:val="22"/>
          <w:szCs w:val="22"/>
          <w:lang w:val="en-GB" w:eastAsia="en-GB" w:bidi="ar-SA"/>
        </w:rPr>
      </w:pPr>
      <w:r w:rsidRPr="6714B6DB">
        <w:rPr>
          <w:rFonts w:cs="Arial"/>
          <w:sz w:val="22"/>
          <w:szCs w:val="22"/>
        </w:rPr>
        <w:t>Consider contacting adults admitted for self-harm, who are not receiving treatment in the community after discharge, and providing advice on services in the community that may</w:t>
      </w:r>
      <w:r w:rsidRPr="6714B6DB">
        <w:rPr>
          <w:rFonts w:eastAsia="Times New Roman" w:cs="Arial"/>
          <w:sz w:val="22"/>
          <w:szCs w:val="22"/>
          <w:lang w:val="en-GB" w:eastAsia="en-GB" w:bidi="ar-SA"/>
        </w:rPr>
        <w:t xml:space="preserve"> be able to offer support or reassurance </w:t>
      </w:r>
      <w:r w:rsidRPr="6714B6DB">
        <w:rPr>
          <w:rFonts w:eastAsia="Times New Roman" w:cs="Arial"/>
          <w:b/>
          <w:bCs/>
          <w:sz w:val="22"/>
          <w:szCs w:val="22"/>
          <w:lang w:val="en-GB" w:eastAsia="en-GB" w:bidi="ar-SA"/>
        </w:rPr>
        <w:t>if they want, how to get in touch with them.</w:t>
      </w:r>
    </w:p>
    <w:p w:rsidR="00FA0A75" w:rsidRPr="003D718E" w:rsidRDefault="00FA0A75" w:rsidP="003D718E">
      <w:pPr>
        <w:pStyle w:val="ListParagraph"/>
        <w:ind w:left="0"/>
        <w:rPr>
          <w:rFonts w:cs="Arial"/>
          <w:b/>
          <w:sz w:val="22"/>
          <w:szCs w:val="22"/>
          <w:lang w:val="en-GB" w:eastAsia="en-GB" w:bidi="ar-SA"/>
        </w:rPr>
      </w:pPr>
    </w:p>
    <w:p w:rsidR="003A6C7F" w:rsidRPr="002218D6" w:rsidRDefault="008356F5" w:rsidP="002218D6">
      <w:pPr>
        <w:pStyle w:val="Heading1"/>
        <w:numPr>
          <w:ilvl w:val="0"/>
          <w:numId w:val="50"/>
        </w:numPr>
        <w:spacing w:before="0" w:after="0"/>
        <w:rPr>
          <w:sz w:val="24"/>
          <w:szCs w:val="24"/>
        </w:rPr>
      </w:pPr>
      <w:r w:rsidRPr="002218D6">
        <w:rPr>
          <w:sz w:val="24"/>
          <w:szCs w:val="24"/>
        </w:rPr>
        <w:t xml:space="preserve"> </w:t>
      </w:r>
      <w:bookmarkStart w:id="82" w:name="_Toc67310836"/>
      <w:r w:rsidR="003A6C7F" w:rsidRPr="002218D6">
        <w:rPr>
          <w:sz w:val="24"/>
          <w:szCs w:val="24"/>
        </w:rPr>
        <w:t>Prescribing for Discharge and Leave</w:t>
      </w:r>
      <w:bookmarkEnd w:id="82"/>
    </w:p>
    <w:p w:rsidR="003A6C7F" w:rsidRPr="00063A1F" w:rsidRDefault="003A6C7F" w:rsidP="003A6C7F">
      <w:pPr>
        <w:jc w:val="both"/>
        <w:rPr>
          <w:rFonts w:cs="Arial"/>
          <w:bCs/>
          <w:sz w:val="22"/>
          <w:szCs w:val="22"/>
          <w:lang w:val="en-GB"/>
        </w:rPr>
      </w:pPr>
    </w:p>
    <w:p w:rsidR="003A6C7F" w:rsidRPr="008F1040" w:rsidRDefault="003A6C7F" w:rsidP="00A116C7">
      <w:pPr>
        <w:pStyle w:val="ListParagraph"/>
        <w:numPr>
          <w:ilvl w:val="1"/>
          <w:numId w:val="50"/>
        </w:numPr>
        <w:ind w:left="709" w:hanging="709"/>
        <w:jc w:val="both"/>
        <w:rPr>
          <w:rFonts w:cs="Arial"/>
          <w:sz w:val="22"/>
          <w:szCs w:val="22"/>
          <w:lang w:val="en-GB"/>
        </w:rPr>
      </w:pPr>
      <w:r w:rsidRPr="008F1040">
        <w:rPr>
          <w:rFonts w:cs="Arial"/>
          <w:sz w:val="22"/>
          <w:szCs w:val="22"/>
          <w:lang w:val="en-GB"/>
        </w:rPr>
        <w:t>A discharge or leave prescription will be completed by the prescriber and dispensed by the Trust Supply Pharmacy. Every attempt must be made to pre-empt the requirement for discharge prescriptions but when discharge hasn’t been predicted, and it is outside of pharmacy opening hours, or is at short notice, discharge prescriptions may be provided via alternative routes.</w:t>
      </w:r>
    </w:p>
    <w:p w:rsidR="003A6C7F" w:rsidRDefault="003A6C7F" w:rsidP="003A6C7F">
      <w:pPr>
        <w:jc w:val="both"/>
        <w:rPr>
          <w:rFonts w:cs="Arial"/>
          <w:bCs/>
          <w:sz w:val="22"/>
          <w:szCs w:val="22"/>
          <w:lang w:val="en-GB"/>
        </w:rPr>
      </w:pP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2"/>
      </w:tblGrid>
      <w:tr w:rsidR="003A6C7F" w:rsidRPr="00276B26" w:rsidTr="003A6C7F">
        <w:tc>
          <w:tcPr>
            <w:tcW w:w="8328" w:type="dxa"/>
            <w:tcBorders>
              <w:top w:val="single" w:sz="4" w:space="0" w:color="4F81BD"/>
              <w:left w:val="single" w:sz="4" w:space="0" w:color="4F81BD"/>
              <w:bottom w:val="single" w:sz="4" w:space="0" w:color="4F81BD"/>
              <w:right w:val="single" w:sz="4" w:space="0" w:color="4F81BD"/>
            </w:tcBorders>
            <w:shd w:val="clear" w:color="auto" w:fill="C6D9F1"/>
          </w:tcPr>
          <w:p w:rsidR="003A6C7F" w:rsidRPr="00276B26" w:rsidRDefault="003A6C7F" w:rsidP="003A6C7F">
            <w:pPr>
              <w:spacing w:before="40" w:after="40"/>
              <w:jc w:val="center"/>
              <w:rPr>
                <w:rFonts w:cs="Arial"/>
                <w:color w:val="0033CC"/>
                <w:sz w:val="22"/>
                <w:szCs w:val="22"/>
                <w:lang w:val="en-GB"/>
              </w:rPr>
            </w:pPr>
            <w:r w:rsidRPr="00276B26">
              <w:rPr>
                <w:rFonts w:cs="Arial"/>
                <w:color w:val="0033CC"/>
                <w:sz w:val="22"/>
                <w:szCs w:val="22"/>
                <w:lang w:val="en-GB"/>
              </w:rPr>
              <w:t xml:space="preserve">SOP </w:t>
            </w:r>
            <w:hyperlink r:id="rId61" w:tgtFrame="_blank" w:history="1">
              <w:r w:rsidRPr="00276B26">
                <w:rPr>
                  <w:rStyle w:val="Hyperlink"/>
                  <w:rFonts w:cs="Arial"/>
                  <w:color w:val="0033CC"/>
                  <w:sz w:val="22"/>
                  <w:szCs w:val="22"/>
                  <w:lang w:val="en-GB"/>
                </w:rPr>
                <w:t>MM33 FP10 Prescriptions in Inpatient Units</w:t>
              </w:r>
            </w:hyperlink>
          </w:p>
          <w:p w:rsidR="003A6C7F" w:rsidRPr="00276B26" w:rsidRDefault="003A6C7F" w:rsidP="003A6C7F">
            <w:pPr>
              <w:spacing w:before="40" w:after="40"/>
              <w:jc w:val="center"/>
              <w:rPr>
                <w:rFonts w:cs="Arial"/>
                <w:color w:val="0033CC"/>
                <w:sz w:val="22"/>
                <w:szCs w:val="22"/>
                <w:lang w:val="en-GB"/>
              </w:rPr>
            </w:pPr>
            <w:r w:rsidRPr="00276B26">
              <w:rPr>
                <w:rFonts w:cs="Arial"/>
                <w:color w:val="0033CC"/>
                <w:sz w:val="22"/>
                <w:szCs w:val="22"/>
                <w:lang w:val="en-GB"/>
              </w:rPr>
              <w:t xml:space="preserve">SOP </w:t>
            </w:r>
            <w:hyperlink r:id="rId62" w:tgtFrame="_blank" w:history="1">
              <w:r w:rsidRPr="00276B26">
                <w:rPr>
                  <w:rStyle w:val="Hyperlink"/>
                  <w:rFonts w:cs="Arial"/>
                  <w:color w:val="0033CC"/>
                  <w:sz w:val="22"/>
                  <w:szCs w:val="22"/>
                  <w:lang w:val="en-GB"/>
                </w:rPr>
                <w:t>MM37 Prescribing and Supply of Medication for Periods of Leave</w:t>
              </w:r>
            </w:hyperlink>
          </w:p>
          <w:p w:rsidR="003A6C7F" w:rsidRDefault="003A6C7F" w:rsidP="003A6C7F">
            <w:pPr>
              <w:spacing w:before="40" w:after="40"/>
              <w:jc w:val="center"/>
              <w:rPr>
                <w:rStyle w:val="Hyperlink"/>
                <w:rFonts w:cs="Arial"/>
                <w:color w:val="0033CC"/>
                <w:sz w:val="22"/>
                <w:szCs w:val="22"/>
                <w:lang w:val="en-GB"/>
              </w:rPr>
            </w:pPr>
            <w:r w:rsidRPr="00276B26">
              <w:rPr>
                <w:rFonts w:cs="Arial"/>
                <w:bCs/>
                <w:color w:val="0033CC"/>
                <w:sz w:val="22"/>
                <w:szCs w:val="22"/>
                <w:lang w:val="en-GB"/>
              </w:rPr>
              <w:t xml:space="preserve">SOP </w:t>
            </w:r>
            <w:hyperlink r:id="rId63" w:history="1">
              <w:r w:rsidRPr="00276B26">
                <w:rPr>
                  <w:rStyle w:val="Hyperlink"/>
                  <w:rFonts w:cs="Arial"/>
                  <w:bCs/>
                  <w:color w:val="0033CC"/>
                  <w:sz w:val="22"/>
                  <w:szCs w:val="22"/>
                  <w:lang w:val="en-GB"/>
                </w:rPr>
                <w:t>MM10</w:t>
              </w:r>
              <w:r w:rsidRPr="00276B26">
                <w:rPr>
                  <w:rStyle w:val="Hyperlink"/>
                  <w:rFonts w:cs="Arial"/>
                  <w:color w:val="0033CC"/>
                  <w:sz w:val="22"/>
                  <w:szCs w:val="22"/>
                  <w:lang w:val="en-GB"/>
                </w:rPr>
                <w:t xml:space="preserve"> Exceptional Dispensing from Ward Stock</w:t>
              </w:r>
            </w:hyperlink>
          </w:p>
          <w:p w:rsidR="002A37EB" w:rsidRPr="00276B26" w:rsidRDefault="002A37EB" w:rsidP="003A6C7F">
            <w:pPr>
              <w:spacing w:before="40" w:after="40"/>
              <w:jc w:val="center"/>
              <w:rPr>
                <w:rFonts w:cs="Arial"/>
                <w:bCs/>
                <w:sz w:val="22"/>
                <w:szCs w:val="22"/>
                <w:lang w:val="en-GB"/>
              </w:rPr>
            </w:pPr>
            <w:r w:rsidRPr="002A37EB">
              <w:rPr>
                <w:color w:val="FF0000"/>
              </w:rPr>
              <w:t>Remote Prescribing</w:t>
            </w:r>
            <w:r w:rsidRPr="002A37EB">
              <w:rPr>
                <w:rStyle w:val="Hyperlink"/>
                <w:color w:val="FF0000"/>
              </w:rPr>
              <w:t xml:space="preserve"> https://daisy.dpt.nhs.uk/covid-19/medicines-optimisation/remote-prescribing-resources.aspx</w:t>
            </w:r>
          </w:p>
        </w:tc>
      </w:tr>
    </w:tbl>
    <w:p w:rsidR="003A6C7F" w:rsidRPr="00063A1F" w:rsidRDefault="003A6C7F" w:rsidP="003A6C7F">
      <w:pPr>
        <w:jc w:val="both"/>
        <w:rPr>
          <w:rFonts w:cs="Arial"/>
          <w:bCs/>
          <w:sz w:val="22"/>
          <w:szCs w:val="22"/>
          <w:lang w:val="en-GB"/>
        </w:rPr>
      </w:pPr>
    </w:p>
    <w:p w:rsidR="008F1040" w:rsidRDefault="003A6C7F" w:rsidP="00A116C7">
      <w:pPr>
        <w:pStyle w:val="ListParagraph"/>
        <w:numPr>
          <w:ilvl w:val="1"/>
          <w:numId w:val="50"/>
        </w:numPr>
        <w:ind w:left="709" w:hanging="709"/>
        <w:jc w:val="both"/>
        <w:rPr>
          <w:rFonts w:cs="Arial"/>
          <w:sz w:val="22"/>
          <w:szCs w:val="22"/>
          <w:lang w:val="en-GB"/>
        </w:rPr>
      </w:pPr>
      <w:r w:rsidRPr="008F1040">
        <w:rPr>
          <w:rFonts w:cs="Arial"/>
          <w:sz w:val="22"/>
          <w:szCs w:val="22"/>
          <w:lang w:val="en-GB"/>
        </w:rPr>
        <w:t>The quantity of medicine prescribed should take into consideration the risk of suicide, likelihood of non-adherence and waste, ability of person to get further supplies from GP, future appointments and any locally negotiated agreements with GPs. Where the individual is assessed as at high risk of suicide or self-harm the quantity of medicine supplied on discharge will not generally exceed a 14 day supply particularly for opiates and psychotropic drugs.</w:t>
      </w:r>
    </w:p>
    <w:p w:rsidR="008F1040" w:rsidRPr="00E41DC5" w:rsidRDefault="008F1040" w:rsidP="00E41DC5">
      <w:pPr>
        <w:jc w:val="both"/>
        <w:rPr>
          <w:rFonts w:cs="Arial"/>
          <w:sz w:val="22"/>
          <w:szCs w:val="22"/>
          <w:lang w:val="en-GB"/>
        </w:rPr>
      </w:pPr>
    </w:p>
    <w:p w:rsidR="008F1040" w:rsidRDefault="003A6C7F" w:rsidP="00A116C7">
      <w:pPr>
        <w:pStyle w:val="ListParagraph"/>
        <w:numPr>
          <w:ilvl w:val="1"/>
          <w:numId w:val="50"/>
        </w:numPr>
        <w:ind w:left="709" w:hanging="709"/>
        <w:jc w:val="both"/>
        <w:rPr>
          <w:rFonts w:cs="Arial"/>
          <w:sz w:val="22"/>
          <w:szCs w:val="22"/>
          <w:lang w:val="en-GB"/>
        </w:rPr>
      </w:pPr>
      <w:r w:rsidRPr="008F1040">
        <w:rPr>
          <w:rFonts w:cs="Arial"/>
          <w:sz w:val="22"/>
          <w:szCs w:val="22"/>
          <w:lang w:val="en-GB"/>
        </w:rPr>
        <w:t>Drug charts should be uploaded to CareNotes on the day of discharge from an in-patient unit as community teams rely upon the prompt availability of this information to support their safe practice with medicines e.g. CRHTS facilitating urgent discharge.</w:t>
      </w:r>
    </w:p>
    <w:p w:rsidR="008F1040" w:rsidRPr="00E41DC5" w:rsidRDefault="008F1040" w:rsidP="00E41DC5">
      <w:pPr>
        <w:jc w:val="both"/>
        <w:rPr>
          <w:rFonts w:cs="Arial"/>
          <w:sz w:val="22"/>
          <w:szCs w:val="22"/>
          <w:lang w:val="en-GB"/>
        </w:rPr>
      </w:pPr>
    </w:p>
    <w:p w:rsidR="003A6C7F" w:rsidRPr="008F1040" w:rsidRDefault="003A6C7F" w:rsidP="00A116C7">
      <w:pPr>
        <w:pStyle w:val="ListParagraph"/>
        <w:numPr>
          <w:ilvl w:val="1"/>
          <w:numId w:val="50"/>
        </w:numPr>
        <w:ind w:left="709" w:hanging="709"/>
        <w:jc w:val="both"/>
        <w:rPr>
          <w:rFonts w:cs="Arial"/>
          <w:sz w:val="22"/>
          <w:szCs w:val="22"/>
          <w:lang w:val="en-GB"/>
        </w:rPr>
      </w:pPr>
      <w:r w:rsidRPr="008F1040">
        <w:rPr>
          <w:rFonts w:cs="Arial"/>
          <w:sz w:val="22"/>
          <w:szCs w:val="22"/>
          <w:lang w:val="en-GB"/>
        </w:rPr>
        <w:t>Particular care must be taken with:</w:t>
      </w:r>
    </w:p>
    <w:p w:rsidR="003A6C7F" w:rsidRDefault="003A6C7F" w:rsidP="003A6C7F">
      <w:pPr>
        <w:pStyle w:val="ListParagraph"/>
        <w:ind w:left="0"/>
        <w:rPr>
          <w:rFonts w:cs="Arial"/>
          <w:bCs/>
          <w:sz w:val="22"/>
          <w:szCs w:val="22"/>
          <w:lang w:val="en-GB"/>
        </w:rPr>
      </w:pPr>
    </w:p>
    <w:p w:rsidR="003A6C7F" w:rsidRPr="00FC22AA" w:rsidRDefault="003A6C7F" w:rsidP="00E41DC5">
      <w:pPr>
        <w:numPr>
          <w:ilvl w:val="0"/>
          <w:numId w:val="29"/>
        </w:numPr>
        <w:ind w:left="1134" w:hanging="425"/>
        <w:jc w:val="both"/>
        <w:rPr>
          <w:rFonts w:cs="Arial"/>
          <w:sz w:val="22"/>
          <w:szCs w:val="22"/>
          <w:lang w:val="en-GB"/>
        </w:rPr>
      </w:pPr>
      <w:r w:rsidRPr="00FC22AA">
        <w:rPr>
          <w:rFonts w:cs="Arial"/>
          <w:sz w:val="22"/>
          <w:szCs w:val="22"/>
          <w:lang w:val="en-GB"/>
        </w:rPr>
        <w:t>Depots to ensure clarity regarding date of next injection, source of prescription and person who will be administering the medication</w:t>
      </w:r>
    </w:p>
    <w:p w:rsidR="003A6C7F" w:rsidRPr="00FC22AA" w:rsidRDefault="003A6C7F" w:rsidP="00E41DC5">
      <w:pPr>
        <w:ind w:left="1134" w:hanging="425"/>
        <w:jc w:val="both"/>
        <w:rPr>
          <w:rFonts w:cs="Arial"/>
          <w:sz w:val="22"/>
          <w:szCs w:val="22"/>
          <w:lang w:val="en-GB"/>
        </w:rPr>
      </w:pPr>
    </w:p>
    <w:p w:rsidR="003A6C7F" w:rsidRPr="00FC22AA" w:rsidRDefault="003A6C7F" w:rsidP="00E41DC5">
      <w:pPr>
        <w:numPr>
          <w:ilvl w:val="0"/>
          <w:numId w:val="29"/>
        </w:numPr>
        <w:ind w:left="1134" w:hanging="425"/>
        <w:jc w:val="both"/>
        <w:rPr>
          <w:rFonts w:cs="Arial"/>
          <w:sz w:val="22"/>
          <w:szCs w:val="22"/>
          <w:lang w:val="en-GB"/>
        </w:rPr>
      </w:pPr>
      <w:r w:rsidRPr="00FC22AA">
        <w:rPr>
          <w:rFonts w:cs="Arial"/>
          <w:sz w:val="22"/>
          <w:szCs w:val="22"/>
          <w:lang w:val="en-GB"/>
        </w:rPr>
        <w:t>Clozapine to ensure transfer of responsibility to community prescriber on CPMS and clear arrangements for supply and blood tests</w:t>
      </w:r>
    </w:p>
    <w:p w:rsidR="003A6C7F" w:rsidRDefault="003A6C7F" w:rsidP="00E41DC5">
      <w:pPr>
        <w:jc w:val="both"/>
        <w:rPr>
          <w:rFonts w:cs="Arial"/>
          <w:bCs/>
          <w:sz w:val="22"/>
          <w:szCs w:val="22"/>
          <w:lang w:val="en-GB"/>
        </w:rPr>
      </w:pP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2"/>
      </w:tblGrid>
      <w:tr w:rsidR="003A6C7F" w:rsidRPr="00276B26" w:rsidTr="003A6C7F">
        <w:tc>
          <w:tcPr>
            <w:tcW w:w="8102" w:type="dxa"/>
            <w:tcBorders>
              <w:top w:val="single" w:sz="4" w:space="0" w:color="4F81BD"/>
              <w:left w:val="single" w:sz="4" w:space="0" w:color="4F81BD"/>
              <w:bottom w:val="single" w:sz="4" w:space="0" w:color="4F81BD"/>
              <w:right w:val="single" w:sz="4" w:space="0" w:color="4F81BD"/>
            </w:tcBorders>
            <w:shd w:val="clear" w:color="auto" w:fill="C6D9F1"/>
          </w:tcPr>
          <w:p w:rsidR="003A6C7F" w:rsidRDefault="003A6C7F" w:rsidP="00E41DC5">
            <w:pPr>
              <w:spacing w:before="40" w:after="40"/>
              <w:ind w:left="1134"/>
              <w:jc w:val="center"/>
              <w:rPr>
                <w:rFonts w:cs="Arial"/>
                <w:color w:val="0033CC"/>
                <w:sz w:val="22"/>
                <w:szCs w:val="22"/>
                <w:lang w:val="en-GB"/>
              </w:rPr>
            </w:pPr>
            <w:r w:rsidRPr="00276B26">
              <w:rPr>
                <w:rFonts w:cs="Arial"/>
                <w:color w:val="0033CC"/>
                <w:sz w:val="22"/>
                <w:szCs w:val="22"/>
                <w:lang w:val="en-GB"/>
              </w:rPr>
              <w:t xml:space="preserve">SOP </w:t>
            </w:r>
            <w:hyperlink r:id="rId64" w:history="1">
              <w:r w:rsidRPr="002E4965">
                <w:rPr>
                  <w:rStyle w:val="Hyperlink"/>
                  <w:rFonts w:cs="Arial"/>
                  <w:sz w:val="22"/>
                  <w:szCs w:val="22"/>
                  <w:lang w:val="en-GB"/>
                </w:rPr>
                <w:t>MM43 Prescribing and supply of Clozapine to community patients</w:t>
              </w:r>
            </w:hyperlink>
            <w:r>
              <w:rPr>
                <w:rFonts w:cs="Arial"/>
                <w:color w:val="0033CC"/>
                <w:sz w:val="22"/>
                <w:szCs w:val="22"/>
                <w:lang w:val="en-GB"/>
              </w:rPr>
              <w:t xml:space="preserve"> </w:t>
            </w:r>
          </w:p>
          <w:p w:rsidR="002A37EB" w:rsidRPr="00276B26" w:rsidRDefault="002A37EB" w:rsidP="00E41DC5">
            <w:pPr>
              <w:spacing w:before="40" w:after="40"/>
              <w:ind w:left="1134"/>
              <w:jc w:val="center"/>
              <w:rPr>
                <w:rFonts w:cs="Arial"/>
                <w:color w:val="0033CC"/>
                <w:sz w:val="22"/>
                <w:szCs w:val="22"/>
                <w:lang w:val="en-GB"/>
              </w:rPr>
            </w:pPr>
            <w:r w:rsidRPr="002A37EB">
              <w:rPr>
                <w:rFonts w:cs="Arial"/>
                <w:color w:val="FF0000"/>
                <w:sz w:val="22"/>
                <w:szCs w:val="22"/>
                <w:lang w:val="en-GB"/>
              </w:rPr>
              <w:t>https://daisy.dpt.nhs.uk/media/1572104/cv001-covid-19-clozapine-v20.doc</w:t>
            </w:r>
          </w:p>
        </w:tc>
      </w:tr>
    </w:tbl>
    <w:p w:rsidR="003A6C7F" w:rsidRDefault="003A6C7F" w:rsidP="00E41DC5">
      <w:pPr>
        <w:ind w:left="1134"/>
        <w:jc w:val="both"/>
        <w:rPr>
          <w:rFonts w:cs="Arial"/>
          <w:b/>
          <w:sz w:val="22"/>
          <w:szCs w:val="22"/>
        </w:rPr>
      </w:pPr>
    </w:p>
    <w:p w:rsidR="003A6C7F" w:rsidRPr="00E41DC5" w:rsidRDefault="003A6C7F" w:rsidP="00EC5B15">
      <w:pPr>
        <w:pStyle w:val="ListParagraph"/>
        <w:numPr>
          <w:ilvl w:val="2"/>
          <w:numId w:val="50"/>
        </w:numPr>
        <w:ind w:left="1134"/>
        <w:jc w:val="both"/>
        <w:rPr>
          <w:rFonts w:cs="Arial"/>
          <w:sz w:val="22"/>
          <w:szCs w:val="22"/>
          <w:lang w:val="en-GB"/>
        </w:rPr>
      </w:pPr>
      <w:r w:rsidRPr="00E41DC5">
        <w:rPr>
          <w:rFonts w:cs="Arial"/>
          <w:sz w:val="22"/>
          <w:szCs w:val="22"/>
          <w:lang w:val="en-GB"/>
        </w:rPr>
        <w:t>The following SOPs detail the procedure for ordering medication on discharge or for periods of leave.</w:t>
      </w:r>
    </w:p>
    <w:p w:rsidR="003A6C7F" w:rsidRPr="008A552D" w:rsidRDefault="003A6C7F" w:rsidP="00E41DC5">
      <w:pPr>
        <w:ind w:left="1134"/>
        <w:jc w:val="both"/>
        <w:rPr>
          <w:rFonts w:cs="Arial"/>
          <w:b/>
          <w:sz w:val="22"/>
          <w:szCs w:val="22"/>
        </w:rPr>
      </w:pP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2"/>
      </w:tblGrid>
      <w:tr w:rsidR="003A6C7F" w:rsidRPr="00276B26" w:rsidTr="003A6C7F">
        <w:tc>
          <w:tcPr>
            <w:tcW w:w="8328" w:type="dxa"/>
            <w:tcBorders>
              <w:top w:val="single" w:sz="4" w:space="0" w:color="4F81BD"/>
              <w:left w:val="single" w:sz="4" w:space="0" w:color="4F81BD"/>
              <w:bottom w:val="single" w:sz="4" w:space="0" w:color="4F81BD"/>
              <w:right w:val="single" w:sz="4" w:space="0" w:color="4F81BD"/>
            </w:tcBorders>
            <w:shd w:val="clear" w:color="auto" w:fill="C6D9F1"/>
          </w:tcPr>
          <w:p w:rsidR="003A6C7F" w:rsidRPr="002E4965" w:rsidRDefault="002E4965" w:rsidP="00E41DC5">
            <w:pPr>
              <w:spacing w:before="40" w:after="40"/>
              <w:ind w:left="1134"/>
              <w:jc w:val="center"/>
              <w:rPr>
                <w:rStyle w:val="Hyperlink"/>
                <w:rFonts w:cs="Arial"/>
                <w:sz w:val="22"/>
                <w:szCs w:val="22"/>
                <w:lang w:val="en-GB"/>
              </w:rPr>
            </w:pPr>
            <w:r>
              <w:rPr>
                <w:rStyle w:val="Hyperlink"/>
                <w:rFonts w:cs="Arial"/>
                <w:sz w:val="22"/>
                <w:szCs w:val="22"/>
                <w:lang w:val="en-GB"/>
              </w:rPr>
              <w:fldChar w:fldCharType="begin"/>
            </w:r>
            <w:r>
              <w:rPr>
                <w:rStyle w:val="Hyperlink"/>
                <w:rFonts w:cs="Arial"/>
                <w:sz w:val="22"/>
                <w:szCs w:val="22"/>
                <w:lang w:val="en-GB"/>
              </w:rPr>
              <w:instrText xml:space="preserve"> HYPERLINK "https://daisy.dpt.nhs.uk/media/1569849/mm37-medicationforleave.doc" </w:instrText>
            </w:r>
            <w:r>
              <w:rPr>
                <w:rStyle w:val="Hyperlink"/>
                <w:rFonts w:cs="Arial"/>
                <w:sz w:val="22"/>
                <w:szCs w:val="22"/>
                <w:lang w:val="en-GB"/>
              </w:rPr>
              <w:fldChar w:fldCharType="separate"/>
            </w:r>
            <w:r w:rsidR="003A6C7F" w:rsidRPr="002E4965">
              <w:rPr>
                <w:rStyle w:val="Hyperlink"/>
                <w:rFonts w:cs="Arial"/>
                <w:sz w:val="22"/>
                <w:szCs w:val="22"/>
                <w:lang w:val="en-GB"/>
              </w:rPr>
              <w:t>MM37 Medication for Leave</w:t>
            </w:r>
          </w:p>
          <w:p w:rsidR="003A6C7F" w:rsidRDefault="002E4965" w:rsidP="00E41DC5">
            <w:pPr>
              <w:spacing w:before="40" w:after="40"/>
              <w:ind w:left="1134"/>
              <w:jc w:val="center"/>
              <w:rPr>
                <w:rStyle w:val="Hyperlink"/>
                <w:rFonts w:cs="Arial"/>
                <w:sz w:val="22"/>
                <w:szCs w:val="22"/>
                <w:lang w:val="en-GB"/>
              </w:rPr>
            </w:pPr>
            <w:r>
              <w:rPr>
                <w:rStyle w:val="Hyperlink"/>
                <w:rFonts w:cs="Arial"/>
                <w:sz w:val="22"/>
                <w:szCs w:val="22"/>
                <w:lang w:val="en-GB"/>
              </w:rPr>
              <w:fldChar w:fldCharType="end"/>
            </w:r>
            <w:hyperlink r:id="rId65" w:tgtFrame="_blank" w:history="1">
              <w:r w:rsidR="003A6C7F" w:rsidRPr="003D4AA0">
                <w:rPr>
                  <w:rStyle w:val="Hyperlink"/>
                  <w:rFonts w:cs="Arial"/>
                  <w:sz w:val="22"/>
                  <w:szCs w:val="22"/>
                  <w:lang w:val="en-GB"/>
                </w:rPr>
                <w:t>MM48 Prescribing, Ordering and Supplying Medication on Discharge from an Inpatient Unit</w:t>
              </w:r>
            </w:hyperlink>
          </w:p>
          <w:p w:rsidR="002A37EB" w:rsidRPr="00276B26" w:rsidRDefault="002A37EB" w:rsidP="00E41DC5">
            <w:pPr>
              <w:spacing w:before="40" w:after="40"/>
              <w:ind w:left="1134"/>
              <w:jc w:val="center"/>
              <w:rPr>
                <w:rFonts w:cs="Arial"/>
                <w:color w:val="0033CC"/>
                <w:sz w:val="22"/>
                <w:szCs w:val="22"/>
                <w:lang w:val="en-GB"/>
              </w:rPr>
            </w:pPr>
            <w:r w:rsidRPr="002A37EB">
              <w:rPr>
                <w:rFonts w:cs="Arial"/>
                <w:color w:val="FF0000"/>
                <w:sz w:val="22"/>
                <w:szCs w:val="22"/>
                <w:lang w:val="en-GB"/>
              </w:rPr>
              <w:t>https://daisy.dpt.nhs.uk/covid-19/medicines-optimisation.aspx</w:t>
            </w:r>
          </w:p>
        </w:tc>
      </w:tr>
    </w:tbl>
    <w:p w:rsidR="00E41DC5" w:rsidRDefault="00E41DC5" w:rsidP="00E41DC5">
      <w:pPr>
        <w:rPr>
          <w:lang w:val="en-GB" w:eastAsia="en-GB" w:bidi="ar-SA"/>
        </w:rPr>
      </w:pPr>
    </w:p>
    <w:p w:rsidR="003A6C7F" w:rsidRPr="00E41DC5" w:rsidRDefault="003A6C7F" w:rsidP="00A116C7">
      <w:pPr>
        <w:pStyle w:val="Heading1"/>
        <w:numPr>
          <w:ilvl w:val="1"/>
          <w:numId w:val="50"/>
        </w:numPr>
        <w:spacing w:before="0" w:after="0"/>
        <w:rPr>
          <w:rFonts w:cs="Arial"/>
          <w:sz w:val="22"/>
          <w:szCs w:val="22"/>
          <w:lang w:val="en-GB" w:eastAsia="en-GB" w:bidi="ar-SA"/>
        </w:rPr>
      </w:pPr>
      <w:bookmarkStart w:id="83" w:name="_Toc67310837"/>
      <w:r w:rsidRPr="00E41DC5">
        <w:rPr>
          <w:rFonts w:cs="Arial"/>
          <w:sz w:val="22"/>
          <w:szCs w:val="22"/>
          <w:lang w:val="en-GB" w:eastAsia="en-GB" w:bidi="ar-SA"/>
        </w:rPr>
        <w:t>Patients taking leave or Discharge from an Out of Area Placement</w:t>
      </w:r>
      <w:bookmarkEnd w:id="83"/>
    </w:p>
    <w:p w:rsidR="00F52F68" w:rsidRPr="00F52F68" w:rsidRDefault="00F52F68" w:rsidP="00F52F68">
      <w:pPr>
        <w:rPr>
          <w:lang w:val="en-GB" w:eastAsia="en-GB" w:bidi="ar-SA"/>
        </w:rPr>
      </w:pPr>
    </w:p>
    <w:p w:rsidR="00880FD1" w:rsidRPr="00880FD1" w:rsidRDefault="00880FD1" w:rsidP="008356F5">
      <w:pPr>
        <w:pStyle w:val="ListParagraph"/>
        <w:numPr>
          <w:ilvl w:val="2"/>
          <w:numId w:val="50"/>
        </w:numPr>
        <w:ind w:left="1418"/>
        <w:jc w:val="both"/>
        <w:rPr>
          <w:sz w:val="22"/>
          <w:szCs w:val="22"/>
          <w:lang w:val="en-GB" w:bidi="ar-SA"/>
        </w:rPr>
      </w:pPr>
      <w:r w:rsidRPr="00880FD1">
        <w:rPr>
          <w:lang w:eastAsia="en-GB"/>
        </w:rPr>
        <w:t>The same standards apply as if the person were on a Trust ward. I.e. The expectation is that any provider (in or out of area) shall provide the individual with an appropriate supply of current medication. A</w:t>
      </w:r>
      <w:r w:rsidRPr="00880FD1">
        <w:t xml:space="preserve"> discharge or leave prescription, which has been issued by the providers prescriber and/ or dispensed by their Supplying Pharmacy. Every attempt must be made to pre-empt the requirement for discharge prescriptions, but when discharge hasn’t been predicted, and it is outside of pharmacy opening hours, or is at short notice, discharge prescriptions may be provided via alternative routes. Medication should be dispensed in original packaging and contain sufficient medication for two weeks post discharge [unless a risk </w:t>
      </w:r>
      <w:r w:rsidR="00E41DC5">
        <w:t>assessment deems otherwise].</w:t>
      </w:r>
      <w:r w:rsidRPr="00880FD1">
        <w:t xml:space="preserve"> The out of area provider must ensure the person is fully aware of what medications they are receiving when to take them, side effects, how and when to request further medication etc prior to the leave or discharge. This information must also be clearly included in all handover and transfer communications between provider clinical teams.</w:t>
      </w:r>
    </w:p>
    <w:p w:rsidR="003A6C7F" w:rsidRPr="003A6C7F" w:rsidRDefault="003A6C7F" w:rsidP="003A6C7F">
      <w:pPr>
        <w:rPr>
          <w:lang w:val="en-GB" w:eastAsia="en-GB" w:bidi="ar-SA"/>
        </w:rPr>
      </w:pPr>
    </w:p>
    <w:p w:rsidR="00C06C53" w:rsidRPr="008356F5" w:rsidRDefault="008356F5" w:rsidP="008356F5">
      <w:pPr>
        <w:pStyle w:val="Heading1"/>
        <w:numPr>
          <w:ilvl w:val="0"/>
          <w:numId w:val="50"/>
        </w:numPr>
        <w:spacing w:before="0" w:after="0"/>
        <w:rPr>
          <w:sz w:val="22"/>
          <w:szCs w:val="22"/>
        </w:rPr>
      </w:pPr>
      <w:r w:rsidRPr="008356F5">
        <w:rPr>
          <w:sz w:val="22"/>
          <w:szCs w:val="22"/>
        </w:rPr>
        <w:t xml:space="preserve"> </w:t>
      </w:r>
      <w:bookmarkStart w:id="84" w:name="_Toc67310838"/>
      <w:r w:rsidR="00C06C53" w:rsidRPr="008356F5">
        <w:rPr>
          <w:sz w:val="22"/>
          <w:szCs w:val="22"/>
        </w:rPr>
        <w:t>Patients who wish to take their own discharge</w:t>
      </w:r>
      <w:r w:rsidR="00E41DC5" w:rsidRPr="008356F5">
        <w:rPr>
          <w:sz w:val="22"/>
          <w:szCs w:val="22"/>
        </w:rPr>
        <w:t xml:space="preserve"> (DAMA)</w:t>
      </w:r>
      <w:bookmarkEnd w:id="84"/>
    </w:p>
    <w:p w:rsidR="0032734E" w:rsidRPr="003D718E" w:rsidRDefault="0032734E" w:rsidP="003D718E">
      <w:pPr>
        <w:contextualSpacing/>
        <w:rPr>
          <w:rFonts w:cs="Arial"/>
          <w:sz w:val="22"/>
          <w:szCs w:val="22"/>
          <w:lang w:val="en-GB" w:eastAsia="en-GB" w:bidi="ar-SA"/>
        </w:rPr>
      </w:pPr>
    </w:p>
    <w:p w:rsidR="00B06E4E" w:rsidRPr="003D718E" w:rsidRDefault="00C06C53" w:rsidP="00A116C7">
      <w:pPr>
        <w:pStyle w:val="ListParagraph"/>
        <w:numPr>
          <w:ilvl w:val="1"/>
          <w:numId w:val="50"/>
        </w:numPr>
        <w:ind w:left="709" w:hanging="709"/>
        <w:rPr>
          <w:rFonts w:cs="Arial"/>
          <w:sz w:val="22"/>
          <w:szCs w:val="22"/>
        </w:rPr>
      </w:pPr>
      <w:r w:rsidRPr="003D718E">
        <w:rPr>
          <w:rFonts w:cs="Arial"/>
          <w:sz w:val="22"/>
          <w:szCs w:val="22"/>
        </w:rPr>
        <w:t>The safety of pati</w:t>
      </w:r>
      <w:r w:rsidR="00B06E4E" w:rsidRPr="003D718E">
        <w:rPr>
          <w:rFonts w:cs="Arial"/>
          <w:sz w:val="22"/>
          <w:szCs w:val="22"/>
        </w:rPr>
        <w:t>ents in our care is of the upmost</w:t>
      </w:r>
      <w:r w:rsidRPr="003D718E">
        <w:rPr>
          <w:rFonts w:cs="Arial"/>
          <w:sz w:val="22"/>
          <w:szCs w:val="22"/>
        </w:rPr>
        <w:t xml:space="preserve"> importance to the Trust. We wish to support both the patient and the staff members involved when a patient expresses a wish to self-discharge from hospital against medical advice.</w:t>
      </w:r>
    </w:p>
    <w:p w:rsidR="0032734E" w:rsidRPr="003D718E" w:rsidRDefault="0032734E" w:rsidP="003D718E">
      <w:pPr>
        <w:ind w:left="709" w:hanging="709"/>
        <w:contextualSpacing/>
        <w:rPr>
          <w:rFonts w:cs="Arial"/>
          <w:sz w:val="22"/>
          <w:szCs w:val="22"/>
          <w:lang w:val="en-GB" w:eastAsia="en-GB" w:bidi="ar-SA"/>
        </w:rPr>
      </w:pPr>
    </w:p>
    <w:p w:rsidR="0032734E" w:rsidRPr="003D718E" w:rsidRDefault="008C1592" w:rsidP="00A116C7">
      <w:pPr>
        <w:pStyle w:val="ListParagraph"/>
        <w:numPr>
          <w:ilvl w:val="1"/>
          <w:numId w:val="50"/>
        </w:numPr>
        <w:ind w:left="709" w:hanging="709"/>
        <w:rPr>
          <w:rFonts w:cs="Arial"/>
          <w:sz w:val="22"/>
          <w:szCs w:val="22"/>
          <w:lang w:val="en-GB" w:eastAsia="en-GB" w:bidi="ar-SA"/>
        </w:rPr>
      </w:pPr>
      <w:r w:rsidRPr="003D718E">
        <w:rPr>
          <w:rFonts w:cs="Arial"/>
          <w:sz w:val="22"/>
          <w:szCs w:val="22"/>
        </w:rPr>
        <w:t xml:space="preserve">In this event the involved staff </w:t>
      </w:r>
      <w:r w:rsidR="00B06E4E" w:rsidRPr="003D718E">
        <w:rPr>
          <w:rFonts w:cs="Arial"/>
          <w:sz w:val="22"/>
          <w:szCs w:val="22"/>
        </w:rPr>
        <w:t>should ask</w:t>
      </w:r>
      <w:r w:rsidRPr="003D718E">
        <w:rPr>
          <w:rFonts w:cs="Arial"/>
          <w:sz w:val="22"/>
          <w:szCs w:val="22"/>
        </w:rPr>
        <w:t xml:space="preserve"> the patient the reasons why </w:t>
      </w:r>
      <w:r w:rsidR="00B06E4E" w:rsidRPr="003D718E">
        <w:rPr>
          <w:rFonts w:cs="Arial"/>
          <w:sz w:val="22"/>
          <w:szCs w:val="22"/>
        </w:rPr>
        <w:t>they want</w:t>
      </w:r>
      <w:r w:rsidRPr="003D718E">
        <w:rPr>
          <w:rFonts w:cs="Arial"/>
          <w:sz w:val="22"/>
          <w:szCs w:val="22"/>
        </w:rPr>
        <w:t xml:space="preserve"> to self-discharge against medical advice and will ensure all relevant information is made available to assist the patient in this decision making process.</w:t>
      </w:r>
      <w:r w:rsidR="00FE41DD" w:rsidRPr="003D718E">
        <w:rPr>
          <w:rFonts w:cs="Arial"/>
          <w:sz w:val="22"/>
          <w:szCs w:val="22"/>
        </w:rPr>
        <w:t xml:space="preserve">  The checklist in appendix 3 will support staff to ensure all appropriate steps have been taken in the process.</w:t>
      </w:r>
    </w:p>
    <w:p w:rsidR="0032734E" w:rsidRPr="003D718E" w:rsidRDefault="0032734E" w:rsidP="003D718E">
      <w:pPr>
        <w:ind w:left="709" w:hanging="709"/>
        <w:contextualSpacing/>
        <w:rPr>
          <w:rFonts w:cs="Arial"/>
          <w:sz w:val="22"/>
          <w:szCs w:val="22"/>
          <w:lang w:val="en-GB" w:eastAsia="en-GB" w:bidi="ar-SA"/>
        </w:rPr>
      </w:pPr>
    </w:p>
    <w:p w:rsidR="00FD5C78" w:rsidRPr="003D718E" w:rsidRDefault="008C1592" w:rsidP="00A116C7">
      <w:pPr>
        <w:pStyle w:val="ListParagraph"/>
        <w:numPr>
          <w:ilvl w:val="1"/>
          <w:numId w:val="50"/>
        </w:numPr>
        <w:ind w:left="709" w:hanging="709"/>
        <w:rPr>
          <w:rFonts w:cs="Arial"/>
          <w:b/>
          <w:sz w:val="22"/>
          <w:szCs w:val="22"/>
          <w:lang w:val="en-GB" w:eastAsia="en-GB" w:bidi="ar-SA"/>
        </w:rPr>
      </w:pPr>
      <w:r w:rsidRPr="003D718E">
        <w:rPr>
          <w:rFonts w:cs="Arial"/>
          <w:b/>
          <w:sz w:val="22"/>
          <w:szCs w:val="22"/>
          <w:lang w:val="en-GB" w:eastAsia="en-GB" w:bidi="ar-SA"/>
        </w:rPr>
        <w:t>Consideration regarding mental capacity to make the decision</w:t>
      </w:r>
    </w:p>
    <w:p w:rsidR="00FD5C78" w:rsidRPr="003D718E" w:rsidRDefault="00FD5C78" w:rsidP="003D718E">
      <w:pPr>
        <w:contextualSpacing/>
        <w:rPr>
          <w:rFonts w:cs="Arial"/>
          <w:color w:val="000000"/>
          <w:sz w:val="22"/>
          <w:szCs w:val="22"/>
          <w:lang w:val="en-GB" w:eastAsia="en-GB" w:bidi="ar-SA"/>
        </w:rPr>
      </w:pPr>
    </w:p>
    <w:p w:rsidR="0032734E" w:rsidRPr="003D718E" w:rsidRDefault="008C1592" w:rsidP="00A116C7">
      <w:pPr>
        <w:pStyle w:val="ListParagraph"/>
        <w:numPr>
          <w:ilvl w:val="2"/>
          <w:numId w:val="50"/>
        </w:numPr>
        <w:ind w:left="1418" w:hanging="709"/>
        <w:rPr>
          <w:rFonts w:cs="Arial"/>
          <w:sz w:val="22"/>
          <w:szCs w:val="22"/>
        </w:rPr>
      </w:pPr>
      <w:r w:rsidRPr="003D718E">
        <w:rPr>
          <w:rFonts w:cs="Arial"/>
          <w:sz w:val="22"/>
          <w:szCs w:val="22"/>
        </w:rPr>
        <w:t xml:space="preserve">The </w:t>
      </w:r>
      <w:hyperlink r:id="rId66" w:history="1">
        <w:r w:rsidR="00B3214D" w:rsidRPr="003D718E">
          <w:rPr>
            <w:rStyle w:val="Hyperlink"/>
            <w:rFonts w:cs="Arial"/>
            <w:sz w:val="22"/>
            <w:szCs w:val="22"/>
          </w:rPr>
          <w:t>Mental Capacity Act Policy guidelines on best interest decisions making and the Deprivation of Liberty Safeguards</w:t>
        </w:r>
      </w:hyperlink>
      <w:r w:rsidRPr="003D718E">
        <w:rPr>
          <w:rFonts w:cs="Arial"/>
          <w:sz w:val="22"/>
          <w:szCs w:val="22"/>
        </w:rPr>
        <w:t xml:space="preserve"> requires us to take the default position of assumption of capacity. The person wishing to take their self-discharge therefore must not to be treated as unable to make that decision unless all practicable steps to help </w:t>
      </w:r>
      <w:r w:rsidR="00B06E4E" w:rsidRPr="003D718E">
        <w:rPr>
          <w:rFonts w:cs="Arial"/>
          <w:sz w:val="22"/>
          <w:szCs w:val="22"/>
        </w:rPr>
        <w:t>them</w:t>
      </w:r>
      <w:r w:rsidRPr="003D718E">
        <w:rPr>
          <w:rFonts w:cs="Arial"/>
          <w:sz w:val="22"/>
          <w:szCs w:val="22"/>
        </w:rPr>
        <w:t xml:space="preserve"> to do so have been taken without success. </w:t>
      </w:r>
    </w:p>
    <w:p w:rsidR="0032734E" w:rsidRPr="003D718E" w:rsidRDefault="0032734E" w:rsidP="00E41DC5">
      <w:pPr>
        <w:ind w:left="1418" w:hanging="709"/>
        <w:rPr>
          <w:rFonts w:cs="Arial"/>
          <w:sz w:val="22"/>
          <w:szCs w:val="22"/>
        </w:rPr>
      </w:pPr>
    </w:p>
    <w:p w:rsidR="008C1592" w:rsidRPr="003D718E" w:rsidRDefault="008C1592" w:rsidP="00A116C7">
      <w:pPr>
        <w:pStyle w:val="ListParagraph"/>
        <w:numPr>
          <w:ilvl w:val="2"/>
          <w:numId w:val="50"/>
        </w:numPr>
        <w:ind w:left="1418" w:hanging="709"/>
        <w:rPr>
          <w:rFonts w:cs="Arial"/>
          <w:sz w:val="22"/>
          <w:szCs w:val="22"/>
          <w:lang w:val="en-GB" w:eastAsia="en-GB" w:bidi="ar-SA"/>
        </w:rPr>
      </w:pPr>
      <w:r w:rsidRPr="003D718E">
        <w:rPr>
          <w:rFonts w:cs="Arial"/>
          <w:sz w:val="22"/>
          <w:szCs w:val="22"/>
        </w:rPr>
        <w:t xml:space="preserve">When a patient expresses a wish to self-discharge it must be taken into account that they can make unwise decisions and a lack of capacity must never be assumed. If the patient wishing to self-discharge is giving cause for concern regarding their mental capacity and there is a belief that they may lack capacity with regard to their decision to self-discharge </w:t>
      </w:r>
      <w:r w:rsidR="00B3214D" w:rsidRPr="003D718E">
        <w:rPr>
          <w:rFonts w:cs="Arial"/>
          <w:sz w:val="22"/>
          <w:szCs w:val="22"/>
        </w:rPr>
        <w:t>a robust mental capacity act assessment must be completed alongside other relevant risk assessments on their Digital Care record.</w:t>
      </w:r>
    </w:p>
    <w:p w:rsidR="00C12268" w:rsidRPr="003D718E" w:rsidRDefault="00C12268" w:rsidP="003D718E">
      <w:pPr>
        <w:contextualSpacing/>
        <w:rPr>
          <w:rFonts w:cs="Arial"/>
          <w:sz w:val="22"/>
          <w:szCs w:val="22"/>
          <w:lang w:val="en-GB" w:eastAsia="en-GB" w:bidi="ar-SA"/>
        </w:rPr>
      </w:pPr>
    </w:p>
    <w:p w:rsidR="00FF60C5" w:rsidRPr="003D718E" w:rsidRDefault="008C1592" w:rsidP="00A116C7">
      <w:pPr>
        <w:pStyle w:val="ListParagraph"/>
        <w:numPr>
          <w:ilvl w:val="1"/>
          <w:numId w:val="50"/>
        </w:numPr>
        <w:ind w:left="709" w:hanging="709"/>
        <w:rPr>
          <w:rFonts w:cs="Arial"/>
          <w:b/>
          <w:sz w:val="22"/>
          <w:szCs w:val="22"/>
        </w:rPr>
      </w:pPr>
      <w:r w:rsidRPr="003D718E">
        <w:rPr>
          <w:rFonts w:cs="Arial"/>
          <w:b/>
          <w:sz w:val="22"/>
          <w:szCs w:val="22"/>
        </w:rPr>
        <w:t>The patient assessed as lacking men</w:t>
      </w:r>
      <w:r w:rsidR="00FF60C5" w:rsidRPr="003D718E">
        <w:rPr>
          <w:rFonts w:cs="Arial"/>
          <w:b/>
          <w:sz w:val="22"/>
          <w:szCs w:val="22"/>
        </w:rPr>
        <w:t>tal capacity to self-discharge</w:t>
      </w:r>
    </w:p>
    <w:p w:rsidR="00FF60C5" w:rsidRPr="003D718E" w:rsidRDefault="00FF60C5" w:rsidP="003D718E">
      <w:pPr>
        <w:rPr>
          <w:rFonts w:cs="Arial"/>
          <w:b/>
          <w:sz w:val="22"/>
          <w:szCs w:val="22"/>
          <w:lang w:val="en-GB" w:eastAsia="en-GB" w:bidi="ar-SA"/>
        </w:rPr>
      </w:pPr>
    </w:p>
    <w:p w:rsidR="008C1592" w:rsidRPr="003D718E" w:rsidRDefault="008C1592" w:rsidP="00A116C7">
      <w:pPr>
        <w:pStyle w:val="ListParagraph"/>
        <w:numPr>
          <w:ilvl w:val="2"/>
          <w:numId w:val="50"/>
        </w:numPr>
        <w:ind w:hanging="709"/>
        <w:rPr>
          <w:rFonts w:cs="Arial"/>
          <w:sz w:val="22"/>
          <w:szCs w:val="22"/>
        </w:rPr>
      </w:pPr>
      <w:r w:rsidRPr="003D718E">
        <w:rPr>
          <w:rFonts w:cs="Arial"/>
          <w:sz w:val="22"/>
          <w:szCs w:val="22"/>
        </w:rPr>
        <w:t xml:space="preserve">Detaining a patient against their will is a significant act that must be justified. Whilst so doing the registered nurse in charge must ensure that any best interest decision is proportionate to the risks that would otherwise occur and are in keeping with the </w:t>
      </w:r>
      <w:hyperlink r:id="rId67" w:history="1">
        <w:r w:rsidRPr="003D718E">
          <w:rPr>
            <w:rStyle w:val="Hyperlink"/>
            <w:rFonts w:cs="Arial"/>
            <w:sz w:val="22"/>
            <w:szCs w:val="22"/>
          </w:rPr>
          <w:t>Mental Capacity Act Policy guidelines on best interest decisions making and the Deprivation of Liberty Safeguards.</w:t>
        </w:r>
      </w:hyperlink>
      <w:r w:rsidRPr="003D718E">
        <w:rPr>
          <w:rFonts w:cs="Arial"/>
          <w:sz w:val="22"/>
          <w:szCs w:val="22"/>
        </w:rPr>
        <w:t xml:space="preserve"> </w:t>
      </w:r>
    </w:p>
    <w:p w:rsidR="008C1592" w:rsidRPr="003D718E" w:rsidRDefault="008C1592" w:rsidP="003D718E">
      <w:pPr>
        <w:contextualSpacing/>
        <w:rPr>
          <w:rFonts w:cs="Arial"/>
          <w:sz w:val="22"/>
          <w:szCs w:val="22"/>
        </w:rPr>
      </w:pPr>
    </w:p>
    <w:p w:rsidR="00B3214D" w:rsidRPr="003D718E" w:rsidRDefault="008C1592" w:rsidP="00A116C7">
      <w:pPr>
        <w:pStyle w:val="ListParagraph"/>
        <w:numPr>
          <w:ilvl w:val="2"/>
          <w:numId w:val="50"/>
        </w:numPr>
        <w:ind w:hanging="709"/>
        <w:rPr>
          <w:rFonts w:cs="Arial"/>
          <w:sz w:val="22"/>
          <w:szCs w:val="22"/>
        </w:rPr>
      </w:pPr>
      <w:r w:rsidRPr="003D718E">
        <w:rPr>
          <w:rFonts w:cs="Arial"/>
          <w:sz w:val="22"/>
          <w:szCs w:val="22"/>
        </w:rPr>
        <w:t>If the patient is assessed as lacking capacity to make the decision to self-discharge and it is within their best interests to remain in hospital or if they are detained under the Mental Health Act the registered nurse in charge</w:t>
      </w:r>
      <w:r w:rsidR="00B06E4E" w:rsidRPr="003D718E">
        <w:rPr>
          <w:rFonts w:cs="Arial"/>
          <w:sz w:val="22"/>
          <w:szCs w:val="22"/>
        </w:rPr>
        <w:t>,</w:t>
      </w:r>
      <w:r w:rsidRPr="003D718E">
        <w:rPr>
          <w:rFonts w:cs="Arial"/>
          <w:sz w:val="22"/>
          <w:szCs w:val="22"/>
        </w:rPr>
        <w:t xml:space="preserve"> utilising the relevant policies and procedures must take on any further responsibility for initiating subsequent actions to ensure the patient remains as an in-patient under our care.</w:t>
      </w:r>
      <w:r w:rsidR="00B3214D" w:rsidRPr="003D718E">
        <w:rPr>
          <w:rFonts w:cs="Arial"/>
          <w:sz w:val="22"/>
          <w:szCs w:val="22"/>
        </w:rPr>
        <w:t xml:space="preserve">  This may include a mental state examination to consider whether they meet the threshold for detention under Section 5(2) and 5(4) of the Mental Health Act 1993 see </w:t>
      </w:r>
      <w:hyperlink r:id="rId68" w:tgtFrame="_blank" w:history="1">
        <w:r w:rsidR="00B3214D" w:rsidRPr="003D718E">
          <w:rPr>
            <w:rStyle w:val="Hyperlink"/>
            <w:rFonts w:cs="Arial"/>
            <w:sz w:val="22"/>
            <w:szCs w:val="22"/>
          </w:rPr>
          <w:t>Holding Powers under Section 5 (2) and 5 (4)</w:t>
        </w:r>
      </w:hyperlink>
    </w:p>
    <w:p w:rsidR="00B3214D" w:rsidRPr="003D718E" w:rsidRDefault="00B3214D" w:rsidP="003D718E">
      <w:pPr>
        <w:pStyle w:val="ListParagraph"/>
        <w:rPr>
          <w:rFonts w:cs="Arial"/>
          <w:sz w:val="22"/>
          <w:szCs w:val="22"/>
          <w:highlight w:val="yellow"/>
        </w:rPr>
      </w:pPr>
    </w:p>
    <w:p w:rsidR="00B3214D" w:rsidRPr="003D718E" w:rsidRDefault="00B3214D" w:rsidP="00A116C7">
      <w:pPr>
        <w:pStyle w:val="ListParagraph"/>
        <w:numPr>
          <w:ilvl w:val="2"/>
          <w:numId w:val="50"/>
        </w:numPr>
        <w:ind w:hanging="709"/>
        <w:rPr>
          <w:rFonts w:cs="Arial"/>
          <w:sz w:val="22"/>
          <w:szCs w:val="22"/>
        </w:rPr>
      </w:pPr>
      <w:r w:rsidRPr="003D718E">
        <w:rPr>
          <w:rFonts w:cs="Arial"/>
          <w:sz w:val="22"/>
          <w:szCs w:val="22"/>
        </w:rPr>
        <w:t>During these assessments attention should be paid to the person’s mental state over the past 24/48 hours rather than just in the moment and views of family and friends should be sought where possible [including previously expressed and documented views]</w:t>
      </w:r>
    </w:p>
    <w:p w:rsidR="00202005" w:rsidRPr="003D718E" w:rsidRDefault="00202005" w:rsidP="003D718E">
      <w:pPr>
        <w:contextualSpacing/>
        <w:rPr>
          <w:rFonts w:cs="Arial"/>
          <w:sz w:val="22"/>
          <w:szCs w:val="22"/>
        </w:rPr>
      </w:pPr>
    </w:p>
    <w:p w:rsidR="00C12268" w:rsidRPr="003D718E" w:rsidRDefault="00C1167B" w:rsidP="00A116C7">
      <w:pPr>
        <w:pStyle w:val="ListParagraph"/>
        <w:numPr>
          <w:ilvl w:val="1"/>
          <w:numId w:val="50"/>
        </w:numPr>
        <w:ind w:left="709" w:hanging="709"/>
        <w:rPr>
          <w:rFonts w:cs="Arial"/>
          <w:sz w:val="22"/>
          <w:szCs w:val="22"/>
        </w:rPr>
      </w:pPr>
      <w:r w:rsidRPr="003D718E">
        <w:rPr>
          <w:rFonts w:cs="Arial"/>
          <w:b/>
          <w:sz w:val="22"/>
          <w:szCs w:val="22"/>
        </w:rPr>
        <w:t>The patient assessed as having mental capacity to self-discharge</w:t>
      </w:r>
    </w:p>
    <w:p w:rsidR="00C12268" w:rsidRPr="003D718E" w:rsidRDefault="00C12268" w:rsidP="003D718E">
      <w:pPr>
        <w:contextualSpacing/>
        <w:rPr>
          <w:rFonts w:cs="Arial"/>
          <w:sz w:val="22"/>
          <w:szCs w:val="22"/>
        </w:rPr>
      </w:pPr>
    </w:p>
    <w:p w:rsidR="00C1167B" w:rsidRPr="003D718E" w:rsidRDefault="00C1167B" w:rsidP="008356F5">
      <w:pPr>
        <w:pStyle w:val="ListParagraph"/>
        <w:numPr>
          <w:ilvl w:val="2"/>
          <w:numId w:val="50"/>
        </w:numPr>
        <w:ind w:left="1418" w:hanging="709"/>
        <w:rPr>
          <w:rFonts w:cs="Arial"/>
          <w:sz w:val="22"/>
          <w:szCs w:val="22"/>
        </w:rPr>
      </w:pPr>
      <w:r w:rsidRPr="003D718E">
        <w:rPr>
          <w:rFonts w:cs="Arial"/>
          <w:sz w:val="22"/>
          <w:szCs w:val="22"/>
        </w:rPr>
        <w:t xml:space="preserve">If the patient has been assessed as </w:t>
      </w:r>
      <w:r w:rsidRPr="003D718E">
        <w:rPr>
          <w:rFonts w:cs="Arial"/>
          <w:i/>
          <w:iCs/>
          <w:sz w:val="22"/>
          <w:szCs w:val="22"/>
        </w:rPr>
        <w:t xml:space="preserve">having capacity to decide to take their discharge from hospital against medical advice </w:t>
      </w:r>
      <w:r w:rsidRPr="003D718E">
        <w:rPr>
          <w:rFonts w:cs="Arial"/>
          <w:sz w:val="22"/>
          <w:szCs w:val="22"/>
        </w:rPr>
        <w:t xml:space="preserve">and is not detainable under the Mental Health Act </w:t>
      </w:r>
      <w:r w:rsidR="009E64EE" w:rsidRPr="003D718E">
        <w:rPr>
          <w:rFonts w:cs="Arial"/>
          <w:sz w:val="22"/>
          <w:szCs w:val="22"/>
        </w:rPr>
        <w:t xml:space="preserve">or Mental Health Act, </w:t>
      </w:r>
      <w:r w:rsidR="00B06E4E" w:rsidRPr="003D718E">
        <w:rPr>
          <w:rFonts w:cs="Arial"/>
          <w:sz w:val="22"/>
          <w:szCs w:val="22"/>
        </w:rPr>
        <w:t>they have</w:t>
      </w:r>
      <w:r w:rsidRPr="003D718E">
        <w:rPr>
          <w:rFonts w:cs="Arial"/>
          <w:sz w:val="22"/>
          <w:szCs w:val="22"/>
        </w:rPr>
        <w:t xml:space="preserve"> the right to make what others may see as an unwise decision, and if they choose to self-discharge their decision, although against medical advice, must be accepted and the procedu</w:t>
      </w:r>
      <w:r w:rsidR="00C12268" w:rsidRPr="003D718E">
        <w:rPr>
          <w:rFonts w:cs="Arial"/>
          <w:sz w:val="22"/>
          <w:szCs w:val="22"/>
        </w:rPr>
        <w:t>re as outlined below followed:</w:t>
      </w:r>
    </w:p>
    <w:p w:rsidR="00C1167B"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A doctor and/or the registered nurse must talk to the patient and reinforce the reasons for, and the benefits of, the</w:t>
      </w:r>
      <w:r w:rsidR="00FF60C5" w:rsidRPr="003D718E">
        <w:rPr>
          <w:color w:val="auto"/>
          <w:sz w:val="22"/>
          <w:szCs w:val="22"/>
        </w:rPr>
        <w:t xml:space="preserve"> patient remaining in hospital.</w:t>
      </w:r>
    </w:p>
    <w:p w:rsidR="00C1167B"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If the patient still wishes to self-discharge, it may be appropriate to involve friends or family, who may help to dissuade the patient against this course of action. (This can only be do</w:t>
      </w:r>
      <w:r w:rsidR="00FF60C5" w:rsidRPr="003D718E">
        <w:rPr>
          <w:color w:val="auto"/>
          <w:sz w:val="22"/>
          <w:szCs w:val="22"/>
        </w:rPr>
        <w:t>ne with consent of the patient)</w:t>
      </w:r>
    </w:p>
    <w:p w:rsidR="00C1167B"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 xml:space="preserve">Prescribed discharge </w:t>
      </w:r>
      <w:r w:rsidR="00FF60C5" w:rsidRPr="003D718E">
        <w:rPr>
          <w:color w:val="auto"/>
          <w:sz w:val="22"/>
          <w:szCs w:val="22"/>
        </w:rPr>
        <w:t>medications are to be supplied.</w:t>
      </w:r>
    </w:p>
    <w:p w:rsidR="00C1167B"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Next of Kin or relatives are to be informed, if the pat</w:t>
      </w:r>
      <w:r w:rsidR="00FF60C5" w:rsidRPr="003D718E">
        <w:rPr>
          <w:color w:val="auto"/>
          <w:sz w:val="22"/>
          <w:szCs w:val="22"/>
        </w:rPr>
        <w:t>ient has given his/her consent.</w:t>
      </w:r>
    </w:p>
    <w:p w:rsidR="00FF60C5"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 xml:space="preserve">Transport is to be arranged for the patient as per the </w:t>
      </w:r>
      <w:hyperlink r:id="rId69" w:tgtFrame="_blank" w:history="1">
        <w:r w:rsidR="00743A86">
          <w:rPr>
            <w:rStyle w:val="Hyperlink"/>
            <w:sz w:val="22"/>
            <w:szCs w:val="22"/>
          </w:rPr>
          <w:t>C48 P</w:t>
        </w:r>
        <w:r w:rsidRPr="003D718E">
          <w:rPr>
            <w:rStyle w:val="Hyperlink"/>
            <w:sz w:val="22"/>
            <w:szCs w:val="22"/>
          </w:rPr>
          <w:t>atient Transport Policy</w:t>
        </w:r>
      </w:hyperlink>
      <w:r w:rsidR="002F0C3C" w:rsidRPr="003D718E">
        <w:rPr>
          <w:color w:val="auto"/>
          <w:sz w:val="22"/>
          <w:szCs w:val="22"/>
        </w:rPr>
        <w:t xml:space="preserve"> </w:t>
      </w:r>
    </w:p>
    <w:p w:rsidR="00C1167B"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The patient’s GP is to be informed by telephone, as well as v</w:t>
      </w:r>
      <w:r w:rsidR="00FF60C5" w:rsidRPr="003D718E">
        <w:rPr>
          <w:color w:val="auto"/>
          <w:sz w:val="22"/>
          <w:szCs w:val="22"/>
        </w:rPr>
        <w:t>ia the usual discharge summary.</w:t>
      </w:r>
    </w:p>
    <w:p w:rsidR="00C1167B"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As a best practice standard the patient must be requested to complete the self-discharge release from re</w:t>
      </w:r>
      <w:r w:rsidR="00B06E4E" w:rsidRPr="003D718E">
        <w:rPr>
          <w:color w:val="auto"/>
          <w:sz w:val="22"/>
          <w:szCs w:val="22"/>
        </w:rPr>
        <w:t>sponsibili</w:t>
      </w:r>
      <w:r w:rsidR="00FE41DD" w:rsidRPr="003D718E">
        <w:rPr>
          <w:color w:val="auto"/>
          <w:sz w:val="22"/>
          <w:szCs w:val="22"/>
        </w:rPr>
        <w:t>ty for discharge form appendix 4</w:t>
      </w:r>
      <w:r w:rsidRPr="003D718E">
        <w:rPr>
          <w:color w:val="auto"/>
          <w:sz w:val="22"/>
          <w:szCs w:val="22"/>
        </w:rPr>
        <w:t xml:space="preserve"> which must then be </w:t>
      </w:r>
      <w:r w:rsidR="00B06E4E" w:rsidRPr="003D718E">
        <w:rPr>
          <w:color w:val="auto"/>
          <w:sz w:val="22"/>
          <w:szCs w:val="22"/>
        </w:rPr>
        <w:t>scanned</w:t>
      </w:r>
      <w:r w:rsidRPr="003D718E">
        <w:rPr>
          <w:color w:val="auto"/>
          <w:sz w:val="22"/>
          <w:szCs w:val="22"/>
        </w:rPr>
        <w:t xml:space="preserve"> in</w:t>
      </w:r>
      <w:r w:rsidR="00B06E4E" w:rsidRPr="003D718E">
        <w:rPr>
          <w:color w:val="auto"/>
          <w:sz w:val="22"/>
          <w:szCs w:val="22"/>
        </w:rPr>
        <w:t>to</w:t>
      </w:r>
      <w:r w:rsidRPr="003D718E">
        <w:rPr>
          <w:color w:val="auto"/>
          <w:sz w:val="22"/>
          <w:szCs w:val="22"/>
        </w:rPr>
        <w:t xml:space="preserve"> the patient’s </w:t>
      </w:r>
      <w:r w:rsidR="00B06E4E" w:rsidRPr="003D718E">
        <w:rPr>
          <w:color w:val="auto"/>
          <w:sz w:val="22"/>
          <w:szCs w:val="22"/>
        </w:rPr>
        <w:t>digital care</w:t>
      </w:r>
      <w:r w:rsidR="00FF60C5" w:rsidRPr="003D718E">
        <w:rPr>
          <w:color w:val="auto"/>
          <w:sz w:val="22"/>
          <w:szCs w:val="22"/>
        </w:rPr>
        <w:t xml:space="preserve"> record.</w:t>
      </w:r>
    </w:p>
    <w:p w:rsidR="00C1167B"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 xml:space="preserve">If the patient refuses to sign the self - discharge release from responsibility for discharge form or has left the hospital before </w:t>
      </w:r>
      <w:r w:rsidR="00B06E4E" w:rsidRPr="003D718E">
        <w:rPr>
          <w:color w:val="auto"/>
          <w:sz w:val="22"/>
          <w:szCs w:val="22"/>
        </w:rPr>
        <w:t>they</w:t>
      </w:r>
      <w:r w:rsidRPr="003D718E">
        <w:rPr>
          <w:color w:val="auto"/>
          <w:sz w:val="22"/>
          <w:szCs w:val="22"/>
        </w:rPr>
        <w:t xml:space="preserve"> can be asked to do so this information must be documented in the patient’s </w:t>
      </w:r>
      <w:r w:rsidR="00B06E4E" w:rsidRPr="003D718E">
        <w:rPr>
          <w:color w:val="auto"/>
          <w:sz w:val="22"/>
          <w:szCs w:val="22"/>
        </w:rPr>
        <w:t xml:space="preserve">digital care </w:t>
      </w:r>
      <w:r w:rsidRPr="003D718E">
        <w:rPr>
          <w:color w:val="auto"/>
          <w:sz w:val="22"/>
          <w:szCs w:val="22"/>
        </w:rPr>
        <w:t xml:space="preserve">record </w:t>
      </w:r>
    </w:p>
    <w:p w:rsidR="00C1167B" w:rsidRPr="003D718E" w:rsidRDefault="00C1167B" w:rsidP="00A661F5">
      <w:pPr>
        <w:pStyle w:val="Default"/>
        <w:numPr>
          <w:ilvl w:val="0"/>
          <w:numId w:val="23"/>
        </w:numPr>
        <w:spacing w:before="60" w:after="60"/>
        <w:ind w:left="1985" w:hanging="425"/>
        <w:rPr>
          <w:color w:val="auto"/>
          <w:sz w:val="22"/>
          <w:szCs w:val="22"/>
        </w:rPr>
      </w:pPr>
      <w:r w:rsidRPr="003D718E">
        <w:rPr>
          <w:color w:val="auto"/>
          <w:sz w:val="22"/>
          <w:szCs w:val="22"/>
        </w:rPr>
        <w:t xml:space="preserve">All details of the incident must be documented in the patient’s </w:t>
      </w:r>
      <w:r w:rsidR="00B06E4E" w:rsidRPr="003D718E">
        <w:rPr>
          <w:color w:val="auto"/>
          <w:sz w:val="22"/>
          <w:szCs w:val="22"/>
        </w:rPr>
        <w:t>digital record and reported on RMS</w:t>
      </w:r>
      <w:r w:rsidRPr="003D718E">
        <w:rPr>
          <w:color w:val="auto"/>
          <w:sz w:val="22"/>
          <w:szCs w:val="22"/>
        </w:rPr>
        <w:t>, the Trust’s incident reportin</w:t>
      </w:r>
      <w:r w:rsidR="00FF60C5" w:rsidRPr="003D718E">
        <w:rPr>
          <w:color w:val="auto"/>
          <w:sz w:val="22"/>
          <w:szCs w:val="22"/>
        </w:rPr>
        <w:t>g system by a Registered Nurse.</w:t>
      </w:r>
    </w:p>
    <w:p w:rsidR="00105C9B" w:rsidRPr="003D718E" w:rsidRDefault="00105C9B" w:rsidP="00A661F5">
      <w:pPr>
        <w:pStyle w:val="Default"/>
        <w:numPr>
          <w:ilvl w:val="0"/>
          <w:numId w:val="23"/>
        </w:numPr>
        <w:spacing w:before="60" w:after="60"/>
        <w:ind w:left="1985" w:hanging="425"/>
        <w:rPr>
          <w:color w:val="auto"/>
          <w:sz w:val="22"/>
          <w:szCs w:val="22"/>
        </w:rPr>
      </w:pPr>
      <w:r w:rsidRPr="003D718E">
        <w:rPr>
          <w:color w:val="auto"/>
          <w:sz w:val="22"/>
          <w:szCs w:val="22"/>
        </w:rPr>
        <w:t xml:space="preserve">Consideration should be given to raising a safeguarding concern where staff are concerned the patient is at risk of </w:t>
      </w:r>
      <w:r w:rsidR="00743A86" w:rsidRPr="003D718E">
        <w:rPr>
          <w:color w:val="auto"/>
          <w:sz w:val="22"/>
          <w:szCs w:val="22"/>
        </w:rPr>
        <w:t>self-neglect</w:t>
      </w:r>
      <w:r w:rsidRPr="003D718E">
        <w:rPr>
          <w:color w:val="auto"/>
          <w:sz w:val="22"/>
          <w:szCs w:val="22"/>
        </w:rPr>
        <w:t xml:space="preserve"> or coercion, this should be added t6o the RMS, by ticking the safeguarding box and completing the section as required.</w:t>
      </w:r>
    </w:p>
    <w:p w:rsidR="00C06C53" w:rsidRPr="003D718E" w:rsidRDefault="00C06C53" w:rsidP="003D718E">
      <w:pPr>
        <w:pStyle w:val="Default"/>
        <w:rPr>
          <w:sz w:val="22"/>
          <w:szCs w:val="22"/>
        </w:rPr>
      </w:pPr>
    </w:p>
    <w:p w:rsidR="00D2132E" w:rsidRPr="008356F5" w:rsidRDefault="008356F5" w:rsidP="008356F5">
      <w:pPr>
        <w:pStyle w:val="Heading1"/>
        <w:numPr>
          <w:ilvl w:val="0"/>
          <w:numId w:val="50"/>
        </w:numPr>
        <w:spacing w:before="0" w:after="0"/>
        <w:rPr>
          <w:sz w:val="22"/>
          <w:szCs w:val="22"/>
        </w:rPr>
      </w:pPr>
      <w:r w:rsidRPr="008356F5">
        <w:rPr>
          <w:sz w:val="22"/>
          <w:szCs w:val="22"/>
        </w:rPr>
        <w:t xml:space="preserve"> </w:t>
      </w:r>
      <w:bookmarkStart w:id="85" w:name="_Toc67310839"/>
      <w:r w:rsidR="0003327B" w:rsidRPr="008356F5">
        <w:rPr>
          <w:sz w:val="22"/>
          <w:szCs w:val="22"/>
        </w:rPr>
        <w:t>Reluctant Discharges</w:t>
      </w:r>
      <w:bookmarkEnd w:id="85"/>
    </w:p>
    <w:p w:rsidR="00FF60C5" w:rsidRPr="003D718E" w:rsidRDefault="00FF60C5" w:rsidP="003D718E">
      <w:pPr>
        <w:pStyle w:val="Default"/>
        <w:rPr>
          <w:sz w:val="22"/>
          <w:szCs w:val="22"/>
        </w:rPr>
      </w:pPr>
    </w:p>
    <w:p w:rsidR="002A37EB" w:rsidRDefault="0003327B" w:rsidP="00A116C7">
      <w:pPr>
        <w:pStyle w:val="ListParagraph"/>
        <w:numPr>
          <w:ilvl w:val="1"/>
          <w:numId w:val="50"/>
        </w:numPr>
        <w:ind w:left="709" w:hanging="709"/>
        <w:rPr>
          <w:rFonts w:cs="Arial"/>
          <w:sz w:val="22"/>
          <w:szCs w:val="22"/>
          <w:lang w:val="en-GB" w:eastAsia="en-GB" w:bidi="ar-SA"/>
        </w:rPr>
      </w:pPr>
      <w:r w:rsidRPr="003D718E">
        <w:rPr>
          <w:rFonts w:cs="Arial"/>
          <w:sz w:val="22"/>
          <w:szCs w:val="22"/>
          <w:lang w:val="en-GB" w:eastAsia="en-GB" w:bidi="ar-SA"/>
        </w:rPr>
        <w:t>An individual does not have the right to occupy a hospital bed where the sole reason for doing so is because the individual’s preferred choice is not available.</w:t>
      </w:r>
    </w:p>
    <w:p w:rsidR="002A37EB" w:rsidRDefault="002A37EB" w:rsidP="002A37EB">
      <w:pPr>
        <w:pStyle w:val="ListParagraph"/>
        <w:ind w:left="709"/>
        <w:rPr>
          <w:rFonts w:cs="Arial"/>
          <w:sz w:val="22"/>
          <w:szCs w:val="22"/>
          <w:lang w:val="en-GB" w:eastAsia="en-GB" w:bidi="ar-SA"/>
        </w:rPr>
      </w:pPr>
    </w:p>
    <w:p w:rsidR="002A37EB" w:rsidRPr="006B3D17" w:rsidRDefault="002A37EB" w:rsidP="00A116C7">
      <w:pPr>
        <w:pStyle w:val="ListParagraph"/>
        <w:numPr>
          <w:ilvl w:val="1"/>
          <w:numId w:val="50"/>
        </w:numPr>
        <w:ind w:left="709" w:hanging="709"/>
        <w:rPr>
          <w:rFonts w:cs="Arial"/>
          <w:color w:val="FF0000"/>
          <w:sz w:val="22"/>
          <w:szCs w:val="22"/>
          <w:lang w:val="en-GB" w:eastAsia="en-GB" w:bidi="ar-SA"/>
        </w:rPr>
      </w:pPr>
      <w:r w:rsidRPr="006B3D17">
        <w:rPr>
          <w:rFonts w:cs="Arial"/>
          <w:color w:val="FF0000"/>
          <w:sz w:val="22"/>
          <w:szCs w:val="22"/>
          <w:lang w:val="en-GB" w:eastAsia="en-GB" w:bidi="ar-SA"/>
        </w:rPr>
        <w:t>During the COVID19 pandemic the timelines on the reluctant discharge policy will be changed.</w:t>
      </w:r>
    </w:p>
    <w:p w:rsidR="002A37EB" w:rsidRDefault="002A37EB" w:rsidP="002A37EB">
      <w:pPr>
        <w:pStyle w:val="ListParagraph"/>
        <w:ind w:left="709"/>
        <w:rPr>
          <w:rFonts w:cs="Arial"/>
          <w:sz w:val="22"/>
          <w:szCs w:val="22"/>
          <w:lang w:val="en-GB" w:eastAsia="en-GB" w:bidi="ar-SA"/>
        </w:rPr>
      </w:pPr>
    </w:p>
    <w:p w:rsidR="002A37EB" w:rsidRPr="002A37EB" w:rsidRDefault="002A37EB" w:rsidP="00A116C7">
      <w:pPr>
        <w:pStyle w:val="ListParagraph"/>
        <w:numPr>
          <w:ilvl w:val="1"/>
          <w:numId w:val="50"/>
        </w:numPr>
        <w:ind w:left="709" w:hanging="709"/>
        <w:rPr>
          <w:rFonts w:cs="Arial"/>
          <w:color w:val="FF0000"/>
          <w:sz w:val="22"/>
          <w:szCs w:val="22"/>
          <w:lang w:val="en-GB" w:eastAsia="en-GB" w:bidi="ar-SA"/>
        </w:rPr>
      </w:pPr>
      <w:r w:rsidRPr="002A37EB">
        <w:rPr>
          <w:rFonts w:cs="Arial"/>
          <w:color w:val="FF0000"/>
          <w:sz w:val="23"/>
          <w:szCs w:val="23"/>
          <w:lang w:val="en-GB" w:eastAsia="en-GB" w:bidi="ar-SA"/>
        </w:rPr>
        <w:t xml:space="preserve">During the COVID-19 pandemic, patients will not be able to wait in hospital until their first choice of care home </w:t>
      </w:r>
      <w:r w:rsidR="00782CA0">
        <w:rPr>
          <w:rFonts w:cs="Arial"/>
          <w:color w:val="FF0000"/>
          <w:sz w:val="23"/>
          <w:szCs w:val="23"/>
          <w:lang w:val="en-GB" w:eastAsia="en-GB" w:bidi="ar-SA"/>
        </w:rPr>
        <w:t xml:space="preserve">or support provider </w:t>
      </w:r>
      <w:r w:rsidRPr="002A37EB">
        <w:rPr>
          <w:rFonts w:cs="Arial"/>
          <w:color w:val="FF0000"/>
          <w:sz w:val="23"/>
          <w:szCs w:val="23"/>
          <w:lang w:val="en-GB" w:eastAsia="en-GB" w:bidi="ar-SA"/>
        </w:rPr>
        <w:t xml:space="preserve">has a vacancy. This will mean a short spell in an alternative care home and the care coordinators will follow up to ensure patients are able to move as soon as possible to their long term care home. </w:t>
      </w:r>
    </w:p>
    <w:p w:rsidR="002A37EB" w:rsidRPr="003D718E" w:rsidRDefault="002A37EB" w:rsidP="002A37EB">
      <w:pPr>
        <w:pStyle w:val="ListParagraph"/>
        <w:ind w:left="709"/>
        <w:rPr>
          <w:rFonts w:cs="Arial"/>
          <w:sz w:val="22"/>
          <w:szCs w:val="22"/>
          <w:lang w:val="en-GB" w:eastAsia="en-GB" w:bidi="ar-SA"/>
        </w:rPr>
      </w:pPr>
    </w:p>
    <w:p w:rsidR="00FA0A75" w:rsidRDefault="006B3285" w:rsidP="00A116C7">
      <w:pPr>
        <w:pStyle w:val="ListParagraph"/>
        <w:numPr>
          <w:ilvl w:val="1"/>
          <w:numId w:val="50"/>
        </w:numPr>
        <w:ind w:left="709" w:hanging="709"/>
        <w:rPr>
          <w:rFonts w:cs="Arial"/>
          <w:sz w:val="22"/>
          <w:szCs w:val="22"/>
          <w:lang w:val="en-GB" w:eastAsia="en-GB" w:bidi="ar-SA"/>
        </w:rPr>
      </w:pPr>
      <w:r w:rsidRPr="003D718E">
        <w:rPr>
          <w:rFonts w:cs="Arial"/>
          <w:sz w:val="22"/>
          <w:szCs w:val="22"/>
          <w:lang w:val="en-GB" w:eastAsia="en-GB" w:bidi="ar-SA"/>
        </w:rPr>
        <w:t>The MDT team will identify potential reluctant discharges and discuss these with the Senior Manager. Delayed transfers of care protocols will be followed and reluctant discharge letters will be implemented when appropriate.</w:t>
      </w:r>
      <w:r w:rsidR="00F8166C" w:rsidRPr="003D718E">
        <w:rPr>
          <w:rFonts w:cs="Arial"/>
          <w:sz w:val="22"/>
          <w:szCs w:val="22"/>
          <w:lang w:val="en-GB" w:eastAsia="en-GB" w:bidi="ar-SA"/>
        </w:rPr>
        <w:t xml:space="preserve"> See Appendix 5 for example letters.</w:t>
      </w:r>
    </w:p>
    <w:p w:rsidR="00EC5B15" w:rsidRPr="00EC5B15" w:rsidRDefault="00EC5B15" w:rsidP="00EC5B15">
      <w:pPr>
        <w:pStyle w:val="ListParagraph"/>
        <w:rPr>
          <w:rFonts w:cs="Arial"/>
          <w:sz w:val="22"/>
          <w:szCs w:val="22"/>
          <w:lang w:val="en-GB" w:eastAsia="en-GB" w:bidi="ar-SA"/>
        </w:rPr>
      </w:pPr>
    </w:p>
    <w:p w:rsidR="00EC5B15" w:rsidRPr="003D718E" w:rsidRDefault="00EC5B15" w:rsidP="00EC5B15">
      <w:pPr>
        <w:pStyle w:val="ListParagraph"/>
        <w:ind w:left="709"/>
        <w:rPr>
          <w:rFonts w:cs="Arial"/>
          <w:sz w:val="22"/>
          <w:szCs w:val="22"/>
          <w:lang w:val="en-GB" w:eastAsia="en-GB" w:bidi="ar-SA"/>
        </w:rPr>
      </w:pPr>
    </w:p>
    <w:tbl>
      <w:tblPr>
        <w:tblpPr w:leftFromText="180" w:rightFromText="180" w:vertAnchor="text" w:horzAnchor="margin" w:tblpY="86"/>
        <w:tblW w:w="0" w:type="auto"/>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shd w:val="clear" w:color="auto" w:fill="C6D9F1"/>
        <w:tblLook w:val="04A0" w:firstRow="1" w:lastRow="0" w:firstColumn="1" w:lastColumn="0" w:noHBand="0" w:noVBand="1"/>
      </w:tblPr>
      <w:tblGrid>
        <w:gridCol w:w="9434"/>
      </w:tblGrid>
      <w:tr w:rsidR="00FA0A75" w:rsidRPr="003D718E" w:rsidTr="00FA0A75">
        <w:tc>
          <w:tcPr>
            <w:tcW w:w="9434" w:type="dxa"/>
            <w:shd w:val="clear" w:color="auto" w:fill="C6D9F1"/>
          </w:tcPr>
          <w:p w:rsidR="00FA0A75" w:rsidRPr="003D718E" w:rsidRDefault="00FA0A75" w:rsidP="003D718E">
            <w:pPr>
              <w:autoSpaceDE w:val="0"/>
              <w:autoSpaceDN w:val="0"/>
              <w:adjustRightInd w:val="0"/>
              <w:ind w:right="140"/>
              <w:rPr>
                <w:rFonts w:cs="Arial"/>
                <w:b/>
                <w:color w:val="000000"/>
                <w:sz w:val="22"/>
                <w:szCs w:val="22"/>
                <w:lang w:val="en-GB" w:eastAsia="en-GB" w:bidi="ar-SA"/>
              </w:rPr>
            </w:pPr>
            <w:r w:rsidRPr="003D718E">
              <w:rPr>
                <w:rFonts w:cs="Arial"/>
                <w:b/>
                <w:color w:val="000000"/>
                <w:sz w:val="22"/>
                <w:szCs w:val="22"/>
                <w:lang w:val="en-GB" w:eastAsia="en-GB" w:bidi="ar-SA"/>
              </w:rPr>
              <w:t>At a Glance</w:t>
            </w:r>
          </w:p>
          <w:p w:rsidR="00FA0A75" w:rsidRPr="003D718E" w:rsidRDefault="00FA0A75" w:rsidP="003D718E">
            <w:pPr>
              <w:autoSpaceDE w:val="0"/>
              <w:autoSpaceDN w:val="0"/>
              <w:adjustRightInd w:val="0"/>
              <w:ind w:right="140"/>
              <w:rPr>
                <w:rFonts w:cs="Arial"/>
                <w:b/>
                <w:color w:val="000000"/>
                <w:sz w:val="22"/>
                <w:szCs w:val="22"/>
                <w:lang w:val="en-GB" w:eastAsia="en-GB" w:bidi="ar-SA"/>
              </w:rPr>
            </w:pPr>
          </w:p>
          <w:p w:rsidR="00FA0A75" w:rsidRPr="003D718E" w:rsidRDefault="00FA0A75" w:rsidP="003D718E">
            <w:pPr>
              <w:autoSpaceDE w:val="0"/>
              <w:autoSpaceDN w:val="0"/>
              <w:adjustRightInd w:val="0"/>
              <w:ind w:right="140"/>
              <w:rPr>
                <w:rFonts w:cs="Arial"/>
                <w:b/>
                <w:color w:val="000000"/>
                <w:sz w:val="22"/>
                <w:szCs w:val="22"/>
                <w:lang w:val="en-GB" w:eastAsia="en-GB" w:bidi="ar-SA"/>
              </w:rPr>
            </w:pPr>
            <w:r w:rsidRPr="003D718E">
              <w:rPr>
                <w:rFonts w:cs="Arial"/>
                <w:b/>
                <w:color w:val="000000"/>
                <w:sz w:val="22"/>
                <w:szCs w:val="22"/>
                <w:lang w:val="en-GB" w:eastAsia="en-GB" w:bidi="ar-SA"/>
              </w:rPr>
              <w:t>Best Practice - Reluctant Discharge process</w:t>
            </w:r>
          </w:p>
          <w:p w:rsidR="00FA0A75" w:rsidRPr="003D718E" w:rsidRDefault="00FA0A75" w:rsidP="003D718E">
            <w:pPr>
              <w:autoSpaceDE w:val="0"/>
              <w:autoSpaceDN w:val="0"/>
              <w:adjustRightInd w:val="0"/>
              <w:ind w:right="140"/>
              <w:rPr>
                <w:rFonts w:cs="Arial"/>
                <w:color w:val="000000"/>
                <w:sz w:val="22"/>
                <w:szCs w:val="22"/>
                <w:lang w:val="en-GB" w:eastAsia="en-GB" w:bidi="ar-SA"/>
              </w:rPr>
            </w:pPr>
          </w:p>
          <w:p w:rsidR="00FA0A75" w:rsidRPr="003D718E" w:rsidRDefault="00FA0A75" w:rsidP="003D718E">
            <w:pPr>
              <w:autoSpaceDE w:val="0"/>
              <w:autoSpaceDN w:val="0"/>
              <w:adjustRightInd w:val="0"/>
              <w:ind w:right="140"/>
              <w:rPr>
                <w:rFonts w:cs="Arial"/>
                <w:color w:val="000000"/>
                <w:sz w:val="22"/>
                <w:szCs w:val="22"/>
                <w:lang w:val="en-GB" w:eastAsia="en-GB" w:bidi="ar-SA"/>
              </w:rPr>
            </w:pPr>
            <w:r w:rsidRPr="003D718E">
              <w:rPr>
                <w:rFonts w:cs="Arial"/>
                <w:color w:val="000000"/>
                <w:sz w:val="22"/>
                <w:szCs w:val="22"/>
                <w:lang w:val="en-GB" w:eastAsia="en-GB" w:bidi="ar-SA"/>
              </w:rPr>
              <w:t>There may be times a person or a person’s family/carers do not agree with discharge plans. At all times staff on the ward must work with patients and family to encourage a positive discharge however on occasion when it is evident no more discussion will move the discharge forward the Reluctant Discharge process can be implemented.</w:t>
            </w:r>
          </w:p>
          <w:p w:rsidR="00FA0A75" w:rsidRPr="003D718E" w:rsidRDefault="00FA0A75" w:rsidP="003D718E">
            <w:pPr>
              <w:autoSpaceDE w:val="0"/>
              <w:autoSpaceDN w:val="0"/>
              <w:adjustRightInd w:val="0"/>
              <w:ind w:right="140"/>
              <w:rPr>
                <w:rFonts w:cs="Arial"/>
                <w:color w:val="000000"/>
                <w:sz w:val="22"/>
                <w:szCs w:val="22"/>
                <w:lang w:val="en-GB" w:eastAsia="en-GB" w:bidi="ar-SA"/>
              </w:rPr>
            </w:pPr>
          </w:p>
          <w:p w:rsidR="00FA0A75" w:rsidRPr="003D718E" w:rsidRDefault="00FA0A75" w:rsidP="003D718E">
            <w:pPr>
              <w:autoSpaceDE w:val="0"/>
              <w:autoSpaceDN w:val="0"/>
              <w:adjustRightInd w:val="0"/>
              <w:ind w:right="140"/>
              <w:rPr>
                <w:rFonts w:cs="Arial"/>
                <w:color w:val="000000"/>
                <w:sz w:val="22"/>
                <w:szCs w:val="22"/>
                <w:lang w:val="en-GB" w:eastAsia="en-GB" w:bidi="ar-SA"/>
              </w:rPr>
            </w:pPr>
            <w:r w:rsidRPr="003D718E">
              <w:rPr>
                <w:rFonts w:cs="Arial"/>
                <w:color w:val="000000"/>
                <w:sz w:val="22"/>
                <w:szCs w:val="22"/>
                <w:lang w:val="en-GB" w:eastAsia="en-GB" w:bidi="ar-SA"/>
              </w:rPr>
              <w:t>This process needs to be led by the Consultant Psychiatrist and/or the Senior Manager with support from the Ward Manager and the Named Community Practitioner</w:t>
            </w:r>
          </w:p>
          <w:p w:rsidR="00FA0A75" w:rsidRPr="003D718E" w:rsidRDefault="00FA0A75" w:rsidP="003D718E">
            <w:pPr>
              <w:autoSpaceDE w:val="0"/>
              <w:autoSpaceDN w:val="0"/>
              <w:adjustRightInd w:val="0"/>
              <w:ind w:right="140"/>
              <w:rPr>
                <w:rFonts w:cs="Arial"/>
                <w:color w:val="000000"/>
                <w:sz w:val="22"/>
                <w:szCs w:val="22"/>
                <w:lang w:val="en-GB" w:eastAsia="en-GB" w:bidi="ar-SA"/>
              </w:rPr>
            </w:pPr>
          </w:p>
          <w:p w:rsidR="00FA0A75" w:rsidRPr="003D718E" w:rsidRDefault="00FA0A75" w:rsidP="003D718E">
            <w:pPr>
              <w:autoSpaceDE w:val="0"/>
              <w:autoSpaceDN w:val="0"/>
              <w:adjustRightInd w:val="0"/>
              <w:ind w:right="140"/>
              <w:rPr>
                <w:rFonts w:cs="Arial"/>
                <w:sz w:val="22"/>
                <w:szCs w:val="22"/>
                <w:lang w:val="en-GB" w:eastAsia="en-GB" w:bidi="ar-SA"/>
              </w:rPr>
            </w:pPr>
            <w:r w:rsidRPr="003D718E">
              <w:rPr>
                <w:rFonts w:cs="Arial"/>
                <w:sz w:val="22"/>
                <w:szCs w:val="22"/>
                <w:lang w:val="en-GB" w:eastAsia="en-GB" w:bidi="ar-SA"/>
              </w:rPr>
              <w:t>The process requires the following:</w:t>
            </w:r>
          </w:p>
          <w:p w:rsidR="00FA0A75" w:rsidRPr="003D718E" w:rsidRDefault="00FA0A75" w:rsidP="003D718E">
            <w:pPr>
              <w:autoSpaceDE w:val="0"/>
              <w:autoSpaceDN w:val="0"/>
              <w:adjustRightInd w:val="0"/>
              <w:ind w:right="140"/>
              <w:rPr>
                <w:rFonts w:cs="Arial"/>
                <w:sz w:val="22"/>
                <w:szCs w:val="22"/>
                <w:lang w:val="en-GB" w:eastAsia="en-GB" w:bidi="ar-SA"/>
              </w:rPr>
            </w:pPr>
          </w:p>
          <w:p w:rsidR="00FA0A75" w:rsidRPr="003D718E" w:rsidRDefault="00FA0A75" w:rsidP="00A661F5">
            <w:pPr>
              <w:pStyle w:val="ListParagraph"/>
              <w:numPr>
                <w:ilvl w:val="0"/>
                <w:numId w:val="24"/>
              </w:numPr>
              <w:autoSpaceDE w:val="0"/>
              <w:autoSpaceDN w:val="0"/>
              <w:adjustRightInd w:val="0"/>
              <w:ind w:right="140"/>
              <w:rPr>
                <w:rFonts w:cs="Arial"/>
                <w:sz w:val="22"/>
                <w:szCs w:val="22"/>
                <w:lang w:val="en-GB" w:eastAsia="en-GB" w:bidi="ar-SA"/>
              </w:rPr>
            </w:pPr>
            <w:r w:rsidRPr="003D718E">
              <w:rPr>
                <w:rFonts w:cs="Arial"/>
                <w:sz w:val="22"/>
                <w:szCs w:val="22"/>
                <w:lang w:val="en-GB" w:eastAsia="en-GB" w:bidi="ar-SA"/>
              </w:rPr>
              <w:t>An MDT discharge planning meeting that ensure family and person using services is invited</w:t>
            </w:r>
            <w:r w:rsidR="00CB396E">
              <w:rPr>
                <w:rFonts w:cs="Arial"/>
                <w:sz w:val="22"/>
                <w:szCs w:val="22"/>
                <w:lang w:val="en-GB" w:eastAsia="en-GB" w:bidi="ar-SA"/>
              </w:rPr>
              <w:t xml:space="preserve">, with patient consent </w:t>
            </w:r>
          </w:p>
          <w:p w:rsidR="00FA0A75" w:rsidRPr="003D718E" w:rsidRDefault="00FA0A75" w:rsidP="00A661F5">
            <w:pPr>
              <w:pStyle w:val="ListParagraph"/>
              <w:numPr>
                <w:ilvl w:val="0"/>
                <w:numId w:val="24"/>
              </w:numPr>
              <w:autoSpaceDE w:val="0"/>
              <w:autoSpaceDN w:val="0"/>
              <w:adjustRightInd w:val="0"/>
              <w:ind w:right="140"/>
              <w:rPr>
                <w:rFonts w:cs="Arial"/>
                <w:sz w:val="22"/>
                <w:szCs w:val="22"/>
                <w:lang w:val="en-GB" w:eastAsia="en-GB" w:bidi="ar-SA"/>
              </w:rPr>
            </w:pPr>
            <w:r w:rsidRPr="003D718E">
              <w:rPr>
                <w:rFonts w:cs="Arial"/>
                <w:sz w:val="22"/>
                <w:szCs w:val="22"/>
                <w:lang w:val="en-GB" w:eastAsia="en-GB" w:bidi="ar-SA"/>
              </w:rPr>
              <w:t xml:space="preserve">The person, family and carers are given the opportunity to agree and work with the team to find a solution for a good discharge using the best practice guidance outlined in this policy </w:t>
            </w:r>
          </w:p>
          <w:p w:rsidR="00FA0A75" w:rsidRPr="003D718E" w:rsidRDefault="00FA0A75" w:rsidP="00A661F5">
            <w:pPr>
              <w:pStyle w:val="ListParagraph"/>
              <w:numPr>
                <w:ilvl w:val="0"/>
                <w:numId w:val="24"/>
              </w:numPr>
              <w:autoSpaceDE w:val="0"/>
              <w:autoSpaceDN w:val="0"/>
              <w:adjustRightInd w:val="0"/>
              <w:ind w:right="140"/>
              <w:rPr>
                <w:rFonts w:cs="Arial"/>
                <w:sz w:val="22"/>
                <w:szCs w:val="22"/>
                <w:lang w:val="en-GB" w:eastAsia="en-GB" w:bidi="ar-SA"/>
              </w:rPr>
            </w:pPr>
            <w:r w:rsidRPr="003D718E">
              <w:rPr>
                <w:rFonts w:cs="Arial"/>
                <w:sz w:val="22"/>
                <w:szCs w:val="22"/>
                <w:lang w:val="en-GB" w:eastAsia="en-GB" w:bidi="ar-SA"/>
              </w:rPr>
              <w:t>Clear discharge plans are in place, any funding requirements resolved and all reports, care planning, risk assessments completed and up to date</w:t>
            </w:r>
          </w:p>
          <w:p w:rsidR="00FA0A75" w:rsidRPr="003D718E" w:rsidRDefault="00FA0A75" w:rsidP="00A661F5">
            <w:pPr>
              <w:pStyle w:val="ListParagraph"/>
              <w:numPr>
                <w:ilvl w:val="0"/>
                <w:numId w:val="24"/>
              </w:numPr>
              <w:autoSpaceDE w:val="0"/>
              <w:autoSpaceDN w:val="0"/>
              <w:adjustRightInd w:val="0"/>
              <w:ind w:right="140"/>
              <w:rPr>
                <w:rFonts w:cs="Arial"/>
                <w:sz w:val="22"/>
                <w:szCs w:val="22"/>
                <w:lang w:val="en-GB" w:eastAsia="en-GB" w:bidi="ar-SA"/>
              </w:rPr>
            </w:pPr>
            <w:r w:rsidRPr="003D718E">
              <w:rPr>
                <w:rFonts w:cs="Arial"/>
                <w:sz w:val="22"/>
                <w:szCs w:val="22"/>
                <w:lang w:val="en-GB" w:eastAsia="en-GB" w:bidi="ar-SA"/>
              </w:rPr>
              <w:t>The discharge date set</w:t>
            </w:r>
          </w:p>
          <w:p w:rsidR="00FA0A75" w:rsidRPr="003D718E" w:rsidRDefault="00FA0A75" w:rsidP="00A661F5">
            <w:pPr>
              <w:pStyle w:val="ListParagraph"/>
              <w:numPr>
                <w:ilvl w:val="0"/>
                <w:numId w:val="24"/>
              </w:numPr>
              <w:autoSpaceDE w:val="0"/>
              <w:autoSpaceDN w:val="0"/>
              <w:adjustRightInd w:val="0"/>
              <w:ind w:right="140"/>
              <w:rPr>
                <w:rFonts w:cs="Arial"/>
                <w:sz w:val="22"/>
                <w:szCs w:val="22"/>
                <w:lang w:val="en-GB" w:eastAsia="en-GB" w:bidi="ar-SA"/>
              </w:rPr>
            </w:pPr>
            <w:r w:rsidRPr="003D718E">
              <w:rPr>
                <w:rFonts w:cs="Arial"/>
                <w:sz w:val="22"/>
                <w:szCs w:val="22"/>
                <w:lang w:val="en-GB" w:eastAsia="en-GB" w:bidi="ar-SA"/>
              </w:rPr>
              <w:t>Once this work is completed and it is clear the person or family refuse to accept the final decision the letters can be enacted to support discharge</w:t>
            </w:r>
            <w:r w:rsidR="000B0BCC" w:rsidRPr="003D718E">
              <w:rPr>
                <w:rFonts w:cs="Arial"/>
                <w:sz w:val="22"/>
                <w:szCs w:val="22"/>
                <w:lang w:val="en-GB" w:eastAsia="en-GB" w:bidi="ar-SA"/>
              </w:rPr>
              <w:t xml:space="preserve"> [appendix 5]</w:t>
            </w:r>
          </w:p>
          <w:p w:rsidR="00FA0A75" w:rsidRPr="003D718E" w:rsidRDefault="00FA0A75" w:rsidP="003D718E">
            <w:pPr>
              <w:autoSpaceDE w:val="0"/>
              <w:autoSpaceDN w:val="0"/>
              <w:adjustRightInd w:val="0"/>
              <w:ind w:right="140"/>
              <w:rPr>
                <w:rFonts w:cs="Arial"/>
                <w:color w:val="000000"/>
                <w:sz w:val="22"/>
                <w:szCs w:val="22"/>
                <w:lang w:val="en-GB" w:eastAsia="en-GB" w:bidi="ar-SA"/>
              </w:rPr>
            </w:pPr>
          </w:p>
        </w:tc>
      </w:tr>
    </w:tbl>
    <w:p w:rsidR="00FA0A75" w:rsidRPr="003D718E" w:rsidRDefault="00FA0A75" w:rsidP="003D718E">
      <w:pPr>
        <w:rPr>
          <w:rFonts w:cs="Arial"/>
          <w:sz w:val="22"/>
          <w:szCs w:val="22"/>
        </w:rPr>
      </w:pPr>
    </w:p>
    <w:p w:rsidR="002460B2" w:rsidRPr="008356F5" w:rsidRDefault="008356F5" w:rsidP="008356F5">
      <w:pPr>
        <w:pStyle w:val="Heading1"/>
        <w:numPr>
          <w:ilvl w:val="0"/>
          <w:numId w:val="50"/>
        </w:numPr>
        <w:spacing w:before="0" w:after="0"/>
        <w:rPr>
          <w:sz w:val="22"/>
          <w:szCs w:val="22"/>
        </w:rPr>
      </w:pPr>
      <w:bookmarkStart w:id="86" w:name="_Toc294878885"/>
      <w:bookmarkStart w:id="87" w:name="_Toc294878936"/>
      <w:bookmarkStart w:id="88" w:name="_Toc339961762"/>
      <w:bookmarkStart w:id="89" w:name="_Toc339961763"/>
      <w:bookmarkStart w:id="90" w:name="_Toc367950950"/>
      <w:bookmarkStart w:id="91" w:name="_Toc367951044"/>
      <w:bookmarkStart w:id="92" w:name="_Toc379889703"/>
      <w:bookmarkStart w:id="93" w:name="_Toc398888719"/>
      <w:bookmarkStart w:id="94" w:name="_Toc535332608"/>
      <w:bookmarkEnd w:id="75"/>
      <w:bookmarkEnd w:id="76"/>
      <w:bookmarkEnd w:id="77"/>
      <w:bookmarkEnd w:id="78"/>
      <w:bookmarkEnd w:id="86"/>
      <w:bookmarkEnd w:id="87"/>
      <w:bookmarkEnd w:id="88"/>
      <w:bookmarkEnd w:id="89"/>
      <w:r w:rsidRPr="008356F5">
        <w:rPr>
          <w:sz w:val="22"/>
          <w:szCs w:val="22"/>
        </w:rPr>
        <w:t xml:space="preserve"> </w:t>
      </w:r>
      <w:bookmarkStart w:id="95" w:name="_Toc67310840"/>
      <w:r w:rsidR="004E3FEA" w:rsidRPr="008356F5">
        <w:rPr>
          <w:sz w:val="22"/>
          <w:szCs w:val="22"/>
        </w:rPr>
        <w:t>Monitoring</w:t>
      </w:r>
      <w:bookmarkEnd w:id="90"/>
      <w:bookmarkEnd w:id="91"/>
      <w:bookmarkEnd w:id="92"/>
      <w:bookmarkEnd w:id="93"/>
      <w:bookmarkEnd w:id="94"/>
      <w:bookmarkEnd w:id="95"/>
    </w:p>
    <w:p w:rsidR="002460B2" w:rsidRPr="008356F5" w:rsidRDefault="002460B2" w:rsidP="008356F5">
      <w:pPr>
        <w:rPr>
          <w:rFonts w:cs="Arial"/>
          <w:sz w:val="22"/>
          <w:szCs w:val="22"/>
          <w:lang w:val="en-GB" w:eastAsia="en-GB" w:bidi="ar-SA"/>
        </w:rPr>
      </w:pPr>
    </w:p>
    <w:p w:rsidR="006D51D9" w:rsidRPr="008356F5" w:rsidRDefault="004E3FEA" w:rsidP="008356F5">
      <w:pPr>
        <w:pStyle w:val="ListParagraph"/>
        <w:numPr>
          <w:ilvl w:val="1"/>
          <w:numId w:val="50"/>
        </w:numPr>
        <w:ind w:left="709" w:hanging="709"/>
        <w:rPr>
          <w:rFonts w:cs="Arial"/>
          <w:sz w:val="22"/>
          <w:szCs w:val="22"/>
          <w:lang w:val="en-GB" w:eastAsia="en-GB" w:bidi="ar-SA"/>
        </w:rPr>
      </w:pPr>
      <w:r w:rsidRPr="008356F5">
        <w:rPr>
          <w:rFonts w:cs="Arial"/>
          <w:sz w:val="22"/>
          <w:szCs w:val="22"/>
          <w:lang w:val="en-GB" w:eastAsia="en-GB" w:bidi="ar-SA"/>
        </w:rPr>
        <w:t>Ward</w:t>
      </w:r>
      <w:r w:rsidR="00CE1DE3" w:rsidRPr="008356F5">
        <w:rPr>
          <w:rFonts w:cs="Arial"/>
          <w:sz w:val="22"/>
          <w:szCs w:val="22"/>
          <w:lang w:val="en-GB" w:eastAsia="en-GB" w:bidi="ar-SA"/>
        </w:rPr>
        <w:t xml:space="preserve"> </w:t>
      </w:r>
      <w:r w:rsidRPr="008356F5">
        <w:rPr>
          <w:rFonts w:cs="Arial"/>
          <w:sz w:val="22"/>
          <w:szCs w:val="22"/>
          <w:lang w:val="en-GB" w:eastAsia="en-GB" w:bidi="ar-SA"/>
        </w:rPr>
        <w:t>managers will use the process of supervision and audit to ensure that high levels of care and safe practice are maintained during Admissions</w:t>
      </w:r>
      <w:r w:rsidR="003002ED" w:rsidRPr="008356F5">
        <w:rPr>
          <w:rFonts w:cs="Arial"/>
          <w:sz w:val="22"/>
          <w:szCs w:val="22"/>
          <w:lang w:val="en-GB" w:eastAsia="en-GB" w:bidi="ar-SA"/>
        </w:rPr>
        <w:t>,</w:t>
      </w:r>
      <w:r w:rsidRPr="008356F5">
        <w:rPr>
          <w:rFonts w:cs="Arial"/>
          <w:sz w:val="22"/>
          <w:szCs w:val="22"/>
          <w:lang w:val="en-GB" w:eastAsia="en-GB" w:bidi="ar-SA"/>
        </w:rPr>
        <w:t xml:space="preserve"> Transfer and Discharge.</w:t>
      </w:r>
    </w:p>
    <w:p w:rsidR="003270A3" w:rsidRPr="008356F5" w:rsidRDefault="003270A3" w:rsidP="008356F5">
      <w:pPr>
        <w:rPr>
          <w:rFonts w:cs="Arial"/>
          <w:sz w:val="22"/>
          <w:szCs w:val="22"/>
          <w:lang w:val="en-GB" w:eastAsia="en-GB" w:bidi="ar-SA"/>
        </w:rPr>
      </w:pPr>
    </w:p>
    <w:p w:rsidR="00CD5A1C" w:rsidRPr="008356F5" w:rsidRDefault="00FC7A87" w:rsidP="008356F5">
      <w:pPr>
        <w:pStyle w:val="Heading1"/>
        <w:numPr>
          <w:ilvl w:val="0"/>
          <w:numId w:val="50"/>
        </w:numPr>
        <w:spacing w:before="0" w:after="0"/>
        <w:rPr>
          <w:sz w:val="22"/>
          <w:szCs w:val="22"/>
        </w:rPr>
      </w:pPr>
      <w:bookmarkStart w:id="96" w:name="_Toc67310841"/>
      <w:r w:rsidRPr="008356F5">
        <w:rPr>
          <w:sz w:val="22"/>
          <w:szCs w:val="22"/>
        </w:rPr>
        <w:t>References</w:t>
      </w:r>
      <w:bookmarkEnd w:id="96"/>
    </w:p>
    <w:p w:rsidR="00CD5A1C" w:rsidRPr="008356F5" w:rsidRDefault="00CD5A1C" w:rsidP="008356F5">
      <w:pPr>
        <w:rPr>
          <w:rFonts w:cs="Arial"/>
          <w:sz w:val="22"/>
          <w:szCs w:val="22"/>
          <w:lang w:val="en-GB" w:bidi="ar-SA"/>
        </w:rPr>
      </w:pPr>
    </w:p>
    <w:p w:rsidR="00CD5A1C" w:rsidRPr="003D718E" w:rsidRDefault="00CD5A1C" w:rsidP="00A116C7">
      <w:pPr>
        <w:pStyle w:val="ListParagraph"/>
        <w:numPr>
          <w:ilvl w:val="1"/>
          <w:numId w:val="50"/>
        </w:numPr>
        <w:ind w:left="709" w:hanging="709"/>
        <w:rPr>
          <w:rFonts w:cs="Arial"/>
          <w:sz w:val="22"/>
          <w:szCs w:val="22"/>
          <w:lang w:val="en-GB" w:eastAsia="en-GB" w:bidi="ar-SA"/>
        </w:rPr>
      </w:pPr>
      <w:r w:rsidRPr="003D718E">
        <w:rPr>
          <w:rFonts w:cs="Arial"/>
          <w:sz w:val="22"/>
          <w:szCs w:val="22"/>
          <w:lang w:val="en-GB" w:eastAsia="en-GB" w:bidi="ar-SA"/>
        </w:rPr>
        <w:t>Refer to the relevant MHA policy and procedures, or to the Mental Health Legislation Manager/Locality Mental Health Act Administrator</w:t>
      </w:r>
      <w:r w:rsidR="00FC7A87" w:rsidRPr="003D718E">
        <w:rPr>
          <w:rFonts w:cs="Arial"/>
          <w:sz w:val="22"/>
          <w:szCs w:val="22"/>
          <w:lang w:val="en-GB" w:eastAsia="en-GB" w:bidi="ar-SA"/>
        </w:rPr>
        <w:t xml:space="preserve"> for guidance on the following:</w:t>
      </w:r>
    </w:p>
    <w:p w:rsidR="00CD5A1C" w:rsidRPr="003D718E" w:rsidRDefault="00CD5A1C" w:rsidP="003D718E">
      <w:pPr>
        <w:pStyle w:val="ListParagraph"/>
        <w:numPr>
          <w:ilvl w:val="0"/>
          <w:numId w:val="3"/>
        </w:numPr>
        <w:spacing w:before="12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Scheme of Delegation under the MHA</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Receipt and Scrutiny of Detention Papers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Section 132/132a Reading of Rights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Working with Independent Mental Health Advocates (IMHA)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Section 26 The role of the Nearest Relative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Section 5(2)/5(4) Doctor/Nurse Holding Powers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Section 58 Consent to Treatment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Mental Health Act Hearings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First Tier Mental Health Tribunal Hearings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Detained patients in Acute Hospital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Section 117 aftercare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Supervised Community Treatment (Section 17A-G)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Guardianship (Sections 7 and 37)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Mental Capacity Act Multi Agency Policy </w:t>
      </w:r>
    </w:p>
    <w:p w:rsidR="00CD5A1C" w:rsidRPr="003D718E" w:rsidRDefault="00CD5A1C" w:rsidP="003D718E">
      <w:pPr>
        <w:pStyle w:val="ListParagraph"/>
        <w:numPr>
          <w:ilvl w:val="0"/>
          <w:numId w:val="3"/>
        </w:numPr>
        <w:spacing w:before="60" w:after="60" w:line="276" w:lineRule="auto"/>
        <w:ind w:left="1134" w:hanging="425"/>
        <w:contextualSpacing w:val="0"/>
        <w:rPr>
          <w:rFonts w:eastAsia="Calibri" w:cs="Arial"/>
          <w:sz w:val="22"/>
          <w:szCs w:val="22"/>
          <w:lang w:val="en-GB" w:bidi="ar-SA"/>
        </w:rPr>
      </w:pPr>
      <w:r w:rsidRPr="003D718E">
        <w:rPr>
          <w:rFonts w:eastAsia="Calibri" w:cs="Arial"/>
          <w:sz w:val="22"/>
          <w:szCs w:val="22"/>
          <w:lang w:val="en-GB" w:bidi="ar-SA"/>
        </w:rPr>
        <w:t xml:space="preserve">Deprivation Of Liberty Safeguards (DoLS) Policy and Procedures </w:t>
      </w:r>
    </w:p>
    <w:p w:rsidR="00F86F90" w:rsidRPr="003D718E" w:rsidRDefault="00F86F90" w:rsidP="003D718E">
      <w:pPr>
        <w:spacing w:line="276" w:lineRule="auto"/>
        <w:contextualSpacing/>
        <w:rPr>
          <w:rFonts w:eastAsia="Calibri" w:cs="Arial"/>
          <w:sz w:val="22"/>
          <w:szCs w:val="22"/>
          <w:lang w:val="en-GB" w:bidi="ar-SA"/>
        </w:rPr>
      </w:pPr>
    </w:p>
    <w:p w:rsidR="00F8166C" w:rsidRPr="003D718E" w:rsidRDefault="00697170" w:rsidP="003D718E">
      <w:pPr>
        <w:spacing w:line="276" w:lineRule="auto"/>
        <w:rPr>
          <w:rStyle w:val="Hyperlink"/>
          <w:rFonts w:eastAsia="Times New Roman" w:cs="Arial"/>
          <w:sz w:val="22"/>
          <w:szCs w:val="22"/>
          <w:lang w:val="en-GB" w:eastAsia="en-GB" w:bidi="ar-SA"/>
        </w:rPr>
      </w:pPr>
      <w:hyperlink r:id="rId70" w:history="1">
        <w:r w:rsidR="00F86F90" w:rsidRPr="003D718E">
          <w:rPr>
            <w:rStyle w:val="Hyperlink"/>
            <w:rFonts w:eastAsia="Times New Roman" w:cs="Arial"/>
            <w:sz w:val="22"/>
            <w:szCs w:val="22"/>
            <w:lang w:val="en-GB" w:eastAsia="en-GB" w:bidi="ar-SA"/>
          </w:rPr>
          <w:t>Care Quality Commission Briefing re Supreme Court Ruling Cheshire West</w:t>
        </w:r>
      </w:hyperlink>
    </w:p>
    <w:p w:rsidR="00FC7A87" w:rsidRPr="003D718E" w:rsidRDefault="00FC7A87" w:rsidP="003D718E">
      <w:pPr>
        <w:spacing w:line="276" w:lineRule="auto"/>
        <w:rPr>
          <w:rFonts w:eastAsia="Times New Roman" w:cs="Arial"/>
          <w:sz w:val="22"/>
          <w:szCs w:val="22"/>
          <w:lang w:val="en-GB" w:eastAsia="en-GB" w:bidi="ar-SA"/>
        </w:rPr>
      </w:pPr>
    </w:p>
    <w:p w:rsidR="00F8166C" w:rsidRPr="003D718E" w:rsidRDefault="00697170" w:rsidP="003D718E">
      <w:pPr>
        <w:spacing w:line="276" w:lineRule="auto"/>
        <w:rPr>
          <w:rFonts w:cs="Arial"/>
          <w:sz w:val="22"/>
          <w:szCs w:val="22"/>
          <w:lang w:val="en-GB" w:eastAsia="en-GB" w:bidi="ar-SA"/>
        </w:rPr>
      </w:pPr>
      <w:hyperlink r:id="rId71" w:history="1">
        <w:r w:rsidR="00F8166C" w:rsidRPr="003D718E">
          <w:rPr>
            <w:rStyle w:val="Hyperlink"/>
            <w:rFonts w:cs="Arial"/>
            <w:sz w:val="22"/>
            <w:szCs w:val="22"/>
          </w:rPr>
          <w:t>NHS England, 5</w:t>
        </w:r>
        <w:r w:rsidR="00F8166C" w:rsidRPr="003D718E">
          <w:rPr>
            <w:rStyle w:val="Hyperlink"/>
            <w:rFonts w:cs="Arial"/>
            <w:sz w:val="22"/>
            <w:szCs w:val="22"/>
            <w:vertAlign w:val="superscript"/>
          </w:rPr>
          <w:t>th</w:t>
        </w:r>
        <w:r w:rsidR="00F8166C" w:rsidRPr="003D718E">
          <w:rPr>
            <w:rStyle w:val="Hyperlink"/>
            <w:rFonts w:cs="Arial"/>
            <w:sz w:val="22"/>
            <w:szCs w:val="22"/>
          </w:rPr>
          <w:t xml:space="preserve"> October 2015, Monthly Delayed Transfer of Care Situation Reports- Definitions and Guidance</w:t>
        </w:r>
      </w:hyperlink>
    </w:p>
    <w:p w:rsidR="00CD5A1C" w:rsidRPr="003D718E" w:rsidRDefault="00CD5A1C" w:rsidP="003D718E">
      <w:pPr>
        <w:pStyle w:val="NoSpacing"/>
        <w:rPr>
          <w:rFonts w:cs="Arial"/>
          <w:sz w:val="22"/>
          <w:szCs w:val="22"/>
          <w:lang w:val="en-GB" w:bidi="ar-SA"/>
        </w:rPr>
      </w:pPr>
    </w:p>
    <w:bookmarkStart w:id="97" w:name="_Toc294878886"/>
    <w:bookmarkStart w:id="98" w:name="_Toc294878937"/>
    <w:bookmarkStart w:id="99" w:name="_Toc339961764"/>
    <w:bookmarkEnd w:id="97"/>
    <w:bookmarkEnd w:id="98"/>
    <w:bookmarkEnd w:id="99"/>
    <w:p w:rsidR="00EE0029" w:rsidRPr="003D718E" w:rsidRDefault="00EE0029" w:rsidP="003D718E">
      <w:pPr>
        <w:spacing w:line="276" w:lineRule="auto"/>
        <w:rPr>
          <w:rStyle w:val="Hyperlink"/>
          <w:rFonts w:eastAsia="Times New Roman" w:cs="Arial"/>
          <w:sz w:val="22"/>
          <w:szCs w:val="22"/>
          <w:lang w:val="en-GB" w:eastAsia="en-GB" w:bidi="ar-SA"/>
        </w:rPr>
      </w:pPr>
      <w:r w:rsidRPr="003D718E">
        <w:rPr>
          <w:rFonts w:eastAsia="Times New Roman" w:cs="Arial"/>
          <w:sz w:val="22"/>
          <w:szCs w:val="22"/>
          <w:lang w:val="en-GB" w:eastAsia="en-GB" w:bidi="ar-SA"/>
        </w:rPr>
        <w:fldChar w:fldCharType="begin"/>
      </w:r>
      <w:r w:rsidRPr="003D718E">
        <w:rPr>
          <w:rFonts w:eastAsia="Times New Roman" w:cs="Arial"/>
          <w:sz w:val="22"/>
          <w:szCs w:val="22"/>
          <w:lang w:val="en-GB" w:eastAsia="en-GB" w:bidi="ar-SA"/>
        </w:rPr>
        <w:instrText xml:space="preserve"> HYPERLINK "https://www.nice.org.uk/guidance/NG" </w:instrText>
      </w:r>
      <w:r w:rsidRPr="003D718E">
        <w:rPr>
          <w:rFonts w:eastAsia="Times New Roman" w:cs="Arial"/>
          <w:sz w:val="22"/>
          <w:szCs w:val="22"/>
          <w:lang w:val="en-GB" w:eastAsia="en-GB" w:bidi="ar-SA"/>
        </w:rPr>
        <w:fldChar w:fldCharType="separate"/>
      </w:r>
      <w:r w:rsidRPr="003D718E">
        <w:rPr>
          <w:rStyle w:val="Hyperlink"/>
          <w:rFonts w:eastAsia="Times New Roman" w:cs="Arial"/>
          <w:sz w:val="22"/>
          <w:szCs w:val="22"/>
          <w:lang w:val="en-GB" w:eastAsia="en-GB" w:bidi="ar-SA"/>
        </w:rPr>
        <w:t>Transition between inpatient mental health settings and community or care home settings:</w:t>
      </w:r>
    </w:p>
    <w:p w:rsidR="00F8166C" w:rsidRPr="003D718E" w:rsidRDefault="00EE0029" w:rsidP="003D718E">
      <w:pPr>
        <w:rPr>
          <w:rFonts w:eastAsia="Times New Roman" w:cs="Arial"/>
          <w:sz w:val="22"/>
          <w:szCs w:val="22"/>
          <w:lang w:val="en-GB" w:eastAsia="en-GB" w:bidi="ar-SA"/>
        </w:rPr>
      </w:pPr>
      <w:r w:rsidRPr="003D718E">
        <w:rPr>
          <w:rStyle w:val="Hyperlink"/>
          <w:rFonts w:eastAsia="Times New Roman" w:cs="Arial"/>
          <w:sz w:val="22"/>
          <w:szCs w:val="22"/>
          <w:lang w:val="en-GB" w:eastAsia="en-GB" w:bidi="ar-SA"/>
        </w:rPr>
        <w:t>NICE guideline full version (August 2016)</w:t>
      </w:r>
      <w:r w:rsidRPr="003D718E">
        <w:rPr>
          <w:rFonts w:eastAsia="Times New Roman" w:cs="Arial"/>
          <w:sz w:val="22"/>
          <w:szCs w:val="22"/>
          <w:lang w:val="en-GB" w:eastAsia="en-GB" w:bidi="ar-SA"/>
        </w:rPr>
        <w:fldChar w:fldCharType="end"/>
      </w:r>
    </w:p>
    <w:p w:rsidR="00EE0029" w:rsidRPr="003D718E" w:rsidRDefault="004E3FEA" w:rsidP="003270A3">
      <w:pPr>
        <w:pStyle w:val="Default"/>
        <w:outlineLvl w:val="0"/>
        <w:rPr>
          <w:sz w:val="22"/>
          <w:szCs w:val="22"/>
        </w:rPr>
      </w:pPr>
      <w:r w:rsidRPr="003D718E">
        <w:rPr>
          <w:sz w:val="22"/>
          <w:szCs w:val="22"/>
        </w:rPr>
        <w:br w:type="page"/>
      </w:r>
      <w:bookmarkStart w:id="100" w:name="_Toc339961765"/>
      <w:bookmarkStart w:id="101" w:name="table02"/>
      <w:bookmarkStart w:id="102" w:name="table03"/>
      <w:bookmarkStart w:id="103" w:name="table04"/>
      <w:bookmarkStart w:id="104" w:name="table05"/>
      <w:bookmarkStart w:id="105" w:name="table06"/>
      <w:bookmarkStart w:id="106" w:name="table07"/>
      <w:bookmarkStart w:id="107" w:name="graphic02"/>
      <w:bookmarkEnd w:id="100"/>
      <w:bookmarkEnd w:id="101"/>
      <w:bookmarkEnd w:id="102"/>
      <w:bookmarkEnd w:id="103"/>
      <w:bookmarkEnd w:id="104"/>
      <w:bookmarkEnd w:id="105"/>
      <w:bookmarkEnd w:id="106"/>
      <w:bookmarkEnd w:id="107"/>
    </w:p>
    <w:p w:rsidR="001B645E" w:rsidRPr="00CF0E13" w:rsidRDefault="00CD2C67" w:rsidP="003270A3">
      <w:pPr>
        <w:pStyle w:val="Default"/>
        <w:outlineLvl w:val="0"/>
        <w:rPr>
          <w:b/>
          <w:bCs/>
          <w:color w:val="auto"/>
          <w:sz w:val="22"/>
          <w:szCs w:val="22"/>
        </w:rPr>
      </w:pPr>
      <w:bookmarkStart w:id="108" w:name="_Toc535332611"/>
      <w:bookmarkStart w:id="109" w:name="_Toc67310842"/>
      <w:r w:rsidRPr="00CF0E13">
        <w:rPr>
          <w:b/>
          <w:bCs/>
          <w:color w:val="auto"/>
          <w:sz w:val="22"/>
          <w:szCs w:val="22"/>
        </w:rPr>
        <w:t xml:space="preserve">Appendix </w:t>
      </w:r>
      <w:r w:rsidR="001B645E" w:rsidRPr="00CF0E13">
        <w:rPr>
          <w:b/>
          <w:bCs/>
          <w:color w:val="auto"/>
          <w:sz w:val="22"/>
          <w:szCs w:val="22"/>
        </w:rPr>
        <w:t>1 – Letter to Nearest Relative</w:t>
      </w:r>
      <w:r w:rsidR="00EE0029" w:rsidRPr="00CF0E13">
        <w:rPr>
          <w:b/>
          <w:bCs/>
          <w:color w:val="auto"/>
          <w:sz w:val="22"/>
          <w:szCs w:val="22"/>
        </w:rPr>
        <w:t>. A</w:t>
      </w:r>
      <w:r w:rsidR="00F8166C" w:rsidRPr="00CF0E13">
        <w:rPr>
          <w:b/>
          <w:bCs/>
          <w:color w:val="auto"/>
          <w:sz w:val="22"/>
          <w:szCs w:val="22"/>
        </w:rPr>
        <w:t>n accessible</w:t>
      </w:r>
      <w:r w:rsidR="00EE0029" w:rsidRPr="00CF0E13">
        <w:rPr>
          <w:b/>
          <w:bCs/>
          <w:color w:val="auto"/>
          <w:sz w:val="22"/>
          <w:szCs w:val="22"/>
        </w:rPr>
        <w:t xml:space="preserve"> letter is available on request</w:t>
      </w:r>
      <w:bookmarkEnd w:id="108"/>
      <w:bookmarkEnd w:id="109"/>
    </w:p>
    <w:p w:rsidR="001B645E" w:rsidRPr="00E95510" w:rsidRDefault="001B645E" w:rsidP="001B645E">
      <w:pPr>
        <w:pStyle w:val="Header"/>
        <w:rPr>
          <w:rFonts w:cs="Arial"/>
          <w:sz w:val="22"/>
          <w:szCs w:val="22"/>
        </w:rPr>
      </w:pPr>
    </w:p>
    <w:p w:rsidR="00FC7A87" w:rsidRDefault="00FC7A87" w:rsidP="00FC7A87">
      <w:pPr>
        <w:pStyle w:val="Default"/>
        <w:jc w:val="right"/>
        <w:rPr>
          <w:sz w:val="22"/>
          <w:szCs w:val="22"/>
        </w:rPr>
      </w:pPr>
      <w:r>
        <w:rPr>
          <w:noProof/>
          <w:sz w:val="22"/>
          <w:szCs w:val="22"/>
        </w:rPr>
        <w:drawing>
          <wp:inline distT="0" distB="0" distL="0" distR="0" wp14:anchorId="22F92CB1" wp14:editId="4C344CB4">
            <wp:extent cx="1362456" cy="5669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PT NHS Right Aligned logo Small 2017.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2456" cy="566928"/>
                    </a:xfrm>
                    <a:prstGeom prst="rect">
                      <a:avLst/>
                    </a:prstGeom>
                  </pic:spPr>
                </pic:pic>
              </a:graphicData>
            </a:graphic>
          </wp:inline>
        </w:drawing>
      </w:r>
    </w:p>
    <w:p w:rsidR="001B645E" w:rsidRDefault="001B645E" w:rsidP="001B645E">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AF3F8F" w:rsidTr="00B51F91">
        <w:tc>
          <w:tcPr>
            <w:tcW w:w="4814" w:type="dxa"/>
          </w:tcPr>
          <w:p w:rsidR="00AF3F8F" w:rsidRDefault="00AF3F8F" w:rsidP="00B51F91">
            <w:pPr>
              <w:pStyle w:val="Default"/>
              <w:rPr>
                <w:sz w:val="22"/>
                <w:szCs w:val="22"/>
              </w:rPr>
            </w:pPr>
            <w:r>
              <w:rPr>
                <w:sz w:val="22"/>
                <w:szCs w:val="22"/>
              </w:rPr>
              <w:t xml:space="preserve">Name </w:t>
            </w:r>
          </w:p>
          <w:p w:rsidR="00AF3F8F" w:rsidRDefault="00AF3F8F" w:rsidP="00B51F91">
            <w:pPr>
              <w:pStyle w:val="Default"/>
              <w:rPr>
                <w:sz w:val="22"/>
                <w:szCs w:val="22"/>
              </w:rPr>
            </w:pPr>
            <w:r>
              <w:rPr>
                <w:sz w:val="22"/>
                <w:szCs w:val="22"/>
              </w:rPr>
              <w:t xml:space="preserve">Address 1 </w:t>
            </w:r>
          </w:p>
          <w:p w:rsidR="00AF3F8F" w:rsidRDefault="00AF3F8F" w:rsidP="00B51F91">
            <w:pPr>
              <w:pStyle w:val="Default"/>
              <w:rPr>
                <w:sz w:val="22"/>
                <w:szCs w:val="22"/>
              </w:rPr>
            </w:pPr>
            <w:r>
              <w:rPr>
                <w:sz w:val="22"/>
                <w:szCs w:val="22"/>
              </w:rPr>
              <w:t xml:space="preserve">Address 2 </w:t>
            </w:r>
          </w:p>
          <w:p w:rsidR="00AF3F8F" w:rsidRDefault="00AF3F8F" w:rsidP="00B51F91">
            <w:pPr>
              <w:pStyle w:val="Default"/>
              <w:rPr>
                <w:sz w:val="22"/>
                <w:szCs w:val="22"/>
              </w:rPr>
            </w:pPr>
            <w:r>
              <w:rPr>
                <w:sz w:val="22"/>
                <w:szCs w:val="22"/>
              </w:rPr>
              <w:t xml:space="preserve">Town </w:t>
            </w:r>
          </w:p>
          <w:p w:rsidR="00AF3F8F" w:rsidRDefault="00AF3F8F" w:rsidP="00B51F91">
            <w:pPr>
              <w:pStyle w:val="Default"/>
              <w:rPr>
                <w:sz w:val="22"/>
                <w:szCs w:val="22"/>
              </w:rPr>
            </w:pPr>
            <w:r>
              <w:rPr>
                <w:sz w:val="22"/>
                <w:szCs w:val="22"/>
              </w:rPr>
              <w:t xml:space="preserve">County  </w:t>
            </w:r>
          </w:p>
          <w:p w:rsidR="00AF3F8F" w:rsidRDefault="00AF3F8F" w:rsidP="00B51F91">
            <w:pPr>
              <w:pStyle w:val="Default"/>
              <w:rPr>
                <w:sz w:val="22"/>
                <w:szCs w:val="22"/>
              </w:rPr>
            </w:pPr>
            <w:r>
              <w:rPr>
                <w:sz w:val="22"/>
                <w:szCs w:val="22"/>
              </w:rPr>
              <w:t>Postcode</w:t>
            </w:r>
          </w:p>
        </w:tc>
        <w:tc>
          <w:tcPr>
            <w:tcW w:w="4814" w:type="dxa"/>
          </w:tcPr>
          <w:p w:rsidR="00AF3F8F" w:rsidRDefault="00AF3F8F" w:rsidP="00B51F91">
            <w:pPr>
              <w:pStyle w:val="Default"/>
              <w:rPr>
                <w:sz w:val="22"/>
                <w:szCs w:val="22"/>
              </w:rPr>
            </w:pPr>
            <w:r w:rsidRPr="004B3505">
              <w:rPr>
                <w:sz w:val="22"/>
                <w:szCs w:val="22"/>
              </w:rPr>
              <w:t>Our Ref:</w:t>
            </w:r>
            <w:r>
              <w:rPr>
                <w:sz w:val="22"/>
                <w:szCs w:val="22"/>
              </w:rPr>
              <w:t xml:space="preserve"> </w:t>
            </w:r>
          </w:p>
          <w:p w:rsidR="00AF3F8F" w:rsidRDefault="00AF3F8F" w:rsidP="00B51F91">
            <w:pPr>
              <w:pStyle w:val="Default"/>
              <w:rPr>
                <w:sz w:val="22"/>
                <w:szCs w:val="22"/>
              </w:rPr>
            </w:pPr>
            <w:r>
              <w:rPr>
                <w:sz w:val="22"/>
                <w:szCs w:val="22"/>
              </w:rPr>
              <w:t xml:space="preserve">Your Ref: </w:t>
            </w:r>
          </w:p>
          <w:p w:rsidR="00AF3F8F" w:rsidRDefault="00AF3F8F" w:rsidP="00B51F91">
            <w:pPr>
              <w:pStyle w:val="Default"/>
              <w:rPr>
                <w:sz w:val="22"/>
                <w:szCs w:val="22"/>
              </w:rPr>
            </w:pPr>
            <w:r>
              <w:rPr>
                <w:sz w:val="22"/>
                <w:szCs w:val="22"/>
              </w:rPr>
              <w:t>Date</w:t>
            </w:r>
          </w:p>
        </w:tc>
      </w:tr>
    </w:tbl>
    <w:p w:rsidR="00DD3CC9" w:rsidRPr="001B645E" w:rsidRDefault="00DD3CC9" w:rsidP="001B645E">
      <w:pPr>
        <w:pStyle w:val="Default"/>
        <w:rPr>
          <w:sz w:val="22"/>
          <w:szCs w:val="22"/>
        </w:rPr>
      </w:pPr>
    </w:p>
    <w:p w:rsidR="001B645E" w:rsidRPr="001B645E" w:rsidRDefault="001B645E" w:rsidP="001B645E">
      <w:pPr>
        <w:pStyle w:val="Default"/>
        <w:rPr>
          <w:sz w:val="22"/>
          <w:szCs w:val="22"/>
        </w:rPr>
      </w:pPr>
      <w:r w:rsidRPr="001B645E">
        <w:rPr>
          <w:sz w:val="22"/>
          <w:szCs w:val="22"/>
        </w:rPr>
        <w:t xml:space="preserve">Dear &lt;Name of nearest relative &gt; </w:t>
      </w:r>
    </w:p>
    <w:p w:rsidR="001B645E" w:rsidRPr="001B645E" w:rsidRDefault="001B645E" w:rsidP="001B645E">
      <w:pPr>
        <w:rPr>
          <w:rFonts w:cs="Arial"/>
          <w:b/>
          <w:sz w:val="22"/>
          <w:szCs w:val="22"/>
        </w:rPr>
      </w:pPr>
    </w:p>
    <w:p w:rsidR="001B645E" w:rsidRPr="001B645E" w:rsidRDefault="001B645E" w:rsidP="001B645E">
      <w:pPr>
        <w:rPr>
          <w:rFonts w:cs="Arial"/>
          <w:b/>
          <w:sz w:val="22"/>
          <w:szCs w:val="22"/>
          <w:u w:val="single"/>
        </w:rPr>
      </w:pPr>
      <w:r w:rsidRPr="001B645E">
        <w:rPr>
          <w:rFonts w:cs="Arial"/>
          <w:b/>
          <w:sz w:val="22"/>
          <w:szCs w:val="22"/>
          <w:u w:val="single"/>
        </w:rPr>
        <w:t>Re:  {patient name} on {ward name}</w:t>
      </w:r>
    </w:p>
    <w:p w:rsidR="001B645E" w:rsidRPr="001B645E" w:rsidRDefault="001B645E" w:rsidP="001B645E">
      <w:pPr>
        <w:pStyle w:val="BodyText"/>
        <w:jc w:val="left"/>
        <w:rPr>
          <w:rFonts w:ascii="Arial" w:hAnsi="Arial" w:cs="Arial"/>
          <w:sz w:val="22"/>
          <w:szCs w:val="22"/>
        </w:rPr>
      </w:pPr>
    </w:p>
    <w:p w:rsidR="001B645E" w:rsidRPr="001B645E" w:rsidRDefault="001B645E" w:rsidP="001B645E">
      <w:pPr>
        <w:pStyle w:val="BodyText"/>
        <w:jc w:val="left"/>
        <w:rPr>
          <w:rFonts w:ascii="Arial" w:hAnsi="Arial" w:cs="Arial"/>
          <w:sz w:val="22"/>
          <w:szCs w:val="22"/>
        </w:rPr>
      </w:pPr>
      <w:r w:rsidRPr="001B645E">
        <w:rPr>
          <w:rFonts w:ascii="Arial" w:hAnsi="Arial" w:cs="Arial"/>
          <w:sz w:val="22"/>
          <w:szCs w:val="22"/>
        </w:rPr>
        <w:t>I am writing to ask you to please complete the attached form (which should be returned to the ward asap) to nominate a Primary (first) Point of Contact Person who staff from {ward name} can access to discuss or pass on information regarding {name of patient}.  It would then be the responsibility of the Primary Point of Contact Person to share information with family members, friends, etc.  You may also nominate an alternative Point of Contact Person who we can contact in the absence of the Primary Contact.</w:t>
      </w:r>
    </w:p>
    <w:p w:rsidR="001B645E" w:rsidRPr="001B645E" w:rsidRDefault="001B645E" w:rsidP="001B645E">
      <w:pPr>
        <w:pStyle w:val="BodyText"/>
        <w:jc w:val="left"/>
        <w:rPr>
          <w:rFonts w:ascii="Arial" w:hAnsi="Arial" w:cs="Arial"/>
          <w:sz w:val="22"/>
          <w:szCs w:val="22"/>
        </w:rPr>
      </w:pPr>
    </w:p>
    <w:p w:rsidR="001B645E" w:rsidRDefault="001B645E" w:rsidP="001B645E">
      <w:pPr>
        <w:pStyle w:val="BodyText"/>
        <w:jc w:val="left"/>
        <w:rPr>
          <w:rFonts w:ascii="Arial" w:hAnsi="Arial" w:cs="Arial"/>
          <w:sz w:val="22"/>
          <w:szCs w:val="22"/>
        </w:rPr>
      </w:pPr>
      <w:r w:rsidRPr="001B645E">
        <w:rPr>
          <w:rFonts w:ascii="Arial" w:hAnsi="Arial" w:cs="Arial"/>
          <w:sz w:val="22"/>
          <w:szCs w:val="22"/>
        </w:rPr>
        <w:t>This information is requested in order to minimise any risk of information being shared with someone who should not be given information (i.e. sensitive details) and also to ensure accuracy in information being disseminated.  It also ensures clarity with the nursing staff as they do not have to try to ascertain whether or not we can speak to someone phoning for information, etc., however can direct them to speak to a nominated person.</w:t>
      </w:r>
    </w:p>
    <w:p w:rsidR="001C4B23" w:rsidRPr="001B645E" w:rsidRDefault="001C4B23" w:rsidP="001B645E">
      <w:pPr>
        <w:pStyle w:val="BodyText"/>
        <w:jc w:val="left"/>
        <w:rPr>
          <w:rFonts w:ascii="Arial" w:hAnsi="Arial" w:cs="Arial"/>
          <w:sz w:val="22"/>
          <w:szCs w:val="22"/>
        </w:rPr>
      </w:pPr>
    </w:p>
    <w:p w:rsidR="001B645E" w:rsidRPr="001B645E" w:rsidRDefault="001B645E" w:rsidP="001B645E">
      <w:pPr>
        <w:pStyle w:val="BodyText"/>
        <w:jc w:val="left"/>
        <w:rPr>
          <w:rFonts w:ascii="Arial" w:hAnsi="Arial" w:cs="Arial"/>
          <w:b/>
          <w:sz w:val="22"/>
          <w:szCs w:val="22"/>
          <w:u w:val="single"/>
        </w:rPr>
      </w:pPr>
      <w:r w:rsidRPr="001B645E">
        <w:rPr>
          <w:rFonts w:ascii="Arial" w:hAnsi="Arial" w:cs="Arial"/>
          <w:b/>
          <w:sz w:val="22"/>
          <w:szCs w:val="22"/>
          <w:u w:val="single"/>
        </w:rPr>
        <w:t>If you have any questions or complaints</w:t>
      </w:r>
    </w:p>
    <w:p w:rsidR="001B645E" w:rsidRPr="001B645E" w:rsidRDefault="001B645E" w:rsidP="001B645E">
      <w:pPr>
        <w:pStyle w:val="BodyText"/>
        <w:jc w:val="left"/>
        <w:rPr>
          <w:rFonts w:ascii="Arial" w:hAnsi="Arial" w:cs="Arial"/>
          <w:sz w:val="22"/>
          <w:szCs w:val="22"/>
        </w:rPr>
      </w:pPr>
      <w:r w:rsidRPr="001B645E">
        <w:rPr>
          <w:rFonts w:ascii="Arial" w:hAnsi="Arial" w:cs="Arial"/>
          <w:sz w:val="22"/>
          <w:szCs w:val="22"/>
        </w:rPr>
        <w:t>If you want to ask something in relation to the patient’s care, you should direct your concerns to the RC or the ‘nurse in charge’ on the ward. If you are not happy with the response or wish to make a complaint you may write to the hospital managers. Their address is:</w:t>
      </w:r>
    </w:p>
    <w:p w:rsidR="001B645E" w:rsidRPr="001B645E" w:rsidRDefault="001B645E" w:rsidP="001B645E">
      <w:pPr>
        <w:pStyle w:val="BodyText"/>
        <w:jc w:val="left"/>
        <w:rPr>
          <w:rFonts w:ascii="Arial" w:hAnsi="Arial" w:cs="Arial"/>
          <w:sz w:val="22"/>
          <w:szCs w:val="22"/>
        </w:rPr>
      </w:pP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ab/>
        <w:t>The Hospital Managers</w:t>
      </w:r>
      <w:r w:rsidRPr="001B645E">
        <w:rPr>
          <w:rFonts w:ascii="Arial" w:hAnsi="Arial" w:cs="Arial"/>
          <w:sz w:val="22"/>
          <w:szCs w:val="22"/>
        </w:rPr>
        <w:tab/>
      </w: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ab/>
        <w:t>Wonford House Hospital</w:t>
      </w: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ab/>
        <w:t>Dryden Road</w:t>
      </w: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ab/>
        <w:t>Exeter</w:t>
      </w: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ab/>
        <w:t>EX2 5AF</w:t>
      </w:r>
    </w:p>
    <w:p w:rsidR="001B645E" w:rsidRPr="001B645E" w:rsidRDefault="001B645E" w:rsidP="001B645E">
      <w:pPr>
        <w:pStyle w:val="BodyText"/>
        <w:jc w:val="left"/>
        <w:rPr>
          <w:rFonts w:ascii="Arial" w:hAnsi="Arial" w:cs="Arial"/>
          <w:sz w:val="22"/>
          <w:szCs w:val="22"/>
        </w:rPr>
      </w:pPr>
    </w:p>
    <w:p w:rsidR="001B645E" w:rsidRPr="001B645E" w:rsidRDefault="001B645E" w:rsidP="001B645E">
      <w:pPr>
        <w:pStyle w:val="BodyText"/>
        <w:tabs>
          <w:tab w:val="clear" w:pos="742"/>
          <w:tab w:val="left" w:pos="3150"/>
        </w:tabs>
        <w:jc w:val="left"/>
        <w:rPr>
          <w:rFonts w:ascii="Arial" w:hAnsi="Arial" w:cs="Arial"/>
          <w:sz w:val="22"/>
          <w:szCs w:val="22"/>
          <w:lang w:val="en"/>
        </w:rPr>
      </w:pPr>
      <w:r w:rsidRPr="001B645E">
        <w:rPr>
          <w:rFonts w:ascii="Arial" w:hAnsi="Arial" w:cs="Arial"/>
          <w:sz w:val="22"/>
          <w:szCs w:val="22"/>
        </w:rPr>
        <w:t xml:space="preserve">Alternatively you can contact </w:t>
      </w:r>
      <w:r w:rsidRPr="001B645E">
        <w:rPr>
          <w:rFonts w:ascii="Arial" w:hAnsi="Arial" w:cs="Arial"/>
          <w:sz w:val="22"/>
          <w:szCs w:val="22"/>
          <w:lang w:val="en"/>
        </w:rPr>
        <w:t>the DPT PALS (Patient Advice and Liaison Service) team at:</w:t>
      </w:r>
    </w:p>
    <w:p w:rsidR="001B645E" w:rsidRPr="001B645E" w:rsidRDefault="001B645E" w:rsidP="001B645E">
      <w:pPr>
        <w:pStyle w:val="BodyText"/>
        <w:tabs>
          <w:tab w:val="clear" w:pos="742"/>
          <w:tab w:val="left" w:pos="3150"/>
        </w:tabs>
        <w:jc w:val="left"/>
        <w:rPr>
          <w:rFonts w:ascii="Arial" w:hAnsi="Arial" w:cs="Arial"/>
          <w:sz w:val="22"/>
          <w:szCs w:val="22"/>
          <w:lang w:val="en"/>
        </w:rPr>
      </w:pPr>
    </w:p>
    <w:p w:rsidR="001B645E" w:rsidRPr="001B645E" w:rsidRDefault="001B645E" w:rsidP="001B645E">
      <w:pPr>
        <w:pStyle w:val="BodyText"/>
        <w:tabs>
          <w:tab w:val="clear" w:pos="742"/>
          <w:tab w:val="left" w:pos="3150"/>
        </w:tabs>
        <w:rPr>
          <w:rFonts w:ascii="Arial" w:hAnsi="Arial" w:cs="Arial"/>
          <w:sz w:val="22"/>
          <w:szCs w:val="22"/>
        </w:rPr>
      </w:pPr>
      <w:r w:rsidRPr="001B645E">
        <w:rPr>
          <w:rFonts w:ascii="Arial" w:hAnsi="Arial" w:cs="Arial"/>
          <w:sz w:val="22"/>
          <w:szCs w:val="22"/>
        </w:rPr>
        <w:tab/>
        <w:t>Wonford House Hospital</w:t>
      </w: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ab/>
        <w:t>Dryden Road</w:t>
      </w: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ab/>
        <w:t>Exeter</w:t>
      </w: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ab/>
        <w:t>EX2 5AF</w:t>
      </w:r>
    </w:p>
    <w:p w:rsidR="001B645E" w:rsidRPr="001B645E" w:rsidRDefault="001B645E" w:rsidP="001B645E">
      <w:pPr>
        <w:pStyle w:val="BodyText"/>
        <w:tabs>
          <w:tab w:val="clear" w:pos="742"/>
          <w:tab w:val="left" w:pos="3150"/>
        </w:tabs>
        <w:jc w:val="left"/>
        <w:rPr>
          <w:rFonts w:ascii="Arial" w:hAnsi="Arial" w:cs="Arial"/>
          <w:sz w:val="22"/>
          <w:szCs w:val="22"/>
          <w:lang w:val="en"/>
        </w:rPr>
      </w:pPr>
      <w:r w:rsidRPr="001B645E">
        <w:rPr>
          <w:rFonts w:ascii="Arial" w:hAnsi="Arial" w:cs="Arial"/>
          <w:sz w:val="22"/>
          <w:szCs w:val="22"/>
        </w:rPr>
        <w:t>Their telephone number is:</w:t>
      </w:r>
      <w:r w:rsidRPr="001B645E">
        <w:rPr>
          <w:rFonts w:ascii="Arial" w:hAnsi="Arial" w:cs="Arial"/>
          <w:sz w:val="22"/>
          <w:szCs w:val="22"/>
        </w:rPr>
        <w:tab/>
      </w:r>
      <w:r w:rsidRPr="001B645E">
        <w:rPr>
          <w:rFonts w:ascii="Arial" w:hAnsi="Arial" w:cs="Arial"/>
          <w:sz w:val="22"/>
          <w:szCs w:val="22"/>
          <w:lang w:val="en"/>
        </w:rPr>
        <w:t>01392 675686</w:t>
      </w:r>
    </w:p>
    <w:p w:rsidR="001B645E" w:rsidRPr="001B645E" w:rsidRDefault="001B645E" w:rsidP="001B645E">
      <w:pPr>
        <w:pStyle w:val="BodyText"/>
        <w:tabs>
          <w:tab w:val="clear" w:pos="742"/>
          <w:tab w:val="left" w:pos="3150"/>
        </w:tabs>
        <w:jc w:val="left"/>
        <w:rPr>
          <w:rFonts w:ascii="Arial" w:hAnsi="Arial" w:cs="Arial"/>
          <w:sz w:val="22"/>
          <w:szCs w:val="22"/>
          <w:lang w:val="en"/>
        </w:rPr>
      </w:pPr>
      <w:r w:rsidRPr="001B645E">
        <w:rPr>
          <w:rFonts w:ascii="Arial" w:hAnsi="Arial" w:cs="Arial"/>
          <w:sz w:val="22"/>
          <w:szCs w:val="22"/>
          <w:lang w:val="en"/>
        </w:rPr>
        <w:t>The e-mail address is:</w:t>
      </w:r>
      <w:r w:rsidRPr="001B645E">
        <w:rPr>
          <w:rFonts w:ascii="Arial" w:hAnsi="Arial" w:cs="Arial"/>
          <w:sz w:val="22"/>
          <w:szCs w:val="22"/>
          <w:lang w:val="en"/>
        </w:rPr>
        <w:tab/>
      </w:r>
      <w:hyperlink r:id="rId73" w:history="1">
        <w:r w:rsidRPr="001B645E">
          <w:rPr>
            <w:rStyle w:val="Hyperlink"/>
            <w:rFonts w:ascii="Arial" w:hAnsi="Arial" w:cs="Arial"/>
            <w:sz w:val="22"/>
            <w:szCs w:val="22"/>
            <w:lang w:val="en"/>
          </w:rPr>
          <w:t>dpn-tr.pals@nhs.net</w:t>
        </w:r>
      </w:hyperlink>
    </w:p>
    <w:p w:rsidR="001B645E" w:rsidRPr="001B645E" w:rsidRDefault="001B645E" w:rsidP="001B645E">
      <w:pPr>
        <w:pStyle w:val="BodyText"/>
        <w:tabs>
          <w:tab w:val="clear" w:pos="742"/>
          <w:tab w:val="left" w:pos="3150"/>
        </w:tabs>
        <w:jc w:val="left"/>
        <w:rPr>
          <w:rFonts w:ascii="Arial" w:hAnsi="Arial" w:cs="Arial"/>
          <w:sz w:val="22"/>
          <w:szCs w:val="22"/>
          <w:lang w:val="en"/>
        </w:rPr>
      </w:pP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If you require any further advice or guidance, please contact the Ward at the address at top of letter or on any of the telephone numbers where a member of the team would be happy to answer your questions.</w:t>
      </w:r>
    </w:p>
    <w:p w:rsidR="001B645E" w:rsidRPr="001B645E" w:rsidRDefault="001B645E" w:rsidP="001B645E">
      <w:pPr>
        <w:pStyle w:val="BodyText"/>
        <w:tabs>
          <w:tab w:val="clear" w:pos="742"/>
          <w:tab w:val="left" w:pos="3150"/>
        </w:tabs>
        <w:jc w:val="left"/>
        <w:rPr>
          <w:rFonts w:ascii="Arial" w:hAnsi="Arial" w:cs="Arial"/>
          <w:sz w:val="22"/>
          <w:szCs w:val="22"/>
        </w:rPr>
      </w:pPr>
    </w:p>
    <w:p w:rsidR="001B645E" w:rsidRPr="001B645E" w:rsidRDefault="001B645E" w:rsidP="001B645E">
      <w:pPr>
        <w:pStyle w:val="BodyText"/>
        <w:tabs>
          <w:tab w:val="clear" w:pos="742"/>
          <w:tab w:val="left" w:pos="3150"/>
        </w:tabs>
        <w:jc w:val="left"/>
        <w:rPr>
          <w:rFonts w:ascii="Arial" w:hAnsi="Arial" w:cs="Arial"/>
          <w:sz w:val="22"/>
          <w:szCs w:val="22"/>
        </w:rPr>
      </w:pPr>
      <w:r w:rsidRPr="001B645E">
        <w:rPr>
          <w:rFonts w:ascii="Arial" w:hAnsi="Arial" w:cs="Arial"/>
          <w:sz w:val="22"/>
          <w:szCs w:val="22"/>
        </w:rPr>
        <w:t>Yours faithfully,</w:t>
      </w:r>
    </w:p>
    <w:p w:rsidR="001B645E" w:rsidRPr="001B645E" w:rsidRDefault="001B645E" w:rsidP="001B645E">
      <w:pPr>
        <w:pStyle w:val="Default"/>
        <w:rPr>
          <w:sz w:val="22"/>
          <w:szCs w:val="22"/>
        </w:rPr>
      </w:pPr>
      <w:r w:rsidRPr="001B645E">
        <w:rPr>
          <w:b/>
          <w:bCs/>
          <w:sz w:val="22"/>
          <w:szCs w:val="22"/>
        </w:rPr>
        <w:t xml:space="preserve">NAME </w:t>
      </w:r>
    </w:p>
    <w:p w:rsidR="001B645E" w:rsidRPr="00E95510" w:rsidRDefault="001B645E" w:rsidP="001C4B23">
      <w:pPr>
        <w:autoSpaceDE w:val="0"/>
        <w:autoSpaceDN w:val="0"/>
        <w:adjustRightInd w:val="0"/>
        <w:rPr>
          <w:rFonts w:cs="Arial"/>
          <w:noProof/>
          <w:sz w:val="22"/>
          <w:szCs w:val="22"/>
          <w:lang w:eastAsia="en-GB"/>
        </w:rPr>
      </w:pPr>
      <w:r w:rsidRPr="001B645E">
        <w:rPr>
          <w:b/>
          <w:bCs/>
          <w:sz w:val="22"/>
          <w:szCs w:val="22"/>
        </w:rPr>
        <w:t>Job Title</w:t>
      </w:r>
    </w:p>
    <w:p w:rsidR="00EC5B15" w:rsidRDefault="00EC5B15" w:rsidP="00EC5B15">
      <w:pPr>
        <w:pStyle w:val="Default"/>
        <w:jc w:val="right"/>
        <w:rPr>
          <w:b/>
          <w:sz w:val="28"/>
          <w:szCs w:val="28"/>
        </w:rPr>
      </w:pPr>
      <w:r>
        <w:rPr>
          <w:b/>
          <w:noProof/>
          <w:sz w:val="28"/>
          <w:szCs w:val="28"/>
        </w:rPr>
        <w:drawing>
          <wp:inline distT="0" distB="0" distL="0" distR="0">
            <wp:extent cx="1362456" cy="566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T NHS Right Aligned logo Small 2017.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2456" cy="566928"/>
                    </a:xfrm>
                    <a:prstGeom prst="rect">
                      <a:avLst/>
                    </a:prstGeom>
                  </pic:spPr>
                </pic:pic>
              </a:graphicData>
            </a:graphic>
          </wp:inline>
        </w:drawing>
      </w:r>
    </w:p>
    <w:p w:rsidR="00EC5B15" w:rsidRDefault="00EC5B15" w:rsidP="001B645E">
      <w:pPr>
        <w:pStyle w:val="Default"/>
        <w:jc w:val="center"/>
        <w:rPr>
          <w:b/>
          <w:sz w:val="28"/>
          <w:szCs w:val="28"/>
        </w:rPr>
      </w:pPr>
    </w:p>
    <w:p w:rsidR="001B645E" w:rsidRPr="00BB2079" w:rsidRDefault="001B645E" w:rsidP="001B645E">
      <w:pPr>
        <w:pStyle w:val="Default"/>
        <w:jc w:val="center"/>
        <w:rPr>
          <w:b/>
          <w:sz w:val="28"/>
          <w:szCs w:val="28"/>
        </w:rPr>
      </w:pPr>
      <w:r w:rsidRPr="00BB2079">
        <w:rPr>
          <w:b/>
          <w:sz w:val="28"/>
          <w:szCs w:val="28"/>
        </w:rPr>
        <w:t>PRIMARY CONTACT PERSON FORM</w:t>
      </w:r>
    </w:p>
    <w:p w:rsidR="001B645E" w:rsidRPr="00BB2079" w:rsidRDefault="001B645E" w:rsidP="001B645E">
      <w:pPr>
        <w:pStyle w:val="Default"/>
        <w:rPr>
          <w:sz w:val="22"/>
          <w:szCs w:val="22"/>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tblGrid>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Name of Patient:</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Name of Primary Contact Person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Title of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Address of POC </w:t>
            </w:r>
          </w:p>
        </w:tc>
      </w:tr>
      <w:tr w:rsidR="00AF3F8F" w:rsidRPr="00843981" w:rsidTr="00AF3F8F">
        <w:tc>
          <w:tcPr>
            <w:tcW w:w="9918" w:type="dxa"/>
          </w:tcPr>
          <w:p w:rsidR="00AF3F8F" w:rsidRPr="00843981" w:rsidRDefault="00AF3F8F" w:rsidP="00843981">
            <w:pPr>
              <w:pStyle w:val="Default"/>
              <w:spacing w:before="60" w:after="60"/>
              <w:rPr>
                <w:sz w:val="22"/>
                <w:szCs w:val="22"/>
              </w:rPr>
            </w:pPr>
          </w:p>
        </w:tc>
      </w:tr>
      <w:tr w:rsidR="00AF3F8F" w:rsidRPr="00843981" w:rsidTr="00AF3F8F">
        <w:tc>
          <w:tcPr>
            <w:tcW w:w="9918" w:type="dxa"/>
          </w:tcPr>
          <w:p w:rsidR="00AF3F8F" w:rsidRPr="00843981" w:rsidRDefault="00AF3F8F" w:rsidP="00843981">
            <w:pPr>
              <w:pStyle w:val="Default"/>
              <w:spacing w:before="60" w:after="60"/>
              <w:rPr>
                <w:sz w:val="22"/>
                <w:szCs w:val="22"/>
              </w:rPr>
            </w:pP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Phone Number of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Fax Number of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Email address of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Name of Alternate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Title of Alternate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Address of Alt. POC </w:t>
            </w:r>
          </w:p>
        </w:tc>
      </w:tr>
      <w:tr w:rsidR="00AF3F8F" w:rsidRPr="00843981" w:rsidTr="00AF3F8F">
        <w:tc>
          <w:tcPr>
            <w:tcW w:w="9918" w:type="dxa"/>
          </w:tcPr>
          <w:p w:rsidR="00AF3F8F" w:rsidRPr="00843981" w:rsidRDefault="00AF3F8F" w:rsidP="00843981">
            <w:pPr>
              <w:pStyle w:val="Default"/>
              <w:spacing w:before="60" w:after="60"/>
              <w:rPr>
                <w:sz w:val="22"/>
                <w:szCs w:val="22"/>
              </w:rPr>
            </w:pPr>
          </w:p>
        </w:tc>
      </w:tr>
      <w:tr w:rsidR="00AF3F8F" w:rsidRPr="00843981" w:rsidTr="00AF3F8F">
        <w:tc>
          <w:tcPr>
            <w:tcW w:w="9918" w:type="dxa"/>
          </w:tcPr>
          <w:p w:rsidR="00AF3F8F" w:rsidRPr="00843981" w:rsidRDefault="00AF3F8F" w:rsidP="00843981">
            <w:pPr>
              <w:pStyle w:val="Default"/>
              <w:spacing w:before="60" w:after="60"/>
              <w:rPr>
                <w:sz w:val="22"/>
                <w:szCs w:val="22"/>
              </w:rPr>
            </w:pP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Phone No. of Alt.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Fax No. of Alt. POC </w:t>
            </w:r>
          </w:p>
        </w:tc>
      </w:tr>
      <w:tr w:rsidR="00AF3F8F" w:rsidRPr="00843981" w:rsidTr="00AF3F8F">
        <w:tc>
          <w:tcPr>
            <w:tcW w:w="9918" w:type="dxa"/>
          </w:tcPr>
          <w:p w:rsidR="00AF3F8F" w:rsidRPr="00843981" w:rsidRDefault="00AF3F8F" w:rsidP="00843981">
            <w:pPr>
              <w:pStyle w:val="Default"/>
              <w:spacing w:before="60" w:after="60"/>
              <w:rPr>
                <w:sz w:val="22"/>
                <w:szCs w:val="22"/>
              </w:rPr>
            </w:pPr>
            <w:r w:rsidRPr="00843981">
              <w:rPr>
                <w:sz w:val="22"/>
                <w:szCs w:val="22"/>
              </w:rPr>
              <w:t xml:space="preserve">__________________________________________________________ </w:t>
            </w:r>
          </w:p>
        </w:tc>
      </w:tr>
      <w:tr w:rsidR="00AF3F8F" w:rsidRPr="00843981" w:rsidTr="00AF3F8F">
        <w:tc>
          <w:tcPr>
            <w:tcW w:w="9918" w:type="dxa"/>
          </w:tcPr>
          <w:p w:rsidR="00AF3F8F" w:rsidRPr="00843981" w:rsidRDefault="00AF3F8F" w:rsidP="00843981">
            <w:pPr>
              <w:spacing w:before="60" w:after="60"/>
              <w:rPr>
                <w:rFonts w:cs="Arial"/>
                <w:sz w:val="22"/>
                <w:szCs w:val="22"/>
              </w:rPr>
            </w:pPr>
            <w:r w:rsidRPr="00843981">
              <w:rPr>
                <w:rFonts w:cs="Arial"/>
                <w:sz w:val="22"/>
                <w:szCs w:val="22"/>
              </w:rPr>
              <w:t xml:space="preserve">Email of Alt. POC </w:t>
            </w:r>
          </w:p>
        </w:tc>
      </w:tr>
      <w:tr w:rsidR="00AF3F8F" w:rsidRPr="00843981" w:rsidTr="00AF3F8F">
        <w:tc>
          <w:tcPr>
            <w:tcW w:w="9918" w:type="dxa"/>
          </w:tcPr>
          <w:p w:rsidR="00AF3F8F" w:rsidRPr="00843981" w:rsidRDefault="00AF3F8F" w:rsidP="00843981">
            <w:pPr>
              <w:spacing w:before="60" w:after="60"/>
              <w:rPr>
                <w:rFonts w:cs="Arial"/>
                <w:sz w:val="22"/>
                <w:szCs w:val="22"/>
              </w:rPr>
            </w:pPr>
            <w:r w:rsidRPr="00843981">
              <w:rPr>
                <w:rFonts w:cs="Arial"/>
                <w:sz w:val="22"/>
                <w:szCs w:val="22"/>
              </w:rPr>
              <w:t>__________________________________________________________</w:t>
            </w:r>
          </w:p>
        </w:tc>
      </w:tr>
    </w:tbl>
    <w:p w:rsidR="00FD409B" w:rsidRDefault="00FD409B" w:rsidP="00D2132E">
      <w:pPr>
        <w:pStyle w:val="Default"/>
        <w:rPr>
          <w:b/>
          <w:bCs/>
          <w:sz w:val="22"/>
          <w:szCs w:val="22"/>
        </w:rPr>
      </w:pPr>
      <w:r>
        <w:rPr>
          <w:b/>
          <w:bCs/>
          <w:sz w:val="22"/>
          <w:szCs w:val="22"/>
        </w:rPr>
        <w:br w:type="page"/>
      </w:r>
    </w:p>
    <w:p w:rsidR="00F04A80" w:rsidRDefault="00F04A80" w:rsidP="00D2132E">
      <w:pPr>
        <w:pStyle w:val="Default"/>
        <w:rPr>
          <w:b/>
          <w:bCs/>
          <w:color w:val="auto"/>
          <w:sz w:val="22"/>
          <w:szCs w:val="22"/>
        </w:rPr>
        <w:sectPr w:rsidR="00F04A80" w:rsidSect="002C10E6">
          <w:footerReference w:type="default" r:id="rId74"/>
          <w:headerReference w:type="first" r:id="rId75"/>
          <w:pgSz w:w="11906" w:h="16838"/>
          <w:pgMar w:top="1134" w:right="1134" w:bottom="1134" w:left="1134" w:header="709" w:footer="709" w:gutter="0"/>
          <w:cols w:space="708"/>
          <w:titlePg/>
          <w:docGrid w:linePitch="360"/>
        </w:sectPr>
      </w:pPr>
    </w:p>
    <w:p w:rsidR="0003216A" w:rsidRDefault="0003216A" w:rsidP="0003216A">
      <w:pPr>
        <w:jc w:val="right"/>
      </w:pPr>
      <w:bookmarkStart w:id="110" w:name="_Toc55921811"/>
      <w:r>
        <w:rPr>
          <w:noProof/>
          <w:lang w:val="en-GB" w:eastAsia="en-GB" w:bidi="ar-SA"/>
        </w:rPr>
        <w:drawing>
          <wp:inline distT="0" distB="0" distL="0" distR="0" wp14:anchorId="1177CC77" wp14:editId="3BEBBE08">
            <wp:extent cx="1362456" cy="56692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T NHS Right Aligned logo Small 2017.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2456" cy="566928"/>
                    </a:xfrm>
                    <a:prstGeom prst="rect">
                      <a:avLst/>
                    </a:prstGeom>
                  </pic:spPr>
                </pic:pic>
              </a:graphicData>
            </a:graphic>
          </wp:inline>
        </w:drawing>
      </w:r>
    </w:p>
    <w:p w:rsidR="007A1CD9" w:rsidRDefault="007A1CD9" w:rsidP="0003216A">
      <w:pPr>
        <w:jc w:val="right"/>
      </w:pPr>
    </w:p>
    <w:p w:rsidR="0003216A" w:rsidRPr="00FD253B" w:rsidRDefault="0003216A" w:rsidP="0003216A">
      <w:pPr>
        <w:pStyle w:val="Heading1"/>
        <w:spacing w:before="0" w:after="0"/>
        <w:rPr>
          <w:rFonts w:cs="Arial"/>
          <w:sz w:val="22"/>
          <w:szCs w:val="22"/>
          <w:lang w:val="x-none"/>
        </w:rPr>
      </w:pPr>
      <w:bookmarkStart w:id="111" w:name="_Toc67310843"/>
      <w:r w:rsidRPr="00FD253B">
        <w:rPr>
          <w:rFonts w:eastAsia="Calibri" w:cs="Arial"/>
          <w:sz w:val="22"/>
          <w:szCs w:val="22"/>
        </w:rPr>
        <w:t xml:space="preserve">Appendix </w:t>
      </w:r>
      <w:r>
        <w:rPr>
          <w:rFonts w:eastAsia="Calibri" w:cs="Arial"/>
          <w:sz w:val="22"/>
          <w:szCs w:val="22"/>
        </w:rPr>
        <w:t>2</w:t>
      </w:r>
      <w:r w:rsidRPr="00FD253B">
        <w:rPr>
          <w:rFonts w:eastAsia="Calibri" w:cs="Arial"/>
          <w:sz w:val="22"/>
          <w:szCs w:val="22"/>
        </w:rPr>
        <w:t xml:space="preserve"> </w:t>
      </w:r>
      <w:r w:rsidR="00792D7F">
        <w:rPr>
          <w:rFonts w:eastAsia="Calibri" w:cs="Arial"/>
          <w:sz w:val="22"/>
          <w:szCs w:val="22"/>
        </w:rPr>
        <w:t>–</w:t>
      </w:r>
      <w:r w:rsidRPr="00FD253B">
        <w:rPr>
          <w:rFonts w:eastAsia="Calibri" w:cs="Arial"/>
          <w:sz w:val="22"/>
          <w:szCs w:val="22"/>
        </w:rPr>
        <w:t xml:space="preserve"> </w:t>
      </w:r>
      <w:r w:rsidRPr="00FD253B">
        <w:rPr>
          <w:rFonts w:cs="Arial"/>
          <w:sz w:val="22"/>
          <w:szCs w:val="22"/>
          <w:lang w:val="x-none"/>
        </w:rPr>
        <w:t>Practice</w:t>
      </w:r>
      <w:r w:rsidR="00792D7F">
        <w:rPr>
          <w:rFonts w:cs="Arial"/>
          <w:sz w:val="22"/>
          <w:szCs w:val="22"/>
          <w:lang w:val="en-GB"/>
        </w:rPr>
        <w:t xml:space="preserve"> </w:t>
      </w:r>
      <w:r w:rsidRPr="00FD253B">
        <w:rPr>
          <w:rFonts w:cs="Arial"/>
          <w:sz w:val="22"/>
          <w:szCs w:val="22"/>
          <w:lang w:val="x-none"/>
        </w:rPr>
        <w:t xml:space="preserve">standards &amp; principles at interface points between </w:t>
      </w:r>
      <w:r w:rsidRPr="00FD253B">
        <w:rPr>
          <w:rFonts w:cs="Arial"/>
          <w:sz w:val="22"/>
          <w:szCs w:val="22"/>
        </w:rPr>
        <w:t xml:space="preserve">FRS, </w:t>
      </w:r>
      <w:r w:rsidRPr="00FD253B">
        <w:rPr>
          <w:rFonts w:cs="Arial"/>
          <w:sz w:val="22"/>
          <w:szCs w:val="22"/>
          <w:lang w:val="x-none"/>
        </w:rPr>
        <w:t>Liaison Psychiatry, HTT, AMHPs and Bed Capacity</w:t>
      </w:r>
      <w:bookmarkEnd w:id="110"/>
      <w:bookmarkEnd w:id="111"/>
    </w:p>
    <w:p w:rsidR="0003216A" w:rsidRPr="00FD253B" w:rsidRDefault="0003216A" w:rsidP="0003216A">
      <w:pPr>
        <w:rPr>
          <w:lang w:val="x-none"/>
        </w:rPr>
      </w:pPr>
    </w:p>
    <w:tbl>
      <w:tblPr>
        <w:tblpPr w:leftFromText="180" w:rightFromText="180" w:vertAnchor="text" w:horzAnchor="margin" w:tblpY="144"/>
        <w:tblW w:w="5000" w:type="pct"/>
        <w:tblCellMar>
          <w:left w:w="0" w:type="dxa"/>
          <w:right w:w="0" w:type="dxa"/>
        </w:tblCellMar>
        <w:tblLook w:val="04A0" w:firstRow="1" w:lastRow="0" w:firstColumn="1" w:lastColumn="0" w:noHBand="0" w:noVBand="1"/>
      </w:tblPr>
      <w:tblGrid>
        <w:gridCol w:w="2090"/>
        <w:gridCol w:w="2089"/>
        <w:gridCol w:w="2089"/>
        <w:gridCol w:w="2089"/>
        <w:gridCol w:w="2089"/>
      </w:tblGrid>
      <w:tr w:rsidR="0003216A" w:rsidTr="007A1CD9">
        <w:tc>
          <w:tcPr>
            <w:tcW w:w="1000" w:type="pct"/>
            <w:tcBorders>
              <w:top w:val="single" w:sz="8" w:space="0" w:color="auto"/>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32"/>
              <w:jc w:val="center"/>
              <w:rPr>
                <w:rFonts w:cs="Arial"/>
                <w:b/>
                <w:bCs/>
                <w:sz w:val="16"/>
                <w:szCs w:val="16"/>
              </w:rPr>
            </w:pPr>
            <w:r>
              <w:rPr>
                <w:rFonts w:cs="Arial"/>
                <w:b/>
                <w:bCs/>
                <w:sz w:val="16"/>
                <w:szCs w:val="16"/>
              </w:rPr>
              <w:t>Access &amp; First Response (FRS)</w:t>
            </w:r>
          </w:p>
        </w:tc>
        <w:tc>
          <w:tcPr>
            <w:tcW w:w="1000" w:type="pct"/>
            <w:tcBorders>
              <w:top w:val="single" w:sz="8" w:space="0" w:color="auto"/>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jc w:val="center"/>
              <w:rPr>
                <w:rFonts w:cs="Arial"/>
                <w:b/>
                <w:bCs/>
                <w:sz w:val="16"/>
                <w:szCs w:val="16"/>
              </w:rPr>
            </w:pPr>
            <w:r>
              <w:rPr>
                <w:rFonts w:cs="Arial"/>
                <w:b/>
                <w:bCs/>
                <w:sz w:val="16"/>
                <w:szCs w:val="16"/>
              </w:rPr>
              <w:t>Home Treatment Teams (HTT)</w:t>
            </w:r>
          </w:p>
        </w:tc>
        <w:tc>
          <w:tcPr>
            <w:tcW w:w="1000" w:type="pct"/>
            <w:tcBorders>
              <w:top w:val="single" w:sz="8" w:space="0" w:color="auto"/>
              <w:left w:val="nil"/>
              <w:bottom w:val="single" w:sz="8"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jc w:val="center"/>
              <w:rPr>
                <w:rFonts w:cs="Arial"/>
                <w:b/>
                <w:bCs/>
                <w:sz w:val="16"/>
                <w:szCs w:val="16"/>
              </w:rPr>
            </w:pPr>
            <w:r>
              <w:rPr>
                <w:rFonts w:cs="Arial"/>
                <w:b/>
                <w:bCs/>
                <w:sz w:val="16"/>
                <w:szCs w:val="16"/>
              </w:rPr>
              <w:t>Liaison Psychiatry (LP)</w:t>
            </w:r>
          </w:p>
        </w:tc>
        <w:tc>
          <w:tcPr>
            <w:tcW w:w="1000" w:type="pct"/>
            <w:tcBorders>
              <w:top w:val="single" w:sz="8" w:space="0" w:color="auto"/>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jc w:val="center"/>
              <w:rPr>
                <w:rFonts w:cs="Arial"/>
                <w:b/>
                <w:bCs/>
                <w:sz w:val="16"/>
                <w:szCs w:val="16"/>
              </w:rPr>
            </w:pPr>
            <w:r>
              <w:rPr>
                <w:rFonts w:cs="Arial"/>
                <w:b/>
                <w:bCs/>
                <w:sz w:val="16"/>
                <w:szCs w:val="16"/>
              </w:rPr>
              <w:t>Approved Mental Health Professionals (AMHPs)</w:t>
            </w:r>
          </w:p>
        </w:tc>
        <w:tc>
          <w:tcPr>
            <w:tcW w:w="1000" w:type="pct"/>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jc w:val="center"/>
              <w:rPr>
                <w:rFonts w:cs="Arial"/>
                <w:b/>
                <w:bCs/>
                <w:sz w:val="16"/>
                <w:szCs w:val="16"/>
              </w:rPr>
            </w:pPr>
            <w:r>
              <w:rPr>
                <w:rFonts w:cs="Arial"/>
                <w:b/>
                <w:bCs/>
                <w:sz w:val="16"/>
                <w:szCs w:val="16"/>
              </w:rPr>
              <w:t>Bed Capacity</w:t>
            </w:r>
          </w:p>
        </w:tc>
      </w:tr>
      <w:tr w:rsidR="0003216A" w:rsidTr="007A1CD9">
        <w:tc>
          <w:tcPr>
            <w:tcW w:w="1000"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32"/>
              <w:rPr>
                <w:rFonts w:cs="Arial"/>
                <w:sz w:val="16"/>
                <w:szCs w:val="16"/>
              </w:rPr>
            </w:pPr>
            <w:r>
              <w:rPr>
                <w:rFonts w:cs="Arial"/>
                <w:sz w:val="16"/>
                <w:szCs w:val="16"/>
              </w:rPr>
              <w:t xml:space="preserve">Think MHM 24/7 and The Moorings first. </w:t>
            </w:r>
          </w:p>
          <w:p w:rsidR="0003216A" w:rsidRDefault="0003216A" w:rsidP="0003216A">
            <w:pPr>
              <w:ind w:left="132"/>
              <w:rPr>
                <w:rFonts w:cs="Arial"/>
                <w:sz w:val="16"/>
                <w:szCs w:val="16"/>
              </w:rPr>
            </w:pPr>
            <w:r>
              <w:rPr>
                <w:rFonts w:cs="Arial"/>
                <w:sz w:val="16"/>
                <w:szCs w:val="16"/>
              </w:rPr>
              <w:t xml:space="preserve">FRS </w:t>
            </w:r>
            <w:r w:rsidRPr="00FD253B">
              <w:rPr>
                <w:rFonts w:cs="Arial"/>
                <w:sz w:val="16"/>
                <w:szCs w:val="16"/>
                <w:highlight w:val="yellow"/>
              </w:rPr>
              <w:t>24/7 easy access crisis point of contact</w:t>
            </w:r>
            <w:r>
              <w:rPr>
                <w:rFonts w:cs="Arial"/>
                <w:sz w:val="16"/>
                <w:szCs w:val="16"/>
              </w:rPr>
              <w:t xml:space="preserve"> as an alternative to attending an ED for a mental health crisis (no physical health concerns)  undertaking an initial triage using DPT’s Triage Scale.</w:t>
            </w:r>
          </w:p>
          <w:p w:rsidR="0003216A" w:rsidRDefault="0003216A" w:rsidP="0003216A">
            <w:pPr>
              <w:ind w:left="132"/>
              <w:rPr>
                <w:rFonts w:cs="Arial"/>
                <w:sz w:val="16"/>
                <w:szCs w:val="16"/>
              </w:rPr>
            </w:pPr>
            <w:r>
              <w:rPr>
                <w:rFonts w:cs="Arial"/>
                <w:sz w:val="16"/>
                <w:szCs w:val="16"/>
              </w:rPr>
              <w:t xml:space="preserve">First Responder Role provides a 4 hour face to face assessment response where capacity allows in all areas excluding North Devon currently. </w:t>
            </w:r>
          </w:p>
        </w:tc>
        <w:tc>
          <w:tcPr>
            <w:tcW w:w="1000" w:type="pct"/>
            <w:tcBorders>
              <w:top w:val="single" w:sz="8" w:space="0" w:color="auto"/>
              <w:left w:val="single" w:sz="8" w:space="0" w:color="auto"/>
              <w:bottom w:val="single" w:sz="4" w:space="0" w:color="auto"/>
              <w:right w:val="single" w:sz="8" w:space="0" w:color="auto"/>
            </w:tcBorders>
            <w:shd w:val="clear" w:color="auto" w:fill="DEEAF6"/>
            <w:tcMar>
              <w:top w:w="0" w:type="dxa"/>
              <w:left w:w="108" w:type="dxa"/>
              <w:bottom w:w="0" w:type="dxa"/>
              <w:right w:w="108" w:type="dxa"/>
            </w:tcMar>
          </w:tcPr>
          <w:p w:rsidR="0003216A" w:rsidRDefault="0003216A" w:rsidP="0003216A">
            <w:pPr>
              <w:rPr>
                <w:rFonts w:cs="Arial"/>
                <w:sz w:val="16"/>
                <w:szCs w:val="16"/>
              </w:rPr>
            </w:pPr>
            <w:r>
              <w:rPr>
                <w:rFonts w:cs="Arial"/>
                <w:sz w:val="16"/>
                <w:szCs w:val="16"/>
              </w:rPr>
              <w:t>The role of the HTTs is managed overnight by the Night Nurse Practitioner (NNP) in all localities</w:t>
            </w:r>
          </w:p>
          <w:p w:rsidR="0003216A" w:rsidRDefault="0003216A" w:rsidP="0003216A">
            <w:pPr>
              <w:rPr>
                <w:rFonts w:cs="Arial"/>
                <w:sz w:val="16"/>
                <w:szCs w:val="16"/>
              </w:rPr>
            </w:pPr>
          </w:p>
        </w:tc>
        <w:tc>
          <w:tcPr>
            <w:tcW w:w="1000" w:type="pct"/>
            <w:tcBorders>
              <w:top w:val="single" w:sz="8" w:space="0" w:color="auto"/>
              <w:left w:val="nil"/>
              <w:bottom w:val="single" w:sz="4"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The role of LP is covered by the NNP where a 24/7 LP service is not in place</w:t>
            </w:r>
          </w:p>
          <w:p w:rsidR="0003216A" w:rsidRDefault="0003216A" w:rsidP="0003216A">
            <w:pPr>
              <w:rPr>
                <w:rFonts w:cs="Arial"/>
                <w:sz w:val="16"/>
                <w:szCs w:val="16"/>
              </w:rPr>
            </w:pPr>
          </w:p>
        </w:tc>
        <w:tc>
          <w:tcPr>
            <w:tcW w:w="1000" w:type="pct"/>
            <w:tcBorders>
              <w:top w:val="single" w:sz="8" w:space="0" w:color="auto"/>
              <w:left w:val="nil"/>
              <w:bottom w:val="single" w:sz="4"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The AMHPs are available via DCC and Torbay’s assigned AMHP service within office hours and via the two Emergency Duty Services (EDS) outside these hours</w:t>
            </w:r>
          </w:p>
        </w:tc>
        <w:tc>
          <w:tcPr>
            <w:tcW w:w="1000" w:type="pct"/>
            <w:tcBorders>
              <w:top w:val="single" w:sz="8" w:space="0" w:color="auto"/>
              <w:left w:val="nil"/>
              <w:bottom w:val="single" w:sz="4" w:space="0" w:color="auto"/>
              <w:right w:val="single" w:sz="8" w:space="0" w:color="auto"/>
            </w:tcBorders>
            <w:shd w:val="clear" w:color="auto" w:fill="FFFF99"/>
            <w:tcMar>
              <w:top w:w="0" w:type="dxa"/>
              <w:left w:w="108" w:type="dxa"/>
              <w:bottom w:w="0" w:type="dxa"/>
              <w:right w:w="108" w:type="dxa"/>
            </w:tcMar>
          </w:tcPr>
          <w:p w:rsidR="0003216A" w:rsidRDefault="0003216A" w:rsidP="0003216A">
            <w:pPr>
              <w:ind w:right="176"/>
              <w:rPr>
                <w:rFonts w:cs="Arial"/>
                <w:sz w:val="16"/>
                <w:szCs w:val="16"/>
              </w:rPr>
            </w:pPr>
            <w:r>
              <w:rPr>
                <w:rFonts w:cs="Arial"/>
                <w:sz w:val="16"/>
                <w:szCs w:val="16"/>
              </w:rPr>
              <w:t xml:space="preserve">Bed Capacity are available </w:t>
            </w:r>
          </w:p>
          <w:p w:rsidR="0003216A" w:rsidRDefault="0003216A" w:rsidP="0003216A">
            <w:pPr>
              <w:ind w:right="176"/>
              <w:rPr>
                <w:rFonts w:cs="Arial"/>
                <w:sz w:val="16"/>
                <w:szCs w:val="16"/>
              </w:rPr>
            </w:pPr>
            <w:r>
              <w:rPr>
                <w:rFonts w:cs="Arial"/>
                <w:sz w:val="16"/>
                <w:szCs w:val="16"/>
              </w:rPr>
              <w:t>08:00 -20:00 Mon – Fri</w:t>
            </w:r>
          </w:p>
          <w:p w:rsidR="0003216A" w:rsidRDefault="0003216A" w:rsidP="0003216A">
            <w:pPr>
              <w:ind w:right="176"/>
              <w:rPr>
                <w:rFonts w:cs="Arial"/>
                <w:sz w:val="16"/>
                <w:szCs w:val="16"/>
              </w:rPr>
            </w:pPr>
            <w:r>
              <w:rPr>
                <w:rFonts w:cs="Arial"/>
                <w:sz w:val="16"/>
                <w:szCs w:val="16"/>
              </w:rPr>
              <w:t>09:00 – 17:00 W/ends and BH’s</w:t>
            </w:r>
          </w:p>
          <w:p w:rsidR="0003216A" w:rsidRDefault="0003216A" w:rsidP="0003216A">
            <w:pPr>
              <w:ind w:right="176"/>
              <w:rPr>
                <w:rFonts w:cs="Arial"/>
                <w:sz w:val="16"/>
                <w:szCs w:val="16"/>
              </w:rPr>
            </w:pPr>
            <w:r>
              <w:rPr>
                <w:rFonts w:cs="Arial"/>
                <w:sz w:val="16"/>
                <w:szCs w:val="16"/>
              </w:rPr>
              <w:t xml:space="preserve">Now 08:00 – 20:00 </w:t>
            </w:r>
          </w:p>
          <w:p w:rsidR="0003216A" w:rsidRDefault="0003216A" w:rsidP="0003216A">
            <w:pPr>
              <w:ind w:right="176"/>
              <w:rPr>
                <w:rFonts w:cs="Arial"/>
                <w:sz w:val="16"/>
                <w:szCs w:val="16"/>
              </w:rPr>
            </w:pPr>
            <w:r>
              <w:rPr>
                <w:rFonts w:cs="Arial"/>
                <w:sz w:val="16"/>
                <w:szCs w:val="16"/>
              </w:rPr>
              <w:t>7 days a week</w:t>
            </w:r>
          </w:p>
        </w:tc>
      </w:tr>
      <w:tr w:rsidR="0003216A" w:rsidTr="0003216A">
        <w:tc>
          <w:tcPr>
            <w:tcW w:w="5000" w:type="pct"/>
            <w:gridSpan w:val="5"/>
            <w:tcBorders>
              <w:top w:val="nil"/>
              <w:left w:val="single" w:sz="8" w:space="0" w:color="auto"/>
              <w:bottom w:val="single" w:sz="8" w:space="0" w:color="auto"/>
              <w:right w:val="single" w:sz="8" w:space="0" w:color="auto"/>
            </w:tcBorders>
          </w:tcPr>
          <w:p w:rsidR="0003216A" w:rsidRDefault="0003216A" w:rsidP="0003216A">
            <w:pPr>
              <w:spacing w:before="60" w:after="120"/>
              <w:ind w:left="132"/>
              <w:rPr>
                <w:rFonts w:cs="Arial"/>
                <w:sz w:val="16"/>
                <w:szCs w:val="16"/>
              </w:rPr>
            </w:pPr>
            <w:r>
              <w:rPr>
                <w:rFonts w:cs="Arial"/>
                <w:sz w:val="16"/>
                <w:szCs w:val="16"/>
              </w:rPr>
              <w:t>Patients should not be told they can contact HTT unless the individual is currently accessing HTT input.  All new cases that require HTT involvement should be referred in the normal way. Please ensure purpose of involvement is clear – remember goal based care</w:t>
            </w:r>
          </w:p>
          <w:p w:rsidR="0003216A" w:rsidRDefault="0003216A" w:rsidP="0003216A">
            <w:pPr>
              <w:spacing w:before="60" w:after="120"/>
              <w:ind w:left="132"/>
              <w:rPr>
                <w:rFonts w:cs="Arial"/>
                <w:sz w:val="16"/>
                <w:szCs w:val="16"/>
              </w:rPr>
            </w:pPr>
            <w:r>
              <w:rPr>
                <w:rFonts w:cs="Arial"/>
                <w:sz w:val="16"/>
                <w:szCs w:val="16"/>
              </w:rPr>
              <w:t>HTT should not be used for follow up telephone contact for patients unless it is clinically indicated that they require formal HTT input.</w:t>
            </w:r>
          </w:p>
          <w:p w:rsidR="0003216A" w:rsidRDefault="0003216A" w:rsidP="0003216A">
            <w:pPr>
              <w:spacing w:before="60" w:after="120"/>
              <w:ind w:left="132"/>
              <w:rPr>
                <w:rFonts w:cs="Arial"/>
                <w:sz w:val="16"/>
                <w:szCs w:val="16"/>
              </w:rPr>
            </w:pPr>
            <w:r>
              <w:rPr>
                <w:rFonts w:cs="Arial"/>
                <w:sz w:val="16"/>
                <w:szCs w:val="16"/>
              </w:rPr>
              <w:t>A patient’s Nearest Relative (NR) has the right to have a request for MHA assessment considered by an AMHP. Before FRS / HTT and LP colleagues advise an individual’s Nearest Relative (NR) of that right, particularly when they themselves are declining a service, they should first contact the AMHP service themselves to establish the appropriateness of such a referral, what lawful alternatives might exist, and advise the NR accordingly.</w:t>
            </w:r>
          </w:p>
        </w:tc>
      </w:tr>
      <w:tr w:rsidR="0003216A" w:rsidTr="0003216A">
        <w:tc>
          <w:tcPr>
            <w:tcW w:w="5000" w:type="pct"/>
            <w:gridSpan w:val="5"/>
            <w:tcBorders>
              <w:top w:val="nil"/>
              <w:left w:val="single" w:sz="8" w:space="0" w:color="auto"/>
              <w:bottom w:val="single" w:sz="8" w:space="0" w:color="auto"/>
              <w:right w:val="single" w:sz="8" w:space="0" w:color="auto"/>
            </w:tcBorders>
          </w:tcPr>
          <w:p w:rsidR="0003216A" w:rsidRPr="00FD253B" w:rsidRDefault="0003216A" w:rsidP="0003216A">
            <w:pPr>
              <w:spacing w:before="120" w:after="120"/>
              <w:jc w:val="center"/>
              <w:rPr>
                <w:rFonts w:cs="Arial"/>
                <w:b/>
                <w:bCs/>
              </w:rPr>
            </w:pPr>
            <w:r w:rsidRPr="00FD253B">
              <w:rPr>
                <w:rFonts w:cs="Arial"/>
                <w:b/>
                <w:bCs/>
              </w:rPr>
              <w:t>Step up in Care:  Home-treatment</w:t>
            </w:r>
          </w:p>
        </w:tc>
      </w:tr>
      <w:tr w:rsidR="0003216A" w:rsidTr="007A1CD9">
        <w:tc>
          <w:tcPr>
            <w:tcW w:w="1000"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32"/>
              <w:rPr>
                <w:rFonts w:cs="Arial"/>
                <w:b/>
                <w:bCs/>
                <w:sz w:val="16"/>
                <w:szCs w:val="16"/>
              </w:rPr>
            </w:pPr>
            <w:r>
              <w:rPr>
                <w:rFonts w:cs="Arial"/>
                <w:b/>
                <w:bCs/>
                <w:sz w:val="16"/>
                <w:szCs w:val="16"/>
              </w:rPr>
              <w:t>Access &amp; First Response (FRS)</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Home Treatment Teams (HTT)</w:t>
            </w: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Liaison Psychiatry (LP)</w:t>
            </w: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Approved Mental Health Professionals (AMHPs)</w:t>
            </w:r>
          </w:p>
        </w:tc>
        <w:tc>
          <w:tcPr>
            <w:tcW w:w="1000"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Bed Capacity</w:t>
            </w:r>
          </w:p>
        </w:tc>
      </w:tr>
      <w:tr w:rsidR="0003216A" w:rsidTr="007A1CD9">
        <w:tc>
          <w:tcPr>
            <w:tcW w:w="1000" w:type="pct"/>
            <w:tcBorders>
              <w:top w:val="single" w:sz="8" w:space="0" w:color="auto"/>
              <w:left w:val="single" w:sz="8" w:space="0" w:color="auto"/>
              <w:bottom w:val="single" w:sz="4" w:space="0" w:color="auto"/>
              <w:right w:val="single" w:sz="8" w:space="0" w:color="auto"/>
            </w:tcBorders>
            <w:shd w:val="clear" w:color="auto" w:fill="D6E3BC" w:themeFill="accent3" w:themeFillTint="66"/>
          </w:tcPr>
          <w:p w:rsidR="0003216A" w:rsidRPr="003453BD" w:rsidRDefault="0003216A" w:rsidP="0003216A">
            <w:pPr>
              <w:ind w:left="132"/>
              <w:rPr>
                <w:rFonts w:cs="Arial"/>
                <w:sz w:val="16"/>
                <w:szCs w:val="16"/>
              </w:rPr>
            </w:pPr>
            <w:r w:rsidRPr="003453BD">
              <w:rPr>
                <w:rFonts w:cs="Arial"/>
                <w:sz w:val="16"/>
                <w:szCs w:val="16"/>
              </w:rPr>
              <w:t>The FRS after a clinical triage will establish the outcome required in accordance with DPT’s Triage scale (A – G).</w:t>
            </w:r>
          </w:p>
          <w:p w:rsidR="0003216A" w:rsidRPr="003453BD" w:rsidRDefault="0003216A" w:rsidP="0003216A">
            <w:pPr>
              <w:ind w:left="132"/>
              <w:rPr>
                <w:rFonts w:cs="Arial"/>
                <w:sz w:val="16"/>
                <w:szCs w:val="16"/>
              </w:rPr>
            </w:pPr>
            <w:r w:rsidRPr="003453BD">
              <w:rPr>
                <w:rFonts w:cs="Arial"/>
                <w:sz w:val="16"/>
                <w:szCs w:val="16"/>
              </w:rPr>
              <w:t>Where a face to face review / assessment is clinically indicated people meeting code B (4 hour response) and above, the person will be reviewed / assessed by either the FRS or the HTT</w:t>
            </w:r>
            <w:r>
              <w:rPr>
                <w:rFonts w:cs="Arial"/>
                <w:sz w:val="16"/>
                <w:szCs w:val="16"/>
              </w:rPr>
              <w:t xml:space="preserve"> where capacity allows. </w:t>
            </w:r>
            <w:r w:rsidRPr="003453BD">
              <w:rPr>
                <w:rFonts w:cs="Arial"/>
                <w:sz w:val="16"/>
                <w:szCs w:val="16"/>
              </w:rPr>
              <w:t>..</w:t>
            </w:r>
          </w:p>
          <w:p w:rsidR="0003216A" w:rsidRPr="003453BD" w:rsidRDefault="0003216A" w:rsidP="0003216A">
            <w:pPr>
              <w:ind w:left="132"/>
              <w:rPr>
                <w:rFonts w:cs="Arial"/>
                <w:sz w:val="16"/>
                <w:szCs w:val="16"/>
              </w:rPr>
            </w:pPr>
            <w:r w:rsidRPr="003453BD">
              <w:rPr>
                <w:rFonts w:cs="Arial"/>
                <w:sz w:val="16"/>
                <w:szCs w:val="16"/>
              </w:rPr>
              <w:t xml:space="preserve">If a person is open to a DPT CMHT and clinical records are in date, a full bio psychosocial assessment is not required. An SBAR within clinical records is sufficient. </w:t>
            </w:r>
          </w:p>
          <w:p w:rsidR="0003216A" w:rsidRPr="003453BD" w:rsidRDefault="0003216A" w:rsidP="0003216A">
            <w:pPr>
              <w:ind w:left="132"/>
              <w:rPr>
                <w:rFonts w:cs="Arial"/>
                <w:sz w:val="16"/>
                <w:szCs w:val="16"/>
              </w:rPr>
            </w:pPr>
            <w:r w:rsidRPr="003453BD">
              <w:rPr>
                <w:rFonts w:cs="Arial"/>
                <w:sz w:val="16"/>
                <w:szCs w:val="16"/>
              </w:rPr>
              <w:t xml:space="preserve">If the FRS have undertaken the review / assessment and home treatment is indicated the FRS will contact the relevant HTT or NNP; handing over the case. </w:t>
            </w:r>
          </w:p>
          <w:p w:rsidR="0003216A" w:rsidRDefault="0003216A" w:rsidP="0003216A">
            <w:pPr>
              <w:ind w:left="132"/>
              <w:rPr>
                <w:rFonts w:cs="Arial"/>
                <w:sz w:val="16"/>
                <w:szCs w:val="16"/>
              </w:rPr>
            </w:pPr>
            <w:r w:rsidRPr="003453BD">
              <w:rPr>
                <w:rFonts w:cs="Arial"/>
                <w:sz w:val="16"/>
                <w:szCs w:val="16"/>
              </w:rPr>
              <w:t xml:space="preserve">There may be occasions whereby a </w:t>
            </w:r>
            <w:r>
              <w:rPr>
                <w:rFonts w:cs="Arial"/>
                <w:sz w:val="16"/>
                <w:szCs w:val="16"/>
              </w:rPr>
              <w:t xml:space="preserve">joint review / assessment is </w:t>
            </w:r>
            <w:r w:rsidRPr="003453BD">
              <w:rPr>
                <w:rFonts w:cs="Arial"/>
                <w:sz w:val="16"/>
                <w:szCs w:val="16"/>
              </w:rPr>
              <w:t>indicated with the FRS and HTT.</w:t>
            </w:r>
            <w:r>
              <w:rPr>
                <w:rFonts w:cs="Arial"/>
                <w:i/>
                <w:iCs/>
                <w:color w:val="1F497D"/>
              </w:rPr>
              <w:t xml:space="preserve"> </w:t>
            </w:r>
            <w:r>
              <w:rPr>
                <w:rFonts w:cs="Arial"/>
                <w:sz w:val="16"/>
                <w:szCs w:val="16"/>
              </w:rPr>
              <w:t xml:space="preserve">   </w:t>
            </w:r>
          </w:p>
        </w:tc>
        <w:tc>
          <w:tcPr>
            <w:tcW w:w="1000" w:type="pct"/>
            <w:tcBorders>
              <w:top w:val="single" w:sz="8" w:space="0" w:color="auto"/>
              <w:left w:val="single" w:sz="8" w:space="0" w:color="auto"/>
              <w:bottom w:val="single" w:sz="4" w:space="0" w:color="auto"/>
              <w:right w:val="single" w:sz="8" w:space="0" w:color="auto"/>
            </w:tcBorders>
            <w:shd w:val="clear" w:color="auto" w:fill="DEEAF6"/>
            <w:tcMar>
              <w:top w:w="0" w:type="dxa"/>
              <w:left w:w="108" w:type="dxa"/>
              <w:bottom w:w="0" w:type="dxa"/>
              <w:right w:w="108" w:type="dxa"/>
            </w:tcMar>
          </w:tcPr>
          <w:p w:rsidR="0003216A" w:rsidRDefault="0003216A" w:rsidP="0003216A">
            <w:pPr>
              <w:rPr>
                <w:rFonts w:cs="Arial"/>
                <w:sz w:val="16"/>
                <w:szCs w:val="16"/>
              </w:rPr>
            </w:pPr>
            <w:r>
              <w:rPr>
                <w:rFonts w:cs="Arial"/>
                <w:sz w:val="16"/>
                <w:szCs w:val="16"/>
              </w:rPr>
              <w:t>Where home-treatment is indicated, HTT will agree with the individual direct or via the referrer when the first contact will occur.</w:t>
            </w:r>
          </w:p>
          <w:p w:rsidR="0003216A" w:rsidRDefault="0003216A" w:rsidP="0003216A">
            <w:pPr>
              <w:rPr>
                <w:rFonts w:cs="Arial"/>
                <w:sz w:val="16"/>
                <w:szCs w:val="16"/>
              </w:rPr>
            </w:pPr>
            <w:r>
              <w:rPr>
                <w:rFonts w:cs="Arial"/>
                <w:sz w:val="16"/>
                <w:szCs w:val="16"/>
              </w:rPr>
              <w:t xml:space="preserve">(HTT accept the referral ensuring that the person has their needs met, where there are reflections that an alternative plan may have been more appropriate then this should be discussed between team managers) </w:t>
            </w:r>
          </w:p>
          <w:p w:rsidR="0003216A" w:rsidRDefault="0003216A" w:rsidP="0003216A">
            <w:pPr>
              <w:rPr>
                <w:rFonts w:cs="Arial"/>
                <w:sz w:val="16"/>
                <w:szCs w:val="16"/>
              </w:rPr>
            </w:pPr>
          </w:p>
          <w:p w:rsidR="0003216A" w:rsidRDefault="0003216A" w:rsidP="0003216A">
            <w:pPr>
              <w:rPr>
                <w:rFonts w:cs="Arial"/>
                <w:sz w:val="16"/>
                <w:szCs w:val="16"/>
              </w:rPr>
            </w:pPr>
          </w:p>
          <w:p w:rsidR="0003216A" w:rsidRDefault="0003216A" w:rsidP="0003216A">
            <w:pPr>
              <w:rPr>
                <w:rFonts w:cs="Arial"/>
                <w:sz w:val="16"/>
                <w:szCs w:val="16"/>
              </w:rPr>
            </w:pPr>
          </w:p>
          <w:p w:rsidR="0003216A" w:rsidRDefault="0003216A" w:rsidP="0003216A">
            <w:pPr>
              <w:rPr>
                <w:rFonts w:cs="Arial"/>
                <w:sz w:val="16"/>
                <w:szCs w:val="16"/>
              </w:rPr>
            </w:pPr>
          </w:p>
        </w:tc>
        <w:tc>
          <w:tcPr>
            <w:tcW w:w="1000" w:type="pct"/>
            <w:tcBorders>
              <w:top w:val="single" w:sz="8" w:space="0" w:color="auto"/>
              <w:left w:val="nil"/>
              <w:bottom w:val="single" w:sz="4" w:space="0" w:color="auto"/>
              <w:right w:val="single" w:sz="8" w:space="0" w:color="auto"/>
            </w:tcBorders>
            <w:shd w:val="clear" w:color="auto" w:fill="FBE4D5"/>
            <w:tcMar>
              <w:top w:w="0" w:type="dxa"/>
              <w:left w:w="108" w:type="dxa"/>
              <w:bottom w:w="0" w:type="dxa"/>
              <w:right w:w="108" w:type="dxa"/>
            </w:tcMar>
            <w:hideMark/>
          </w:tcPr>
          <w:p w:rsidR="0003216A" w:rsidRPr="00E11ED3" w:rsidRDefault="0003216A" w:rsidP="0003216A">
            <w:pPr>
              <w:rPr>
                <w:rFonts w:cs="Arial"/>
                <w:sz w:val="16"/>
                <w:szCs w:val="16"/>
              </w:rPr>
            </w:pPr>
            <w:r w:rsidRPr="00E11ED3">
              <w:rPr>
                <w:rFonts w:cs="Arial"/>
                <w:sz w:val="16"/>
                <w:szCs w:val="16"/>
              </w:rPr>
              <w:t>When LP identify that a person requires an intensive level of support (Home Treatment/ Admission) they refer to the relevant HTT to discuss</w:t>
            </w:r>
            <w:r>
              <w:rPr>
                <w:rFonts w:cs="Arial"/>
                <w:sz w:val="16"/>
                <w:szCs w:val="16"/>
              </w:rPr>
              <w:t xml:space="preserve"> the person’s needs.  The HTT will</w:t>
            </w:r>
            <w:r w:rsidRPr="00E11ED3">
              <w:rPr>
                <w:rFonts w:cs="Arial"/>
                <w:sz w:val="16"/>
                <w:szCs w:val="16"/>
              </w:rPr>
              <w:t xml:space="preserve"> reach a decision about the level of intervention based verbal handover and clinical record. </w:t>
            </w:r>
          </w:p>
          <w:p w:rsidR="0003216A" w:rsidRDefault="0003216A" w:rsidP="0003216A">
            <w:pPr>
              <w:rPr>
                <w:rFonts w:cs="Arial"/>
                <w:sz w:val="16"/>
                <w:szCs w:val="16"/>
              </w:rPr>
            </w:pPr>
            <w:r w:rsidRPr="00E11ED3">
              <w:rPr>
                <w:rFonts w:cs="Arial"/>
                <w:sz w:val="16"/>
                <w:szCs w:val="16"/>
              </w:rPr>
              <w:t xml:space="preserve">In circumstances where a consensus can’t be achieved; the </w:t>
            </w:r>
            <w:r>
              <w:rPr>
                <w:rFonts w:cs="Arial"/>
                <w:sz w:val="16"/>
                <w:szCs w:val="16"/>
              </w:rPr>
              <w:t xml:space="preserve">HTT may wish to complete a face to </w:t>
            </w:r>
            <w:r w:rsidRPr="00E11ED3">
              <w:rPr>
                <w:rFonts w:cs="Arial"/>
                <w:sz w:val="16"/>
                <w:szCs w:val="16"/>
              </w:rPr>
              <w:t xml:space="preserve">face review to establish if presenting needs can be appropriately supported by Home Treatment Intervention.  </w:t>
            </w:r>
          </w:p>
          <w:p w:rsidR="0003216A" w:rsidRDefault="0003216A" w:rsidP="0003216A">
            <w:pPr>
              <w:rPr>
                <w:rFonts w:cs="Arial"/>
                <w:sz w:val="16"/>
                <w:szCs w:val="16"/>
              </w:rPr>
            </w:pPr>
            <w:r>
              <w:rPr>
                <w:rFonts w:cs="Arial"/>
                <w:sz w:val="16"/>
                <w:szCs w:val="16"/>
              </w:rPr>
              <w:t>LP will update DGH of outcome / plan</w:t>
            </w:r>
          </w:p>
        </w:tc>
        <w:tc>
          <w:tcPr>
            <w:tcW w:w="1000" w:type="pct"/>
            <w:tcBorders>
              <w:top w:val="single" w:sz="8" w:space="0" w:color="auto"/>
              <w:left w:val="nil"/>
              <w:bottom w:val="single" w:sz="4" w:space="0" w:color="auto"/>
              <w:right w:val="single" w:sz="8" w:space="0" w:color="auto"/>
            </w:tcBorders>
            <w:shd w:val="clear" w:color="auto" w:fill="EDEDED"/>
            <w:tcMar>
              <w:top w:w="0" w:type="dxa"/>
              <w:left w:w="108" w:type="dxa"/>
              <w:bottom w:w="0" w:type="dxa"/>
              <w:right w:w="108" w:type="dxa"/>
            </w:tcMar>
          </w:tcPr>
          <w:p w:rsidR="0003216A" w:rsidRDefault="0003216A" w:rsidP="0003216A">
            <w:pPr>
              <w:rPr>
                <w:rFonts w:cs="Arial"/>
                <w:sz w:val="16"/>
                <w:szCs w:val="16"/>
              </w:rPr>
            </w:pPr>
            <w:r>
              <w:rPr>
                <w:rFonts w:cs="Arial"/>
                <w:sz w:val="16"/>
                <w:szCs w:val="16"/>
              </w:rPr>
              <w:t>AMHP service will ensure local HTT aware of request for MHA assessment to discuss potential home treatment capacity to support the individual (where HTT are not the referrer).</w:t>
            </w:r>
          </w:p>
          <w:p w:rsidR="0003216A" w:rsidRDefault="0003216A" w:rsidP="0003216A">
            <w:pPr>
              <w:rPr>
                <w:rFonts w:cs="Arial"/>
                <w:sz w:val="16"/>
                <w:szCs w:val="16"/>
              </w:rPr>
            </w:pPr>
            <w:r>
              <w:rPr>
                <w:rFonts w:cs="Arial"/>
                <w:sz w:val="16"/>
                <w:szCs w:val="16"/>
              </w:rPr>
              <w:t>Before an offer of home treatment is made to the patient during the MHA assessment process, the AMHP must first establish with HTT that they are able to facilitate the proposed plan.</w:t>
            </w:r>
          </w:p>
        </w:tc>
        <w:tc>
          <w:tcPr>
            <w:tcW w:w="1000" w:type="pct"/>
            <w:tcBorders>
              <w:top w:val="single" w:sz="8" w:space="0" w:color="auto"/>
              <w:left w:val="nil"/>
              <w:bottom w:val="single" w:sz="4"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Bed capacity do not have a role at this point</w:t>
            </w:r>
          </w:p>
        </w:tc>
      </w:tr>
    </w:tbl>
    <w:p w:rsidR="0003216A" w:rsidRDefault="0003216A" w:rsidP="0003216A">
      <w:pPr>
        <w:pStyle w:val="ListParagraph"/>
        <w:ind w:left="360"/>
        <w:rPr>
          <w:rFonts w:ascii="Calibri" w:hAnsi="Calibri" w:cs="Calibri"/>
        </w:rPr>
      </w:pPr>
    </w:p>
    <w:p w:rsidR="0003216A" w:rsidRDefault="0003216A">
      <w:pPr>
        <w:rPr>
          <w:rFonts w:ascii="Calibri" w:hAnsi="Calibri" w:cs="Calibri"/>
        </w:rPr>
      </w:pPr>
      <w:r>
        <w:rPr>
          <w:rFonts w:ascii="Calibri" w:hAnsi="Calibri" w:cs="Calibri"/>
        </w:rPr>
        <w:br w:type="page"/>
      </w:r>
    </w:p>
    <w:tbl>
      <w:tblPr>
        <w:tblW w:w="5005" w:type="pct"/>
        <w:tblInd w:w="-15" w:type="dxa"/>
        <w:tblCellMar>
          <w:left w:w="0" w:type="dxa"/>
          <w:right w:w="0" w:type="dxa"/>
        </w:tblCellMar>
        <w:tblLook w:val="04A0" w:firstRow="1" w:lastRow="0" w:firstColumn="1" w:lastColumn="0" w:noHBand="0" w:noVBand="1"/>
      </w:tblPr>
      <w:tblGrid>
        <w:gridCol w:w="2094"/>
        <w:gridCol w:w="2091"/>
        <w:gridCol w:w="2091"/>
        <w:gridCol w:w="2091"/>
        <w:gridCol w:w="2089"/>
      </w:tblGrid>
      <w:tr w:rsidR="0003216A" w:rsidTr="00E1250D">
        <w:tc>
          <w:tcPr>
            <w:tcW w:w="5000" w:type="pct"/>
            <w:gridSpan w:val="5"/>
            <w:tcBorders>
              <w:top w:val="single" w:sz="8" w:space="0" w:color="auto"/>
              <w:left w:val="single" w:sz="8" w:space="0" w:color="auto"/>
              <w:bottom w:val="single" w:sz="8" w:space="0" w:color="auto"/>
              <w:right w:val="single" w:sz="8" w:space="0" w:color="auto"/>
            </w:tcBorders>
          </w:tcPr>
          <w:p w:rsidR="0003216A" w:rsidRDefault="0003216A" w:rsidP="00E1250D">
            <w:pPr>
              <w:spacing w:before="100" w:after="100"/>
              <w:jc w:val="center"/>
              <w:rPr>
                <w:rFonts w:cs="Arial"/>
                <w:b/>
                <w:bCs/>
                <w:sz w:val="16"/>
                <w:szCs w:val="16"/>
              </w:rPr>
            </w:pPr>
            <w:r w:rsidRPr="00FD253B">
              <w:rPr>
                <w:rFonts w:cs="Arial"/>
                <w:b/>
                <w:bCs/>
              </w:rPr>
              <w:t xml:space="preserve">Access to Psychiatric Acute Care and the Gatekeeping Role / </w:t>
            </w:r>
            <w:r>
              <w:rPr>
                <w:rFonts w:cs="Arial"/>
                <w:b/>
                <w:bCs/>
              </w:rPr>
              <w:br/>
            </w:r>
            <w:r w:rsidRPr="00FD253B">
              <w:rPr>
                <w:rFonts w:cs="Arial"/>
                <w:b/>
                <w:bCs/>
              </w:rPr>
              <w:t>Mental Health Act Assessment (MHAA)</w:t>
            </w:r>
          </w:p>
        </w:tc>
      </w:tr>
      <w:tr w:rsidR="0003216A" w:rsidTr="00E1250D">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b/>
                <w:bCs/>
                <w:sz w:val="16"/>
                <w:szCs w:val="16"/>
              </w:rPr>
            </w:pPr>
            <w:r>
              <w:rPr>
                <w:rFonts w:cs="Arial"/>
                <w:b/>
                <w:bCs/>
                <w:sz w:val="16"/>
                <w:szCs w:val="16"/>
              </w:rPr>
              <w:t>Access &amp; First Response (FRS)</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Home Treatment Teams (HTT)</w:t>
            </w: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Liaison Psychiatry (LP)</w:t>
            </w: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Approved Mental Health Professionals (AMHPs)</w:t>
            </w: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Bed Capacity</w:t>
            </w:r>
          </w:p>
        </w:tc>
      </w:tr>
      <w:tr w:rsidR="0003216A" w:rsidTr="00E1250D">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sz w:val="16"/>
                <w:szCs w:val="16"/>
              </w:rPr>
            </w:pPr>
            <w:r>
              <w:rPr>
                <w:rFonts w:cs="Arial"/>
                <w:sz w:val="16"/>
                <w:szCs w:val="16"/>
              </w:rPr>
              <w:t>When FRS*</w:t>
            </w:r>
            <w:r w:rsidRPr="00E11ED3">
              <w:rPr>
                <w:rFonts w:cs="Arial"/>
                <w:sz w:val="16"/>
                <w:szCs w:val="16"/>
              </w:rPr>
              <w:t xml:space="preserve"> </w:t>
            </w:r>
            <w:r>
              <w:rPr>
                <w:rFonts w:cs="Arial"/>
                <w:sz w:val="16"/>
                <w:szCs w:val="16"/>
              </w:rPr>
              <w:t>considers</w:t>
            </w:r>
            <w:r w:rsidRPr="00E11ED3">
              <w:rPr>
                <w:rFonts w:cs="Arial"/>
                <w:sz w:val="16"/>
                <w:szCs w:val="16"/>
              </w:rPr>
              <w:t xml:space="preserve"> that a person requires</w:t>
            </w:r>
            <w:r>
              <w:rPr>
                <w:rFonts w:cs="Arial"/>
                <w:sz w:val="16"/>
                <w:szCs w:val="16"/>
              </w:rPr>
              <w:t xml:space="preserve"> a Mental Health Act Assessment; the care needs should be considered with HTT in the first instance.</w:t>
            </w:r>
          </w:p>
          <w:p w:rsidR="0003216A" w:rsidRDefault="0003216A" w:rsidP="0003216A">
            <w:pPr>
              <w:ind w:left="142"/>
              <w:rPr>
                <w:rFonts w:cs="Arial"/>
                <w:sz w:val="16"/>
                <w:szCs w:val="16"/>
              </w:rPr>
            </w:pPr>
            <w:r>
              <w:rPr>
                <w:rFonts w:cs="Arial"/>
                <w:sz w:val="16"/>
                <w:szCs w:val="16"/>
              </w:rPr>
              <w:t xml:space="preserve">Principles outlined in SOPS regarding Capacity &amp; Consent should be considered and decisions recorded in the care record. </w:t>
            </w:r>
          </w:p>
          <w:p w:rsidR="0003216A" w:rsidRDefault="0003216A" w:rsidP="00E1250D">
            <w:pPr>
              <w:ind w:left="142"/>
              <w:rPr>
                <w:rFonts w:cs="Arial"/>
                <w:sz w:val="16"/>
                <w:szCs w:val="16"/>
              </w:rPr>
            </w:pPr>
            <w:r>
              <w:rPr>
                <w:rFonts w:cs="Arial"/>
                <w:sz w:val="16"/>
                <w:szCs w:val="16"/>
              </w:rPr>
              <w:t>*Where contact has been via tele-coaching and not face: face assessment; FRS / HTT should consider options and include AMHP colleagues were applicable</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HTT are the ‘gatekeepers’ to psychiatric acute care, this includes home treatment and admission</w:t>
            </w:r>
          </w:p>
          <w:p w:rsidR="0003216A" w:rsidRPr="00E11ED3" w:rsidRDefault="0003216A" w:rsidP="0003216A">
            <w:pPr>
              <w:rPr>
                <w:rFonts w:cs="Arial"/>
                <w:sz w:val="16"/>
                <w:szCs w:val="16"/>
              </w:rPr>
            </w:pPr>
            <w:r>
              <w:rPr>
                <w:rFonts w:cs="Arial"/>
                <w:sz w:val="16"/>
                <w:szCs w:val="16"/>
              </w:rPr>
              <w:t xml:space="preserve">Principles outlined in SOPS regarding Capacity &amp; Consent should be considered and decisions recorded in the care record. </w:t>
            </w:r>
          </w:p>
          <w:p w:rsidR="0003216A" w:rsidRDefault="0003216A" w:rsidP="0003216A">
            <w:pPr>
              <w:rPr>
                <w:rFonts w:cs="Arial"/>
                <w:sz w:val="16"/>
                <w:szCs w:val="16"/>
              </w:rPr>
            </w:pPr>
            <w:r>
              <w:rPr>
                <w:rFonts w:cs="Arial"/>
                <w:sz w:val="16"/>
                <w:szCs w:val="16"/>
              </w:rPr>
              <w:t>C</w:t>
            </w:r>
            <w:r w:rsidRPr="00CA0CF8">
              <w:rPr>
                <w:rFonts w:cs="Arial"/>
                <w:sz w:val="16"/>
                <w:szCs w:val="16"/>
              </w:rPr>
              <w:t>onsideration of the suitability &amp; capacity for HTT to be part of the MHAA or how outcomes of the assessment will be shared / consider jointly</w:t>
            </w:r>
            <w:r>
              <w:rPr>
                <w:rFonts w:cs="Arial"/>
                <w:sz w:val="16"/>
                <w:szCs w:val="16"/>
              </w:rPr>
              <w:t>.</w:t>
            </w: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rPr>
                <w:rFonts w:cs="Arial"/>
                <w:sz w:val="16"/>
                <w:szCs w:val="16"/>
              </w:rPr>
            </w:pPr>
            <w:r w:rsidRPr="00E11ED3">
              <w:rPr>
                <w:rFonts w:cs="Arial"/>
                <w:sz w:val="16"/>
                <w:szCs w:val="16"/>
              </w:rPr>
              <w:t xml:space="preserve">When LP </w:t>
            </w:r>
            <w:r>
              <w:rPr>
                <w:rFonts w:cs="Arial"/>
                <w:sz w:val="16"/>
                <w:szCs w:val="16"/>
              </w:rPr>
              <w:t>considers</w:t>
            </w:r>
            <w:r w:rsidRPr="00E11ED3">
              <w:rPr>
                <w:rFonts w:cs="Arial"/>
                <w:sz w:val="16"/>
                <w:szCs w:val="16"/>
              </w:rPr>
              <w:t xml:space="preserve"> that a person requires</w:t>
            </w:r>
            <w:r>
              <w:rPr>
                <w:rFonts w:cs="Arial"/>
                <w:sz w:val="16"/>
                <w:szCs w:val="16"/>
              </w:rPr>
              <w:t xml:space="preserve"> a Mental Health Act Assessment; the care needs should be considered with HTT in the first instance.</w:t>
            </w:r>
          </w:p>
          <w:p w:rsidR="0003216A" w:rsidRPr="00E11ED3" w:rsidRDefault="0003216A" w:rsidP="0003216A">
            <w:pPr>
              <w:rPr>
                <w:rFonts w:cs="Arial"/>
                <w:sz w:val="16"/>
                <w:szCs w:val="16"/>
              </w:rPr>
            </w:pPr>
            <w:r>
              <w:rPr>
                <w:rFonts w:cs="Arial"/>
                <w:sz w:val="16"/>
                <w:szCs w:val="16"/>
              </w:rPr>
              <w:t>Principles outlined in SOPS regarding Capacity &amp; Consent should be considered and decisions recorded in the care record.</w:t>
            </w:r>
          </w:p>
          <w:p w:rsidR="0003216A" w:rsidRDefault="0003216A" w:rsidP="0003216A">
            <w:pPr>
              <w:rPr>
                <w:rFonts w:cs="Arial"/>
                <w:sz w:val="16"/>
                <w:szCs w:val="16"/>
              </w:rPr>
            </w:pP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 xml:space="preserve">In considering request for a MHA assessment, when concluding that one should proceed the AMHP must discuss the case with the HTT shift co-ordinator to consider what role the HTT might have in reducing the need for </w:t>
            </w:r>
            <w:r w:rsidRPr="00CA0CF8">
              <w:rPr>
                <w:rFonts w:cs="Arial"/>
                <w:sz w:val="16"/>
                <w:szCs w:val="16"/>
              </w:rPr>
              <w:t xml:space="preserve">admission.  </w:t>
            </w:r>
          </w:p>
          <w:p w:rsidR="0003216A" w:rsidRDefault="0003216A" w:rsidP="0003216A">
            <w:pPr>
              <w:rPr>
                <w:rFonts w:cs="Arial"/>
                <w:sz w:val="16"/>
                <w:szCs w:val="16"/>
              </w:rPr>
            </w:pPr>
            <w:r>
              <w:rPr>
                <w:rFonts w:cs="Arial"/>
                <w:sz w:val="16"/>
                <w:szCs w:val="16"/>
              </w:rPr>
              <w:t>C</w:t>
            </w:r>
            <w:r w:rsidRPr="00CA0CF8">
              <w:rPr>
                <w:rFonts w:cs="Arial"/>
                <w:sz w:val="16"/>
                <w:szCs w:val="16"/>
              </w:rPr>
              <w:t>onsideration of the suitability &amp; capacity for HTT to be part of the MHAA or how outcomes of the assessment will be shared / consider</w:t>
            </w:r>
            <w:r>
              <w:rPr>
                <w:rFonts w:cs="Arial"/>
                <w:sz w:val="16"/>
                <w:szCs w:val="16"/>
              </w:rPr>
              <w:t>ed</w:t>
            </w:r>
            <w:r w:rsidRPr="00CA0CF8">
              <w:rPr>
                <w:rFonts w:cs="Arial"/>
                <w:sz w:val="16"/>
                <w:szCs w:val="16"/>
              </w:rPr>
              <w:t xml:space="preserve"> jointly</w:t>
            </w:r>
            <w:r>
              <w:rPr>
                <w:rFonts w:cs="Arial"/>
                <w:sz w:val="16"/>
                <w:szCs w:val="16"/>
              </w:rPr>
              <w:t>.</w:t>
            </w: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Pr="00FE4DB3" w:rsidRDefault="0003216A" w:rsidP="0003216A">
            <w:pPr>
              <w:rPr>
                <w:rFonts w:cs="Arial"/>
                <w:sz w:val="16"/>
                <w:szCs w:val="16"/>
              </w:rPr>
            </w:pPr>
            <w:r w:rsidRPr="00FE4DB3">
              <w:rPr>
                <w:rFonts w:cs="Arial"/>
                <w:sz w:val="16"/>
                <w:szCs w:val="16"/>
              </w:rPr>
              <w:t>Bed capacity will locate a bed only if there is no local bed available. </w:t>
            </w:r>
          </w:p>
          <w:p w:rsidR="0003216A" w:rsidRDefault="0003216A" w:rsidP="0003216A">
            <w:pPr>
              <w:rPr>
                <w:rFonts w:cs="Arial"/>
                <w:sz w:val="16"/>
                <w:szCs w:val="16"/>
              </w:rPr>
            </w:pPr>
            <w:r w:rsidRPr="00FE4DB3">
              <w:rPr>
                <w:rFonts w:cs="Arial"/>
                <w:sz w:val="16"/>
                <w:szCs w:val="16"/>
              </w:rPr>
              <w:t>They are not gatekeepers to the beds.</w:t>
            </w:r>
          </w:p>
          <w:p w:rsidR="0003216A" w:rsidRDefault="0003216A" w:rsidP="0003216A">
            <w:pPr>
              <w:rPr>
                <w:rFonts w:cs="Arial"/>
                <w:sz w:val="16"/>
                <w:szCs w:val="16"/>
              </w:rPr>
            </w:pPr>
            <w:r>
              <w:rPr>
                <w:rFonts w:cs="Arial"/>
                <w:sz w:val="16"/>
                <w:szCs w:val="16"/>
              </w:rPr>
              <w:t>n.b. during Covid incident bed capacity should be approached re every admission</w:t>
            </w:r>
          </w:p>
        </w:tc>
      </w:tr>
      <w:tr w:rsidR="0003216A" w:rsidTr="00E1250D">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sz w:val="16"/>
                <w:szCs w:val="16"/>
              </w:rPr>
            </w:pPr>
            <w:r>
              <w:rPr>
                <w:rFonts w:cs="Arial"/>
                <w:sz w:val="16"/>
                <w:szCs w:val="16"/>
              </w:rPr>
              <w:t>Where the discussion between FRS and HTT results in a view that MHAA is the most appropriate way to proceed; FRS will contact the AMHP service to consider clinical information and request the MHAA.</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 xml:space="preserve">Following an AMHP’s consideration of the case, HTT will be contacted to establish their potential involvement or role in bed finding.  </w:t>
            </w:r>
          </w:p>
          <w:p w:rsidR="0003216A" w:rsidRDefault="0003216A" w:rsidP="0003216A">
            <w:pPr>
              <w:rPr>
                <w:rFonts w:cs="Arial"/>
                <w:sz w:val="16"/>
                <w:szCs w:val="16"/>
              </w:rPr>
            </w:pP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tcPr>
          <w:p w:rsidR="0003216A" w:rsidRDefault="0003216A" w:rsidP="0003216A">
            <w:pPr>
              <w:rPr>
                <w:rFonts w:cs="Arial"/>
                <w:sz w:val="16"/>
                <w:szCs w:val="16"/>
              </w:rPr>
            </w:pPr>
            <w:r>
              <w:rPr>
                <w:rFonts w:cs="Arial"/>
                <w:sz w:val="16"/>
                <w:szCs w:val="16"/>
              </w:rPr>
              <w:t>Where the discussion between LP and HTT results in a view that MHAA is the most appropriate way to proceed; LP will contact the AMHP service to consider clinical information and request the MHAA.</w:t>
            </w: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AMHPs will inform HTT when a MHA assessment is considered appropriate in order</w:t>
            </w:r>
            <w:r>
              <w:rPr>
                <w:rFonts w:cs="Arial"/>
                <w:color w:val="FF0000"/>
                <w:sz w:val="16"/>
                <w:szCs w:val="16"/>
              </w:rPr>
              <w:t xml:space="preserve"> </w:t>
            </w:r>
            <w:r>
              <w:rPr>
                <w:rFonts w:cs="Arial"/>
                <w:sz w:val="16"/>
                <w:szCs w:val="16"/>
              </w:rPr>
              <w:t>to consider home treatment options and to ensure their involvement for bed finding purposes.</w:t>
            </w: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Bed Capacity should be kept updated for potential admissions by HTT.</w:t>
            </w:r>
          </w:p>
          <w:p w:rsidR="0003216A" w:rsidRDefault="0003216A" w:rsidP="0003216A">
            <w:pPr>
              <w:rPr>
                <w:rFonts w:cs="Arial"/>
                <w:sz w:val="16"/>
                <w:szCs w:val="16"/>
              </w:rPr>
            </w:pPr>
            <w:r>
              <w:rPr>
                <w:rFonts w:cs="Arial"/>
                <w:sz w:val="16"/>
                <w:szCs w:val="16"/>
              </w:rPr>
              <w:t>They have overall knowledge of who is awaiting admission within DPT and this is shared within the daily conference calls and on-call bed state report.</w:t>
            </w:r>
          </w:p>
        </w:tc>
      </w:tr>
      <w:tr w:rsidR="0003216A" w:rsidTr="007A1CD9">
        <w:tc>
          <w:tcPr>
            <w:tcW w:w="5000" w:type="pct"/>
            <w:gridSpan w:val="5"/>
            <w:tcBorders>
              <w:top w:val="single" w:sz="4" w:space="0" w:color="auto"/>
              <w:left w:val="single" w:sz="4" w:space="0" w:color="auto"/>
              <w:bottom w:val="single" w:sz="4" w:space="0" w:color="auto"/>
              <w:right w:val="single" w:sz="4" w:space="0" w:color="auto"/>
            </w:tcBorders>
          </w:tcPr>
          <w:p w:rsidR="0003216A" w:rsidRPr="00FD253B" w:rsidRDefault="0003216A" w:rsidP="00E1250D">
            <w:pPr>
              <w:spacing w:before="100" w:after="100"/>
              <w:jc w:val="center"/>
              <w:rPr>
                <w:rFonts w:cs="Arial"/>
                <w:b/>
                <w:bCs/>
              </w:rPr>
            </w:pPr>
            <w:r w:rsidRPr="00FD253B">
              <w:rPr>
                <w:rFonts w:cs="Arial"/>
                <w:b/>
                <w:bCs/>
              </w:rPr>
              <w:t>Inpatient Care</w:t>
            </w:r>
          </w:p>
        </w:tc>
      </w:tr>
      <w:tr w:rsidR="0003216A" w:rsidTr="00E1250D">
        <w:tc>
          <w:tcPr>
            <w:tcW w:w="1001" w:type="pct"/>
            <w:tcBorders>
              <w:top w:val="single" w:sz="4" w:space="0" w:color="auto"/>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b/>
                <w:bCs/>
                <w:sz w:val="16"/>
                <w:szCs w:val="16"/>
              </w:rPr>
            </w:pPr>
            <w:r>
              <w:rPr>
                <w:rFonts w:cs="Arial"/>
                <w:b/>
                <w:bCs/>
                <w:sz w:val="16"/>
                <w:szCs w:val="16"/>
              </w:rPr>
              <w:t>Access &amp; First Response (FRS)</w:t>
            </w:r>
          </w:p>
        </w:tc>
        <w:tc>
          <w:tcPr>
            <w:tcW w:w="1000" w:type="pct"/>
            <w:tcBorders>
              <w:top w:val="single" w:sz="4" w:space="0" w:color="auto"/>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Home Treatment Teams (CRHTT)</w:t>
            </w:r>
          </w:p>
        </w:tc>
        <w:tc>
          <w:tcPr>
            <w:tcW w:w="1000" w:type="pct"/>
            <w:tcBorders>
              <w:top w:val="single" w:sz="4" w:space="0" w:color="auto"/>
              <w:left w:val="nil"/>
              <w:bottom w:val="single" w:sz="8"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Liaison Psychiatry (LP)</w:t>
            </w:r>
          </w:p>
        </w:tc>
        <w:tc>
          <w:tcPr>
            <w:tcW w:w="1000" w:type="pct"/>
            <w:tcBorders>
              <w:top w:val="single" w:sz="4" w:space="0" w:color="auto"/>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Approved Mental Health Professionals (AMHPs)</w:t>
            </w:r>
          </w:p>
        </w:tc>
        <w:tc>
          <w:tcPr>
            <w:tcW w:w="999" w:type="pct"/>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Bed Capacity</w:t>
            </w:r>
          </w:p>
        </w:tc>
      </w:tr>
      <w:tr w:rsidR="0003216A" w:rsidTr="00E1250D">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sz w:val="16"/>
                <w:szCs w:val="16"/>
              </w:rPr>
            </w:pPr>
            <w:r>
              <w:rPr>
                <w:rFonts w:cs="Arial"/>
                <w:sz w:val="16"/>
                <w:szCs w:val="16"/>
              </w:rPr>
              <w:t xml:space="preserve">Where admission to a psychiatric bed is agreed then HTT will manage the patient in the situation that a bed cannot be identified, handover of care will be agreed by discussion.  </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If inpatient care is indicated, HTT will ensure by discussion with LP / FRS that capacity to consent to voluntary admission has been assessed and documented.</w:t>
            </w:r>
          </w:p>
          <w:p w:rsidR="0003216A" w:rsidRDefault="0003216A" w:rsidP="0003216A">
            <w:pPr>
              <w:rPr>
                <w:rFonts w:cs="Arial"/>
                <w:sz w:val="16"/>
                <w:szCs w:val="16"/>
              </w:rPr>
            </w:pPr>
            <w:r>
              <w:rPr>
                <w:rFonts w:cs="Arial"/>
                <w:sz w:val="16"/>
                <w:szCs w:val="16"/>
              </w:rPr>
              <w:t>Where this is the outcome of an MHA assessment, the first assessing doctor should record this in Care Notes.</w:t>
            </w: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tcPr>
          <w:p w:rsidR="0003216A" w:rsidRDefault="0003216A" w:rsidP="0003216A">
            <w:pPr>
              <w:rPr>
                <w:rFonts w:cs="Arial"/>
                <w:sz w:val="16"/>
                <w:szCs w:val="16"/>
              </w:rPr>
            </w:pPr>
            <w:r>
              <w:rPr>
                <w:rFonts w:cs="Arial"/>
                <w:sz w:val="16"/>
                <w:szCs w:val="16"/>
              </w:rPr>
              <w:t>At the point that a decision to admit to a psychiatric bed has been made LP remain responsible for reviewing the clinical care of the person and supporting the DGH staff until they are discharged from the DGH.</w:t>
            </w:r>
          </w:p>
          <w:p w:rsidR="0003216A" w:rsidRDefault="0003216A" w:rsidP="0003216A">
            <w:pPr>
              <w:rPr>
                <w:rFonts w:cs="Arial"/>
                <w:sz w:val="16"/>
                <w:szCs w:val="16"/>
              </w:rPr>
            </w:pP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If the admission awaited is a formal admission under the MHA, doctors making the recommendations &amp; the AMHP will ensure an interim management plan is in place and documented. This may require input from HTT if the situation allows.</w:t>
            </w: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 xml:space="preserve">Bed Capacity should be alerted at the earliest opportunity by the assessing team re the potential need for a bed. </w:t>
            </w:r>
          </w:p>
        </w:tc>
      </w:tr>
      <w:tr w:rsidR="0003216A" w:rsidTr="007A1CD9">
        <w:tc>
          <w:tcPr>
            <w:tcW w:w="5000" w:type="pct"/>
            <w:gridSpan w:val="5"/>
            <w:tcBorders>
              <w:top w:val="nil"/>
              <w:left w:val="single" w:sz="8" w:space="0" w:color="auto"/>
              <w:bottom w:val="single" w:sz="8" w:space="0" w:color="auto"/>
              <w:right w:val="single" w:sz="8" w:space="0" w:color="auto"/>
            </w:tcBorders>
          </w:tcPr>
          <w:p w:rsidR="0003216A" w:rsidRDefault="0003216A" w:rsidP="00E1250D">
            <w:pPr>
              <w:spacing w:before="100" w:after="100"/>
              <w:jc w:val="center"/>
              <w:rPr>
                <w:rFonts w:cs="Arial"/>
                <w:b/>
                <w:bCs/>
                <w:sz w:val="16"/>
                <w:szCs w:val="16"/>
              </w:rPr>
            </w:pPr>
            <w:r w:rsidRPr="00FD253B">
              <w:rPr>
                <w:rFonts w:cs="Arial"/>
                <w:b/>
                <w:bCs/>
              </w:rPr>
              <w:t>Bed Locating and Communication</w:t>
            </w:r>
          </w:p>
        </w:tc>
      </w:tr>
      <w:tr w:rsidR="0003216A" w:rsidTr="00E1250D">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b/>
                <w:bCs/>
                <w:sz w:val="16"/>
                <w:szCs w:val="16"/>
              </w:rPr>
            </w:pPr>
            <w:r>
              <w:rPr>
                <w:rFonts w:cs="Arial"/>
                <w:b/>
                <w:bCs/>
                <w:sz w:val="16"/>
                <w:szCs w:val="16"/>
              </w:rPr>
              <w:t>Access &amp; First Response (FRS)</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Home Treatment Teams (HTT)</w:t>
            </w: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Liaison Psychiatry (LP)</w:t>
            </w: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Approved Mental Health Professionals (AMHPs)</w:t>
            </w: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Bed Capacity</w:t>
            </w:r>
          </w:p>
        </w:tc>
      </w:tr>
      <w:tr w:rsidR="0003216A" w:rsidTr="00E1250D">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sz w:val="16"/>
                <w:szCs w:val="16"/>
              </w:rPr>
            </w:pPr>
            <w:r>
              <w:rPr>
                <w:rFonts w:cs="Arial"/>
                <w:sz w:val="16"/>
                <w:szCs w:val="16"/>
              </w:rPr>
              <w:t>For a community based patient, an agreement should be reached as to who will remain the point of contact for the person / family whilst bed finding commences.</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tcPr>
          <w:p w:rsidR="0003216A" w:rsidRDefault="0003216A" w:rsidP="0003216A">
            <w:pPr>
              <w:rPr>
                <w:rFonts w:cs="Arial"/>
                <w:sz w:val="16"/>
                <w:szCs w:val="16"/>
              </w:rPr>
            </w:pPr>
            <w:r>
              <w:rPr>
                <w:rFonts w:cs="Arial"/>
                <w:sz w:val="16"/>
                <w:szCs w:val="16"/>
              </w:rPr>
              <w:t>For a community based patient, an agreement should be reached as to who will remain the point of contact for the person / family whilst bed finding commences.</w:t>
            </w:r>
          </w:p>
          <w:p w:rsidR="0003216A" w:rsidRDefault="0003216A" w:rsidP="0003216A">
            <w:pPr>
              <w:rPr>
                <w:rFonts w:cs="Arial"/>
                <w:sz w:val="16"/>
                <w:szCs w:val="16"/>
              </w:rPr>
            </w:pPr>
            <w:r>
              <w:rPr>
                <w:rFonts w:cs="Arial"/>
                <w:sz w:val="16"/>
                <w:szCs w:val="16"/>
              </w:rPr>
              <w:t>HTT should commence bed locating by looking at local stock and if not available, handing over to Bed Capacity to source an alternative,  as per agreed protocol</w:t>
            </w:r>
          </w:p>
          <w:p w:rsidR="0003216A" w:rsidRDefault="0003216A" w:rsidP="0003216A">
            <w:pPr>
              <w:rPr>
                <w:rFonts w:cs="Arial"/>
                <w:sz w:val="16"/>
                <w:szCs w:val="16"/>
              </w:rPr>
            </w:pPr>
            <w:r>
              <w:rPr>
                <w:rFonts w:cs="Arial"/>
                <w:sz w:val="16"/>
                <w:szCs w:val="16"/>
              </w:rPr>
              <w:t>HTT will agree with Bed Capacity which team will maintain contact with LP/AMHP/FRS. </w:t>
            </w:r>
          </w:p>
          <w:p w:rsidR="0003216A" w:rsidRDefault="0003216A" w:rsidP="0003216A">
            <w:pPr>
              <w:rPr>
                <w:rFonts w:cs="Arial"/>
                <w:sz w:val="16"/>
                <w:szCs w:val="16"/>
              </w:rPr>
            </w:pPr>
            <w:r>
              <w:rPr>
                <w:rFonts w:cs="Arial"/>
                <w:sz w:val="16"/>
                <w:szCs w:val="16"/>
              </w:rPr>
              <w:t>The agreed team will ensure clear communication is maintained and updates are documented on the electronic record case notes.</w:t>
            </w: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tcPr>
          <w:p w:rsidR="0003216A" w:rsidRDefault="0003216A" w:rsidP="0003216A">
            <w:pPr>
              <w:rPr>
                <w:rFonts w:cs="Arial"/>
                <w:sz w:val="16"/>
                <w:szCs w:val="16"/>
              </w:rPr>
            </w:pPr>
            <w:r>
              <w:rPr>
                <w:rFonts w:cs="Arial"/>
                <w:sz w:val="16"/>
                <w:szCs w:val="16"/>
              </w:rPr>
              <w:t>LP will be the primary point of contact for the DGH and the patient, whilst the patient remains in the DGH.</w:t>
            </w:r>
          </w:p>
          <w:p w:rsidR="0003216A" w:rsidRDefault="0003216A" w:rsidP="0003216A">
            <w:pPr>
              <w:rPr>
                <w:rFonts w:cs="Arial"/>
                <w:sz w:val="16"/>
                <w:szCs w:val="16"/>
              </w:rPr>
            </w:pPr>
            <w:r>
              <w:rPr>
                <w:rFonts w:cs="Arial"/>
                <w:sz w:val="16"/>
                <w:szCs w:val="16"/>
              </w:rPr>
              <w:t>The relevant team will update LP once a bed has been located</w:t>
            </w:r>
          </w:p>
          <w:p w:rsidR="0003216A" w:rsidRDefault="0003216A" w:rsidP="0003216A">
            <w:pPr>
              <w:rPr>
                <w:rFonts w:cs="Arial"/>
                <w:sz w:val="16"/>
                <w:szCs w:val="16"/>
              </w:rPr>
            </w:pPr>
            <w:r>
              <w:rPr>
                <w:rFonts w:cs="Arial"/>
                <w:sz w:val="16"/>
                <w:szCs w:val="16"/>
              </w:rPr>
              <w:t>LP liaise with agreed team (HTT/Bed capacity) to receive timely updates on progress and update the DGH as per the 12 hour breach SOP – a record will be kept on the 12 Hr Breach Reporting Form.</w:t>
            </w:r>
          </w:p>
          <w:p w:rsidR="0003216A" w:rsidRDefault="0003216A" w:rsidP="0003216A">
            <w:pPr>
              <w:rPr>
                <w:rFonts w:cs="Arial"/>
                <w:sz w:val="16"/>
                <w:szCs w:val="16"/>
              </w:rPr>
            </w:pP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tcPr>
          <w:p w:rsidR="0003216A" w:rsidRDefault="0003216A" w:rsidP="0003216A">
            <w:pPr>
              <w:rPr>
                <w:rFonts w:cs="Arial"/>
                <w:sz w:val="16"/>
                <w:szCs w:val="16"/>
              </w:rPr>
            </w:pPr>
            <w:r>
              <w:rPr>
                <w:rFonts w:cs="Arial"/>
                <w:sz w:val="16"/>
                <w:szCs w:val="16"/>
              </w:rPr>
              <w:t>If requiring detention under MHA, the AMHP can only make the formal application once a bed is located.</w:t>
            </w:r>
          </w:p>
          <w:p w:rsidR="0003216A" w:rsidRDefault="0003216A" w:rsidP="0003216A">
            <w:pPr>
              <w:rPr>
                <w:rFonts w:cs="Arial"/>
                <w:sz w:val="16"/>
                <w:szCs w:val="16"/>
              </w:rPr>
            </w:pPr>
            <w:r>
              <w:rPr>
                <w:rFonts w:cs="Arial"/>
                <w:sz w:val="16"/>
                <w:szCs w:val="16"/>
              </w:rPr>
              <w:t>The relevant team will update AMHP once a bed has been located.</w:t>
            </w:r>
          </w:p>
          <w:p w:rsidR="0003216A" w:rsidRDefault="0003216A" w:rsidP="0003216A">
            <w:pPr>
              <w:rPr>
                <w:rFonts w:cs="Arial"/>
                <w:sz w:val="16"/>
                <w:szCs w:val="16"/>
              </w:rPr>
            </w:pP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03216A" w:rsidRDefault="0003216A" w:rsidP="0003216A">
            <w:pPr>
              <w:rPr>
                <w:rFonts w:cs="Arial"/>
                <w:sz w:val="16"/>
                <w:szCs w:val="16"/>
              </w:rPr>
            </w:pPr>
            <w:r>
              <w:rPr>
                <w:rFonts w:cs="Arial"/>
                <w:sz w:val="16"/>
                <w:szCs w:val="16"/>
              </w:rPr>
              <w:t xml:space="preserve">Bed capacity will contact HTTs to determine local bed availability on a daily basis.  Bed capacity will inform HTT’s of where bed availability is within DPT. </w:t>
            </w:r>
          </w:p>
          <w:p w:rsidR="0003216A" w:rsidRDefault="0003216A" w:rsidP="0003216A">
            <w:pPr>
              <w:rPr>
                <w:rFonts w:cs="Arial"/>
                <w:sz w:val="16"/>
                <w:szCs w:val="16"/>
              </w:rPr>
            </w:pPr>
            <w:r>
              <w:rPr>
                <w:rFonts w:cs="Arial"/>
                <w:sz w:val="16"/>
                <w:szCs w:val="16"/>
              </w:rPr>
              <w:t xml:space="preserve">If there are no DPT beds, Bed Capacity will take over the search for an out of area bed. Once the bed is identified Bed Capacity will inform the HTT/LP/FRS. </w:t>
            </w:r>
          </w:p>
          <w:p w:rsidR="0003216A" w:rsidRDefault="0003216A" w:rsidP="0003216A">
            <w:pPr>
              <w:rPr>
                <w:rFonts w:cs="Arial"/>
                <w:sz w:val="16"/>
                <w:szCs w:val="16"/>
              </w:rPr>
            </w:pPr>
            <w:r>
              <w:rPr>
                <w:rFonts w:cs="Arial"/>
                <w:sz w:val="16"/>
                <w:szCs w:val="16"/>
              </w:rPr>
              <w:t xml:space="preserve">The assessing clinical team will make the clinical referral. </w:t>
            </w:r>
          </w:p>
          <w:p w:rsidR="0003216A" w:rsidRDefault="0003216A" w:rsidP="0003216A">
            <w:pPr>
              <w:rPr>
                <w:rFonts w:cs="Arial"/>
                <w:sz w:val="16"/>
                <w:szCs w:val="16"/>
              </w:rPr>
            </w:pPr>
            <w:r>
              <w:rPr>
                <w:rFonts w:cs="Arial"/>
                <w:sz w:val="16"/>
                <w:szCs w:val="16"/>
              </w:rPr>
              <w:t xml:space="preserve">HTT will agree with Bed Capacity which team will maintain contact with LP/AMHP/FRS.   </w:t>
            </w:r>
          </w:p>
          <w:p w:rsidR="0003216A" w:rsidRDefault="0003216A" w:rsidP="0003216A">
            <w:pPr>
              <w:rPr>
                <w:rFonts w:cs="Arial"/>
                <w:sz w:val="16"/>
                <w:szCs w:val="16"/>
              </w:rPr>
            </w:pPr>
            <w:r>
              <w:rPr>
                <w:rFonts w:cs="Arial"/>
                <w:sz w:val="16"/>
                <w:szCs w:val="16"/>
              </w:rPr>
              <w:t>The agreed team will ensure clear communication is maintained and updates are documented on Care Notes</w:t>
            </w:r>
          </w:p>
        </w:tc>
      </w:tr>
    </w:tbl>
    <w:p w:rsidR="0003216A" w:rsidRDefault="0003216A" w:rsidP="0003216A"/>
    <w:tbl>
      <w:tblPr>
        <w:tblW w:w="5005" w:type="pct"/>
        <w:tblInd w:w="-15" w:type="dxa"/>
        <w:tblCellMar>
          <w:left w:w="0" w:type="dxa"/>
          <w:right w:w="0" w:type="dxa"/>
        </w:tblCellMar>
        <w:tblLook w:val="04A0" w:firstRow="1" w:lastRow="0" w:firstColumn="1" w:lastColumn="0" w:noHBand="0" w:noVBand="1"/>
      </w:tblPr>
      <w:tblGrid>
        <w:gridCol w:w="2096"/>
        <w:gridCol w:w="2093"/>
        <w:gridCol w:w="2093"/>
        <w:gridCol w:w="2093"/>
        <w:gridCol w:w="2091"/>
      </w:tblGrid>
      <w:tr w:rsidR="0003216A" w:rsidTr="0003216A">
        <w:tc>
          <w:tcPr>
            <w:tcW w:w="5000" w:type="pct"/>
            <w:gridSpan w:val="5"/>
            <w:tcBorders>
              <w:top w:val="single" w:sz="4" w:space="0" w:color="auto"/>
              <w:left w:val="single" w:sz="4" w:space="0" w:color="auto"/>
              <w:bottom w:val="single" w:sz="4" w:space="0" w:color="auto"/>
              <w:right w:val="single" w:sz="4" w:space="0" w:color="auto"/>
            </w:tcBorders>
          </w:tcPr>
          <w:p w:rsidR="0003216A" w:rsidRPr="00FD253B" w:rsidRDefault="0003216A" w:rsidP="0003216A">
            <w:pPr>
              <w:spacing w:before="120" w:after="120"/>
              <w:jc w:val="center"/>
              <w:rPr>
                <w:rFonts w:cs="Arial"/>
                <w:b/>
                <w:bCs/>
              </w:rPr>
            </w:pPr>
            <w:r w:rsidRPr="00FD253B">
              <w:rPr>
                <w:rFonts w:cs="Arial"/>
                <w:b/>
                <w:bCs/>
              </w:rPr>
              <w:t>HTT patient attends Emergency Department</w:t>
            </w:r>
          </w:p>
        </w:tc>
      </w:tr>
      <w:tr w:rsidR="0003216A" w:rsidTr="00E1250D">
        <w:tc>
          <w:tcPr>
            <w:tcW w:w="1001" w:type="pct"/>
            <w:tcBorders>
              <w:top w:val="single" w:sz="4" w:space="0" w:color="auto"/>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b/>
                <w:bCs/>
                <w:sz w:val="16"/>
                <w:szCs w:val="16"/>
              </w:rPr>
            </w:pPr>
            <w:r>
              <w:rPr>
                <w:rFonts w:cs="Arial"/>
                <w:b/>
                <w:bCs/>
                <w:sz w:val="16"/>
                <w:szCs w:val="16"/>
              </w:rPr>
              <w:t>Access &amp; First Response (FRS)</w:t>
            </w:r>
          </w:p>
        </w:tc>
        <w:tc>
          <w:tcPr>
            <w:tcW w:w="1000" w:type="pct"/>
            <w:tcBorders>
              <w:top w:val="single" w:sz="4" w:space="0" w:color="auto"/>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Home Treatment Teams (HTT)</w:t>
            </w:r>
          </w:p>
        </w:tc>
        <w:tc>
          <w:tcPr>
            <w:tcW w:w="1000" w:type="pct"/>
            <w:tcBorders>
              <w:top w:val="single" w:sz="4" w:space="0" w:color="auto"/>
              <w:left w:val="nil"/>
              <w:bottom w:val="single" w:sz="8"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Liaison Psychiatry (LP)</w:t>
            </w:r>
          </w:p>
        </w:tc>
        <w:tc>
          <w:tcPr>
            <w:tcW w:w="1000" w:type="pct"/>
            <w:tcBorders>
              <w:top w:val="single" w:sz="4" w:space="0" w:color="auto"/>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Approved Mental Health Professionals (AMHPs)</w:t>
            </w:r>
          </w:p>
        </w:tc>
        <w:tc>
          <w:tcPr>
            <w:tcW w:w="999" w:type="pct"/>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Bed Capacity</w:t>
            </w:r>
          </w:p>
        </w:tc>
      </w:tr>
      <w:tr w:rsidR="0003216A" w:rsidTr="00E1250D">
        <w:trPr>
          <w:trHeight w:val="1819"/>
        </w:trPr>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sz w:val="16"/>
                <w:szCs w:val="16"/>
              </w:rPr>
            </w:pPr>
            <w:r>
              <w:rPr>
                <w:rFonts w:cs="Arial"/>
                <w:sz w:val="16"/>
                <w:szCs w:val="16"/>
              </w:rPr>
              <w:t>No role in the situation</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tcPr>
          <w:p w:rsidR="0003216A" w:rsidRDefault="0003216A" w:rsidP="0003216A">
            <w:pPr>
              <w:rPr>
                <w:rFonts w:cs="Arial"/>
                <w:sz w:val="16"/>
                <w:szCs w:val="16"/>
              </w:rPr>
            </w:pPr>
            <w:r>
              <w:rPr>
                <w:rFonts w:cs="Arial"/>
                <w:sz w:val="16"/>
                <w:szCs w:val="16"/>
              </w:rPr>
              <w:t>Actively engaged with HTT;  Review by HTT if possible or LP if HTT cannot meet timely review and discharge from the DGH is delayed</w:t>
            </w:r>
          </w:p>
          <w:p w:rsidR="0003216A" w:rsidRDefault="0003216A" w:rsidP="0003216A">
            <w:pPr>
              <w:rPr>
                <w:rFonts w:cs="Arial"/>
                <w:sz w:val="16"/>
                <w:szCs w:val="16"/>
              </w:rPr>
            </w:pPr>
            <w:r>
              <w:rPr>
                <w:rFonts w:cs="Arial"/>
                <w:sz w:val="16"/>
                <w:szCs w:val="16"/>
              </w:rPr>
              <w:t>Joint reviews should be considered</w:t>
            </w:r>
          </w:p>
          <w:p w:rsidR="0003216A" w:rsidRDefault="0003216A" w:rsidP="0003216A">
            <w:pPr>
              <w:rPr>
                <w:rFonts w:cs="Arial"/>
                <w:sz w:val="16"/>
                <w:szCs w:val="16"/>
              </w:rPr>
            </w:pP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tcPr>
          <w:p w:rsidR="0003216A" w:rsidRDefault="0003216A" w:rsidP="0003216A">
            <w:pPr>
              <w:rPr>
                <w:rFonts w:cs="Arial"/>
                <w:sz w:val="16"/>
                <w:szCs w:val="16"/>
              </w:rPr>
            </w:pPr>
            <w:r>
              <w:rPr>
                <w:rFonts w:cs="Arial"/>
                <w:sz w:val="16"/>
                <w:szCs w:val="16"/>
              </w:rPr>
              <w:t>If actively engaged with HTT; review by HTT where possible; where timescale for timely review cannot be met by HTT; LP will assess</w:t>
            </w:r>
          </w:p>
          <w:p w:rsidR="0003216A" w:rsidRDefault="0003216A" w:rsidP="0003216A">
            <w:pPr>
              <w:rPr>
                <w:rFonts w:cs="Arial"/>
                <w:sz w:val="16"/>
                <w:szCs w:val="16"/>
              </w:rPr>
            </w:pPr>
            <w:r>
              <w:rPr>
                <w:rFonts w:cs="Arial"/>
                <w:sz w:val="16"/>
                <w:szCs w:val="16"/>
              </w:rPr>
              <w:t>Joint assessment should  be considered</w:t>
            </w: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No role for AMHPs, but available for advice.</w:t>
            </w: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No role for Bed Capacity</w:t>
            </w:r>
          </w:p>
        </w:tc>
      </w:tr>
      <w:tr w:rsidR="0003216A" w:rsidTr="0003216A">
        <w:tc>
          <w:tcPr>
            <w:tcW w:w="5000" w:type="pct"/>
            <w:gridSpan w:val="5"/>
            <w:tcBorders>
              <w:top w:val="nil"/>
              <w:left w:val="single" w:sz="8" w:space="0" w:color="auto"/>
              <w:bottom w:val="single" w:sz="8" w:space="0" w:color="auto"/>
              <w:right w:val="single" w:sz="8" w:space="0" w:color="auto"/>
            </w:tcBorders>
          </w:tcPr>
          <w:p w:rsidR="0003216A" w:rsidRDefault="0003216A" w:rsidP="0003216A">
            <w:pPr>
              <w:spacing w:before="120" w:after="120"/>
              <w:jc w:val="center"/>
              <w:rPr>
                <w:rFonts w:cs="Arial"/>
                <w:b/>
                <w:bCs/>
                <w:sz w:val="16"/>
                <w:szCs w:val="16"/>
              </w:rPr>
            </w:pPr>
            <w:r w:rsidRPr="00FD253B">
              <w:rPr>
                <w:rFonts w:cs="Arial"/>
                <w:b/>
                <w:bCs/>
              </w:rPr>
              <w:t>Non-Devon Presentations to the DGH / AMHPs</w:t>
            </w:r>
          </w:p>
        </w:tc>
      </w:tr>
      <w:tr w:rsidR="0003216A" w:rsidTr="00E1250D">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b/>
                <w:bCs/>
                <w:sz w:val="16"/>
                <w:szCs w:val="16"/>
              </w:rPr>
            </w:pPr>
            <w:r>
              <w:rPr>
                <w:rFonts w:cs="Arial"/>
                <w:b/>
                <w:bCs/>
                <w:sz w:val="16"/>
                <w:szCs w:val="16"/>
              </w:rPr>
              <w:t>Access &amp; First Response (FRS)</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Home Treatment Teams (HTT)</w:t>
            </w: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Liaison Psychiatry (LP)</w:t>
            </w: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Approved Mental Health Professionals (AMHPs)</w:t>
            </w: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b/>
                <w:bCs/>
                <w:sz w:val="16"/>
                <w:szCs w:val="16"/>
              </w:rPr>
            </w:pPr>
            <w:r>
              <w:rPr>
                <w:rFonts w:cs="Arial"/>
                <w:b/>
                <w:bCs/>
                <w:sz w:val="16"/>
                <w:szCs w:val="16"/>
              </w:rPr>
              <w:t>Bed Capacity</w:t>
            </w:r>
          </w:p>
        </w:tc>
      </w:tr>
      <w:tr w:rsidR="0003216A" w:rsidTr="00E1250D">
        <w:tc>
          <w:tcPr>
            <w:tcW w:w="1001" w:type="pct"/>
            <w:tcBorders>
              <w:top w:val="nil"/>
              <w:left w:val="single" w:sz="8" w:space="0" w:color="auto"/>
              <w:bottom w:val="single" w:sz="8" w:space="0" w:color="auto"/>
              <w:right w:val="single" w:sz="8" w:space="0" w:color="auto"/>
            </w:tcBorders>
            <w:shd w:val="clear" w:color="auto" w:fill="D6E3BC" w:themeFill="accent3" w:themeFillTint="66"/>
          </w:tcPr>
          <w:p w:rsidR="0003216A" w:rsidRDefault="0003216A" w:rsidP="0003216A">
            <w:pPr>
              <w:ind w:left="142"/>
              <w:rPr>
                <w:rFonts w:cs="Arial"/>
                <w:sz w:val="16"/>
                <w:szCs w:val="16"/>
              </w:rPr>
            </w:pPr>
            <w:r>
              <w:rPr>
                <w:rFonts w:cs="Arial"/>
                <w:sz w:val="16"/>
                <w:szCs w:val="16"/>
              </w:rPr>
              <w:t>No role in the situation</w:t>
            </w:r>
          </w:p>
        </w:tc>
        <w:tc>
          <w:tcPr>
            <w:tcW w:w="1000" w:type="pct"/>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rsidR="0003216A" w:rsidRDefault="0003216A" w:rsidP="0003216A">
            <w:pPr>
              <w:rPr>
                <w:rFonts w:cs="Arial"/>
                <w:b/>
                <w:bCs/>
                <w:sz w:val="16"/>
                <w:szCs w:val="16"/>
              </w:rPr>
            </w:pPr>
            <w:r>
              <w:rPr>
                <w:rFonts w:cs="Arial"/>
                <w:sz w:val="16"/>
                <w:szCs w:val="16"/>
              </w:rPr>
              <w:t>No role in the situation</w:t>
            </w:r>
          </w:p>
        </w:tc>
        <w:tc>
          <w:tcPr>
            <w:tcW w:w="1000" w:type="pct"/>
            <w:tcBorders>
              <w:top w:val="nil"/>
              <w:left w:val="nil"/>
              <w:bottom w:val="single" w:sz="8" w:space="0" w:color="auto"/>
              <w:right w:val="single" w:sz="8" w:space="0" w:color="auto"/>
            </w:tcBorders>
            <w:shd w:val="clear" w:color="auto" w:fill="FBE4D5"/>
            <w:tcMar>
              <w:top w:w="0" w:type="dxa"/>
              <w:left w:w="108" w:type="dxa"/>
              <w:bottom w:w="0" w:type="dxa"/>
              <w:right w:w="108" w:type="dxa"/>
            </w:tcMar>
          </w:tcPr>
          <w:p w:rsidR="0003216A" w:rsidRDefault="0003216A" w:rsidP="0003216A">
            <w:pPr>
              <w:rPr>
                <w:rFonts w:cs="Arial"/>
                <w:sz w:val="16"/>
                <w:szCs w:val="16"/>
              </w:rPr>
            </w:pPr>
            <w:r>
              <w:rPr>
                <w:rFonts w:cs="Arial"/>
                <w:sz w:val="16"/>
                <w:szCs w:val="16"/>
              </w:rPr>
              <w:t xml:space="preserve">When LP assess an individual with a GP outside of the DPT locality, the team should address their discussion about onward acute care with the person’s local team.  </w:t>
            </w:r>
          </w:p>
          <w:p w:rsidR="0003216A" w:rsidRDefault="0003216A" w:rsidP="0003216A">
            <w:pPr>
              <w:rPr>
                <w:rFonts w:cs="Arial"/>
                <w:sz w:val="16"/>
                <w:szCs w:val="16"/>
              </w:rPr>
            </w:pPr>
            <w:r>
              <w:rPr>
                <w:rFonts w:cs="Arial"/>
                <w:sz w:val="16"/>
                <w:szCs w:val="16"/>
              </w:rPr>
              <w:t>If an admission is indicated, LP will inform Bed Capacity who will undertake the bed search in relevant locality.</w:t>
            </w:r>
          </w:p>
        </w:tc>
        <w:tc>
          <w:tcPr>
            <w:tcW w:w="1000" w:type="pct"/>
            <w:tcBorders>
              <w:top w:val="nil"/>
              <w:left w:val="nil"/>
              <w:bottom w:val="single" w:sz="8" w:space="0" w:color="auto"/>
              <w:right w:val="single" w:sz="8" w:space="0" w:color="auto"/>
            </w:tcBorders>
            <w:shd w:val="clear" w:color="auto" w:fill="EDEDED"/>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If detention under the MHA is required AMHP will liaise with Bed Capacity who will undertake the bed search on the relevant locality.</w:t>
            </w:r>
          </w:p>
        </w:tc>
        <w:tc>
          <w:tcPr>
            <w:tcW w:w="999" w:type="pct"/>
            <w:tcBorders>
              <w:top w:val="nil"/>
              <w:left w:val="nil"/>
              <w:bottom w:val="single" w:sz="8" w:space="0" w:color="auto"/>
              <w:right w:val="single" w:sz="8" w:space="0" w:color="auto"/>
            </w:tcBorders>
            <w:shd w:val="clear" w:color="auto" w:fill="FFFF99"/>
            <w:tcMar>
              <w:top w:w="0" w:type="dxa"/>
              <w:left w:w="108" w:type="dxa"/>
              <w:bottom w:w="0" w:type="dxa"/>
              <w:right w:w="108" w:type="dxa"/>
            </w:tcMar>
            <w:hideMark/>
          </w:tcPr>
          <w:p w:rsidR="0003216A" w:rsidRDefault="0003216A" w:rsidP="0003216A">
            <w:pPr>
              <w:rPr>
                <w:rFonts w:cs="Arial"/>
                <w:sz w:val="16"/>
                <w:szCs w:val="16"/>
              </w:rPr>
            </w:pPr>
            <w:r>
              <w:rPr>
                <w:rFonts w:cs="Arial"/>
                <w:sz w:val="16"/>
                <w:szCs w:val="16"/>
              </w:rPr>
              <w:t>Bed Capacity will liaise with the out of area bed capacity teams to request they identify a bed</w:t>
            </w:r>
          </w:p>
        </w:tc>
      </w:tr>
      <w:tr w:rsidR="0003216A" w:rsidTr="0003216A">
        <w:tc>
          <w:tcPr>
            <w:tcW w:w="5000" w:type="pct"/>
            <w:gridSpan w:val="5"/>
            <w:tcBorders>
              <w:top w:val="nil"/>
              <w:left w:val="single" w:sz="8" w:space="0" w:color="auto"/>
              <w:bottom w:val="single" w:sz="8" w:space="0" w:color="auto"/>
              <w:right w:val="single" w:sz="8" w:space="0" w:color="auto"/>
            </w:tcBorders>
          </w:tcPr>
          <w:p w:rsidR="0003216A" w:rsidRDefault="0003216A" w:rsidP="0003216A">
            <w:pPr>
              <w:spacing w:before="120"/>
              <w:jc w:val="center"/>
              <w:rPr>
                <w:rFonts w:cs="Arial"/>
                <w:sz w:val="16"/>
                <w:szCs w:val="16"/>
              </w:rPr>
            </w:pPr>
            <w:r>
              <w:rPr>
                <w:rFonts w:cs="Arial"/>
                <w:sz w:val="16"/>
                <w:szCs w:val="16"/>
              </w:rPr>
              <w:t>Clinical handovers to the expecting ward will be undertaken by the assessing clinician / team</w:t>
            </w:r>
          </w:p>
        </w:tc>
      </w:tr>
    </w:tbl>
    <w:p w:rsidR="0003216A" w:rsidRDefault="0003216A" w:rsidP="0003216A"/>
    <w:p w:rsidR="00F04A80" w:rsidRPr="00F04A80" w:rsidRDefault="00F04A80" w:rsidP="00F04A80">
      <w:pPr>
        <w:rPr>
          <w:rFonts w:asciiTheme="minorHAnsi" w:hAnsiTheme="minorHAnsi" w:cstheme="minorBidi"/>
        </w:rPr>
      </w:pPr>
    </w:p>
    <w:p w:rsidR="00F04A80" w:rsidRDefault="00F04A80" w:rsidP="00F04A80">
      <w:pPr>
        <w:rPr>
          <w:rFonts w:asciiTheme="minorHAnsi" w:hAnsiTheme="minorHAnsi" w:cstheme="minorBidi"/>
          <w:b/>
          <w:sz w:val="32"/>
          <w:szCs w:val="32"/>
        </w:rPr>
      </w:pPr>
    </w:p>
    <w:p w:rsidR="00C1167B" w:rsidRPr="00C1167B" w:rsidRDefault="00C1167B" w:rsidP="00C1167B">
      <w:pPr>
        <w:autoSpaceDE w:val="0"/>
        <w:autoSpaceDN w:val="0"/>
        <w:adjustRightInd w:val="0"/>
        <w:rPr>
          <w:rFonts w:cs="Arial"/>
          <w:lang w:val="en-GB" w:eastAsia="en-GB" w:bidi="ar-SA"/>
        </w:rPr>
        <w:sectPr w:rsidR="00C1167B" w:rsidRPr="00C1167B" w:rsidSect="0003216A">
          <w:pgSz w:w="11906" w:h="17340"/>
          <w:pgMar w:top="720" w:right="720" w:bottom="720" w:left="720" w:header="720" w:footer="720" w:gutter="0"/>
          <w:cols w:space="720"/>
          <w:noEndnote/>
          <w:docGrid w:linePitch="326"/>
        </w:sectPr>
      </w:pPr>
    </w:p>
    <w:p w:rsidR="00EC5B15" w:rsidRDefault="00EC5B15" w:rsidP="00EC5B15">
      <w:pPr>
        <w:jc w:val="right"/>
      </w:pPr>
      <w:bookmarkStart w:id="112" w:name="_Toc535332613"/>
      <w:r>
        <w:rPr>
          <w:noProof/>
          <w:lang w:val="en-GB" w:eastAsia="en-GB" w:bidi="ar-SA"/>
        </w:rPr>
        <w:drawing>
          <wp:inline distT="0" distB="0" distL="0" distR="0">
            <wp:extent cx="1362456" cy="5669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PT NHS Right Aligned logo Small 2017.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2456" cy="566928"/>
                    </a:xfrm>
                    <a:prstGeom prst="rect">
                      <a:avLst/>
                    </a:prstGeom>
                  </pic:spPr>
                </pic:pic>
              </a:graphicData>
            </a:graphic>
          </wp:inline>
        </w:drawing>
      </w:r>
    </w:p>
    <w:p w:rsidR="00EC5B15" w:rsidRDefault="00EC5B15" w:rsidP="00EC5B15"/>
    <w:p w:rsidR="00C55542" w:rsidRPr="00CF0E13" w:rsidRDefault="00C55542" w:rsidP="00EE0029">
      <w:pPr>
        <w:pStyle w:val="Default"/>
        <w:outlineLvl w:val="0"/>
        <w:rPr>
          <w:b/>
          <w:bCs/>
          <w:color w:val="auto"/>
          <w:sz w:val="22"/>
          <w:szCs w:val="22"/>
        </w:rPr>
      </w:pPr>
      <w:bookmarkStart w:id="113" w:name="_Toc67310844"/>
      <w:r w:rsidRPr="00CF0E13">
        <w:rPr>
          <w:b/>
          <w:bCs/>
          <w:color w:val="auto"/>
          <w:sz w:val="22"/>
          <w:szCs w:val="22"/>
        </w:rPr>
        <w:t xml:space="preserve">Appendix </w:t>
      </w:r>
      <w:r w:rsidR="00CF0E13" w:rsidRPr="00CF0E13">
        <w:rPr>
          <w:b/>
          <w:bCs/>
          <w:color w:val="auto"/>
          <w:sz w:val="22"/>
          <w:szCs w:val="22"/>
        </w:rPr>
        <w:t xml:space="preserve">3 – </w:t>
      </w:r>
      <w:r w:rsidRPr="00CF0E13">
        <w:rPr>
          <w:b/>
          <w:bCs/>
          <w:color w:val="auto"/>
          <w:sz w:val="22"/>
          <w:szCs w:val="22"/>
        </w:rPr>
        <w:t>Self</w:t>
      </w:r>
      <w:r w:rsidR="00CF0E13" w:rsidRPr="00CF0E13">
        <w:rPr>
          <w:b/>
          <w:bCs/>
          <w:color w:val="auto"/>
          <w:sz w:val="22"/>
          <w:szCs w:val="22"/>
        </w:rPr>
        <w:t>-</w:t>
      </w:r>
      <w:r w:rsidRPr="00CF0E13">
        <w:rPr>
          <w:b/>
          <w:bCs/>
          <w:color w:val="auto"/>
          <w:sz w:val="22"/>
          <w:szCs w:val="22"/>
        </w:rPr>
        <w:t xml:space="preserve">Discharge </w:t>
      </w:r>
      <w:r w:rsidR="00CF0E13" w:rsidRPr="00CF0E13">
        <w:rPr>
          <w:b/>
          <w:bCs/>
          <w:color w:val="auto"/>
          <w:sz w:val="22"/>
          <w:szCs w:val="22"/>
        </w:rPr>
        <w:t>of a Patient: Checklist</w:t>
      </w:r>
      <w:bookmarkEnd w:id="112"/>
      <w:bookmarkEnd w:id="113"/>
    </w:p>
    <w:p w:rsidR="00C55542" w:rsidRDefault="00C55542" w:rsidP="00C55542">
      <w:pPr>
        <w:jc w:val="center"/>
        <w:rPr>
          <w:b/>
        </w:rPr>
      </w:pPr>
    </w:p>
    <w:p w:rsidR="00C55542" w:rsidRPr="004855F3" w:rsidRDefault="00C55542" w:rsidP="00E430FE">
      <w:pPr>
        <w:pStyle w:val="Default"/>
        <w:rPr>
          <w:b/>
          <w:sz w:val="22"/>
          <w:szCs w:val="22"/>
        </w:rPr>
      </w:pPr>
      <w:r w:rsidRPr="004855F3">
        <w:rPr>
          <w:b/>
          <w:sz w:val="22"/>
          <w:szCs w:val="22"/>
        </w:rPr>
        <w:t>Patient ID: _______________</w:t>
      </w:r>
      <w:r w:rsidR="00CF0E13">
        <w:rPr>
          <w:b/>
          <w:sz w:val="22"/>
          <w:szCs w:val="22"/>
        </w:rPr>
        <w:tab/>
      </w:r>
      <w:r w:rsidRPr="004855F3">
        <w:rPr>
          <w:b/>
          <w:sz w:val="22"/>
          <w:szCs w:val="22"/>
        </w:rPr>
        <w:t>Ward:__________________</w:t>
      </w:r>
      <w:r w:rsidR="00CF0E13">
        <w:rPr>
          <w:b/>
          <w:sz w:val="22"/>
          <w:szCs w:val="22"/>
        </w:rPr>
        <w:tab/>
      </w:r>
      <w:r w:rsidR="00CF0E13">
        <w:rPr>
          <w:b/>
          <w:sz w:val="22"/>
          <w:szCs w:val="22"/>
        </w:rPr>
        <w:tab/>
        <w:t>Date: ____________</w:t>
      </w:r>
    </w:p>
    <w:p w:rsidR="00C55542" w:rsidRDefault="00C55542" w:rsidP="00C55542">
      <w:pPr>
        <w:pStyle w:val="Default"/>
        <w:rPr>
          <w:b/>
          <w:sz w:val="22"/>
          <w:szCs w:val="22"/>
        </w:rPr>
      </w:pPr>
    </w:p>
    <w:p w:rsidR="00C55542" w:rsidRDefault="00C55542" w:rsidP="00C55542">
      <w:pPr>
        <w:pStyle w:val="Default"/>
        <w:rPr>
          <w:b/>
          <w:sz w:val="22"/>
          <w:szCs w:val="22"/>
        </w:rPr>
      </w:pPr>
    </w:p>
    <w:tbl>
      <w:tblPr>
        <w:tblStyle w:val="TableGrid"/>
        <w:tblW w:w="0" w:type="auto"/>
        <w:tblLook w:val="04A0" w:firstRow="1" w:lastRow="0" w:firstColumn="1" w:lastColumn="0" w:noHBand="0" w:noVBand="1"/>
      </w:tblPr>
      <w:tblGrid>
        <w:gridCol w:w="8472"/>
        <w:gridCol w:w="770"/>
      </w:tblGrid>
      <w:tr w:rsidR="00C55542" w:rsidTr="00202005">
        <w:trPr>
          <w:trHeight w:val="501"/>
        </w:trPr>
        <w:tc>
          <w:tcPr>
            <w:tcW w:w="8472" w:type="dxa"/>
            <w:shd w:val="clear" w:color="auto" w:fill="B8CCE4" w:themeFill="accent1" w:themeFillTint="66"/>
          </w:tcPr>
          <w:p w:rsidR="00C55542" w:rsidRDefault="00C55542" w:rsidP="00202005">
            <w:pPr>
              <w:pStyle w:val="Default"/>
              <w:jc w:val="center"/>
              <w:rPr>
                <w:b/>
                <w:bCs/>
                <w:sz w:val="6"/>
                <w:szCs w:val="6"/>
              </w:rPr>
            </w:pPr>
          </w:p>
          <w:p w:rsidR="00C55542" w:rsidRDefault="00C55542" w:rsidP="00202005">
            <w:pPr>
              <w:pStyle w:val="Default"/>
              <w:jc w:val="center"/>
              <w:rPr>
                <w:b/>
              </w:rPr>
            </w:pPr>
            <w:r>
              <w:rPr>
                <w:b/>
                <w:bCs/>
                <w:sz w:val="22"/>
                <w:szCs w:val="22"/>
              </w:rPr>
              <w:t>Capacity assessment to be completed if patient requests self-discharge from hospital against medical advice</w:t>
            </w:r>
          </w:p>
        </w:tc>
        <w:tc>
          <w:tcPr>
            <w:tcW w:w="770" w:type="dxa"/>
            <w:shd w:val="clear" w:color="auto" w:fill="B8CCE4" w:themeFill="accent1" w:themeFillTint="66"/>
          </w:tcPr>
          <w:p w:rsidR="00C55542" w:rsidRDefault="00C55542" w:rsidP="00202005">
            <w:pPr>
              <w:pStyle w:val="Default"/>
              <w:rPr>
                <w:b/>
                <w:bCs/>
                <w:sz w:val="6"/>
                <w:szCs w:val="6"/>
              </w:rPr>
            </w:pPr>
          </w:p>
          <w:p w:rsidR="00C55542" w:rsidRPr="004855F3" w:rsidRDefault="00C55542" w:rsidP="00202005">
            <w:pPr>
              <w:pStyle w:val="Default"/>
            </w:pPr>
            <w:r>
              <w:rPr>
                <w:b/>
                <w:bCs/>
                <w:sz w:val="22"/>
                <w:szCs w:val="22"/>
              </w:rPr>
              <w:t xml:space="preserve">Yes/ No </w:t>
            </w:r>
          </w:p>
        </w:tc>
      </w:tr>
      <w:tr w:rsidR="00C55542" w:rsidTr="00202005">
        <w:tc>
          <w:tcPr>
            <w:tcW w:w="8472" w:type="dxa"/>
          </w:tcPr>
          <w:p w:rsidR="00C55542" w:rsidRPr="004855F3" w:rsidRDefault="00C55542" w:rsidP="00202005">
            <w:pPr>
              <w:pStyle w:val="Default"/>
              <w:rPr>
                <w:sz w:val="22"/>
                <w:szCs w:val="22"/>
              </w:rPr>
            </w:pPr>
            <w:r>
              <w:rPr>
                <w:sz w:val="22"/>
                <w:szCs w:val="22"/>
              </w:rPr>
              <w:t xml:space="preserve">Can the patient understand the information relevant to the decision? </w:t>
            </w:r>
          </w:p>
        </w:tc>
        <w:tc>
          <w:tcPr>
            <w:tcW w:w="770" w:type="dxa"/>
          </w:tcPr>
          <w:p w:rsidR="00C55542" w:rsidRDefault="00C55542" w:rsidP="00202005">
            <w:pPr>
              <w:rPr>
                <w:b/>
              </w:rPr>
            </w:pPr>
          </w:p>
        </w:tc>
      </w:tr>
      <w:tr w:rsidR="00C55542" w:rsidTr="00202005">
        <w:tc>
          <w:tcPr>
            <w:tcW w:w="8472" w:type="dxa"/>
          </w:tcPr>
          <w:p w:rsidR="00C55542" w:rsidRPr="004855F3" w:rsidRDefault="00C55542" w:rsidP="00202005">
            <w:pPr>
              <w:pStyle w:val="Default"/>
              <w:rPr>
                <w:sz w:val="22"/>
                <w:szCs w:val="22"/>
              </w:rPr>
            </w:pPr>
            <w:r>
              <w:rPr>
                <w:sz w:val="22"/>
                <w:szCs w:val="22"/>
              </w:rPr>
              <w:t>Can the patient retain that information?</w:t>
            </w:r>
          </w:p>
        </w:tc>
        <w:tc>
          <w:tcPr>
            <w:tcW w:w="770" w:type="dxa"/>
          </w:tcPr>
          <w:p w:rsidR="00C55542" w:rsidRDefault="00C55542" w:rsidP="00202005">
            <w:pPr>
              <w:rPr>
                <w:b/>
              </w:rPr>
            </w:pPr>
          </w:p>
        </w:tc>
      </w:tr>
      <w:tr w:rsidR="00C55542" w:rsidTr="00202005">
        <w:tc>
          <w:tcPr>
            <w:tcW w:w="8472" w:type="dxa"/>
          </w:tcPr>
          <w:p w:rsidR="00C55542" w:rsidRPr="004855F3" w:rsidRDefault="00C55542" w:rsidP="00202005">
            <w:pPr>
              <w:pStyle w:val="Default"/>
              <w:rPr>
                <w:sz w:val="22"/>
                <w:szCs w:val="22"/>
              </w:rPr>
            </w:pPr>
            <w:r>
              <w:rPr>
                <w:sz w:val="22"/>
                <w:szCs w:val="22"/>
              </w:rPr>
              <w:t>Can the patient use or weigh that information as part of the process of making the decision?</w:t>
            </w:r>
          </w:p>
        </w:tc>
        <w:tc>
          <w:tcPr>
            <w:tcW w:w="770" w:type="dxa"/>
          </w:tcPr>
          <w:p w:rsidR="00C55542" w:rsidRDefault="00C55542" w:rsidP="00202005">
            <w:pPr>
              <w:rPr>
                <w:b/>
              </w:rPr>
            </w:pPr>
          </w:p>
        </w:tc>
      </w:tr>
      <w:tr w:rsidR="00C55542" w:rsidTr="00202005">
        <w:tc>
          <w:tcPr>
            <w:tcW w:w="8472" w:type="dxa"/>
          </w:tcPr>
          <w:p w:rsidR="00C55542" w:rsidRPr="004855F3" w:rsidRDefault="00C55542" w:rsidP="00202005">
            <w:pPr>
              <w:pStyle w:val="Default"/>
              <w:rPr>
                <w:sz w:val="22"/>
                <w:szCs w:val="22"/>
              </w:rPr>
            </w:pPr>
            <w:r>
              <w:rPr>
                <w:sz w:val="22"/>
                <w:szCs w:val="22"/>
              </w:rPr>
              <w:t>Can the patient communicate his/her decision?</w:t>
            </w:r>
          </w:p>
        </w:tc>
        <w:tc>
          <w:tcPr>
            <w:tcW w:w="770" w:type="dxa"/>
          </w:tcPr>
          <w:p w:rsidR="00C55542" w:rsidRDefault="00C55542" w:rsidP="00202005">
            <w:pPr>
              <w:rPr>
                <w:b/>
              </w:rPr>
            </w:pPr>
          </w:p>
        </w:tc>
      </w:tr>
      <w:tr w:rsidR="00C55542" w:rsidTr="00202005">
        <w:tc>
          <w:tcPr>
            <w:tcW w:w="9242" w:type="dxa"/>
            <w:gridSpan w:val="2"/>
          </w:tcPr>
          <w:p w:rsidR="00C55542" w:rsidRPr="004855F3" w:rsidRDefault="00C55542" w:rsidP="00202005">
            <w:pPr>
              <w:pStyle w:val="Default"/>
              <w:rPr>
                <w:b/>
                <w:sz w:val="22"/>
                <w:szCs w:val="22"/>
              </w:rPr>
            </w:pPr>
            <w:r w:rsidRPr="004855F3">
              <w:rPr>
                <w:b/>
                <w:sz w:val="22"/>
                <w:szCs w:val="22"/>
              </w:rPr>
              <w:t>If YES to all 4 criteria above the patient has capacity</w:t>
            </w:r>
          </w:p>
        </w:tc>
      </w:tr>
      <w:tr w:rsidR="00C55542" w:rsidTr="00202005">
        <w:tc>
          <w:tcPr>
            <w:tcW w:w="9242" w:type="dxa"/>
            <w:gridSpan w:val="2"/>
          </w:tcPr>
          <w:p w:rsidR="00C55542" w:rsidRPr="004855F3" w:rsidRDefault="00C55542" w:rsidP="00202005">
            <w:pPr>
              <w:pStyle w:val="Default"/>
              <w:rPr>
                <w:b/>
                <w:sz w:val="22"/>
                <w:szCs w:val="22"/>
              </w:rPr>
            </w:pPr>
            <w:r w:rsidRPr="004855F3">
              <w:rPr>
                <w:b/>
                <w:sz w:val="22"/>
                <w:szCs w:val="22"/>
              </w:rPr>
              <w:t>If NO to ANY of the 4 criteria above the patient lacks capacity &amp; must be prevented from leaving the hospital as per BOX 3</w:t>
            </w:r>
          </w:p>
        </w:tc>
      </w:tr>
    </w:tbl>
    <w:p w:rsidR="00C55542" w:rsidRDefault="00C55542" w:rsidP="00C55542">
      <w:pPr>
        <w:rPr>
          <w:b/>
        </w:rPr>
      </w:pPr>
    </w:p>
    <w:tbl>
      <w:tblPr>
        <w:tblStyle w:val="TableGrid"/>
        <w:tblW w:w="0" w:type="auto"/>
        <w:tblLook w:val="04A0" w:firstRow="1" w:lastRow="0" w:firstColumn="1" w:lastColumn="0" w:noHBand="0" w:noVBand="1"/>
      </w:tblPr>
      <w:tblGrid>
        <w:gridCol w:w="8472"/>
        <w:gridCol w:w="770"/>
      </w:tblGrid>
      <w:tr w:rsidR="00C55542" w:rsidTr="00202005">
        <w:tc>
          <w:tcPr>
            <w:tcW w:w="8472" w:type="dxa"/>
            <w:shd w:val="clear" w:color="auto" w:fill="B8CCE4" w:themeFill="accent1" w:themeFillTint="66"/>
          </w:tcPr>
          <w:p w:rsidR="00C55542" w:rsidRDefault="00C55542" w:rsidP="00202005">
            <w:pPr>
              <w:pStyle w:val="Default"/>
              <w:jc w:val="center"/>
              <w:rPr>
                <w:b/>
                <w:bCs/>
                <w:sz w:val="6"/>
                <w:szCs w:val="6"/>
              </w:rPr>
            </w:pPr>
          </w:p>
          <w:p w:rsidR="00C55542" w:rsidRPr="004855F3" w:rsidRDefault="00C55542" w:rsidP="00202005">
            <w:pPr>
              <w:pStyle w:val="Default"/>
              <w:jc w:val="center"/>
            </w:pPr>
            <w:r>
              <w:rPr>
                <w:b/>
                <w:bCs/>
                <w:sz w:val="22"/>
                <w:szCs w:val="22"/>
              </w:rPr>
              <w:t xml:space="preserve">To be completed when the patient has been assessed as having capacity to decide to self-discharge against medical advice </w:t>
            </w:r>
          </w:p>
        </w:tc>
        <w:tc>
          <w:tcPr>
            <w:tcW w:w="770" w:type="dxa"/>
            <w:shd w:val="clear" w:color="auto" w:fill="B8CCE4" w:themeFill="accent1" w:themeFillTint="66"/>
          </w:tcPr>
          <w:p w:rsidR="00C55542" w:rsidRPr="004855F3" w:rsidRDefault="00C55542" w:rsidP="00202005">
            <w:pPr>
              <w:pStyle w:val="Default"/>
              <w:jc w:val="center"/>
              <w:rPr>
                <w:b/>
                <w:bCs/>
                <w:sz w:val="22"/>
                <w:szCs w:val="22"/>
              </w:rPr>
            </w:pPr>
            <w:r w:rsidRPr="004855F3">
              <w:rPr>
                <w:b/>
                <w:bCs/>
                <w:sz w:val="22"/>
                <w:szCs w:val="22"/>
              </w:rPr>
              <w:t>Tick</w:t>
            </w:r>
          </w:p>
        </w:tc>
      </w:tr>
      <w:tr w:rsidR="00C55542" w:rsidTr="00202005">
        <w:tc>
          <w:tcPr>
            <w:tcW w:w="8472" w:type="dxa"/>
          </w:tcPr>
          <w:p w:rsidR="00C55542" w:rsidRPr="004855F3" w:rsidRDefault="00C55542" w:rsidP="00202005">
            <w:pPr>
              <w:pStyle w:val="Default"/>
              <w:rPr>
                <w:sz w:val="22"/>
                <w:szCs w:val="22"/>
              </w:rPr>
            </w:pPr>
            <w:r>
              <w:rPr>
                <w:sz w:val="22"/>
                <w:szCs w:val="22"/>
              </w:rPr>
              <w:t>Explanation of the necessary treatment required and the consequence of the patient refusing the treatment have been given and are understood</w:t>
            </w:r>
          </w:p>
        </w:tc>
        <w:tc>
          <w:tcPr>
            <w:tcW w:w="770" w:type="dxa"/>
          </w:tcPr>
          <w:p w:rsidR="00C55542" w:rsidRDefault="00C55542" w:rsidP="00202005">
            <w:pPr>
              <w:rPr>
                <w:b/>
              </w:rPr>
            </w:pPr>
          </w:p>
        </w:tc>
      </w:tr>
      <w:tr w:rsidR="00C55542" w:rsidTr="00202005">
        <w:tc>
          <w:tcPr>
            <w:tcW w:w="8472" w:type="dxa"/>
          </w:tcPr>
          <w:p w:rsidR="00C55542" w:rsidRPr="004855F3" w:rsidRDefault="00C55542" w:rsidP="00202005">
            <w:pPr>
              <w:pStyle w:val="Default"/>
              <w:rPr>
                <w:sz w:val="22"/>
                <w:szCs w:val="22"/>
              </w:rPr>
            </w:pPr>
            <w:r>
              <w:rPr>
                <w:sz w:val="22"/>
                <w:szCs w:val="22"/>
              </w:rPr>
              <w:t>Other options which may be acceptable to both the clinicians and the patient have been explored with the patient</w:t>
            </w:r>
          </w:p>
        </w:tc>
        <w:tc>
          <w:tcPr>
            <w:tcW w:w="770" w:type="dxa"/>
          </w:tcPr>
          <w:p w:rsidR="00C55542" w:rsidRDefault="00C55542" w:rsidP="00202005">
            <w:pPr>
              <w:rPr>
                <w:b/>
              </w:rPr>
            </w:pPr>
          </w:p>
        </w:tc>
      </w:tr>
      <w:tr w:rsidR="00C55542" w:rsidTr="00202005">
        <w:tc>
          <w:tcPr>
            <w:tcW w:w="8472" w:type="dxa"/>
          </w:tcPr>
          <w:p w:rsidR="00C55542" w:rsidRPr="004855F3" w:rsidRDefault="00C55542" w:rsidP="00202005">
            <w:pPr>
              <w:pStyle w:val="Default"/>
              <w:rPr>
                <w:sz w:val="22"/>
                <w:szCs w:val="22"/>
              </w:rPr>
            </w:pPr>
            <w:r>
              <w:rPr>
                <w:sz w:val="22"/>
                <w:szCs w:val="22"/>
              </w:rPr>
              <w:t>Where the consequences of refusing treatment are serious or life threatening discussion and assistance has been sought from the Consultant and other relevant professionals such as the Psychiatric Liaison Service</w:t>
            </w:r>
          </w:p>
        </w:tc>
        <w:tc>
          <w:tcPr>
            <w:tcW w:w="770" w:type="dxa"/>
          </w:tcPr>
          <w:p w:rsidR="00C55542" w:rsidRDefault="00C55542" w:rsidP="00202005">
            <w:pPr>
              <w:rPr>
                <w:b/>
              </w:rPr>
            </w:pPr>
          </w:p>
        </w:tc>
      </w:tr>
      <w:tr w:rsidR="00C55542" w:rsidTr="00202005">
        <w:tc>
          <w:tcPr>
            <w:tcW w:w="8472" w:type="dxa"/>
          </w:tcPr>
          <w:p w:rsidR="00C55542" w:rsidRPr="004855F3" w:rsidRDefault="00C55542" w:rsidP="00202005">
            <w:pPr>
              <w:pStyle w:val="Default"/>
              <w:rPr>
                <w:sz w:val="22"/>
                <w:szCs w:val="22"/>
              </w:rPr>
            </w:pPr>
            <w:r>
              <w:rPr>
                <w:sz w:val="22"/>
                <w:szCs w:val="22"/>
              </w:rPr>
              <w:t xml:space="preserve">The </w:t>
            </w:r>
            <w:r w:rsidRPr="004855F3">
              <w:rPr>
                <w:b/>
                <w:sz w:val="22"/>
                <w:szCs w:val="22"/>
              </w:rPr>
              <w:t>self-discharge release from responsibility for discharge form</w:t>
            </w:r>
            <w:r w:rsidRPr="004855F3">
              <w:rPr>
                <w:sz w:val="22"/>
                <w:szCs w:val="22"/>
              </w:rPr>
              <w:t xml:space="preserve"> </w:t>
            </w:r>
            <w:r>
              <w:rPr>
                <w:sz w:val="22"/>
                <w:szCs w:val="22"/>
              </w:rPr>
              <w:t xml:space="preserve">is completed by the patient </w:t>
            </w:r>
            <w:r w:rsidRPr="004855F3">
              <w:rPr>
                <w:sz w:val="22"/>
                <w:szCs w:val="22"/>
              </w:rPr>
              <w:t xml:space="preserve">whenever possible </w:t>
            </w:r>
            <w:r>
              <w:rPr>
                <w:sz w:val="22"/>
                <w:szCs w:val="22"/>
              </w:rPr>
              <w:t xml:space="preserve">and retained in their </w:t>
            </w:r>
            <w:r w:rsidR="00202005">
              <w:rPr>
                <w:sz w:val="22"/>
                <w:szCs w:val="22"/>
              </w:rPr>
              <w:t>digital care</w:t>
            </w:r>
            <w:r>
              <w:rPr>
                <w:sz w:val="22"/>
                <w:szCs w:val="22"/>
              </w:rPr>
              <w:t xml:space="preserve"> record</w:t>
            </w:r>
          </w:p>
        </w:tc>
        <w:tc>
          <w:tcPr>
            <w:tcW w:w="770" w:type="dxa"/>
          </w:tcPr>
          <w:p w:rsidR="00C55542" w:rsidRDefault="00C55542" w:rsidP="00202005">
            <w:pPr>
              <w:rPr>
                <w:b/>
              </w:rPr>
            </w:pPr>
          </w:p>
        </w:tc>
      </w:tr>
      <w:tr w:rsidR="00C55542" w:rsidTr="00202005">
        <w:tc>
          <w:tcPr>
            <w:tcW w:w="8472" w:type="dxa"/>
          </w:tcPr>
          <w:p w:rsidR="00C55542" w:rsidRPr="004855F3" w:rsidRDefault="00C55542" w:rsidP="00202005">
            <w:pPr>
              <w:pStyle w:val="Default"/>
              <w:rPr>
                <w:sz w:val="22"/>
                <w:szCs w:val="22"/>
              </w:rPr>
            </w:pPr>
            <w:r>
              <w:rPr>
                <w:sz w:val="22"/>
                <w:szCs w:val="22"/>
              </w:rPr>
              <w:t>Refer to safeguarding adults team if the adult is at risk.</w:t>
            </w:r>
          </w:p>
        </w:tc>
        <w:tc>
          <w:tcPr>
            <w:tcW w:w="770" w:type="dxa"/>
          </w:tcPr>
          <w:p w:rsidR="00C55542" w:rsidRDefault="00C55542" w:rsidP="00202005">
            <w:pPr>
              <w:rPr>
                <w:b/>
              </w:rPr>
            </w:pPr>
          </w:p>
        </w:tc>
      </w:tr>
    </w:tbl>
    <w:p w:rsidR="00C55542" w:rsidRDefault="00C55542" w:rsidP="00C55542">
      <w:pPr>
        <w:rPr>
          <w:b/>
        </w:rPr>
      </w:pPr>
    </w:p>
    <w:tbl>
      <w:tblPr>
        <w:tblStyle w:val="TableGrid"/>
        <w:tblW w:w="0" w:type="auto"/>
        <w:tblLayout w:type="fixed"/>
        <w:tblLook w:val="04A0" w:firstRow="1" w:lastRow="0" w:firstColumn="1" w:lastColumn="0" w:noHBand="0" w:noVBand="1"/>
      </w:tblPr>
      <w:tblGrid>
        <w:gridCol w:w="8472"/>
        <w:gridCol w:w="770"/>
      </w:tblGrid>
      <w:tr w:rsidR="00C55542" w:rsidTr="00202005">
        <w:tc>
          <w:tcPr>
            <w:tcW w:w="8472" w:type="dxa"/>
            <w:shd w:val="clear" w:color="auto" w:fill="B8CCE4" w:themeFill="accent1" w:themeFillTint="66"/>
          </w:tcPr>
          <w:p w:rsidR="00C55542" w:rsidRDefault="00C55542" w:rsidP="00202005">
            <w:pPr>
              <w:pStyle w:val="Default"/>
              <w:jc w:val="center"/>
              <w:rPr>
                <w:b/>
                <w:bCs/>
                <w:sz w:val="6"/>
                <w:szCs w:val="6"/>
              </w:rPr>
            </w:pPr>
          </w:p>
          <w:p w:rsidR="00C55542" w:rsidRPr="004855F3" w:rsidRDefault="00C55542" w:rsidP="00202005">
            <w:pPr>
              <w:pStyle w:val="Default"/>
              <w:jc w:val="center"/>
              <w:rPr>
                <w:sz w:val="22"/>
                <w:szCs w:val="22"/>
              </w:rPr>
            </w:pPr>
            <w:r>
              <w:rPr>
                <w:b/>
                <w:bCs/>
                <w:sz w:val="22"/>
                <w:szCs w:val="22"/>
              </w:rPr>
              <w:t xml:space="preserve">To be completed when the patient has been assessed as lacking capacity to decide to self-discharge against medical advice </w:t>
            </w:r>
          </w:p>
        </w:tc>
        <w:tc>
          <w:tcPr>
            <w:tcW w:w="770" w:type="dxa"/>
            <w:shd w:val="clear" w:color="auto" w:fill="B8CCE4" w:themeFill="accent1" w:themeFillTint="66"/>
          </w:tcPr>
          <w:p w:rsidR="00C55542" w:rsidRPr="004855F3" w:rsidRDefault="00C55542" w:rsidP="00202005">
            <w:pPr>
              <w:pStyle w:val="Default"/>
              <w:jc w:val="center"/>
              <w:rPr>
                <w:b/>
                <w:bCs/>
                <w:sz w:val="22"/>
                <w:szCs w:val="22"/>
              </w:rPr>
            </w:pPr>
            <w:r w:rsidRPr="004855F3">
              <w:rPr>
                <w:b/>
                <w:bCs/>
                <w:sz w:val="22"/>
                <w:szCs w:val="22"/>
              </w:rPr>
              <w:t>Tick</w:t>
            </w:r>
          </w:p>
        </w:tc>
      </w:tr>
      <w:tr w:rsidR="00C55542" w:rsidTr="00202005">
        <w:trPr>
          <w:trHeight w:val="339"/>
        </w:trPr>
        <w:tc>
          <w:tcPr>
            <w:tcW w:w="8472" w:type="dxa"/>
          </w:tcPr>
          <w:p w:rsidR="00C55542" w:rsidRPr="004855F3" w:rsidRDefault="00C55542" w:rsidP="00202005">
            <w:pPr>
              <w:pStyle w:val="Default"/>
              <w:rPr>
                <w:sz w:val="22"/>
                <w:szCs w:val="22"/>
              </w:rPr>
            </w:pPr>
            <w:r>
              <w:rPr>
                <w:sz w:val="22"/>
                <w:szCs w:val="22"/>
              </w:rPr>
              <w:t xml:space="preserve">Staff involved prevent the patient from leaving the ward </w:t>
            </w:r>
          </w:p>
        </w:tc>
        <w:tc>
          <w:tcPr>
            <w:tcW w:w="770" w:type="dxa"/>
          </w:tcPr>
          <w:p w:rsidR="00C55542" w:rsidRDefault="00C55542" w:rsidP="00202005">
            <w:pPr>
              <w:pStyle w:val="Default"/>
              <w:rPr>
                <w:b/>
                <w:sz w:val="22"/>
                <w:szCs w:val="22"/>
              </w:rPr>
            </w:pPr>
          </w:p>
        </w:tc>
      </w:tr>
      <w:tr w:rsidR="00C55542" w:rsidTr="00202005">
        <w:trPr>
          <w:trHeight w:val="287"/>
        </w:trPr>
        <w:tc>
          <w:tcPr>
            <w:tcW w:w="8472" w:type="dxa"/>
          </w:tcPr>
          <w:p w:rsidR="00C55542" w:rsidRDefault="00C55542" w:rsidP="00202005">
            <w:pPr>
              <w:pStyle w:val="Default"/>
              <w:rPr>
                <w:b/>
                <w:sz w:val="22"/>
                <w:szCs w:val="22"/>
              </w:rPr>
            </w:pPr>
            <w:r>
              <w:rPr>
                <w:sz w:val="22"/>
                <w:szCs w:val="22"/>
              </w:rPr>
              <w:t>Staff utilise persuasion, calming and de-escalation techniques</w:t>
            </w:r>
          </w:p>
        </w:tc>
        <w:tc>
          <w:tcPr>
            <w:tcW w:w="770" w:type="dxa"/>
          </w:tcPr>
          <w:p w:rsidR="00C55542" w:rsidRDefault="00C55542" w:rsidP="00202005">
            <w:pPr>
              <w:pStyle w:val="Default"/>
              <w:rPr>
                <w:b/>
                <w:sz w:val="22"/>
                <w:szCs w:val="22"/>
              </w:rPr>
            </w:pPr>
          </w:p>
        </w:tc>
      </w:tr>
      <w:tr w:rsidR="00C55542" w:rsidTr="00202005">
        <w:trPr>
          <w:trHeight w:val="263"/>
        </w:trPr>
        <w:tc>
          <w:tcPr>
            <w:tcW w:w="8472" w:type="dxa"/>
          </w:tcPr>
          <w:p w:rsidR="00C55542" w:rsidRDefault="00C55542" w:rsidP="00202005">
            <w:pPr>
              <w:pStyle w:val="Default"/>
              <w:rPr>
                <w:b/>
                <w:sz w:val="22"/>
                <w:szCs w:val="22"/>
              </w:rPr>
            </w:pPr>
            <w:r>
              <w:rPr>
                <w:sz w:val="22"/>
                <w:szCs w:val="22"/>
              </w:rPr>
              <w:t>Referral to the Psychiatric Liaison team is considered as appropriate</w:t>
            </w:r>
          </w:p>
        </w:tc>
        <w:tc>
          <w:tcPr>
            <w:tcW w:w="770" w:type="dxa"/>
          </w:tcPr>
          <w:p w:rsidR="00C55542" w:rsidRDefault="00C55542" w:rsidP="00202005">
            <w:pPr>
              <w:pStyle w:val="Default"/>
              <w:rPr>
                <w:b/>
                <w:sz w:val="22"/>
                <w:szCs w:val="22"/>
              </w:rPr>
            </w:pPr>
          </w:p>
        </w:tc>
      </w:tr>
      <w:tr w:rsidR="00C55542" w:rsidTr="00202005">
        <w:tc>
          <w:tcPr>
            <w:tcW w:w="8472" w:type="dxa"/>
          </w:tcPr>
          <w:p w:rsidR="00C55542" w:rsidRDefault="00C55542" w:rsidP="00202005">
            <w:pPr>
              <w:pStyle w:val="Default"/>
              <w:rPr>
                <w:b/>
                <w:sz w:val="22"/>
                <w:szCs w:val="22"/>
              </w:rPr>
            </w:pPr>
            <w:r>
              <w:rPr>
                <w:sz w:val="22"/>
                <w:szCs w:val="22"/>
              </w:rPr>
              <w:t>Referral to the IMCA Service and DoLS is considered as appropriate</w:t>
            </w:r>
          </w:p>
        </w:tc>
        <w:tc>
          <w:tcPr>
            <w:tcW w:w="770" w:type="dxa"/>
          </w:tcPr>
          <w:p w:rsidR="00C55542" w:rsidRDefault="00C55542" w:rsidP="00202005">
            <w:pPr>
              <w:pStyle w:val="Default"/>
              <w:rPr>
                <w:b/>
                <w:sz w:val="22"/>
                <w:szCs w:val="22"/>
              </w:rPr>
            </w:pPr>
          </w:p>
        </w:tc>
      </w:tr>
      <w:tr w:rsidR="00C55542" w:rsidTr="00202005">
        <w:tc>
          <w:tcPr>
            <w:tcW w:w="8472" w:type="dxa"/>
          </w:tcPr>
          <w:p w:rsidR="00C55542" w:rsidRDefault="00C55542" w:rsidP="00202005">
            <w:pPr>
              <w:pStyle w:val="Default"/>
              <w:rPr>
                <w:b/>
                <w:sz w:val="22"/>
                <w:szCs w:val="22"/>
              </w:rPr>
            </w:pPr>
            <w:r>
              <w:rPr>
                <w:sz w:val="22"/>
                <w:szCs w:val="22"/>
              </w:rPr>
              <w:t>If the patient has left the ward staff utilise the Missing Persons Policy</w:t>
            </w:r>
          </w:p>
        </w:tc>
        <w:tc>
          <w:tcPr>
            <w:tcW w:w="770" w:type="dxa"/>
          </w:tcPr>
          <w:p w:rsidR="00C55542" w:rsidRDefault="00C55542" w:rsidP="00202005">
            <w:pPr>
              <w:pStyle w:val="Default"/>
              <w:rPr>
                <w:b/>
                <w:sz w:val="22"/>
                <w:szCs w:val="22"/>
              </w:rPr>
            </w:pPr>
          </w:p>
        </w:tc>
      </w:tr>
      <w:tr w:rsidR="00C55542" w:rsidTr="00202005">
        <w:tc>
          <w:tcPr>
            <w:tcW w:w="8472" w:type="dxa"/>
          </w:tcPr>
          <w:p w:rsidR="00C55542" w:rsidRDefault="00C55542" w:rsidP="00202005">
            <w:pPr>
              <w:pStyle w:val="Default"/>
              <w:rPr>
                <w:sz w:val="22"/>
                <w:szCs w:val="22"/>
              </w:rPr>
            </w:pPr>
            <w:r>
              <w:rPr>
                <w:sz w:val="22"/>
                <w:szCs w:val="22"/>
              </w:rPr>
              <w:t>Refer to safeguarding adults team</w:t>
            </w:r>
          </w:p>
        </w:tc>
        <w:tc>
          <w:tcPr>
            <w:tcW w:w="770" w:type="dxa"/>
          </w:tcPr>
          <w:p w:rsidR="00C55542" w:rsidRDefault="00C55542" w:rsidP="00202005">
            <w:pPr>
              <w:pStyle w:val="Default"/>
              <w:rPr>
                <w:b/>
                <w:sz w:val="22"/>
                <w:szCs w:val="22"/>
              </w:rPr>
            </w:pPr>
          </w:p>
        </w:tc>
      </w:tr>
    </w:tbl>
    <w:p w:rsidR="00C55542" w:rsidRPr="004855F3" w:rsidRDefault="00C55542" w:rsidP="00C55542">
      <w:pPr>
        <w:pStyle w:val="Default"/>
        <w:rPr>
          <w:b/>
          <w:sz w:val="22"/>
          <w:szCs w:val="22"/>
        </w:rPr>
      </w:pPr>
    </w:p>
    <w:p w:rsidR="00C55542" w:rsidRPr="004855F3" w:rsidRDefault="00C55542" w:rsidP="00C55542">
      <w:pPr>
        <w:pStyle w:val="Default"/>
        <w:rPr>
          <w:b/>
          <w:sz w:val="22"/>
          <w:szCs w:val="22"/>
        </w:rPr>
      </w:pPr>
      <w:r w:rsidRPr="004855F3">
        <w:rPr>
          <w:b/>
          <w:sz w:val="22"/>
          <w:szCs w:val="22"/>
        </w:rPr>
        <w:t xml:space="preserve">* All relevant sections of this form must be completed and retained in the patient’s </w:t>
      </w:r>
      <w:r w:rsidR="00202005">
        <w:rPr>
          <w:b/>
          <w:sz w:val="22"/>
          <w:szCs w:val="22"/>
        </w:rPr>
        <w:t>Digital Care R</w:t>
      </w:r>
      <w:r w:rsidRPr="004855F3">
        <w:rPr>
          <w:b/>
          <w:sz w:val="22"/>
          <w:szCs w:val="22"/>
        </w:rPr>
        <w:t>ecords.</w:t>
      </w:r>
    </w:p>
    <w:p w:rsidR="00C1167B" w:rsidRDefault="00C1167B" w:rsidP="00E01764">
      <w:pPr>
        <w:pStyle w:val="Default"/>
        <w:rPr>
          <w:b/>
          <w:bCs/>
          <w:sz w:val="22"/>
          <w:szCs w:val="22"/>
        </w:rPr>
      </w:pPr>
    </w:p>
    <w:p w:rsidR="00F41F1E" w:rsidRDefault="00F41F1E">
      <w:pPr>
        <w:rPr>
          <w:rFonts w:cs="Arial"/>
          <w:b/>
          <w:bCs/>
          <w:color w:val="000000"/>
          <w:sz w:val="22"/>
          <w:szCs w:val="22"/>
          <w:lang w:val="en-GB" w:eastAsia="en-GB" w:bidi="ar-SA"/>
        </w:rPr>
      </w:pPr>
      <w:bookmarkStart w:id="114" w:name="_Toc535332614"/>
      <w:r>
        <w:rPr>
          <w:b/>
          <w:bCs/>
          <w:sz w:val="22"/>
          <w:szCs w:val="22"/>
        </w:rPr>
        <w:br w:type="page"/>
      </w:r>
    </w:p>
    <w:p w:rsidR="00EC5B15" w:rsidRDefault="00EC5B15" w:rsidP="00EC5B15">
      <w:pPr>
        <w:jc w:val="right"/>
      </w:pPr>
      <w:r>
        <w:rPr>
          <w:noProof/>
          <w:lang w:val="en-GB" w:eastAsia="en-GB" w:bidi="ar-SA"/>
        </w:rPr>
        <w:drawing>
          <wp:inline distT="0" distB="0" distL="0" distR="0" wp14:anchorId="48D292B8" wp14:editId="5153769B">
            <wp:extent cx="1362456" cy="566928"/>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PT NHS Right Aligned logo Small 2017.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2456" cy="566928"/>
                    </a:xfrm>
                    <a:prstGeom prst="rect">
                      <a:avLst/>
                    </a:prstGeom>
                  </pic:spPr>
                </pic:pic>
              </a:graphicData>
            </a:graphic>
          </wp:inline>
        </w:drawing>
      </w:r>
    </w:p>
    <w:p w:rsidR="00EC5B15" w:rsidRDefault="00EC5B15" w:rsidP="00EC5B15"/>
    <w:p w:rsidR="00C55542" w:rsidRPr="00CF0E13" w:rsidRDefault="00C55542" w:rsidP="00EE0029">
      <w:pPr>
        <w:pStyle w:val="Default"/>
        <w:outlineLvl w:val="0"/>
        <w:rPr>
          <w:b/>
          <w:bCs/>
          <w:color w:val="auto"/>
          <w:sz w:val="22"/>
          <w:szCs w:val="22"/>
        </w:rPr>
      </w:pPr>
      <w:bookmarkStart w:id="115" w:name="_Toc67310845"/>
      <w:r w:rsidRPr="00CF0E13">
        <w:rPr>
          <w:b/>
          <w:bCs/>
          <w:color w:val="auto"/>
          <w:sz w:val="22"/>
          <w:szCs w:val="22"/>
        </w:rPr>
        <w:t>Appendix 4 – Self-discharge release from responsibility for discharge</w:t>
      </w:r>
      <w:bookmarkEnd w:id="114"/>
      <w:bookmarkEnd w:id="115"/>
      <w:r w:rsidRPr="00CF0E13">
        <w:rPr>
          <w:b/>
          <w:bCs/>
          <w:color w:val="auto"/>
          <w:sz w:val="22"/>
          <w:szCs w:val="22"/>
        </w:rPr>
        <w:t xml:space="preserve"> </w:t>
      </w:r>
    </w:p>
    <w:p w:rsidR="00C55542" w:rsidRDefault="00C55542" w:rsidP="00C55542">
      <w:pPr>
        <w:pStyle w:val="Default"/>
        <w:rPr>
          <w:sz w:val="28"/>
          <w:szCs w:val="28"/>
        </w:rPr>
      </w:pPr>
    </w:p>
    <w:p w:rsidR="00202005" w:rsidRDefault="00C55542" w:rsidP="00C55542">
      <w:pPr>
        <w:pStyle w:val="Default"/>
        <w:jc w:val="center"/>
      </w:pPr>
      <w:r w:rsidRPr="00FF158F">
        <w:t xml:space="preserve">To be completed with the patient whenever possible prior to the patient taking his/her </w:t>
      </w:r>
    </w:p>
    <w:p w:rsidR="00C55542" w:rsidRPr="00FF158F" w:rsidRDefault="00C55542" w:rsidP="00C55542">
      <w:pPr>
        <w:pStyle w:val="Default"/>
        <w:jc w:val="center"/>
      </w:pPr>
      <w:r w:rsidRPr="00FF158F">
        <w:t>self-discharge from this hospital</w:t>
      </w:r>
    </w:p>
    <w:p w:rsidR="00C55542" w:rsidRPr="00FF158F" w:rsidRDefault="00C55542" w:rsidP="00C55542">
      <w:pPr>
        <w:pStyle w:val="Default"/>
        <w:jc w:val="center"/>
        <w:rPr>
          <w:b/>
        </w:rPr>
      </w:pPr>
    </w:p>
    <w:p w:rsidR="00C55542" w:rsidRPr="00FF158F" w:rsidRDefault="00C55542" w:rsidP="00C55542">
      <w:pPr>
        <w:pStyle w:val="Default"/>
        <w:jc w:val="center"/>
        <w:rPr>
          <w:b/>
        </w:rPr>
      </w:pPr>
    </w:p>
    <w:p w:rsidR="00C55542" w:rsidRPr="00FF158F" w:rsidRDefault="00C55542" w:rsidP="00C55542">
      <w:pPr>
        <w:pStyle w:val="Default"/>
        <w:rPr>
          <w:b/>
        </w:rPr>
      </w:pPr>
      <w:r w:rsidRPr="00FF158F">
        <w:rPr>
          <w:b/>
        </w:rPr>
        <w:t>Patient ID: _______________  Ward:________________  Date: ______</w:t>
      </w:r>
      <w:r>
        <w:rPr>
          <w:b/>
        </w:rPr>
        <w:t>_</w:t>
      </w:r>
      <w:r w:rsidRPr="00FF158F">
        <w:rPr>
          <w:b/>
        </w:rPr>
        <w:t>_______</w:t>
      </w:r>
    </w:p>
    <w:p w:rsidR="00C55542" w:rsidRPr="00FF158F" w:rsidRDefault="00C55542" w:rsidP="00C55542">
      <w:pPr>
        <w:pStyle w:val="Default"/>
        <w:jc w:val="center"/>
        <w:rPr>
          <w:b/>
          <w:bCs/>
        </w:rPr>
      </w:pPr>
    </w:p>
    <w:p w:rsidR="00C55542" w:rsidRPr="00FF158F" w:rsidRDefault="00C55542" w:rsidP="00C55542">
      <w:pPr>
        <w:pStyle w:val="Default"/>
        <w:jc w:val="center"/>
      </w:pPr>
      <w:r w:rsidRPr="00FF158F">
        <w:rPr>
          <w:b/>
          <w:bCs/>
        </w:rPr>
        <w:t xml:space="preserve"> </w:t>
      </w:r>
    </w:p>
    <w:p w:rsidR="00C55542" w:rsidRPr="00FF158F" w:rsidRDefault="00C55542" w:rsidP="00C55542">
      <w:pPr>
        <w:pStyle w:val="Default"/>
      </w:pPr>
      <w:r w:rsidRPr="00FF158F">
        <w:t xml:space="preserve">I, the undersigned hereby declare that I am discharging myself from this hospital and that I understand the consequences of failing to follow the medical advice given to me which might result in significant disability or even death. </w:t>
      </w:r>
    </w:p>
    <w:p w:rsidR="00C55542" w:rsidRPr="00FF158F" w:rsidRDefault="00C55542" w:rsidP="00C55542">
      <w:pPr>
        <w:pStyle w:val="Default"/>
      </w:pPr>
    </w:p>
    <w:p w:rsidR="00C55542" w:rsidRPr="00FF158F" w:rsidRDefault="00C55542" w:rsidP="00C55542">
      <w:pPr>
        <w:pStyle w:val="Default"/>
      </w:pPr>
      <w:r w:rsidRPr="00FF158F">
        <w:t xml:space="preserve">I understand I can change my mind at anytime and </w:t>
      </w:r>
      <w:r w:rsidR="00AD1F61">
        <w:t>seek support for treatment via the Crisis Resolution Home Treatment Team.</w:t>
      </w:r>
    </w:p>
    <w:p w:rsidR="00C55542" w:rsidRPr="00FF158F" w:rsidRDefault="00C55542" w:rsidP="00C55542">
      <w:pPr>
        <w:pStyle w:val="Default"/>
      </w:pPr>
    </w:p>
    <w:p w:rsidR="00C55542" w:rsidRPr="00FF158F" w:rsidRDefault="00C55542" w:rsidP="00C55542">
      <w:pPr>
        <w:pStyle w:val="Default"/>
      </w:pPr>
    </w:p>
    <w:p w:rsidR="00C55542" w:rsidRPr="00FF158F" w:rsidRDefault="00C55542" w:rsidP="00C55542">
      <w:pPr>
        <w:pStyle w:val="Default"/>
      </w:pPr>
    </w:p>
    <w:p w:rsidR="00C55542" w:rsidRPr="00FF158F" w:rsidRDefault="00C55542" w:rsidP="00C55542">
      <w:pPr>
        <w:pStyle w:val="Default"/>
      </w:pPr>
      <w:r w:rsidRPr="00FF158F">
        <w:t xml:space="preserve">Patient signature: ………………………………………………………….. </w:t>
      </w:r>
    </w:p>
    <w:p w:rsidR="00C55542" w:rsidRPr="00FF158F" w:rsidRDefault="00C55542" w:rsidP="00C55542">
      <w:pPr>
        <w:pStyle w:val="Default"/>
      </w:pPr>
    </w:p>
    <w:p w:rsidR="00C55542" w:rsidRPr="00FF158F" w:rsidRDefault="00C55542" w:rsidP="00C55542">
      <w:pPr>
        <w:pStyle w:val="Default"/>
      </w:pPr>
    </w:p>
    <w:p w:rsidR="00C55542" w:rsidRPr="00FF158F" w:rsidRDefault="00C55542" w:rsidP="00C55542">
      <w:pPr>
        <w:pStyle w:val="Default"/>
      </w:pPr>
    </w:p>
    <w:p w:rsidR="00C55542" w:rsidRPr="00FF158F" w:rsidRDefault="00C55542" w:rsidP="00C55542">
      <w:pPr>
        <w:pStyle w:val="Default"/>
      </w:pPr>
      <w:r w:rsidRPr="00FF158F">
        <w:t xml:space="preserve">Witness: …………………………………………………………………….. </w:t>
      </w:r>
    </w:p>
    <w:p w:rsidR="00C55542" w:rsidRPr="00FF158F" w:rsidRDefault="00C55542" w:rsidP="00C55542">
      <w:pPr>
        <w:pStyle w:val="Default"/>
      </w:pPr>
    </w:p>
    <w:p w:rsidR="00C55542" w:rsidRPr="00FF158F" w:rsidRDefault="00C55542" w:rsidP="00C55542">
      <w:pPr>
        <w:pStyle w:val="Default"/>
      </w:pPr>
    </w:p>
    <w:p w:rsidR="00C55542" w:rsidRPr="00FF158F" w:rsidRDefault="00C55542" w:rsidP="00C55542">
      <w:pPr>
        <w:pStyle w:val="Default"/>
      </w:pPr>
    </w:p>
    <w:p w:rsidR="00C55542" w:rsidRPr="00FF158F" w:rsidRDefault="00C55542" w:rsidP="00C55542">
      <w:pPr>
        <w:pStyle w:val="Default"/>
      </w:pPr>
      <w:r w:rsidRPr="00FF158F">
        <w:t xml:space="preserve">Designation of witness: ……………………………………………………. </w:t>
      </w:r>
    </w:p>
    <w:p w:rsidR="00C55542" w:rsidRPr="00FF158F" w:rsidRDefault="00C55542" w:rsidP="00C55542">
      <w:pPr>
        <w:pStyle w:val="Default"/>
      </w:pPr>
    </w:p>
    <w:p w:rsidR="00C55542" w:rsidRPr="00FF158F" w:rsidRDefault="00C55542" w:rsidP="00C55542">
      <w:pPr>
        <w:pStyle w:val="Default"/>
      </w:pPr>
    </w:p>
    <w:p w:rsidR="00C55542" w:rsidRPr="00FF158F" w:rsidRDefault="00C55542" w:rsidP="00C55542">
      <w:pPr>
        <w:pStyle w:val="Default"/>
      </w:pPr>
    </w:p>
    <w:p w:rsidR="00C55542" w:rsidRPr="00FF158F" w:rsidRDefault="00C55542" w:rsidP="00C55542">
      <w:pPr>
        <w:pStyle w:val="Default"/>
      </w:pPr>
      <w:r w:rsidRPr="00FF158F">
        <w:t xml:space="preserve">Date: …./…./…. </w:t>
      </w:r>
    </w:p>
    <w:p w:rsidR="00C55542" w:rsidRPr="00FF158F" w:rsidRDefault="00C55542" w:rsidP="00C55542">
      <w:pPr>
        <w:rPr>
          <w:rFonts w:cs="Arial"/>
          <w:b/>
          <w:bCs/>
        </w:rPr>
      </w:pPr>
    </w:p>
    <w:p w:rsidR="00C55542" w:rsidRPr="00FF158F" w:rsidRDefault="00C55542" w:rsidP="00C55542">
      <w:pPr>
        <w:rPr>
          <w:rFonts w:cs="Arial"/>
          <w:b/>
          <w:bCs/>
        </w:rPr>
      </w:pPr>
      <w:r w:rsidRPr="00FF158F">
        <w:rPr>
          <w:rFonts w:cs="Arial"/>
          <w:b/>
          <w:bCs/>
        </w:rPr>
        <w:t>* This form when completed must be retained in the patient’s Digital Care Record and an RMS of the SELF-DISCHARGE event completed in every case by the relevant involved multi-disciplinary team member.</w:t>
      </w:r>
    </w:p>
    <w:p w:rsidR="00F41F1E" w:rsidRDefault="00F41F1E">
      <w:pPr>
        <w:rPr>
          <w:rFonts w:cs="Arial"/>
          <w:b/>
          <w:bCs/>
          <w:color w:val="000000"/>
          <w:sz w:val="22"/>
          <w:szCs w:val="22"/>
          <w:lang w:val="en-GB" w:eastAsia="en-GB" w:bidi="ar-SA"/>
        </w:rPr>
      </w:pPr>
      <w:bookmarkStart w:id="116" w:name="_Toc535332615"/>
      <w:r>
        <w:rPr>
          <w:b/>
          <w:bCs/>
          <w:sz w:val="22"/>
          <w:szCs w:val="22"/>
        </w:rPr>
        <w:br w:type="page"/>
      </w:r>
    </w:p>
    <w:p w:rsidR="00F04A80" w:rsidRPr="00AF3F8F" w:rsidRDefault="00F95B21" w:rsidP="00F04A80">
      <w:pPr>
        <w:pStyle w:val="Default"/>
        <w:outlineLvl w:val="0"/>
        <w:rPr>
          <w:b/>
          <w:bCs/>
          <w:color w:val="auto"/>
          <w:sz w:val="22"/>
          <w:szCs w:val="22"/>
        </w:rPr>
      </w:pPr>
      <w:bookmarkStart w:id="117" w:name="_Toc67310846"/>
      <w:r w:rsidRPr="00AF3F8F">
        <w:rPr>
          <w:b/>
          <w:bCs/>
          <w:color w:val="auto"/>
          <w:sz w:val="22"/>
          <w:szCs w:val="22"/>
        </w:rPr>
        <w:t>Appendix</w:t>
      </w:r>
      <w:r w:rsidR="00F04A80" w:rsidRPr="00AF3F8F">
        <w:rPr>
          <w:b/>
          <w:bCs/>
          <w:color w:val="auto"/>
          <w:sz w:val="22"/>
          <w:szCs w:val="22"/>
        </w:rPr>
        <w:t xml:space="preserve"> </w:t>
      </w:r>
      <w:r w:rsidR="00C55542" w:rsidRPr="00AF3F8F">
        <w:rPr>
          <w:b/>
          <w:bCs/>
          <w:color w:val="auto"/>
          <w:sz w:val="22"/>
          <w:szCs w:val="22"/>
        </w:rPr>
        <w:t xml:space="preserve">5 </w:t>
      </w:r>
      <w:r w:rsidR="00F04A80" w:rsidRPr="00AF3F8F">
        <w:rPr>
          <w:b/>
          <w:bCs/>
          <w:color w:val="auto"/>
          <w:sz w:val="22"/>
          <w:szCs w:val="22"/>
        </w:rPr>
        <w:t>– Reluctant Discharge: Letters to enact discharge</w:t>
      </w:r>
      <w:bookmarkEnd w:id="116"/>
      <w:bookmarkEnd w:id="117"/>
    </w:p>
    <w:p w:rsidR="00F04A80" w:rsidRPr="009F3087" w:rsidRDefault="00F04A80" w:rsidP="00F04A80">
      <w:pPr>
        <w:pStyle w:val="Default"/>
        <w:rPr>
          <w:b/>
          <w:bCs/>
          <w:color w:val="auto"/>
          <w:sz w:val="22"/>
          <w:szCs w:val="22"/>
        </w:rPr>
      </w:pPr>
    </w:p>
    <w:p w:rsidR="00F04A80" w:rsidRPr="009F3087" w:rsidRDefault="00F04A80" w:rsidP="00F04A80">
      <w:pPr>
        <w:pStyle w:val="Default"/>
        <w:rPr>
          <w:b/>
          <w:bCs/>
          <w:color w:val="auto"/>
          <w:sz w:val="22"/>
          <w:szCs w:val="22"/>
        </w:rPr>
      </w:pPr>
      <w:r w:rsidRPr="009F3087">
        <w:rPr>
          <w:b/>
          <w:bCs/>
          <w:color w:val="auto"/>
          <w:sz w:val="22"/>
          <w:szCs w:val="22"/>
        </w:rPr>
        <w:t>Please see chapter 12 before enacting</w:t>
      </w:r>
    </w:p>
    <w:p w:rsidR="00F04A80" w:rsidRDefault="00F04A80" w:rsidP="00F04A80">
      <w:pPr>
        <w:pStyle w:val="Default"/>
        <w:rPr>
          <w:sz w:val="22"/>
          <w:szCs w:val="22"/>
        </w:rPr>
      </w:pPr>
    </w:p>
    <w:p w:rsidR="00F04A80" w:rsidRPr="004B3505" w:rsidRDefault="00F04A80" w:rsidP="00F04A80">
      <w:pPr>
        <w:pStyle w:val="Default"/>
        <w:jc w:val="both"/>
        <w:rPr>
          <w:b/>
          <w:bCs/>
          <w:sz w:val="22"/>
          <w:szCs w:val="22"/>
        </w:rPr>
      </w:pPr>
      <w:r w:rsidRPr="004B3505">
        <w:rPr>
          <w:b/>
          <w:bCs/>
          <w:sz w:val="22"/>
          <w:szCs w:val="22"/>
        </w:rPr>
        <w:t xml:space="preserve">Letter One </w:t>
      </w:r>
      <w:r w:rsidR="00F8166C">
        <w:rPr>
          <w:b/>
          <w:bCs/>
          <w:sz w:val="22"/>
          <w:szCs w:val="22"/>
        </w:rPr>
        <w:t xml:space="preserve">– For all people admitted to a </w:t>
      </w:r>
      <w:r w:rsidRPr="004B3505">
        <w:rPr>
          <w:b/>
          <w:bCs/>
          <w:sz w:val="22"/>
          <w:szCs w:val="22"/>
        </w:rPr>
        <w:t>ward who refuse to accept discharge plans to a new care setting. This</w:t>
      </w:r>
      <w:r w:rsidR="00F8166C">
        <w:rPr>
          <w:b/>
          <w:bCs/>
          <w:sz w:val="22"/>
          <w:szCs w:val="22"/>
        </w:rPr>
        <w:t xml:space="preserve"> is</w:t>
      </w:r>
      <w:r w:rsidRPr="004B3505">
        <w:rPr>
          <w:b/>
          <w:bCs/>
          <w:sz w:val="22"/>
          <w:szCs w:val="22"/>
        </w:rPr>
        <w:t xml:space="preserve"> an example letter that could be amended to meet patient or family situation</w:t>
      </w:r>
      <w:r>
        <w:rPr>
          <w:b/>
          <w:bCs/>
          <w:sz w:val="22"/>
          <w:szCs w:val="22"/>
        </w:rPr>
        <w:t xml:space="preserve">. An accessible version is available on request. </w:t>
      </w:r>
      <w:r w:rsidR="006B3D17">
        <w:rPr>
          <w:b/>
          <w:bCs/>
          <w:sz w:val="22"/>
          <w:szCs w:val="22"/>
        </w:rPr>
        <w:t xml:space="preserve"> </w:t>
      </w:r>
    </w:p>
    <w:p w:rsidR="00F04A80" w:rsidRPr="004B3505" w:rsidRDefault="00F04A80" w:rsidP="00F04A80">
      <w:pPr>
        <w:pStyle w:val="Default"/>
        <w:rPr>
          <w:sz w:val="22"/>
          <w:szCs w:val="22"/>
        </w:rPr>
      </w:pPr>
    </w:p>
    <w:p w:rsidR="00FC7A87" w:rsidRDefault="00FC7A87" w:rsidP="00FC7A87">
      <w:pPr>
        <w:pStyle w:val="Default"/>
        <w:jc w:val="right"/>
        <w:rPr>
          <w:sz w:val="22"/>
          <w:szCs w:val="22"/>
        </w:rPr>
      </w:pPr>
      <w:r>
        <w:rPr>
          <w:noProof/>
          <w:sz w:val="22"/>
          <w:szCs w:val="22"/>
        </w:rPr>
        <w:drawing>
          <wp:inline distT="0" distB="0" distL="0" distR="0" wp14:anchorId="0D6F7D65" wp14:editId="092A43AB">
            <wp:extent cx="1362456" cy="566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PT NHS Right Aligned logo Small 2017.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2456" cy="566928"/>
                    </a:xfrm>
                    <a:prstGeom prst="rect">
                      <a:avLst/>
                    </a:prstGeom>
                  </pic:spPr>
                </pic:pic>
              </a:graphicData>
            </a:graphic>
          </wp:inline>
        </w:drawing>
      </w:r>
    </w:p>
    <w:p w:rsidR="00FC7A87" w:rsidRDefault="00FC7A87" w:rsidP="00F04A80">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AF3F8F" w:rsidTr="00AF3F8F">
        <w:tc>
          <w:tcPr>
            <w:tcW w:w="4814" w:type="dxa"/>
          </w:tcPr>
          <w:p w:rsidR="00AF3F8F" w:rsidRDefault="00AF3F8F" w:rsidP="00AF3F8F">
            <w:pPr>
              <w:pStyle w:val="Default"/>
              <w:rPr>
                <w:sz w:val="22"/>
                <w:szCs w:val="22"/>
              </w:rPr>
            </w:pPr>
            <w:r>
              <w:rPr>
                <w:sz w:val="22"/>
                <w:szCs w:val="22"/>
              </w:rPr>
              <w:t xml:space="preserve">Name </w:t>
            </w:r>
          </w:p>
          <w:p w:rsidR="00AF3F8F" w:rsidRDefault="00AF3F8F" w:rsidP="00AF3F8F">
            <w:pPr>
              <w:pStyle w:val="Default"/>
              <w:rPr>
                <w:sz w:val="22"/>
                <w:szCs w:val="22"/>
              </w:rPr>
            </w:pPr>
            <w:r>
              <w:rPr>
                <w:sz w:val="22"/>
                <w:szCs w:val="22"/>
              </w:rPr>
              <w:t xml:space="preserve">Address 1 </w:t>
            </w:r>
          </w:p>
          <w:p w:rsidR="00AF3F8F" w:rsidRDefault="00AF3F8F" w:rsidP="00AF3F8F">
            <w:pPr>
              <w:pStyle w:val="Default"/>
              <w:rPr>
                <w:sz w:val="22"/>
                <w:szCs w:val="22"/>
              </w:rPr>
            </w:pPr>
            <w:r>
              <w:rPr>
                <w:sz w:val="22"/>
                <w:szCs w:val="22"/>
              </w:rPr>
              <w:t xml:space="preserve">Address 2 </w:t>
            </w:r>
          </w:p>
          <w:p w:rsidR="00AF3F8F" w:rsidRDefault="00AF3F8F" w:rsidP="00AF3F8F">
            <w:pPr>
              <w:pStyle w:val="Default"/>
              <w:rPr>
                <w:sz w:val="22"/>
                <w:szCs w:val="22"/>
              </w:rPr>
            </w:pPr>
            <w:r>
              <w:rPr>
                <w:sz w:val="22"/>
                <w:szCs w:val="22"/>
              </w:rPr>
              <w:t xml:space="preserve">Town </w:t>
            </w:r>
          </w:p>
          <w:p w:rsidR="00AF3F8F" w:rsidRDefault="00AF3F8F" w:rsidP="00AF3F8F">
            <w:pPr>
              <w:pStyle w:val="Default"/>
              <w:rPr>
                <w:sz w:val="22"/>
                <w:szCs w:val="22"/>
              </w:rPr>
            </w:pPr>
            <w:r>
              <w:rPr>
                <w:sz w:val="22"/>
                <w:szCs w:val="22"/>
              </w:rPr>
              <w:t xml:space="preserve">County  </w:t>
            </w:r>
          </w:p>
          <w:p w:rsidR="00AF3F8F" w:rsidRDefault="00AF3F8F" w:rsidP="00AF3F8F">
            <w:pPr>
              <w:pStyle w:val="Default"/>
              <w:rPr>
                <w:sz w:val="22"/>
                <w:szCs w:val="22"/>
              </w:rPr>
            </w:pPr>
            <w:r>
              <w:rPr>
                <w:sz w:val="22"/>
                <w:szCs w:val="22"/>
              </w:rPr>
              <w:t>Postcode</w:t>
            </w:r>
          </w:p>
        </w:tc>
        <w:tc>
          <w:tcPr>
            <w:tcW w:w="4814" w:type="dxa"/>
          </w:tcPr>
          <w:p w:rsidR="00AF3F8F" w:rsidRDefault="00AF3F8F" w:rsidP="00AF3F8F">
            <w:pPr>
              <w:pStyle w:val="Default"/>
              <w:rPr>
                <w:sz w:val="22"/>
                <w:szCs w:val="22"/>
              </w:rPr>
            </w:pPr>
            <w:r w:rsidRPr="004B3505">
              <w:rPr>
                <w:sz w:val="22"/>
                <w:szCs w:val="22"/>
              </w:rPr>
              <w:t>Our Ref:</w:t>
            </w:r>
            <w:r>
              <w:rPr>
                <w:sz w:val="22"/>
                <w:szCs w:val="22"/>
              </w:rPr>
              <w:t xml:space="preserve"> </w:t>
            </w:r>
          </w:p>
          <w:p w:rsidR="00AF3F8F" w:rsidRDefault="00AF3F8F" w:rsidP="00AF3F8F">
            <w:pPr>
              <w:pStyle w:val="Default"/>
              <w:rPr>
                <w:sz w:val="22"/>
                <w:szCs w:val="22"/>
              </w:rPr>
            </w:pPr>
            <w:r>
              <w:rPr>
                <w:sz w:val="22"/>
                <w:szCs w:val="22"/>
              </w:rPr>
              <w:t xml:space="preserve">Your Ref: </w:t>
            </w:r>
          </w:p>
          <w:p w:rsidR="006B3D17" w:rsidRPr="004B3505" w:rsidRDefault="00AF3F8F" w:rsidP="006B3D17">
            <w:pPr>
              <w:pStyle w:val="Default"/>
              <w:jc w:val="both"/>
              <w:rPr>
                <w:b/>
                <w:bCs/>
                <w:sz w:val="22"/>
                <w:szCs w:val="22"/>
              </w:rPr>
            </w:pPr>
            <w:r>
              <w:rPr>
                <w:sz w:val="22"/>
                <w:szCs w:val="22"/>
              </w:rPr>
              <w:t>Date</w:t>
            </w:r>
            <w:r w:rsidR="006B3D17">
              <w:rPr>
                <w:sz w:val="22"/>
                <w:szCs w:val="22"/>
              </w:rPr>
              <w:t xml:space="preserve"> </w:t>
            </w:r>
            <w:r w:rsidR="006B3D17" w:rsidRPr="006B3D17">
              <w:rPr>
                <w:b/>
                <w:bCs/>
                <w:color w:val="FF0000"/>
                <w:sz w:val="22"/>
                <w:szCs w:val="22"/>
              </w:rPr>
              <w:t>DAY DECISION IS MADE THAT SHOULD BE DISCHARGED</w:t>
            </w:r>
          </w:p>
          <w:p w:rsidR="00AF3F8F" w:rsidRDefault="00AF3F8F" w:rsidP="00AF3F8F">
            <w:pPr>
              <w:pStyle w:val="Default"/>
              <w:rPr>
                <w:sz w:val="22"/>
                <w:szCs w:val="22"/>
              </w:rPr>
            </w:pPr>
          </w:p>
        </w:tc>
      </w:tr>
    </w:tbl>
    <w:p w:rsidR="00AF3F8F" w:rsidRDefault="00AF3F8F" w:rsidP="00F04A80">
      <w:pPr>
        <w:pStyle w:val="Default"/>
        <w:rPr>
          <w:sz w:val="22"/>
          <w:szCs w:val="22"/>
        </w:rPr>
      </w:pP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Dear &lt;Name&gt; </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Following on from discussions with the team you have been assessed as being ready for discharge from hospital. It is now necessary to ask you to accept those discharge plans so you can start on the next stage in your care. </w:t>
      </w:r>
    </w:p>
    <w:p w:rsidR="00F04A80" w:rsidRDefault="00F04A80" w:rsidP="00F04A80">
      <w:pPr>
        <w:pStyle w:val="Default"/>
        <w:rPr>
          <w:sz w:val="22"/>
          <w:szCs w:val="22"/>
        </w:rPr>
      </w:pPr>
    </w:p>
    <w:p w:rsidR="00F04A80" w:rsidRDefault="00F04A80" w:rsidP="00F04A80">
      <w:pPr>
        <w:pStyle w:val="Default"/>
        <w:rPr>
          <w:sz w:val="22"/>
          <w:szCs w:val="22"/>
        </w:rPr>
      </w:pPr>
      <w:r w:rsidRPr="6714B6DB">
        <w:rPr>
          <w:sz w:val="22"/>
          <w:szCs w:val="22"/>
        </w:rPr>
        <w:t xml:space="preserve">We know this might be an anxious time for you and are sorry that we have to ask you to do this, but it is important that you are able to leave hospital as soon as you are ready. </w:t>
      </w:r>
      <w:r w:rsidR="006B3D17" w:rsidRPr="6714B6DB">
        <w:rPr>
          <w:color w:val="FF0000"/>
          <w:sz w:val="22"/>
          <w:szCs w:val="22"/>
        </w:rPr>
        <w:t>The UK Government has made it clear that where safe, patients should be discharged to appropriate accommodation to enable further assessments to occur outside of hospital.</w:t>
      </w:r>
      <w:r w:rsidR="006B3D17" w:rsidRPr="6714B6DB">
        <w:rPr>
          <w:sz w:val="22"/>
          <w:szCs w:val="22"/>
        </w:rPr>
        <w:t xml:space="preserve">  </w:t>
      </w:r>
      <w:r w:rsidRPr="6714B6DB">
        <w:rPr>
          <w:sz w:val="22"/>
          <w:szCs w:val="22"/>
        </w:rPr>
        <w:t xml:space="preserve">It </w:t>
      </w:r>
      <w:r w:rsidR="006B3D17" w:rsidRPr="6714B6DB">
        <w:rPr>
          <w:color w:val="FF0000"/>
          <w:sz w:val="22"/>
          <w:szCs w:val="22"/>
        </w:rPr>
        <w:t xml:space="preserve">also </w:t>
      </w:r>
      <w:r w:rsidRPr="6714B6DB">
        <w:rPr>
          <w:sz w:val="22"/>
          <w:szCs w:val="22"/>
        </w:rPr>
        <w:t>enables the hospital to provide treatment for new patients that need hospital care and ensures you don’t remain in hospital longer than is needed.</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We appreciate that this may be a difficult time for you, and your family, as the home of your choice/care package may not be available for you immediately. We </w:t>
      </w:r>
      <w:r w:rsidR="006B3D17" w:rsidRPr="006B3D17">
        <w:rPr>
          <w:color w:val="FF0000"/>
          <w:sz w:val="22"/>
          <w:szCs w:val="22"/>
        </w:rPr>
        <w:t>will</w:t>
      </w:r>
      <w:r w:rsidRPr="006B3D17">
        <w:rPr>
          <w:color w:val="FF0000"/>
          <w:sz w:val="22"/>
          <w:szCs w:val="22"/>
        </w:rPr>
        <w:t xml:space="preserve"> </w:t>
      </w:r>
      <w:r>
        <w:rPr>
          <w:sz w:val="22"/>
          <w:szCs w:val="22"/>
        </w:rPr>
        <w:t xml:space="preserve">therefore arrange for you to be placed in alternative accommodation whilst you wait for a vacancy/care package </w:t>
      </w:r>
      <w:r w:rsidR="006B3D17">
        <w:rPr>
          <w:sz w:val="22"/>
          <w:szCs w:val="22"/>
        </w:rPr>
        <w:t xml:space="preserve">or other assessments </w:t>
      </w:r>
      <w:r>
        <w:rPr>
          <w:sz w:val="22"/>
          <w:szCs w:val="22"/>
        </w:rPr>
        <w:t xml:space="preserve">to become available. </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You and your family will be supported throughout this time to ensure that the transfer is made as smoothly as possible. Please be assured that placement in alternative accommodation will hopefully be short-term and that when a vacancy does arise, arrangements will be made for you to transfer. We may also be able to help with the associated transport costs. </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Throughout this period, the ward manager and (if needed) a named health or social care professional will be available to help you and answer any of your questions. </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Yours sincerely </w:t>
      </w:r>
    </w:p>
    <w:p w:rsidR="00F04A80" w:rsidRDefault="00F04A80" w:rsidP="00F04A80">
      <w:pPr>
        <w:pStyle w:val="Default"/>
        <w:rPr>
          <w:sz w:val="22"/>
          <w:szCs w:val="22"/>
        </w:rPr>
      </w:pPr>
    </w:p>
    <w:p w:rsidR="00F04A80" w:rsidRDefault="00F04A80" w:rsidP="00F04A80">
      <w:pPr>
        <w:pStyle w:val="Default"/>
        <w:rPr>
          <w:sz w:val="22"/>
          <w:szCs w:val="22"/>
        </w:rPr>
      </w:pPr>
    </w:p>
    <w:p w:rsidR="00F04A80" w:rsidRDefault="00F04A80" w:rsidP="00F04A80">
      <w:pPr>
        <w:pStyle w:val="Default"/>
        <w:rPr>
          <w:sz w:val="22"/>
          <w:szCs w:val="22"/>
        </w:rPr>
      </w:pPr>
      <w:r>
        <w:rPr>
          <w:b/>
          <w:bCs/>
          <w:sz w:val="22"/>
          <w:szCs w:val="22"/>
        </w:rPr>
        <w:t xml:space="preserve">NAME </w:t>
      </w:r>
    </w:p>
    <w:p w:rsidR="00F04A80" w:rsidRDefault="00F04A80" w:rsidP="00F04A80">
      <w:pPr>
        <w:autoSpaceDE w:val="0"/>
        <w:autoSpaceDN w:val="0"/>
        <w:adjustRightInd w:val="0"/>
        <w:rPr>
          <w:b/>
          <w:bCs/>
          <w:sz w:val="22"/>
          <w:szCs w:val="22"/>
        </w:rPr>
      </w:pPr>
    </w:p>
    <w:p w:rsidR="00F04A80" w:rsidRDefault="00F04A80" w:rsidP="00F04A80">
      <w:pPr>
        <w:autoSpaceDE w:val="0"/>
        <w:autoSpaceDN w:val="0"/>
        <w:adjustRightInd w:val="0"/>
        <w:rPr>
          <w:b/>
          <w:bCs/>
          <w:sz w:val="22"/>
          <w:szCs w:val="22"/>
        </w:rPr>
      </w:pPr>
      <w:r>
        <w:rPr>
          <w:b/>
          <w:bCs/>
          <w:sz w:val="22"/>
          <w:szCs w:val="22"/>
        </w:rPr>
        <w:t>Job Title</w:t>
      </w:r>
    </w:p>
    <w:p w:rsidR="00F04A80" w:rsidRDefault="00F04A80" w:rsidP="00F04A80">
      <w:pPr>
        <w:pStyle w:val="Default"/>
        <w:rPr>
          <w:b/>
          <w:bCs/>
          <w:sz w:val="22"/>
          <w:szCs w:val="22"/>
        </w:rPr>
      </w:pPr>
      <w:r>
        <w:rPr>
          <w:b/>
          <w:bCs/>
          <w:sz w:val="22"/>
          <w:szCs w:val="22"/>
        </w:rPr>
        <w:br w:type="page"/>
      </w:r>
    </w:p>
    <w:p w:rsidR="00F04A80" w:rsidRPr="006B3D17" w:rsidRDefault="00F04A80" w:rsidP="00F04A80">
      <w:pPr>
        <w:pStyle w:val="Default"/>
        <w:rPr>
          <w:b/>
          <w:bCs/>
          <w:color w:val="FF0000"/>
          <w:sz w:val="22"/>
          <w:szCs w:val="22"/>
        </w:rPr>
      </w:pPr>
      <w:r w:rsidRPr="004B3505">
        <w:rPr>
          <w:b/>
          <w:bCs/>
          <w:sz w:val="22"/>
          <w:szCs w:val="22"/>
        </w:rPr>
        <w:t>Letter Two – For all people admitted to a ward that refuses to accept discharge plans home. This an example letter that could be amended to meet patient or family situation</w:t>
      </w:r>
      <w:r>
        <w:rPr>
          <w:b/>
          <w:bCs/>
          <w:sz w:val="22"/>
          <w:szCs w:val="22"/>
        </w:rPr>
        <w:t xml:space="preserve">. An accessible version is available on request. </w:t>
      </w:r>
      <w:r w:rsidR="006B3D17">
        <w:rPr>
          <w:b/>
          <w:bCs/>
          <w:sz w:val="22"/>
          <w:szCs w:val="22"/>
        </w:rPr>
        <w:t xml:space="preserve">  </w:t>
      </w:r>
      <w:r w:rsidR="006B3D17" w:rsidRPr="006B3D17">
        <w:rPr>
          <w:b/>
          <w:bCs/>
          <w:color w:val="FF0000"/>
          <w:sz w:val="22"/>
          <w:szCs w:val="22"/>
        </w:rPr>
        <w:t>THIS LETTER WILL NOT BE USED DURING THE COVID PANDEMIC</w:t>
      </w:r>
    </w:p>
    <w:p w:rsidR="00F04A80" w:rsidRDefault="00F04A80" w:rsidP="00F04A80">
      <w:pPr>
        <w:pStyle w:val="Default"/>
        <w:rPr>
          <w:sz w:val="22"/>
          <w:szCs w:val="22"/>
        </w:rPr>
      </w:pPr>
    </w:p>
    <w:p w:rsidR="00FC7A87" w:rsidRDefault="00FC7A87" w:rsidP="00FC7A87">
      <w:pPr>
        <w:pStyle w:val="Default"/>
        <w:jc w:val="right"/>
        <w:rPr>
          <w:sz w:val="22"/>
          <w:szCs w:val="22"/>
        </w:rPr>
      </w:pPr>
      <w:r>
        <w:rPr>
          <w:noProof/>
          <w:sz w:val="22"/>
          <w:szCs w:val="22"/>
        </w:rPr>
        <w:drawing>
          <wp:inline distT="0" distB="0" distL="0" distR="0" wp14:anchorId="35729E89" wp14:editId="0938B614">
            <wp:extent cx="1362456" cy="5669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PT NHS Right Aligned logo Small 2017.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2456" cy="566928"/>
                    </a:xfrm>
                    <a:prstGeom prst="rect">
                      <a:avLst/>
                    </a:prstGeom>
                  </pic:spPr>
                </pic:pic>
              </a:graphicData>
            </a:graphic>
          </wp:inline>
        </w:drawing>
      </w:r>
    </w:p>
    <w:p w:rsidR="00FC7A87" w:rsidRDefault="00FC7A87" w:rsidP="00F04A80">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D3CC9" w:rsidTr="00DD3CC9">
        <w:tc>
          <w:tcPr>
            <w:tcW w:w="4814" w:type="dxa"/>
          </w:tcPr>
          <w:p w:rsidR="00CF0E13" w:rsidRDefault="00CF0E13" w:rsidP="00CF0E13">
            <w:pPr>
              <w:pStyle w:val="Default"/>
              <w:rPr>
                <w:sz w:val="22"/>
                <w:szCs w:val="22"/>
              </w:rPr>
            </w:pPr>
            <w:r>
              <w:rPr>
                <w:sz w:val="22"/>
                <w:szCs w:val="22"/>
              </w:rPr>
              <w:t xml:space="preserve">Name </w:t>
            </w:r>
          </w:p>
          <w:p w:rsidR="00CF0E13" w:rsidRDefault="00CF0E13" w:rsidP="00CF0E13">
            <w:pPr>
              <w:pStyle w:val="Default"/>
              <w:rPr>
                <w:sz w:val="22"/>
                <w:szCs w:val="22"/>
              </w:rPr>
            </w:pPr>
            <w:r>
              <w:rPr>
                <w:sz w:val="22"/>
                <w:szCs w:val="22"/>
              </w:rPr>
              <w:t xml:space="preserve">Address 1 </w:t>
            </w:r>
          </w:p>
          <w:p w:rsidR="00CF0E13" w:rsidRDefault="00CF0E13" w:rsidP="00CF0E13">
            <w:pPr>
              <w:pStyle w:val="Default"/>
              <w:rPr>
                <w:sz w:val="22"/>
                <w:szCs w:val="22"/>
              </w:rPr>
            </w:pPr>
            <w:r>
              <w:rPr>
                <w:sz w:val="22"/>
                <w:szCs w:val="22"/>
              </w:rPr>
              <w:t xml:space="preserve">Address 2 </w:t>
            </w:r>
          </w:p>
          <w:p w:rsidR="00CF0E13" w:rsidRDefault="00CF0E13" w:rsidP="00CF0E13">
            <w:pPr>
              <w:pStyle w:val="Default"/>
              <w:rPr>
                <w:sz w:val="22"/>
                <w:szCs w:val="22"/>
              </w:rPr>
            </w:pPr>
            <w:r>
              <w:rPr>
                <w:sz w:val="22"/>
                <w:szCs w:val="22"/>
              </w:rPr>
              <w:t xml:space="preserve">Town </w:t>
            </w:r>
          </w:p>
          <w:p w:rsidR="00CF0E13" w:rsidRDefault="00CF0E13" w:rsidP="00CF0E13">
            <w:pPr>
              <w:pStyle w:val="Default"/>
              <w:rPr>
                <w:sz w:val="22"/>
                <w:szCs w:val="22"/>
              </w:rPr>
            </w:pPr>
            <w:r>
              <w:rPr>
                <w:sz w:val="22"/>
                <w:szCs w:val="22"/>
              </w:rPr>
              <w:t xml:space="preserve">County  </w:t>
            </w:r>
          </w:p>
          <w:p w:rsidR="00DD3CC9" w:rsidRDefault="00CF0E13" w:rsidP="00CF0E13">
            <w:pPr>
              <w:pStyle w:val="Default"/>
              <w:rPr>
                <w:sz w:val="22"/>
                <w:szCs w:val="22"/>
              </w:rPr>
            </w:pPr>
            <w:r>
              <w:rPr>
                <w:sz w:val="22"/>
                <w:szCs w:val="22"/>
              </w:rPr>
              <w:t>Postcode</w:t>
            </w:r>
          </w:p>
        </w:tc>
        <w:tc>
          <w:tcPr>
            <w:tcW w:w="4814" w:type="dxa"/>
          </w:tcPr>
          <w:p w:rsidR="00CF0E13" w:rsidRDefault="00CF0E13" w:rsidP="00CF0E13">
            <w:pPr>
              <w:pStyle w:val="Default"/>
              <w:rPr>
                <w:sz w:val="22"/>
                <w:szCs w:val="22"/>
              </w:rPr>
            </w:pPr>
            <w:r>
              <w:rPr>
                <w:sz w:val="22"/>
                <w:szCs w:val="22"/>
              </w:rPr>
              <w:t xml:space="preserve">Our Ref: </w:t>
            </w:r>
          </w:p>
          <w:p w:rsidR="00CF0E13" w:rsidRDefault="00CF0E13" w:rsidP="00CF0E13">
            <w:pPr>
              <w:pStyle w:val="Default"/>
              <w:rPr>
                <w:sz w:val="22"/>
                <w:szCs w:val="22"/>
              </w:rPr>
            </w:pPr>
            <w:r>
              <w:rPr>
                <w:sz w:val="22"/>
                <w:szCs w:val="22"/>
              </w:rPr>
              <w:t xml:space="preserve">Your Ref: </w:t>
            </w:r>
          </w:p>
          <w:p w:rsidR="00DD3CC9" w:rsidRDefault="00CF0E13" w:rsidP="00CF0E13">
            <w:pPr>
              <w:pStyle w:val="Default"/>
              <w:rPr>
                <w:sz w:val="22"/>
                <w:szCs w:val="22"/>
              </w:rPr>
            </w:pPr>
            <w:r>
              <w:rPr>
                <w:sz w:val="22"/>
                <w:szCs w:val="22"/>
              </w:rPr>
              <w:t>Date</w:t>
            </w:r>
          </w:p>
        </w:tc>
      </w:tr>
    </w:tbl>
    <w:p w:rsidR="00DD3CC9" w:rsidRDefault="00DD3CC9" w:rsidP="00F04A80">
      <w:pPr>
        <w:pStyle w:val="Default"/>
        <w:rPr>
          <w:sz w:val="22"/>
          <w:szCs w:val="22"/>
        </w:rPr>
      </w:pPr>
    </w:p>
    <w:p w:rsidR="00F04A80" w:rsidRDefault="00F04A80" w:rsidP="00F04A80">
      <w:pPr>
        <w:pStyle w:val="Default"/>
        <w:rPr>
          <w:sz w:val="22"/>
          <w:szCs w:val="22"/>
        </w:rPr>
      </w:pPr>
      <w:r>
        <w:rPr>
          <w:sz w:val="22"/>
          <w:szCs w:val="22"/>
        </w:rPr>
        <w:t xml:space="preserve">Dear &lt;Name&gt; </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Following on from discussions with the team you have been assessed as being ready or discharge from hospital. It is now necessary to ask you to accept those discharge plans so you can start on the next stage in your care. </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We know this might be an anxious time for you and are sorry that we have to ask you to do this, but it is important that you are able to leave hospital as soon as you are ready. It enables the hospital to provide treatment for new patients that need hospital care and ensures you don’t remain in hospital longer than is needed.</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We appreciate that this may be a difficult time for you, and your family, and that things at home might still be difficult. We will do our best to support you home and throughout this time ensure that the move is made as smoothly as possible. </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Throughout this period, the ward manager and (if needed) a named health or social care professional will be available to help you and answer any of your questions. </w:t>
      </w:r>
    </w:p>
    <w:p w:rsidR="00F04A80" w:rsidRDefault="00F04A80" w:rsidP="00F04A80">
      <w:pPr>
        <w:pStyle w:val="Default"/>
        <w:rPr>
          <w:sz w:val="22"/>
          <w:szCs w:val="22"/>
        </w:rPr>
      </w:pPr>
    </w:p>
    <w:p w:rsidR="00F04A80" w:rsidRDefault="00F04A80" w:rsidP="00F04A80">
      <w:pPr>
        <w:pStyle w:val="Default"/>
        <w:rPr>
          <w:sz w:val="22"/>
          <w:szCs w:val="22"/>
        </w:rPr>
      </w:pPr>
      <w:r>
        <w:rPr>
          <w:sz w:val="22"/>
          <w:szCs w:val="22"/>
        </w:rPr>
        <w:t xml:space="preserve">Yours sincerely </w:t>
      </w:r>
    </w:p>
    <w:p w:rsidR="00F04A80" w:rsidRDefault="00F04A80" w:rsidP="00F04A80">
      <w:pPr>
        <w:pStyle w:val="Default"/>
        <w:rPr>
          <w:sz w:val="22"/>
          <w:szCs w:val="22"/>
        </w:rPr>
      </w:pPr>
    </w:p>
    <w:p w:rsidR="00F04A80" w:rsidRDefault="00F04A80" w:rsidP="00F04A80">
      <w:pPr>
        <w:pStyle w:val="Default"/>
        <w:rPr>
          <w:sz w:val="22"/>
          <w:szCs w:val="22"/>
        </w:rPr>
      </w:pPr>
    </w:p>
    <w:p w:rsidR="00F04A80" w:rsidRDefault="00F04A80" w:rsidP="00F04A80">
      <w:pPr>
        <w:pStyle w:val="Default"/>
        <w:rPr>
          <w:sz w:val="22"/>
          <w:szCs w:val="22"/>
        </w:rPr>
      </w:pPr>
      <w:r>
        <w:rPr>
          <w:b/>
          <w:bCs/>
          <w:sz w:val="22"/>
          <w:szCs w:val="22"/>
        </w:rPr>
        <w:t xml:space="preserve">NAME </w:t>
      </w:r>
    </w:p>
    <w:p w:rsidR="00F04A80" w:rsidRDefault="00F04A80" w:rsidP="00F04A80">
      <w:pPr>
        <w:autoSpaceDE w:val="0"/>
        <w:autoSpaceDN w:val="0"/>
        <w:adjustRightInd w:val="0"/>
        <w:rPr>
          <w:b/>
          <w:bCs/>
          <w:sz w:val="22"/>
          <w:szCs w:val="22"/>
        </w:rPr>
      </w:pPr>
    </w:p>
    <w:p w:rsidR="00F04A80" w:rsidRDefault="00F04A80" w:rsidP="00F04A80">
      <w:pPr>
        <w:autoSpaceDE w:val="0"/>
        <w:autoSpaceDN w:val="0"/>
        <w:adjustRightInd w:val="0"/>
        <w:rPr>
          <w:b/>
          <w:bCs/>
          <w:sz w:val="22"/>
          <w:szCs w:val="22"/>
        </w:rPr>
      </w:pPr>
      <w:r>
        <w:rPr>
          <w:b/>
          <w:bCs/>
          <w:sz w:val="22"/>
          <w:szCs w:val="22"/>
        </w:rPr>
        <w:t>Job Title</w:t>
      </w:r>
    </w:p>
    <w:p w:rsidR="0067548C" w:rsidRDefault="0067548C">
      <w:pPr>
        <w:rPr>
          <w:b/>
        </w:rPr>
      </w:pPr>
      <w:r>
        <w:rPr>
          <w:b/>
        </w:rPr>
        <w:br w:type="page"/>
      </w:r>
    </w:p>
    <w:p w:rsidR="00F95B21" w:rsidRDefault="00F95B21" w:rsidP="00F95B21">
      <w:pPr>
        <w:pStyle w:val="Default"/>
        <w:rPr>
          <w:b/>
          <w:bCs/>
          <w:sz w:val="22"/>
          <w:szCs w:val="22"/>
        </w:rPr>
      </w:pPr>
      <w:r w:rsidRPr="004B3505">
        <w:rPr>
          <w:b/>
          <w:bCs/>
          <w:sz w:val="22"/>
          <w:szCs w:val="22"/>
        </w:rPr>
        <w:t xml:space="preserve">Letter </w:t>
      </w:r>
      <w:r w:rsidR="006B3D17" w:rsidRPr="006B3D17">
        <w:rPr>
          <w:b/>
          <w:bCs/>
          <w:color w:val="FF0000"/>
          <w:sz w:val="22"/>
          <w:szCs w:val="22"/>
        </w:rPr>
        <w:t>TWO</w:t>
      </w:r>
      <w:r w:rsidRPr="006B3D17">
        <w:rPr>
          <w:b/>
          <w:bCs/>
          <w:color w:val="FF0000"/>
          <w:sz w:val="22"/>
          <w:szCs w:val="22"/>
        </w:rPr>
        <w:t xml:space="preserve"> </w:t>
      </w:r>
      <w:r w:rsidR="006B3D17" w:rsidRPr="006B3D17">
        <w:rPr>
          <w:b/>
          <w:bCs/>
          <w:color w:val="FF0000"/>
          <w:sz w:val="22"/>
          <w:szCs w:val="22"/>
        </w:rPr>
        <w:t xml:space="preserve">(previously letter Three) </w:t>
      </w:r>
      <w:r w:rsidRPr="004B3505">
        <w:rPr>
          <w:b/>
          <w:bCs/>
          <w:sz w:val="22"/>
          <w:szCs w:val="22"/>
        </w:rPr>
        <w:t>– For patients and/or carers 7 DAYS</w:t>
      </w:r>
      <w:r w:rsidR="006B3D17">
        <w:rPr>
          <w:b/>
          <w:bCs/>
          <w:sz w:val="22"/>
          <w:szCs w:val="22"/>
        </w:rPr>
        <w:t xml:space="preserve"> </w:t>
      </w:r>
      <w:r w:rsidR="006B3D17" w:rsidRPr="006B3D17">
        <w:rPr>
          <w:b/>
          <w:bCs/>
          <w:color w:val="FF0000"/>
          <w:sz w:val="22"/>
          <w:szCs w:val="22"/>
        </w:rPr>
        <w:t xml:space="preserve">(during the COVID Pandemic </w:t>
      </w:r>
      <w:r w:rsidR="007F7191">
        <w:rPr>
          <w:b/>
          <w:bCs/>
          <w:color w:val="FF0000"/>
          <w:sz w:val="22"/>
          <w:szCs w:val="22"/>
        </w:rPr>
        <w:t>4 days</w:t>
      </w:r>
      <w:r w:rsidR="006B3D17" w:rsidRPr="006B3D17">
        <w:rPr>
          <w:b/>
          <w:bCs/>
          <w:color w:val="FF0000"/>
          <w:sz w:val="22"/>
          <w:szCs w:val="22"/>
        </w:rPr>
        <w:t xml:space="preserve"> after Letter 1</w:t>
      </w:r>
      <w:r w:rsidRPr="004B3505">
        <w:rPr>
          <w:b/>
          <w:bCs/>
          <w:sz w:val="22"/>
          <w:szCs w:val="22"/>
        </w:rPr>
        <w:t>). This is a letter for a patient, family or carers who are wanting to access a specific accommodation such as a specific nursing home or residential care home. This is an example letter that could be amended to meet patient or family situation.</w:t>
      </w:r>
      <w:r>
        <w:rPr>
          <w:b/>
          <w:bCs/>
          <w:sz w:val="22"/>
          <w:szCs w:val="22"/>
        </w:rPr>
        <w:t xml:space="preserve"> An accessible version is available on request.</w:t>
      </w:r>
    </w:p>
    <w:p w:rsidR="00F95B21" w:rsidRDefault="00F95B21" w:rsidP="00F95B21">
      <w:pPr>
        <w:pStyle w:val="Default"/>
        <w:rPr>
          <w:sz w:val="22"/>
          <w:szCs w:val="22"/>
        </w:rPr>
      </w:pPr>
    </w:p>
    <w:p w:rsidR="00FC7A87" w:rsidRDefault="00FC7A87" w:rsidP="00FC7A87">
      <w:pPr>
        <w:pStyle w:val="Default"/>
        <w:jc w:val="right"/>
        <w:rPr>
          <w:sz w:val="22"/>
          <w:szCs w:val="22"/>
        </w:rPr>
      </w:pPr>
      <w:r>
        <w:rPr>
          <w:noProof/>
          <w:sz w:val="22"/>
          <w:szCs w:val="22"/>
        </w:rPr>
        <w:drawing>
          <wp:inline distT="0" distB="0" distL="0" distR="0" wp14:anchorId="5FADDB9B" wp14:editId="2BCEA7F2">
            <wp:extent cx="1362456" cy="56692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PT NHS Right Aligned logo Small 2017.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2456" cy="566928"/>
                    </a:xfrm>
                    <a:prstGeom prst="rect">
                      <a:avLst/>
                    </a:prstGeom>
                  </pic:spPr>
                </pic:pic>
              </a:graphicData>
            </a:graphic>
          </wp:inline>
        </w:drawing>
      </w:r>
    </w:p>
    <w:p w:rsidR="00F95B21" w:rsidRDefault="00F95B21" w:rsidP="00F95B21">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D3CC9" w:rsidTr="00CF0E13">
        <w:tc>
          <w:tcPr>
            <w:tcW w:w="4814" w:type="dxa"/>
          </w:tcPr>
          <w:p w:rsidR="00CF0E13" w:rsidRDefault="00CF0E13" w:rsidP="00CF0E13">
            <w:pPr>
              <w:pStyle w:val="Default"/>
              <w:rPr>
                <w:sz w:val="22"/>
                <w:szCs w:val="22"/>
              </w:rPr>
            </w:pPr>
            <w:r>
              <w:rPr>
                <w:sz w:val="22"/>
                <w:szCs w:val="22"/>
              </w:rPr>
              <w:t xml:space="preserve">Name </w:t>
            </w:r>
          </w:p>
          <w:p w:rsidR="00CF0E13" w:rsidRDefault="00CF0E13" w:rsidP="00CF0E13">
            <w:pPr>
              <w:pStyle w:val="Default"/>
              <w:rPr>
                <w:sz w:val="22"/>
                <w:szCs w:val="22"/>
              </w:rPr>
            </w:pPr>
            <w:r>
              <w:rPr>
                <w:sz w:val="22"/>
                <w:szCs w:val="22"/>
              </w:rPr>
              <w:t xml:space="preserve">Address 1 </w:t>
            </w:r>
          </w:p>
          <w:p w:rsidR="00CF0E13" w:rsidRDefault="00CF0E13" w:rsidP="00CF0E13">
            <w:pPr>
              <w:pStyle w:val="Default"/>
              <w:rPr>
                <w:sz w:val="22"/>
                <w:szCs w:val="22"/>
              </w:rPr>
            </w:pPr>
            <w:r>
              <w:rPr>
                <w:sz w:val="22"/>
                <w:szCs w:val="22"/>
              </w:rPr>
              <w:t xml:space="preserve">Address 2 </w:t>
            </w:r>
          </w:p>
          <w:p w:rsidR="00CF0E13" w:rsidRDefault="00CF0E13" w:rsidP="00CF0E13">
            <w:pPr>
              <w:pStyle w:val="Default"/>
              <w:rPr>
                <w:sz w:val="22"/>
                <w:szCs w:val="22"/>
              </w:rPr>
            </w:pPr>
            <w:r>
              <w:rPr>
                <w:sz w:val="22"/>
                <w:szCs w:val="22"/>
              </w:rPr>
              <w:t xml:space="preserve">Town </w:t>
            </w:r>
          </w:p>
          <w:p w:rsidR="00CF0E13" w:rsidRDefault="00CF0E13" w:rsidP="00CF0E13">
            <w:pPr>
              <w:pStyle w:val="Default"/>
              <w:rPr>
                <w:sz w:val="22"/>
                <w:szCs w:val="22"/>
              </w:rPr>
            </w:pPr>
            <w:r>
              <w:rPr>
                <w:sz w:val="22"/>
                <w:szCs w:val="22"/>
              </w:rPr>
              <w:t xml:space="preserve">County </w:t>
            </w:r>
          </w:p>
          <w:p w:rsidR="00DD3CC9" w:rsidRDefault="00CF0E13" w:rsidP="00CF0E13">
            <w:pPr>
              <w:pStyle w:val="Default"/>
              <w:rPr>
                <w:sz w:val="22"/>
                <w:szCs w:val="22"/>
              </w:rPr>
            </w:pPr>
            <w:r>
              <w:rPr>
                <w:sz w:val="22"/>
                <w:szCs w:val="22"/>
              </w:rPr>
              <w:t>Postcode</w:t>
            </w:r>
          </w:p>
        </w:tc>
        <w:tc>
          <w:tcPr>
            <w:tcW w:w="4814" w:type="dxa"/>
          </w:tcPr>
          <w:p w:rsidR="00CF0E13" w:rsidRDefault="00CF0E13" w:rsidP="00CF0E13">
            <w:pPr>
              <w:pStyle w:val="Default"/>
              <w:rPr>
                <w:sz w:val="22"/>
                <w:szCs w:val="22"/>
              </w:rPr>
            </w:pPr>
            <w:r>
              <w:rPr>
                <w:sz w:val="22"/>
                <w:szCs w:val="22"/>
              </w:rPr>
              <w:t xml:space="preserve">Our Ref </w:t>
            </w:r>
          </w:p>
          <w:p w:rsidR="00CF0E13" w:rsidRDefault="00CF0E13" w:rsidP="00CF0E13">
            <w:pPr>
              <w:pStyle w:val="Default"/>
              <w:rPr>
                <w:sz w:val="22"/>
                <w:szCs w:val="22"/>
              </w:rPr>
            </w:pPr>
            <w:r>
              <w:rPr>
                <w:sz w:val="22"/>
                <w:szCs w:val="22"/>
              </w:rPr>
              <w:t xml:space="preserve">Your Ref: </w:t>
            </w:r>
          </w:p>
          <w:p w:rsidR="00DD3CC9" w:rsidRDefault="00CF0E13" w:rsidP="00CF0E13">
            <w:pPr>
              <w:pStyle w:val="Default"/>
              <w:rPr>
                <w:sz w:val="22"/>
                <w:szCs w:val="22"/>
              </w:rPr>
            </w:pPr>
            <w:r>
              <w:rPr>
                <w:sz w:val="22"/>
                <w:szCs w:val="22"/>
              </w:rPr>
              <w:t>Date</w:t>
            </w:r>
          </w:p>
        </w:tc>
      </w:tr>
    </w:tbl>
    <w:p w:rsidR="00DD3CC9" w:rsidRDefault="00DD3CC9" w:rsidP="00F95B21">
      <w:pPr>
        <w:pStyle w:val="Default"/>
        <w:rPr>
          <w:sz w:val="22"/>
          <w:szCs w:val="22"/>
        </w:rPr>
      </w:pPr>
    </w:p>
    <w:p w:rsidR="00F95B21" w:rsidRDefault="00F95B21" w:rsidP="00F95B21">
      <w:pPr>
        <w:pStyle w:val="Default"/>
        <w:rPr>
          <w:b/>
          <w:bCs/>
          <w:sz w:val="22"/>
          <w:szCs w:val="22"/>
        </w:rPr>
      </w:pPr>
      <w:r>
        <w:rPr>
          <w:b/>
          <w:bCs/>
          <w:sz w:val="22"/>
          <w:szCs w:val="22"/>
        </w:rPr>
        <w:t xml:space="preserve">YOUR DISCHARGE FROM HOSPITAL </w:t>
      </w:r>
    </w:p>
    <w:p w:rsidR="00F95B21" w:rsidRDefault="00F95B21" w:rsidP="00F95B21">
      <w:pPr>
        <w:pStyle w:val="Default"/>
        <w:rPr>
          <w:sz w:val="22"/>
          <w:szCs w:val="22"/>
        </w:rPr>
      </w:pPr>
    </w:p>
    <w:p w:rsidR="00F95B21" w:rsidRDefault="00F95B21" w:rsidP="00F95B21">
      <w:pPr>
        <w:pStyle w:val="Default"/>
        <w:rPr>
          <w:sz w:val="22"/>
          <w:szCs w:val="22"/>
        </w:rPr>
      </w:pPr>
      <w:r>
        <w:rPr>
          <w:sz w:val="22"/>
          <w:szCs w:val="22"/>
        </w:rPr>
        <w:t xml:space="preserve">Following on from our letter dated </w:t>
      </w:r>
      <w:r w:rsidRPr="00AE08E7">
        <w:rPr>
          <w:i/>
          <w:sz w:val="22"/>
          <w:szCs w:val="22"/>
        </w:rPr>
        <w:t>(insert date)</w:t>
      </w:r>
      <w:r>
        <w:rPr>
          <w:i/>
          <w:sz w:val="22"/>
          <w:szCs w:val="22"/>
        </w:rPr>
        <w:t xml:space="preserve"> </w:t>
      </w:r>
      <w:r>
        <w:rPr>
          <w:sz w:val="22"/>
          <w:szCs w:val="22"/>
        </w:rPr>
        <w:t xml:space="preserve">we are pleased that you are now well enough to leave hospital and need to inform you </w:t>
      </w:r>
      <w:r w:rsidRPr="006B3D17">
        <w:rPr>
          <w:color w:val="FF0000"/>
          <w:sz w:val="22"/>
          <w:szCs w:val="22"/>
        </w:rPr>
        <w:t xml:space="preserve">that we will </w:t>
      </w:r>
      <w:r w:rsidR="006B3D17" w:rsidRPr="006B3D17">
        <w:rPr>
          <w:color w:val="FF0000"/>
          <w:sz w:val="22"/>
          <w:szCs w:val="22"/>
        </w:rPr>
        <w:t xml:space="preserve">be discharging you on:  </w:t>
      </w:r>
    </w:p>
    <w:p w:rsidR="00F95B21" w:rsidRDefault="00F95B21" w:rsidP="00F95B21">
      <w:pPr>
        <w:pStyle w:val="Default"/>
        <w:rPr>
          <w:sz w:val="22"/>
          <w:szCs w:val="22"/>
        </w:rPr>
      </w:pPr>
    </w:p>
    <w:p w:rsidR="00F95B21" w:rsidRDefault="00F95B21" w:rsidP="00F95B21">
      <w:pPr>
        <w:pStyle w:val="Default"/>
        <w:rPr>
          <w:sz w:val="22"/>
          <w:szCs w:val="22"/>
        </w:rPr>
      </w:pPr>
      <w:r>
        <w:rPr>
          <w:sz w:val="22"/>
          <w:szCs w:val="22"/>
        </w:rPr>
        <w:t>We understand that up to now, you have been unable to secure a place in the home or care setting of your choice</w:t>
      </w:r>
      <w:r w:rsidR="006B3D17">
        <w:rPr>
          <w:sz w:val="22"/>
          <w:szCs w:val="22"/>
        </w:rPr>
        <w:t xml:space="preserve"> or receive confirmation that you will be receiving social care supportive package</w:t>
      </w:r>
      <w:r>
        <w:rPr>
          <w:sz w:val="22"/>
          <w:szCs w:val="22"/>
        </w:rPr>
        <w:t xml:space="preserve">. It may be that your home choice does not have a vacancy at this time or you want to consider alternative arrangements (this may require you or your family meeting the financial costs). We do not wish to cause you or your family undue anxiety or distress, but you will be aware that there are many people needing hospital care and we need to be able to offer treatment to others requiring care at the earliest opportunity. </w:t>
      </w:r>
    </w:p>
    <w:p w:rsidR="00F95B21" w:rsidRDefault="00F95B21" w:rsidP="00F95B21">
      <w:pPr>
        <w:pStyle w:val="Default"/>
        <w:rPr>
          <w:sz w:val="22"/>
          <w:szCs w:val="22"/>
        </w:rPr>
      </w:pPr>
    </w:p>
    <w:p w:rsidR="00F95B21" w:rsidRDefault="00F95B21" w:rsidP="00F95B21">
      <w:pPr>
        <w:pStyle w:val="Default"/>
        <w:rPr>
          <w:sz w:val="22"/>
          <w:szCs w:val="22"/>
        </w:rPr>
      </w:pPr>
      <w:r>
        <w:rPr>
          <w:sz w:val="22"/>
          <w:szCs w:val="22"/>
        </w:rPr>
        <w:t xml:space="preserve">We would like to complete your move out of hospital as smoothly as possible. </w:t>
      </w:r>
      <w:r w:rsidR="006B3D17">
        <w:rPr>
          <w:sz w:val="22"/>
          <w:szCs w:val="22"/>
        </w:rPr>
        <w:t xml:space="preserve">  </w:t>
      </w:r>
      <w:r w:rsidR="006B3D17" w:rsidRPr="006B3D17">
        <w:rPr>
          <w:color w:val="FF0000"/>
          <w:sz w:val="22"/>
          <w:szCs w:val="22"/>
        </w:rPr>
        <w:t>This first move may be temporary and is there to support you to leave hospital quickly and safely. It may involve further disruption and distress if you have to be moved again</w:t>
      </w:r>
      <w:r w:rsidR="00782CA0">
        <w:rPr>
          <w:color w:val="FF0000"/>
          <w:sz w:val="22"/>
          <w:szCs w:val="22"/>
        </w:rPr>
        <w:t xml:space="preserve"> but we will work with you to ensure that you have appropriate support.</w:t>
      </w:r>
    </w:p>
    <w:p w:rsidR="00F95B21" w:rsidRDefault="00F95B21" w:rsidP="00F95B21">
      <w:pPr>
        <w:pStyle w:val="Default"/>
        <w:rPr>
          <w:sz w:val="22"/>
          <w:szCs w:val="22"/>
        </w:rPr>
      </w:pPr>
    </w:p>
    <w:p w:rsidR="00F95B21" w:rsidRDefault="00F95B21" w:rsidP="00F95B21">
      <w:pPr>
        <w:pStyle w:val="Default"/>
        <w:rPr>
          <w:sz w:val="22"/>
          <w:szCs w:val="22"/>
        </w:rPr>
      </w:pPr>
      <w:r>
        <w:rPr>
          <w:sz w:val="22"/>
          <w:szCs w:val="22"/>
        </w:rPr>
        <w:t xml:space="preserve">All members of the multi-disciplinary team will assist you with the move, we will try to ensure you are placed in a home that is as near to where you want to live as possible and answer any questions about your care. Alternatively, if you, or someone representing you, would like to discuss this decision with a Senior Trust Manager, please do not hesitate to contact me at the above number. </w:t>
      </w:r>
    </w:p>
    <w:p w:rsidR="00F95B21" w:rsidRDefault="00F95B21" w:rsidP="00F95B21">
      <w:pPr>
        <w:pStyle w:val="Default"/>
        <w:rPr>
          <w:sz w:val="22"/>
          <w:szCs w:val="22"/>
        </w:rPr>
      </w:pPr>
    </w:p>
    <w:p w:rsidR="00F95B21" w:rsidRDefault="00F95B21" w:rsidP="00F95B21">
      <w:pPr>
        <w:pStyle w:val="Default"/>
        <w:rPr>
          <w:i/>
          <w:iCs/>
          <w:sz w:val="20"/>
          <w:szCs w:val="20"/>
        </w:rPr>
      </w:pPr>
      <w:r>
        <w:rPr>
          <w:sz w:val="22"/>
          <w:szCs w:val="22"/>
        </w:rPr>
        <w:t xml:space="preserve">Following your discharge you will continue to be supported by the community care team for an agreed period of time. </w:t>
      </w:r>
    </w:p>
    <w:p w:rsidR="00F95B21" w:rsidRDefault="00F95B21" w:rsidP="00F95B21">
      <w:pPr>
        <w:pStyle w:val="Default"/>
        <w:rPr>
          <w:color w:val="auto"/>
        </w:rPr>
      </w:pPr>
    </w:p>
    <w:p w:rsidR="00F95B21" w:rsidRDefault="00F95B21" w:rsidP="00F95B21">
      <w:pPr>
        <w:autoSpaceDE w:val="0"/>
        <w:autoSpaceDN w:val="0"/>
        <w:adjustRightInd w:val="0"/>
        <w:rPr>
          <w:sz w:val="22"/>
          <w:szCs w:val="22"/>
        </w:rPr>
      </w:pPr>
      <w:r>
        <w:rPr>
          <w:sz w:val="22"/>
          <w:szCs w:val="22"/>
        </w:rPr>
        <w:t>I would like to take this opportunity to offer you my best wishes for the future and to thank you for your co-operation. I hope that you will be happy in your new home.</w:t>
      </w:r>
    </w:p>
    <w:p w:rsidR="00F95B21" w:rsidRDefault="00F95B21" w:rsidP="00F95B21">
      <w:pPr>
        <w:autoSpaceDE w:val="0"/>
        <w:autoSpaceDN w:val="0"/>
        <w:adjustRightInd w:val="0"/>
        <w:rPr>
          <w:sz w:val="22"/>
          <w:szCs w:val="22"/>
        </w:rPr>
      </w:pPr>
    </w:p>
    <w:p w:rsidR="00F95B21" w:rsidRDefault="00F95B21" w:rsidP="00F95B21">
      <w:pPr>
        <w:autoSpaceDE w:val="0"/>
        <w:autoSpaceDN w:val="0"/>
        <w:adjustRightInd w:val="0"/>
        <w:rPr>
          <w:sz w:val="22"/>
          <w:szCs w:val="22"/>
        </w:rPr>
      </w:pPr>
      <w:r>
        <w:rPr>
          <w:sz w:val="22"/>
          <w:szCs w:val="22"/>
        </w:rPr>
        <w:t>Yours Sincerely,</w:t>
      </w:r>
    </w:p>
    <w:p w:rsidR="00F95B21" w:rsidRDefault="00F95B21" w:rsidP="00F95B21">
      <w:pPr>
        <w:autoSpaceDE w:val="0"/>
        <w:autoSpaceDN w:val="0"/>
        <w:adjustRightInd w:val="0"/>
        <w:rPr>
          <w:sz w:val="22"/>
          <w:szCs w:val="22"/>
        </w:rPr>
      </w:pPr>
    </w:p>
    <w:p w:rsidR="00F95B21" w:rsidRPr="00E01764" w:rsidRDefault="00F95B21" w:rsidP="00F95B21">
      <w:pPr>
        <w:autoSpaceDE w:val="0"/>
        <w:autoSpaceDN w:val="0"/>
        <w:adjustRightInd w:val="0"/>
        <w:rPr>
          <w:b/>
          <w:sz w:val="22"/>
          <w:szCs w:val="22"/>
        </w:rPr>
      </w:pPr>
      <w:r w:rsidRPr="00E01764">
        <w:rPr>
          <w:b/>
          <w:sz w:val="22"/>
          <w:szCs w:val="22"/>
        </w:rPr>
        <w:t>Name</w:t>
      </w:r>
    </w:p>
    <w:p w:rsidR="00DD3CC9" w:rsidRDefault="00DD3CC9" w:rsidP="00FC7A87">
      <w:pPr>
        <w:autoSpaceDE w:val="0"/>
        <w:autoSpaceDN w:val="0"/>
        <w:adjustRightInd w:val="0"/>
        <w:rPr>
          <w:b/>
          <w:sz w:val="22"/>
          <w:szCs w:val="22"/>
        </w:rPr>
      </w:pPr>
    </w:p>
    <w:p w:rsidR="00E430FE" w:rsidRDefault="00F95B21" w:rsidP="00FC7A87">
      <w:pPr>
        <w:autoSpaceDE w:val="0"/>
        <w:autoSpaceDN w:val="0"/>
        <w:adjustRightInd w:val="0"/>
        <w:rPr>
          <w:b/>
          <w:color w:val="FF0000"/>
        </w:rPr>
      </w:pPr>
      <w:r w:rsidRPr="00E01764">
        <w:rPr>
          <w:b/>
          <w:sz w:val="22"/>
          <w:szCs w:val="22"/>
        </w:rPr>
        <w:t>Job Title</w:t>
      </w:r>
      <w:r w:rsidR="00E430FE">
        <w:rPr>
          <w:b/>
          <w:color w:val="FF0000"/>
        </w:rPr>
        <w:br w:type="page"/>
      </w:r>
    </w:p>
    <w:p w:rsidR="00FC7A87" w:rsidRPr="00AF3F8F" w:rsidRDefault="002F5549" w:rsidP="00FC7A87">
      <w:pPr>
        <w:pStyle w:val="Heading1"/>
        <w:spacing w:before="0" w:after="0"/>
        <w:rPr>
          <w:rFonts w:cs="Arial"/>
          <w:sz w:val="22"/>
          <w:szCs w:val="22"/>
        </w:rPr>
      </w:pPr>
      <w:bookmarkStart w:id="118" w:name="_Toc67310847"/>
      <w:r w:rsidRPr="00AF3F8F">
        <w:rPr>
          <w:rFonts w:cs="Arial"/>
          <w:sz w:val="22"/>
          <w:szCs w:val="22"/>
        </w:rPr>
        <w:t>Appendix 6</w:t>
      </w:r>
      <w:r w:rsidR="00FC7A87" w:rsidRPr="00AF3F8F">
        <w:rPr>
          <w:rFonts w:cs="Arial"/>
          <w:sz w:val="22"/>
          <w:szCs w:val="22"/>
        </w:rPr>
        <w:t xml:space="preserve"> – Devon Delayed Transfer of Care (DTOC) guidance</w:t>
      </w:r>
      <w:bookmarkEnd w:id="118"/>
    </w:p>
    <w:p w:rsidR="00FC7A87" w:rsidRPr="00AF3F8F" w:rsidRDefault="00FC7A87" w:rsidP="00FC7A87">
      <w:pPr>
        <w:jc w:val="both"/>
        <w:rPr>
          <w:rFonts w:cs="Arial"/>
          <w:sz w:val="22"/>
          <w:szCs w:val="22"/>
        </w:rPr>
      </w:pPr>
    </w:p>
    <w:p w:rsidR="00FC7A87" w:rsidRPr="00AF3F8F" w:rsidRDefault="00FC7A87" w:rsidP="00FC7A87">
      <w:pPr>
        <w:jc w:val="both"/>
        <w:rPr>
          <w:rFonts w:cs="Arial"/>
          <w:sz w:val="22"/>
          <w:szCs w:val="22"/>
        </w:rPr>
      </w:pPr>
      <w:r w:rsidRPr="00AF3F8F">
        <w:rPr>
          <w:rFonts w:cs="Arial"/>
          <w:sz w:val="22"/>
          <w:szCs w:val="22"/>
        </w:rPr>
        <w:t>This abbreviated guidance relates to those patients in Acute and Community hospitals, including those with mental health issues. For full guidance please refer to: NHS England, 5</w:t>
      </w:r>
      <w:r w:rsidRPr="00AF3F8F">
        <w:rPr>
          <w:rFonts w:cs="Arial"/>
          <w:sz w:val="22"/>
          <w:szCs w:val="22"/>
          <w:vertAlign w:val="superscript"/>
        </w:rPr>
        <w:t>th</w:t>
      </w:r>
      <w:r w:rsidRPr="00AF3F8F">
        <w:rPr>
          <w:rFonts w:cs="Arial"/>
          <w:sz w:val="22"/>
          <w:szCs w:val="22"/>
        </w:rPr>
        <w:t xml:space="preserve"> October 2015, Monthly Delayed Transfer of Care Situation Reports - Definitions and Guidance </w:t>
      </w:r>
    </w:p>
    <w:p w:rsidR="00FC7A87" w:rsidRPr="00AF3F8F" w:rsidRDefault="00FC7A87" w:rsidP="00FC7A87">
      <w:pPr>
        <w:rPr>
          <w:rFonts w:cs="Arial"/>
          <w:b/>
          <w:sz w:val="22"/>
          <w:szCs w:val="22"/>
        </w:rPr>
      </w:pPr>
    </w:p>
    <w:p w:rsidR="00FC7A87" w:rsidRPr="00AF3F8F" w:rsidRDefault="00FC7A87" w:rsidP="009D1BC9">
      <w:pPr>
        <w:pStyle w:val="ListParagraph"/>
        <w:numPr>
          <w:ilvl w:val="0"/>
          <w:numId w:val="1"/>
        </w:numPr>
        <w:pBdr>
          <w:top w:val="nil"/>
          <w:left w:val="nil"/>
          <w:bottom w:val="nil"/>
          <w:right w:val="nil"/>
          <w:between w:val="nil"/>
          <w:bar w:val="nil"/>
        </w:pBdr>
        <w:ind w:left="426" w:hanging="426"/>
        <w:contextualSpacing w:val="0"/>
        <w:rPr>
          <w:rFonts w:cs="Arial"/>
          <w:b/>
          <w:sz w:val="22"/>
          <w:szCs w:val="22"/>
        </w:rPr>
      </w:pPr>
      <w:r w:rsidRPr="00AF3F8F">
        <w:rPr>
          <w:rFonts w:cs="Arial"/>
          <w:b/>
          <w:sz w:val="22"/>
          <w:szCs w:val="22"/>
        </w:rPr>
        <w:t>What is a DTOC</w:t>
      </w:r>
    </w:p>
    <w:p w:rsidR="00FC7A87" w:rsidRPr="00AF3F8F" w:rsidRDefault="00FC7A87" w:rsidP="00FC7A87">
      <w:pPr>
        <w:pBdr>
          <w:top w:val="nil"/>
          <w:left w:val="nil"/>
          <w:bottom w:val="nil"/>
          <w:right w:val="nil"/>
          <w:between w:val="nil"/>
          <w:bar w:val="nil"/>
        </w:pBdr>
        <w:rPr>
          <w:rFonts w:cs="Arial"/>
          <w:b/>
          <w:sz w:val="22"/>
          <w:szCs w:val="22"/>
        </w:rPr>
      </w:pPr>
    </w:p>
    <w:p w:rsidR="00FC7A87" w:rsidRPr="00AF3F8F" w:rsidRDefault="00FC7A87" w:rsidP="00FC7A87">
      <w:pPr>
        <w:pStyle w:val="ListParagraph"/>
        <w:ind w:left="0"/>
        <w:rPr>
          <w:rFonts w:cs="Arial"/>
          <w:b/>
          <w:sz w:val="22"/>
          <w:szCs w:val="22"/>
        </w:rPr>
      </w:pPr>
      <w:r w:rsidRPr="00AF3F8F">
        <w:rPr>
          <w:rFonts w:cs="Arial"/>
          <w:b/>
          <w:sz w:val="22"/>
          <w:szCs w:val="22"/>
        </w:rPr>
        <w:t>The national guidance is that a DTOC is only reportable when:</w:t>
      </w:r>
    </w:p>
    <w:p w:rsidR="00FC7A87" w:rsidRPr="00AF3F8F" w:rsidRDefault="00FC7A87" w:rsidP="00FC7A87">
      <w:pPr>
        <w:pStyle w:val="ListParagraph"/>
        <w:ind w:left="0"/>
        <w:rPr>
          <w:rFonts w:cs="Arial"/>
          <w:b/>
          <w:sz w:val="22"/>
          <w:szCs w:val="22"/>
        </w:rPr>
      </w:pPr>
    </w:p>
    <w:p w:rsidR="00FC7A87" w:rsidRPr="00AF3F8F" w:rsidRDefault="00FC7A87" w:rsidP="00AF3F8F">
      <w:pPr>
        <w:pStyle w:val="ListParagraph"/>
        <w:numPr>
          <w:ilvl w:val="0"/>
          <w:numId w:val="2"/>
        </w:numPr>
        <w:ind w:left="426" w:hanging="425"/>
        <w:jc w:val="both"/>
        <w:rPr>
          <w:rFonts w:cs="Arial"/>
          <w:sz w:val="22"/>
          <w:szCs w:val="22"/>
        </w:rPr>
      </w:pPr>
      <w:r w:rsidRPr="00AF3F8F">
        <w:rPr>
          <w:rFonts w:cs="Arial"/>
          <w:sz w:val="22"/>
          <w:szCs w:val="22"/>
        </w:rPr>
        <w:t xml:space="preserve">A </w:t>
      </w:r>
      <w:r w:rsidRPr="00AF3F8F">
        <w:rPr>
          <w:rFonts w:cs="Arial"/>
          <w:sz w:val="22"/>
          <w:szCs w:val="22"/>
          <w:u w:val="single"/>
        </w:rPr>
        <w:t>clinical decision</w:t>
      </w:r>
      <w:r w:rsidRPr="00AF3F8F">
        <w:rPr>
          <w:rFonts w:cs="Arial"/>
          <w:sz w:val="22"/>
          <w:szCs w:val="22"/>
        </w:rPr>
        <w:t xml:space="preserve"> has been made that the patient is ready to transfer </w:t>
      </w:r>
      <w:r w:rsidRPr="00AF3F8F">
        <w:rPr>
          <w:rFonts w:cs="Arial"/>
          <w:b/>
          <w:bCs/>
          <w:sz w:val="22"/>
          <w:szCs w:val="22"/>
          <w:u w:val="single"/>
        </w:rPr>
        <w:t>AND</w:t>
      </w:r>
    </w:p>
    <w:p w:rsidR="00FC7A87" w:rsidRPr="00AF3F8F" w:rsidRDefault="00FC7A87" w:rsidP="00AF3F8F">
      <w:pPr>
        <w:pStyle w:val="ListParagraph"/>
        <w:numPr>
          <w:ilvl w:val="0"/>
          <w:numId w:val="2"/>
        </w:numPr>
        <w:ind w:left="426" w:hanging="425"/>
        <w:jc w:val="both"/>
        <w:rPr>
          <w:rFonts w:cs="Arial"/>
          <w:sz w:val="22"/>
          <w:szCs w:val="22"/>
        </w:rPr>
      </w:pPr>
      <w:r w:rsidRPr="00AF3F8F">
        <w:rPr>
          <w:rFonts w:cs="Arial"/>
          <w:sz w:val="22"/>
          <w:szCs w:val="22"/>
        </w:rPr>
        <w:t xml:space="preserve">A </w:t>
      </w:r>
      <w:r w:rsidRPr="00AF3F8F">
        <w:rPr>
          <w:rFonts w:cs="Arial"/>
          <w:sz w:val="22"/>
          <w:szCs w:val="22"/>
          <w:u w:val="single"/>
        </w:rPr>
        <w:t>multi-disciplinary team decision</w:t>
      </w:r>
      <w:r w:rsidRPr="00AF3F8F">
        <w:rPr>
          <w:rFonts w:cs="Arial"/>
          <w:sz w:val="22"/>
          <w:szCs w:val="22"/>
        </w:rPr>
        <w:t xml:space="preserve"> has been made that the patient is ready to transfer </w:t>
      </w:r>
      <w:r w:rsidRPr="00AF3F8F">
        <w:rPr>
          <w:rFonts w:cs="Arial"/>
          <w:b/>
          <w:bCs/>
          <w:sz w:val="22"/>
          <w:szCs w:val="22"/>
          <w:u w:val="single"/>
        </w:rPr>
        <w:t>AND</w:t>
      </w:r>
    </w:p>
    <w:p w:rsidR="00FC7A87" w:rsidRPr="00AF3F8F" w:rsidRDefault="00FC7A87" w:rsidP="00AF3F8F">
      <w:pPr>
        <w:pStyle w:val="ListParagraph"/>
        <w:numPr>
          <w:ilvl w:val="0"/>
          <w:numId w:val="2"/>
        </w:numPr>
        <w:ind w:left="426" w:hanging="425"/>
        <w:jc w:val="both"/>
        <w:rPr>
          <w:rFonts w:cs="Arial"/>
          <w:sz w:val="22"/>
          <w:szCs w:val="22"/>
        </w:rPr>
      </w:pPr>
      <w:r w:rsidRPr="00AF3F8F">
        <w:rPr>
          <w:rFonts w:cs="Arial"/>
          <w:sz w:val="22"/>
          <w:szCs w:val="22"/>
        </w:rPr>
        <w:t xml:space="preserve">The </w:t>
      </w:r>
      <w:r w:rsidRPr="00AF3F8F">
        <w:rPr>
          <w:rFonts w:cs="Arial"/>
          <w:sz w:val="22"/>
          <w:szCs w:val="22"/>
          <w:u w:val="single"/>
        </w:rPr>
        <w:t>patient is safe</w:t>
      </w:r>
      <w:r w:rsidRPr="00AF3F8F">
        <w:rPr>
          <w:rFonts w:cs="Arial"/>
          <w:sz w:val="22"/>
          <w:szCs w:val="22"/>
        </w:rPr>
        <w:t xml:space="preserve"> to discharge/transfer</w:t>
      </w:r>
    </w:p>
    <w:p w:rsidR="00FC7A87" w:rsidRPr="00AF3F8F" w:rsidRDefault="00FC7A87" w:rsidP="00FC7A87">
      <w:pPr>
        <w:rPr>
          <w:rFonts w:cs="Arial"/>
          <w:sz w:val="22"/>
          <w:szCs w:val="22"/>
        </w:rPr>
      </w:pPr>
    </w:p>
    <w:p w:rsidR="00FC7A87" w:rsidRPr="00F66BB5" w:rsidRDefault="00FC7A87" w:rsidP="00FC7A87">
      <w:pPr>
        <w:rPr>
          <w:rFonts w:cs="Arial"/>
          <w:sz w:val="22"/>
          <w:szCs w:val="22"/>
        </w:rPr>
      </w:pPr>
      <w:r w:rsidRPr="00AF3F8F">
        <w:rPr>
          <w:rFonts w:cs="Arial"/>
          <w:sz w:val="22"/>
          <w:szCs w:val="22"/>
        </w:rPr>
        <w:t xml:space="preserve">An MTD in this context should be made up of people from different professions, including social </w:t>
      </w:r>
      <w:r w:rsidRPr="00F66BB5">
        <w:rPr>
          <w:rFonts w:cs="Arial"/>
          <w:sz w:val="22"/>
          <w:szCs w:val="22"/>
        </w:rPr>
        <w:t>workers where appropriate, with the skills and expertise to address the patient’s on-going health and social care needs. If there is any concern that a delay has been caused by the actions or inactions of a Local Authority (LA), they should be represented in the MDT. The way that the team is organised and functions is fundamental to timely discharge and to the patient’s wellbeing.</w:t>
      </w:r>
    </w:p>
    <w:p w:rsidR="00FC7A87" w:rsidRPr="00F66BB5" w:rsidRDefault="00FC7A87" w:rsidP="00FC7A87">
      <w:pPr>
        <w:rPr>
          <w:rFonts w:cs="Arial"/>
          <w:sz w:val="22"/>
          <w:szCs w:val="22"/>
        </w:rPr>
      </w:pPr>
    </w:p>
    <w:p w:rsidR="00FC7A87" w:rsidRPr="00F66BB5" w:rsidRDefault="00FC7A87" w:rsidP="009D1BC9">
      <w:pPr>
        <w:pStyle w:val="ListParagraph"/>
        <w:numPr>
          <w:ilvl w:val="0"/>
          <w:numId w:val="1"/>
        </w:numPr>
        <w:pBdr>
          <w:top w:val="nil"/>
          <w:left w:val="nil"/>
          <w:bottom w:val="nil"/>
          <w:right w:val="nil"/>
          <w:between w:val="nil"/>
          <w:bar w:val="nil"/>
        </w:pBdr>
        <w:ind w:left="426" w:hanging="426"/>
        <w:contextualSpacing w:val="0"/>
        <w:rPr>
          <w:rFonts w:cs="Arial"/>
          <w:b/>
          <w:sz w:val="22"/>
          <w:szCs w:val="22"/>
        </w:rPr>
      </w:pPr>
      <w:r w:rsidRPr="00F66BB5">
        <w:rPr>
          <w:rFonts w:cs="Arial"/>
          <w:b/>
          <w:sz w:val="22"/>
          <w:szCs w:val="22"/>
        </w:rPr>
        <w:t xml:space="preserve">What is </w:t>
      </w:r>
      <w:r w:rsidRPr="00F66BB5">
        <w:rPr>
          <w:rFonts w:cs="Arial"/>
          <w:b/>
          <w:sz w:val="22"/>
          <w:szCs w:val="22"/>
          <w:u w:val="single"/>
        </w:rPr>
        <w:t>not</w:t>
      </w:r>
      <w:r w:rsidRPr="00F66BB5">
        <w:rPr>
          <w:rFonts w:cs="Arial"/>
          <w:b/>
          <w:sz w:val="22"/>
          <w:szCs w:val="22"/>
        </w:rPr>
        <w:t xml:space="preserve"> a DTOC</w:t>
      </w:r>
    </w:p>
    <w:p w:rsidR="00FC7A87" w:rsidRPr="00F66BB5" w:rsidRDefault="00FC7A87" w:rsidP="00FC7A87">
      <w:pPr>
        <w:pStyle w:val="ListParagraph"/>
        <w:pBdr>
          <w:top w:val="nil"/>
          <w:left w:val="nil"/>
          <w:bottom w:val="nil"/>
          <w:right w:val="nil"/>
          <w:between w:val="nil"/>
          <w:bar w:val="nil"/>
        </w:pBdr>
        <w:ind w:left="0"/>
        <w:contextualSpacing w:val="0"/>
        <w:rPr>
          <w:rFonts w:cs="Arial"/>
          <w:b/>
          <w:sz w:val="22"/>
          <w:szCs w:val="22"/>
        </w:rPr>
      </w:pPr>
    </w:p>
    <w:p w:rsidR="00FC7A87" w:rsidRPr="00F66BB5" w:rsidRDefault="00FC7A87" w:rsidP="00FC7A87">
      <w:pPr>
        <w:tabs>
          <w:tab w:val="left" w:pos="-284"/>
        </w:tabs>
        <w:rPr>
          <w:rFonts w:cs="Arial"/>
          <w:sz w:val="22"/>
          <w:szCs w:val="22"/>
        </w:rPr>
      </w:pPr>
      <w:r w:rsidRPr="00F66BB5">
        <w:rPr>
          <w:rFonts w:cs="Arial"/>
          <w:sz w:val="22"/>
          <w:szCs w:val="22"/>
        </w:rPr>
        <w:t xml:space="preserve">It is important to remember, that medically optimised is not the same as a delayed transfer of care. The determination that a patient is medically optimised is from a medical perspective. The patient has not received a MDT decision at this point and, indeed, may need further therapy or social care in-put prior to a MDT decision being made, this means it is not a reportable delay. </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 xml:space="preserve">For example, when a patient is referred for social care assessment as part of a complex hospital discharge, the MDT decision is yet to be made that a patient is ready for transfer and it is therefore not as yet safe for this transfer to progress.  It is therefore imperative that this patient </w:t>
      </w:r>
      <w:r w:rsidRPr="00F66BB5">
        <w:rPr>
          <w:rFonts w:cs="Arial"/>
          <w:sz w:val="22"/>
          <w:szCs w:val="22"/>
          <w:u w:val="single"/>
        </w:rPr>
        <w:t>is not automatically reported as a DTOC</w:t>
      </w:r>
      <w:r w:rsidRPr="00F66BB5">
        <w:rPr>
          <w:rFonts w:cs="Arial"/>
          <w:sz w:val="22"/>
          <w:szCs w:val="22"/>
        </w:rPr>
        <w:t>, because the 3 national criteria, as set out above, for DTOC reporting have not been fulfilled.</w:t>
      </w:r>
    </w:p>
    <w:p w:rsidR="00FC7A87" w:rsidRPr="00F66BB5" w:rsidRDefault="00FC7A87" w:rsidP="00FC7A87">
      <w:pPr>
        <w:rPr>
          <w:rFonts w:cs="Arial"/>
          <w:sz w:val="22"/>
          <w:szCs w:val="22"/>
        </w:rPr>
      </w:pPr>
    </w:p>
    <w:p w:rsidR="00FC7A87" w:rsidRPr="00F66BB5" w:rsidRDefault="00FC7A87" w:rsidP="009D1BC9">
      <w:pPr>
        <w:pStyle w:val="ListParagraph"/>
        <w:numPr>
          <w:ilvl w:val="0"/>
          <w:numId w:val="1"/>
        </w:numPr>
        <w:pBdr>
          <w:top w:val="nil"/>
          <w:left w:val="nil"/>
          <w:bottom w:val="nil"/>
          <w:right w:val="nil"/>
          <w:between w:val="nil"/>
          <w:bar w:val="nil"/>
        </w:pBdr>
        <w:ind w:left="426" w:hanging="426"/>
        <w:contextualSpacing w:val="0"/>
        <w:rPr>
          <w:rFonts w:cs="Arial"/>
          <w:b/>
          <w:sz w:val="22"/>
          <w:szCs w:val="22"/>
        </w:rPr>
      </w:pPr>
      <w:r w:rsidRPr="00F66BB5">
        <w:rPr>
          <w:rFonts w:cs="Arial"/>
          <w:b/>
          <w:sz w:val="22"/>
          <w:szCs w:val="22"/>
        </w:rPr>
        <w:t>Assessment &amp; Discharge notice</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 xml:space="preserve">The NHS should seek to give The LA as much notice as possible of a patient’s discharge, so a timely needs assessment can be completed and support set up to meet any eligible needs. </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 xml:space="preserve">The assessment notice must be issued with a minimum 2 days’ (48 hours) notice. </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The discharge notice must be issued at least the day before discharge (24 hours)</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Either notice given after 2pm on any day is treated as being given on the following day</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 xml:space="preserve">The NHS should issue an assessment notice no more than seven days before proposed discharge date from hospital but no less than 72 hours. </w:t>
      </w:r>
    </w:p>
    <w:p w:rsidR="00FC7A87" w:rsidRPr="00F66BB5" w:rsidRDefault="00FC7A87" w:rsidP="00FC7A87">
      <w:pPr>
        <w:rPr>
          <w:rFonts w:cs="Arial"/>
          <w:sz w:val="22"/>
          <w:szCs w:val="22"/>
        </w:rPr>
      </w:pPr>
    </w:p>
    <w:p w:rsidR="00FC7A87" w:rsidRPr="00F66BB5" w:rsidRDefault="00FC7A87" w:rsidP="009D1BC9">
      <w:pPr>
        <w:pStyle w:val="ListParagraph"/>
        <w:numPr>
          <w:ilvl w:val="0"/>
          <w:numId w:val="1"/>
        </w:numPr>
        <w:pBdr>
          <w:top w:val="nil"/>
          <w:left w:val="nil"/>
          <w:bottom w:val="nil"/>
          <w:right w:val="nil"/>
          <w:between w:val="nil"/>
          <w:bar w:val="nil"/>
        </w:pBdr>
        <w:ind w:left="426" w:hanging="426"/>
        <w:contextualSpacing w:val="0"/>
        <w:rPr>
          <w:rFonts w:cs="Arial"/>
          <w:b/>
          <w:sz w:val="22"/>
          <w:szCs w:val="22"/>
        </w:rPr>
      </w:pPr>
      <w:r w:rsidRPr="00F66BB5">
        <w:rPr>
          <w:rFonts w:cs="Arial"/>
          <w:b/>
          <w:sz w:val="22"/>
          <w:szCs w:val="22"/>
        </w:rPr>
        <w:t>Attributing the DTOC</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The patient delay needs to be attributed to The NHS, LA or both</w:t>
      </w:r>
    </w:p>
    <w:p w:rsidR="00FC7A87" w:rsidRPr="00F66BB5" w:rsidRDefault="00FC7A87" w:rsidP="00FC7A87">
      <w:pPr>
        <w:rPr>
          <w:rFonts w:cs="Arial"/>
          <w:sz w:val="22"/>
          <w:szCs w:val="22"/>
          <w:u w:color="000000"/>
        </w:rPr>
      </w:pPr>
    </w:p>
    <w:tbl>
      <w:tblPr>
        <w:tblStyle w:val="TableGrid"/>
        <w:tblW w:w="5079" w:type="pct"/>
        <w:tblInd w:w="-5" w:type="dxa"/>
        <w:tblLook w:val="04A0" w:firstRow="1" w:lastRow="0" w:firstColumn="1" w:lastColumn="0" w:noHBand="0" w:noVBand="1"/>
      </w:tblPr>
      <w:tblGrid>
        <w:gridCol w:w="4253"/>
        <w:gridCol w:w="5527"/>
      </w:tblGrid>
      <w:tr w:rsidR="00FC7A87" w:rsidRPr="00F66BB5" w:rsidTr="00F26127">
        <w:tc>
          <w:tcPr>
            <w:tcW w:w="4253" w:type="dxa"/>
            <w:vAlign w:val="center"/>
          </w:tcPr>
          <w:p w:rsidR="00FC7A87" w:rsidRPr="00F66BB5" w:rsidRDefault="00FC7A87" w:rsidP="00F26127">
            <w:pPr>
              <w:rPr>
                <w:rFonts w:cs="Arial"/>
                <w:color w:val="000000"/>
                <w:sz w:val="22"/>
                <w:szCs w:val="22"/>
                <w:u w:color="000000"/>
              </w:rPr>
            </w:pPr>
            <w:r w:rsidRPr="00F66BB5">
              <w:rPr>
                <w:rFonts w:cs="Arial"/>
                <w:b/>
                <w:sz w:val="22"/>
                <w:szCs w:val="22"/>
              </w:rPr>
              <w:t>Attributable to NHS</w:t>
            </w:r>
          </w:p>
        </w:tc>
        <w:tc>
          <w:tcPr>
            <w:tcW w:w="5528" w:type="dxa"/>
            <w:vAlign w:val="center"/>
          </w:tcPr>
          <w:p w:rsidR="00FC7A87" w:rsidRPr="00F66BB5" w:rsidRDefault="00FC7A87" w:rsidP="00F26127">
            <w:pPr>
              <w:rPr>
                <w:rFonts w:cs="Arial"/>
                <w:color w:val="000000"/>
                <w:sz w:val="22"/>
                <w:szCs w:val="22"/>
                <w:u w:color="000000"/>
              </w:rPr>
            </w:pPr>
            <w:r w:rsidRPr="00F66BB5">
              <w:rPr>
                <w:rFonts w:cs="Arial"/>
                <w:sz w:val="22"/>
                <w:szCs w:val="22"/>
              </w:rPr>
              <w:t>E.g. NHS funded  28 day funded nursing home placement or a short term care offer</w:t>
            </w:r>
          </w:p>
        </w:tc>
      </w:tr>
      <w:tr w:rsidR="00FC7A87" w:rsidRPr="00F66BB5" w:rsidTr="00F26127">
        <w:tc>
          <w:tcPr>
            <w:tcW w:w="4253" w:type="dxa"/>
            <w:vAlign w:val="center"/>
          </w:tcPr>
          <w:p w:rsidR="00FC7A87" w:rsidRPr="00F66BB5" w:rsidRDefault="00FC7A87" w:rsidP="00F26127">
            <w:pPr>
              <w:rPr>
                <w:rFonts w:cs="Arial"/>
                <w:color w:val="000000"/>
                <w:sz w:val="22"/>
                <w:szCs w:val="22"/>
                <w:u w:color="000000"/>
              </w:rPr>
            </w:pPr>
            <w:r w:rsidRPr="00F66BB5">
              <w:rPr>
                <w:rFonts w:cs="Arial"/>
                <w:b/>
                <w:sz w:val="22"/>
                <w:szCs w:val="22"/>
              </w:rPr>
              <w:t>Attributable to care and support by LA</w:t>
            </w:r>
          </w:p>
        </w:tc>
        <w:tc>
          <w:tcPr>
            <w:tcW w:w="5528" w:type="dxa"/>
            <w:vAlign w:val="center"/>
          </w:tcPr>
          <w:p w:rsidR="00FC7A87" w:rsidRPr="00F66BB5" w:rsidRDefault="00FC7A87" w:rsidP="00F26127">
            <w:pPr>
              <w:rPr>
                <w:rFonts w:cs="Arial"/>
                <w:color w:val="000000"/>
                <w:sz w:val="22"/>
                <w:szCs w:val="22"/>
                <w:u w:color="000000"/>
              </w:rPr>
            </w:pPr>
            <w:r w:rsidRPr="00F66BB5">
              <w:rPr>
                <w:rFonts w:cs="Arial"/>
                <w:sz w:val="22"/>
                <w:szCs w:val="22"/>
              </w:rPr>
              <w:t>E.g. social care funded placement or package of care</w:t>
            </w:r>
          </w:p>
        </w:tc>
      </w:tr>
      <w:tr w:rsidR="00FC7A87" w:rsidRPr="00F66BB5" w:rsidTr="00F26127">
        <w:tc>
          <w:tcPr>
            <w:tcW w:w="4253" w:type="dxa"/>
            <w:vAlign w:val="center"/>
          </w:tcPr>
          <w:p w:rsidR="00FC7A87" w:rsidRPr="00F66BB5" w:rsidRDefault="00FC7A87" w:rsidP="00F26127">
            <w:pPr>
              <w:rPr>
                <w:rFonts w:cs="Arial"/>
                <w:color w:val="000000"/>
                <w:sz w:val="22"/>
                <w:szCs w:val="22"/>
                <w:u w:color="000000"/>
              </w:rPr>
            </w:pPr>
            <w:r w:rsidRPr="00F66BB5">
              <w:rPr>
                <w:rFonts w:cs="Arial"/>
                <w:b/>
                <w:sz w:val="22"/>
                <w:szCs w:val="22"/>
              </w:rPr>
              <w:t>Attributable to both</w:t>
            </w:r>
          </w:p>
        </w:tc>
        <w:tc>
          <w:tcPr>
            <w:tcW w:w="5528" w:type="dxa"/>
            <w:vAlign w:val="center"/>
          </w:tcPr>
          <w:p w:rsidR="00FC7A87" w:rsidRPr="00F66BB5" w:rsidRDefault="00FC7A87" w:rsidP="00F26127">
            <w:pPr>
              <w:rPr>
                <w:rFonts w:cs="Arial"/>
                <w:color w:val="000000"/>
                <w:sz w:val="22"/>
                <w:szCs w:val="22"/>
                <w:u w:color="000000"/>
              </w:rPr>
            </w:pPr>
            <w:r w:rsidRPr="00F66BB5">
              <w:rPr>
                <w:rFonts w:cs="Arial"/>
                <w:sz w:val="22"/>
                <w:szCs w:val="22"/>
              </w:rPr>
              <w:t>This is rare and primarily if a patient receives shared funding eg  Section 117 after care</w:t>
            </w:r>
          </w:p>
        </w:tc>
      </w:tr>
    </w:tbl>
    <w:p w:rsidR="00FC7A87" w:rsidRPr="00F66BB5" w:rsidRDefault="00FC7A87" w:rsidP="00FC7A87">
      <w:pPr>
        <w:rPr>
          <w:rFonts w:cs="Arial"/>
          <w:b/>
          <w:sz w:val="22"/>
          <w:szCs w:val="22"/>
        </w:rPr>
      </w:pPr>
    </w:p>
    <w:p w:rsidR="00FC7A87" w:rsidRPr="00F66BB5" w:rsidRDefault="00FC7A87" w:rsidP="009D1BC9">
      <w:pPr>
        <w:pStyle w:val="ListParagraph"/>
        <w:numPr>
          <w:ilvl w:val="0"/>
          <w:numId w:val="1"/>
        </w:numPr>
        <w:pBdr>
          <w:top w:val="nil"/>
          <w:left w:val="nil"/>
          <w:bottom w:val="nil"/>
          <w:right w:val="nil"/>
          <w:between w:val="nil"/>
          <w:bar w:val="nil"/>
        </w:pBdr>
        <w:ind w:left="426" w:hanging="426"/>
        <w:contextualSpacing w:val="0"/>
        <w:rPr>
          <w:rFonts w:cs="Arial"/>
          <w:b/>
          <w:sz w:val="22"/>
          <w:szCs w:val="22"/>
        </w:rPr>
      </w:pPr>
      <w:r w:rsidRPr="00F66BB5">
        <w:rPr>
          <w:rFonts w:cs="Arial"/>
          <w:b/>
          <w:sz w:val="22"/>
          <w:szCs w:val="22"/>
        </w:rPr>
        <w:t>DTOC Codes</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 xml:space="preserve">The patient delay also needs to be coded against one of the criteria below.  This table also gives examples of LA/NHS/both attributable delay possibilities </w:t>
      </w:r>
    </w:p>
    <w:p w:rsidR="00FC7A87" w:rsidRPr="00F66BB5" w:rsidRDefault="00FC7A87" w:rsidP="00FC7A87">
      <w:pPr>
        <w:jc w:val="center"/>
        <w:rPr>
          <w:rFonts w:cs="Arial"/>
          <w:b/>
          <w:color w:val="FF0000"/>
          <w:sz w:val="22"/>
          <w:szCs w:val="22"/>
        </w:rPr>
      </w:pPr>
      <w:r w:rsidRPr="00F66BB5">
        <w:rPr>
          <w:rFonts w:cs="Arial"/>
          <w:noProof/>
          <w:sz w:val="22"/>
          <w:szCs w:val="22"/>
          <w:lang w:val="en-GB" w:eastAsia="en-GB" w:bidi="ar-SA"/>
        </w:rPr>
        <w:drawing>
          <wp:inline distT="0" distB="0" distL="0" distR="0" wp14:anchorId="320DB233" wp14:editId="527A2CB6">
            <wp:extent cx="5498349" cy="36385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04182" cy="3642410"/>
                    </a:xfrm>
                    <a:prstGeom prst="rect">
                      <a:avLst/>
                    </a:prstGeom>
                  </pic:spPr>
                </pic:pic>
              </a:graphicData>
            </a:graphic>
          </wp:inline>
        </w:drawing>
      </w:r>
    </w:p>
    <w:p w:rsidR="00FC7A87" w:rsidRPr="00F66BB5" w:rsidRDefault="00FC7A87" w:rsidP="00FC7A87">
      <w:pPr>
        <w:rPr>
          <w:rFonts w:cs="Arial"/>
          <w:sz w:val="22"/>
          <w:szCs w:val="22"/>
        </w:rPr>
      </w:pPr>
    </w:p>
    <w:p w:rsidR="00FC7A87" w:rsidRPr="00F66BB5" w:rsidRDefault="00FC7A87" w:rsidP="009D1BC9">
      <w:pPr>
        <w:pStyle w:val="ListParagraph"/>
        <w:numPr>
          <w:ilvl w:val="0"/>
          <w:numId w:val="1"/>
        </w:numPr>
        <w:pBdr>
          <w:top w:val="nil"/>
          <w:left w:val="nil"/>
          <w:bottom w:val="nil"/>
          <w:right w:val="nil"/>
          <w:between w:val="nil"/>
          <w:bar w:val="nil"/>
        </w:pBdr>
        <w:ind w:left="426" w:hanging="426"/>
        <w:contextualSpacing w:val="0"/>
        <w:rPr>
          <w:rFonts w:cs="Arial"/>
          <w:b/>
          <w:sz w:val="22"/>
          <w:szCs w:val="22"/>
        </w:rPr>
      </w:pPr>
      <w:r w:rsidRPr="00F66BB5">
        <w:rPr>
          <w:rFonts w:cs="Arial"/>
          <w:b/>
          <w:sz w:val="22"/>
          <w:szCs w:val="22"/>
        </w:rPr>
        <w:t>The DTOC clock</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The ‘DTOC clock’, ie time after the assessment notice, does not start until there is a clear MDT decision, including Social Care, as required, that a safe transfer/discharge decision has been made. As per section 1.</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If a Mental Capacity Act Assessment or Best Interest Decision is required these are a precursor to the formal MDT decision referred to in DTOC guidance.  During this time DTOC is not reportable until the outcome of these processes are complete and lawful decision made regarding transfer.</w:t>
      </w:r>
    </w:p>
    <w:p w:rsidR="00FC7A87" w:rsidRPr="00F66BB5" w:rsidRDefault="00FC7A87" w:rsidP="00FC7A87">
      <w:pPr>
        <w:rPr>
          <w:rFonts w:cs="Arial"/>
          <w:sz w:val="22"/>
          <w:szCs w:val="22"/>
        </w:rPr>
      </w:pPr>
    </w:p>
    <w:p w:rsidR="00FC7A87" w:rsidRPr="00F66BB5" w:rsidRDefault="00FC7A87" w:rsidP="009D1BC9">
      <w:pPr>
        <w:pStyle w:val="ListParagraph"/>
        <w:numPr>
          <w:ilvl w:val="0"/>
          <w:numId w:val="1"/>
        </w:numPr>
        <w:pBdr>
          <w:top w:val="nil"/>
          <w:left w:val="nil"/>
          <w:bottom w:val="nil"/>
          <w:right w:val="nil"/>
          <w:between w:val="nil"/>
          <w:bar w:val="nil"/>
        </w:pBdr>
        <w:ind w:left="426" w:hanging="426"/>
        <w:contextualSpacing w:val="0"/>
        <w:rPr>
          <w:rFonts w:cs="Arial"/>
          <w:b/>
          <w:sz w:val="22"/>
          <w:szCs w:val="22"/>
        </w:rPr>
      </w:pPr>
      <w:r w:rsidRPr="00F66BB5">
        <w:rPr>
          <w:rFonts w:cs="Arial"/>
          <w:b/>
          <w:sz w:val="22"/>
          <w:szCs w:val="22"/>
        </w:rPr>
        <w:t xml:space="preserve">Operational guidance </w:t>
      </w:r>
    </w:p>
    <w:p w:rsidR="00FC7A87" w:rsidRPr="00F66BB5" w:rsidRDefault="00FC7A87" w:rsidP="00FC7A87">
      <w:pPr>
        <w:rPr>
          <w:rFonts w:cs="Arial"/>
          <w:b/>
          <w:sz w:val="22"/>
          <w:szCs w:val="22"/>
        </w:rPr>
      </w:pPr>
    </w:p>
    <w:p w:rsidR="00FC7A87" w:rsidRPr="00F66BB5" w:rsidRDefault="00FC7A87" w:rsidP="00FC7A87">
      <w:pPr>
        <w:rPr>
          <w:rFonts w:cs="Arial"/>
          <w:b/>
          <w:sz w:val="22"/>
          <w:szCs w:val="22"/>
        </w:rPr>
      </w:pPr>
      <w:r w:rsidRPr="00F66BB5">
        <w:rPr>
          <w:rFonts w:cs="Arial"/>
          <w:b/>
          <w:sz w:val="22"/>
          <w:szCs w:val="22"/>
        </w:rPr>
        <w:t>MDT Decision making</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The MDT should be made up of relevant professionals with skills and expertise to support the patient to leave hospital safely. The MDT decision that a patient is ready for transfer should be made as soon as possible in the patient’s hospital stay and preferably to coincide with when the patient is medically optimised.</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The decision should be based on relevant information and assessment outcomes such as; Mental Capacity Assessment regarding transfer decision, Best Interest Decision &amp; minimal therapeutic assessment.</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There are no definitive timeframes for this process, but ideally all assessments should be completed prior to the patient being medically optimised, so that transfer can take place on the day the patient is medically optimised - assuming the transfer is deemed safe.</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 xml:space="preserve">In considering the safety of a transfer decision, it is important to consider: </w:t>
      </w:r>
    </w:p>
    <w:p w:rsidR="00FC7A87" w:rsidRPr="00F66BB5" w:rsidRDefault="00FC7A87" w:rsidP="00FC7A87">
      <w:pPr>
        <w:rPr>
          <w:rFonts w:cs="Arial"/>
          <w:sz w:val="22"/>
          <w:szCs w:val="22"/>
        </w:rPr>
      </w:pPr>
      <w:r w:rsidRPr="00F66BB5">
        <w:rPr>
          <w:rFonts w:cs="Arial"/>
          <w:sz w:val="22"/>
          <w:szCs w:val="22"/>
        </w:rPr>
        <w:t>Where the patient is transferring to and with what anticipated support- as this is the setting that a safe decision relates to.</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b/>
          <w:sz w:val="22"/>
          <w:szCs w:val="22"/>
        </w:rPr>
        <w:t xml:space="preserve">Self- funding delays – </w:t>
      </w:r>
      <w:r w:rsidRPr="00F66BB5">
        <w:rPr>
          <w:rFonts w:cs="Arial"/>
          <w:sz w:val="22"/>
          <w:szCs w:val="22"/>
        </w:rPr>
        <w:t xml:space="preserve">Delays relating to individuals who are self-funding their onward care are categorised are attributed to health.  There is no definitive guidance about timeframes when this delay becomes reportable.  The recommended approach is that the individual/family is given a reasonable time to consider the best transfer options and source provision.  This will be case specific and needs to relate to the relevant transfer setting, to enable a safe transfer. This potentially will be an area where there is variation between MDTs and some inconsistency in DTOC reporting. </w:t>
      </w:r>
    </w:p>
    <w:p w:rsidR="00FC7A87" w:rsidRPr="00F66BB5" w:rsidRDefault="00FC7A87" w:rsidP="00FC7A87">
      <w:pPr>
        <w:rPr>
          <w:rFonts w:cs="Arial"/>
          <w:b/>
          <w:sz w:val="22"/>
          <w:szCs w:val="22"/>
        </w:rPr>
      </w:pPr>
    </w:p>
    <w:p w:rsidR="00FC7A87" w:rsidRPr="00F66BB5" w:rsidRDefault="00FC7A87" w:rsidP="00FC7A87">
      <w:pPr>
        <w:rPr>
          <w:rFonts w:cs="Arial"/>
          <w:sz w:val="22"/>
          <w:szCs w:val="22"/>
        </w:rPr>
      </w:pPr>
      <w:r w:rsidRPr="00F66BB5">
        <w:rPr>
          <w:rFonts w:cs="Arial"/>
          <w:b/>
          <w:sz w:val="22"/>
          <w:szCs w:val="22"/>
        </w:rPr>
        <w:t xml:space="preserve">Reason for a delay – </w:t>
      </w:r>
      <w:r w:rsidRPr="00F66BB5">
        <w:rPr>
          <w:rFonts w:cs="Arial"/>
          <w:sz w:val="22"/>
          <w:szCs w:val="22"/>
        </w:rPr>
        <w:t>In many cases the reason for a patient delay is clear and the relevant criteria can easily be identified and reported.  However, in some cases there may be a number of reasons for a delay in transfer and then it is the decision of the MDT as to which is the most predominant/important reason that the person cannot leave hospital.</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 xml:space="preserve">It also needs to be recognised that during any transfer it is possible there will be different causes of delay at different times, in which case the criteria allocated needs to be agreed by the MDT and changed, dependent on the most predominant reason on the specific day of reporting.  </w:t>
      </w:r>
    </w:p>
    <w:p w:rsidR="00FC7A87" w:rsidRPr="00F66BB5" w:rsidRDefault="00FC7A87" w:rsidP="00FC7A87">
      <w:pPr>
        <w:rPr>
          <w:rFonts w:cs="Arial"/>
          <w:b/>
          <w:sz w:val="22"/>
          <w:szCs w:val="22"/>
        </w:rPr>
      </w:pPr>
    </w:p>
    <w:p w:rsidR="00FC7A87" w:rsidRPr="00F66BB5" w:rsidRDefault="00FC7A87" w:rsidP="00FC7A87">
      <w:pPr>
        <w:rPr>
          <w:rFonts w:cs="Arial"/>
          <w:sz w:val="22"/>
          <w:szCs w:val="22"/>
        </w:rPr>
      </w:pPr>
      <w:r w:rsidRPr="00F66BB5">
        <w:rPr>
          <w:rFonts w:cs="Arial"/>
          <w:b/>
          <w:sz w:val="22"/>
          <w:szCs w:val="22"/>
        </w:rPr>
        <w:t xml:space="preserve">Responsible Local Authority – </w:t>
      </w:r>
      <w:r w:rsidRPr="00F66BB5">
        <w:rPr>
          <w:rFonts w:cs="Arial"/>
          <w:sz w:val="22"/>
          <w:szCs w:val="22"/>
        </w:rPr>
        <w:t>When identifying that a delay is the responsibility of The Local Authority, it is important to be clear which Local Authority is responsible for the delay.  The vast majority of DPT cases will be the responsibility of Devon County Council or Torbay Council , because most transfers are for people who have ordinary residence in Devon or Torbay.  However, this is not the case for every person, so the social care professional needs to ensure ordinary residence is clarified for each person where a delay is identified.</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 xml:space="preserve">Devon County Council is informed by other Local Authorities of delays in other hospitals in England relating to patients with ordinary residence in Devon.  This information is sent to The Head of Service who sends this to respective ADs for verification.  </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When a person in hospital has no fixed abode or is an asylum seeker or an overseas visitor, the responsible Local Authority is that in which the admission took place.</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b/>
          <w:sz w:val="22"/>
          <w:szCs w:val="22"/>
        </w:rPr>
        <w:t xml:space="preserve">Sign Off - </w:t>
      </w:r>
      <w:r w:rsidRPr="00F66BB5">
        <w:rPr>
          <w:rFonts w:cs="Arial"/>
          <w:sz w:val="22"/>
          <w:szCs w:val="22"/>
        </w:rPr>
        <w:t xml:space="preserve">The DASS is accountable for the sign off of the monthly SitRep submission. </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This submission is made up of SitRep submissions from across Devon for each provider in which a hospital delay may occur.</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For every provider across Devon there needs to be clarity regarding delegated authority for the sign off at patient level, provider level and locality level.</w:t>
      </w:r>
    </w:p>
    <w:p w:rsidR="00FC7A87" w:rsidRPr="00F66BB5" w:rsidRDefault="00FC7A87" w:rsidP="00FC7A87">
      <w:pPr>
        <w:rPr>
          <w:rFonts w:cs="Arial"/>
          <w:sz w:val="22"/>
          <w:szCs w:val="22"/>
        </w:rPr>
      </w:pPr>
    </w:p>
    <w:p w:rsidR="00FC7A87" w:rsidRPr="00F66BB5" w:rsidRDefault="00FC7A87" w:rsidP="00FC7A87">
      <w:pPr>
        <w:rPr>
          <w:rFonts w:cs="Arial"/>
          <w:b/>
          <w:sz w:val="22"/>
          <w:szCs w:val="22"/>
        </w:rPr>
      </w:pPr>
      <w:r w:rsidRPr="00F66BB5">
        <w:rPr>
          <w:rFonts w:cs="Arial"/>
          <w:b/>
          <w:sz w:val="22"/>
          <w:szCs w:val="22"/>
        </w:rPr>
        <w:t>Older Adults</w:t>
      </w:r>
    </w:p>
    <w:p w:rsidR="00FC7A87" w:rsidRPr="00F66BB5" w:rsidRDefault="00FC7A87" w:rsidP="00FC7A87">
      <w:pPr>
        <w:rPr>
          <w:rFonts w:cs="Arial"/>
          <w:sz w:val="22"/>
          <w:szCs w:val="22"/>
        </w:rPr>
      </w:pPr>
    </w:p>
    <w:p w:rsidR="00FC7A87" w:rsidRPr="00F66BB5" w:rsidRDefault="00FC7A87" w:rsidP="00FC7A87">
      <w:pPr>
        <w:rPr>
          <w:rFonts w:cs="Arial"/>
          <w:sz w:val="22"/>
          <w:szCs w:val="22"/>
        </w:rPr>
      </w:pPr>
      <w:r w:rsidRPr="00F66BB5">
        <w:rPr>
          <w:rFonts w:cs="Arial"/>
          <w:sz w:val="22"/>
          <w:szCs w:val="22"/>
        </w:rPr>
        <w:t>The following delegated authority is in place across Devon County Council</w:t>
      </w:r>
    </w:p>
    <w:p w:rsidR="00FC7A87" w:rsidRPr="00F66BB5" w:rsidRDefault="00FC7A87" w:rsidP="00FC7A87">
      <w:pPr>
        <w:rPr>
          <w:rFonts w:cs="Arial"/>
          <w:sz w:val="22"/>
          <w:szCs w:val="22"/>
        </w:rPr>
      </w:pPr>
    </w:p>
    <w:p w:rsidR="00FC7A87" w:rsidRPr="00F66BB5" w:rsidRDefault="00FC7A87" w:rsidP="00FC7A87">
      <w:pPr>
        <w:rPr>
          <w:rFonts w:cs="Arial"/>
          <w:b/>
          <w:sz w:val="22"/>
          <w:szCs w:val="22"/>
        </w:rPr>
      </w:pPr>
      <w:r w:rsidRPr="00F66BB5">
        <w:rPr>
          <w:rFonts w:cs="Arial"/>
          <w:b/>
          <w:sz w:val="22"/>
          <w:szCs w:val="22"/>
        </w:rPr>
        <w:t>Eastern Devon</w:t>
      </w:r>
    </w:p>
    <w:p w:rsidR="00FC7A87" w:rsidRPr="00F66BB5" w:rsidRDefault="00FC7A87" w:rsidP="00FC7A87">
      <w:pPr>
        <w:rPr>
          <w:rFonts w:cs="Arial"/>
          <w:sz w:val="22"/>
          <w:szCs w:val="22"/>
        </w:rPr>
      </w:pPr>
    </w:p>
    <w:tbl>
      <w:tblPr>
        <w:tblStyle w:val="TableGrid"/>
        <w:tblW w:w="0" w:type="auto"/>
        <w:tblLook w:val="04A0" w:firstRow="1" w:lastRow="0" w:firstColumn="1" w:lastColumn="0" w:noHBand="0" w:noVBand="1"/>
      </w:tblPr>
      <w:tblGrid>
        <w:gridCol w:w="2840"/>
        <w:gridCol w:w="2841"/>
        <w:gridCol w:w="2841"/>
      </w:tblGrid>
      <w:tr w:rsidR="00FC7A87" w:rsidRPr="00F66BB5" w:rsidTr="00F26127">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Provider </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authority at patient level</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Locality sign off</w:t>
            </w:r>
          </w:p>
        </w:tc>
      </w:tr>
      <w:tr w:rsidR="00FC7A87" w:rsidRPr="00F66BB5" w:rsidTr="00F26127">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The RD&amp;E </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Deputy Assistant Director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 xml:space="preserve">Deputy Assistant Director </w:t>
            </w:r>
          </w:p>
        </w:tc>
      </w:tr>
      <w:tr w:rsidR="00FC7A87" w:rsidRPr="00F66BB5" w:rsidTr="00F26127">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Belvedere &amp; Rougemont- Older adults</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Community Flow Manager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Deputy Assistant Director</w:t>
            </w:r>
          </w:p>
        </w:tc>
      </w:tr>
      <w:tr w:rsidR="00FC7A87" w:rsidRPr="00F66BB5" w:rsidTr="00F26127">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The ASU</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Community Flow Manager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Deputy Assistant Director</w:t>
            </w:r>
          </w:p>
        </w:tc>
      </w:tr>
    </w:tbl>
    <w:p w:rsidR="00FC7A87" w:rsidRPr="00F66BB5" w:rsidRDefault="00FC7A87" w:rsidP="00FC7A87">
      <w:pPr>
        <w:rPr>
          <w:rFonts w:cs="Arial"/>
          <w:b/>
          <w:sz w:val="22"/>
          <w:szCs w:val="22"/>
        </w:rPr>
      </w:pPr>
    </w:p>
    <w:p w:rsidR="00FC7A87" w:rsidRPr="00F66BB5" w:rsidRDefault="00FC7A87" w:rsidP="00FC7A87">
      <w:pPr>
        <w:rPr>
          <w:rFonts w:cs="Arial"/>
          <w:b/>
          <w:sz w:val="22"/>
          <w:szCs w:val="22"/>
        </w:rPr>
      </w:pPr>
      <w:r w:rsidRPr="00F66BB5">
        <w:rPr>
          <w:rFonts w:cs="Arial"/>
          <w:b/>
          <w:sz w:val="22"/>
          <w:szCs w:val="22"/>
        </w:rPr>
        <w:t>Northern Devon</w:t>
      </w:r>
    </w:p>
    <w:p w:rsidR="00FC7A87" w:rsidRPr="00F66BB5" w:rsidRDefault="00FC7A87" w:rsidP="00FC7A87">
      <w:pPr>
        <w:rPr>
          <w:rFonts w:cs="Arial"/>
          <w:sz w:val="22"/>
          <w:szCs w:val="22"/>
        </w:rPr>
      </w:pPr>
    </w:p>
    <w:tbl>
      <w:tblPr>
        <w:tblStyle w:val="TableGrid"/>
        <w:tblW w:w="0" w:type="auto"/>
        <w:tblLook w:val="04A0" w:firstRow="1" w:lastRow="0" w:firstColumn="1" w:lastColumn="0" w:noHBand="0" w:noVBand="1"/>
      </w:tblPr>
      <w:tblGrid>
        <w:gridCol w:w="2840"/>
        <w:gridCol w:w="2841"/>
        <w:gridCol w:w="2841"/>
      </w:tblGrid>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Provider </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authority at patient level</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Locality sign off</w:t>
            </w:r>
          </w:p>
        </w:tc>
      </w:tr>
      <w:tr w:rsidR="00FC7A87" w:rsidRPr="00F66BB5" w:rsidTr="00E633BD">
        <w:tc>
          <w:tcPr>
            <w:tcW w:w="2840" w:type="dxa"/>
            <w:vAlign w:val="center"/>
          </w:tcPr>
          <w:p w:rsidR="00FC7A87" w:rsidRPr="00F66BB5" w:rsidRDefault="00E633BD" w:rsidP="00E633BD">
            <w:pPr>
              <w:spacing w:before="60" w:after="60"/>
              <w:rPr>
                <w:rFonts w:cs="Arial"/>
                <w:b/>
                <w:sz w:val="22"/>
                <w:szCs w:val="22"/>
              </w:rPr>
            </w:pPr>
            <w:r>
              <w:rPr>
                <w:rFonts w:cs="Arial"/>
                <w:b/>
                <w:sz w:val="22"/>
                <w:szCs w:val="22"/>
              </w:rPr>
              <w:t xml:space="preserve">NDHT </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Pathfinder Team Manager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 xml:space="preserve">Assistant Director </w:t>
            </w:r>
          </w:p>
        </w:tc>
      </w:tr>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DPT Unit- Older people</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Pathfinder Team Manager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Assistant Director</w:t>
            </w:r>
          </w:p>
        </w:tc>
      </w:tr>
    </w:tbl>
    <w:p w:rsidR="00FC7A87" w:rsidRPr="00F66BB5" w:rsidRDefault="00FC7A87" w:rsidP="00E633BD">
      <w:pPr>
        <w:rPr>
          <w:rFonts w:cs="Arial"/>
          <w:b/>
          <w:sz w:val="22"/>
          <w:szCs w:val="22"/>
        </w:rPr>
      </w:pPr>
    </w:p>
    <w:p w:rsidR="00FC7A87" w:rsidRPr="00F66BB5" w:rsidRDefault="00FC7A87" w:rsidP="00E633BD">
      <w:pPr>
        <w:rPr>
          <w:rFonts w:cs="Arial"/>
          <w:b/>
          <w:sz w:val="22"/>
          <w:szCs w:val="22"/>
        </w:rPr>
      </w:pPr>
      <w:r w:rsidRPr="00F66BB5">
        <w:rPr>
          <w:rFonts w:cs="Arial"/>
          <w:b/>
          <w:sz w:val="22"/>
          <w:szCs w:val="22"/>
        </w:rPr>
        <w:t>South Devon</w:t>
      </w:r>
    </w:p>
    <w:p w:rsidR="00FC7A87" w:rsidRPr="00F66BB5" w:rsidRDefault="00FC7A87" w:rsidP="00E633BD">
      <w:pPr>
        <w:rPr>
          <w:rFonts w:cs="Arial"/>
          <w:sz w:val="22"/>
          <w:szCs w:val="22"/>
        </w:rPr>
      </w:pPr>
    </w:p>
    <w:tbl>
      <w:tblPr>
        <w:tblStyle w:val="TableGrid"/>
        <w:tblW w:w="0" w:type="auto"/>
        <w:tblLook w:val="04A0" w:firstRow="1" w:lastRow="0" w:firstColumn="1" w:lastColumn="0" w:noHBand="0" w:noVBand="1"/>
      </w:tblPr>
      <w:tblGrid>
        <w:gridCol w:w="2840"/>
        <w:gridCol w:w="2841"/>
        <w:gridCol w:w="2841"/>
      </w:tblGrid>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Provider </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authority at patient level</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Locality sign off</w:t>
            </w:r>
          </w:p>
        </w:tc>
      </w:tr>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Torbay Hospital </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Hospital Discharge Team Manager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 xml:space="preserve">Assistant Director </w:t>
            </w:r>
          </w:p>
        </w:tc>
      </w:tr>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DPT Unit- Older people </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Hospital Discharge Team Manager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Assistant Director</w:t>
            </w:r>
          </w:p>
        </w:tc>
      </w:tr>
    </w:tbl>
    <w:p w:rsidR="00FC7A87" w:rsidRPr="00F66BB5" w:rsidRDefault="00FC7A87" w:rsidP="00E633BD">
      <w:pPr>
        <w:rPr>
          <w:rFonts w:cs="Arial"/>
          <w:sz w:val="22"/>
          <w:szCs w:val="22"/>
        </w:rPr>
      </w:pPr>
    </w:p>
    <w:p w:rsidR="00FC7A87" w:rsidRPr="00F66BB5" w:rsidRDefault="00FC7A87" w:rsidP="00E633BD">
      <w:pPr>
        <w:rPr>
          <w:rFonts w:cs="Arial"/>
          <w:b/>
          <w:sz w:val="22"/>
          <w:szCs w:val="22"/>
        </w:rPr>
      </w:pPr>
      <w:r w:rsidRPr="00F66BB5">
        <w:rPr>
          <w:rFonts w:cs="Arial"/>
          <w:b/>
          <w:sz w:val="22"/>
          <w:szCs w:val="22"/>
        </w:rPr>
        <w:t>West Devon</w:t>
      </w:r>
    </w:p>
    <w:p w:rsidR="00FC7A87" w:rsidRPr="00F66BB5" w:rsidRDefault="00FC7A87" w:rsidP="00E633BD">
      <w:pPr>
        <w:rPr>
          <w:rFonts w:cs="Arial"/>
          <w:sz w:val="22"/>
          <w:szCs w:val="22"/>
        </w:rPr>
      </w:pPr>
    </w:p>
    <w:tbl>
      <w:tblPr>
        <w:tblStyle w:val="TableGrid"/>
        <w:tblW w:w="0" w:type="auto"/>
        <w:tblLook w:val="04A0" w:firstRow="1" w:lastRow="0" w:firstColumn="1" w:lastColumn="0" w:noHBand="0" w:noVBand="1"/>
      </w:tblPr>
      <w:tblGrid>
        <w:gridCol w:w="2840"/>
        <w:gridCol w:w="2841"/>
        <w:gridCol w:w="2841"/>
      </w:tblGrid>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Provider </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authority at patient level</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Locality sign off</w:t>
            </w:r>
          </w:p>
        </w:tc>
      </w:tr>
      <w:tr w:rsidR="00FC7A87" w:rsidRPr="00F66BB5" w:rsidTr="00E633BD">
        <w:tc>
          <w:tcPr>
            <w:tcW w:w="2840" w:type="dxa"/>
            <w:vAlign w:val="center"/>
          </w:tcPr>
          <w:p w:rsidR="00FC7A87" w:rsidRPr="00F66BB5" w:rsidRDefault="00E633BD" w:rsidP="00E633BD">
            <w:pPr>
              <w:spacing w:before="60" w:after="60"/>
              <w:rPr>
                <w:rFonts w:cs="Arial"/>
                <w:b/>
                <w:sz w:val="22"/>
                <w:szCs w:val="22"/>
              </w:rPr>
            </w:pPr>
            <w:r>
              <w:rPr>
                <w:rFonts w:cs="Arial"/>
                <w:b/>
                <w:sz w:val="22"/>
                <w:szCs w:val="22"/>
              </w:rPr>
              <w:t>Derriford Hospital</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Hospital Discharge Team Manager/CSM</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 xml:space="preserve">Assistant Director </w:t>
            </w:r>
          </w:p>
        </w:tc>
      </w:tr>
    </w:tbl>
    <w:p w:rsidR="00FC7A87" w:rsidRPr="00F66BB5" w:rsidRDefault="00FC7A87" w:rsidP="00E633BD">
      <w:pPr>
        <w:spacing w:after="60"/>
        <w:rPr>
          <w:rFonts w:cs="Arial"/>
          <w:sz w:val="22"/>
          <w:szCs w:val="22"/>
        </w:rPr>
      </w:pPr>
    </w:p>
    <w:p w:rsidR="00FC7A87" w:rsidRPr="00F66BB5" w:rsidRDefault="00FC7A87" w:rsidP="00E633BD">
      <w:pPr>
        <w:spacing w:after="60"/>
        <w:rPr>
          <w:rFonts w:cs="Arial"/>
          <w:sz w:val="22"/>
          <w:szCs w:val="22"/>
        </w:rPr>
      </w:pPr>
      <w:r w:rsidRPr="00F66BB5">
        <w:rPr>
          <w:rFonts w:cs="Arial"/>
          <w:sz w:val="22"/>
          <w:szCs w:val="22"/>
        </w:rPr>
        <w:t>The following delegated authority is in place across Torbay</w:t>
      </w:r>
    </w:p>
    <w:p w:rsidR="00FC7A87" w:rsidRPr="00F66BB5" w:rsidRDefault="00FC7A87" w:rsidP="00E633BD">
      <w:pPr>
        <w:spacing w:after="60"/>
        <w:rPr>
          <w:rFonts w:cs="Arial"/>
          <w:sz w:val="22"/>
          <w:szCs w:val="22"/>
        </w:rPr>
      </w:pPr>
    </w:p>
    <w:tbl>
      <w:tblPr>
        <w:tblStyle w:val="TableGrid"/>
        <w:tblW w:w="0" w:type="auto"/>
        <w:tblLook w:val="04A0" w:firstRow="1" w:lastRow="0" w:firstColumn="1" w:lastColumn="0" w:noHBand="0" w:noVBand="1"/>
      </w:tblPr>
      <w:tblGrid>
        <w:gridCol w:w="2840"/>
        <w:gridCol w:w="2841"/>
        <w:gridCol w:w="2841"/>
      </w:tblGrid>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Provider </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authority at patient level</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Locality sign off</w:t>
            </w:r>
          </w:p>
        </w:tc>
      </w:tr>
      <w:tr w:rsidR="00FC7A87" w:rsidRPr="00F66BB5" w:rsidTr="00E633BD">
        <w:tc>
          <w:tcPr>
            <w:tcW w:w="2840" w:type="dxa"/>
            <w:vAlign w:val="center"/>
          </w:tcPr>
          <w:p w:rsidR="00FC7A87" w:rsidRPr="00F66BB5" w:rsidRDefault="00E633BD" w:rsidP="00E633BD">
            <w:pPr>
              <w:spacing w:before="60" w:after="60"/>
              <w:rPr>
                <w:rFonts w:cs="Arial"/>
                <w:b/>
                <w:sz w:val="22"/>
                <w:szCs w:val="22"/>
              </w:rPr>
            </w:pPr>
            <w:r>
              <w:rPr>
                <w:rFonts w:cs="Arial"/>
                <w:b/>
                <w:sz w:val="22"/>
                <w:szCs w:val="22"/>
              </w:rPr>
              <w:t>Torbay Hospital</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Service Manager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 xml:space="preserve">Service Manager </w:t>
            </w:r>
          </w:p>
        </w:tc>
      </w:tr>
    </w:tbl>
    <w:p w:rsidR="00FC7A87" w:rsidRPr="00F66BB5" w:rsidRDefault="00FC7A87" w:rsidP="00E633BD">
      <w:pPr>
        <w:rPr>
          <w:rFonts w:cs="Arial"/>
          <w:sz w:val="22"/>
          <w:szCs w:val="22"/>
        </w:rPr>
      </w:pPr>
    </w:p>
    <w:p w:rsidR="00FC7A87" w:rsidRPr="00F66BB5" w:rsidRDefault="00FC7A87" w:rsidP="00E633BD">
      <w:pPr>
        <w:rPr>
          <w:rFonts w:cs="Arial"/>
          <w:b/>
          <w:sz w:val="22"/>
          <w:szCs w:val="22"/>
        </w:rPr>
      </w:pPr>
      <w:r w:rsidRPr="00F66BB5">
        <w:rPr>
          <w:rFonts w:cs="Arial"/>
          <w:b/>
          <w:sz w:val="22"/>
          <w:szCs w:val="22"/>
        </w:rPr>
        <w:t xml:space="preserve">Younger Adults- </w:t>
      </w:r>
    </w:p>
    <w:p w:rsidR="00FC7A87" w:rsidRPr="00F66BB5" w:rsidRDefault="00FC7A87" w:rsidP="00E633BD">
      <w:pPr>
        <w:rPr>
          <w:rFonts w:cs="Arial"/>
          <w:b/>
          <w:sz w:val="22"/>
          <w:szCs w:val="22"/>
        </w:rPr>
      </w:pPr>
    </w:p>
    <w:p w:rsidR="00FC7A87" w:rsidRPr="00F66BB5" w:rsidRDefault="00FC7A87" w:rsidP="00E633BD">
      <w:pPr>
        <w:rPr>
          <w:rFonts w:cs="Arial"/>
          <w:sz w:val="22"/>
          <w:szCs w:val="22"/>
        </w:rPr>
      </w:pPr>
      <w:r w:rsidRPr="00F66BB5">
        <w:rPr>
          <w:rFonts w:cs="Arial"/>
          <w:sz w:val="22"/>
          <w:szCs w:val="22"/>
        </w:rPr>
        <w:t>The following delegated authority is in place across Devon County Council</w:t>
      </w:r>
    </w:p>
    <w:p w:rsidR="00FC7A87" w:rsidRPr="00F66BB5" w:rsidRDefault="00FC7A87" w:rsidP="00E633BD">
      <w:pPr>
        <w:rPr>
          <w:rFonts w:cs="Arial"/>
          <w:b/>
          <w:sz w:val="22"/>
          <w:szCs w:val="22"/>
        </w:rPr>
      </w:pPr>
    </w:p>
    <w:tbl>
      <w:tblPr>
        <w:tblStyle w:val="TableGrid"/>
        <w:tblW w:w="0" w:type="auto"/>
        <w:tblLook w:val="04A0" w:firstRow="1" w:lastRow="0" w:firstColumn="1" w:lastColumn="0" w:noHBand="0" w:noVBand="1"/>
      </w:tblPr>
      <w:tblGrid>
        <w:gridCol w:w="2840"/>
        <w:gridCol w:w="2841"/>
        <w:gridCol w:w="2841"/>
      </w:tblGrid>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Provider </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authority at patient level</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Locality sign off</w:t>
            </w:r>
          </w:p>
        </w:tc>
      </w:tr>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Any</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Assigned Social Worker</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 xml:space="preserve">Managing Partner for Social Care </w:t>
            </w:r>
          </w:p>
        </w:tc>
      </w:tr>
    </w:tbl>
    <w:p w:rsidR="00FC7A87" w:rsidRPr="00F66BB5" w:rsidRDefault="00FC7A87" w:rsidP="00E633BD">
      <w:pPr>
        <w:spacing w:after="60"/>
        <w:rPr>
          <w:rFonts w:cs="Arial"/>
          <w:b/>
          <w:sz w:val="22"/>
          <w:szCs w:val="22"/>
        </w:rPr>
      </w:pPr>
    </w:p>
    <w:p w:rsidR="00FC7A87" w:rsidRPr="00F66BB5" w:rsidRDefault="00FC7A87" w:rsidP="00E633BD">
      <w:pPr>
        <w:spacing w:after="60"/>
        <w:rPr>
          <w:rFonts w:cs="Arial"/>
          <w:sz w:val="22"/>
          <w:szCs w:val="22"/>
        </w:rPr>
      </w:pPr>
      <w:r w:rsidRPr="00F66BB5">
        <w:rPr>
          <w:rFonts w:cs="Arial"/>
          <w:sz w:val="22"/>
          <w:szCs w:val="22"/>
        </w:rPr>
        <w:t>The following delegated authority is in place across Torbay</w:t>
      </w:r>
    </w:p>
    <w:p w:rsidR="00FC7A87" w:rsidRPr="00F66BB5" w:rsidRDefault="00FC7A87" w:rsidP="00E633BD">
      <w:pPr>
        <w:spacing w:after="60"/>
        <w:rPr>
          <w:rFonts w:cs="Arial"/>
          <w:b/>
          <w:sz w:val="22"/>
          <w:szCs w:val="22"/>
        </w:rPr>
      </w:pPr>
    </w:p>
    <w:tbl>
      <w:tblPr>
        <w:tblStyle w:val="TableGrid"/>
        <w:tblW w:w="0" w:type="auto"/>
        <w:tblLook w:val="04A0" w:firstRow="1" w:lastRow="0" w:firstColumn="1" w:lastColumn="0" w:noHBand="0" w:noVBand="1"/>
      </w:tblPr>
      <w:tblGrid>
        <w:gridCol w:w="2840"/>
        <w:gridCol w:w="2841"/>
        <w:gridCol w:w="2841"/>
      </w:tblGrid>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 xml:space="preserve">Provider </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authority at patient level</w:t>
            </w:r>
          </w:p>
        </w:tc>
        <w:tc>
          <w:tcPr>
            <w:tcW w:w="2841" w:type="dxa"/>
            <w:vAlign w:val="center"/>
          </w:tcPr>
          <w:p w:rsidR="00FC7A87" w:rsidRPr="00F66BB5" w:rsidRDefault="00FC7A87" w:rsidP="00E633BD">
            <w:pPr>
              <w:spacing w:before="60" w:after="60"/>
              <w:rPr>
                <w:rFonts w:cs="Arial"/>
                <w:b/>
                <w:sz w:val="22"/>
                <w:szCs w:val="22"/>
              </w:rPr>
            </w:pPr>
            <w:r w:rsidRPr="00F66BB5">
              <w:rPr>
                <w:rFonts w:cs="Arial"/>
                <w:b/>
                <w:sz w:val="22"/>
                <w:szCs w:val="22"/>
              </w:rPr>
              <w:t>Delegated Locality sign off</w:t>
            </w:r>
          </w:p>
        </w:tc>
      </w:tr>
      <w:tr w:rsidR="00FC7A87" w:rsidRPr="00F66BB5" w:rsidTr="00E633BD">
        <w:tc>
          <w:tcPr>
            <w:tcW w:w="2840" w:type="dxa"/>
            <w:vAlign w:val="center"/>
          </w:tcPr>
          <w:p w:rsidR="00FC7A87" w:rsidRPr="00F66BB5" w:rsidRDefault="00FC7A87" w:rsidP="00E633BD">
            <w:pPr>
              <w:spacing w:before="60" w:after="60"/>
              <w:rPr>
                <w:rFonts w:cs="Arial"/>
                <w:b/>
                <w:sz w:val="22"/>
                <w:szCs w:val="22"/>
              </w:rPr>
            </w:pPr>
            <w:r w:rsidRPr="00F66BB5">
              <w:rPr>
                <w:rFonts w:cs="Arial"/>
                <w:b/>
                <w:sz w:val="22"/>
                <w:szCs w:val="22"/>
              </w:rPr>
              <w:t>Any</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Assigned Social Worker</w:t>
            </w:r>
            <w:r w:rsidR="00E633BD">
              <w:rPr>
                <w:rFonts w:cs="Arial"/>
                <w:sz w:val="22"/>
                <w:szCs w:val="22"/>
              </w:rPr>
              <w:t xml:space="preserve"> </w:t>
            </w:r>
            <w:r w:rsidRPr="00F66BB5">
              <w:rPr>
                <w:rFonts w:cs="Arial"/>
                <w:sz w:val="22"/>
                <w:szCs w:val="22"/>
              </w:rPr>
              <w:t>or RCO</w:t>
            </w:r>
          </w:p>
        </w:tc>
        <w:tc>
          <w:tcPr>
            <w:tcW w:w="2841" w:type="dxa"/>
            <w:vAlign w:val="center"/>
          </w:tcPr>
          <w:p w:rsidR="00FC7A87" w:rsidRPr="00F66BB5" w:rsidRDefault="00FC7A87" w:rsidP="00E633BD">
            <w:pPr>
              <w:spacing w:before="60" w:after="60"/>
              <w:rPr>
                <w:rFonts w:cs="Arial"/>
                <w:sz w:val="22"/>
                <w:szCs w:val="22"/>
              </w:rPr>
            </w:pPr>
            <w:r w:rsidRPr="00F66BB5">
              <w:rPr>
                <w:rFonts w:cs="Arial"/>
                <w:sz w:val="22"/>
                <w:szCs w:val="22"/>
              </w:rPr>
              <w:t xml:space="preserve">Managing Partner for Social Care </w:t>
            </w:r>
          </w:p>
        </w:tc>
      </w:tr>
    </w:tbl>
    <w:p w:rsidR="00DD3CC9" w:rsidRDefault="00DD3CC9" w:rsidP="002F5549">
      <w:pPr>
        <w:rPr>
          <w:sz w:val="22"/>
          <w:szCs w:val="22"/>
          <w:lang w:val="en-GB" w:eastAsia="en-GB" w:bidi="ar-SA"/>
        </w:rPr>
      </w:pPr>
    </w:p>
    <w:p w:rsidR="00DD3CC9" w:rsidRDefault="00DD3CC9">
      <w:pPr>
        <w:rPr>
          <w:sz w:val="22"/>
          <w:szCs w:val="22"/>
          <w:lang w:val="en-GB" w:eastAsia="en-GB" w:bidi="ar-SA"/>
        </w:rPr>
      </w:pPr>
      <w:r>
        <w:rPr>
          <w:sz w:val="22"/>
          <w:szCs w:val="22"/>
          <w:lang w:val="en-GB" w:eastAsia="en-GB" w:bidi="ar-SA"/>
        </w:rPr>
        <w:br w:type="page"/>
      </w:r>
    </w:p>
    <w:p w:rsidR="002F5549" w:rsidRPr="00454197" w:rsidRDefault="002F5549" w:rsidP="00B177F2">
      <w:pPr>
        <w:pStyle w:val="Heading1"/>
        <w:spacing w:before="0" w:after="0"/>
        <w:rPr>
          <w:rFonts w:cs="Arial"/>
          <w:sz w:val="22"/>
          <w:szCs w:val="22"/>
        </w:rPr>
      </w:pPr>
      <w:bookmarkStart w:id="119" w:name="_Toc67310848"/>
      <w:r w:rsidRPr="00454197">
        <w:rPr>
          <w:rFonts w:cs="Arial"/>
          <w:sz w:val="22"/>
          <w:szCs w:val="22"/>
        </w:rPr>
        <w:t>Appendix 7 – AMH Social Work Strategy</w:t>
      </w:r>
      <w:bookmarkEnd w:id="119"/>
    </w:p>
    <w:p w:rsidR="002F5549" w:rsidRPr="00454197" w:rsidRDefault="002F5549">
      <w:pPr>
        <w:rPr>
          <w:rFonts w:eastAsia="Times New Roman"/>
          <w:b/>
          <w:bCs/>
          <w:kern w:val="32"/>
          <w:sz w:val="22"/>
          <w:szCs w:val="22"/>
        </w:rPr>
      </w:pPr>
    </w:p>
    <w:p w:rsidR="002F5549" w:rsidRPr="0019391D" w:rsidRDefault="002F5549" w:rsidP="002F5549">
      <w:pPr>
        <w:spacing w:after="200" w:line="276" w:lineRule="auto"/>
        <w:jc w:val="center"/>
        <w:rPr>
          <w:rFonts w:eastAsiaTheme="minorHAnsi" w:cs="Arial"/>
          <w:b/>
          <w:sz w:val="22"/>
          <w:szCs w:val="22"/>
          <w:lang w:val="en-GB" w:bidi="ar-SA"/>
        </w:rPr>
      </w:pPr>
      <w:r w:rsidRPr="0019391D">
        <w:rPr>
          <w:rFonts w:eastAsiaTheme="minorHAnsi" w:cs="Arial"/>
          <w:b/>
          <w:sz w:val="22"/>
          <w:szCs w:val="22"/>
          <w:lang w:val="en-GB" w:bidi="ar-SA"/>
        </w:rPr>
        <w:t>Social Care Pathway for Inpatients supported by Adult Mental Health.</w:t>
      </w:r>
    </w:p>
    <w:p w:rsidR="002F5549" w:rsidRPr="00454197" w:rsidRDefault="002F5549" w:rsidP="002F5549">
      <w:pPr>
        <w:spacing w:after="200" w:line="276" w:lineRule="auto"/>
        <w:rPr>
          <w:rFonts w:eastAsiaTheme="minorHAnsi" w:cs="Arial"/>
          <w:sz w:val="22"/>
          <w:szCs w:val="22"/>
          <w:lang w:val="en-GB" w:bidi="ar-SA"/>
        </w:rPr>
      </w:pPr>
      <w:r w:rsidRPr="00454197">
        <w:rPr>
          <w:rFonts w:eastAsiaTheme="minorHAnsi" w:cs="Arial"/>
          <w:sz w:val="22"/>
          <w:szCs w:val="22"/>
          <w:lang w:val="en-GB" w:bidi="ar-SA"/>
        </w:rPr>
        <w:t>To Note:</w:t>
      </w:r>
    </w:p>
    <w:p w:rsidR="002F5549" w:rsidRPr="00454197" w:rsidRDefault="002F5549" w:rsidP="00A661F5">
      <w:pPr>
        <w:numPr>
          <w:ilvl w:val="0"/>
          <w:numId w:val="25"/>
        </w:numPr>
        <w:spacing w:after="200" w:line="276" w:lineRule="auto"/>
        <w:contextualSpacing/>
        <w:jc w:val="both"/>
        <w:rPr>
          <w:rFonts w:eastAsiaTheme="minorHAnsi" w:cs="Arial"/>
          <w:sz w:val="22"/>
          <w:szCs w:val="22"/>
          <w:lang w:val="en-GB" w:bidi="ar-SA"/>
        </w:rPr>
      </w:pPr>
      <w:r w:rsidRPr="00454197">
        <w:rPr>
          <w:rFonts w:eastAsiaTheme="minorHAnsi" w:cs="Arial"/>
          <w:sz w:val="22"/>
          <w:szCs w:val="22"/>
          <w:lang w:val="en-GB" w:bidi="ar-SA"/>
        </w:rPr>
        <w:t>The Social Worker will be not be involved if it is/becomes a pure health need (e.g. Rehab) or if it goes above social care panel (i.e. IPP/ECRS). At this point the process will involve the CCO.</w:t>
      </w:r>
    </w:p>
    <w:p w:rsidR="002F5549" w:rsidRPr="00454197" w:rsidRDefault="002F5549" w:rsidP="00A661F5">
      <w:pPr>
        <w:numPr>
          <w:ilvl w:val="0"/>
          <w:numId w:val="25"/>
        </w:numPr>
        <w:spacing w:after="200" w:line="276" w:lineRule="auto"/>
        <w:contextualSpacing/>
        <w:jc w:val="both"/>
        <w:rPr>
          <w:rFonts w:eastAsiaTheme="minorHAnsi" w:cs="Arial"/>
          <w:sz w:val="22"/>
          <w:szCs w:val="22"/>
          <w:lang w:val="en-GB" w:bidi="ar-SA"/>
        </w:rPr>
      </w:pPr>
      <w:r w:rsidRPr="00454197">
        <w:rPr>
          <w:rFonts w:eastAsiaTheme="minorHAnsi" w:cs="Arial"/>
          <w:sz w:val="22"/>
          <w:szCs w:val="22"/>
          <w:lang w:val="en-GB" w:bidi="ar-SA"/>
        </w:rPr>
        <w:t>The Social Worker will make the final decision on the support needed, however will link in/discuss with the ward staff and therefore ideally the recommendations will be the same</w:t>
      </w:r>
    </w:p>
    <w:p w:rsidR="00490363" w:rsidRDefault="00490363">
      <w:pPr>
        <w:rPr>
          <w:rFonts w:eastAsia="Times New Roman"/>
          <w:b/>
          <w:bCs/>
          <w:kern w:val="32"/>
          <w:sz w:val="22"/>
          <w:szCs w:val="22"/>
        </w:rPr>
      </w:pPr>
    </w:p>
    <w:p w:rsidR="00490363" w:rsidRDefault="00490363">
      <w:pPr>
        <w:rPr>
          <w:rFonts w:eastAsia="Times New Roman"/>
          <w:b/>
          <w:bCs/>
          <w:kern w:val="32"/>
          <w:sz w:val="22"/>
          <w:szCs w:val="22"/>
        </w:rPr>
      </w:pPr>
    </w:p>
    <w:p w:rsidR="00490363" w:rsidRDefault="00B177F2">
      <w:pPr>
        <w:rPr>
          <w:rFonts w:eastAsia="Times New Roman"/>
          <w:b/>
          <w:bCs/>
          <w:kern w:val="32"/>
          <w:sz w:val="22"/>
          <w:szCs w:val="22"/>
        </w:rPr>
      </w:pPr>
      <w:r w:rsidRPr="00454197">
        <w:rPr>
          <w:noProof/>
          <w:lang w:val="en-GB" w:eastAsia="en-GB" w:bidi="ar-SA"/>
        </w:rPr>
        <mc:AlternateContent>
          <mc:Choice Requires="wpg">
            <w:drawing>
              <wp:anchor distT="0" distB="0" distL="114300" distR="114300" simplePos="0" relativeHeight="251715072" behindDoc="0" locked="0" layoutInCell="1" allowOverlap="1" wp14:anchorId="34122852" wp14:editId="37A1A256">
                <wp:simplePos x="0" y="0"/>
                <wp:positionH relativeFrom="column">
                  <wp:posOffset>516179</wp:posOffset>
                </wp:positionH>
                <wp:positionV relativeFrom="paragraph">
                  <wp:posOffset>230962</wp:posOffset>
                </wp:positionV>
                <wp:extent cx="5180965" cy="6438900"/>
                <wp:effectExtent l="0" t="0" r="19685" b="19050"/>
                <wp:wrapNone/>
                <wp:docPr id="12" name="Group 12"/>
                <wp:cNvGraphicFramePr/>
                <a:graphic xmlns:a="http://schemas.openxmlformats.org/drawingml/2006/main">
                  <a:graphicData uri="http://schemas.microsoft.com/office/word/2010/wordprocessingGroup">
                    <wpg:wgp>
                      <wpg:cNvGrpSpPr/>
                      <wpg:grpSpPr>
                        <a:xfrm>
                          <a:off x="0" y="0"/>
                          <a:ext cx="5180965" cy="6438900"/>
                          <a:chOff x="0" y="0"/>
                          <a:chExt cx="6261100" cy="7650480"/>
                        </a:xfrm>
                      </wpg:grpSpPr>
                      <wpg:grpSp>
                        <wpg:cNvPr id="14" name="Group 14"/>
                        <wpg:cNvGrpSpPr/>
                        <wpg:grpSpPr>
                          <a:xfrm>
                            <a:off x="0" y="0"/>
                            <a:ext cx="1782209" cy="4631055"/>
                            <a:chOff x="0" y="0"/>
                            <a:chExt cx="1782209" cy="4631055"/>
                          </a:xfrm>
                        </wpg:grpSpPr>
                        <wps:wsp>
                          <wps:cNvPr id="16" name="Rectangle 16"/>
                          <wps:cNvSpPr/>
                          <wps:spPr>
                            <a:xfrm>
                              <a:off x="0" y="0"/>
                              <a:ext cx="1765300" cy="601980"/>
                            </a:xfrm>
                            <a:prstGeom prst="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Pr="004B4D15" w:rsidRDefault="0003216A" w:rsidP="002F5549">
                                <w:pPr>
                                  <w:jc w:val="center"/>
                                  <w:rPr>
                                    <w:b/>
                                    <w:color w:val="1F497D" w:themeColor="text2"/>
                                  </w:rPr>
                                </w:pPr>
                                <w:r>
                                  <w:rPr>
                                    <w:b/>
                                    <w:color w:val="1F497D" w:themeColor="text2"/>
                                  </w:rPr>
                                  <w:t>Occupational Therapist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8" name="Group 18"/>
                          <wpg:cNvGrpSpPr/>
                          <wpg:grpSpPr>
                            <a:xfrm>
                              <a:off x="0" y="609600"/>
                              <a:ext cx="1782209" cy="4021455"/>
                              <a:chOff x="0" y="0"/>
                              <a:chExt cx="1782209" cy="4021455"/>
                            </a:xfrm>
                          </wpg:grpSpPr>
                          <wps:wsp>
                            <wps:cNvPr id="22" name="Down Arrow 22"/>
                            <wps:cNvSpPr/>
                            <wps:spPr>
                              <a:xfrm>
                                <a:off x="676275" y="1149350"/>
                                <a:ext cx="403860" cy="226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409825"/>
                                <a:ext cx="176530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Pr="00F63AC7" w:rsidRDefault="0003216A" w:rsidP="002F5549">
                                  <w:pPr>
                                    <w:jc w:val="center"/>
                                    <w:rPr>
                                      <w:color w:val="1F497D" w:themeColor="text2"/>
                                      <w:sz w:val="18"/>
                                    </w:rPr>
                                  </w:pPr>
                                  <w:r w:rsidRPr="00F63AC7">
                                    <w:rPr>
                                      <w:color w:val="1F497D" w:themeColor="text2"/>
                                      <w:sz w:val="18"/>
                                    </w:rPr>
                                    <w:t>Occupational Therapist</w:t>
                                  </w:r>
                                  <w:r>
                                    <w:rPr>
                                      <w:color w:val="1F497D" w:themeColor="text2"/>
                                      <w:sz w:val="18"/>
                                    </w:rPr>
                                    <w:t xml:space="preserve"> (OT)</w:t>
                                  </w:r>
                                  <w:r w:rsidRPr="00F63AC7">
                                    <w:rPr>
                                      <w:color w:val="1F497D" w:themeColor="text2"/>
                                      <w:sz w:val="18"/>
                                    </w:rPr>
                                    <w:t xml:space="preserve"> </w:t>
                                  </w:r>
                                  <w:r>
                                    <w:rPr>
                                      <w:color w:val="1F497D" w:themeColor="text2"/>
                                      <w:sz w:val="18"/>
                                    </w:rPr>
                                    <w:t>to</w:t>
                                  </w:r>
                                  <w:r w:rsidRPr="00F63AC7">
                                    <w:rPr>
                                      <w:color w:val="1F497D" w:themeColor="text2"/>
                                      <w:sz w:val="18"/>
                                    </w:rPr>
                                    <w:t xml:space="preserve"> complete the </w:t>
                                  </w:r>
                                  <w:r>
                                    <w:rPr>
                                      <w:color w:val="1F497D" w:themeColor="text2"/>
                                      <w:sz w:val="18"/>
                                    </w:rPr>
                                    <w:t>OT</w:t>
                                  </w:r>
                                  <w:r w:rsidRPr="00F63AC7">
                                    <w:rPr>
                                      <w:color w:val="1F497D" w:themeColor="text2"/>
                                      <w:sz w:val="18"/>
                                    </w:rPr>
                                    <w:t xml:space="preserve"> </w:t>
                                  </w:r>
                                  <w:r>
                                    <w:rPr>
                                      <w:color w:val="1F497D" w:themeColor="text2"/>
                                      <w:sz w:val="18"/>
                                    </w:rPr>
                                    <w:t>report or supporting letter.</w:t>
                                  </w: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0" y="3419475"/>
                                <a:ext cx="176530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Pr="00F63AC7" w:rsidRDefault="0003216A" w:rsidP="002F5549">
                                  <w:pPr>
                                    <w:jc w:val="center"/>
                                    <w:rPr>
                                      <w:color w:val="1F497D" w:themeColor="text2"/>
                                      <w:sz w:val="18"/>
                                    </w:rPr>
                                  </w:pPr>
                                  <w:r w:rsidRPr="00F63AC7">
                                    <w:rPr>
                                      <w:color w:val="1F497D" w:themeColor="text2"/>
                                      <w:sz w:val="18"/>
                                    </w:rPr>
                                    <w:t>Occupational Therapist</w:t>
                                  </w:r>
                                  <w:r>
                                    <w:rPr>
                                      <w:color w:val="1F497D" w:themeColor="text2"/>
                                      <w:sz w:val="18"/>
                                    </w:rPr>
                                    <w:t xml:space="preserve"> (OT)</w:t>
                                  </w:r>
                                  <w:r w:rsidRPr="00F63AC7">
                                    <w:rPr>
                                      <w:color w:val="1F497D" w:themeColor="text2"/>
                                      <w:sz w:val="18"/>
                                    </w:rPr>
                                    <w:t xml:space="preserve"> </w:t>
                                  </w:r>
                                  <w:r>
                                    <w:rPr>
                                      <w:color w:val="1F497D" w:themeColor="text2"/>
                                      <w:sz w:val="18"/>
                                    </w:rPr>
                                    <w:t>to liaise with the Social Worker to discuss support needed.</w:t>
                                  </w: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Down Arrow 230"/>
                            <wps:cNvSpPr/>
                            <wps:spPr>
                              <a:xfrm>
                                <a:off x="676275" y="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0" y="1400175"/>
                                <a:ext cx="176530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Pr="00F63AC7" w:rsidRDefault="0003216A" w:rsidP="002F5549">
                                  <w:pPr>
                                    <w:jc w:val="center"/>
                                    <w:rPr>
                                      <w:color w:val="1F497D" w:themeColor="text2"/>
                                      <w:sz w:val="18"/>
                                    </w:rPr>
                                  </w:pPr>
                                  <w:r>
                                    <w:rPr>
                                      <w:color w:val="1F497D" w:themeColor="text2"/>
                                      <w:sz w:val="18"/>
                                    </w:rPr>
                                    <w:t>OT or DF to</w:t>
                                  </w:r>
                                  <w:r w:rsidRPr="00F63AC7">
                                    <w:rPr>
                                      <w:color w:val="1F497D" w:themeColor="text2"/>
                                      <w:sz w:val="18"/>
                                    </w:rPr>
                                    <w:t xml:space="preserve"> </w:t>
                                  </w:r>
                                  <w:r>
                                    <w:rPr>
                                      <w:color w:val="1F497D" w:themeColor="text2"/>
                                      <w:sz w:val="18"/>
                                    </w:rPr>
                                    <w:t>complete the Social Care Pathway Referral process if no allocated CCO</w:t>
                                  </w:r>
                                  <w:r w:rsidRPr="005A1DD5">
                                    <w:rPr>
                                      <w:b/>
                                      <w:color w:val="1F497D" w:themeColor="text2"/>
                                      <w:sz w:val="18"/>
                                    </w:rPr>
                                    <w:t>*</w:t>
                                  </w:r>
                                  <w:r>
                                    <w:rPr>
                                      <w:color w:val="1F497D" w:themeColor="text2"/>
                                      <w:sz w:val="18"/>
                                    </w:rPr>
                                    <w:t>.</w:t>
                                  </w: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0" y="390524"/>
                                <a:ext cx="1782209" cy="7588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Pr="00F63AC7" w:rsidRDefault="0003216A" w:rsidP="002F5549">
                                  <w:pPr>
                                    <w:jc w:val="center"/>
                                    <w:rPr>
                                      <w:color w:val="1F497D" w:themeColor="text2"/>
                                      <w:sz w:val="18"/>
                                    </w:rPr>
                                  </w:pPr>
                                  <w:r w:rsidRPr="00F63AC7">
                                    <w:rPr>
                                      <w:color w:val="1F497D" w:themeColor="text2"/>
                                      <w:sz w:val="18"/>
                                    </w:rPr>
                                    <w:t>Occupational Therapist</w:t>
                                  </w:r>
                                  <w:r>
                                    <w:rPr>
                                      <w:color w:val="1F497D" w:themeColor="text2"/>
                                      <w:sz w:val="18"/>
                                    </w:rPr>
                                    <w:t xml:space="preserve"> (OT)</w:t>
                                  </w:r>
                                  <w:r w:rsidRPr="00F63AC7">
                                    <w:rPr>
                                      <w:color w:val="1F497D" w:themeColor="text2"/>
                                      <w:sz w:val="18"/>
                                    </w:rPr>
                                    <w:t xml:space="preserve"> </w:t>
                                  </w:r>
                                  <w:r>
                                    <w:rPr>
                                      <w:color w:val="1F497D" w:themeColor="text2"/>
                                      <w:sz w:val="18"/>
                                    </w:rPr>
                                    <w:t>or Discharge Facilitator to</w:t>
                                  </w:r>
                                  <w:r w:rsidRPr="00F63AC7">
                                    <w:rPr>
                                      <w:color w:val="1F497D" w:themeColor="text2"/>
                                      <w:sz w:val="18"/>
                                    </w:rPr>
                                    <w:t xml:space="preserve"> complete the </w:t>
                                  </w:r>
                                  <w:r>
                                    <w:rPr>
                                      <w:color w:val="1F497D" w:themeColor="text2"/>
                                      <w:sz w:val="18"/>
                                    </w:rPr>
                                    <w:t>OT</w:t>
                                  </w:r>
                                  <w:r w:rsidRPr="00F63AC7">
                                    <w:rPr>
                                      <w:color w:val="1F497D" w:themeColor="text2"/>
                                      <w:sz w:val="18"/>
                                    </w:rPr>
                                    <w:t xml:space="preserve"> initial assessment and gather </w:t>
                                  </w:r>
                                  <w:r>
                                    <w:rPr>
                                      <w:color w:val="1F497D" w:themeColor="text2"/>
                                      <w:sz w:val="18"/>
                                    </w:rP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Down Arrow 233"/>
                            <wps:cNvSpPr/>
                            <wps:spPr>
                              <a:xfrm>
                                <a:off x="676275" y="201930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Down Arrow 234"/>
                            <wps:cNvSpPr/>
                            <wps:spPr>
                              <a:xfrm>
                                <a:off x="676275" y="302895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35" name="Group 235"/>
                        <wpg:cNvGrpSpPr/>
                        <wpg:grpSpPr>
                          <a:xfrm>
                            <a:off x="4495800" y="12700"/>
                            <a:ext cx="1765300" cy="7637780"/>
                            <a:chOff x="0" y="0"/>
                            <a:chExt cx="1765300" cy="7637780"/>
                          </a:xfrm>
                        </wpg:grpSpPr>
                        <wps:wsp>
                          <wps:cNvPr id="236" name="Rectangle 236"/>
                          <wps:cNvSpPr/>
                          <wps:spPr>
                            <a:xfrm>
                              <a:off x="0" y="0"/>
                              <a:ext cx="1765300" cy="601980"/>
                            </a:xfrm>
                            <a:prstGeom prst="rect">
                              <a:avLst/>
                            </a:prstGeom>
                            <a:gradFill flip="none" rotWithShape="1">
                              <a:gsLst>
                                <a:gs pos="0">
                                  <a:srgbClr val="A50021">
                                    <a:tint val="66000"/>
                                    <a:satMod val="160000"/>
                                  </a:srgbClr>
                                </a:gs>
                                <a:gs pos="50000">
                                  <a:srgbClr val="A50021">
                                    <a:tint val="44500"/>
                                    <a:satMod val="160000"/>
                                  </a:srgbClr>
                                </a:gs>
                                <a:gs pos="100000">
                                  <a:srgbClr val="A50021">
                                    <a:tint val="23500"/>
                                    <a:satMod val="160000"/>
                                  </a:srgb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Pr="004B4D15" w:rsidRDefault="0003216A" w:rsidP="002F5549">
                                <w:pPr>
                                  <w:jc w:val="center"/>
                                  <w:rPr>
                                    <w:color w:val="1F497D" w:themeColor="text2"/>
                                  </w:rPr>
                                </w:pPr>
                                <w:r w:rsidRPr="004B4D15">
                                  <w:rPr>
                                    <w:b/>
                                    <w:color w:val="1F497D" w:themeColor="text2"/>
                                  </w:rPr>
                                  <w:t>Discharge Facilitator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7" name="Down Arrow 237"/>
                          <wps:cNvSpPr/>
                          <wps:spPr>
                            <a:xfrm>
                              <a:off x="685800" y="60960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0" y="1003298"/>
                              <a:ext cx="1765300" cy="19786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rPr>
                                    <w:color w:val="1F497D" w:themeColor="text2"/>
                                    <w:sz w:val="18"/>
                                  </w:rPr>
                                </w:pPr>
                                <w:r>
                                  <w:rPr>
                                    <w:color w:val="1F497D" w:themeColor="text2"/>
                                    <w:sz w:val="18"/>
                                  </w:rPr>
                                  <w:t xml:space="preserve">Discharge Facilitator to support processes on the ward to facilitate the discharge process. </w:t>
                                </w:r>
                              </w:p>
                              <w:p w:rsidR="0003216A" w:rsidRDefault="0003216A" w:rsidP="002F5549">
                                <w:pPr>
                                  <w:jc w:val="center"/>
                                </w:pPr>
                                <w:r>
                                  <w:rPr>
                                    <w:color w:val="1F497D" w:themeColor="text2"/>
                                    <w:sz w:val="18"/>
                                  </w:rPr>
                                  <w:t>This includes: Notification of admission, DAF forms, accommodation checks, benefits checks, and step-down referrals and visits (not an exhaustive list).</w:t>
                                </w: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0" y="7035800"/>
                              <a:ext cx="176530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pPr>
                                <w:r>
                                  <w:rPr>
                                    <w:color w:val="1F497D" w:themeColor="text2"/>
                                    <w:sz w:val="18"/>
                                  </w:rPr>
                                  <w:t>Discharge Facilitator to support with accommodation assessments or visits.</w:t>
                                </w: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0" y="6032500"/>
                              <a:ext cx="176530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pPr>
                                <w:r>
                                  <w:rPr>
                                    <w:color w:val="1F497D" w:themeColor="text2"/>
                                    <w:sz w:val="18"/>
                                  </w:rPr>
                                  <w:t>Discharge Facilitator to advise the Social Worker in order to identify accommodation.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Down Arrow 243"/>
                          <wps:cNvSpPr/>
                          <wps:spPr>
                            <a:xfrm>
                              <a:off x="685800" y="665480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4" name="Left-Right Arrow 244"/>
                        <wps:cNvSpPr/>
                        <wps:spPr>
                          <a:xfrm>
                            <a:off x="1782209" y="4267200"/>
                            <a:ext cx="450850" cy="1778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5" name="Group 245"/>
                        <wpg:cNvGrpSpPr/>
                        <wpg:grpSpPr>
                          <a:xfrm>
                            <a:off x="1657553" y="0"/>
                            <a:ext cx="2688919" cy="7647305"/>
                            <a:chOff x="-590347" y="0"/>
                            <a:chExt cx="2688919" cy="7647305"/>
                          </a:xfrm>
                        </wpg:grpSpPr>
                        <wps:wsp>
                          <wps:cNvPr id="246" name="Rectangle 246"/>
                          <wps:cNvSpPr/>
                          <wps:spPr>
                            <a:xfrm>
                              <a:off x="0" y="0"/>
                              <a:ext cx="1765300" cy="60198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Pr="004B4D15" w:rsidRDefault="0003216A" w:rsidP="00E62B81">
                                <w:pPr>
                                  <w:jc w:val="center"/>
                                  <w:rPr>
                                    <w:b/>
                                    <w:color w:val="1F497D" w:themeColor="text2"/>
                                  </w:rPr>
                                </w:pPr>
                                <w:r w:rsidRPr="004B4D15">
                                  <w:rPr>
                                    <w:b/>
                                    <w:color w:val="1F497D" w:themeColor="text2"/>
                                  </w:rPr>
                                  <w:t>Social Worker</w:t>
                                </w:r>
                              </w:p>
                              <w:p w:rsidR="0003216A" w:rsidRPr="004B4D15" w:rsidRDefault="0003216A" w:rsidP="00E62B81">
                                <w:pPr>
                                  <w:rPr>
                                    <w:b/>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47" name="Down Arrow 247"/>
                          <wps:cNvSpPr/>
                          <wps:spPr>
                            <a:xfrm>
                              <a:off x="685800" y="60960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0" y="1003300"/>
                              <a:ext cx="176530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pPr>
                                <w:r>
                                  <w:rPr>
                                    <w:color w:val="1F497D" w:themeColor="text2"/>
                                    <w:sz w:val="18"/>
                                  </w:rPr>
                                  <w:t>A Social Worker to be allocated following the Social Care Pathway Referral.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9" name="Group 249"/>
                          <wpg:cNvGrpSpPr/>
                          <wpg:grpSpPr>
                            <a:xfrm>
                              <a:off x="-229840" y="1625600"/>
                              <a:ext cx="2328412" cy="3136899"/>
                              <a:chOff x="-229840" y="0"/>
                              <a:chExt cx="2328412" cy="3136899"/>
                            </a:xfrm>
                          </wpg:grpSpPr>
                          <wps:wsp>
                            <wps:cNvPr id="250" name="Down Arrow 250"/>
                            <wps:cNvSpPr/>
                            <wps:spPr>
                              <a:xfrm>
                                <a:off x="676275" y="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229840" y="1400174"/>
                                <a:ext cx="2247898" cy="8039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pPr>
                                  <w:r>
                                    <w:rPr>
                                      <w:color w:val="1F497D" w:themeColor="text2"/>
                                      <w:sz w:val="18"/>
                                    </w:rPr>
                                    <w:t>The Social Worker to complete their report/recommendations of the individuals Social Care needs.</w:t>
                                  </w: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1" y="2409824"/>
                                <a:ext cx="2098573" cy="727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Pr="00F63AC7" w:rsidRDefault="0003216A" w:rsidP="002F5549">
                                  <w:pPr>
                                    <w:jc w:val="center"/>
                                    <w:rPr>
                                      <w:color w:val="1F497D" w:themeColor="text2"/>
                                      <w:sz w:val="18"/>
                                    </w:rPr>
                                  </w:pPr>
                                  <w:r>
                                    <w:rPr>
                                      <w:color w:val="1F497D" w:themeColor="text2"/>
                                      <w:sz w:val="18"/>
                                    </w:rPr>
                                    <w:t xml:space="preserve">The Social Worker to liaise with the </w:t>
                                  </w:r>
                                  <w:r w:rsidRPr="00F63AC7">
                                    <w:rPr>
                                      <w:color w:val="1F497D" w:themeColor="text2"/>
                                      <w:sz w:val="18"/>
                                    </w:rPr>
                                    <w:t>Occupational Therapist</w:t>
                                  </w:r>
                                  <w:r>
                                    <w:rPr>
                                      <w:color w:val="1F497D" w:themeColor="text2"/>
                                      <w:sz w:val="18"/>
                                    </w:rPr>
                                    <w:t xml:space="preserve"> (OT) to discuss support needed.</w:t>
                                  </w:r>
                                </w:p>
                                <w:p w:rsidR="0003216A" w:rsidRDefault="0003216A" w:rsidP="002F5549">
                                  <w:pPr>
                                    <w:jc w:val="center"/>
                                  </w:pP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0" y="390525"/>
                                <a:ext cx="176530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pPr>
                                  <w:r>
                                    <w:rPr>
                                      <w:color w:val="1F497D" w:themeColor="text2"/>
                                      <w:sz w:val="18"/>
                                    </w:rPr>
                                    <w:t>The Social Worker to complete an assessment with the individual on the ward.</w:t>
                                  </w: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Down Arrow 254"/>
                            <wps:cNvSpPr/>
                            <wps:spPr>
                              <a:xfrm>
                                <a:off x="676275" y="100965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Down Arrow 255"/>
                            <wps:cNvSpPr/>
                            <wps:spPr>
                              <a:xfrm>
                                <a:off x="676275" y="2114905"/>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 name="Group 32"/>
                          <wpg:cNvGrpSpPr/>
                          <wpg:grpSpPr>
                            <a:xfrm>
                              <a:off x="-590347" y="4726471"/>
                              <a:ext cx="2449628" cy="2920834"/>
                              <a:chOff x="-590347" y="90971"/>
                              <a:chExt cx="2449628" cy="2920834"/>
                            </a:xfrm>
                          </wpg:grpSpPr>
                          <wps:wsp>
                            <wps:cNvPr id="33" name="Down Arrow 33"/>
                            <wps:cNvSpPr/>
                            <wps:spPr>
                              <a:xfrm>
                                <a:off x="685800" y="90971"/>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590347" y="1400174"/>
                                <a:ext cx="2449627" cy="692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pPr>
                                  <w:r>
                                    <w:rPr>
                                      <w:color w:val="1F497D" w:themeColor="text2"/>
                                      <w:sz w:val="18"/>
                                    </w:rPr>
                                    <w:t>The Social Worker to attend panel – to be supported by OT or Discharge Facilitator if needed.</w:t>
                                  </w:r>
                                </w:p>
                                <w:p w:rsidR="0003216A" w:rsidRDefault="0003216A" w:rsidP="002F5549">
                                  <w:pPr>
                                    <w:jc w:val="center"/>
                                  </w:pP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2409825"/>
                                <a:ext cx="176530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pPr>
                                  <w:r>
                                    <w:rPr>
                                      <w:color w:val="1F497D" w:themeColor="text2"/>
                                      <w:sz w:val="18"/>
                                    </w:rPr>
                                    <w:t>The Social Worker to search for and apply for accommodation/ support provider.</w:t>
                                  </w:r>
                                </w:p>
                                <w:p w:rsidR="0003216A" w:rsidRDefault="0003216A" w:rsidP="002F5549">
                                  <w:pPr>
                                    <w:jc w:val="center"/>
                                  </w:pP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82599" y="390524"/>
                                <a:ext cx="2341880" cy="6889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3216A" w:rsidRDefault="0003216A" w:rsidP="002F5549">
                                  <w:pPr>
                                    <w:jc w:val="center"/>
                                  </w:pPr>
                                  <w:r>
                                    <w:rPr>
                                      <w:color w:val="1F497D" w:themeColor="text2"/>
                                      <w:sz w:val="18"/>
                                    </w:rPr>
                                    <w:t>The Social Worker to complete the RAS or other funding applications/forms needed.</w:t>
                                  </w:r>
                                </w:p>
                                <w:p w:rsidR="0003216A" w:rsidRDefault="0003216A" w:rsidP="002F5549">
                                  <w:pPr>
                                    <w:jc w:val="center"/>
                                  </w:pPr>
                                </w:p>
                                <w:p w:rsidR="0003216A" w:rsidRDefault="0003216A" w:rsidP="002F55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Down Arrow 37"/>
                            <wps:cNvSpPr/>
                            <wps:spPr>
                              <a:xfrm>
                                <a:off x="676275" y="100965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Down Arrow 38"/>
                            <wps:cNvSpPr/>
                            <wps:spPr>
                              <a:xfrm>
                                <a:off x="676275" y="2019300"/>
                                <a:ext cx="40386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9" name="Left Brace 39"/>
                        <wps:cNvSpPr/>
                        <wps:spPr>
                          <a:xfrm>
                            <a:off x="4025900" y="6397069"/>
                            <a:ext cx="460131" cy="1043000"/>
                          </a:xfrm>
                          <a:prstGeom prst="leftBrace">
                            <a:avLst>
                              <a:gd name="adj1" fmla="val 17067"/>
                              <a:gd name="adj2" fmla="val 73528"/>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122852" id="Group 12" o:spid="_x0000_s1026" style="position:absolute;margin-left:40.65pt;margin-top:18.2pt;width:407.95pt;height:507pt;z-index:251715072;mso-width-relative:margin;mso-height-relative:margin" coordsize="62611,76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">
                <v:group id="Group 14" o:spid="_x0000_s1027" style="position:absolute;width:17822;height:46310" coordsize="17822,46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6" o:spid="_x0000_s1028" style="position:absolute;width:17653;height:601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w8IA&#10;AADbAAAADwAAAGRycy9kb3ducmV2LnhtbERPS2vCQBC+C/0PywhepNnoIbSpq2hVyNVHC70N2TFJ&#10;m50Nu6vGf+8KBW/z8T1ntuhNKy7kfGNZwSRJQRCXVjdcKTgetq9vIHxA1thaJgU38rCYvwxmmGt7&#10;5R1d9qESMYR9jgrqELpcSl/WZNAntiOO3Mk6gyFCV0nt8BrDTSunaZpJgw3Hhho7+qyp/NufjYLx&#10;yha7L8frzapYT7/ff+VPNj4pNRr2yw8QgfrwFP+7Cx3nZ/D4JR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x/DwgAAANsAAAAPAAAAAAAAAAAAAAAAAJgCAABkcnMvZG93&#10;bnJldi54bWxQSwUGAAAAAAQABAD1AAAAhwMAAAAA&#10;" fillcolor="#8fdea0" strokecolor="#243f60 [1604]" strokeweight="2pt">
                    <v:fill color2="#dff3e3" rotate="t" angle="45" colors="0 #8fdea0;.5 #bce9c5;1 #dff3e3" focus="100%" type="gradient"/>
                    <v:textbox>
                      <w:txbxContent>
                        <w:p w:rsidR="0003216A" w:rsidRPr="004B4D15" w:rsidRDefault="0003216A" w:rsidP="002F5549">
                          <w:pPr>
                            <w:jc w:val="center"/>
                            <w:rPr>
                              <w:b/>
                              <w:color w:val="1F497D" w:themeColor="text2"/>
                            </w:rPr>
                          </w:pPr>
                          <w:r>
                            <w:rPr>
                              <w:b/>
                              <w:color w:val="1F497D" w:themeColor="text2"/>
                            </w:rPr>
                            <w:t>Occupational Therapist</w:t>
                          </w:r>
                        </w:p>
                      </w:txbxContent>
                    </v:textbox>
                  </v:rect>
                  <v:group id="Group 18" o:spid="_x0000_s1029" style="position:absolute;top:6096;width:17822;height:40214" coordsize="17822,40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30" type="#_x0000_t67" style="position:absolute;left:6762;top:11493;width:4039;height:2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pssMA&#10;AADbAAAADwAAAGRycy9kb3ducmV2LnhtbESPzWoCMRSF94W+Q7gFN0UzDtjq1ChVEBTbRVVcXya3&#10;k6GTmzGJOr69KRS6PJyfjzOdd7YRF/KhdqxgOMhAEJdO11wpOOxX/TGIEJE1No5JwY0CzGePD1Ms&#10;tLvyF112sRJphEOBCkyMbSFlKA1ZDAPXEifv23mLMUlfSe3xmsZtI/Mse5EWa04Egy0tDZU/u7NN&#10;XH/8lM9Ve3KjVb3ZmkWYZK8fSvWeuvc3EJG6+B/+a6+1gjyH3y/p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gpssMAAADbAAAADwAAAAAAAAAAAAAAAACYAgAAZHJzL2Rv&#10;d25yZXYueG1sUEsFBgAAAAAEAAQA9QAAAIgDAAAAAA==&#10;" adj="10800" fillcolor="#4f81bd [3204]" strokecolor="#243f60 [1604]" strokeweight="2pt"/>
                    <v:rect id="Rectangle 228" o:spid="_x0000_s1031" style="position:absolute;top:24098;width:17653;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0pGcIA&#10;AADcAAAADwAAAGRycy9kb3ducmV2LnhtbERPz2vCMBS+D/wfwhN2m6k9iFSjqCAIukGtG+z2SN7a&#10;avNSmqidf/1yGHj8+H7Pl71txI06XztWMB4lIIi1MzWXCk7F9m0Kwgdkg41jUvBLHpaLwcscM+Pu&#10;nNPtGEoRQ9hnqKAKoc2k9Loii37kWuLI/bjOYoiwK6Xp8B7DbSPTJJlIizXHhgpb2lSkL8erVUCf&#10;X+f88b3XHwe9cjlvQrEu3pV6HfarGYhAfXiK/907oyBN49p4Jh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SkZwgAAANwAAAAPAAAAAAAAAAAAAAAAAJgCAABkcnMvZG93&#10;bnJldi54bWxQSwUGAAAAAAQABAD1AAAAhwMAAAAA&#10;" filled="f" strokecolor="#243f60 [1604]" strokeweight="2pt">
                      <v:textbox>
                        <w:txbxContent>
                          <w:p w:rsidR="0003216A" w:rsidRPr="00F63AC7" w:rsidRDefault="0003216A" w:rsidP="002F5549">
                            <w:pPr>
                              <w:jc w:val="center"/>
                              <w:rPr>
                                <w:color w:val="1F497D" w:themeColor="text2"/>
                                <w:sz w:val="18"/>
                              </w:rPr>
                            </w:pPr>
                            <w:r w:rsidRPr="00F63AC7">
                              <w:rPr>
                                <w:color w:val="1F497D" w:themeColor="text2"/>
                                <w:sz w:val="18"/>
                              </w:rPr>
                              <w:t>Occupational Therapist</w:t>
                            </w:r>
                            <w:r>
                              <w:rPr>
                                <w:color w:val="1F497D" w:themeColor="text2"/>
                                <w:sz w:val="18"/>
                              </w:rPr>
                              <w:t xml:space="preserve"> (OT)</w:t>
                            </w:r>
                            <w:r w:rsidRPr="00F63AC7">
                              <w:rPr>
                                <w:color w:val="1F497D" w:themeColor="text2"/>
                                <w:sz w:val="18"/>
                              </w:rPr>
                              <w:t xml:space="preserve"> </w:t>
                            </w:r>
                            <w:r>
                              <w:rPr>
                                <w:color w:val="1F497D" w:themeColor="text2"/>
                                <w:sz w:val="18"/>
                              </w:rPr>
                              <w:t>to</w:t>
                            </w:r>
                            <w:r w:rsidRPr="00F63AC7">
                              <w:rPr>
                                <w:color w:val="1F497D" w:themeColor="text2"/>
                                <w:sz w:val="18"/>
                              </w:rPr>
                              <w:t xml:space="preserve"> complete the </w:t>
                            </w:r>
                            <w:r>
                              <w:rPr>
                                <w:color w:val="1F497D" w:themeColor="text2"/>
                                <w:sz w:val="18"/>
                              </w:rPr>
                              <w:t>OT</w:t>
                            </w:r>
                            <w:r w:rsidRPr="00F63AC7">
                              <w:rPr>
                                <w:color w:val="1F497D" w:themeColor="text2"/>
                                <w:sz w:val="18"/>
                              </w:rPr>
                              <w:t xml:space="preserve"> </w:t>
                            </w:r>
                            <w:r>
                              <w:rPr>
                                <w:color w:val="1F497D" w:themeColor="text2"/>
                                <w:sz w:val="18"/>
                              </w:rPr>
                              <w:t>report or supporting letter.</w:t>
                            </w:r>
                          </w:p>
                          <w:p w:rsidR="0003216A" w:rsidRDefault="0003216A" w:rsidP="002F5549">
                            <w:pPr>
                              <w:jc w:val="center"/>
                            </w:pPr>
                          </w:p>
                        </w:txbxContent>
                      </v:textbox>
                    </v:rect>
                    <v:rect id="Rectangle 229" o:spid="_x0000_s1032" style="position:absolute;top:34194;width:17653;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MgsYA&#10;AADcAAAADwAAAGRycy9kb3ducmV2LnhtbESPQWvCQBSE74X+h+UJ3urGHKRNXUWFgmArxFjB22P3&#10;NUnNvg3Zrab99V1B8DjMzDfMdN7bRpyp87VjBeNRAoJYO1NzqWBfvD09g/AB2WDjmBT8kof57PFh&#10;iplxF87pvAuliBD2GSqoQmgzKb2uyKIfuZY4el+usxii7EppOrxEuG1kmiQTabHmuFBhS6uK9Gn3&#10;YxXQ5+E7/ztu9PZdL1zOq1Asiw+lhoN+8QoiUB/u4Vt7bRSk6Qt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GMgsYAAADcAAAADwAAAAAAAAAAAAAAAACYAgAAZHJz&#10;L2Rvd25yZXYueG1sUEsFBgAAAAAEAAQA9QAAAIsDAAAAAA==&#10;" filled="f" strokecolor="#243f60 [1604]" strokeweight="2pt">
                      <v:textbox>
                        <w:txbxContent>
                          <w:p w:rsidR="0003216A" w:rsidRPr="00F63AC7" w:rsidRDefault="0003216A" w:rsidP="002F5549">
                            <w:pPr>
                              <w:jc w:val="center"/>
                              <w:rPr>
                                <w:color w:val="1F497D" w:themeColor="text2"/>
                                <w:sz w:val="18"/>
                              </w:rPr>
                            </w:pPr>
                            <w:r w:rsidRPr="00F63AC7">
                              <w:rPr>
                                <w:color w:val="1F497D" w:themeColor="text2"/>
                                <w:sz w:val="18"/>
                              </w:rPr>
                              <w:t>Occupational Therapist</w:t>
                            </w:r>
                            <w:r>
                              <w:rPr>
                                <w:color w:val="1F497D" w:themeColor="text2"/>
                                <w:sz w:val="18"/>
                              </w:rPr>
                              <w:t xml:space="preserve"> (OT)</w:t>
                            </w:r>
                            <w:r w:rsidRPr="00F63AC7">
                              <w:rPr>
                                <w:color w:val="1F497D" w:themeColor="text2"/>
                                <w:sz w:val="18"/>
                              </w:rPr>
                              <w:t xml:space="preserve"> </w:t>
                            </w:r>
                            <w:r>
                              <w:rPr>
                                <w:color w:val="1F497D" w:themeColor="text2"/>
                                <w:sz w:val="18"/>
                              </w:rPr>
                              <w:t>to liaise with the Social Worker to discuss support needed.</w:t>
                            </w:r>
                          </w:p>
                          <w:p w:rsidR="0003216A" w:rsidRDefault="0003216A" w:rsidP="002F5549">
                            <w:pPr>
                              <w:jc w:val="center"/>
                            </w:pPr>
                          </w:p>
                        </w:txbxContent>
                      </v:textbox>
                    </v:rect>
                    <v:shape id="Down Arrow 230" o:spid="_x0000_s1033" type="#_x0000_t67" style="position:absolute;left:6762;width:4039;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WycIA&#10;AADcAAAADwAAAGRycy9kb3ducmV2LnhtbERPTU8CMRC9m/gfmjHhYqQrRpSVQoCERKMcRMN5sh23&#10;G7fTpS2w/HvmYOLx5X1P571v1ZFiagIbuB8WoIirYBuuDXx/re+eQaWMbLENTAbOlGA+u76aYmnD&#10;iT/puM21khBOJRpwOXel1qly5DENQ0cs3E+IHrPAWGsb8SThvtWjohhrjw1Lg8OOVo6q3+3BS2/c&#10;bfRt3e3D47p5e3fLNCmePowZ3PSLF1CZ+vwv/nO/WgOjB5kvZ+QI6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wBbJwgAAANwAAAAPAAAAAAAAAAAAAAAAAJgCAABkcnMvZG93&#10;bnJldi54bWxQSwUGAAAAAAQABAD1AAAAhwMAAAAA&#10;" adj="10800" fillcolor="#4f81bd [3204]" strokecolor="#243f60 [1604]" strokeweight="2pt"/>
                    <v:rect id="Rectangle 231" o:spid="_x0000_s1034" style="position:absolute;top:14001;width:17653;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WWcUA&#10;AADcAAAADwAAAGRycy9kb3ducmV2LnhtbESPQWvCQBSE7wX/w/IEb3WjQimpq6ggCLZCjBZ6e+y+&#10;JtHs25DdavTXd4VCj8PMfMNM552txYVaXzlWMBomIIi1MxUXCg75+vkVhA/IBmvHpOBGHuaz3tMU&#10;U+OunNFlHwoRIexTVFCG0KRSel2SRT90DXH0vl1rMUTZFtK0eI1wW8txkrxIixXHhRIbWpWkz/sf&#10;q4COn6fs/rXVu3e9cBmvQr7MP5Qa9LvFG4hAXfgP/7U3RsF4MoLHmXg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hZZxQAAANwAAAAPAAAAAAAAAAAAAAAAAJgCAABkcnMv&#10;ZG93bnJldi54bWxQSwUGAAAAAAQABAD1AAAAigMAAAAA&#10;" filled="f" strokecolor="#243f60 [1604]" strokeweight="2pt">
                      <v:textbox>
                        <w:txbxContent>
                          <w:p w:rsidR="0003216A" w:rsidRPr="00F63AC7" w:rsidRDefault="0003216A" w:rsidP="002F5549">
                            <w:pPr>
                              <w:jc w:val="center"/>
                              <w:rPr>
                                <w:color w:val="1F497D" w:themeColor="text2"/>
                                <w:sz w:val="18"/>
                              </w:rPr>
                            </w:pPr>
                            <w:r>
                              <w:rPr>
                                <w:color w:val="1F497D" w:themeColor="text2"/>
                                <w:sz w:val="18"/>
                              </w:rPr>
                              <w:t>OT or DF to</w:t>
                            </w:r>
                            <w:r w:rsidRPr="00F63AC7">
                              <w:rPr>
                                <w:color w:val="1F497D" w:themeColor="text2"/>
                                <w:sz w:val="18"/>
                              </w:rPr>
                              <w:t xml:space="preserve"> </w:t>
                            </w:r>
                            <w:r>
                              <w:rPr>
                                <w:color w:val="1F497D" w:themeColor="text2"/>
                                <w:sz w:val="18"/>
                              </w:rPr>
                              <w:t>complete the Social Care Pathway Referral process if no allocated CCO</w:t>
                            </w:r>
                            <w:r w:rsidRPr="005A1DD5">
                              <w:rPr>
                                <w:b/>
                                <w:color w:val="1F497D" w:themeColor="text2"/>
                                <w:sz w:val="18"/>
                              </w:rPr>
                              <w:t>*</w:t>
                            </w:r>
                            <w:r>
                              <w:rPr>
                                <w:color w:val="1F497D" w:themeColor="text2"/>
                                <w:sz w:val="18"/>
                              </w:rPr>
                              <w:t>.</w:t>
                            </w:r>
                          </w:p>
                          <w:p w:rsidR="0003216A" w:rsidRDefault="0003216A" w:rsidP="002F5549">
                            <w:pPr>
                              <w:jc w:val="center"/>
                            </w:pPr>
                          </w:p>
                        </w:txbxContent>
                      </v:textbox>
                    </v:rect>
                    <v:rect id="Rectangle 232" o:spid="_x0000_s1035" style="position:absolute;top:3905;width:17822;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ILsYA&#10;AADcAAAADwAAAGRycy9kb3ducmV2LnhtbESPQWvCQBSE74X+h+UJ3urGCKWkrqJCQbAVYqzg7bH7&#10;mqRm34bsVtP++q4geBxm5htmOu9tI87U+dqxgvEoAUGsnam5VLAv3p5eQPiAbLBxTAp+ycN89vgw&#10;xcy4C+d03oVSRAj7DBVUIbSZlF5XZNGPXEscvS/XWQxRdqU0HV4i3DYyTZJnabHmuFBhS6uK9Gn3&#10;YxXQ5+E7/ztu9PZdL1zOq1Asiw+lhoN+8QoiUB/u4Vt7bRSkkxS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yILsYAAADcAAAADwAAAAAAAAAAAAAAAACYAgAAZHJz&#10;L2Rvd25yZXYueG1sUEsFBgAAAAAEAAQA9QAAAIsDAAAAAA==&#10;" filled="f" strokecolor="#243f60 [1604]" strokeweight="2pt">
                      <v:textbox>
                        <w:txbxContent>
                          <w:p w:rsidR="0003216A" w:rsidRPr="00F63AC7" w:rsidRDefault="0003216A" w:rsidP="002F5549">
                            <w:pPr>
                              <w:jc w:val="center"/>
                              <w:rPr>
                                <w:color w:val="1F497D" w:themeColor="text2"/>
                                <w:sz w:val="18"/>
                              </w:rPr>
                            </w:pPr>
                            <w:r w:rsidRPr="00F63AC7">
                              <w:rPr>
                                <w:color w:val="1F497D" w:themeColor="text2"/>
                                <w:sz w:val="18"/>
                              </w:rPr>
                              <w:t>Occupational Therapist</w:t>
                            </w:r>
                            <w:r>
                              <w:rPr>
                                <w:color w:val="1F497D" w:themeColor="text2"/>
                                <w:sz w:val="18"/>
                              </w:rPr>
                              <w:t xml:space="preserve"> (OT)</w:t>
                            </w:r>
                            <w:r w:rsidRPr="00F63AC7">
                              <w:rPr>
                                <w:color w:val="1F497D" w:themeColor="text2"/>
                                <w:sz w:val="18"/>
                              </w:rPr>
                              <w:t xml:space="preserve"> </w:t>
                            </w:r>
                            <w:r>
                              <w:rPr>
                                <w:color w:val="1F497D" w:themeColor="text2"/>
                                <w:sz w:val="18"/>
                              </w:rPr>
                              <w:t>or Discharge Facilitator to</w:t>
                            </w:r>
                            <w:r w:rsidRPr="00F63AC7">
                              <w:rPr>
                                <w:color w:val="1F497D" w:themeColor="text2"/>
                                <w:sz w:val="18"/>
                              </w:rPr>
                              <w:t xml:space="preserve"> complete the </w:t>
                            </w:r>
                            <w:r>
                              <w:rPr>
                                <w:color w:val="1F497D" w:themeColor="text2"/>
                                <w:sz w:val="18"/>
                              </w:rPr>
                              <w:t>OT</w:t>
                            </w:r>
                            <w:r w:rsidRPr="00F63AC7">
                              <w:rPr>
                                <w:color w:val="1F497D" w:themeColor="text2"/>
                                <w:sz w:val="18"/>
                              </w:rPr>
                              <w:t xml:space="preserve"> initial assessment and gather </w:t>
                            </w:r>
                            <w:r>
                              <w:rPr>
                                <w:color w:val="1F497D" w:themeColor="text2"/>
                                <w:sz w:val="18"/>
                              </w:rPr>
                              <w:t>info.</w:t>
                            </w:r>
                          </w:p>
                        </w:txbxContent>
                      </v:textbox>
                    </v:rect>
                    <v:shape id="Down Arrow 233" o:spid="_x0000_s1036" type="#_x0000_t67" style="position:absolute;left:6762;top:20193;width:4039;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IvsQA&#10;AADcAAAADwAAAGRycy9kb3ducmV2LnhtbESPzWoCMRSF90LfIdxCN6IZldo6GqUVBEvrolpcXybX&#10;yeDkZppEHd++KQguD+fn48wWra3FmXyoHCsY9DMQxIXTFZcKfnar3iuIEJE11o5JwZUCLOYPnRnm&#10;2l34m87bWIo0wiFHBSbGJpcyFIYshr5riJN3cN5iTNKXUnu8pHFby2GWjaXFihPBYENLQ8Vxe7KJ&#10;6/cb2S2bX/e8qj4+zXuYZC9fSj09tm9TEJHaeA/f2mutYDgawf+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SiL7EAAAA3AAAAA8AAAAAAAAAAAAAAAAAmAIAAGRycy9k&#10;b3ducmV2LnhtbFBLBQYAAAAABAAEAPUAAACJAwAAAAA=&#10;" adj="10800" fillcolor="#4f81bd [3204]" strokecolor="#243f60 [1604]" strokeweight="2pt"/>
                    <v:shape id="Down Arrow 234" o:spid="_x0000_s1037" type="#_x0000_t67" style="position:absolute;left:6762;top:30289;width:4039;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ysUA&#10;AADcAAAADwAAAGRycy9kb3ducmV2LnhtbESPzWoCMRSF94W+Q7gFN6IZrdV2NEotCJbWhVq6vkyu&#10;k8HJzTRJdXz7RhC6PJyfjzNbtLYWJ/Khcqxg0M9AEBdOV1wq+Nqves8gQkTWWDsmBRcKsJjf380w&#10;1+7MWzrtYinSCIccFZgYm1zKUBiyGPquIU7ewXmLMUlfSu3xnMZtLYdZNpYWK04Egw29GSqOu1+b&#10;uP57I7tl8+OeVtX7h1mGl2zyqVTnoX2dgojUxv/wrb3WCoaPI7ie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DKxQAAANwAAAAPAAAAAAAAAAAAAAAAAJgCAABkcnMv&#10;ZG93bnJldi54bWxQSwUGAAAAAAQABAD1AAAAigMAAAAA&#10;" adj="10800" fillcolor="#4f81bd [3204]" strokecolor="#243f60 [1604]" strokeweight="2pt"/>
                  </v:group>
                </v:group>
                <v:group id="Group 235" o:spid="_x0000_s1038" style="position:absolute;left:44958;top:127;width:17653;height:76377" coordsize="17653,76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rect id="Rectangle 236" o:spid="_x0000_s1039" style="position:absolute;width:17653;height:601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VcMUA&#10;AADcAAAADwAAAGRycy9kb3ducmV2LnhtbESPQWuDQBSE74X+h+UFcmvWGJDUZg0hRYiXlqSBXh/u&#10;i4ruW3E3avvru4VCj8PMfMPs9rPpxEiDaywrWK8iEMSl1Q1XCq4f+dMWhPPIGjvLpOCLHOyzx4cd&#10;ptpOfKbx4isRIOxSVFB736dSurImg25le+Lg3exg0Ac5VFIPOAW46WQcRYk02HBYqLGnY01le7kb&#10;BfLzuT1ec1dQNFaFf41l9/b9rtRyMR9eQHia/X/4r33SCuJNAr9nwh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5VwxQAAANwAAAAPAAAAAAAAAAAAAAAAAJgCAABkcnMv&#10;ZG93bnJldi54bWxQSwUGAAAAAAQABAD1AAAAigMAAAAA&#10;" fillcolor="#d79094" strokecolor="#243f60 [1604]" strokeweight="2pt">
                    <v:fill color2="#f1dfe0" rotate="t" colors="0 #d79094;.5 #e4bdbf;1 #f1dfe0" focus="100%" type="gradient"/>
                    <v:textbox>
                      <w:txbxContent>
                        <w:p w:rsidR="0003216A" w:rsidRPr="004B4D15" w:rsidRDefault="0003216A" w:rsidP="002F5549">
                          <w:pPr>
                            <w:jc w:val="center"/>
                            <w:rPr>
                              <w:color w:val="1F497D" w:themeColor="text2"/>
                            </w:rPr>
                          </w:pPr>
                          <w:r w:rsidRPr="004B4D15">
                            <w:rPr>
                              <w:b/>
                              <w:color w:val="1F497D" w:themeColor="text2"/>
                            </w:rPr>
                            <w:t>Discharge Facilitator</w:t>
                          </w:r>
                        </w:p>
                      </w:txbxContent>
                    </v:textbox>
                  </v:rect>
                  <v:shape id="Down Arrow 237" o:spid="_x0000_s1040" type="#_x0000_t67" style="position:absolute;left:6858;top:6096;width:4038;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OvcUA&#10;AADcAAAADwAAAGRycy9kb3ducmV2LnhtbESPS2sCMRSF9wX/Q7gFN0UztVjt1ChVECzahQ9cXya3&#10;k8HJzZikOv77Rih0eTiPjzOZtbYWF/KhcqzguZ+BIC6crrhUcNgve2MQISJrrB2TghsFmE07DxPM&#10;tbvyli67WIo0wiFHBSbGJpcyFIYshr5riJP37bzFmKQvpfZ4TeO2loMse5UWK04Egw0tDBWn3Y9N&#10;XH/8kk9lc3bDZfW5NvPwlo02SnUf2493EJHa+B/+a6+0gsHLCO5n0h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Y69xQAAANwAAAAPAAAAAAAAAAAAAAAAAJgCAABkcnMv&#10;ZG93bnJldi54bWxQSwUGAAAAAAQABAD1AAAAigMAAAAA&#10;" adj="10800" fillcolor="#4f81bd [3204]" strokecolor="#243f60 [1604]" strokeweight="2pt"/>
                  <v:rect id="Rectangle 240" o:spid="_x0000_s1041" style="position:absolute;top:10032;width:17653;height:19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TAv8MA&#10;AADcAAAADwAAAGRycy9kb3ducmV2LnhtbERPXWvCMBR9F/Yfwh34pulkiFTT4oTBYJtQuwl7uyR3&#10;bbfmpjRRq7/ePAg+Hs73Kh9sK47U+8axgqdpAoJYO9NwpeCrfJ0sQPiAbLB1TArO5CHPHkYrTI07&#10;cUHHXahEDGGfooI6hC6V0uuaLPqp64gj9+t6iyHCvpKmx1MMt62cJclcWmw4NtTY0aYm/b87WAX0&#10;vf8rLj/vevuh167gTShfyk+lxo/Degki0BDu4pv7zSiYPcf58Uw8Aj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TAv8MAAADcAAAADwAAAAAAAAAAAAAAAACYAgAAZHJzL2Rv&#10;d25yZXYueG1sUEsFBgAAAAAEAAQA9QAAAIgDAAAAAA==&#10;" filled="f" strokecolor="#243f60 [1604]" strokeweight="2pt">
                    <v:textbox>
                      <w:txbxContent>
                        <w:p w:rsidR="0003216A" w:rsidRDefault="0003216A" w:rsidP="002F5549">
                          <w:pPr>
                            <w:jc w:val="center"/>
                            <w:rPr>
                              <w:color w:val="1F497D" w:themeColor="text2"/>
                              <w:sz w:val="18"/>
                            </w:rPr>
                          </w:pPr>
                          <w:r>
                            <w:rPr>
                              <w:color w:val="1F497D" w:themeColor="text2"/>
                              <w:sz w:val="18"/>
                            </w:rPr>
                            <w:t xml:space="preserve">Discharge Facilitator to support processes on the ward to facilitate the discharge process. </w:t>
                          </w:r>
                        </w:p>
                        <w:p w:rsidR="0003216A" w:rsidRDefault="0003216A" w:rsidP="002F5549">
                          <w:pPr>
                            <w:jc w:val="center"/>
                          </w:pPr>
                          <w:r>
                            <w:rPr>
                              <w:color w:val="1F497D" w:themeColor="text2"/>
                              <w:sz w:val="18"/>
                            </w:rPr>
                            <w:t>This includes: Notification of admission, DAF forms, accommodation checks, benefits checks, and step-down referrals and visits (not an exhaustive list).</w:t>
                          </w:r>
                        </w:p>
                        <w:p w:rsidR="0003216A" w:rsidRDefault="0003216A" w:rsidP="002F5549">
                          <w:pPr>
                            <w:jc w:val="center"/>
                          </w:pPr>
                        </w:p>
                      </w:txbxContent>
                    </v:textbox>
                  </v:rect>
                  <v:rect id="Rectangle 241" o:spid="_x0000_s1042" style="position:absolute;top:70358;width:17653;height:6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lJMUA&#10;AADcAAAADwAAAGRycy9kb3ducmV2LnhtbESPQWvCQBSE7wX/w/IEb3WjSCmpq6ggCLZCjBZ6e+y+&#10;JtHs25DdavTXd4VCj8PMfMNM552txYVaXzlWMBomIIi1MxUXCg75+vkVhA/IBmvHpOBGHuaz3tMU&#10;U+OunNFlHwoRIexTVFCG0KRSel2SRT90DXH0vl1rMUTZFtK0eI1wW8txkrxIixXHhRIbWpWkz/sf&#10;q4COn6fs/rXVu3e9cBmvQr7MP5Qa9LvFG4hAXfgP/7U3RsF4MoLHmXg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6GUkxQAAANwAAAAPAAAAAAAAAAAAAAAAAJgCAABkcnMv&#10;ZG93bnJldi54bWxQSwUGAAAAAAQABAD1AAAAigMAAAAA&#10;" filled="f" strokecolor="#243f60 [1604]" strokeweight="2pt">
                    <v:textbox>
                      <w:txbxContent>
                        <w:p w:rsidR="0003216A" w:rsidRDefault="0003216A" w:rsidP="002F5549">
                          <w:pPr>
                            <w:jc w:val="center"/>
                          </w:pPr>
                          <w:r>
                            <w:rPr>
                              <w:color w:val="1F497D" w:themeColor="text2"/>
                              <w:sz w:val="18"/>
                            </w:rPr>
                            <w:t>Discharge Facilitator to support with accommodation assessments or visits.</w:t>
                          </w:r>
                        </w:p>
                        <w:p w:rsidR="0003216A" w:rsidRDefault="0003216A" w:rsidP="002F5549">
                          <w:pPr>
                            <w:jc w:val="center"/>
                          </w:pPr>
                        </w:p>
                      </w:txbxContent>
                    </v:textbox>
                  </v:rect>
                  <v:rect id="Rectangle 242" o:spid="_x0000_s1043" style="position:absolute;top:60325;width:17653;height:6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7U8YA&#10;AADcAAAADwAAAGRycy9kb3ducmV2LnhtbESPQWvCQBSE74X+h+UJ3urGIKWkrqJCQbAVYqzg7bH7&#10;mqRm34bsVtP++q4geBxm5htmOu9tI87U+dqxgvEoAUGsnam5VLAv3p5eQPiAbLBxTAp+ycN89vgw&#10;xcy4C+d03oVSRAj7DBVUIbSZlF5XZNGPXEscvS/XWQxRdqU0HV4i3DYyTZJnabHmuFBhS6uK9Gn3&#10;YxXQ5+E7/ztu9PZdL1zOq1Asiw+lhoN+8QoiUB/u4Vt7bRSkkxS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7U8YAAADcAAAADwAAAAAAAAAAAAAAAACYAgAAZHJz&#10;L2Rvd25yZXYueG1sUEsFBgAAAAAEAAQA9QAAAIsDAAAAAA==&#10;" filled="f" strokecolor="#243f60 [1604]" strokeweight="2pt">
                    <v:textbox>
                      <w:txbxContent>
                        <w:p w:rsidR="0003216A" w:rsidRDefault="0003216A" w:rsidP="002F5549">
                          <w:pPr>
                            <w:jc w:val="center"/>
                          </w:pPr>
                          <w:r>
                            <w:rPr>
                              <w:color w:val="1F497D" w:themeColor="text2"/>
                              <w:sz w:val="18"/>
                            </w:rPr>
                            <w:t>Discharge Facilitator to advise the Social Worker in order to identify accommodation.</w:t>
                          </w:r>
                        </w:p>
                      </w:txbxContent>
                    </v:textbox>
                  </v:rect>
                  <v:shape id="Down Arrow 243" o:spid="_x0000_s1044" type="#_x0000_t67" style="position:absolute;left:6858;top:66548;width:4038;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7w8UA&#10;AADcAAAADwAAAGRycy9kb3ducmV2LnhtbESPzWoCMRSF94W+Q7gFN6IZrdV2NEotCJbWhVq6vkyu&#10;k8HJzTRJdXz7RhC6PJyfjzNbtLYWJ/Khcqxg0M9AEBdOV1wq+Nqves8gQkTWWDsmBRcKsJjf380w&#10;1+7MWzrtYinSCIccFZgYm1zKUBiyGPquIU7ewXmLMUlfSu3xnMZtLYdZNpYWK04Egw29GSqOu1+b&#10;uP57I7tl8+OeVtX7h1mGl2zyqVTnoX2dgojUxv/wrb3WCoajR7ie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PvDxQAAANwAAAAPAAAAAAAAAAAAAAAAAJgCAABkcnMv&#10;ZG93bnJldi54bWxQSwUGAAAAAAQABAD1AAAAigMAAAAA&#10;" adj="10800" fillcolor="#4f81bd [3204]" strokecolor="#243f60 [1604]" strokeweight="2pt"/>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44" o:spid="_x0000_s1045" type="#_x0000_t69" style="position:absolute;left:17822;top:42672;width:4508;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O8QA&#10;AADcAAAADwAAAGRycy9kb3ducmV2LnhtbESP0WrCQBRE34X+w3KFvkjdqKGt0VVsUfBNEv2AS/aa&#10;DWbvptlV0793CwUfh5k5wyzXvW3EjTpfO1YwGScgiEuna64UnI67t08QPiBrbByTgl/ysF69DJaY&#10;aXfnnG5FqESEsM9QgQmhzaT0pSGLfuxa4uidXWcxRNlVUnd4j3DbyGmSvEuLNccFgy19GyovxdUq&#10;+NoXP+UsP31sG5rb9DC/HkdmpNTrsN8sQATqwzP8395rBdM0hb8z8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2nDvEAAAA3AAAAA8AAAAAAAAAAAAAAAAAmAIAAGRycy9k&#10;b3ducmV2LnhtbFBLBQYAAAAABAAEAPUAAACJAwAAAAA=&#10;" adj="4259" fillcolor="#4f81bd [3204]" strokecolor="#243f60 [1604]" strokeweight="2pt"/>
                <v:group id="Group 245" o:spid="_x0000_s1046" style="position:absolute;left:16575;width:26889;height:76473" coordorigin="-5903" coordsize="26889,76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rect id="Rectangle 246" o:spid="_x0000_s1047" style="position:absolute;width:17653;height:601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VjMUA&#10;AADcAAAADwAAAGRycy9kb3ducmV2LnhtbESPT2vCQBTE74V+h+UVvNVNRVKJrqKCf+ilREXx9sg+&#10;k9Ds25hdNf32riB4HGbmN8xo0ppKXKlxpWUFX90IBHFmdcm5gt128TkA4TyyxsoyKfgnB5Px+9sI&#10;E21vnNJ143MRIOwSVFB4XydSuqwgg65ra+LgnWxj0AfZ5FI3eAtwU8leFMXSYMlhocCa5gVlf5uL&#10;UeBmP+f4xN+H5b46r6LZVB7T9Fepzkc7HYLw1PpX+NleawW9fgyPM+EIy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BWMxQAAANwAAAAPAAAAAAAAAAAAAAAAAJgCAABkcnMv&#10;ZG93bnJldi54bWxQSwUGAAAAAAQABAD1AAAAigMAAAAA&#10;" fillcolor="#8aabd3 [2132]" strokecolor="#243f60 [1604]" strokeweight="2pt">
                    <v:fill color2="#d6e2f0 [756]" rotate="t" colors="0 #9ab5e4;.5 #c2d1ed;1 #e1e8f5" focus="100%" type="gradient"/>
                    <v:textbox>
                      <w:txbxContent>
                        <w:p w:rsidR="0003216A" w:rsidRPr="004B4D15" w:rsidRDefault="0003216A" w:rsidP="00E62B81">
                          <w:pPr>
                            <w:jc w:val="center"/>
                            <w:rPr>
                              <w:b/>
                              <w:color w:val="1F497D" w:themeColor="text2"/>
                            </w:rPr>
                          </w:pPr>
                          <w:r w:rsidRPr="004B4D15">
                            <w:rPr>
                              <w:b/>
                              <w:color w:val="1F497D" w:themeColor="text2"/>
                            </w:rPr>
                            <w:t>Social Worker</w:t>
                          </w:r>
                        </w:p>
                        <w:p w:rsidR="0003216A" w:rsidRPr="004B4D15" w:rsidRDefault="0003216A" w:rsidP="00E62B81">
                          <w:pPr>
                            <w:rPr>
                              <w:b/>
                              <w:color w:val="1F497D" w:themeColor="text2"/>
                            </w:rPr>
                          </w:pPr>
                        </w:p>
                      </w:txbxContent>
                    </v:textbox>
                  </v:rect>
                  <v:shape id="Down Arrow 247" o:spid="_x0000_s1048" type="#_x0000_t67" style="position:absolute;left:6858;top:6096;width:4038;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9wMUA&#10;AADcAAAADwAAAGRycy9kb3ducmV2LnhtbESPS2sCMRSF9wX/Q7gFN0UzlVrt1ChVECzahQ9cXya3&#10;k8HJzZikOv77Rih0eTiPjzOZtbYWF/KhcqzguZ+BIC6crrhUcNgve2MQISJrrB2TghsFmE07DxPM&#10;tbvyli67WIo0wiFHBSbGJpcyFIYshr5riJP37bzFmKQvpfZ4TeO2loMse5UWK04Egw0tDBWn3Y9N&#10;XH/8kk9lc3bDZfW5NvPwlo02SnUf2493EJHa+B/+a6+0gsHLCO5n0h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3AxQAAANwAAAAPAAAAAAAAAAAAAAAAAJgCAABkcnMv&#10;ZG93bnJldi54bWxQSwUGAAAAAAQABAD1AAAAigMAAAAA&#10;" adj="10800" fillcolor="#4f81bd [3204]" strokecolor="#243f60 [1604]" strokeweight="2pt"/>
                  <v:rect id="Rectangle 248" o:spid="_x0000_s1049" style="position:absolute;top:10033;width:17653;height:6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MucMA&#10;AADcAAAADwAAAGRycy9kb3ducmV2LnhtbERPXWvCMBR9F/Yfwh34pulkiFTT4oTBYJtQuwl7uyR3&#10;bbfmpjRRq7/ePAg+Hs73Kh9sK47U+8axgqdpAoJYO9NwpeCrfJ0sQPiAbLB1TArO5CHPHkYrTI07&#10;cUHHXahEDGGfooI6hC6V0uuaLPqp64gj9+t6iyHCvpKmx1MMt62cJclcWmw4NtTY0aYm/b87WAX0&#10;vf8rLj/vevuh167gTShfyk+lxo/Degki0BDu4pv7zSiYPce18Uw8Aj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MucMAAADcAAAADwAAAAAAAAAAAAAAAACYAgAAZHJzL2Rv&#10;d25yZXYueG1sUEsFBgAAAAAEAAQA9QAAAIgDAAAAAA==&#10;" filled="f" strokecolor="#243f60 [1604]" strokeweight="2pt">
                    <v:textbox>
                      <w:txbxContent>
                        <w:p w:rsidR="0003216A" w:rsidRDefault="0003216A" w:rsidP="002F5549">
                          <w:pPr>
                            <w:jc w:val="center"/>
                          </w:pPr>
                          <w:r>
                            <w:rPr>
                              <w:color w:val="1F497D" w:themeColor="text2"/>
                              <w:sz w:val="18"/>
                            </w:rPr>
                            <w:t>A Social Worker to be allocated following the Social Care Pathway Referral.</w:t>
                          </w:r>
                        </w:p>
                      </w:txbxContent>
                    </v:textbox>
                  </v:rect>
                  <v:group id="Group 249" o:spid="_x0000_s1050" style="position:absolute;left:-2298;top:16256;width:23283;height:31368" coordorigin="-2298" coordsize="23284,31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Down Arrow 250" o:spid="_x0000_s1051" type="#_x0000_t67" style="position:absolute;left:6762;width:4039;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acIA&#10;AADcAAAADwAAAGRycy9kb3ducmV2LnhtbERPS0sDMRC+C/0PYQQv0mZdqK1r06UKBUU99IHnYTNu&#10;FjeTNYnt+u+dg+Dx43uv6tH36kQxdYEN3MwKUMRNsB23Bo6H7XQJKmVki31gMvBDCer15GKFlQ1n&#10;3tFpn1slIZwqNOByHiqtU+PIY5qFgVi4jxA9ZoGx1TbiWcJ9r8uiuNUeO5YGhwM9Omo+999eeuP7&#10;m75uh68w33bPL+4h3RWLV2OuLsfNPahMY/4X/7mfrIFyLvPljB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NpwgAAANwAAAAPAAAAAAAAAAAAAAAAAJgCAABkcnMvZG93&#10;bnJldi54bWxQSwUGAAAAAAQABAD1AAAAhwMAAAAA&#10;" adj="10800" fillcolor="#4f81bd [3204]" strokecolor="#243f60 [1604]" strokeweight="2pt"/>
                    <v:rect id="Rectangle 251" o:spid="_x0000_s1052" style="position:absolute;left:-2298;top:14001;width:22478;height:8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Hz+cUA&#10;AADcAAAADwAAAGRycy9kb3ducmV2LnhtbESPQWvCQBSE7wX/w/IEb3WjYCmpq6ggCLZCjBZ6e+y+&#10;JtHs25DdavTXd4VCj8PMfMNM552txYVaXzlWMBomIIi1MxUXCg75+vkVhA/IBmvHpOBGHuaz3tMU&#10;U+OunNFlHwoRIexTVFCG0KRSel2SRT90DXH0vl1rMUTZFtK0eI1wW8txkrxIixXHhRIbWpWkz/sf&#10;q4COn6fs/rXVu3e9cBmvQr7MP5Qa9LvFG4hAXfgP/7U3RsF4MoLHmXg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fP5xQAAANwAAAAPAAAAAAAAAAAAAAAAAJgCAABkcnMv&#10;ZG93bnJldi54bWxQSwUGAAAAAAQABAD1AAAAigMAAAAA&#10;" filled="f" strokecolor="#243f60 [1604]" strokeweight="2pt">
                      <v:textbox>
                        <w:txbxContent>
                          <w:p w:rsidR="0003216A" w:rsidRDefault="0003216A" w:rsidP="002F5549">
                            <w:pPr>
                              <w:jc w:val="center"/>
                            </w:pPr>
                            <w:r>
                              <w:rPr>
                                <w:color w:val="1F497D" w:themeColor="text2"/>
                                <w:sz w:val="18"/>
                              </w:rPr>
                              <w:t>The Social Worker to complete their report/recommendations of the individuals Social Care needs.</w:t>
                            </w:r>
                          </w:p>
                          <w:p w:rsidR="0003216A" w:rsidRDefault="0003216A" w:rsidP="002F5549">
                            <w:pPr>
                              <w:jc w:val="center"/>
                            </w:pPr>
                          </w:p>
                        </w:txbxContent>
                      </v:textbox>
                    </v:rect>
                    <v:rect id="Rectangle 252" o:spid="_x0000_s1053" style="position:absolute;top:24098;width:20985;height:7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tjsYA&#10;AADcAAAADwAAAGRycy9kb3ducmV2LnhtbESPQWvCQBSE74X+h+UJ3urGgKWkrqJCQbAVYqzg7bH7&#10;mqRm34bsVtP++q4geBxm5htmOu9tI87U+dqxgvEoAUGsnam5VLAv3p5eQPiAbLBxTAp+ycN89vgw&#10;xcy4C+d03oVSRAj7DBVUIbSZlF5XZNGPXEscvS/XWQxRdqU0HV4i3DYyTZJnabHmuFBhS6uK9Gn3&#10;YxXQ5+E7/ztu9PZdL1zOq1Asiw+lhoN+8QoiUB/u4Vt7bRSkkxS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tjsYAAADcAAAADwAAAAAAAAAAAAAAAACYAgAAZHJz&#10;L2Rvd25yZXYueG1sUEsFBgAAAAAEAAQA9QAAAIsDAAAAAA==&#10;" filled="f" strokecolor="#243f60 [1604]" strokeweight="2pt">
                      <v:textbox>
                        <w:txbxContent>
                          <w:p w:rsidR="0003216A" w:rsidRPr="00F63AC7" w:rsidRDefault="0003216A" w:rsidP="002F5549">
                            <w:pPr>
                              <w:jc w:val="center"/>
                              <w:rPr>
                                <w:color w:val="1F497D" w:themeColor="text2"/>
                                <w:sz w:val="18"/>
                              </w:rPr>
                            </w:pPr>
                            <w:r>
                              <w:rPr>
                                <w:color w:val="1F497D" w:themeColor="text2"/>
                                <w:sz w:val="18"/>
                              </w:rPr>
                              <w:t xml:space="preserve">The Social Worker to liaise with the </w:t>
                            </w:r>
                            <w:r w:rsidRPr="00F63AC7">
                              <w:rPr>
                                <w:color w:val="1F497D" w:themeColor="text2"/>
                                <w:sz w:val="18"/>
                              </w:rPr>
                              <w:t>Occupational Therapist</w:t>
                            </w:r>
                            <w:r>
                              <w:rPr>
                                <w:color w:val="1F497D" w:themeColor="text2"/>
                                <w:sz w:val="18"/>
                              </w:rPr>
                              <w:t xml:space="preserve"> (OT) to discuss support needed.</w:t>
                            </w:r>
                          </w:p>
                          <w:p w:rsidR="0003216A" w:rsidRDefault="0003216A" w:rsidP="002F5549">
                            <w:pPr>
                              <w:jc w:val="center"/>
                            </w:pPr>
                          </w:p>
                          <w:p w:rsidR="0003216A" w:rsidRDefault="0003216A" w:rsidP="002F5549">
                            <w:pPr>
                              <w:jc w:val="center"/>
                            </w:pPr>
                          </w:p>
                        </w:txbxContent>
                      </v:textbox>
                    </v:rect>
                    <v:rect id="Rectangle 253" o:spid="_x0000_s1054" style="position:absolute;top:3905;width:17653;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IFcYA&#10;AADcAAAADwAAAGRycy9kb3ducmV2LnhtbESPQWvCQBSE7wX/w/KE3upGxSKpq6ggCK2FGFvo7bH7&#10;TKLZtyG71eiv7xYKPQ4z8w0zW3S2FhdqfeVYwXCQgCDWzlRcKDjkm6cpCB+QDdaOScGNPCzmvYcZ&#10;psZdOaPLPhQiQtinqKAMoUml9Loki37gGuLoHV1rMUTZFtK0eI1wW8tRkjxLixXHhRIbWpekz/tv&#10;q4A+Pk/Z/etVv7/ppct4HfJVvlPqsd8tX0AE6sJ/+K+9NQpGkzH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IFcYAAADcAAAADwAAAAAAAAAAAAAAAACYAgAAZHJz&#10;L2Rvd25yZXYueG1sUEsFBgAAAAAEAAQA9QAAAIsDAAAAAA==&#10;" filled="f" strokecolor="#243f60 [1604]" strokeweight="2pt">
                      <v:textbox>
                        <w:txbxContent>
                          <w:p w:rsidR="0003216A" w:rsidRDefault="0003216A" w:rsidP="002F5549">
                            <w:pPr>
                              <w:jc w:val="center"/>
                            </w:pPr>
                            <w:r>
                              <w:rPr>
                                <w:color w:val="1F497D" w:themeColor="text2"/>
                                <w:sz w:val="18"/>
                              </w:rPr>
                              <w:t>The Social Worker to complete an assessment with the individual on the ward.</w:t>
                            </w:r>
                          </w:p>
                          <w:p w:rsidR="0003216A" w:rsidRDefault="0003216A" w:rsidP="002F5549">
                            <w:pPr>
                              <w:jc w:val="center"/>
                            </w:pPr>
                          </w:p>
                        </w:txbxContent>
                      </v:textbox>
                    </v:rect>
                    <v:shape id="Down Arrow 254" o:spid="_x0000_s1055" type="#_x0000_t67" style="position:absolute;left:6762;top:10096;width:4039;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1asQA&#10;AADcAAAADwAAAGRycy9kb3ducmV2LnhtbESPzWoCMRSF90LfIdxCN0UzFbV1NIoVBKV1US2uL5Pr&#10;ZOjkZkyiTt++EQouD+fn40znra3FhXyoHCt46WUgiAunKy4VfO9X3TcQISJrrB2Tgl8KMJ89dKaY&#10;a3flL7rsYinSCIccFZgYm1zKUBiyGHquIU7e0XmLMUlfSu3xmsZtLftZNpIWK04Egw0tDRU/u7NN&#10;XH/YyueyObnhqtp8mPcwzl4/lXp6bBcTEJHaeA//t9daQX84gNuZd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k9WrEAAAA3AAAAA8AAAAAAAAAAAAAAAAAmAIAAGRycy9k&#10;b3ducmV2LnhtbFBLBQYAAAAABAAEAPUAAACJAwAAAAA=&#10;" adj="10800" fillcolor="#4f81bd [3204]" strokecolor="#243f60 [1604]" strokeweight="2pt"/>
                    <v:shape id="Down Arrow 255" o:spid="_x0000_s1056" type="#_x0000_t67" style="position:absolute;left:6762;top:21149;width:4039;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Q8cUA&#10;AADcAAAADwAAAGRycy9kb3ducmV2LnhtbESPS2sCMRSF94X+h3ALbkQzCtPq1ChWECrahQ+6vkxu&#10;J0MnN9Mk1fHfm4LQ5eE8Ps5s0dlGnMmH2rGC0TADQVw6XXOl4HRcDyYgQkTW2DgmBVcKsJg/Psyw&#10;0O7CezofYiXSCIcCFZgY20LKUBqyGIauJU7el/MWY5K+ktrjJY3bRo6z7FlarDkRDLa0MlR+H35t&#10;4vrPD9mv2h+Xr+vN1ryFafayU6r31C1fQUTq4n/43n7XCsZ5Dn9n0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FDxxQAAANwAAAAPAAAAAAAAAAAAAAAAAJgCAABkcnMv&#10;ZG93bnJldi54bWxQSwUGAAAAAAQABAD1AAAAigMAAAAA&#10;" adj="10800" fillcolor="#4f81bd [3204]" strokecolor="#243f60 [1604]" strokeweight="2pt"/>
                  </v:group>
                  <v:group id="Group 32" o:spid="_x0000_s1057" style="position:absolute;left:-5903;top:47264;width:24495;height:29209" coordorigin="-5903,909" coordsize="24496,29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own Arrow 33" o:spid="_x0000_s1058" type="#_x0000_t67" style="position:absolute;left:6858;top:909;width:403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0a9MQA&#10;AADbAAAADwAAAGRycy9kb3ducmV2LnhtbESPzWoCMRSF90LfIVyhm6KZVtQ6GqUWhIp2USuuL5Pr&#10;ZOjkZkxSnb69EQouD+fn48wWra3FmXyoHCt47mcgiAunKy4V7L9XvVcQISJrrB2Tgj8KsJg/dGaY&#10;a3fhLzrvYinSCIccFZgYm1zKUBiyGPquIU7e0XmLMUlfSu3xksZtLV+ybCQtVpwIBht6N1T87H5t&#10;4vrDp3wqm5Mbrqr1xizDJBtvlXrstm9TEJHaeA//tz+0gsEAbl/SD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NGvTEAAAA2wAAAA8AAAAAAAAAAAAAAAAAmAIAAGRycy9k&#10;b3ducmV2LnhtbFBLBQYAAAAABAAEAPUAAACJAwAAAAA=&#10;" adj="10800" fillcolor="#4f81bd [3204]" strokecolor="#243f60 [1604]" strokeweight="2pt"/>
                    <v:rect id="Rectangle 34" o:spid="_x0000_s1059" style="position:absolute;left:-5903;top:14001;width:24495;height:6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UA&#10;AADbAAAADwAAAGRycy9kb3ducmV2LnhtbESPQWvCQBSE70L/w/IKvemmVqR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z/+xQAAANsAAAAPAAAAAAAAAAAAAAAAAJgCAABkcnMv&#10;ZG93bnJldi54bWxQSwUGAAAAAAQABAD1AAAAigMAAAAA&#10;" filled="f" strokecolor="#243f60 [1604]" strokeweight="2pt">
                      <v:textbox>
                        <w:txbxContent>
                          <w:p w:rsidR="0003216A" w:rsidRDefault="0003216A" w:rsidP="002F5549">
                            <w:pPr>
                              <w:jc w:val="center"/>
                            </w:pPr>
                            <w:r>
                              <w:rPr>
                                <w:color w:val="1F497D" w:themeColor="text2"/>
                                <w:sz w:val="18"/>
                              </w:rPr>
                              <w:t>The Social Worker to attend panel – to be supported by OT or Discharge Facilitator if needed.</w:t>
                            </w:r>
                          </w:p>
                          <w:p w:rsidR="0003216A" w:rsidRDefault="0003216A" w:rsidP="002F5549">
                            <w:pPr>
                              <w:jc w:val="center"/>
                            </w:pPr>
                          </w:p>
                          <w:p w:rsidR="0003216A" w:rsidRDefault="0003216A" w:rsidP="002F5549">
                            <w:pPr>
                              <w:jc w:val="center"/>
                            </w:pPr>
                          </w:p>
                        </w:txbxContent>
                      </v:textbox>
                    </v:rect>
                    <v:rect id="Rectangle 35" o:spid="_x0000_s1060" style="position:absolute;top:24098;width:17653;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ZcUA&#10;AADbAAAADwAAAGRycy9kb3ducmV2LnhtbESPQWvCQBSE70L/w/IKvemmF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plxQAAANsAAAAPAAAAAAAAAAAAAAAAAJgCAABkcnMv&#10;ZG93bnJldi54bWxQSwUGAAAAAAQABAD1AAAAigMAAAAA&#10;" filled="f" strokecolor="#243f60 [1604]" strokeweight="2pt">
                      <v:textbox>
                        <w:txbxContent>
                          <w:p w:rsidR="0003216A" w:rsidRDefault="0003216A" w:rsidP="002F5549">
                            <w:pPr>
                              <w:jc w:val="center"/>
                            </w:pPr>
                            <w:r>
                              <w:rPr>
                                <w:color w:val="1F497D" w:themeColor="text2"/>
                                <w:sz w:val="18"/>
                              </w:rPr>
                              <w:t>The Social Worker to search for and apply for accommodation/ support provider.</w:t>
                            </w:r>
                          </w:p>
                          <w:p w:rsidR="0003216A" w:rsidRDefault="0003216A" w:rsidP="002F5549">
                            <w:pPr>
                              <w:jc w:val="center"/>
                            </w:pPr>
                          </w:p>
                          <w:p w:rsidR="0003216A" w:rsidRDefault="0003216A" w:rsidP="002F5549">
                            <w:pPr>
                              <w:jc w:val="center"/>
                            </w:pPr>
                          </w:p>
                        </w:txbxContent>
                      </v:textbox>
                    </v:rect>
                    <v:rect id="Rectangle 36" o:spid="_x0000_s1061" style="position:absolute;left:-4825;top:3905;width:23417;height:6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UEEsUA&#10;AADbAAAADwAAAGRycy9kb3ducmV2LnhtbESPQWvCQBSE7wX/w/IK3ppNK4ikrqKCUFALMW2ht8fu&#10;a5KafRuyq0Z/vVsQehxm5htmOu9tI07U+dqxguckBUGsnam5VPBRrJ8mIHxANtg4JgUX8jCfDR6m&#10;mBl35pxO+1CKCGGfoYIqhDaT0uuKLPrEtcTR+3GdxRBlV0rT4TnCbSNf0nQsLdYcFypsaVWRPuyP&#10;VgF9fv3m1++Nft/qhct5FYplsVNq+NgvXkEE6sN/+N5+MwpGY/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QQSxQAAANsAAAAPAAAAAAAAAAAAAAAAAJgCAABkcnMv&#10;ZG93bnJldi54bWxQSwUGAAAAAAQABAD1AAAAigMAAAAA&#10;" filled="f" strokecolor="#243f60 [1604]" strokeweight="2pt">
                      <v:textbox>
                        <w:txbxContent>
                          <w:p w:rsidR="0003216A" w:rsidRDefault="0003216A" w:rsidP="002F5549">
                            <w:pPr>
                              <w:jc w:val="center"/>
                            </w:pPr>
                            <w:r>
                              <w:rPr>
                                <w:color w:val="1F497D" w:themeColor="text2"/>
                                <w:sz w:val="18"/>
                              </w:rPr>
                              <w:t>The Social Worker to complete the RAS or other funding applications/forms needed.</w:t>
                            </w:r>
                          </w:p>
                          <w:p w:rsidR="0003216A" w:rsidRDefault="0003216A" w:rsidP="002F5549">
                            <w:pPr>
                              <w:jc w:val="center"/>
                            </w:pPr>
                          </w:p>
                          <w:p w:rsidR="0003216A" w:rsidRDefault="0003216A" w:rsidP="002F5549">
                            <w:pPr>
                              <w:jc w:val="center"/>
                            </w:pPr>
                          </w:p>
                        </w:txbxContent>
                      </v:textbox>
                    </v:rect>
                    <v:shape id="Down Arrow 37" o:spid="_x0000_s1062" type="#_x0000_t67" style="position:absolute;left:6762;top:10096;width:4039;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Yc98QA&#10;AADbAAAADwAAAGRycy9kb3ducmV2LnhtbESPS2sCMRSF94X+h3ALbopmWqnaqVGsICjqwgddXya3&#10;k6GTmzGJOv57Uyh0eTiPjzOetrYWF/KhcqzgpZeBIC6crrhUcDwsuiMQISJrrB2TghsFmE4eH8aY&#10;a3flHV32sRRphEOOCkyMTS5lKAxZDD3XECfv23mLMUlfSu3xmsZtLV+zbCAtVpwIBhuaGyp+9meb&#10;uP5rK5/L5uTeFtVqbT7DezbcKNV5amcfICK18T/8115qBf0h/H5JP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2HPfEAAAA2wAAAA8AAAAAAAAAAAAAAAAAmAIAAGRycy9k&#10;b3ducmV2LnhtbFBLBQYAAAAABAAEAPUAAACJAwAAAAA=&#10;" adj="10800" fillcolor="#4f81bd [3204]" strokecolor="#243f60 [1604]" strokeweight="2pt"/>
                    <v:shape id="Down Arrow 38" o:spid="_x0000_s1063" type="#_x0000_t67" style="position:absolute;left:6762;top:20193;width:4039;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IhcIA&#10;AADbAAAADwAAAGRycy9kb3ducmV2LnhtbERPS08CMRC+k/gfmiHxYqSLxgcLhYAJiQY9iMbzZDts&#10;N26nS1th+ffMwYTjl+89W/S+VQeKqQlsYDwqQBFXwTZcG/j+Wt8+g0oZ2WIbmAycKMFifjWYYWnD&#10;kT/psM21khBOJRpwOXel1qly5DGNQkcs3C5Ej1lgrLWNeJRw3+q7onjUHhuWBocdvTiqfrd/Xnrj&#10;z4e+qbt9eFg3bxu3SpPi6d2Y62G/nILK1OeL+N/9ag3cy1j5Ij9Az8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6YiFwgAAANsAAAAPAAAAAAAAAAAAAAAAAJgCAABkcnMvZG93&#10;bnJldi54bWxQSwUGAAAAAAQABAD1AAAAhwMAAAAA&#10;" adj="10800" fillcolor="#4f81bd [3204]" strokecolor="#243f60 [1604]" strokeweight="2pt"/>
                  </v:group>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64" type="#_x0000_t87" style="position:absolute;left:40259;top:63970;width:4601;height:1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JyMQA&#10;AADbAAAADwAAAGRycy9kb3ducmV2LnhtbESPQUvDQBSE74X+h+UVvLUbKxWN3ZYSETz0UKPg9Zl9&#10;JsHs2zT7TNL++q4g9DjMzDfMeju6RvXUhdqzgdtFAoq48Lbm0sDH+8v8AVQQZIuNZzJwogDbzXSy&#10;xtT6gd+oz6VUEcIhRQOVSJtqHYqKHIaFb4mj9+07hxJlV2rb4RDhrtHLJLnXDmuOCxW2lFVU/OS/&#10;zsBn/kzHZTjvwyH7GqV3kg0ra8zNbNw9gRIa5Rr+b79aA3eP8Pcl/gC9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bycjEAAAA2wAAAA8AAAAAAAAAAAAAAAAAmAIAAGRycy9k&#10;b3ducmV2LnhtbFBLBQYAAAAABAAEAPUAAACJAwAAAAA=&#10;" adj="1626,15882" strokecolor="#4579b8 [3044]" strokeweight="1.5pt"/>
              </v:group>
            </w:pict>
          </mc:Fallback>
        </mc:AlternateContent>
      </w: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Pr="001522D6" w:rsidRDefault="00490363">
      <w:pPr>
        <w:rPr>
          <w:rFonts w:eastAsia="Times New Roman"/>
          <w:sz w:val="22"/>
          <w:szCs w:val="22"/>
        </w:rPr>
      </w:pPr>
    </w:p>
    <w:p w:rsidR="00490363" w:rsidRDefault="00490363" w:rsidP="00490363">
      <w:pPr>
        <w:rPr>
          <w:rFonts w:eastAsia="Times New Roman"/>
          <w:sz w:val="22"/>
          <w:szCs w:val="22"/>
        </w:rPr>
      </w:pPr>
    </w:p>
    <w:p w:rsidR="00490363" w:rsidRPr="00490363" w:rsidRDefault="00490363">
      <w:pPr>
        <w:rPr>
          <w:rFonts w:eastAsia="Times New Roman"/>
          <w:sz w:val="22"/>
          <w:szCs w:val="22"/>
        </w:rPr>
      </w:pPr>
    </w:p>
    <w:p w:rsidR="00490363" w:rsidRPr="00490363" w:rsidRDefault="00490363">
      <w:pPr>
        <w:rPr>
          <w:rFonts w:eastAsia="Times New Roman"/>
          <w:sz w:val="22"/>
          <w:szCs w:val="22"/>
        </w:rPr>
      </w:pPr>
    </w:p>
    <w:p w:rsidR="00490363" w:rsidRPr="00490363" w:rsidRDefault="00490363">
      <w:pPr>
        <w:rPr>
          <w:rFonts w:eastAsia="Times New Roman"/>
          <w:sz w:val="22"/>
          <w:szCs w:val="22"/>
        </w:rPr>
      </w:pPr>
    </w:p>
    <w:p w:rsidR="00490363" w:rsidRPr="00490363" w:rsidRDefault="00490363">
      <w:pPr>
        <w:rPr>
          <w:rFonts w:eastAsia="Times New Roman"/>
          <w:sz w:val="22"/>
          <w:szCs w:val="22"/>
        </w:rPr>
      </w:pPr>
    </w:p>
    <w:p w:rsidR="00490363" w:rsidRPr="00490363" w:rsidRDefault="00490363">
      <w:pPr>
        <w:rPr>
          <w:rFonts w:eastAsia="Times New Roman"/>
          <w:sz w:val="22"/>
          <w:szCs w:val="22"/>
        </w:rPr>
      </w:pPr>
    </w:p>
    <w:p w:rsidR="00490363" w:rsidRPr="00490363" w:rsidRDefault="00490363">
      <w:pPr>
        <w:rPr>
          <w:rFonts w:eastAsia="Times New Roman"/>
          <w:sz w:val="22"/>
          <w:szCs w:val="22"/>
        </w:rPr>
      </w:pPr>
    </w:p>
    <w:p w:rsidR="00490363" w:rsidRPr="00490363" w:rsidRDefault="00490363">
      <w:pPr>
        <w:rPr>
          <w:rFonts w:eastAsia="Times New Roman"/>
          <w:sz w:val="22"/>
          <w:szCs w:val="22"/>
        </w:rPr>
      </w:pPr>
    </w:p>
    <w:p w:rsidR="00490363" w:rsidRPr="00490363" w:rsidRDefault="00490363">
      <w:pPr>
        <w:rPr>
          <w:rFonts w:eastAsia="Times New Roman"/>
          <w:sz w:val="22"/>
          <w:szCs w:val="22"/>
        </w:rPr>
      </w:pPr>
    </w:p>
    <w:p w:rsidR="00490363" w:rsidRDefault="00490363" w:rsidP="00490363">
      <w:pPr>
        <w:rPr>
          <w:rFonts w:eastAsia="Times New Roman"/>
          <w:sz w:val="22"/>
          <w:szCs w:val="22"/>
        </w:rPr>
      </w:pPr>
    </w:p>
    <w:p w:rsidR="00490363" w:rsidRDefault="00490363" w:rsidP="00490363">
      <w:pPr>
        <w:rPr>
          <w:rFonts w:eastAsia="Times New Roman"/>
          <w:sz w:val="22"/>
          <w:szCs w:val="22"/>
        </w:rPr>
      </w:pPr>
    </w:p>
    <w:p w:rsidR="002F5549" w:rsidRDefault="00490363" w:rsidP="001522D6">
      <w:pPr>
        <w:tabs>
          <w:tab w:val="left" w:pos="2062"/>
        </w:tabs>
        <w:rPr>
          <w:rFonts w:eastAsia="Times New Roman"/>
          <w:sz w:val="22"/>
          <w:szCs w:val="22"/>
        </w:rPr>
      </w:pPr>
      <w:r>
        <w:rPr>
          <w:rFonts w:eastAsia="Times New Roman"/>
          <w:sz w:val="22"/>
          <w:szCs w:val="22"/>
        </w:rPr>
        <w:tab/>
      </w:r>
    </w:p>
    <w:p w:rsidR="00490363" w:rsidRDefault="00490363" w:rsidP="001522D6">
      <w:pPr>
        <w:tabs>
          <w:tab w:val="left" w:pos="2062"/>
        </w:tabs>
        <w:rPr>
          <w:rFonts w:eastAsia="Times New Roman"/>
          <w:sz w:val="22"/>
          <w:szCs w:val="22"/>
        </w:rPr>
      </w:pPr>
    </w:p>
    <w:p w:rsidR="00490363" w:rsidRDefault="00490363" w:rsidP="001522D6">
      <w:pPr>
        <w:tabs>
          <w:tab w:val="left" w:pos="2062"/>
        </w:tabs>
        <w:rPr>
          <w:rFonts w:eastAsia="Times New Roman"/>
          <w:sz w:val="22"/>
          <w:szCs w:val="22"/>
        </w:rPr>
      </w:pPr>
    </w:p>
    <w:p w:rsidR="00490363" w:rsidRDefault="00490363" w:rsidP="001522D6">
      <w:pPr>
        <w:tabs>
          <w:tab w:val="left" w:pos="2062"/>
        </w:tabs>
        <w:rPr>
          <w:rFonts w:eastAsia="Times New Roman"/>
          <w:sz w:val="22"/>
          <w:szCs w:val="22"/>
        </w:rPr>
      </w:pPr>
    </w:p>
    <w:p w:rsidR="00490363" w:rsidRDefault="00490363" w:rsidP="001522D6">
      <w:pPr>
        <w:tabs>
          <w:tab w:val="left" w:pos="2062"/>
        </w:tabs>
        <w:rPr>
          <w:rFonts w:eastAsia="Times New Roman"/>
          <w:sz w:val="22"/>
          <w:szCs w:val="22"/>
        </w:rPr>
      </w:pPr>
    </w:p>
    <w:p w:rsidR="00490363" w:rsidRDefault="00490363" w:rsidP="001522D6">
      <w:pPr>
        <w:tabs>
          <w:tab w:val="left" w:pos="2062"/>
        </w:tabs>
        <w:rPr>
          <w:rFonts w:eastAsia="Times New Roman"/>
          <w:sz w:val="22"/>
          <w:szCs w:val="22"/>
        </w:rPr>
      </w:pPr>
    </w:p>
    <w:p w:rsidR="00490363" w:rsidRDefault="00490363" w:rsidP="00205EDD">
      <w:pPr>
        <w:pStyle w:val="Heading1"/>
        <w:rPr>
          <w:color w:val="FF0000"/>
          <w:sz w:val="22"/>
          <w:szCs w:val="22"/>
        </w:rPr>
      </w:pPr>
      <w:bookmarkStart w:id="120" w:name="_Toc67310849"/>
      <w:r w:rsidRPr="001522D6">
        <w:rPr>
          <w:color w:val="FF0000"/>
          <w:sz w:val="22"/>
          <w:szCs w:val="22"/>
        </w:rPr>
        <w:t>Appendix 8 – Junior Doctor Tasks</w:t>
      </w:r>
      <w:bookmarkEnd w:id="120"/>
    </w:p>
    <w:p w:rsidR="00490363" w:rsidRDefault="00490363" w:rsidP="001522D6">
      <w:pPr>
        <w:tabs>
          <w:tab w:val="left" w:pos="2062"/>
        </w:tabs>
        <w:rPr>
          <w:rFonts w:eastAsia="Times New Roman"/>
          <w:color w:val="FF0000"/>
          <w:sz w:val="22"/>
          <w:szCs w:val="22"/>
        </w:rPr>
      </w:pPr>
    </w:p>
    <w:p w:rsidR="00490363" w:rsidRDefault="00490363" w:rsidP="00111C32">
      <w:pPr>
        <w:pStyle w:val="Header"/>
        <w:jc w:val="right"/>
      </w:pPr>
      <w:r>
        <w:t>Approved by CAG: 01/04/20</w:t>
      </w:r>
    </w:p>
    <w:p w:rsidR="00490363" w:rsidRDefault="00490363" w:rsidP="00111C32">
      <w:pPr>
        <w:pStyle w:val="Header"/>
        <w:jc w:val="right"/>
      </w:pPr>
      <w:r>
        <w:t>Approved by Gold: 10/04/20</w:t>
      </w:r>
    </w:p>
    <w:p w:rsidR="00490363" w:rsidRDefault="00490363" w:rsidP="00111C32">
      <w:pPr>
        <w:pStyle w:val="Header"/>
        <w:jc w:val="right"/>
      </w:pPr>
      <w:r>
        <w:t>Amended by Dr. Colm Owens, CAG chair on 27/4/20</w:t>
      </w:r>
    </w:p>
    <w:p w:rsidR="00490363" w:rsidRDefault="00490363" w:rsidP="00111C32">
      <w:pPr>
        <w:pStyle w:val="Header"/>
        <w:jc w:val="right"/>
      </w:pPr>
      <w:r>
        <w:t>Version: 1.4</w:t>
      </w:r>
    </w:p>
    <w:p w:rsidR="00490363" w:rsidRDefault="00490363" w:rsidP="00111C32">
      <w:pPr>
        <w:pStyle w:val="Header"/>
        <w:jc w:val="right"/>
      </w:pPr>
      <w:r w:rsidRPr="00C45FC1">
        <w:rPr>
          <w:rFonts w:cs="Arial"/>
          <w:noProof/>
          <w:lang w:val="en-GB" w:eastAsia="en-GB" w:bidi="ar-SA"/>
        </w:rPr>
        <w:drawing>
          <wp:anchor distT="0" distB="0" distL="114300" distR="114300" simplePos="0" relativeHeight="251717120" behindDoc="0" locked="0" layoutInCell="1" allowOverlap="1" wp14:anchorId="4EDDA132" wp14:editId="277DE0D8">
            <wp:simplePos x="0" y="0"/>
            <wp:positionH relativeFrom="column">
              <wp:posOffset>4511548</wp:posOffset>
            </wp:positionH>
            <wp:positionV relativeFrom="paragraph">
              <wp:posOffset>44122</wp:posOffset>
            </wp:positionV>
            <wp:extent cx="1696067" cy="704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T NHS Right Aligned logo-01.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696067" cy="704850"/>
                    </a:xfrm>
                    <a:prstGeom prst="rect">
                      <a:avLst/>
                    </a:prstGeom>
                  </pic:spPr>
                </pic:pic>
              </a:graphicData>
            </a:graphic>
          </wp:anchor>
        </w:drawing>
      </w:r>
    </w:p>
    <w:p w:rsidR="00490363" w:rsidRDefault="00490363" w:rsidP="00111C32">
      <w:pPr>
        <w:rPr>
          <w:rFonts w:cs="Arial"/>
          <w:b/>
          <w:sz w:val="72"/>
        </w:rPr>
      </w:pPr>
    </w:p>
    <w:tbl>
      <w:tblPr>
        <w:tblStyle w:val="TableGrid"/>
        <w:tblW w:w="9524" w:type="dxa"/>
        <w:tblLayout w:type="fixed"/>
        <w:tblLook w:val="04A0" w:firstRow="1" w:lastRow="0" w:firstColumn="1" w:lastColumn="0" w:noHBand="0" w:noVBand="1"/>
      </w:tblPr>
      <w:tblGrid>
        <w:gridCol w:w="1130"/>
        <w:gridCol w:w="708"/>
        <w:gridCol w:w="423"/>
        <w:gridCol w:w="664"/>
        <w:gridCol w:w="472"/>
        <w:gridCol w:w="993"/>
        <w:gridCol w:w="1176"/>
        <w:gridCol w:w="562"/>
        <w:gridCol w:w="1132"/>
        <w:gridCol w:w="149"/>
        <w:gridCol w:w="982"/>
        <w:gridCol w:w="1133"/>
      </w:tblGrid>
      <w:tr w:rsidR="00490363" w:rsidRPr="00102231" w:rsidTr="00111C32">
        <w:trPr>
          <w:trHeight w:val="29"/>
        </w:trPr>
        <w:tc>
          <w:tcPr>
            <w:tcW w:w="1838" w:type="dxa"/>
            <w:gridSpan w:val="2"/>
          </w:tcPr>
          <w:p w:rsidR="00490363" w:rsidRPr="00102231" w:rsidRDefault="00490363">
            <w:pPr>
              <w:rPr>
                <w:rFonts w:cstheme="minorHAnsi"/>
                <w:sz w:val="20"/>
                <w:szCs w:val="20"/>
              </w:rPr>
            </w:pPr>
            <w:r w:rsidRPr="00D72280">
              <w:rPr>
                <w:rFonts w:cstheme="minorHAnsi"/>
                <w:sz w:val="20"/>
                <w:szCs w:val="20"/>
              </w:rPr>
              <w:t>Title</w:t>
            </w:r>
          </w:p>
        </w:tc>
        <w:tc>
          <w:tcPr>
            <w:tcW w:w="7686" w:type="dxa"/>
            <w:gridSpan w:val="10"/>
          </w:tcPr>
          <w:p w:rsidR="00490363" w:rsidRPr="00102231" w:rsidRDefault="00490363">
            <w:pPr>
              <w:rPr>
                <w:rFonts w:cstheme="minorHAnsi"/>
                <w:sz w:val="20"/>
                <w:szCs w:val="20"/>
              </w:rPr>
            </w:pPr>
            <w:r w:rsidRPr="00102231">
              <w:rPr>
                <w:rFonts w:cstheme="minorHAnsi"/>
                <w:sz w:val="20"/>
                <w:szCs w:val="20"/>
              </w:rPr>
              <w:t>COVID-19: List of tasks performed by DPT junior doctors and delegation or delay recommendations when junior doctor not available</w:t>
            </w:r>
            <w:r>
              <w:rPr>
                <w:rFonts w:cstheme="minorHAnsi"/>
                <w:bCs/>
                <w:sz w:val="20"/>
                <w:szCs w:val="20"/>
              </w:rPr>
              <w:t xml:space="preserve"> v.1.3</w:t>
            </w:r>
          </w:p>
        </w:tc>
      </w:tr>
      <w:tr w:rsidR="00490363" w:rsidRPr="00102231" w:rsidTr="00111C32">
        <w:trPr>
          <w:trHeight w:val="26"/>
        </w:trPr>
        <w:tc>
          <w:tcPr>
            <w:tcW w:w="1838" w:type="dxa"/>
            <w:gridSpan w:val="2"/>
          </w:tcPr>
          <w:p w:rsidR="00490363" w:rsidRPr="00102231" w:rsidRDefault="00490363">
            <w:pPr>
              <w:rPr>
                <w:rFonts w:cstheme="minorHAnsi"/>
                <w:sz w:val="20"/>
                <w:szCs w:val="20"/>
              </w:rPr>
            </w:pPr>
            <w:r w:rsidRPr="00D72280">
              <w:rPr>
                <w:rFonts w:cstheme="minorHAnsi"/>
                <w:sz w:val="20"/>
                <w:szCs w:val="20"/>
              </w:rPr>
              <w:t>Author</w:t>
            </w:r>
          </w:p>
        </w:tc>
        <w:tc>
          <w:tcPr>
            <w:tcW w:w="7686" w:type="dxa"/>
            <w:gridSpan w:val="10"/>
          </w:tcPr>
          <w:p w:rsidR="00490363" w:rsidRPr="00102231" w:rsidRDefault="00490363">
            <w:pPr>
              <w:rPr>
                <w:rFonts w:cstheme="minorHAnsi"/>
                <w:sz w:val="20"/>
                <w:szCs w:val="20"/>
              </w:rPr>
            </w:pPr>
            <w:r w:rsidRPr="00D72280">
              <w:rPr>
                <w:rFonts w:cstheme="minorHAnsi"/>
                <w:sz w:val="20"/>
                <w:szCs w:val="20"/>
              </w:rPr>
              <w:t>David Richardson</w:t>
            </w:r>
          </w:p>
        </w:tc>
      </w:tr>
      <w:tr w:rsidR="00490363" w:rsidRPr="00102231" w:rsidTr="00111C32">
        <w:trPr>
          <w:trHeight w:val="26"/>
        </w:trPr>
        <w:tc>
          <w:tcPr>
            <w:tcW w:w="1838" w:type="dxa"/>
            <w:gridSpan w:val="2"/>
          </w:tcPr>
          <w:p w:rsidR="00490363" w:rsidRPr="00102231" w:rsidRDefault="00490363">
            <w:pPr>
              <w:rPr>
                <w:rFonts w:cstheme="minorHAnsi"/>
                <w:sz w:val="20"/>
                <w:szCs w:val="20"/>
              </w:rPr>
            </w:pPr>
            <w:r w:rsidRPr="00D72280">
              <w:rPr>
                <w:rFonts w:cstheme="minorHAnsi"/>
                <w:sz w:val="20"/>
                <w:szCs w:val="20"/>
              </w:rPr>
              <w:t>Date of Production</w:t>
            </w:r>
          </w:p>
        </w:tc>
        <w:tc>
          <w:tcPr>
            <w:tcW w:w="7686" w:type="dxa"/>
            <w:gridSpan w:val="10"/>
          </w:tcPr>
          <w:p w:rsidR="00490363" w:rsidRPr="00102231" w:rsidRDefault="00490363">
            <w:pPr>
              <w:rPr>
                <w:rFonts w:cstheme="minorHAnsi"/>
                <w:sz w:val="20"/>
                <w:szCs w:val="20"/>
              </w:rPr>
            </w:pPr>
            <w:r>
              <w:rPr>
                <w:rFonts w:cstheme="minorHAnsi"/>
                <w:sz w:val="20"/>
                <w:szCs w:val="20"/>
              </w:rPr>
              <w:t>31</w:t>
            </w:r>
            <w:r w:rsidRPr="00D72280">
              <w:rPr>
                <w:rFonts w:cstheme="minorHAnsi"/>
                <w:sz w:val="20"/>
                <w:szCs w:val="20"/>
              </w:rPr>
              <w:t xml:space="preserve"> March 2020</w:t>
            </w:r>
          </w:p>
        </w:tc>
      </w:tr>
      <w:tr w:rsidR="00490363" w:rsidRPr="00102231" w:rsidTr="00111C32">
        <w:trPr>
          <w:trHeight w:val="26"/>
        </w:trPr>
        <w:tc>
          <w:tcPr>
            <w:tcW w:w="1838" w:type="dxa"/>
            <w:gridSpan w:val="2"/>
          </w:tcPr>
          <w:p w:rsidR="00490363" w:rsidRPr="00102231" w:rsidRDefault="00490363" w:rsidP="00111C32">
            <w:pPr>
              <w:rPr>
                <w:rFonts w:cstheme="minorHAnsi"/>
                <w:sz w:val="20"/>
                <w:szCs w:val="20"/>
              </w:rPr>
            </w:pPr>
            <w:r w:rsidRPr="00D72280">
              <w:rPr>
                <w:rFonts w:cstheme="minorHAnsi"/>
                <w:sz w:val="20"/>
                <w:szCs w:val="20"/>
              </w:rPr>
              <w:t xml:space="preserve">Other </w:t>
            </w:r>
            <w:r>
              <w:rPr>
                <w:rFonts w:cstheme="minorHAnsi"/>
                <w:sz w:val="20"/>
                <w:szCs w:val="20"/>
              </w:rPr>
              <w:t>Information</w:t>
            </w:r>
          </w:p>
        </w:tc>
        <w:tc>
          <w:tcPr>
            <w:tcW w:w="7686" w:type="dxa"/>
            <w:gridSpan w:val="10"/>
          </w:tcPr>
          <w:p w:rsidR="00490363" w:rsidRDefault="00490363">
            <w:pPr>
              <w:rPr>
                <w:rFonts w:cstheme="minorHAnsi"/>
                <w:sz w:val="20"/>
                <w:szCs w:val="20"/>
              </w:rPr>
            </w:pPr>
            <w:r>
              <w:rPr>
                <w:rFonts w:cstheme="minorHAnsi"/>
                <w:sz w:val="20"/>
                <w:szCs w:val="20"/>
              </w:rPr>
              <w:t>Admission, transfer and discharge policy:</w:t>
            </w:r>
          </w:p>
          <w:p w:rsidR="00490363" w:rsidRDefault="00697170">
            <w:pPr>
              <w:rPr>
                <w:rFonts w:cstheme="minorHAnsi"/>
                <w:sz w:val="20"/>
                <w:szCs w:val="20"/>
              </w:rPr>
            </w:pPr>
            <w:hyperlink r:id="rId78" w:history="1">
              <w:r w:rsidR="00490363" w:rsidRPr="006A146C">
                <w:rPr>
                  <w:rStyle w:val="Hyperlink"/>
                  <w:rFonts w:cstheme="minorHAnsi"/>
                  <w:sz w:val="20"/>
                  <w:szCs w:val="20"/>
                </w:rPr>
                <w:t>https://www.dpt.nhs.uk/download/D8dxI51HqX</w:t>
              </w:r>
            </w:hyperlink>
          </w:p>
          <w:p w:rsidR="00490363" w:rsidRDefault="00490363">
            <w:pPr>
              <w:rPr>
                <w:rFonts w:cstheme="minorHAnsi"/>
                <w:sz w:val="20"/>
                <w:szCs w:val="20"/>
              </w:rPr>
            </w:pPr>
          </w:p>
          <w:p w:rsidR="00490363" w:rsidRDefault="00490363">
            <w:pPr>
              <w:rPr>
                <w:rFonts w:cstheme="minorHAnsi"/>
                <w:sz w:val="20"/>
                <w:szCs w:val="20"/>
              </w:rPr>
            </w:pPr>
            <w:r>
              <w:rPr>
                <w:rFonts w:cstheme="minorHAnsi"/>
                <w:sz w:val="20"/>
                <w:szCs w:val="20"/>
              </w:rPr>
              <w:t xml:space="preserve">Changes to the MHA and Applying the legal framework: </w:t>
            </w:r>
          </w:p>
          <w:p w:rsidR="00490363" w:rsidRDefault="00490363">
            <w:r>
              <w:t>See latest guidance – changes may occur to the MHA in due course</w:t>
            </w:r>
          </w:p>
          <w:p w:rsidR="00490363" w:rsidRDefault="00490363"/>
          <w:p w:rsidR="00490363" w:rsidRDefault="00490363">
            <w:r>
              <w:t>PPE Guidance:</w:t>
            </w:r>
          </w:p>
          <w:p w:rsidR="00490363" w:rsidRDefault="00490363">
            <w:pPr>
              <w:rPr>
                <w:rFonts w:cstheme="minorHAnsi"/>
                <w:sz w:val="20"/>
                <w:szCs w:val="20"/>
              </w:rPr>
            </w:pPr>
            <w:r>
              <w:rPr>
                <w:rFonts w:cstheme="minorHAnsi"/>
                <w:sz w:val="20"/>
                <w:szCs w:val="20"/>
              </w:rPr>
              <w:t xml:space="preserve">Please refer to latest guidance on Daisy </w:t>
            </w:r>
            <w:hyperlink r:id="rId79" w:history="1">
              <w:r w:rsidRPr="000D0D68">
                <w:rPr>
                  <w:rStyle w:val="Hyperlink"/>
                  <w:rFonts w:cstheme="minorHAnsi"/>
                  <w:sz w:val="20"/>
                  <w:szCs w:val="20"/>
                </w:rPr>
                <w:t>https://daisy.dpt.nhs.uk/covid-19/ppe.aspx</w:t>
              </w:r>
            </w:hyperlink>
          </w:p>
          <w:p w:rsidR="00490363" w:rsidRDefault="00490363">
            <w:pPr>
              <w:rPr>
                <w:rFonts w:cstheme="minorHAnsi"/>
                <w:sz w:val="20"/>
                <w:szCs w:val="20"/>
              </w:rPr>
            </w:pPr>
          </w:p>
          <w:p w:rsidR="00490363" w:rsidRDefault="00490363">
            <w:pPr>
              <w:rPr>
                <w:rFonts w:cstheme="minorHAnsi"/>
                <w:sz w:val="20"/>
                <w:szCs w:val="20"/>
              </w:rPr>
            </w:pPr>
            <w:r>
              <w:rPr>
                <w:rFonts w:cstheme="minorHAnsi"/>
                <w:sz w:val="20"/>
                <w:szCs w:val="20"/>
              </w:rPr>
              <w:object w:dxaOrig="1538" w:dyaOrig="994" w14:anchorId="232784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0" o:title=""/>
                </v:shape>
                <o:OLEObject Type="Embed" ProgID="AcroExch.Document.DC" ShapeID="_x0000_i1025" DrawAspect="Icon" ObjectID="_1679316754" r:id="rId81"/>
              </w:object>
            </w:r>
          </w:p>
          <w:p w:rsidR="00490363" w:rsidRDefault="00490363">
            <w:pPr>
              <w:rPr>
                <w:rFonts w:cstheme="minorHAnsi"/>
                <w:sz w:val="20"/>
                <w:szCs w:val="20"/>
              </w:rPr>
            </w:pPr>
            <w:r>
              <w:rPr>
                <w:rFonts w:cstheme="minorHAnsi"/>
                <w:sz w:val="20"/>
                <w:szCs w:val="20"/>
              </w:rPr>
              <w:t>Combined Prioritisation Tool:</w:t>
            </w:r>
          </w:p>
          <w:p w:rsidR="00490363" w:rsidRDefault="00490363">
            <w:pPr>
              <w:rPr>
                <w:rFonts w:cstheme="minorHAnsi"/>
                <w:sz w:val="20"/>
                <w:szCs w:val="20"/>
              </w:rPr>
            </w:pPr>
            <w:r>
              <w:rPr>
                <w:rFonts w:cstheme="minorHAnsi"/>
                <w:sz w:val="20"/>
                <w:szCs w:val="20"/>
              </w:rPr>
              <w:object w:dxaOrig="1538" w:dyaOrig="994" w14:anchorId="3E16E262">
                <v:shape id="_x0000_i1026" type="#_x0000_t75" style="width:79.5pt;height:51.75pt" o:ole="">
                  <v:imagedata r:id="rId82" o:title=""/>
                </v:shape>
                <o:OLEObject Type="Embed" ProgID="AcroExch.Document.DC" ShapeID="_x0000_i1026" DrawAspect="Icon" ObjectID="_1679316755" r:id="rId83"/>
              </w:object>
            </w:r>
          </w:p>
          <w:p w:rsidR="00490363" w:rsidRDefault="00490363">
            <w:pPr>
              <w:rPr>
                <w:rFonts w:cstheme="minorHAnsi"/>
                <w:sz w:val="20"/>
                <w:szCs w:val="20"/>
              </w:rPr>
            </w:pPr>
          </w:p>
          <w:p w:rsidR="00490363" w:rsidRPr="00102231" w:rsidRDefault="00490363">
            <w:pPr>
              <w:rPr>
                <w:rFonts w:cstheme="minorHAnsi"/>
                <w:sz w:val="20"/>
                <w:szCs w:val="20"/>
              </w:rPr>
            </w:pPr>
          </w:p>
        </w:tc>
      </w:tr>
      <w:tr w:rsidR="00490363" w:rsidRPr="00102231" w:rsidTr="00111C32">
        <w:trPr>
          <w:trHeight w:val="977"/>
        </w:trPr>
        <w:tc>
          <w:tcPr>
            <w:tcW w:w="9524" w:type="dxa"/>
            <w:gridSpan w:val="12"/>
          </w:tcPr>
          <w:p w:rsidR="00490363" w:rsidRDefault="00490363">
            <w:pPr>
              <w:rPr>
                <w:rFonts w:cstheme="minorHAnsi"/>
                <w:sz w:val="20"/>
                <w:szCs w:val="20"/>
              </w:rPr>
            </w:pPr>
            <w:r w:rsidRPr="00102231">
              <w:rPr>
                <w:rFonts w:cstheme="minorHAnsi"/>
                <w:sz w:val="20"/>
                <w:szCs w:val="20"/>
              </w:rPr>
              <w:t xml:space="preserve">Principles: </w:t>
            </w:r>
          </w:p>
          <w:p w:rsidR="00490363" w:rsidRPr="00102231" w:rsidRDefault="00490363">
            <w:pPr>
              <w:rPr>
                <w:rFonts w:cstheme="minorHAnsi"/>
                <w:sz w:val="20"/>
                <w:szCs w:val="20"/>
              </w:rPr>
            </w:pPr>
            <w:r>
              <w:rPr>
                <w:rFonts w:cstheme="minorHAnsi"/>
                <w:sz w:val="20"/>
                <w:szCs w:val="20"/>
              </w:rPr>
              <w:t>N</w:t>
            </w:r>
            <w:r w:rsidRPr="00102231">
              <w:rPr>
                <w:rFonts w:cstheme="minorHAnsi"/>
                <w:sz w:val="20"/>
                <w:szCs w:val="20"/>
              </w:rPr>
              <w:t>eed to try to maintain best practice</w:t>
            </w:r>
          </w:p>
          <w:p w:rsidR="00490363" w:rsidRPr="00102231" w:rsidRDefault="00490363">
            <w:pPr>
              <w:rPr>
                <w:rFonts w:cstheme="minorHAnsi"/>
                <w:sz w:val="20"/>
                <w:szCs w:val="20"/>
              </w:rPr>
            </w:pPr>
            <w:r w:rsidRPr="00102231">
              <w:rPr>
                <w:rFonts w:cstheme="minorHAnsi"/>
                <w:sz w:val="20"/>
                <w:szCs w:val="20"/>
              </w:rPr>
              <w:t>Staff resources may become increasingly scarce meaning that best practice is not possible</w:t>
            </w:r>
          </w:p>
          <w:p w:rsidR="00490363" w:rsidRPr="00102231" w:rsidRDefault="00490363">
            <w:pPr>
              <w:rPr>
                <w:rFonts w:cstheme="minorHAnsi"/>
                <w:sz w:val="20"/>
                <w:szCs w:val="20"/>
              </w:rPr>
            </w:pPr>
            <w:r w:rsidRPr="00102231">
              <w:rPr>
                <w:rFonts w:cstheme="minorHAnsi"/>
                <w:sz w:val="20"/>
                <w:szCs w:val="20"/>
              </w:rPr>
              <w:t xml:space="preserve">Deviation from current </w:t>
            </w:r>
            <w:r>
              <w:rPr>
                <w:rFonts w:cstheme="minorHAnsi"/>
                <w:sz w:val="20"/>
                <w:szCs w:val="20"/>
              </w:rPr>
              <w:t xml:space="preserve">best </w:t>
            </w:r>
            <w:r w:rsidRPr="00102231">
              <w:rPr>
                <w:rFonts w:cstheme="minorHAnsi"/>
                <w:sz w:val="20"/>
                <w:szCs w:val="20"/>
              </w:rPr>
              <w:t xml:space="preserve">practice should occur </w:t>
            </w:r>
            <w:r>
              <w:rPr>
                <w:rFonts w:cstheme="minorHAnsi"/>
                <w:sz w:val="20"/>
                <w:szCs w:val="20"/>
              </w:rPr>
              <w:t xml:space="preserve">only </w:t>
            </w:r>
            <w:r w:rsidRPr="00102231">
              <w:rPr>
                <w:rFonts w:cstheme="minorHAnsi"/>
                <w:sz w:val="20"/>
                <w:szCs w:val="20"/>
              </w:rPr>
              <w:t>when necessary</w:t>
            </w:r>
          </w:p>
          <w:p w:rsidR="00490363" w:rsidRDefault="00490363">
            <w:pPr>
              <w:rPr>
                <w:rFonts w:cstheme="minorHAnsi"/>
                <w:sz w:val="20"/>
                <w:szCs w:val="20"/>
              </w:rPr>
            </w:pPr>
            <w:r w:rsidRPr="00102231">
              <w:rPr>
                <w:rFonts w:cstheme="minorHAnsi"/>
                <w:sz w:val="20"/>
                <w:szCs w:val="20"/>
              </w:rPr>
              <w:t>A task can either be delayed (when not immediately necessary) or delegated (when immediately necessary)  (or in some circumstance both)</w:t>
            </w:r>
          </w:p>
          <w:p w:rsidR="00490363" w:rsidRDefault="00490363">
            <w:pPr>
              <w:rPr>
                <w:rFonts w:cstheme="minorHAnsi"/>
                <w:sz w:val="20"/>
                <w:szCs w:val="20"/>
              </w:rPr>
            </w:pPr>
            <w:r>
              <w:rPr>
                <w:rFonts w:cstheme="minorHAnsi"/>
                <w:sz w:val="20"/>
                <w:szCs w:val="20"/>
              </w:rPr>
              <w:t>Prioritisation should be undertaken on if demand for services is greater than the resources available to meet it</w:t>
            </w:r>
          </w:p>
          <w:p w:rsidR="00490363" w:rsidRDefault="00490363">
            <w:pPr>
              <w:rPr>
                <w:rFonts w:cstheme="minorHAnsi"/>
                <w:sz w:val="20"/>
                <w:szCs w:val="20"/>
              </w:rPr>
            </w:pPr>
            <w:r>
              <w:rPr>
                <w:rFonts w:cstheme="minorHAnsi"/>
                <w:sz w:val="20"/>
                <w:szCs w:val="20"/>
              </w:rPr>
              <w:t>Although the priority matrix below is for a systems wide response it could be adapted to inform decision making elsewhere</w:t>
            </w:r>
          </w:p>
          <w:p w:rsidR="00490363" w:rsidRDefault="00490363">
            <w:pPr>
              <w:rPr>
                <w:rFonts w:cstheme="minorHAnsi"/>
                <w:sz w:val="20"/>
                <w:szCs w:val="20"/>
              </w:rPr>
            </w:pPr>
            <w:r>
              <w:rPr>
                <w:rFonts w:cstheme="minorHAnsi"/>
                <w:sz w:val="20"/>
                <w:szCs w:val="20"/>
              </w:rPr>
              <w:t>Prioritisation should only be as long as necessary</w:t>
            </w:r>
          </w:p>
          <w:p w:rsidR="00490363" w:rsidRDefault="00490363">
            <w:pPr>
              <w:rPr>
                <w:rFonts w:cstheme="minorHAnsi"/>
                <w:sz w:val="20"/>
                <w:szCs w:val="20"/>
              </w:rPr>
            </w:pPr>
            <w:r>
              <w:rPr>
                <w:rFonts w:cstheme="minorHAnsi"/>
                <w:sz w:val="20"/>
                <w:szCs w:val="20"/>
              </w:rPr>
              <w:t>Prioritisation consideration will be kept under constant review with regarding the  dynamic response to wider system demands</w:t>
            </w:r>
          </w:p>
          <w:p w:rsidR="00490363" w:rsidRDefault="00490363">
            <w:pPr>
              <w:rPr>
                <w:rFonts w:cstheme="minorHAnsi"/>
                <w:sz w:val="20"/>
                <w:szCs w:val="20"/>
              </w:rPr>
            </w:pPr>
            <w:r>
              <w:rPr>
                <w:rFonts w:cstheme="minorHAnsi"/>
                <w:sz w:val="20"/>
                <w:szCs w:val="20"/>
              </w:rPr>
              <w:t>Prioritisation will be based on the minimisation of harm to the population.  Within this, we will prioritise reducing harm to others about that of harm to self, with consideration of the number of people likely to be impacted by the harm events</w:t>
            </w:r>
          </w:p>
          <w:p w:rsidR="00490363" w:rsidRPr="00102231" w:rsidRDefault="00490363" w:rsidP="00111C32">
            <w:pPr>
              <w:rPr>
                <w:rFonts w:cstheme="minorHAnsi"/>
                <w:sz w:val="20"/>
                <w:szCs w:val="20"/>
              </w:rPr>
            </w:pPr>
          </w:p>
        </w:tc>
      </w:tr>
      <w:tr w:rsidR="00490363" w:rsidRPr="00102231" w:rsidTr="00111C32">
        <w:trPr>
          <w:trHeight w:val="251"/>
        </w:trPr>
        <w:tc>
          <w:tcPr>
            <w:tcW w:w="9524" w:type="dxa"/>
            <w:gridSpan w:val="12"/>
          </w:tcPr>
          <w:p w:rsidR="00490363" w:rsidRPr="00FC3EAD" w:rsidRDefault="00490363" w:rsidP="00111C32">
            <w:pPr>
              <w:rPr>
                <w:rFonts w:cstheme="minorHAnsi"/>
                <w:b/>
                <w:sz w:val="16"/>
                <w:szCs w:val="16"/>
              </w:rPr>
            </w:pPr>
            <w:r w:rsidRPr="00FC3EAD">
              <w:rPr>
                <w:rFonts w:cstheme="minorHAnsi"/>
                <w:b/>
                <w:sz w:val="16"/>
                <w:szCs w:val="16"/>
              </w:rPr>
              <w:t>Prioritisation of service users and carers</w:t>
            </w:r>
            <w:r>
              <w:rPr>
                <w:rFonts w:cstheme="minorHAnsi"/>
                <w:b/>
                <w:sz w:val="16"/>
                <w:szCs w:val="16"/>
              </w:rPr>
              <w:t xml:space="preserve"> </w:t>
            </w:r>
          </w:p>
        </w:tc>
      </w:tr>
      <w:tr w:rsidR="00490363" w:rsidRPr="00AE710E" w:rsidTr="00111C32">
        <w:trPr>
          <w:trHeight w:val="173"/>
        </w:trPr>
        <w:tc>
          <w:tcPr>
            <w:tcW w:w="1130" w:type="dxa"/>
            <w:shd w:val="clear" w:color="auto" w:fill="F79646" w:themeFill="accent6"/>
          </w:tcPr>
          <w:p w:rsidR="00490363" w:rsidRPr="00AE710E" w:rsidRDefault="00490363" w:rsidP="00111C32">
            <w:pPr>
              <w:jc w:val="center"/>
              <w:rPr>
                <w:rFonts w:cstheme="minorHAnsi"/>
                <w:b/>
                <w:sz w:val="14"/>
                <w:szCs w:val="14"/>
              </w:rPr>
            </w:pPr>
            <w:r w:rsidRPr="00AE710E">
              <w:rPr>
                <w:rFonts w:cstheme="minorHAnsi"/>
                <w:b/>
                <w:sz w:val="14"/>
                <w:szCs w:val="14"/>
              </w:rPr>
              <w:t>Priority 5</w:t>
            </w:r>
          </w:p>
        </w:tc>
        <w:tc>
          <w:tcPr>
            <w:tcW w:w="1131" w:type="dxa"/>
            <w:gridSpan w:val="2"/>
            <w:shd w:val="clear" w:color="auto" w:fill="F79646" w:themeFill="accent6"/>
          </w:tcPr>
          <w:p w:rsidR="00490363" w:rsidRPr="00AE710E" w:rsidRDefault="00490363" w:rsidP="00111C32">
            <w:pPr>
              <w:jc w:val="center"/>
              <w:rPr>
                <w:rFonts w:cstheme="minorHAnsi"/>
                <w:b/>
                <w:sz w:val="14"/>
                <w:szCs w:val="14"/>
              </w:rPr>
            </w:pPr>
            <w:r w:rsidRPr="00AE710E">
              <w:rPr>
                <w:rFonts w:cstheme="minorHAnsi"/>
                <w:b/>
                <w:sz w:val="14"/>
                <w:szCs w:val="14"/>
              </w:rPr>
              <w:t>Priority 5</w:t>
            </w:r>
          </w:p>
        </w:tc>
        <w:tc>
          <w:tcPr>
            <w:tcW w:w="1136" w:type="dxa"/>
            <w:gridSpan w:val="2"/>
            <w:shd w:val="clear" w:color="auto" w:fill="C0504D" w:themeFill="accent2"/>
          </w:tcPr>
          <w:p w:rsidR="00490363" w:rsidRPr="00AE710E" w:rsidRDefault="00490363" w:rsidP="00111C32">
            <w:pPr>
              <w:jc w:val="center"/>
              <w:rPr>
                <w:rFonts w:cstheme="minorHAnsi"/>
                <w:b/>
                <w:sz w:val="14"/>
                <w:szCs w:val="14"/>
              </w:rPr>
            </w:pPr>
            <w:r w:rsidRPr="00AE710E">
              <w:rPr>
                <w:rFonts w:cstheme="minorHAnsi"/>
                <w:b/>
                <w:sz w:val="14"/>
                <w:szCs w:val="14"/>
              </w:rPr>
              <w:t>Priority 4</w:t>
            </w:r>
          </w:p>
        </w:tc>
        <w:tc>
          <w:tcPr>
            <w:tcW w:w="993" w:type="dxa"/>
            <w:shd w:val="clear" w:color="auto" w:fill="C0504D" w:themeFill="accent2"/>
          </w:tcPr>
          <w:p w:rsidR="00490363" w:rsidRPr="00AE710E" w:rsidRDefault="00490363" w:rsidP="00111C32">
            <w:pPr>
              <w:jc w:val="center"/>
              <w:rPr>
                <w:rFonts w:cstheme="minorHAnsi"/>
                <w:b/>
                <w:sz w:val="14"/>
                <w:szCs w:val="14"/>
              </w:rPr>
            </w:pPr>
            <w:r w:rsidRPr="00AE710E">
              <w:rPr>
                <w:rFonts w:cstheme="minorHAnsi"/>
                <w:b/>
                <w:sz w:val="14"/>
                <w:szCs w:val="14"/>
              </w:rPr>
              <w:t>Priority 4</w:t>
            </w:r>
          </w:p>
        </w:tc>
        <w:tc>
          <w:tcPr>
            <w:tcW w:w="1738" w:type="dxa"/>
            <w:gridSpan w:val="2"/>
            <w:shd w:val="clear" w:color="auto" w:fill="8064A2" w:themeFill="accent4"/>
          </w:tcPr>
          <w:p w:rsidR="00490363" w:rsidRPr="00AE710E" w:rsidRDefault="00490363" w:rsidP="00111C32">
            <w:pPr>
              <w:jc w:val="center"/>
              <w:rPr>
                <w:rFonts w:cstheme="minorHAnsi"/>
                <w:b/>
                <w:sz w:val="14"/>
                <w:szCs w:val="14"/>
              </w:rPr>
            </w:pPr>
            <w:r w:rsidRPr="00AE710E">
              <w:rPr>
                <w:rFonts w:cstheme="minorHAnsi"/>
                <w:b/>
                <w:sz w:val="14"/>
                <w:szCs w:val="14"/>
              </w:rPr>
              <w:t>Priority 3</w:t>
            </w:r>
          </w:p>
        </w:tc>
        <w:tc>
          <w:tcPr>
            <w:tcW w:w="1132" w:type="dxa"/>
            <w:shd w:val="clear" w:color="auto" w:fill="FFFF00"/>
          </w:tcPr>
          <w:p w:rsidR="00490363" w:rsidRPr="00AE710E" w:rsidRDefault="00490363" w:rsidP="00111C32">
            <w:pPr>
              <w:jc w:val="center"/>
              <w:rPr>
                <w:rFonts w:cstheme="minorHAnsi"/>
                <w:b/>
                <w:sz w:val="14"/>
                <w:szCs w:val="14"/>
              </w:rPr>
            </w:pPr>
            <w:r w:rsidRPr="00AE710E">
              <w:rPr>
                <w:rFonts w:cstheme="minorHAnsi"/>
                <w:b/>
                <w:sz w:val="14"/>
                <w:szCs w:val="14"/>
              </w:rPr>
              <w:t>Priority 2</w:t>
            </w:r>
          </w:p>
        </w:tc>
        <w:tc>
          <w:tcPr>
            <w:tcW w:w="1131" w:type="dxa"/>
            <w:gridSpan w:val="2"/>
            <w:shd w:val="clear" w:color="auto" w:fill="000000" w:themeFill="text1"/>
          </w:tcPr>
          <w:p w:rsidR="00490363" w:rsidRPr="00AE710E" w:rsidRDefault="00490363" w:rsidP="00111C32">
            <w:pPr>
              <w:jc w:val="center"/>
              <w:rPr>
                <w:rFonts w:cstheme="minorHAnsi"/>
                <w:b/>
                <w:sz w:val="14"/>
                <w:szCs w:val="14"/>
              </w:rPr>
            </w:pPr>
            <w:r w:rsidRPr="00AE710E">
              <w:rPr>
                <w:rFonts w:cstheme="minorHAnsi"/>
                <w:b/>
                <w:sz w:val="14"/>
                <w:szCs w:val="14"/>
              </w:rPr>
              <w:t>Priority 1</w:t>
            </w:r>
          </w:p>
        </w:tc>
        <w:tc>
          <w:tcPr>
            <w:tcW w:w="1133" w:type="dxa"/>
            <w:shd w:val="clear" w:color="auto" w:fill="000000" w:themeFill="text1"/>
          </w:tcPr>
          <w:p w:rsidR="00490363" w:rsidRPr="00AE710E" w:rsidRDefault="00490363" w:rsidP="00111C32">
            <w:pPr>
              <w:jc w:val="center"/>
              <w:rPr>
                <w:rFonts w:cstheme="minorHAnsi"/>
                <w:b/>
                <w:sz w:val="14"/>
                <w:szCs w:val="14"/>
              </w:rPr>
            </w:pPr>
            <w:r w:rsidRPr="00AE710E">
              <w:rPr>
                <w:rFonts w:cstheme="minorHAnsi"/>
                <w:b/>
                <w:sz w:val="14"/>
                <w:szCs w:val="14"/>
              </w:rPr>
              <w:t>Priority 1</w:t>
            </w:r>
          </w:p>
        </w:tc>
      </w:tr>
      <w:tr w:rsidR="00490363" w:rsidRPr="00AE710E" w:rsidTr="00111C32">
        <w:trPr>
          <w:trHeight w:val="577"/>
        </w:trPr>
        <w:tc>
          <w:tcPr>
            <w:tcW w:w="1130" w:type="dxa"/>
            <w:tcBorders>
              <w:bottom w:val="single" w:sz="4" w:space="0" w:color="auto"/>
            </w:tcBorders>
            <w:shd w:val="clear" w:color="auto" w:fill="F79646" w:themeFill="accent6"/>
          </w:tcPr>
          <w:p w:rsidR="00490363" w:rsidRPr="00AE710E" w:rsidRDefault="00490363">
            <w:pPr>
              <w:rPr>
                <w:rFonts w:cstheme="minorHAnsi"/>
                <w:sz w:val="14"/>
                <w:szCs w:val="14"/>
              </w:rPr>
            </w:pPr>
            <w:r w:rsidRPr="00AE710E">
              <w:rPr>
                <w:rFonts w:cstheme="minorHAnsi"/>
                <w:sz w:val="14"/>
                <w:szCs w:val="14"/>
              </w:rPr>
              <w:t>Patients with minimal risk of deterioration in the short to mid term</w:t>
            </w:r>
          </w:p>
        </w:tc>
        <w:tc>
          <w:tcPr>
            <w:tcW w:w="1131" w:type="dxa"/>
            <w:gridSpan w:val="2"/>
            <w:tcBorders>
              <w:bottom w:val="single" w:sz="4" w:space="0" w:color="auto"/>
            </w:tcBorders>
            <w:shd w:val="clear" w:color="auto" w:fill="F79646" w:themeFill="accent6"/>
          </w:tcPr>
          <w:p w:rsidR="00490363" w:rsidRPr="00AE710E" w:rsidRDefault="00490363">
            <w:pPr>
              <w:rPr>
                <w:rFonts w:cstheme="minorHAnsi"/>
                <w:sz w:val="14"/>
                <w:szCs w:val="14"/>
              </w:rPr>
            </w:pPr>
            <w:r w:rsidRPr="00AE710E">
              <w:rPr>
                <w:rFonts w:cstheme="minorHAnsi"/>
                <w:sz w:val="14"/>
                <w:szCs w:val="14"/>
              </w:rPr>
              <w:t>Patients with moderate risk of deterioration in the short to medium term</w:t>
            </w:r>
          </w:p>
        </w:tc>
        <w:tc>
          <w:tcPr>
            <w:tcW w:w="1136" w:type="dxa"/>
            <w:gridSpan w:val="2"/>
            <w:tcBorders>
              <w:bottom w:val="single" w:sz="4" w:space="0" w:color="auto"/>
            </w:tcBorders>
            <w:shd w:val="clear" w:color="auto" w:fill="C0504D" w:themeFill="accent2"/>
          </w:tcPr>
          <w:p w:rsidR="00490363" w:rsidRPr="00AE710E" w:rsidRDefault="00490363">
            <w:pPr>
              <w:rPr>
                <w:rFonts w:cstheme="minorHAnsi"/>
                <w:sz w:val="14"/>
                <w:szCs w:val="14"/>
              </w:rPr>
            </w:pPr>
            <w:r w:rsidRPr="00AE710E">
              <w:rPr>
                <w:rFonts w:cstheme="minorHAnsi"/>
                <w:sz w:val="14"/>
                <w:szCs w:val="14"/>
              </w:rPr>
              <w:t>Patients at significant risk of harm to self due to current mental disorder</w:t>
            </w:r>
          </w:p>
        </w:tc>
        <w:tc>
          <w:tcPr>
            <w:tcW w:w="993" w:type="dxa"/>
            <w:tcBorders>
              <w:bottom w:val="single" w:sz="4" w:space="0" w:color="auto"/>
            </w:tcBorders>
            <w:shd w:val="clear" w:color="auto" w:fill="C0504D" w:themeFill="accent2"/>
          </w:tcPr>
          <w:p w:rsidR="00490363" w:rsidRPr="00AE710E" w:rsidRDefault="00490363">
            <w:pPr>
              <w:rPr>
                <w:rFonts w:cstheme="minorHAnsi"/>
                <w:sz w:val="14"/>
                <w:szCs w:val="14"/>
              </w:rPr>
            </w:pPr>
            <w:r w:rsidRPr="00AE710E">
              <w:rPr>
                <w:rFonts w:cstheme="minorHAnsi"/>
                <w:sz w:val="14"/>
                <w:szCs w:val="14"/>
              </w:rPr>
              <w:t>Patients with rapid risk of deterioration and escalation of priority.</w:t>
            </w:r>
          </w:p>
        </w:tc>
        <w:tc>
          <w:tcPr>
            <w:tcW w:w="1738" w:type="dxa"/>
            <w:gridSpan w:val="2"/>
            <w:tcBorders>
              <w:bottom w:val="single" w:sz="4" w:space="0" w:color="auto"/>
            </w:tcBorders>
            <w:shd w:val="clear" w:color="auto" w:fill="8064A2" w:themeFill="accent4"/>
          </w:tcPr>
          <w:p w:rsidR="00490363" w:rsidRPr="00AE710E" w:rsidRDefault="00490363">
            <w:pPr>
              <w:rPr>
                <w:rFonts w:cstheme="minorHAnsi"/>
                <w:sz w:val="14"/>
                <w:szCs w:val="14"/>
              </w:rPr>
            </w:pPr>
            <w:r w:rsidRPr="00AE710E">
              <w:rPr>
                <w:rFonts w:cstheme="minorHAnsi"/>
                <w:sz w:val="14"/>
                <w:szCs w:val="14"/>
              </w:rPr>
              <w:t>Patients whose physical health is at risk if mental health services are withdrawn.</w:t>
            </w:r>
          </w:p>
        </w:tc>
        <w:tc>
          <w:tcPr>
            <w:tcW w:w="1132" w:type="dxa"/>
            <w:tcBorders>
              <w:bottom w:val="single" w:sz="4" w:space="0" w:color="auto"/>
            </w:tcBorders>
            <w:shd w:val="clear" w:color="auto" w:fill="FFFF00"/>
          </w:tcPr>
          <w:p w:rsidR="00490363" w:rsidRPr="00AE710E" w:rsidRDefault="00490363">
            <w:pPr>
              <w:rPr>
                <w:rFonts w:cstheme="minorHAnsi"/>
                <w:sz w:val="14"/>
                <w:szCs w:val="14"/>
              </w:rPr>
            </w:pPr>
            <w:r w:rsidRPr="00AE710E">
              <w:rPr>
                <w:rFonts w:cstheme="minorHAnsi"/>
                <w:sz w:val="14"/>
                <w:szCs w:val="14"/>
              </w:rPr>
              <w:t>Patients who are a significant risk to others due to mental disorder</w:t>
            </w:r>
          </w:p>
        </w:tc>
        <w:tc>
          <w:tcPr>
            <w:tcW w:w="1131" w:type="dxa"/>
            <w:gridSpan w:val="2"/>
            <w:tcBorders>
              <w:bottom w:val="single" w:sz="4" w:space="0" w:color="auto"/>
            </w:tcBorders>
            <w:shd w:val="clear" w:color="auto" w:fill="000000" w:themeFill="text1"/>
          </w:tcPr>
          <w:p w:rsidR="00490363" w:rsidRPr="00AE710E" w:rsidRDefault="00490363">
            <w:pPr>
              <w:rPr>
                <w:rFonts w:cstheme="minorHAnsi"/>
                <w:sz w:val="14"/>
                <w:szCs w:val="14"/>
              </w:rPr>
            </w:pPr>
            <w:r w:rsidRPr="00AE710E">
              <w:rPr>
                <w:rFonts w:cstheme="minorHAnsi"/>
                <w:sz w:val="14"/>
                <w:szCs w:val="14"/>
              </w:rPr>
              <w:t>Patients requiring perinatal services with no alternative safe management plan</w:t>
            </w:r>
          </w:p>
        </w:tc>
        <w:tc>
          <w:tcPr>
            <w:tcW w:w="1133" w:type="dxa"/>
            <w:tcBorders>
              <w:bottom w:val="single" w:sz="4" w:space="0" w:color="auto"/>
            </w:tcBorders>
            <w:shd w:val="clear" w:color="auto" w:fill="000000" w:themeFill="text1"/>
          </w:tcPr>
          <w:p w:rsidR="00490363" w:rsidRPr="00AE710E" w:rsidRDefault="00490363">
            <w:pPr>
              <w:rPr>
                <w:rFonts w:cstheme="minorHAnsi"/>
                <w:sz w:val="14"/>
                <w:szCs w:val="14"/>
              </w:rPr>
            </w:pPr>
            <w:r w:rsidRPr="00AE710E">
              <w:rPr>
                <w:rFonts w:cstheme="minorHAnsi"/>
                <w:sz w:val="14"/>
                <w:szCs w:val="14"/>
              </w:rPr>
              <w:t>Patients mandated by M</w:t>
            </w:r>
            <w:r>
              <w:rPr>
                <w:rFonts w:cstheme="minorHAnsi"/>
                <w:sz w:val="14"/>
                <w:szCs w:val="14"/>
              </w:rPr>
              <w:t xml:space="preserve">inistry </w:t>
            </w:r>
            <w:r w:rsidRPr="00AE710E">
              <w:rPr>
                <w:rFonts w:cstheme="minorHAnsi"/>
                <w:sz w:val="14"/>
                <w:szCs w:val="14"/>
              </w:rPr>
              <w:t>o</w:t>
            </w:r>
            <w:r>
              <w:rPr>
                <w:rFonts w:cstheme="minorHAnsi"/>
                <w:sz w:val="14"/>
                <w:szCs w:val="14"/>
              </w:rPr>
              <w:t xml:space="preserve">f </w:t>
            </w:r>
            <w:r w:rsidRPr="00AE710E">
              <w:rPr>
                <w:rFonts w:cstheme="minorHAnsi"/>
                <w:sz w:val="14"/>
                <w:szCs w:val="14"/>
              </w:rPr>
              <w:t>J</w:t>
            </w:r>
            <w:r>
              <w:rPr>
                <w:rFonts w:cstheme="minorHAnsi"/>
                <w:sz w:val="14"/>
                <w:szCs w:val="14"/>
              </w:rPr>
              <w:t>ustice</w:t>
            </w:r>
            <w:r w:rsidRPr="00AE710E">
              <w:rPr>
                <w:rFonts w:cstheme="minorHAnsi"/>
                <w:sz w:val="14"/>
                <w:szCs w:val="14"/>
              </w:rPr>
              <w:t xml:space="preserve"> to be detained and those on civic sections in secure services</w:t>
            </w:r>
          </w:p>
        </w:tc>
      </w:tr>
      <w:tr w:rsidR="00490363" w:rsidRPr="00102231" w:rsidTr="00111C32">
        <w:tc>
          <w:tcPr>
            <w:tcW w:w="3397" w:type="dxa"/>
            <w:gridSpan w:val="5"/>
            <w:tcBorders>
              <w:right w:val="nil"/>
            </w:tcBorders>
          </w:tcPr>
          <w:p w:rsidR="00490363" w:rsidRPr="00102231" w:rsidRDefault="00490363">
            <w:pPr>
              <w:rPr>
                <w:rFonts w:cstheme="minorHAnsi"/>
                <w:sz w:val="20"/>
                <w:szCs w:val="20"/>
              </w:rPr>
            </w:pPr>
          </w:p>
        </w:tc>
        <w:tc>
          <w:tcPr>
            <w:tcW w:w="2169" w:type="dxa"/>
            <w:gridSpan w:val="2"/>
            <w:tcBorders>
              <w:left w:val="nil"/>
              <w:right w:val="nil"/>
            </w:tcBorders>
          </w:tcPr>
          <w:p w:rsidR="00490363" w:rsidRPr="00102231" w:rsidRDefault="00490363">
            <w:pPr>
              <w:rPr>
                <w:rFonts w:cstheme="minorHAnsi"/>
                <w:sz w:val="20"/>
                <w:szCs w:val="20"/>
              </w:rPr>
            </w:pPr>
          </w:p>
        </w:tc>
        <w:tc>
          <w:tcPr>
            <w:tcW w:w="1843" w:type="dxa"/>
            <w:gridSpan w:val="3"/>
            <w:tcBorders>
              <w:left w:val="nil"/>
              <w:right w:val="nil"/>
            </w:tcBorders>
          </w:tcPr>
          <w:p w:rsidR="00490363" w:rsidRDefault="00490363">
            <w:pPr>
              <w:rPr>
                <w:rFonts w:cstheme="minorHAnsi"/>
                <w:sz w:val="20"/>
                <w:szCs w:val="20"/>
              </w:rPr>
            </w:pPr>
          </w:p>
        </w:tc>
        <w:tc>
          <w:tcPr>
            <w:tcW w:w="2115" w:type="dxa"/>
            <w:gridSpan w:val="2"/>
            <w:tcBorders>
              <w:left w:val="nil"/>
            </w:tcBorders>
          </w:tcPr>
          <w:p w:rsidR="00490363" w:rsidRPr="00102231" w:rsidRDefault="00490363">
            <w:pPr>
              <w:rPr>
                <w:rFonts w:cstheme="minorHAnsi"/>
                <w:sz w:val="20"/>
                <w:szCs w:val="20"/>
              </w:rPr>
            </w:pPr>
          </w:p>
        </w:tc>
      </w:tr>
      <w:tr w:rsidR="00490363" w:rsidRPr="00102231" w:rsidTr="00111C32">
        <w:tc>
          <w:tcPr>
            <w:tcW w:w="9524" w:type="dxa"/>
            <w:gridSpan w:val="12"/>
          </w:tcPr>
          <w:p w:rsidR="00490363" w:rsidRPr="00FC3EAD" w:rsidRDefault="00490363">
            <w:pPr>
              <w:rPr>
                <w:rFonts w:cstheme="minorHAnsi"/>
                <w:b/>
                <w:sz w:val="20"/>
                <w:szCs w:val="20"/>
              </w:rPr>
            </w:pPr>
            <w:r w:rsidRPr="00FC3EAD">
              <w:rPr>
                <w:rFonts w:cstheme="minorHAnsi"/>
                <w:b/>
                <w:sz w:val="20"/>
                <w:szCs w:val="20"/>
              </w:rPr>
              <w:t>Trainee Tasks and possible options</w:t>
            </w:r>
          </w:p>
        </w:tc>
      </w:tr>
      <w:tr w:rsidR="00490363" w:rsidRPr="00A26D69" w:rsidTr="00111C32">
        <w:trPr>
          <w:trHeight w:val="221"/>
        </w:trPr>
        <w:tc>
          <w:tcPr>
            <w:tcW w:w="2925" w:type="dxa"/>
            <w:gridSpan w:val="4"/>
          </w:tcPr>
          <w:p w:rsidR="00490363" w:rsidRPr="00A26D69" w:rsidRDefault="00490363">
            <w:pPr>
              <w:rPr>
                <w:rFonts w:cstheme="minorHAnsi"/>
                <w:b/>
                <w:i/>
                <w:sz w:val="20"/>
                <w:szCs w:val="20"/>
              </w:rPr>
            </w:pPr>
            <w:r w:rsidRPr="00A26D69">
              <w:rPr>
                <w:rFonts w:cstheme="minorHAnsi"/>
                <w:b/>
                <w:i/>
                <w:sz w:val="20"/>
                <w:szCs w:val="20"/>
              </w:rPr>
              <w:t>Task</w:t>
            </w:r>
          </w:p>
        </w:tc>
        <w:tc>
          <w:tcPr>
            <w:tcW w:w="4484" w:type="dxa"/>
            <w:gridSpan w:val="6"/>
          </w:tcPr>
          <w:p w:rsidR="00490363" w:rsidRPr="00A26D69" w:rsidRDefault="00490363" w:rsidP="00111C32">
            <w:pPr>
              <w:rPr>
                <w:rFonts w:cstheme="minorHAnsi"/>
                <w:b/>
                <w:i/>
                <w:sz w:val="20"/>
                <w:szCs w:val="20"/>
              </w:rPr>
            </w:pPr>
            <w:r w:rsidRPr="00A26D69">
              <w:rPr>
                <w:rFonts w:cstheme="minorHAnsi"/>
                <w:b/>
                <w:i/>
                <w:sz w:val="20"/>
                <w:szCs w:val="20"/>
              </w:rPr>
              <w:t>Options</w:t>
            </w:r>
          </w:p>
        </w:tc>
        <w:tc>
          <w:tcPr>
            <w:tcW w:w="2115" w:type="dxa"/>
            <w:gridSpan w:val="2"/>
          </w:tcPr>
          <w:p w:rsidR="00490363" w:rsidRPr="00A26D69" w:rsidRDefault="00490363">
            <w:pPr>
              <w:rPr>
                <w:rFonts w:cstheme="minorHAnsi"/>
                <w:b/>
                <w:i/>
                <w:sz w:val="20"/>
                <w:szCs w:val="20"/>
              </w:rPr>
            </w:pPr>
            <w:r w:rsidRPr="00A26D69">
              <w:rPr>
                <w:rFonts w:cstheme="minorHAnsi"/>
                <w:b/>
                <w:i/>
                <w:sz w:val="20"/>
                <w:szCs w:val="20"/>
              </w:rPr>
              <w:t>Other information</w:t>
            </w: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Complete admission initial assessment, including ALL sections of the CareNotes form within 4 hours</w:t>
            </w:r>
          </w:p>
        </w:tc>
        <w:tc>
          <w:tcPr>
            <w:tcW w:w="4484" w:type="dxa"/>
            <w:gridSpan w:val="6"/>
          </w:tcPr>
          <w:p w:rsidR="00490363" w:rsidRDefault="00490363" w:rsidP="00111C32">
            <w:pPr>
              <w:rPr>
                <w:rFonts w:cstheme="minorHAnsi"/>
                <w:sz w:val="14"/>
                <w:szCs w:val="14"/>
              </w:rPr>
            </w:pPr>
            <w:r w:rsidRPr="00291E22">
              <w:rPr>
                <w:rFonts w:cstheme="minorHAnsi"/>
                <w:sz w:val="14"/>
                <w:szCs w:val="14"/>
              </w:rPr>
              <w:t xml:space="preserve">Remote assessment and documentation by </w:t>
            </w:r>
            <w:r>
              <w:rPr>
                <w:rFonts w:cstheme="minorHAnsi"/>
                <w:sz w:val="14"/>
                <w:szCs w:val="14"/>
              </w:rPr>
              <w:t>J</w:t>
            </w:r>
            <w:r w:rsidRPr="00291E22">
              <w:rPr>
                <w:rFonts w:cstheme="minorHAnsi"/>
                <w:sz w:val="14"/>
                <w:szCs w:val="14"/>
              </w:rPr>
              <w:t>unior</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B6/5/4</w:t>
            </w:r>
            <w:r w:rsidRPr="00291E22">
              <w:rPr>
                <w:rFonts w:cstheme="minorHAnsi"/>
                <w:sz w:val="14"/>
                <w:szCs w:val="14"/>
              </w:rPr>
              <w:t xml:space="preserve"> practitioner already on the ward to complete available sections </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Remote a</w:t>
            </w:r>
            <w:r>
              <w:rPr>
                <w:rFonts w:cstheme="minorHAnsi"/>
                <w:sz w:val="14"/>
                <w:szCs w:val="14"/>
              </w:rPr>
              <w:t>ssessment and documentation by C</w:t>
            </w:r>
            <w:r w:rsidRPr="00291E22">
              <w:rPr>
                <w:rFonts w:cstheme="minorHAnsi"/>
                <w:sz w:val="14"/>
                <w:szCs w:val="14"/>
              </w:rPr>
              <w:t>onsultant</w:t>
            </w:r>
          </w:p>
        </w:tc>
        <w:tc>
          <w:tcPr>
            <w:tcW w:w="2115" w:type="dxa"/>
            <w:gridSpan w:val="2"/>
          </w:tcPr>
          <w:p w:rsidR="00490363" w:rsidRDefault="00490363" w:rsidP="00111C32">
            <w:pPr>
              <w:rPr>
                <w:rFonts w:cstheme="minorHAnsi"/>
                <w:sz w:val="14"/>
                <w:szCs w:val="14"/>
              </w:rPr>
            </w:pPr>
            <w:r w:rsidRPr="00291E22">
              <w:rPr>
                <w:rFonts w:cstheme="minorHAnsi"/>
                <w:sz w:val="14"/>
                <w:szCs w:val="14"/>
              </w:rPr>
              <w:t>Ensure that clinician referring to ward has provided adequate handover and initial management plan</w:t>
            </w:r>
            <w:r>
              <w:rPr>
                <w:rFonts w:cstheme="minorHAnsi"/>
                <w:sz w:val="14"/>
                <w:szCs w:val="14"/>
              </w:rPr>
              <w:t>.</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Ensure that clinician referring to the ward has used carenotes forms where able e.g. risk assessment, initial assessment form</w:t>
            </w:r>
          </w:p>
        </w:tc>
      </w:tr>
      <w:tr w:rsidR="00490363" w:rsidRPr="00291E22" w:rsidTr="00111C32">
        <w:tc>
          <w:tcPr>
            <w:tcW w:w="2925" w:type="dxa"/>
            <w:gridSpan w:val="4"/>
          </w:tcPr>
          <w:p w:rsidR="00490363" w:rsidRDefault="00490363" w:rsidP="00111C32">
            <w:pPr>
              <w:tabs>
                <w:tab w:val="right" w:pos="3861"/>
              </w:tabs>
              <w:rPr>
                <w:rFonts w:cstheme="minorHAnsi"/>
                <w:b/>
                <w:sz w:val="14"/>
                <w:szCs w:val="14"/>
              </w:rPr>
            </w:pPr>
            <w:r w:rsidRPr="00291E22">
              <w:rPr>
                <w:rFonts w:cstheme="minorHAnsi"/>
                <w:b/>
                <w:sz w:val="14"/>
                <w:szCs w:val="14"/>
              </w:rPr>
              <w:t xml:space="preserve">Complete a physical examination within 4 hours </w:t>
            </w:r>
          </w:p>
          <w:p w:rsidR="00490363" w:rsidRPr="00291E22" w:rsidRDefault="00490363" w:rsidP="00111C32">
            <w:pPr>
              <w:tabs>
                <w:tab w:val="right" w:pos="3861"/>
              </w:tabs>
              <w:rPr>
                <w:rFonts w:cstheme="minorHAnsi"/>
                <w:b/>
                <w:sz w:val="14"/>
                <w:szCs w:val="14"/>
              </w:rPr>
            </w:pPr>
          </w:p>
          <w:p w:rsidR="00490363" w:rsidRPr="00291E22" w:rsidRDefault="00490363" w:rsidP="00111C32">
            <w:pPr>
              <w:tabs>
                <w:tab w:val="right" w:pos="3861"/>
              </w:tabs>
              <w:rPr>
                <w:rFonts w:cstheme="minorHAnsi"/>
                <w:b/>
                <w:sz w:val="14"/>
                <w:szCs w:val="14"/>
              </w:rPr>
            </w:pPr>
            <w:r w:rsidRPr="00291E22">
              <w:rPr>
                <w:rFonts w:cstheme="minorHAnsi"/>
                <w:b/>
                <w:sz w:val="14"/>
                <w:szCs w:val="14"/>
              </w:rPr>
              <w:t>(except between 00.00 – 07.00 when can be delayed following night staff MDT review)</w:t>
            </w:r>
          </w:p>
        </w:tc>
        <w:tc>
          <w:tcPr>
            <w:tcW w:w="4484" w:type="dxa"/>
            <w:gridSpan w:val="6"/>
          </w:tcPr>
          <w:p w:rsidR="00490363" w:rsidRDefault="00490363" w:rsidP="00111C32">
            <w:pPr>
              <w:rPr>
                <w:rFonts w:cstheme="minorHAnsi"/>
                <w:sz w:val="14"/>
                <w:szCs w:val="14"/>
              </w:rPr>
            </w:pPr>
            <w:r>
              <w:rPr>
                <w:rFonts w:cstheme="minorHAnsi"/>
                <w:sz w:val="14"/>
                <w:szCs w:val="14"/>
              </w:rPr>
              <w:t>B6/5/4</w:t>
            </w:r>
            <w:r w:rsidRPr="00291E22">
              <w:rPr>
                <w:rFonts w:cstheme="minorHAnsi"/>
                <w:sz w:val="14"/>
                <w:szCs w:val="14"/>
              </w:rPr>
              <w:t xml:space="preserve"> practitioner already on the ward to complete NEWS</w:t>
            </w:r>
            <w:r>
              <w:rPr>
                <w:rFonts w:cstheme="minorHAnsi"/>
                <w:sz w:val="14"/>
                <w:szCs w:val="14"/>
              </w:rPr>
              <w:t xml:space="preserve"> in full and t</w:t>
            </w:r>
            <w:r w:rsidRPr="00291E22">
              <w:rPr>
                <w:rFonts w:cstheme="minorHAnsi"/>
                <w:sz w:val="14"/>
                <w:szCs w:val="14"/>
              </w:rPr>
              <w:t xml:space="preserve">o </w:t>
            </w:r>
            <w:r>
              <w:rPr>
                <w:rFonts w:cstheme="minorHAnsi"/>
                <w:sz w:val="14"/>
                <w:szCs w:val="14"/>
              </w:rPr>
              <w:t>discuss all with B6 (if not already discussed)</w:t>
            </w:r>
            <w:r w:rsidRPr="00291E22">
              <w:rPr>
                <w:rFonts w:cstheme="minorHAnsi"/>
                <w:sz w:val="14"/>
                <w:szCs w:val="14"/>
              </w:rPr>
              <w:t xml:space="preserve"> concerns to NNP or similar for action</w:t>
            </w:r>
          </w:p>
          <w:p w:rsidR="00490363" w:rsidRPr="00291E22" w:rsidRDefault="00490363" w:rsidP="00111C32">
            <w:pPr>
              <w:rPr>
                <w:rFonts w:cstheme="minorHAnsi"/>
                <w:sz w:val="14"/>
                <w:szCs w:val="14"/>
              </w:rPr>
            </w:pPr>
          </w:p>
          <w:p w:rsidR="00490363" w:rsidRDefault="00490363" w:rsidP="00111C32">
            <w:pPr>
              <w:rPr>
                <w:rFonts w:cstheme="minorHAnsi"/>
                <w:sz w:val="14"/>
                <w:szCs w:val="14"/>
              </w:rPr>
            </w:pPr>
            <w:r w:rsidRPr="00291E22">
              <w:rPr>
                <w:rFonts w:cstheme="minorHAnsi"/>
                <w:sz w:val="14"/>
                <w:szCs w:val="14"/>
              </w:rPr>
              <w:t xml:space="preserve">For concerns to be discussed </w:t>
            </w:r>
            <w:r>
              <w:rPr>
                <w:rFonts w:cstheme="minorHAnsi"/>
                <w:sz w:val="14"/>
                <w:szCs w:val="14"/>
              </w:rPr>
              <w:t>with M</w:t>
            </w:r>
            <w:r w:rsidRPr="00291E22">
              <w:rPr>
                <w:rFonts w:cstheme="minorHAnsi"/>
                <w:sz w:val="14"/>
                <w:szCs w:val="14"/>
              </w:rPr>
              <w:t>edic – consider need for face to face assessment</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For full physical to be completed when medical staff available</w:t>
            </w:r>
          </w:p>
        </w:tc>
        <w:tc>
          <w:tcPr>
            <w:tcW w:w="2115" w:type="dxa"/>
            <w:gridSpan w:val="2"/>
          </w:tcPr>
          <w:p w:rsidR="00490363" w:rsidRPr="00291E22" w:rsidRDefault="00490363" w:rsidP="00111C32">
            <w:pPr>
              <w:rPr>
                <w:rFonts w:cstheme="minorHAnsi"/>
                <w:sz w:val="14"/>
                <w:szCs w:val="14"/>
              </w:rPr>
            </w:pPr>
            <w:r w:rsidRPr="00291E22">
              <w:rPr>
                <w:rFonts w:cstheme="minorHAnsi"/>
                <w:sz w:val="14"/>
                <w:szCs w:val="14"/>
              </w:rPr>
              <w:t>Basic assessment is required and documented but could be delayed if an initial assessment identifies no problems</w:t>
            </w: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Complete a risk assessment for VTE</w:t>
            </w:r>
          </w:p>
        </w:tc>
        <w:tc>
          <w:tcPr>
            <w:tcW w:w="4484" w:type="dxa"/>
            <w:gridSpan w:val="6"/>
          </w:tcPr>
          <w:p w:rsidR="00490363" w:rsidRDefault="00490363" w:rsidP="00111C32">
            <w:pPr>
              <w:rPr>
                <w:rFonts w:cstheme="minorHAnsi"/>
                <w:sz w:val="14"/>
                <w:szCs w:val="14"/>
              </w:rPr>
            </w:pPr>
            <w:r>
              <w:rPr>
                <w:rFonts w:cstheme="minorHAnsi"/>
                <w:sz w:val="14"/>
                <w:szCs w:val="14"/>
              </w:rPr>
              <w:t>B6/5/4</w:t>
            </w:r>
            <w:r w:rsidRPr="00291E22">
              <w:rPr>
                <w:rFonts w:cstheme="minorHAnsi"/>
                <w:sz w:val="14"/>
                <w:szCs w:val="14"/>
              </w:rPr>
              <w:t xml:space="preserve"> practitioner already on the ward to </w:t>
            </w:r>
            <w:r>
              <w:rPr>
                <w:rFonts w:cstheme="minorHAnsi"/>
                <w:sz w:val="14"/>
                <w:szCs w:val="14"/>
              </w:rPr>
              <w:t>complete and t</w:t>
            </w:r>
            <w:r w:rsidRPr="00291E22">
              <w:rPr>
                <w:rFonts w:cstheme="minorHAnsi"/>
                <w:sz w:val="14"/>
                <w:szCs w:val="14"/>
              </w:rPr>
              <w:t xml:space="preserve">o </w:t>
            </w:r>
            <w:r>
              <w:rPr>
                <w:rFonts w:cstheme="minorHAnsi"/>
                <w:sz w:val="14"/>
                <w:szCs w:val="14"/>
              </w:rPr>
              <w:t xml:space="preserve">discuss all with B6 (if not already discussed).  </w:t>
            </w:r>
            <w:r w:rsidRPr="00291E22">
              <w:rPr>
                <w:rFonts w:cstheme="minorHAnsi"/>
                <w:sz w:val="14"/>
                <w:szCs w:val="14"/>
              </w:rPr>
              <w:t xml:space="preserve">For concerns to be discussed </w:t>
            </w:r>
            <w:r>
              <w:rPr>
                <w:rFonts w:cstheme="minorHAnsi"/>
                <w:sz w:val="14"/>
                <w:szCs w:val="14"/>
              </w:rPr>
              <w:t>with M</w:t>
            </w:r>
            <w:r w:rsidRPr="00291E22">
              <w:rPr>
                <w:rFonts w:cstheme="minorHAnsi"/>
                <w:sz w:val="14"/>
                <w:szCs w:val="14"/>
              </w:rPr>
              <w:t>edic – consider need for face to face assessment</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Remote assessment and documentation by junior</w:t>
            </w:r>
          </w:p>
        </w:tc>
        <w:tc>
          <w:tcPr>
            <w:tcW w:w="2115" w:type="dxa"/>
            <w:gridSpan w:val="2"/>
          </w:tcPr>
          <w:p w:rsidR="00490363" w:rsidRPr="00291E22" w:rsidRDefault="00490363" w:rsidP="00111C32">
            <w:pPr>
              <w:rPr>
                <w:rFonts w:cstheme="minorHAnsi"/>
                <w:sz w:val="14"/>
                <w:szCs w:val="14"/>
              </w:rPr>
            </w:pPr>
            <w:r w:rsidRPr="00291E22">
              <w:rPr>
                <w:rFonts w:cstheme="minorHAnsi"/>
                <w:sz w:val="14"/>
                <w:szCs w:val="14"/>
              </w:rPr>
              <w:t>VTE risk assessment is standardised process. Concerns will require prophylaxis which requires medical opinion and prescribing</w:t>
            </w: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Complete full risk assessment of presenting risks following discussion with the new admission and review of other information available</w:t>
            </w:r>
          </w:p>
        </w:tc>
        <w:tc>
          <w:tcPr>
            <w:tcW w:w="4484" w:type="dxa"/>
            <w:gridSpan w:val="6"/>
          </w:tcPr>
          <w:p w:rsidR="00490363" w:rsidRDefault="00490363" w:rsidP="00111C32">
            <w:pPr>
              <w:rPr>
                <w:rFonts w:cstheme="minorHAnsi"/>
                <w:sz w:val="14"/>
                <w:szCs w:val="14"/>
              </w:rPr>
            </w:pPr>
            <w:r>
              <w:rPr>
                <w:rFonts w:cstheme="minorHAnsi"/>
                <w:sz w:val="14"/>
                <w:szCs w:val="14"/>
              </w:rPr>
              <w:t>B6/5/4</w:t>
            </w:r>
            <w:r w:rsidRPr="00291E22">
              <w:rPr>
                <w:rFonts w:cstheme="minorHAnsi"/>
                <w:sz w:val="14"/>
                <w:szCs w:val="14"/>
              </w:rPr>
              <w:t xml:space="preserve"> practitioner already on the ward </w:t>
            </w:r>
            <w:r>
              <w:rPr>
                <w:rFonts w:cstheme="minorHAnsi"/>
                <w:sz w:val="14"/>
                <w:szCs w:val="14"/>
              </w:rPr>
              <w:t xml:space="preserve">to complete </w:t>
            </w:r>
            <w:r w:rsidRPr="00291E22">
              <w:rPr>
                <w:rFonts w:cstheme="minorHAnsi"/>
                <w:sz w:val="14"/>
                <w:szCs w:val="14"/>
              </w:rPr>
              <w:t xml:space="preserve">with remote advice by junior </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B6/5/4</w:t>
            </w:r>
            <w:r w:rsidRPr="00291E22">
              <w:rPr>
                <w:rFonts w:cstheme="minorHAnsi"/>
                <w:sz w:val="14"/>
                <w:szCs w:val="14"/>
              </w:rPr>
              <w:t xml:space="preserve"> practitioner already on the ward </w:t>
            </w:r>
            <w:r>
              <w:rPr>
                <w:rFonts w:cstheme="minorHAnsi"/>
                <w:sz w:val="14"/>
                <w:szCs w:val="14"/>
              </w:rPr>
              <w:t>to complete</w:t>
            </w:r>
            <w:r w:rsidRPr="00291E22">
              <w:rPr>
                <w:rFonts w:cstheme="minorHAnsi"/>
                <w:sz w:val="14"/>
                <w:szCs w:val="14"/>
              </w:rPr>
              <w:t xml:space="preserve"> with remote </w:t>
            </w:r>
            <w:r>
              <w:rPr>
                <w:rFonts w:cstheme="minorHAnsi"/>
                <w:sz w:val="14"/>
                <w:szCs w:val="14"/>
              </w:rPr>
              <w:t>advice</w:t>
            </w:r>
            <w:r w:rsidRPr="00291E22">
              <w:rPr>
                <w:rFonts w:cstheme="minorHAnsi"/>
                <w:sz w:val="14"/>
                <w:szCs w:val="14"/>
              </w:rPr>
              <w:t xml:space="preserve"> by consultant</w:t>
            </w:r>
          </w:p>
        </w:tc>
        <w:tc>
          <w:tcPr>
            <w:tcW w:w="2115" w:type="dxa"/>
            <w:gridSpan w:val="2"/>
          </w:tcPr>
          <w:p w:rsidR="00490363" w:rsidRPr="00291E22" w:rsidRDefault="00490363" w:rsidP="00111C32">
            <w:pPr>
              <w:rPr>
                <w:rFonts w:cstheme="minorHAnsi"/>
                <w:sz w:val="14"/>
                <w:szCs w:val="14"/>
              </w:rPr>
            </w:pP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Document current medication in order to complete stage 1 of the medicines reconciliation</w:t>
            </w:r>
          </w:p>
        </w:tc>
        <w:tc>
          <w:tcPr>
            <w:tcW w:w="4484" w:type="dxa"/>
            <w:gridSpan w:val="6"/>
          </w:tcPr>
          <w:p w:rsidR="00490363" w:rsidRPr="00291E22" w:rsidRDefault="00490363" w:rsidP="00111C32">
            <w:pPr>
              <w:rPr>
                <w:rFonts w:cstheme="minorHAnsi"/>
                <w:sz w:val="14"/>
                <w:szCs w:val="14"/>
              </w:rPr>
            </w:pPr>
            <w:r>
              <w:rPr>
                <w:rFonts w:cstheme="minorHAnsi"/>
                <w:sz w:val="14"/>
                <w:szCs w:val="14"/>
              </w:rPr>
              <w:t>N</w:t>
            </w:r>
            <w:r w:rsidRPr="00291E22">
              <w:rPr>
                <w:rFonts w:cstheme="minorHAnsi"/>
                <w:sz w:val="14"/>
                <w:szCs w:val="14"/>
              </w:rPr>
              <w:t>urse with</w:t>
            </w:r>
            <w:r>
              <w:rPr>
                <w:rFonts w:cstheme="minorHAnsi"/>
                <w:sz w:val="14"/>
                <w:szCs w:val="14"/>
              </w:rPr>
              <w:t xml:space="preserve"> relevant medication competency</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 xml:space="preserve">Remote assessment and documentation by </w:t>
            </w:r>
            <w:r>
              <w:rPr>
                <w:rFonts w:cstheme="minorHAnsi"/>
                <w:sz w:val="14"/>
                <w:szCs w:val="14"/>
              </w:rPr>
              <w:t>J</w:t>
            </w:r>
            <w:r w:rsidRPr="00291E22">
              <w:rPr>
                <w:rFonts w:cstheme="minorHAnsi"/>
                <w:sz w:val="14"/>
                <w:szCs w:val="14"/>
              </w:rPr>
              <w:t>unior</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Remote a</w:t>
            </w:r>
            <w:r>
              <w:rPr>
                <w:rFonts w:cstheme="minorHAnsi"/>
                <w:sz w:val="14"/>
                <w:szCs w:val="14"/>
              </w:rPr>
              <w:t>ssessment and documentation by C</w:t>
            </w:r>
            <w:r w:rsidRPr="00291E22">
              <w:rPr>
                <w:rFonts w:cstheme="minorHAnsi"/>
                <w:sz w:val="14"/>
                <w:szCs w:val="14"/>
              </w:rPr>
              <w:t>onsultant</w:t>
            </w:r>
          </w:p>
          <w:p w:rsidR="00490363" w:rsidRPr="00291E22" w:rsidRDefault="00490363" w:rsidP="00111C32">
            <w:pPr>
              <w:rPr>
                <w:rFonts w:cstheme="minorHAnsi"/>
                <w:sz w:val="14"/>
                <w:szCs w:val="14"/>
              </w:rPr>
            </w:pPr>
          </w:p>
        </w:tc>
        <w:tc>
          <w:tcPr>
            <w:tcW w:w="2115" w:type="dxa"/>
            <w:gridSpan w:val="2"/>
          </w:tcPr>
          <w:p w:rsidR="00490363" w:rsidRDefault="00490363" w:rsidP="00111C32">
            <w:pPr>
              <w:rPr>
                <w:rFonts w:cstheme="minorHAnsi"/>
                <w:sz w:val="14"/>
                <w:szCs w:val="14"/>
                <w:lang w:val="en"/>
              </w:rPr>
            </w:pPr>
            <w:r w:rsidRPr="00291E22">
              <w:rPr>
                <w:rFonts w:cstheme="minorHAnsi"/>
                <w:sz w:val="14"/>
                <w:szCs w:val="14"/>
                <w:lang w:val="en"/>
              </w:rPr>
              <w:t xml:space="preserve">Meds rec requires a clinician, doctor is not specified in SOP. </w:t>
            </w:r>
          </w:p>
          <w:p w:rsidR="00490363" w:rsidRDefault="00490363" w:rsidP="00111C32">
            <w:pPr>
              <w:rPr>
                <w:rFonts w:cstheme="minorHAnsi"/>
                <w:sz w:val="14"/>
                <w:szCs w:val="14"/>
                <w:lang w:val="en"/>
              </w:rPr>
            </w:pPr>
          </w:p>
          <w:p w:rsidR="00490363" w:rsidRPr="00291E22" w:rsidRDefault="00490363" w:rsidP="00111C32">
            <w:pPr>
              <w:rPr>
                <w:rFonts w:cstheme="minorHAnsi"/>
                <w:sz w:val="14"/>
                <w:szCs w:val="14"/>
              </w:rPr>
            </w:pPr>
            <w:r w:rsidRPr="00291E22">
              <w:rPr>
                <w:rFonts w:cstheme="minorHAnsi"/>
                <w:sz w:val="14"/>
                <w:szCs w:val="14"/>
                <w:lang w:val="en"/>
              </w:rPr>
              <w:t xml:space="preserve">Second person needs to be a different one to part one. Ref:  </w:t>
            </w:r>
            <w:hyperlink r:id="rId84" w:history="1">
              <w:r w:rsidRPr="00291E22">
                <w:rPr>
                  <w:rStyle w:val="Hyperlink"/>
                  <w:rFonts w:cstheme="minorHAnsi"/>
                  <w:sz w:val="14"/>
                  <w:szCs w:val="14"/>
                  <w:lang w:val="en"/>
                </w:rPr>
                <w:t>MM25 Medicines Reconciliation Process</w:t>
              </w:r>
            </w:hyperlink>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 xml:space="preserve">Document Rapid Tranquilisation on care notes </w:t>
            </w:r>
          </w:p>
        </w:tc>
        <w:tc>
          <w:tcPr>
            <w:tcW w:w="4484" w:type="dxa"/>
            <w:gridSpan w:val="6"/>
          </w:tcPr>
          <w:p w:rsidR="00490363" w:rsidRDefault="00490363" w:rsidP="00111C32">
            <w:pPr>
              <w:rPr>
                <w:rFonts w:cstheme="minorHAnsi"/>
                <w:sz w:val="14"/>
                <w:szCs w:val="14"/>
              </w:rPr>
            </w:pPr>
            <w:r w:rsidRPr="00291E22">
              <w:rPr>
                <w:rFonts w:cstheme="minorHAnsi"/>
                <w:sz w:val="14"/>
                <w:szCs w:val="14"/>
              </w:rPr>
              <w:t xml:space="preserve">IF RT is considered likely to be needed before a doctor can arrive then a competent </w:t>
            </w:r>
            <w:r>
              <w:rPr>
                <w:rFonts w:cstheme="minorHAnsi"/>
                <w:sz w:val="14"/>
                <w:szCs w:val="14"/>
              </w:rPr>
              <w:t>prescriber</w:t>
            </w:r>
            <w:r w:rsidRPr="00291E22">
              <w:rPr>
                <w:rFonts w:cstheme="minorHAnsi"/>
                <w:sz w:val="14"/>
                <w:szCs w:val="14"/>
              </w:rPr>
              <w:t xml:space="preserve"> </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If RT immediately required and no one available then remote prescribing is possible</w:t>
            </w:r>
            <w:r>
              <w:rPr>
                <w:rFonts w:cstheme="minorHAnsi"/>
                <w:sz w:val="14"/>
                <w:szCs w:val="14"/>
              </w:rPr>
              <w:t xml:space="preserve"> by Junior or C</w:t>
            </w:r>
            <w:r w:rsidRPr="00291E22">
              <w:rPr>
                <w:rFonts w:cstheme="minorHAnsi"/>
                <w:sz w:val="14"/>
                <w:szCs w:val="14"/>
              </w:rPr>
              <w:t>onsultant</w:t>
            </w:r>
          </w:p>
        </w:tc>
        <w:tc>
          <w:tcPr>
            <w:tcW w:w="2115" w:type="dxa"/>
            <w:gridSpan w:val="2"/>
          </w:tcPr>
          <w:p w:rsidR="00490363" w:rsidRPr="00291E22" w:rsidRDefault="00490363" w:rsidP="00111C32">
            <w:pPr>
              <w:rPr>
                <w:rFonts w:cstheme="minorHAnsi"/>
                <w:sz w:val="14"/>
                <w:szCs w:val="14"/>
              </w:rPr>
            </w:pPr>
            <w:r w:rsidRPr="00291E22">
              <w:rPr>
                <w:rFonts w:cstheme="minorHAnsi"/>
                <w:sz w:val="14"/>
                <w:szCs w:val="14"/>
              </w:rPr>
              <w:t xml:space="preserve">Prescribing can be done remotely under exceptional circumstances (except Controlled Drugs) – must be done on </w:t>
            </w:r>
          </w:p>
          <w:p w:rsidR="00490363" w:rsidRPr="00291E22" w:rsidRDefault="00697170" w:rsidP="00111C32">
            <w:pPr>
              <w:rPr>
                <w:rFonts w:cstheme="minorHAnsi"/>
                <w:sz w:val="14"/>
                <w:szCs w:val="14"/>
              </w:rPr>
            </w:pPr>
            <w:hyperlink r:id="rId85" w:history="1">
              <w:r w:rsidR="00490363" w:rsidRPr="00291E22">
                <w:rPr>
                  <w:rStyle w:val="Hyperlink"/>
                  <w:rFonts w:cstheme="minorHAnsi"/>
                  <w:sz w:val="14"/>
                  <w:szCs w:val="14"/>
                  <w:lang w:val="en"/>
                </w:rPr>
                <w:t>MM04 Remote Prescribing</w:t>
              </w:r>
            </w:hyperlink>
            <w:r w:rsidR="00490363" w:rsidRPr="00291E22">
              <w:rPr>
                <w:rFonts w:cstheme="minorHAnsi"/>
                <w:sz w:val="14"/>
                <w:szCs w:val="14"/>
                <w:lang w:val="en"/>
              </w:rPr>
              <w:t xml:space="preserve">  </w:t>
            </w:r>
            <w:r w:rsidR="00490363">
              <w:rPr>
                <w:rFonts w:cstheme="minorHAnsi"/>
                <w:sz w:val="14"/>
                <w:szCs w:val="14"/>
                <w:lang w:val="en"/>
              </w:rPr>
              <w:t>(</w:t>
            </w:r>
            <w:r w:rsidR="00490363" w:rsidRPr="00291E22">
              <w:rPr>
                <w:rFonts w:cstheme="minorHAnsi"/>
                <w:sz w:val="14"/>
                <w:szCs w:val="14"/>
                <w:lang w:val="en"/>
              </w:rPr>
              <w:t>or COVID equivalent when produced</w:t>
            </w:r>
            <w:r w:rsidR="00490363">
              <w:rPr>
                <w:rFonts w:cstheme="minorHAnsi"/>
                <w:sz w:val="14"/>
                <w:szCs w:val="14"/>
                <w:lang w:val="en"/>
              </w:rPr>
              <w:t>)</w:t>
            </w: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Documentation in ward round</w:t>
            </w:r>
          </w:p>
        </w:tc>
        <w:tc>
          <w:tcPr>
            <w:tcW w:w="4484" w:type="dxa"/>
            <w:gridSpan w:val="6"/>
          </w:tcPr>
          <w:p w:rsidR="00490363" w:rsidRDefault="00490363" w:rsidP="00111C32">
            <w:pPr>
              <w:rPr>
                <w:rFonts w:cstheme="minorHAnsi"/>
                <w:sz w:val="14"/>
                <w:szCs w:val="14"/>
              </w:rPr>
            </w:pPr>
            <w:r w:rsidRPr="00291E22">
              <w:rPr>
                <w:rFonts w:cstheme="minorHAnsi"/>
                <w:sz w:val="14"/>
                <w:szCs w:val="14"/>
              </w:rPr>
              <w:t>Admin</w:t>
            </w:r>
            <w:r>
              <w:rPr>
                <w:rFonts w:cstheme="minorHAnsi"/>
                <w:sz w:val="14"/>
                <w:szCs w:val="14"/>
              </w:rPr>
              <w:t>istrative</w:t>
            </w:r>
            <w:r w:rsidRPr="00291E22">
              <w:rPr>
                <w:rFonts w:cstheme="minorHAnsi"/>
                <w:sz w:val="14"/>
                <w:szCs w:val="14"/>
              </w:rPr>
              <w:t xml:space="preserve"> </w:t>
            </w:r>
            <w:r>
              <w:rPr>
                <w:rFonts w:cstheme="minorHAnsi"/>
                <w:sz w:val="14"/>
                <w:szCs w:val="14"/>
              </w:rPr>
              <w:t>colleagues</w:t>
            </w:r>
            <w:r w:rsidRPr="00291E22">
              <w:rPr>
                <w:rFonts w:cstheme="minorHAnsi"/>
                <w:sz w:val="14"/>
                <w:szCs w:val="14"/>
              </w:rPr>
              <w:t xml:space="preserve"> </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B4 / B5 / B6 staff</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Consultant only</w:t>
            </w:r>
          </w:p>
        </w:tc>
        <w:tc>
          <w:tcPr>
            <w:tcW w:w="2115" w:type="dxa"/>
            <w:gridSpan w:val="2"/>
          </w:tcPr>
          <w:p w:rsidR="00490363" w:rsidRDefault="00490363" w:rsidP="00111C32">
            <w:pPr>
              <w:rPr>
                <w:rFonts w:cstheme="minorHAnsi"/>
                <w:sz w:val="14"/>
                <w:szCs w:val="14"/>
              </w:rPr>
            </w:pPr>
            <w:r>
              <w:rPr>
                <w:rFonts w:cstheme="minorHAnsi"/>
                <w:sz w:val="14"/>
                <w:szCs w:val="14"/>
              </w:rPr>
              <w:t>This could be done via skype, facetime or other digital means</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 xml:space="preserve">See: </w:t>
            </w:r>
            <w:r w:rsidRPr="00560EDF">
              <w:rPr>
                <w:rFonts w:cstheme="minorHAnsi"/>
                <w:sz w:val="14"/>
                <w:szCs w:val="14"/>
              </w:rPr>
              <w:t>www.nhsx.nhs.uk/key-information-and-tools/information-governance-guidance/health-care-professionals</w:t>
            </w: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Responding to biological medical issues</w:t>
            </w:r>
          </w:p>
        </w:tc>
        <w:tc>
          <w:tcPr>
            <w:tcW w:w="4484" w:type="dxa"/>
            <w:gridSpan w:val="6"/>
          </w:tcPr>
          <w:p w:rsidR="00490363" w:rsidRDefault="00490363" w:rsidP="00111C32">
            <w:pPr>
              <w:rPr>
                <w:rFonts w:cstheme="minorHAnsi"/>
                <w:sz w:val="14"/>
                <w:szCs w:val="14"/>
              </w:rPr>
            </w:pPr>
            <w:r>
              <w:rPr>
                <w:rFonts w:cstheme="minorHAnsi"/>
                <w:sz w:val="14"/>
                <w:szCs w:val="14"/>
              </w:rPr>
              <w:t>Full NEWS 2 discussed with NIC (USE SBAR format for communication)</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No delegation possible at present for anything other than ‘homely’ type presentations</w:t>
            </w:r>
            <w:r>
              <w:rPr>
                <w:rFonts w:cstheme="minorHAnsi"/>
                <w:sz w:val="14"/>
                <w:szCs w:val="14"/>
              </w:rPr>
              <w:t xml:space="preserve"> but consider delay or remote assessments</w:t>
            </w:r>
          </w:p>
        </w:tc>
        <w:tc>
          <w:tcPr>
            <w:tcW w:w="2115" w:type="dxa"/>
            <w:gridSpan w:val="2"/>
          </w:tcPr>
          <w:p w:rsidR="00490363" w:rsidRPr="00291E22" w:rsidRDefault="00490363" w:rsidP="00111C32">
            <w:pPr>
              <w:rPr>
                <w:rFonts w:cstheme="minorHAnsi"/>
                <w:sz w:val="14"/>
                <w:szCs w:val="14"/>
              </w:rPr>
            </w:pP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Urgent diagnostics e.g. ECG, phlebotomy</w:t>
            </w:r>
          </w:p>
        </w:tc>
        <w:tc>
          <w:tcPr>
            <w:tcW w:w="4484" w:type="dxa"/>
            <w:gridSpan w:val="6"/>
          </w:tcPr>
          <w:p w:rsidR="00490363" w:rsidRDefault="00490363" w:rsidP="00111C32">
            <w:pPr>
              <w:rPr>
                <w:rFonts w:cstheme="minorHAnsi"/>
                <w:sz w:val="14"/>
                <w:szCs w:val="14"/>
              </w:rPr>
            </w:pPr>
            <w:r w:rsidRPr="00291E22">
              <w:rPr>
                <w:rFonts w:cstheme="minorHAnsi"/>
                <w:sz w:val="14"/>
                <w:szCs w:val="14"/>
              </w:rPr>
              <w:t>Competent</w:t>
            </w:r>
            <w:r>
              <w:rPr>
                <w:rFonts w:cstheme="minorHAnsi"/>
                <w:sz w:val="14"/>
                <w:szCs w:val="14"/>
              </w:rPr>
              <w:t xml:space="preserve"> (those trained by DPT in those skills) or those who have achieved these competencies elsewhere.</w:t>
            </w:r>
          </w:p>
          <w:p w:rsidR="00490363" w:rsidRPr="00291E22" w:rsidRDefault="00490363" w:rsidP="00111C32">
            <w:pPr>
              <w:rPr>
                <w:rFonts w:cstheme="minorHAnsi"/>
                <w:sz w:val="14"/>
                <w:szCs w:val="14"/>
              </w:rPr>
            </w:pPr>
          </w:p>
        </w:tc>
        <w:tc>
          <w:tcPr>
            <w:tcW w:w="2115" w:type="dxa"/>
            <w:gridSpan w:val="2"/>
          </w:tcPr>
          <w:p w:rsidR="00490363" w:rsidRPr="00291E22" w:rsidRDefault="00490363" w:rsidP="00111C32">
            <w:pPr>
              <w:rPr>
                <w:rFonts w:cstheme="minorHAnsi"/>
                <w:sz w:val="14"/>
                <w:szCs w:val="14"/>
              </w:rPr>
            </w:pP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Seclusion reviews</w:t>
            </w:r>
          </w:p>
        </w:tc>
        <w:tc>
          <w:tcPr>
            <w:tcW w:w="4484" w:type="dxa"/>
            <w:gridSpan w:val="6"/>
          </w:tcPr>
          <w:p w:rsidR="00490363" w:rsidRDefault="00490363" w:rsidP="00111C32">
            <w:pPr>
              <w:rPr>
                <w:rFonts w:cstheme="minorHAnsi"/>
                <w:sz w:val="14"/>
                <w:szCs w:val="14"/>
              </w:rPr>
            </w:pPr>
            <w:r>
              <w:rPr>
                <w:rFonts w:cstheme="minorHAnsi"/>
                <w:sz w:val="14"/>
                <w:szCs w:val="14"/>
              </w:rPr>
              <w:t>Needs to be completed by medic – Junior or Consultant but could be done remotely</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p>
        </w:tc>
        <w:tc>
          <w:tcPr>
            <w:tcW w:w="2115" w:type="dxa"/>
            <w:gridSpan w:val="2"/>
          </w:tcPr>
          <w:p w:rsidR="00490363" w:rsidRDefault="00490363" w:rsidP="00111C32">
            <w:pPr>
              <w:rPr>
                <w:rFonts w:cstheme="minorHAnsi"/>
                <w:sz w:val="14"/>
                <w:szCs w:val="14"/>
              </w:rPr>
            </w:pPr>
            <w:r>
              <w:rPr>
                <w:rFonts w:cstheme="minorHAnsi"/>
                <w:sz w:val="14"/>
                <w:szCs w:val="14"/>
              </w:rPr>
              <w:t>This could be done via skype, facetime or other digital means</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 xml:space="preserve">See: </w:t>
            </w:r>
            <w:r w:rsidRPr="00560EDF">
              <w:rPr>
                <w:rFonts w:cstheme="minorHAnsi"/>
                <w:sz w:val="14"/>
                <w:szCs w:val="14"/>
              </w:rPr>
              <w:t>www.nhsx.nhs.uk/key-information-and-tools/information-governance-guidance/health-care-professionals</w:t>
            </w: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Doctors Holding Power</w:t>
            </w:r>
          </w:p>
        </w:tc>
        <w:tc>
          <w:tcPr>
            <w:tcW w:w="4484" w:type="dxa"/>
            <w:gridSpan w:val="6"/>
          </w:tcPr>
          <w:p w:rsidR="00490363" w:rsidRDefault="00490363" w:rsidP="00111C32">
            <w:pPr>
              <w:rPr>
                <w:rFonts w:cstheme="minorHAnsi"/>
                <w:sz w:val="14"/>
                <w:szCs w:val="14"/>
              </w:rPr>
            </w:pPr>
            <w:r w:rsidRPr="00291E22">
              <w:rPr>
                <w:rFonts w:cstheme="minorHAnsi"/>
                <w:sz w:val="14"/>
                <w:szCs w:val="14"/>
              </w:rPr>
              <w:t>M</w:t>
            </w:r>
            <w:r>
              <w:rPr>
                <w:rFonts w:cstheme="minorHAnsi"/>
                <w:sz w:val="14"/>
                <w:szCs w:val="14"/>
              </w:rPr>
              <w:t>ust be examined by a doctor (so</w:t>
            </w:r>
            <w:r w:rsidRPr="00291E22">
              <w:rPr>
                <w:rFonts w:cstheme="minorHAnsi"/>
                <w:sz w:val="14"/>
                <w:szCs w:val="14"/>
              </w:rPr>
              <w:t xml:space="preserve"> coul</w:t>
            </w:r>
            <w:r>
              <w:rPr>
                <w:rFonts w:cstheme="minorHAnsi"/>
                <w:sz w:val="14"/>
                <w:szCs w:val="14"/>
              </w:rPr>
              <w:t xml:space="preserve">d include video face to face).  </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S</w:t>
            </w:r>
            <w:r w:rsidRPr="00291E22">
              <w:rPr>
                <w:rFonts w:cstheme="minorHAnsi"/>
                <w:sz w:val="14"/>
                <w:szCs w:val="14"/>
              </w:rPr>
              <w:t>hould be performed by Clinician in charge of that person’s care or their nominated deputy or another doctor nominated by them and so could be performed by any</w:t>
            </w:r>
            <w:r>
              <w:rPr>
                <w:rFonts w:cstheme="minorHAnsi"/>
                <w:sz w:val="14"/>
                <w:szCs w:val="14"/>
              </w:rPr>
              <w:t xml:space="preserve"> available doctor inc. </w:t>
            </w:r>
            <w:r w:rsidRPr="00291E22">
              <w:rPr>
                <w:rFonts w:cstheme="minorHAnsi"/>
                <w:sz w:val="14"/>
                <w:szCs w:val="14"/>
              </w:rPr>
              <w:t xml:space="preserve">Consultant (remotely) </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Please note that nurse holding powers are also available</w:t>
            </w:r>
          </w:p>
        </w:tc>
        <w:tc>
          <w:tcPr>
            <w:tcW w:w="2115" w:type="dxa"/>
            <w:gridSpan w:val="2"/>
          </w:tcPr>
          <w:p w:rsidR="00490363" w:rsidRDefault="00490363" w:rsidP="00111C32">
            <w:pPr>
              <w:rPr>
                <w:rFonts w:cstheme="minorHAnsi"/>
                <w:sz w:val="14"/>
                <w:szCs w:val="14"/>
              </w:rPr>
            </w:pPr>
            <w:r>
              <w:rPr>
                <w:rFonts w:cstheme="minorHAnsi"/>
                <w:sz w:val="14"/>
                <w:szCs w:val="14"/>
              </w:rPr>
              <w:t>This could be done via skype, facetime or other digital means</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 xml:space="preserve">See: </w:t>
            </w:r>
            <w:r w:rsidRPr="00560EDF">
              <w:rPr>
                <w:rFonts w:cstheme="minorHAnsi"/>
                <w:sz w:val="14"/>
                <w:szCs w:val="14"/>
              </w:rPr>
              <w:t>www.nhsx.nhs.uk/key-information-and-tools/information-governance-guidance/health-care-professionals</w:t>
            </w: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 xml:space="preserve">Writing </w:t>
            </w:r>
            <w:r>
              <w:rPr>
                <w:rFonts w:cstheme="minorHAnsi"/>
                <w:b/>
                <w:sz w:val="14"/>
                <w:szCs w:val="14"/>
              </w:rPr>
              <w:t xml:space="preserve">discharge </w:t>
            </w:r>
            <w:r w:rsidRPr="00291E22">
              <w:rPr>
                <w:rFonts w:cstheme="minorHAnsi"/>
                <w:b/>
                <w:sz w:val="14"/>
                <w:szCs w:val="14"/>
              </w:rPr>
              <w:t>TTA</w:t>
            </w:r>
          </w:p>
        </w:tc>
        <w:tc>
          <w:tcPr>
            <w:tcW w:w="4484" w:type="dxa"/>
            <w:gridSpan w:val="6"/>
          </w:tcPr>
          <w:p w:rsidR="00490363" w:rsidRDefault="00490363" w:rsidP="00111C32">
            <w:pPr>
              <w:rPr>
                <w:rFonts w:cstheme="minorHAnsi"/>
                <w:sz w:val="14"/>
                <w:szCs w:val="14"/>
              </w:rPr>
            </w:pPr>
            <w:r>
              <w:rPr>
                <w:rFonts w:cstheme="minorHAnsi"/>
                <w:sz w:val="14"/>
                <w:szCs w:val="14"/>
              </w:rPr>
              <w:t>Yes, Non medical prescriber.</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 xml:space="preserve">Ward staff may transcribe medicines onto discharge prescription or leave prescription forms or the prescriber may generate the discharge prescription remotely.  </w:t>
            </w:r>
            <w:r>
              <w:rPr>
                <w:rFonts w:cstheme="minorHAnsi"/>
                <w:sz w:val="14"/>
                <w:szCs w:val="14"/>
              </w:rPr>
              <w:t xml:space="preserve"> </w:t>
            </w:r>
            <w:r w:rsidRPr="00291E22">
              <w:rPr>
                <w:rFonts w:cstheme="minorHAnsi"/>
                <w:sz w:val="14"/>
                <w:szCs w:val="14"/>
              </w:rPr>
              <w:t>This must then be sent with a copy of the chart to the prescriber and the pharmacist covering the ward electronically (by email).  If the chart has not been verified by a prescriber then all MM04a copies must also be supplied.</w:t>
            </w:r>
          </w:p>
          <w:p w:rsidR="00490363" w:rsidRPr="00291E22" w:rsidRDefault="00490363" w:rsidP="00111C32">
            <w:pPr>
              <w:rPr>
                <w:rFonts w:cstheme="minorHAnsi"/>
                <w:sz w:val="14"/>
                <w:szCs w:val="14"/>
              </w:rPr>
            </w:pPr>
          </w:p>
        </w:tc>
        <w:tc>
          <w:tcPr>
            <w:tcW w:w="2115" w:type="dxa"/>
            <w:gridSpan w:val="2"/>
          </w:tcPr>
          <w:p w:rsidR="00490363" w:rsidRDefault="00490363" w:rsidP="00111C32">
            <w:pPr>
              <w:rPr>
                <w:rFonts w:cstheme="minorHAnsi"/>
                <w:sz w:val="14"/>
                <w:szCs w:val="14"/>
              </w:rPr>
            </w:pPr>
            <w:r w:rsidRPr="00291E22">
              <w:rPr>
                <w:rFonts w:cstheme="minorHAnsi"/>
                <w:sz w:val="14"/>
                <w:szCs w:val="14"/>
              </w:rPr>
              <w:t>If a non-prescriber has transcribed the discharge medication then the prescriber must confirm the medicines are transcribed correctly and communicate this to the pharmacist.</w:t>
            </w:r>
          </w:p>
          <w:p w:rsidR="00490363" w:rsidRPr="00291E22" w:rsidRDefault="00490363" w:rsidP="00111C32">
            <w:pPr>
              <w:rPr>
                <w:rFonts w:cstheme="minorHAnsi"/>
                <w:sz w:val="14"/>
                <w:szCs w:val="14"/>
              </w:rPr>
            </w:pPr>
          </w:p>
          <w:p w:rsidR="00490363" w:rsidRDefault="00490363" w:rsidP="00111C32">
            <w:pPr>
              <w:rPr>
                <w:rFonts w:cstheme="minorHAnsi"/>
                <w:sz w:val="14"/>
                <w:szCs w:val="14"/>
              </w:rPr>
            </w:pPr>
            <w:r w:rsidRPr="00291E22">
              <w:rPr>
                <w:rFonts w:cstheme="minorHAnsi"/>
                <w:sz w:val="14"/>
                <w:szCs w:val="14"/>
              </w:rPr>
              <w:t>The pharmacist must send this to the ward or pharmacy depending on local arrangements for electronically screened prescriptions.</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PLEASE NOTE REMOTE PRESCRIBING REQUIREMENTS MAY CHANGE – SEE LATEST GUIDANCE</w:t>
            </w:r>
          </w:p>
          <w:p w:rsidR="00490363" w:rsidRPr="00291E22" w:rsidRDefault="00490363" w:rsidP="00111C32">
            <w:pPr>
              <w:rPr>
                <w:rFonts w:cstheme="minorHAnsi"/>
                <w:sz w:val="14"/>
                <w:szCs w:val="14"/>
              </w:rPr>
            </w:pP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Writing prescriptions including Rapid Tranquilisation</w:t>
            </w:r>
          </w:p>
        </w:tc>
        <w:tc>
          <w:tcPr>
            <w:tcW w:w="4484" w:type="dxa"/>
            <w:gridSpan w:val="6"/>
          </w:tcPr>
          <w:p w:rsidR="00490363" w:rsidRDefault="00490363" w:rsidP="00111C32">
            <w:pPr>
              <w:rPr>
                <w:rFonts w:cstheme="minorHAnsi"/>
                <w:sz w:val="14"/>
                <w:szCs w:val="14"/>
              </w:rPr>
            </w:pPr>
            <w:r>
              <w:rPr>
                <w:rFonts w:cstheme="minorHAnsi"/>
                <w:sz w:val="14"/>
                <w:szCs w:val="14"/>
              </w:rPr>
              <w:t>Non-medical prescriber</w:t>
            </w:r>
          </w:p>
          <w:p w:rsidR="00490363" w:rsidRPr="00291E22" w:rsidRDefault="00490363" w:rsidP="00111C32">
            <w:pPr>
              <w:rPr>
                <w:rFonts w:cstheme="minorHAnsi"/>
                <w:sz w:val="14"/>
                <w:szCs w:val="14"/>
              </w:rPr>
            </w:pPr>
          </w:p>
          <w:p w:rsidR="00490363" w:rsidRPr="00291E22" w:rsidRDefault="00490363" w:rsidP="00111C32">
            <w:pPr>
              <w:rPr>
                <w:rFonts w:cstheme="minorHAnsi"/>
                <w:sz w:val="14"/>
                <w:szCs w:val="14"/>
              </w:rPr>
            </w:pPr>
            <w:r w:rsidRPr="00291E22">
              <w:rPr>
                <w:rFonts w:cstheme="minorHAnsi"/>
                <w:sz w:val="14"/>
                <w:szCs w:val="14"/>
              </w:rPr>
              <w:t>Medical staff remotely</w:t>
            </w:r>
          </w:p>
        </w:tc>
        <w:tc>
          <w:tcPr>
            <w:tcW w:w="2115" w:type="dxa"/>
            <w:gridSpan w:val="2"/>
          </w:tcPr>
          <w:p w:rsidR="00490363" w:rsidRDefault="00490363" w:rsidP="00111C32">
            <w:pPr>
              <w:rPr>
                <w:rFonts w:cstheme="minorHAnsi"/>
                <w:sz w:val="14"/>
                <w:szCs w:val="14"/>
              </w:rPr>
            </w:pPr>
            <w:r w:rsidRPr="00291E22">
              <w:rPr>
                <w:rFonts w:cstheme="minorHAnsi"/>
                <w:sz w:val="14"/>
                <w:szCs w:val="14"/>
              </w:rPr>
              <w:t>If a non-prescriber has transcribed the discharge medication then the prescriber must confirm the medicines are transcribed correctly and communicate this to the pharmacist.</w:t>
            </w:r>
          </w:p>
          <w:p w:rsidR="00490363" w:rsidRPr="00291E22" w:rsidRDefault="00490363" w:rsidP="00111C32">
            <w:pPr>
              <w:rPr>
                <w:rFonts w:cstheme="minorHAnsi"/>
                <w:sz w:val="14"/>
                <w:szCs w:val="14"/>
              </w:rPr>
            </w:pPr>
          </w:p>
          <w:p w:rsidR="00490363" w:rsidRDefault="00490363" w:rsidP="00111C32">
            <w:pPr>
              <w:rPr>
                <w:rFonts w:cstheme="minorHAnsi"/>
                <w:sz w:val="14"/>
                <w:szCs w:val="14"/>
              </w:rPr>
            </w:pPr>
            <w:r w:rsidRPr="00291E22">
              <w:rPr>
                <w:rFonts w:cstheme="minorHAnsi"/>
                <w:sz w:val="14"/>
                <w:szCs w:val="14"/>
              </w:rPr>
              <w:t>The pharmacist must send this to the ward or pharmacy depending on local arrangements for electronically screened prescriptions.</w:t>
            </w:r>
          </w:p>
          <w:p w:rsidR="00490363" w:rsidRDefault="00490363" w:rsidP="00111C32">
            <w:pPr>
              <w:rPr>
                <w:rFonts w:cstheme="minorHAnsi"/>
                <w:sz w:val="14"/>
                <w:szCs w:val="14"/>
              </w:rPr>
            </w:pPr>
          </w:p>
          <w:p w:rsidR="00490363" w:rsidRPr="00291E22" w:rsidRDefault="00490363" w:rsidP="00111C32">
            <w:pPr>
              <w:rPr>
                <w:rFonts w:cstheme="minorHAnsi"/>
                <w:sz w:val="14"/>
                <w:szCs w:val="14"/>
              </w:rPr>
            </w:pPr>
            <w:r>
              <w:rPr>
                <w:rFonts w:cstheme="minorHAnsi"/>
                <w:sz w:val="14"/>
                <w:szCs w:val="14"/>
              </w:rPr>
              <w:t>PLEASE NOTE REMOTE PRESCRIBING REQUIREMENTS MAY CHANGE – SEE LATEST GUIDANCE</w:t>
            </w:r>
          </w:p>
        </w:tc>
      </w:tr>
      <w:tr w:rsidR="00490363" w:rsidRPr="00291E22" w:rsidTr="00111C32">
        <w:tc>
          <w:tcPr>
            <w:tcW w:w="2925" w:type="dxa"/>
            <w:gridSpan w:val="4"/>
          </w:tcPr>
          <w:p w:rsidR="00490363" w:rsidRPr="00291E22" w:rsidRDefault="00490363" w:rsidP="00111C32">
            <w:pPr>
              <w:rPr>
                <w:rFonts w:cstheme="minorHAnsi"/>
                <w:b/>
                <w:sz w:val="14"/>
                <w:szCs w:val="14"/>
              </w:rPr>
            </w:pPr>
            <w:r>
              <w:rPr>
                <w:rFonts w:cstheme="minorHAnsi"/>
                <w:b/>
                <w:sz w:val="14"/>
                <w:szCs w:val="14"/>
              </w:rPr>
              <w:t>Medical Discharge Summary</w:t>
            </w:r>
          </w:p>
        </w:tc>
        <w:tc>
          <w:tcPr>
            <w:tcW w:w="4484" w:type="dxa"/>
            <w:gridSpan w:val="6"/>
          </w:tcPr>
          <w:p w:rsidR="00490363" w:rsidRDefault="00490363" w:rsidP="00111C32">
            <w:pPr>
              <w:rPr>
                <w:rFonts w:cstheme="minorHAnsi"/>
                <w:sz w:val="14"/>
                <w:szCs w:val="14"/>
              </w:rPr>
            </w:pPr>
            <w:r>
              <w:rPr>
                <w:rFonts w:cstheme="minorHAnsi"/>
                <w:sz w:val="14"/>
                <w:szCs w:val="14"/>
              </w:rPr>
              <w:t>Adapted Nursing Discharge Summary for period of COVID pandemic</w:t>
            </w:r>
          </w:p>
          <w:p w:rsidR="00490363" w:rsidRDefault="00490363" w:rsidP="00111C32">
            <w:pPr>
              <w:rPr>
                <w:rFonts w:cstheme="minorHAnsi"/>
                <w:sz w:val="14"/>
                <w:szCs w:val="14"/>
              </w:rPr>
            </w:pPr>
          </w:p>
          <w:p w:rsidR="00490363" w:rsidRDefault="00490363" w:rsidP="00111C32">
            <w:pPr>
              <w:rPr>
                <w:rFonts w:cstheme="minorHAnsi"/>
                <w:sz w:val="14"/>
                <w:szCs w:val="14"/>
              </w:rPr>
            </w:pPr>
          </w:p>
          <w:p w:rsidR="00490363" w:rsidRPr="00291E22" w:rsidRDefault="00490363" w:rsidP="00111C32">
            <w:pPr>
              <w:rPr>
                <w:rFonts w:cstheme="minorHAnsi"/>
                <w:sz w:val="14"/>
                <w:szCs w:val="14"/>
              </w:rPr>
            </w:pPr>
          </w:p>
        </w:tc>
        <w:tc>
          <w:tcPr>
            <w:tcW w:w="2115" w:type="dxa"/>
            <w:gridSpan w:val="2"/>
          </w:tcPr>
          <w:p w:rsidR="00490363" w:rsidRDefault="00490363" w:rsidP="00111C32">
            <w:pPr>
              <w:rPr>
                <w:rFonts w:cstheme="minorHAnsi"/>
                <w:sz w:val="14"/>
                <w:szCs w:val="14"/>
              </w:rPr>
            </w:pPr>
          </w:p>
          <w:p w:rsidR="00490363" w:rsidRDefault="00490363" w:rsidP="00111C32">
            <w:pPr>
              <w:rPr>
                <w:rFonts w:cstheme="minorHAnsi"/>
                <w:sz w:val="14"/>
                <w:szCs w:val="14"/>
              </w:rPr>
            </w:pPr>
          </w:p>
          <w:p w:rsidR="00490363" w:rsidRPr="00291E22" w:rsidRDefault="00490363" w:rsidP="00111C32">
            <w:pPr>
              <w:rPr>
                <w:rFonts w:cstheme="minorHAnsi"/>
                <w:sz w:val="14"/>
                <w:szCs w:val="14"/>
              </w:rPr>
            </w:pPr>
          </w:p>
        </w:tc>
      </w:tr>
      <w:tr w:rsidR="00490363" w:rsidRPr="00291E22" w:rsidTr="00111C32">
        <w:tc>
          <w:tcPr>
            <w:tcW w:w="2925" w:type="dxa"/>
            <w:gridSpan w:val="4"/>
          </w:tcPr>
          <w:p w:rsidR="00490363" w:rsidRPr="00291E22" w:rsidRDefault="00490363" w:rsidP="00111C32">
            <w:pPr>
              <w:rPr>
                <w:rFonts w:cstheme="minorHAnsi"/>
                <w:b/>
                <w:sz w:val="14"/>
                <w:szCs w:val="14"/>
              </w:rPr>
            </w:pPr>
            <w:r w:rsidRPr="00291E22">
              <w:rPr>
                <w:rFonts w:cstheme="minorHAnsi"/>
                <w:b/>
                <w:sz w:val="14"/>
                <w:szCs w:val="14"/>
              </w:rPr>
              <w:t>Initial Assessment of Section 136</w:t>
            </w:r>
          </w:p>
        </w:tc>
        <w:tc>
          <w:tcPr>
            <w:tcW w:w="4484" w:type="dxa"/>
            <w:gridSpan w:val="6"/>
          </w:tcPr>
          <w:p w:rsidR="00490363" w:rsidRDefault="00490363" w:rsidP="00111C32">
            <w:pPr>
              <w:rPr>
                <w:rFonts w:cstheme="minorHAnsi"/>
                <w:sz w:val="14"/>
                <w:szCs w:val="14"/>
              </w:rPr>
            </w:pPr>
            <w:r>
              <w:rPr>
                <w:rFonts w:cstheme="minorHAnsi"/>
                <w:sz w:val="14"/>
                <w:szCs w:val="14"/>
              </w:rPr>
              <w:t>Remote assessment possible</w:t>
            </w:r>
            <w:r w:rsidRPr="00291E22">
              <w:rPr>
                <w:rFonts w:cstheme="minorHAnsi"/>
                <w:sz w:val="14"/>
                <w:szCs w:val="14"/>
              </w:rPr>
              <w:t xml:space="preserve"> initial NEWS and history taking by competent </w:t>
            </w:r>
            <w:r>
              <w:rPr>
                <w:rFonts w:cstheme="minorHAnsi"/>
                <w:sz w:val="14"/>
                <w:szCs w:val="14"/>
              </w:rPr>
              <w:t>practitioner with discussion with medical colleagues</w:t>
            </w:r>
            <w:r w:rsidRPr="00291E22">
              <w:rPr>
                <w:rFonts w:cstheme="minorHAnsi"/>
                <w:sz w:val="14"/>
                <w:szCs w:val="14"/>
              </w:rPr>
              <w:t xml:space="preserve">.  </w:t>
            </w:r>
          </w:p>
          <w:p w:rsidR="00490363" w:rsidRDefault="00490363" w:rsidP="00111C32">
            <w:pPr>
              <w:rPr>
                <w:rFonts w:cstheme="minorHAnsi"/>
                <w:sz w:val="14"/>
                <w:szCs w:val="14"/>
              </w:rPr>
            </w:pPr>
          </w:p>
          <w:p w:rsidR="00490363" w:rsidRDefault="00490363" w:rsidP="00111C32">
            <w:pPr>
              <w:rPr>
                <w:rFonts w:cstheme="minorHAnsi"/>
                <w:sz w:val="14"/>
                <w:szCs w:val="14"/>
              </w:rPr>
            </w:pPr>
            <w:r w:rsidRPr="00291E22">
              <w:rPr>
                <w:rFonts w:cstheme="minorHAnsi"/>
                <w:sz w:val="14"/>
                <w:szCs w:val="14"/>
              </w:rPr>
              <w:t xml:space="preserve">Further physical by one of / the </w:t>
            </w:r>
            <w:r>
              <w:rPr>
                <w:rFonts w:cstheme="minorHAnsi"/>
                <w:sz w:val="14"/>
                <w:szCs w:val="14"/>
              </w:rPr>
              <w:t xml:space="preserve">MHAA </w:t>
            </w:r>
            <w:r w:rsidRPr="00291E22">
              <w:rPr>
                <w:rFonts w:cstheme="minorHAnsi"/>
                <w:sz w:val="14"/>
                <w:szCs w:val="14"/>
              </w:rPr>
              <w:t>assessing doctor(s)</w:t>
            </w:r>
          </w:p>
          <w:p w:rsidR="00490363" w:rsidRPr="00291E22" w:rsidRDefault="00490363" w:rsidP="00111C32">
            <w:pPr>
              <w:rPr>
                <w:rFonts w:cstheme="minorHAnsi"/>
                <w:sz w:val="14"/>
                <w:szCs w:val="14"/>
              </w:rPr>
            </w:pPr>
          </w:p>
        </w:tc>
        <w:tc>
          <w:tcPr>
            <w:tcW w:w="2115" w:type="dxa"/>
            <w:gridSpan w:val="2"/>
          </w:tcPr>
          <w:p w:rsidR="00490363" w:rsidRPr="00291E22" w:rsidRDefault="00490363" w:rsidP="00111C32">
            <w:pPr>
              <w:rPr>
                <w:rFonts w:cstheme="minorHAnsi"/>
                <w:sz w:val="14"/>
                <w:szCs w:val="14"/>
              </w:rPr>
            </w:pPr>
          </w:p>
        </w:tc>
      </w:tr>
    </w:tbl>
    <w:p w:rsidR="00111C32" w:rsidRDefault="00111C32" w:rsidP="001522D6">
      <w:pPr>
        <w:tabs>
          <w:tab w:val="left" w:pos="2062"/>
        </w:tabs>
        <w:rPr>
          <w:rFonts w:eastAsia="Times New Roman"/>
          <w:color w:val="FF0000"/>
          <w:sz w:val="22"/>
          <w:szCs w:val="22"/>
        </w:rPr>
      </w:pPr>
    </w:p>
    <w:p w:rsidR="00111C32" w:rsidRDefault="00111C32" w:rsidP="001522D6">
      <w:pPr>
        <w:tabs>
          <w:tab w:val="left" w:pos="2062"/>
        </w:tabs>
        <w:rPr>
          <w:rFonts w:eastAsia="Times New Roman"/>
          <w:color w:val="FF0000"/>
          <w:sz w:val="22"/>
          <w:szCs w:val="22"/>
        </w:rPr>
      </w:pPr>
    </w:p>
    <w:p w:rsidR="008356F5" w:rsidRDefault="008356F5">
      <w:pPr>
        <w:rPr>
          <w:rFonts w:eastAsia="Times New Roman"/>
          <w:b/>
          <w:bCs/>
          <w:color w:val="FF0000"/>
          <w:kern w:val="32"/>
          <w:sz w:val="22"/>
          <w:szCs w:val="22"/>
        </w:rPr>
      </w:pPr>
      <w:r>
        <w:rPr>
          <w:color w:val="FF0000"/>
          <w:sz w:val="22"/>
          <w:szCs w:val="22"/>
        </w:rPr>
        <w:br w:type="page"/>
      </w:r>
    </w:p>
    <w:p w:rsidR="00111C32" w:rsidRDefault="00111C32" w:rsidP="00205EDD">
      <w:pPr>
        <w:pStyle w:val="Heading1"/>
        <w:rPr>
          <w:color w:val="FF0000"/>
          <w:sz w:val="22"/>
          <w:szCs w:val="22"/>
        </w:rPr>
      </w:pPr>
      <w:bookmarkStart w:id="121" w:name="_Toc67310850"/>
      <w:r>
        <w:rPr>
          <w:color w:val="FF0000"/>
          <w:sz w:val="22"/>
          <w:szCs w:val="22"/>
        </w:rPr>
        <w:t>Appendix 9 – Prioritisation tool</w:t>
      </w:r>
      <w:bookmarkEnd w:id="121"/>
    </w:p>
    <w:p w:rsidR="00111C32" w:rsidRDefault="00111C32" w:rsidP="001522D6">
      <w:pPr>
        <w:tabs>
          <w:tab w:val="left" w:pos="2062"/>
        </w:tabs>
        <w:rPr>
          <w:rFonts w:eastAsia="Times New Roman"/>
          <w:color w:val="FF0000"/>
          <w:sz w:val="22"/>
          <w:szCs w:val="22"/>
        </w:rPr>
      </w:pPr>
    </w:p>
    <w:tbl>
      <w:tblPr>
        <w:tblStyle w:val="TableGrid1"/>
        <w:tblW w:w="5742" w:type="pct"/>
        <w:tblInd w:w="-572" w:type="dxa"/>
        <w:tblCellMar>
          <w:top w:w="71" w:type="dxa"/>
          <w:left w:w="107" w:type="dxa"/>
          <w:right w:w="74" w:type="dxa"/>
        </w:tblCellMar>
        <w:tblLook w:val="04A0" w:firstRow="1" w:lastRow="0" w:firstColumn="1" w:lastColumn="0" w:noHBand="0" w:noVBand="1"/>
      </w:tblPr>
      <w:tblGrid>
        <w:gridCol w:w="1768"/>
        <w:gridCol w:w="994"/>
        <w:gridCol w:w="1082"/>
        <w:gridCol w:w="1119"/>
        <w:gridCol w:w="1112"/>
        <w:gridCol w:w="1170"/>
        <w:gridCol w:w="1260"/>
        <w:gridCol w:w="1134"/>
        <w:gridCol w:w="1418"/>
      </w:tblGrid>
      <w:tr w:rsidR="00111C32" w:rsidRPr="0036004A" w:rsidTr="001522D6">
        <w:trPr>
          <w:trHeight w:val="926"/>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p>
        </w:tc>
        <w:tc>
          <w:tcPr>
            <w:tcW w:w="44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ind w:left="1"/>
              <w:rPr>
                <w:sz w:val="16"/>
                <w:szCs w:val="16"/>
              </w:rPr>
            </w:pPr>
            <w:r w:rsidRPr="004E308D">
              <w:rPr>
                <w:sz w:val="16"/>
                <w:szCs w:val="16"/>
              </w:rPr>
              <w:t>Patients mandated by MoJ to be detained and those on civil sections in secure services</w:t>
            </w:r>
          </w:p>
        </w:tc>
        <w:tc>
          <w:tcPr>
            <w:tcW w:w="48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ind w:left="1" w:right="34"/>
              <w:rPr>
                <w:sz w:val="16"/>
                <w:szCs w:val="16"/>
              </w:rPr>
            </w:pPr>
            <w:r w:rsidRPr="004E308D">
              <w:rPr>
                <w:sz w:val="16"/>
                <w:szCs w:val="16"/>
              </w:rPr>
              <w:t>Patients requiring perinatal services with no alternative safe management plan.</w:t>
            </w:r>
          </w:p>
        </w:tc>
        <w:tc>
          <w:tcPr>
            <w:tcW w:w="506"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Patients who are a significant risk to others due to mental disorder</w:t>
            </w:r>
          </w:p>
          <w:p w:rsidR="00111C32" w:rsidRPr="004E308D" w:rsidRDefault="00111C32" w:rsidP="00111C32">
            <w:pPr>
              <w:spacing w:line="259" w:lineRule="auto"/>
              <w:rPr>
                <w:sz w:val="16"/>
                <w:szCs w:val="16"/>
              </w:rPr>
            </w:pPr>
          </w:p>
          <w:p w:rsidR="00111C32" w:rsidRPr="004E308D" w:rsidRDefault="00111C32" w:rsidP="00111C32">
            <w:pPr>
              <w:spacing w:line="259" w:lineRule="auto"/>
              <w:rPr>
                <w:sz w:val="16"/>
                <w:szCs w:val="16"/>
              </w:rPr>
            </w:pPr>
            <w:r w:rsidRPr="004E308D">
              <w:rPr>
                <w:sz w:val="16"/>
                <w:szCs w:val="16"/>
              </w:rPr>
              <w:t>Children and Young People at significant risk of harm to self (suicide) due to mental disorder</w:t>
            </w:r>
          </w:p>
        </w:tc>
        <w:tc>
          <w:tcPr>
            <w:tcW w:w="503"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ind w:left="1" w:right="60"/>
              <w:rPr>
                <w:sz w:val="16"/>
                <w:szCs w:val="16"/>
              </w:rPr>
            </w:pPr>
            <w:r w:rsidRPr="004E308D">
              <w:rPr>
                <w:sz w:val="16"/>
                <w:szCs w:val="16"/>
              </w:rPr>
              <w:t xml:space="preserve">Patients whose physical health is at risk if mental health services are withdrawn. </w:t>
            </w:r>
          </w:p>
        </w:tc>
        <w:tc>
          <w:tcPr>
            <w:tcW w:w="52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Patients with risk of rapid deterioration and escalation of priority if treatment is discontinued.</w:t>
            </w:r>
          </w:p>
          <w:p w:rsidR="00111C32" w:rsidRPr="004E308D" w:rsidRDefault="00111C32" w:rsidP="00111C32">
            <w:pPr>
              <w:spacing w:line="259" w:lineRule="auto"/>
              <w:ind w:left="1"/>
              <w:rPr>
                <w:sz w:val="16"/>
                <w:szCs w:val="16"/>
              </w:rPr>
            </w:pPr>
          </w:p>
        </w:tc>
        <w:tc>
          <w:tcPr>
            <w:tcW w:w="570"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Patients at  significant risk of harm to self due to current mental disorder</w:t>
            </w:r>
          </w:p>
        </w:tc>
        <w:tc>
          <w:tcPr>
            <w:tcW w:w="513"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Patients with moderate risk of deterioration in short to medium term</w:t>
            </w:r>
          </w:p>
        </w:tc>
        <w:tc>
          <w:tcPr>
            <w:tcW w:w="641"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 xml:space="preserve">Patients with minimal risk of </w:t>
            </w:r>
          </w:p>
          <w:p w:rsidR="00111C32" w:rsidRPr="004E308D" w:rsidRDefault="00111C32" w:rsidP="00111C32">
            <w:pPr>
              <w:spacing w:line="259" w:lineRule="auto"/>
              <w:rPr>
                <w:sz w:val="16"/>
                <w:szCs w:val="16"/>
              </w:rPr>
            </w:pPr>
            <w:r w:rsidRPr="004E308D">
              <w:rPr>
                <w:sz w:val="16"/>
                <w:szCs w:val="16"/>
              </w:rPr>
              <w:t xml:space="preserve">deterioration in </w:t>
            </w:r>
          </w:p>
          <w:p w:rsidR="00111C32" w:rsidRPr="004E308D" w:rsidRDefault="00111C32" w:rsidP="00111C32">
            <w:pPr>
              <w:spacing w:line="259" w:lineRule="auto"/>
              <w:rPr>
                <w:sz w:val="16"/>
                <w:szCs w:val="16"/>
              </w:rPr>
            </w:pPr>
            <w:r w:rsidRPr="004E308D">
              <w:rPr>
                <w:sz w:val="16"/>
                <w:szCs w:val="16"/>
              </w:rPr>
              <w:t>Short to mid</w:t>
            </w:r>
          </w:p>
          <w:p w:rsidR="00111C32" w:rsidRPr="004E308D" w:rsidRDefault="00111C32" w:rsidP="00111C32">
            <w:pPr>
              <w:spacing w:line="259" w:lineRule="auto"/>
              <w:rPr>
                <w:sz w:val="16"/>
                <w:szCs w:val="16"/>
              </w:rPr>
            </w:pPr>
            <w:r w:rsidRPr="004E308D">
              <w:rPr>
                <w:sz w:val="16"/>
                <w:szCs w:val="16"/>
              </w:rPr>
              <w:t>term</w:t>
            </w:r>
          </w:p>
        </w:tc>
      </w:tr>
      <w:tr w:rsidR="00111C32" w:rsidRPr="0036004A" w:rsidTr="001522D6">
        <w:trPr>
          <w:trHeight w:val="256"/>
        </w:trPr>
        <w:tc>
          <w:tcPr>
            <w:tcW w:w="799"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ind w:right="32"/>
              <w:rPr>
                <w:sz w:val="16"/>
                <w:szCs w:val="16"/>
              </w:rPr>
            </w:pPr>
            <w:r w:rsidRPr="004E308D">
              <w:rPr>
                <w:sz w:val="16"/>
                <w:szCs w:val="16"/>
              </w:rPr>
              <w:t>Decision to be made</w:t>
            </w:r>
          </w:p>
        </w:tc>
        <w:tc>
          <w:tcPr>
            <w:tcW w:w="449"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ind w:left="1"/>
              <w:rPr>
                <w:sz w:val="16"/>
                <w:szCs w:val="16"/>
              </w:rPr>
            </w:pPr>
            <w:r w:rsidRPr="004E308D">
              <w:rPr>
                <w:sz w:val="16"/>
                <w:szCs w:val="16"/>
              </w:rPr>
              <w:t xml:space="preserve"> Priority 1 </w:t>
            </w:r>
          </w:p>
        </w:tc>
        <w:tc>
          <w:tcPr>
            <w:tcW w:w="489"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ind w:left="1"/>
              <w:rPr>
                <w:sz w:val="16"/>
                <w:szCs w:val="16"/>
              </w:rPr>
            </w:pPr>
            <w:r w:rsidRPr="004E308D">
              <w:rPr>
                <w:sz w:val="16"/>
                <w:szCs w:val="16"/>
              </w:rPr>
              <w:t xml:space="preserve"> Priority 1</w:t>
            </w:r>
          </w:p>
        </w:tc>
        <w:tc>
          <w:tcPr>
            <w:tcW w:w="506"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rPr>
                <w:sz w:val="16"/>
                <w:szCs w:val="16"/>
              </w:rPr>
            </w:pPr>
            <w:r w:rsidRPr="004E308D">
              <w:rPr>
                <w:sz w:val="16"/>
                <w:szCs w:val="16"/>
              </w:rPr>
              <w:t xml:space="preserve"> Priority 2 </w:t>
            </w:r>
          </w:p>
        </w:tc>
        <w:tc>
          <w:tcPr>
            <w:tcW w:w="503"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ind w:left="1"/>
              <w:rPr>
                <w:sz w:val="16"/>
                <w:szCs w:val="16"/>
              </w:rPr>
            </w:pPr>
            <w:r w:rsidRPr="004E308D">
              <w:rPr>
                <w:sz w:val="16"/>
                <w:szCs w:val="16"/>
              </w:rPr>
              <w:t xml:space="preserve">Priority 3 </w:t>
            </w:r>
          </w:p>
        </w:tc>
        <w:tc>
          <w:tcPr>
            <w:tcW w:w="529"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ind w:left="1"/>
              <w:rPr>
                <w:sz w:val="16"/>
                <w:szCs w:val="16"/>
              </w:rPr>
            </w:pPr>
            <w:r w:rsidRPr="004E308D">
              <w:rPr>
                <w:sz w:val="16"/>
                <w:szCs w:val="16"/>
              </w:rPr>
              <w:t xml:space="preserve"> Priority 4 </w:t>
            </w:r>
          </w:p>
        </w:tc>
        <w:tc>
          <w:tcPr>
            <w:tcW w:w="570"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rPr>
                <w:sz w:val="16"/>
                <w:szCs w:val="16"/>
              </w:rPr>
            </w:pPr>
            <w:r w:rsidRPr="004E308D">
              <w:rPr>
                <w:sz w:val="16"/>
                <w:szCs w:val="16"/>
              </w:rPr>
              <w:t xml:space="preserve"> Priority 4</w:t>
            </w:r>
          </w:p>
        </w:tc>
        <w:tc>
          <w:tcPr>
            <w:tcW w:w="513"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rPr>
                <w:sz w:val="16"/>
                <w:szCs w:val="16"/>
              </w:rPr>
            </w:pPr>
            <w:r w:rsidRPr="004E308D">
              <w:rPr>
                <w:sz w:val="16"/>
                <w:szCs w:val="16"/>
              </w:rPr>
              <w:t>Priority 5</w:t>
            </w:r>
          </w:p>
        </w:tc>
        <w:tc>
          <w:tcPr>
            <w:tcW w:w="641" w:type="pct"/>
            <w:tcBorders>
              <w:top w:val="single" w:sz="4" w:space="0" w:color="000000"/>
              <w:left w:val="single" w:sz="4" w:space="0" w:color="000000"/>
              <w:bottom w:val="single" w:sz="4" w:space="0" w:color="000000"/>
              <w:right w:val="single" w:sz="4" w:space="0" w:color="000000"/>
            </w:tcBorders>
            <w:shd w:val="clear" w:color="auto" w:fill="FFFFFF"/>
          </w:tcPr>
          <w:p w:rsidR="00111C32" w:rsidRPr="004E308D" w:rsidRDefault="00111C32" w:rsidP="00111C32">
            <w:pPr>
              <w:rPr>
                <w:sz w:val="16"/>
                <w:szCs w:val="16"/>
              </w:rPr>
            </w:pPr>
            <w:r w:rsidRPr="004E308D">
              <w:rPr>
                <w:sz w:val="16"/>
                <w:szCs w:val="16"/>
              </w:rPr>
              <w:t>Priority 5</w:t>
            </w:r>
          </w:p>
        </w:tc>
      </w:tr>
      <w:tr w:rsidR="00111C32" w:rsidRPr="0036004A" w:rsidTr="001522D6">
        <w:trPr>
          <w:trHeight w:val="427"/>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Consideration for use of MHA –admission or discharge</w:t>
            </w:r>
          </w:p>
        </w:tc>
        <w:tc>
          <w:tcPr>
            <w:tcW w:w="44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48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506"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rPr>
                <w:sz w:val="16"/>
                <w:szCs w:val="16"/>
              </w:rPr>
            </w:pPr>
            <w:r w:rsidRPr="004E308D">
              <w:rPr>
                <w:sz w:val="16"/>
                <w:szCs w:val="16"/>
              </w:rPr>
              <w:t xml:space="preserve"> </w:t>
            </w:r>
          </w:p>
        </w:tc>
        <w:tc>
          <w:tcPr>
            <w:tcW w:w="503" w:type="pct"/>
            <w:tcBorders>
              <w:top w:val="single" w:sz="4" w:space="0" w:color="000000"/>
              <w:left w:val="single" w:sz="4" w:space="0" w:color="000000"/>
              <w:bottom w:val="single" w:sz="4" w:space="0" w:color="000000"/>
              <w:right w:val="single" w:sz="4" w:space="0" w:color="000000"/>
            </w:tcBorders>
            <w:shd w:val="clear" w:color="auto" w:fill="FFFF00"/>
          </w:tcPr>
          <w:p w:rsidR="00111C32" w:rsidRPr="004E308D" w:rsidRDefault="00111C32" w:rsidP="00111C32">
            <w:pPr>
              <w:spacing w:line="259" w:lineRule="auto"/>
              <w:ind w:left="1"/>
              <w:rPr>
                <w:sz w:val="16"/>
                <w:szCs w:val="16"/>
              </w:rPr>
            </w:pPr>
            <w:r w:rsidRPr="004E308D">
              <w:rPr>
                <w:sz w:val="16"/>
                <w:szCs w:val="16"/>
              </w:rPr>
              <w:t xml:space="preserve"> </w:t>
            </w: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rPr>
            </w:pPr>
            <w:r w:rsidRPr="004E308D">
              <w:rPr>
                <w:sz w:val="16"/>
                <w:szCs w:val="16"/>
              </w:rPr>
              <w:t xml:space="preserve"> </w:t>
            </w: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r w:rsidRPr="004E308D">
              <w:rPr>
                <w:sz w:val="16"/>
                <w:szCs w:val="16"/>
              </w:rPr>
              <w:t xml:space="preserve"> </w:t>
            </w: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427"/>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Consideration of informal admission or discharge</w:t>
            </w:r>
          </w:p>
        </w:tc>
        <w:tc>
          <w:tcPr>
            <w:tcW w:w="44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48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506"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rPr>
                <w:sz w:val="16"/>
                <w:szCs w:val="16"/>
              </w:rPr>
            </w:pPr>
            <w:r w:rsidRPr="004E308D">
              <w:rPr>
                <w:sz w:val="16"/>
                <w:szCs w:val="16"/>
              </w:rPr>
              <w:t xml:space="preserve"> </w:t>
            </w:r>
          </w:p>
        </w:tc>
        <w:tc>
          <w:tcPr>
            <w:tcW w:w="503" w:type="pct"/>
            <w:tcBorders>
              <w:top w:val="single" w:sz="4" w:space="0" w:color="000000"/>
              <w:left w:val="single" w:sz="4" w:space="0" w:color="000000"/>
              <w:bottom w:val="single" w:sz="4" w:space="0" w:color="000000"/>
              <w:right w:val="single" w:sz="4" w:space="0" w:color="000000"/>
            </w:tcBorders>
            <w:shd w:val="clear" w:color="auto" w:fill="FFFF00"/>
          </w:tcPr>
          <w:p w:rsidR="00111C32" w:rsidRPr="004E308D" w:rsidRDefault="00111C32" w:rsidP="00111C32">
            <w:pPr>
              <w:spacing w:line="259" w:lineRule="auto"/>
              <w:ind w:left="1"/>
              <w:rPr>
                <w:sz w:val="16"/>
                <w:szCs w:val="16"/>
              </w:rPr>
            </w:pPr>
            <w:r w:rsidRPr="004E308D">
              <w:rPr>
                <w:sz w:val="16"/>
                <w:szCs w:val="16"/>
              </w:rPr>
              <w:t xml:space="preserve"> </w:t>
            </w: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rPr>
            </w:pPr>
            <w:r w:rsidRPr="004E308D">
              <w:rPr>
                <w:sz w:val="16"/>
                <w:szCs w:val="16"/>
              </w:rPr>
              <w:t xml:space="preserve"> </w:t>
            </w: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r w:rsidRPr="004E308D">
              <w:rPr>
                <w:sz w:val="16"/>
                <w:szCs w:val="16"/>
              </w:rPr>
              <w:t xml:space="preserve"> </w:t>
            </w: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427"/>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Services for people discharged under s42 MHA</w:t>
            </w:r>
          </w:p>
        </w:tc>
        <w:tc>
          <w:tcPr>
            <w:tcW w:w="44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48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506"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rPr>
                <w:sz w:val="16"/>
                <w:szCs w:val="16"/>
              </w:rPr>
            </w:pPr>
            <w:r w:rsidRPr="004E308D">
              <w:rPr>
                <w:sz w:val="16"/>
                <w:szCs w:val="16"/>
              </w:rPr>
              <w:t xml:space="preserve"> </w:t>
            </w:r>
          </w:p>
        </w:tc>
        <w:tc>
          <w:tcPr>
            <w:tcW w:w="503" w:type="pct"/>
            <w:tcBorders>
              <w:top w:val="single" w:sz="4" w:space="0" w:color="000000"/>
              <w:left w:val="single" w:sz="4" w:space="0" w:color="000000"/>
              <w:bottom w:val="single" w:sz="4" w:space="0" w:color="000000"/>
              <w:right w:val="single" w:sz="4" w:space="0" w:color="000000"/>
            </w:tcBorders>
            <w:shd w:val="clear" w:color="auto" w:fill="FFFF00"/>
          </w:tcPr>
          <w:p w:rsidR="00111C32" w:rsidRPr="004E308D" w:rsidRDefault="00111C32" w:rsidP="00111C32">
            <w:pPr>
              <w:spacing w:line="259" w:lineRule="auto"/>
              <w:ind w:left="1"/>
              <w:rPr>
                <w:sz w:val="16"/>
                <w:szCs w:val="16"/>
              </w:rPr>
            </w:pPr>
            <w:r w:rsidRPr="004E308D">
              <w:rPr>
                <w:sz w:val="16"/>
                <w:szCs w:val="16"/>
              </w:rPr>
              <w:t xml:space="preserve"> </w:t>
            </w: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rPr>
            </w:pPr>
            <w:r w:rsidRPr="004E308D">
              <w:rPr>
                <w:sz w:val="16"/>
                <w:szCs w:val="16"/>
              </w:rPr>
              <w:t xml:space="preserve"> </w:t>
            </w: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r w:rsidRPr="004E308D">
              <w:rPr>
                <w:sz w:val="16"/>
                <w:szCs w:val="16"/>
              </w:rPr>
              <w:t xml:space="preserve"> </w:t>
            </w: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427"/>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Services for people subject to s17a MHA</w:t>
            </w:r>
          </w:p>
        </w:tc>
        <w:tc>
          <w:tcPr>
            <w:tcW w:w="44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48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506"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rPr>
                <w:sz w:val="16"/>
                <w:szCs w:val="16"/>
              </w:rPr>
            </w:pPr>
            <w:r w:rsidRPr="004E308D">
              <w:rPr>
                <w:sz w:val="16"/>
                <w:szCs w:val="16"/>
              </w:rPr>
              <w:t xml:space="preserve"> </w:t>
            </w:r>
          </w:p>
        </w:tc>
        <w:tc>
          <w:tcPr>
            <w:tcW w:w="503" w:type="pct"/>
            <w:tcBorders>
              <w:top w:val="single" w:sz="4" w:space="0" w:color="000000"/>
              <w:left w:val="single" w:sz="4" w:space="0" w:color="000000"/>
              <w:bottom w:val="single" w:sz="4" w:space="0" w:color="000000"/>
              <w:right w:val="single" w:sz="4" w:space="0" w:color="000000"/>
            </w:tcBorders>
            <w:shd w:val="clear" w:color="auto" w:fill="FFFF00"/>
          </w:tcPr>
          <w:p w:rsidR="00111C32" w:rsidRPr="004E308D" w:rsidRDefault="00111C32" w:rsidP="00111C32">
            <w:pPr>
              <w:spacing w:line="259" w:lineRule="auto"/>
              <w:ind w:left="1"/>
              <w:rPr>
                <w:sz w:val="16"/>
                <w:szCs w:val="16"/>
              </w:rPr>
            </w:pPr>
            <w:r w:rsidRPr="004E308D">
              <w:rPr>
                <w:sz w:val="16"/>
                <w:szCs w:val="16"/>
              </w:rPr>
              <w:t xml:space="preserve"> </w:t>
            </w: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rPr>
            </w:pPr>
            <w:r w:rsidRPr="004E308D">
              <w:rPr>
                <w:sz w:val="16"/>
                <w:szCs w:val="16"/>
              </w:rPr>
              <w:t xml:space="preserve"> </w:t>
            </w: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r w:rsidRPr="004E308D">
              <w:rPr>
                <w:sz w:val="16"/>
                <w:szCs w:val="16"/>
              </w:rPr>
              <w:t xml:space="preserve"> </w:t>
            </w: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595"/>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Services for people in the community for first 48hours following IHT or inpatient episode.</w:t>
            </w:r>
          </w:p>
        </w:tc>
        <w:tc>
          <w:tcPr>
            <w:tcW w:w="44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489" w:type="pct"/>
            <w:tcBorders>
              <w:top w:val="single" w:sz="4" w:space="0" w:color="000000"/>
              <w:left w:val="single" w:sz="4" w:space="0" w:color="000000"/>
              <w:bottom w:val="single" w:sz="4" w:space="0" w:color="000000"/>
              <w:right w:val="single" w:sz="4" w:space="0" w:color="000000"/>
            </w:tcBorders>
            <w:shd w:val="clear" w:color="auto" w:fill="FF0000"/>
          </w:tcPr>
          <w:p w:rsidR="00111C32" w:rsidRPr="004E308D" w:rsidRDefault="00111C32" w:rsidP="00111C32">
            <w:pPr>
              <w:spacing w:line="259" w:lineRule="auto"/>
              <w:ind w:left="1"/>
              <w:rPr>
                <w:sz w:val="16"/>
                <w:szCs w:val="16"/>
              </w:rPr>
            </w:pPr>
            <w:r w:rsidRPr="004E308D">
              <w:rPr>
                <w:sz w:val="16"/>
                <w:szCs w:val="16"/>
              </w:rPr>
              <w:t xml:space="preserve"> </w:t>
            </w:r>
          </w:p>
        </w:tc>
        <w:tc>
          <w:tcPr>
            <w:tcW w:w="506"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rPr>
                <w:sz w:val="16"/>
                <w:szCs w:val="16"/>
              </w:rPr>
            </w:pPr>
            <w:r w:rsidRPr="004E308D">
              <w:rPr>
                <w:sz w:val="16"/>
                <w:szCs w:val="16"/>
              </w:rPr>
              <w:t xml:space="preserve"> </w:t>
            </w:r>
          </w:p>
        </w:tc>
        <w:tc>
          <w:tcPr>
            <w:tcW w:w="503" w:type="pct"/>
            <w:tcBorders>
              <w:top w:val="single" w:sz="4" w:space="0" w:color="000000"/>
              <w:left w:val="single" w:sz="4" w:space="0" w:color="000000"/>
              <w:bottom w:val="single" w:sz="4" w:space="0" w:color="000000"/>
              <w:right w:val="single" w:sz="4" w:space="0" w:color="000000"/>
            </w:tcBorders>
            <w:shd w:val="clear" w:color="auto" w:fill="FFFF00"/>
          </w:tcPr>
          <w:p w:rsidR="00111C32" w:rsidRPr="004E308D" w:rsidRDefault="00111C32" w:rsidP="00111C32">
            <w:pPr>
              <w:spacing w:line="259" w:lineRule="auto"/>
              <w:ind w:left="1"/>
              <w:rPr>
                <w:sz w:val="16"/>
                <w:szCs w:val="16"/>
              </w:rPr>
            </w:pPr>
            <w:r w:rsidRPr="004E308D">
              <w:rPr>
                <w:sz w:val="16"/>
                <w:szCs w:val="16"/>
              </w:rPr>
              <w:t xml:space="preserve"> </w:t>
            </w: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rPr>
            </w:pPr>
            <w:r w:rsidRPr="004E308D">
              <w:rPr>
                <w:sz w:val="16"/>
                <w:szCs w:val="16"/>
              </w:rPr>
              <w:t xml:space="preserve"> </w:t>
            </w: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r w:rsidRPr="004E308D">
              <w:rPr>
                <w:sz w:val="16"/>
                <w:szCs w:val="16"/>
              </w:rPr>
              <w:t xml:space="preserve"> </w:t>
            </w: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594"/>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Services for people who are at high risk of admission and require urgent response</w:t>
            </w:r>
          </w:p>
        </w:tc>
        <w:tc>
          <w:tcPr>
            <w:tcW w:w="449"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ind w:left="1"/>
              <w:rPr>
                <w:sz w:val="16"/>
                <w:szCs w:val="16"/>
              </w:rPr>
            </w:pPr>
            <w:r w:rsidRPr="004E308D">
              <w:rPr>
                <w:sz w:val="16"/>
                <w:szCs w:val="16"/>
              </w:rPr>
              <w:t xml:space="preserve"> </w:t>
            </w:r>
          </w:p>
        </w:tc>
        <w:tc>
          <w:tcPr>
            <w:tcW w:w="489"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ind w:left="1"/>
              <w:rPr>
                <w:sz w:val="16"/>
                <w:szCs w:val="16"/>
              </w:rPr>
            </w:pPr>
            <w:r w:rsidRPr="004E308D">
              <w:rPr>
                <w:sz w:val="16"/>
                <w:szCs w:val="16"/>
              </w:rPr>
              <w:t xml:space="preserve"> </w:t>
            </w:r>
          </w:p>
        </w:tc>
        <w:tc>
          <w:tcPr>
            <w:tcW w:w="506"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rPr>
                <w:sz w:val="16"/>
                <w:szCs w:val="16"/>
              </w:rPr>
            </w:pPr>
            <w:r w:rsidRPr="004E308D">
              <w:rPr>
                <w:sz w:val="16"/>
                <w:szCs w:val="16"/>
              </w:rPr>
              <w:t xml:space="preserve"> </w:t>
            </w:r>
          </w:p>
        </w:tc>
        <w:tc>
          <w:tcPr>
            <w:tcW w:w="503" w:type="pct"/>
            <w:tcBorders>
              <w:top w:val="single" w:sz="4" w:space="0" w:color="000000"/>
              <w:left w:val="single" w:sz="4" w:space="0" w:color="000000"/>
              <w:bottom w:val="single" w:sz="4" w:space="0" w:color="000000"/>
              <w:right w:val="single" w:sz="4" w:space="0" w:color="000000"/>
            </w:tcBorders>
            <w:shd w:val="clear" w:color="auto" w:fill="FFFF00"/>
          </w:tcPr>
          <w:p w:rsidR="00111C32" w:rsidRPr="004E308D" w:rsidRDefault="00111C32" w:rsidP="00111C32">
            <w:pPr>
              <w:spacing w:line="259" w:lineRule="auto"/>
              <w:ind w:left="1"/>
              <w:rPr>
                <w:sz w:val="16"/>
                <w:szCs w:val="16"/>
              </w:rPr>
            </w:pPr>
            <w:r w:rsidRPr="004E308D">
              <w:rPr>
                <w:sz w:val="16"/>
                <w:szCs w:val="16"/>
              </w:rPr>
              <w:t xml:space="preserve"> </w:t>
            </w: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highlight w:val="green"/>
              </w:rPr>
            </w:pPr>
            <w:r w:rsidRPr="004E308D">
              <w:rPr>
                <w:sz w:val="16"/>
                <w:szCs w:val="16"/>
                <w:highlight w:val="green"/>
              </w:rPr>
              <w:t xml:space="preserve"> </w:t>
            </w: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594"/>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Services required to prevent serious deterioration/escalation</w:t>
            </w:r>
          </w:p>
        </w:tc>
        <w:tc>
          <w:tcPr>
            <w:tcW w:w="449"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ind w:left="1"/>
              <w:rPr>
                <w:sz w:val="16"/>
                <w:szCs w:val="16"/>
              </w:rPr>
            </w:pPr>
            <w:r w:rsidRPr="004E308D">
              <w:rPr>
                <w:sz w:val="16"/>
                <w:szCs w:val="16"/>
              </w:rPr>
              <w:t xml:space="preserve"> </w:t>
            </w:r>
          </w:p>
        </w:tc>
        <w:tc>
          <w:tcPr>
            <w:tcW w:w="489"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ind w:left="1"/>
              <w:rPr>
                <w:sz w:val="16"/>
                <w:szCs w:val="16"/>
              </w:rPr>
            </w:pPr>
            <w:r w:rsidRPr="004E308D">
              <w:rPr>
                <w:sz w:val="16"/>
                <w:szCs w:val="16"/>
              </w:rPr>
              <w:t xml:space="preserve"> </w:t>
            </w:r>
          </w:p>
        </w:tc>
        <w:tc>
          <w:tcPr>
            <w:tcW w:w="506"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rPr>
                <w:sz w:val="16"/>
                <w:szCs w:val="16"/>
              </w:rPr>
            </w:pPr>
            <w:r w:rsidRPr="004E308D">
              <w:rPr>
                <w:sz w:val="16"/>
                <w:szCs w:val="16"/>
              </w:rPr>
              <w:t xml:space="preserve"> </w:t>
            </w:r>
          </w:p>
        </w:tc>
        <w:tc>
          <w:tcPr>
            <w:tcW w:w="503" w:type="pct"/>
            <w:tcBorders>
              <w:top w:val="single" w:sz="4" w:space="0" w:color="000000"/>
              <w:left w:val="single" w:sz="4" w:space="0" w:color="000000"/>
              <w:bottom w:val="single" w:sz="4" w:space="0" w:color="000000"/>
              <w:right w:val="single" w:sz="4" w:space="0" w:color="000000"/>
            </w:tcBorders>
            <w:shd w:val="clear" w:color="auto" w:fill="FFFF00"/>
          </w:tcPr>
          <w:p w:rsidR="00111C32" w:rsidRPr="004E308D" w:rsidRDefault="00111C32" w:rsidP="00111C32">
            <w:pPr>
              <w:spacing w:line="259" w:lineRule="auto"/>
              <w:ind w:left="1"/>
              <w:rPr>
                <w:sz w:val="16"/>
                <w:szCs w:val="16"/>
              </w:rPr>
            </w:pPr>
            <w:r w:rsidRPr="004E308D">
              <w:rPr>
                <w:sz w:val="16"/>
                <w:szCs w:val="16"/>
              </w:rPr>
              <w:t xml:space="preserve"> </w:t>
            </w: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highlight w:val="green"/>
              </w:rPr>
            </w:pPr>
            <w:r w:rsidRPr="004E308D">
              <w:rPr>
                <w:sz w:val="16"/>
                <w:szCs w:val="16"/>
                <w:highlight w:val="green"/>
              </w:rPr>
              <w:t xml:space="preserve"> </w:t>
            </w: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594"/>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Services for CYP presenting on Paediatric ward / requiring assessment within 7 days of discharge</w:t>
            </w:r>
          </w:p>
        </w:tc>
        <w:tc>
          <w:tcPr>
            <w:tcW w:w="449"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ind w:left="1"/>
              <w:rPr>
                <w:sz w:val="16"/>
                <w:szCs w:val="16"/>
              </w:rPr>
            </w:pPr>
          </w:p>
        </w:tc>
        <w:tc>
          <w:tcPr>
            <w:tcW w:w="489"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ind w:left="1"/>
              <w:rPr>
                <w:sz w:val="16"/>
                <w:szCs w:val="16"/>
              </w:rPr>
            </w:pPr>
          </w:p>
        </w:tc>
        <w:tc>
          <w:tcPr>
            <w:tcW w:w="506" w:type="pct"/>
            <w:tcBorders>
              <w:top w:val="single" w:sz="4" w:space="0" w:color="000000"/>
              <w:left w:val="single" w:sz="4" w:space="0" w:color="000000"/>
              <w:bottom w:val="single" w:sz="4" w:space="0" w:color="000000"/>
              <w:right w:val="single" w:sz="4" w:space="0" w:color="000000"/>
            </w:tcBorders>
            <w:shd w:val="clear" w:color="auto" w:fill="FFC000"/>
          </w:tcPr>
          <w:p w:rsidR="00111C32" w:rsidRPr="004E308D" w:rsidRDefault="00111C32" w:rsidP="00111C32">
            <w:pPr>
              <w:spacing w:line="259" w:lineRule="auto"/>
              <w:rPr>
                <w:sz w:val="16"/>
                <w:szCs w:val="16"/>
              </w:rPr>
            </w:pPr>
          </w:p>
        </w:tc>
        <w:tc>
          <w:tcPr>
            <w:tcW w:w="503" w:type="pct"/>
            <w:tcBorders>
              <w:top w:val="single" w:sz="4" w:space="0" w:color="000000"/>
              <w:left w:val="single" w:sz="4" w:space="0" w:color="000000"/>
              <w:bottom w:val="single" w:sz="4" w:space="0" w:color="000000"/>
              <w:right w:val="single" w:sz="4" w:space="0" w:color="000000"/>
            </w:tcBorders>
            <w:shd w:val="clear" w:color="auto" w:fill="FFFF00"/>
          </w:tcPr>
          <w:p w:rsidR="00111C32" w:rsidRPr="004E308D" w:rsidRDefault="00111C32" w:rsidP="00111C32">
            <w:pPr>
              <w:spacing w:line="259" w:lineRule="auto"/>
              <w:ind w:left="1"/>
              <w:rPr>
                <w:sz w:val="16"/>
                <w:szCs w:val="16"/>
              </w:rPr>
            </w:pP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highlight w:val="green"/>
              </w:rPr>
            </w:pP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594"/>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Active treatment in the community</w:t>
            </w:r>
          </w:p>
        </w:tc>
        <w:tc>
          <w:tcPr>
            <w:tcW w:w="44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rPr>
            </w:pPr>
          </w:p>
        </w:tc>
        <w:tc>
          <w:tcPr>
            <w:tcW w:w="48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rPr>
            </w:pPr>
          </w:p>
        </w:tc>
        <w:tc>
          <w:tcPr>
            <w:tcW w:w="506"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p>
        </w:tc>
        <w:tc>
          <w:tcPr>
            <w:tcW w:w="503"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rPr>
            </w:pPr>
          </w:p>
        </w:tc>
        <w:tc>
          <w:tcPr>
            <w:tcW w:w="529"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ind w:left="1"/>
              <w:rPr>
                <w:sz w:val="16"/>
                <w:szCs w:val="16"/>
                <w:highlight w:val="green"/>
              </w:rPr>
            </w:pPr>
          </w:p>
        </w:tc>
        <w:tc>
          <w:tcPr>
            <w:tcW w:w="570" w:type="pct"/>
            <w:tcBorders>
              <w:top w:val="single" w:sz="4" w:space="0" w:color="000000"/>
              <w:left w:val="single" w:sz="4" w:space="0" w:color="000000"/>
              <w:bottom w:val="single" w:sz="4" w:space="0" w:color="000000"/>
              <w:right w:val="single" w:sz="4" w:space="0" w:color="000000"/>
            </w:tcBorders>
            <w:shd w:val="clear" w:color="auto" w:fill="92D050"/>
          </w:tcPr>
          <w:p w:rsidR="00111C32" w:rsidRPr="004E308D" w:rsidRDefault="00111C32" w:rsidP="00111C32">
            <w:pPr>
              <w:spacing w:line="259" w:lineRule="auto"/>
              <w:rPr>
                <w:sz w:val="16"/>
                <w:szCs w:val="16"/>
              </w:rPr>
            </w:pP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r w:rsidR="00111C32" w:rsidRPr="0036004A" w:rsidTr="001522D6">
        <w:trPr>
          <w:trHeight w:val="594"/>
        </w:trPr>
        <w:tc>
          <w:tcPr>
            <w:tcW w:w="799" w:type="pct"/>
            <w:tcBorders>
              <w:top w:val="single" w:sz="4" w:space="0" w:color="000000"/>
              <w:left w:val="single" w:sz="4" w:space="0" w:color="000000"/>
              <w:bottom w:val="single" w:sz="4" w:space="0" w:color="000000"/>
              <w:right w:val="single" w:sz="4" w:space="0" w:color="000000"/>
            </w:tcBorders>
            <w:shd w:val="clear" w:color="auto" w:fill="BFBFBF"/>
          </w:tcPr>
          <w:p w:rsidR="00111C32" w:rsidRPr="004E308D" w:rsidRDefault="00111C32" w:rsidP="00111C32">
            <w:pPr>
              <w:spacing w:line="259" w:lineRule="auto"/>
              <w:rPr>
                <w:sz w:val="16"/>
                <w:szCs w:val="16"/>
              </w:rPr>
            </w:pPr>
            <w:r w:rsidRPr="004E308D">
              <w:rPr>
                <w:sz w:val="16"/>
                <w:szCs w:val="16"/>
              </w:rPr>
              <w:t>No active intervention Review only</w:t>
            </w:r>
          </w:p>
        </w:tc>
        <w:tc>
          <w:tcPr>
            <w:tcW w:w="449"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ind w:left="1"/>
              <w:rPr>
                <w:sz w:val="16"/>
                <w:szCs w:val="16"/>
                <w:highlight w:val="darkGreen"/>
              </w:rPr>
            </w:pPr>
            <w:r w:rsidRPr="004E308D">
              <w:rPr>
                <w:sz w:val="16"/>
                <w:szCs w:val="16"/>
                <w:highlight w:val="darkGreen"/>
              </w:rPr>
              <w:t xml:space="preserve"> </w:t>
            </w:r>
          </w:p>
        </w:tc>
        <w:tc>
          <w:tcPr>
            <w:tcW w:w="489"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ind w:left="1"/>
              <w:rPr>
                <w:sz w:val="16"/>
                <w:szCs w:val="16"/>
                <w:highlight w:val="darkGreen"/>
              </w:rPr>
            </w:pPr>
            <w:r w:rsidRPr="004E308D">
              <w:rPr>
                <w:sz w:val="16"/>
                <w:szCs w:val="16"/>
                <w:highlight w:val="darkGreen"/>
              </w:rPr>
              <w:t xml:space="preserve"> </w:t>
            </w:r>
          </w:p>
        </w:tc>
        <w:tc>
          <w:tcPr>
            <w:tcW w:w="506"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highlight w:val="darkGreen"/>
              </w:rPr>
            </w:pPr>
            <w:r w:rsidRPr="004E308D">
              <w:rPr>
                <w:sz w:val="16"/>
                <w:szCs w:val="16"/>
                <w:highlight w:val="darkGreen"/>
              </w:rPr>
              <w:t xml:space="preserve"> </w:t>
            </w:r>
          </w:p>
        </w:tc>
        <w:tc>
          <w:tcPr>
            <w:tcW w:w="50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ind w:left="1"/>
              <w:rPr>
                <w:sz w:val="16"/>
                <w:szCs w:val="16"/>
                <w:highlight w:val="darkGreen"/>
              </w:rPr>
            </w:pPr>
            <w:r w:rsidRPr="004E308D">
              <w:rPr>
                <w:sz w:val="16"/>
                <w:szCs w:val="16"/>
                <w:highlight w:val="darkGreen"/>
              </w:rPr>
              <w:t xml:space="preserve"> </w:t>
            </w:r>
          </w:p>
        </w:tc>
        <w:tc>
          <w:tcPr>
            <w:tcW w:w="529"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ind w:left="1"/>
              <w:rPr>
                <w:sz w:val="16"/>
                <w:szCs w:val="16"/>
                <w:highlight w:val="green"/>
              </w:rPr>
            </w:pPr>
            <w:r w:rsidRPr="004E308D">
              <w:rPr>
                <w:sz w:val="16"/>
                <w:szCs w:val="16"/>
                <w:highlight w:val="green"/>
              </w:rPr>
              <w:t xml:space="preserve"> </w:t>
            </w:r>
          </w:p>
        </w:tc>
        <w:tc>
          <w:tcPr>
            <w:tcW w:w="570"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513"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c>
          <w:tcPr>
            <w:tcW w:w="641" w:type="pct"/>
            <w:tcBorders>
              <w:top w:val="single" w:sz="4" w:space="0" w:color="000000"/>
              <w:left w:val="single" w:sz="4" w:space="0" w:color="000000"/>
              <w:bottom w:val="single" w:sz="4" w:space="0" w:color="000000"/>
              <w:right w:val="single" w:sz="4" w:space="0" w:color="000000"/>
            </w:tcBorders>
            <w:shd w:val="clear" w:color="auto" w:fill="00B050"/>
          </w:tcPr>
          <w:p w:rsidR="00111C32" w:rsidRPr="004E308D" w:rsidRDefault="00111C32" w:rsidP="00111C32">
            <w:pPr>
              <w:spacing w:line="259" w:lineRule="auto"/>
              <w:rPr>
                <w:sz w:val="16"/>
                <w:szCs w:val="16"/>
              </w:rPr>
            </w:pPr>
          </w:p>
        </w:tc>
      </w:tr>
    </w:tbl>
    <w:p w:rsidR="00111C32" w:rsidRDefault="00111C32" w:rsidP="001522D6">
      <w:pPr>
        <w:tabs>
          <w:tab w:val="left" w:pos="2062"/>
        </w:tabs>
        <w:rPr>
          <w:rFonts w:eastAsia="Times New Roman"/>
          <w:color w:val="FF0000"/>
          <w:sz w:val="22"/>
          <w:szCs w:val="22"/>
        </w:rPr>
      </w:pPr>
    </w:p>
    <w:p w:rsidR="00A453E7" w:rsidRDefault="00A453E7">
      <w:pPr>
        <w:rPr>
          <w:rFonts w:eastAsia="Times New Roman"/>
          <w:color w:val="FF0000"/>
          <w:sz w:val="22"/>
          <w:szCs w:val="22"/>
        </w:rPr>
      </w:pPr>
      <w:r>
        <w:rPr>
          <w:b/>
          <w:bCs/>
          <w:color w:val="FF0000"/>
          <w:sz w:val="22"/>
          <w:szCs w:val="22"/>
        </w:rPr>
        <w:br w:type="page"/>
      </w:r>
    </w:p>
    <w:p w:rsidR="008D3536" w:rsidRDefault="008D3536" w:rsidP="00205EDD">
      <w:pPr>
        <w:pStyle w:val="Heading1"/>
        <w:rPr>
          <w:color w:val="FF0000"/>
          <w:sz w:val="22"/>
          <w:szCs w:val="22"/>
        </w:rPr>
      </w:pPr>
      <w:bookmarkStart w:id="122" w:name="_Toc67310851"/>
      <w:r>
        <w:rPr>
          <w:color w:val="FF0000"/>
          <w:sz w:val="22"/>
          <w:szCs w:val="22"/>
        </w:rPr>
        <w:t xml:space="preserve">Appendix 10 – </w:t>
      </w:r>
      <w:r w:rsidR="00205EDD">
        <w:rPr>
          <w:color w:val="FF0000"/>
          <w:sz w:val="22"/>
          <w:szCs w:val="22"/>
        </w:rPr>
        <w:t>E</w:t>
      </w:r>
      <w:r>
        <w:rPr>
          <w:color w:val="FF0000"/>
          <w:sz w:val="22"/>
          <w:szCs w:val="22"/>
        </w:rPr>
        <w:t>xample of patient information leaflet to be shared in the testing area</w:t>
      </w:r>
      <w:bookmarkEnd w:id="122"/>
    </w:p>
    <w:p w:rsidR="008D3536" w:rsidRDefault="008D3536" w:rsidP="001522D6">
      <w:pPr>
        <w:tabs>
          <w:tab w:val="left" w:pos="2062"/>
        </w:tabs>
        <w:rPr>
          <w:rFonts w:eastAsia="Times New Roman"/>
          <w:color w:val="FF0000"/>
          <w:sz w:val="22"/>
          <w:szCs w:val="22"/>
        </w:rPr>
      </w:pPr>
    </w:p>
    <w:p w:rsidR="008D3536" w:rsidRPr="00B23207" w:rsidRDefault="008D3536" w:rsidP="008D3536">
      <w:pPr>
        <w:autoSpaceDE w:val="0"/>
        <w:autoSpaceDN w:val="0"/>
        <w:adjustRightInd w:val="0"/>
        <w:rPr>
          <w:rFonts w:cs="Arial"/>
          <w:b/>
          <w:bCs/>
          <w:color w:val="2A6EBC"/>
        </w:rPr>
      </w:pPr>
      <w:r w:rsidRPr="00B23207">
        <w:rPr>
          <w:rFonts w:cs="Arial"/>
          <w:b/>
          <w:bCs/>
          <w:color w:val="2A6EBC"/>
        </w:rPr>
        <w:t>COVID-19 (coronavirus)</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This leaflet is about the COVID-19 (coronavirus) outbreak that began in China in late 2019.</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The World Health Organization (WHO) has declared the outbreak a pandemic. This means that it has spread across the world.</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This virus can cause a severe lung infection, and it can cause death.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cs="Arial"/>
          <w:b/>
          <w:bCs/>
          <w:color w:val="2A6EBC"/>
        </w:rPr>
      </w:pPr>
      <w:r w:rsidRPr="00B23207">
        <w:rPr>
          <w:rFonts w:cs="Arial"/>
          <w:b/>
          <w:bCs/>
          <w:color w:val="2A6EBC"/>
        </w:rPr>
        <w:t>What is COVID-19?</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COVID-19 is a disease caused by a type of virus called a coronavirus. This is a common type of virus that affects both animals and humans.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Coronaviruses often cause symptoms like those of the common cold. But sometimes they can cause more serious infections.</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The coronavirus that causes COVID-19 is a new type of coronavirus.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The virus has now spread to over 100 countries. The United States of America, Spain, Italy, France, the United Kingdom, Germany and Turkey have reported the most cases.</w:t>
      </w:r>
    </w:p>
    <w:p w:rsidR="008D3536" w:rsidRPr="00B23207" w:rsidRDefault="008D3536" w:rsidP="008D3536">
      <w:pPr>
        <w:autoSpaceDE w:val="0"/>
        <w:autoSpaceDN w:val="0"/>
        <w:adjustRightInd w:val="0"/>
        <w:rPr>
          <w:rFonts w:cs="Arial"/>
          <w:b/>
          <w:bCs/>
          <w:color w:val="2A6EBC"/>
        </w:rPr>
      </w:pPr>
    </w:p>
    <w:p w:rsidR="008D3536" w:rsidRPr="00B23207" w:rsidRDefault="008D3536" w:rsidP="008D3536">
      <w:pPr>
        <w:autoSpaceDE w:val="0"/>
        <w:autoSpaceDN w:val="0"/>
        <w:adjustRightInd w:val="0"/>
        <w:rPr>
          <w:rFonts w:cs="Arial"/>
          <w:b/>
          <w:bCs/>
          <w:color w:val="2A6EBC"/>
        </w:rPr>
      </w:pPr>
      <w:r w:rsidRPr="00B23207">
        <w:rPr>
          <w:rFonts w:cs="Arial"/>
          <w:b/>
          <w:bCs/>
          <w:color w:val="2A6EBC"/>
        </w:rPr>
        <w:t>How do people catch COVID-19?</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COVID-19 is able to spread from person to person. The virus seems to spread when people cough or sneeze, and when people touch objects and surfaces that have the virus on them.</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The virus can survive for 24 hours on cardboard and for three days on stainless steel and plastic.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Infected people can spread this virus even if they don't have any symptoms yet.</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You are more likely to catch the infection if:</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you live in, or have travelled to, an area where COVID-19 has been reported</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you have been in close contact with someone who has COVID-19</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you are having treatment for cancer</w:t>
      </w:r>
    </w:p>
    <w:p w:rsidR="008D3536" w:rsidRPr="00B23207" w:rsidRDefault="008D3536" w:rsidP="008D3536">
      <w:pPr>
        <w:autoSpaceDE w:val="0"/>
        <w:autoSpaceDN w:val="0"/>
        <w:adjustRightInd w:val="0"/>
        <w:rPr>
          <w:rFonts w:cs="Arial"/>
          <w:color w:val="000000"/>
        </w:rPr>
      </w:pPr>
    </w:p>
    <w:p w:rsidR="008D3536" w:rsidRPr="00B23207" w:rsidRDefault="008D3536" w:rsidP="008D3536">
      <w:pPr>
        <w:autoSpaceDE w:val="0"/>
        <w:autoSpaceDN w:val="0"/>
        <w:adjustRightInd w:val="0"/>
        <w:rPr>
          <w:rFonts w:cs="Arial"/>
          <w:b/>
          <w:bCs/>
          <w:color w:val="2A6EBC"/>
        </w:rPr>
      </w:pPr>
      <w:r w:rsidRPr="00B23207">
        <w:rPr>
          <w:rFonts w:cs="Arial"/>
          <w:b/>
          <w:bCs/>
          <w:color w:val="2A6EBC"/>
        </w:rPr>
        <w:t>What are the symptoms?</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It's thought that people can have the virus for up to 14 days without having any symptoms.</w:t>
      </w:r>
    </w:p>
    <w:p w:rsidR="008D3536" w:rsidRPr="00B23207" w:rsidRDefault="008D3536" w:rsidP="008D3536">
      <w:pPr>
        <w:autoSpaceDE w:val="0"/>
        <w:autoSpaceDN w:val="0"/>
        <w:adjustRightInd w:val="0"/>
        <w:rPr>
          <w:rFonts w:eastAsia="FreeSans" w:cs="Arial"/>
          <w:color w:val="000000"/>
        </w:rPr>
      </w:pPr>
    </w:p>
    <w:p w:rsidR="008D3536" w:rsidRDefault="008D3536" w:rsidP="008D3536">
      <w:pPr>
        <w:autoSpaceDE w:val="0"/>
        <w:autoSpaceDN w:val="0"/>
        <w:adjustRightInd w:val="0"/>
        <w:rPr>
          <w:rFonts w:eastAsia="FreeSans" w:cs="Arial"/>
          <w:color w:val="000000"/>
        </w:rPr>
      </w:pPr>
      <w:r w:rsidRPr="00B23207">
        <w:rPr>
          <w:rFonts w:eastAsia="FreeSans" w:cs="Arial"/>
          <w:color w:val="000000"/>
        </w:rPr>
        <w:t>This time before symptoms develop is called the incubation period.</w:t>
      </w:r>
    </w:p>
    <w:p w:rsidR="008D3536" w:rsidRPr="00B23207" w:rsidRDefault="008D3536" w:rsidP="008D3536">
      <w:pPr>
        <w:autoSpaceDE w:val="0"/>
        <w:autoSpaceDN w:val="0"/>
        <w:adjustRightInd w:val="0"/>
        <w:rPr>
          <w:rFonts w:eastAsia="FreeSans" w:cs="Arial"/>
          <w:color w:val="000000"/>
        </w:rPr>
      </w:pPr>
    </w:p>
    <w:p w:rsidR="008D3536" w:rsidRDefault="008D3536" w:rsidP="008D3536">
      <w:pPr>
        <w:autoSpaceDE w:val="0"/>
        <w:autoSpaceDN w:val="0"/>
        <w:adjustRightInd w:val="0"/>
        <w:rPr>
          <w:rFonts w:eastAsia="FreeSans" w:cs="Arial"/>
          <w:color w:val="000000"/>
        </w:rPr>
      </w:pPr>
      <w:r w:rsidRPr="00B23207">
        <w:rPr>
          <w:rFonts w:eastAsia="FreeSans" w:cs="Arial"/>
          <w:color w:val="000000"/>
        </w:rPr>
        <w:t xml:space="preserve">Most people who catch COVID-19 will have an illness like a bad cold or flu. Some people will have a more severe illness, like pneumonia. </w:t>
      </w:r>
    </w:p>
    <w:p w:rsidR="008D3536" w:rsidRDefault="008D3536" w:rsidP="008D3536">
      <w:pPr>
        <w:autoSpaceDE w:val="0"/>
        <w:autoSpaceDN w:val="0"/>
        <w:adjustRightInd w:val="0"/>
        <w:rPr>
          <w:rFonts w:eastAsia="FreeSans" w:cs="Arial"/>
          <w:color w:val="000000"/>
        </w:rPr>
      </w:pPr>
    </w:p>
    <w:p w:rsidR="008D3536" w:rsidRDefault="008D3536" w:rsidP="008D3536">
      <w:pPr>
        <w:autoSpaceDE w:val="0"/>
        <w:autoSpaceDN w:val="0"/>
        <w:adjustRightInd w:val="0"/>
        <w:rPr>
          <w:rFonts w:eastAsia="FreeSans" w:cs="Arial"/>
          <w:color w:val="000000"/>
        </w:rPr>
      </w:pPr>
      <w:r w:rsidRPr="00B23207">
        <w:rPr>
          <w:rFonts w:eastAsia="FreeSans" w:cs="Arial"/>
          <w:color w:val="000000"/>
        </w:rPr>
        <w:t xml:space="preserve">You’re more likely to have a severe illness if you are older, if you smoke, or if you have certain other health problems. These include high blood pressure, diabetes, severe obesity, a weaker immune system, receiving an organ transplant, and diseases affecting the heart, lungs, liver or kidneys. </w:t>
      </w:r>
    </w:p>
    <w:p w:rsidR="008D3536"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Children seem to be infected less frequently than adults. Most children who catch COVID-19 have had close contact with an infected person.</w:t>
      </w:r>
      <w:r>
        <w:rPr>
          <w:rFonts w:eastAsia="FreeSans" w:cs="Arial"/>
          <w:color w:val="000000"/>
        </w:rPr>
        <w:t xml:space="preserve">  It is likely that children have a very low chance of passing on the infection to others.</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The most common symptoms of COVID-19 are:</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fever (high temperature)</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coughing</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shortness of breath</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loss of sense of smell</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reduced sense of taste</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aches and pains</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feeling tired</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diarrhoea</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feeling nauseous or vomiting, and abdominal (tummy) pain.</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Less common symptoms can include:</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loss of appetite</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coughing up a lot of phlegm</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sore throat</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confusion</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dizziness</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blocked or runny nose</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conjunctivitis (red or watery eyes)</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headache</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w:t>
      </w:r>
      <w:r>
        <w:rPr>
          <w:rFonts w:eastAsia="FreeSans" w:cs="Arial"/>
          <w:color w:val="000000"/>
        </w:rPr>
        <w:t xml:space="preserve"> skin rashes</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coughing up blood.</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COVID-19 can also cause sepsis. This is when the body’s immune system reacts badly to an infection and attacks the body. It affects about 5 in 100 people with COVID-19. The symptoms of sepsis include:</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fever</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a fast heartbeat</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confusion</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not needing to urinate as much as usual, and</w:t>
      </w:r>
    </w:p>
    <w:p w:rsidR="008D3536" w:rsidRPr="00B23207" w:rsidRDefault="008D3536" w:rsidP="008D3536">
      <w:pPr>
        <w:autoSpaceDE w:val="0"/>
        <w:autoSpaceDN w:val="0"/>
        <w:adjustRightInd w:val="0"/>
        <w:ind w:left="709"/>
        <w:rPr>
          <w:rFonts w:eastAsia="FreeSans" w:cs="Arial"/>
          <w:color w:val="000000"/>
        </w:rPr>
      </w:pPr>
      <w:r w:rsidRPr="00B23207">
        <w:rPr>
          <w:rFonts w:eastAsia="FreeSans" w:cs="Arial"/>
          <w:color w:val="000000"/>
        </w:rPr>
        <w:t>• mottled, patchy skin.</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As you can see, many of the less serious symptoms of COVID-19 are similar to those of a bad cold or flu. So it is </w:t>
      </w:r>
      <w:r>
        <w:rPr>
          <w:rFonts w:eastAsia="FreeSans" w:cs="Arial"/>
          <w:color w:val="000000"/>
        </w:rPr>
        <w:t xml:space="preserve">often </w:t>
      </w:r>
      <w:r w:rsidRPr="00B23207">
        <w:rPr>
          <w:rFonts w:eastAsia="FreeSans" w:cs="Arial"/>
          <w:color w:val="000000"/>
        </w:rPr>
        <w:t>not possible to diagnose COVID-19 without testing.</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b/>
          <w:color w:val="0070C0"/>
        </w:rPr>
      </w:pPr>
      <w:r w:rsidRPr="00B23207">
        <w:rPr>
          <w:rFonts w:eastAsia="FreeSans" w:cs="Arial"/>
          <w:b/>
          <w:color w:val="0070C0"/>
        </w:rPr>
        <w:t>Testing for COVID-19 in the mental health wards</w:t>
      </w:r>
    </w:p>
    <w:p w:rsidR="008D3536" w:rsidRDefault="008D3536" w:rsidP="008D3536">
      <w:pPr>
        <w:autoSpaceDE w:val="0"/>
        <w:autoSpaceDN w:val="0"/>
        <w:adjustRightInd w:val="0"/>
        <w:rPr>
          <w:rFonts w:eastAsia="FreeSans" w:cs="Arial"/>
          <w:color w:val="000000"/>
        </w:rPr>
      </w:pPr>
      <w:r w:rsidRPr="00B23207">
        <w:rPr>
          <w:rFonts w:eastAsia="FreeSans" w:cs="Arial"/>
          <w:color w:val="000000"/>
        </w:rPr>
        <w:t xml:space="preserve">In order to try to keep you well and to reduce the chance of infection spreading to other patients you will be offered testing for COVID-19 by having a swab taken from your nose and throat in a special area called a ‘testing area’.  </w:t>
      </w:r>
    </w:p>
    <w:p w:rsidR="008D3536"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You will need to remain in their room until the results are back (this may take up to 24 hours but is usually much quicker).</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Where you will then be moved to will depend not just on a swab result but will also be based on whether you have had contacts with others that may have COVID-19 infections.</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It is important that you tell us whether you have had any contacts or live with anyone that may have symptoms of COVID-19 or have tested positive for COVID-19.</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It is important to tell us if you have received a letter from the Government or your GP saying that you are someone who should be shielding or if you think you are at particular risk of developing problems if you get COVID-19.</w:t>
      </w:r>
    </w:p>
    <w:p w:rsidR="008D3536" w:rsidRDefault="008D3536" w:rsidP="008D3536">
      <w:pPr>
        <w:autoSpaceDE w:val="0"/>
        <w:autoSpaceDN w:val="0"/>
        <w:adjustRightInd w:val="0"/>
        <w:rPr>
          <w:rFonts w:eastAsia="FreeSans" w:cs="Arial"/>
          <w:color w:val="000000"/>
        </w:rPr>
      </w:pPr>
    </w:p>
    <w:p w:rsidR="008D3536" w:rsidRDefault="008D3536" w:rsidP="008D3536">
      <w:pPr>
        <w:autoSpaceDE w:val="0"/>
        <w:autoSpaceDN w:val="0"/>
        <w:adjustRightInd w:val="0"/>
        <w:rPr>
          <w:rFonts w:eastAsia="FreeSans" w:cs="Arial"/>
          <w:color w:val="000000"/>
        </w:rPr>
      </w:pPr>
      <w:r>
        <w:rPr>
          <w:rFonts w:eastAsia="FreeSans" w:cs="Arial"/>
          <w:color w:val="000000"/>
        </w:rPr>
        <w:t>It is important to tell us whether you have had any of these symptoms and when they were.</w:t>
      </w:r>
    </w:p>
    <w:p w:rsidR="008D3536"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b/>
          <w:color w:val="0070C0"/>
        </w:rPr>
      </w:pPr>
      <w:r w:rsidRPr="00B23207">
        <w:rPr>
          <w:rFonts w:eastAsia="FreeSans" w:cs="Arial"/>
          <w:b/>
          <w:color w:val="0070C0"/>
        </w:rPr>
        <w:t>How is a swab taken?</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A swab is like a long cotton bud.  The bud end of the swab is put into the back of your throat</w:t>
      </w:r>
      <w:r>
        <w:rPr>
          <w:rFonts w:eastAsia="FreeSans" w:cs="Arial"/>
          <w:color w:val="000000"/>
        </w:rPr>
        <w:t xml:space="preserve"> by a nurse or doctor</w:t>
      </w:r>
      <w:r w:rsidRPr="00B23207">
        <w:rPr>
          <w:rFonts w:eastAsia="FreeSans" w:cs="Arial"/>
          <w:color w:val="000000"/>
        </w:rPr>
        <w:t xml:space="preserve">.  It is then put deep into your nose and rotated.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This process is uncomfortable, sometimes painful but necessary to ensure a good sample is taken.</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b/>
          <w:color w:val="0070C0"/>
        </w:rPr>
      </w:pPr>
      <w:r w:rsidRPr="00B23207">
        <w:rPr>
          <w:rFonts w:eastAsia="FreeSans" w:cs="Arial"/>
          <w:b/>
          <w:color w:val="0070C0"/>
        </w:rPr>
        <w:t xml:space="preserve">What will happen </w:t>
      </w:r>
      <w:r>
        <w:rPr>
          <w:rFonts w:eastAsia="FreeSans" w:cs="Arial"/>
          <w:b/>
          <w:color w:val="0070C0"/>
        </w:rPr>
        <w:t>after the swab result comes back</w:t>
      </w:r>
      <w:r w:rsidRPr="00B23207">
        <w:rPr>
          <w:rFonts w:eastAsia="FreeSans" w:cs="Arial"/>
          <w:b/>
          <w:color w:val="0070C0"/>
        </w:rPr>
        <w:t>?</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When the results come back the nurses and doctors will </w:t>
      </w:r>
      <w:r>
        <w:rPr>
          <w:rFonts w:eastAsia="FreeSans" w:cs="Arial"/>
          <w:color w:val="000000"/>
        </w:rPr>
        <w:t xml:space="preserve">tell you the result and </w:t>
      </w:r>
      <w:r w:rsidRPr="00B23207">
        <w:rPr>
          <w:rFonts w:eastAsia="FreeSans" w:cs="Arial"/>
          <w:color w:val="000000"/>
        </w:rPr>
        <w:t xml:space="preserve">make a decision as to which part of the ward you will move to.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You may move to the usual mental health ward and be asked to maintain social distancing (please see below for prevention of spread)</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You may move to another part of the ward and asked to follow something called modified social isolation.  Modified Social Isolation means you will be expected to remain in your room as much as possible, have meals separate from others and not join in any group activities but there will be more opportunity to move around and get exercise.  This may be for up to 14 days.</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If the result of the swab is positive you will be moved to a ward in Exeter which has been set up to allow patients with a positive test to move around and receive as close to usual care.  You cannot get more COVID-19 by spending tie with other patients who have tested positive so this is safe.</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Whichever part of the ward you are in you will receive support from nursing staff, have access to doctors  and have a named Consultant Psychiatrist or Responsible Clinician in overall charge of your care.</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All our staff have been trained to help people with COVID-19 infection, to help them stay well and to help them receive excellent mental health care during your admission.</w:t>
      </w:r>
    </w:p>
    <w:p w:rsidR="008D3536" w:rsidRDefault="008D3536" w:rsidP="008D3536">
      <w:pPr>
        <w:autoSpaceDE w:val="0"/>
        <w:autoSpaceDN w:val="0"/>
        <w:adjustRightInd w:val="0"/>
        <w:rPr>
          <w:rFonts w:eastAsia="FreeSans" w:cs="Arial"/>
          <w:b/>
          <w:color w:val="0070C0"/>
        </w:rPr>
      </w:pPr>
    </w:p>
    <w:p w:rsidR="008D3536" w:rsidRPr="00B23207" w:rsidRDefault="008D3536" w:rsidP="008D3536">
      <w:pPr>
        <w:autoSpaceDE w:val="0"/>
        <w:autoSpaceDN w:val="0"/>
        <w:adjustRightInd w:val="0"/>
        <w:rPr>
          <w:rFonts w:eastAsia="FreeSans" w:cs="Arial"/>
          <w:b/>
          <w:color w:val="0070C0"/>
        </w:rPr>
      </w:pPr>
      <w:r w:rsidRPr="00B23207">
        <w:rPr>
          <w:rFonts w:eastAsia="FreeSans" w:cs="Arial"/>
          <w:b/>
          <w:color w:val="0070C0"/>
        </w:rPr>
        <w:t>Can I refuse the swab?</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There are some circumstances where you could be forced to have a swab or be isolated for up to 14 days but these circumstances are rare.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You can refuse the swab but this is not recommended.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If you refuse the swab in the testing area then this will mean that you will need to remain isolated in a single room for seven days.  </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cs="Arial"/>
          <w:b/>
          <w:bCs/>
          <w:color w:val="2A6EBC"/>
        </w:rPr>
      </w:pPr>
    </w:p>
    <w:p w:rsidR="008D3536" w:rsidRPr="00B23207" w:rsidRDefault="008D3536" w:rsidP="008D3536">
      <w:pPr>
        <w:autoSpaceDE w:val="0"/>
        <w:autoSpaceDN w:val="0"/>
        <w:adjustRightInd w:val="0"/>
        <w:rPr>
          <w:rFonts w:cs="Arial"/>
          <w:b/>
          <w:bCs/>
          <w:color w:val="2A6EBC"/>
        </w:rPr>
      </w:pPr>
      <w:r w:rsidRPr="00B23207">
        <w:rPr>
          <w:rFonts w:cs="Arial"/>
          <w:b/>
          <w:bCs/>
          <w:color w:val="2A6EBC"/>
        </w:rPr>
        <w:t>Prevention of spread</w:t>
      </w:r>
      <w:r>
        <w:rPr>
          <w:rFonts w:cs="Arial"/>
          <w:b/>
          <w:bCs/>
          <w:color w:val="2A6EBC"/>
        </w:rPr>
        <w:t xml:space="preserve"> of COVID-19</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You can take measures to reduce your risk of catching or transferring the infection. These include:</w:t>
      </w:r>
    </w:p>
    <w:p w:rsidR="008D3536" w:rsidRPr="00B23207" w:rsidRDefault="008D3536" w:rsidP="008D3536">
      <w:pPr>
        <w:autoSpaceDE w:val="0"/>
        <w:autoSpaceDN w:val="0"/>
        <w:adjustRightInd w:val="0"/>
        <w:ind w:left="426"/>
        <w:rPr>
          <w:rFonts w:eastAsia="FreeSans" w:cs="Arial"/>
          <w:color w:val="000000"/>
        </w:rPr>
      </w:pPr>
      <w:r w:rsidRPr="00B23207">
        <w:rPr>
          <w:rFonts w:eastAsia="FreeSans" w:cs="Arial"/>
          <w:color w:val="000000"/>
        </w:rPr>
        <w:t>• washing your hands often and at least before and after any activity, eating  with soap and water for at least 20 seconds</w:t>
      </w:r>
    </w:p>
    <w:p w:rsidR="008D3536" w:rsidRPr="00B23207" w:rsidRDefault="008D3536" w:rsidP="008D3536">
      <w:pPr>
        <w:autoSpaceDE w:val="0"/>
        <w:autoSpaceDN w:val="0"/>
        <w:adjustRightInd w:val="0"/>
        <w:ind w:left="426"/>
        <w:rPr>
          <w:rFonts w:eastAsia="FreeSans" w:cs="Arial"/>
          <w:color w:val="000000"/>
        </w:rPr>
      </w:pPr>
      <w:r w:rsidRPr="00B23207">
        <w:rPr>
          <w:rFonts w:eastAsia="FreeSans" w:cs="Arial"/>
          <w:color w:val="000000"/>
        </w:rPr>
        <w:t xml:space="preserve">• avoiding touching your eyes, nose and mouth </w:t>
      </w:r>
    </w:p>
    <w:p w:rsidR="008D3536" w:rsidRPr="00B23207" w:rsidRDefault="008D3536" w:rsidP="008D3536">
      <w:pPr>
        <w:autoSpaceDE w:val="0"/>
        <w:autoSpaceDN w:val="0"/>
        <w:adjustRightInd w:val="0"/>
        <w:ind w:left="426"/>
        <w:rPr>
          <w:rFonts w:eastAsia="FreeSans" w:cs="Arial"/>
          <w:color w:val="000000"/>
        </w:rPr>
      </w:pPr>
      <w:r w:rsidRPr="00B23207">
        <w:rPr>
          <w:rFonts w:eastAsia="FreeSans" w:cs="Arial"/>
          <w:color w:val="000000"/>
        </w:rPr>
        <w:t>• avoid close contact with other people by trying to keep at least 2 metres apart – part of social distancing.</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b/>
          <w:color w:val="0070C0"/>
        </w:rPr>
      </w:pPr>
      <w:r w:rsidRPr="00B23207">
        <w:rPr>
          <w:rFonts w:eastAsia="FreeSans" w:cs="Arial"/>
          <w:b/>
          <w:color w:val="0070C0"/>
        </w:rPr>
        <w:t>What is being done on the ward to reduce the spread of the virus?</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In order to reduce the chance of spreading the virus all staff will wear a mask.  If nursing staff spend much time close to you they will wear other PPE including an apron and gloves.  They may also wear some eye goggles.</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Chairs and furniture have been moved to allow people to sit further apart.</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Some group sessions have been stopped, others have smaller numbers of attendees.</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Some contacts with health professionals such as Psychologists or Care Coordinators or Social Workers is not being done via telephone or video call.</w:t>
      </w:r>
    </w:p>
    <w:p w:rsidR="008D3536" w:rsidRPr="00B23207" w:rsidRDefault="008D3536" w:rsidP="008D3536">
      <w:pPr>
        <w:autoSpaceDE w:val="0"/>
        <w:autoSpaceDN w:val="0"/>
        <w:adjustRightInd w:val="0"/>
        <w:rPr>
          <w:rFonts w:eastAsia="FreeSans" w:cs="Arial"/>
          <w:color w:val="000000"/>
        </w:rPr>
      </w:pPr>
    </w:p>
    <w:p w:rsidR="008D3536" w:rsidRDefault="008D3536" w:rsidP="008D3536">
      <w:pPr>
        <w:autoSpaceDE w:val="0"/>
        <w:autoSpaceDN w:val="0"/>
        <w:adjustRightInd w:val="0"/>
        <w:rPr>
          <w:rFonts w:eastAsia="FreeSans" w:cs="Arial"/>
          <w:color w:val="000000"/>
        </w:rPr>
      </w:pPr>
      <w:r w:rsidRPr="00B23207">
        <w:rPr>
          <w:rFonts w:eastAsia="FreeSans" w:cs="Arial"/>
          <w:color w:val="000000"/>
        </w:rPr>
        <w:t>Visitors are not allowed to come to the ward except for very exceptional circumstances.  Birthdays, anniversaries or other special events are not considered exceptional circumstances.  If there are very serious difficulties such as dementia or someone having a learning disability visits may be allowed.</w:t>
      </w:r>
    </w:p>
    <w:p w:rsidR="008D3536" w:rsidRDefault="008D3536" w:rsidP="008D3536">
      <w:pPr>
        <w:autoSpaceDE w:val="0"/>
        <w:autoSpaceDN w:val="0"/>
        <w:adjustRightInd w:val="0"/>
        <w:rPr>
          <w:rFonts w:eastAsia="FreeSans" w:cs="Arial"/>
          <w:color w:val="000000"/>
        </w:rPr>
      </w:pPr>
    </w:p>
    <w:p w:rsidR="008D3536" w:rsidRDefault="008D3536" w:rsidP="008D3536">
      <w:pPr>
        <w:autoSpaceDE w:val="0"/>
        <w:autoSpaceDN w:val="0"/>
        <w:adjustRightInd w:val="0"/>
        <w:rPr>
          <w:rFonts w:eastAsia="FreeSans" w:cs="Arial"/>
          <w:color w:val="000000"/>
        </w:rPr>
      </w:pPr>
      <w:r>
        <w:rPr>
          <w:rFonts w:eastAsia="FreeSans" w:cs="Arial"/>
          <w:color w:val="000000"/>
        </w:rPr>
        <w:t>You will have your temperature checked on a daily basis as this can be the first sign of having the illness.  You will also be asked about whether you have symptoms of the illness.  It is important to tell the Nurses and Doctors if you have developed these symptoms as they can then act quickly to help you and stop the virus spreading.  Most people who have the virus do not become very unwell.</w:t>
      </w:r>
    </w:p>
    <w:p w:rsidR="008D3536"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Pr>
          <w:rFonts w:eastAsia="FreeSans" w:cs="Arial"/>
          <w:color w:val="000000"/>
        </w:rPr>
        <w:t xml:space="preserve">If you require to be seen by a Nurse or Doctor from the physical health hospital this will happen.  You would be asked to wear a mask and other Protective Equipment such as gloves and an apron.  If you spend a lot of time during your admission in one of the general hospitals you may be required to isolate in your room when you come back.  Changes are being made to reduce the amount of times that people may need to go to other wards for special tests such as X-Rays, blood tests or heart tracings or for treatments for cuts for example.  </w:t>
      </w:r>
    </w:p>
    <w:p w:rsidR="008D3536" w:rsidRPr="00B23207" w:rsidRDefault="008D3536" w:rsidP="008D3536">
      <w:pPr>
        <w:autoSpaceDE w:val="0"/>
        <w:autoSpaceDN w:val="0"/>
        <w:adjustRightInd w:val="0"/>
        <w:rPr>
          <w:rFonts w:cs="Arial"/>
          <w:b/>
          <w:bCs/>
          <w:color w:val="000000"/>
        </w:rPr>
      </w:pPr>
    </w:p>
    <w:p w:rsidR="008D3536" w:rsidRPr="00B23207" w:rsidRDefault="008D3536" w:rsidP="008D3536">
      <w:pPr>
        <w:autoSpaceDE w:val="0"/>
        <w:autoSpaceDN w:val="0"/>
        <w:adjustRightInd w:val="0"/>
        <w:rPr>
          <w:rFonts w:cs="Arial"/>
          <w:b/>
          <w:bCs/>
          <w:color w:val="2A6EBC"/>
        </w:rPr>
      </w:pPr>
    </w:p>
    <w:p w:rsidR="008D3536" w:rsidRPr="00B23207" w:rsidRDefault="008D3536" w:rsidP="008D3536">
      <w:pPr>
        <w:autoSpaceDE w:val="0"/>
        <w:autoSpaceDN w:val="0"/>
        <w:adjustRightInd w:val="0"/>
        <w:rPr>
          <w:rFonts w:cs="Arial"/>
          <w:b/>
          <w:bCs/>
          <w:color w:val="0070C0"/>
        </w:rPr>
      </w:pPr>
      <w:r w:rsidRPr="00B23207">
        <w:rPr>
          <w:rFonts w:cs="Arial"/>
          <w:b/>
          <w:bCs/>
          <w:color w:val="0070C0"/>
        </w:rPr>
        <w:t>What treatments work for COVID-19?</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There is no cure for COVID-19. A vaccine is being developed, but it will be a long time before it is available. Different medicines are being tested to see whether they can help patients with COVID-19. The research is in the early stages, so these medicines are only given as part of a clinical trial. Another treatment is being developed from the blood of people who have recovered from COVID-19. Their blood contains proteins called antibodies, which can stick to the virus that causes COVID-19 and help to fight the infection. This treatment is called convalescent plasma.</w:t>
      </w:r>
    </w:p>
    <w:p w:rsidR="008D3536" w:rsidRPr="00B23207" w:rsidRDefault="008D3536" w:rsidP="008D3536">
      <w:pPr>
        <w:autoSpaceDE w:val="0"/>
        <w:autoSpaceDN w:val="0"/>
        <w:adjustRightInd w:val="0"/>
        <w:rPr>
          <w:rFonts w:cs="Arial"/>
          <w:b/>
          <w:bCs/>
          <w:color w:val="747678"/>
        </w:rPr>
      </w:pPr>
    </w:p>
    <w:p w:rsidR="008D3536" w:rsidRPr="006548ED" w:rsidRDefault="008D3536" w:rsidP="008D3536">
      <w:pPr>
        <w:autoSpaceDE w:val="0"/>
        <w:autoSpaceDN w:val="0"/>
        <w:adjustRightInd w:val="0"/>
        <w:rPr>
          <w:rFonts w:cs="Arial"/>
          <w:b/>
          <w:bCs/>
          <w:color w:val="0070C0"/>
        </w:rPr>
      </w:pPr>
      <w:r w:rsidRPr="006548ED">
        <w:rPr>
          <w:rFonts w:cs="Arial"/>
          <w:b/>
          <w:bCs/>
          <w:color w:val="0070C0"/>
        </w:rPr>
        <w:t>What if you need physical health treatment?</w:t>
      </w:r>
    </w:p>
    <w:p w:rsidR="008D3536" w:rsidRPr="006548ED" w:rsidRDefault="008D3536" w:rsidP="008D3536">
      <w:pPr>
        <w:autoSpaceDE w:val="0"/>
        <w:autoSpaceDN w:val="0"/>
        <w:adjustRightInd w:val="0"/>
        <w:rPr>
          <w:rFonts w:cs="Arial"/>
          <w:bCs/>
          <w:color w:val="000000" w:themeColor="text1"/>
        </w:rPr>
      </w:pPr>
      <w:r w:rsidRPr="006548ED">
        <w:rPr>
          <w:rFonts w:cs="Arial"/>
          <w:bCs/>
          <w:color w:val="000000" w:themeColor="text1"/>
        </w:rPr>
        <w:t>The Nurses and Doctors on the mental health wards have received additional training and teaching on COVID-19 and have made very good plans with Doctors and Nurses in the general hospitals to treat people if they get bad symptoms of COVID-19.  The NHS has enough physical health hospital beds to treat people.</w:t>
      </w:r>
    </w:p>
    <w:p w:rsidR="008D3536" w:rsidRPr="00B23207" w:rsidRDefault="008D3536" w:rsidP="008D3536">
      <w:pPr>
        <w:autoSpaceDE w:val="0"/>
        <w:autoSpaceDN w:val="0"/>
        <w:adjustRightInd w:val="0"/>
        <w:rPr>
          <w:rFonts w:cs="Arial"/>
          <w:b/>
          <w:bCs/>
          <w:color w:val="747678"/>
        </w:rPr>
      </w:pPr>
    </w:p>
    <w:p w:rsidR="008D3536" w:rsidRDefault="008D3536" w:rsidP="008D3536">
      <w:pPr>
        <w:autoSpaceDE w:val="0"/>
        <w:autoSpaceDN w:val="0"/>
        <w:adjustRightInd w:val="0"/>
        <w:rPr>
          <w:rFonts w:eastAsia="FreeSans" w:cs="Arial"/>
          <w:color w:val="000000"/>
        </w:rPr>
      </w:pPr>
      <w:r w:rsidRPr="00B23207">
        <w:rPr>
          <w:rFonts w:eastAsia="FreeSans" w:cs="Arial"/>
          <w:color w:val="000000"/>
        </w:rPr>
        <w:t>The treatment for someone with COVID-19 is the same as for pneumonia or any other serious viral chest infection.</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If you are treated in hospital, the treatment will consist of:</w:t>
      </w:r>
    </w:p>
    <w:p w:rsidR="008D3536" w:rsidRPr="00B23207" w:rsidRDefault="008D3536" w:rsidP="008D3536">
      <w:pPr>
        <w:autoSpaceDE w:val="0"/>
        <w:autoSpaceDN w:val="0"/>
        <w:adjustRightInd w:val="0"/>
        <w:ind w:left="284"/>
        <w:rPr>
          <w:rFonts w:eastAsia="FreeSans" w:cs="Arial"/>
          <w:color w:val="000000"/>
        </w:rPr>
      </w:pPr>
      <w:r w:rsidRPr="00B23207">
        <w:rPr>
          <w:rFonts w:eastAsia="FreeSans" w:cs="Arial"/>
          <w:color w:val="000000"/>
        </w:rPr>
        <w:t>• rest</w:t>
      </w:r>
    </w:p>
    <w:p w:rsidR="008D3536" w:rsidRPr="00B23207" w:rsidRDefault="008D3536" w:rsidP="008D3536">
      <w:pPr>
        <w:autoSpaceDE w:val="0"/>
        <w:autoSpaceDN w:val="0"/>
        <w:adjustRightInd w:val="0"/>
        <w:ind w:left="284"/>
        <w:rPr>
          <w:rFonts w:eastAsia="FreeSans" w:cs="Arial"/>
          <w:color w:val="000000"/>
        </w:rPr>
      </w:pPr>
      <w:r w:rsidRPr="00B23207">
        <w:rPr>
          <w:rFonts w:eastAsia="FreeSans" w:cs="Arial"/>
          <w:color w:val="000000"/>
        </w:rPr>
        <w:t>• making sure you get plenty of fluids, possibly through an IV (intravenous) drip</w:t>
      </w:r>
    </w:p>
    <w:p w:rsidR="008D3536" w:rsidRPr="00B23207" w:rsidRDefault="008D3536" w:rsidP="008D3536">
      <w:pPr>
        <w:autoSpaceDE w:val="0"/>
        <w:autoSpaceDN w:val="0"/>
        <w:adjustRightInd w:val="0"/>
        <w:ind w:left="284"/>
        <w:rPr>
          <w:rFonts w:eastAsia="FreeSans" w:cs="Arial"/>
          <w:color w:val="000000"/>
        </w:rPr>
      </w:pPr>
      <w:r w:rsidRPr="00B23207">
        <w:rPr>
          <w:rFonts w:eastAsia="FreeSans" w:cs="Arial"/>
          <w:color w:val="000000"/>
        </w:rPr>
        <w:t>• medication to lower fever and reduce pain, if needed</w:t>
      </w:r>
    </w:p>
    <w:p w:rsidR="008D3536" w:rsidRPr="00B23207" w:rsidRDefault="008D3536" w:rsidP="008D3536">
      <w:pPr>
        <w:autoSpaceDE w:val="0"/>
        <w:autoSpaceDN w:val="0"/>
        <w:adjustRightInd w:val="0"/>
        <w:ind w:left="284"/>
        <w:rPr>
          <w:rFonts w:eastAsia="FreeSans" w:cs="Arial"/>
          <w:color w:val="000000"/>
        </w:rPr>
      </w:pPr>
      <w:r w:rsidRPr="00B23207">
        <w:rPr>
          <w:rFonts w:eastAsia="FreeSans" w:cs="Arial"/>
          <w:color w:val="000000"/>
        </w:rPr>
        <w:t>• oxygen, if you n</w:t>
      </w:r>
      <w:r>
        <w:rPr>
          <w:rFonts w:eastAsia="FreeSans" w:cs="Arial"/>
          <w:color w:val="000000"/>
        </w:rPr>
        <w:t>eed it</w:t>
      </w:r>
    </w:p>
    <w:p w:rsidR="008D3536" w:rsidRPr="00B23207" w:rsidRDefault="008D3536" w:rsidP="008D3536">
      <w:pPr>
        <w:autoSpaceDE w:val="0"/>
        <w:autoSpaceDN w:val="0"/>
        <w:adjustRightInd w:val="0"/>
        <w:ind w:left="284"/>
        <w:rPr>
          <w:rFonts w:eastAsia="FreeSans" w:cs="Arial"/>
          <w:color w:val="000000"/>
        </w:rPr>
      </w:pPr>
      <w:r w:rsidRPr="00B23207">
        <w:rPr>
          <w:rFonts w:eastAsia="FreeSans" w:cs="Arial"/>
          <w:color w:val="000000"/>
        </w:rPr>
        <w:t>• close monitoring.</w:t>
      </w:r>
    </w:p>
    <w:p w:rsidR="008D3536" w:rsidRPr="00B23207" w:rsidRDefault="008D3536" w:rsidP="008D3536">
      <w:pPr>
        <w:autoSpaceDE w:val="0"/>
        <w:autoSpaceDN w:val="0"/>
        <w:adjustRightInd w:val="0"/>
        <w:rPr>
          <w:rFonts w:eastAsia="FreeSans" w:cs="Arial"/>
          <w:color w:val="000000"/>
        </w:rPr>
      </w:pPr>
    </w:p>
    <w:p w:rsidR="008D3536" w:rsidRDefault="008D3536" w:rsidP="008D3536">
      <w:pPr>
        <w:autoSpaceDE w:val="0"/>
        <w:autoSpaceDN w:val="0"/>
        <w:adjustRightInd w:val="0"/>
        <w:rPr>
          <w:rFonts w:eastAsia="FreeSans" w:cs="Arial"/>
          <w:color w:val="000000"/>
        </w:rPr>
      </w:pPr>
      <w:r w:rsidRPr="00B23207">
        <w:rPr>
          <w:rFonts w:eastAsia="FreeSans" w:cs="Arial"/>
          <w:color w:val="000000"/>
        </w:rPr>
        <w:t xml:space="preserve">You might also be given antibiotics to begin with, in case you have a bacterial infection. But if testing shows that you have a viral infection, the antibiotics will be stopped, as antibiotics don’t work against viruses. </w:t>
      </w:r>
    </w:p>
    <w:p w:rsidR="008D3536"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People with severe symptoms might be treated in an intensive care unit (ICU). If you need to be treated in intensive care, your treatment might also include:</w:t>
      </w:r>
    </w:p>
    <w:p w:rsidR="008D3536" w:rsidRPr="00B23207" w:rsidRDefault="008D3536" w:rsidP="008D3536">
      <w:pPr>
        <w:autoSpaceDE w:val="0"/>
        <w:autoSpaceDN w:val="0"/>
        <w:adjustRightInd w:val="0"/>
        <w:ind w:left="284"/>
        <w:rPr>
          <w:rFonts w:eastAsia="FreeSans" w:cs="Arial"/>
          <w:color w:val="000000"/>
        </w:rPr>
      </w:pPr>
      <w:r w:rsidRPr="00B23207">
        <w:rPr>
          <w:rFonts w:eastAsia="FreeSans" w:cs="Arial"/>
          <w:color w:val="000000"/>
        </w:rPr>
        <w:t>• a tube passed through your mouth to your windpipe, called an endotracheal tube, and</w:t>
      </w:r>
    </w:p>
    <w:p w:rsidR="008D3536" w:rsidRPr="00B23207" w:rsidRDefault="008D3536" w:rsidP="008D3536">
      <w:pPr>
        <w:autoSpaceDE w:val="0"/>
        <w:autoSpaceDN w:val="0"/>
        <w:adjustRightInd w:val="0"/>
        <w:ind w:left="284"/>
        <w:rPr>
          <w:rFonts w:eastAsia="FreeSans" w:cs="Arial"/>
          <w:color w:val="000000"/>
        </w:rPr>
      </w:pPr>
      <w:r w:rsidRPr="00B23207">
        <w:rPr>
          <w:rFonts w:eastAsia="FreeSans" w:cs="Arial"/>
          <w:color w:val="000000"/>
        </w:rPr>
        <w:t>• a ventilator to support your breathing.</w:t>
      </w:r>
    </w:p>
    <w:p w:rsidR="008D3536" w:rsidRPr="00B23207" w:rsidRDefault="008D3536" w:rsidP="008D3536">
      <w:pPr>
        <w:autoSpaceDE w:val="0"/>
        <w:autoSpaceDN w:val="0"/>
        <w:adjustRightInd w:val="0"/>
        <w:rPr>
          <w:rFonts w:cs="Arial"/>
          <w:b/>
          <w:bCs/>
          <w:color w:val="2A6EBC"/>
        </w:rPr>
      </w:pPr>
    </w:p>
    <w:p w:rsidR="008D3536" w:rsidRPr="00B23207" w:rsidRDefault="008D3536" w:rsidP="008D3536">
      <w:pPr>
        <w:autoSpaceDE w:val="0"/>
        <w:autoSpaceDN w:val="0"/>
        <w:adjustRightInd w:val="0"/>
        <w:rPr>
          <w:rFonts w:cs="Arial"/>
          <w:b/>
          <w:bCs/>
          <w:color w:val="2A6EBC"/>
        </w:rPr>
      </w:pPr>
      <w:r w:rsidRPr="00B23207">
        <w:rPr>
          <w:rFonts w:cs="Arial"/>
          <w:b/>
          <w:bCs/>
          <w:color w:val="2A6EBC"/>
        </w:rPr>
        <w:t xml:space="preserve">What </w:t>
      </w:r>
      <w:r>
        <w:rPr>
          <w:rFonts w:cs="Arial"/>
          <w:b/>
          <w:bCs/>
          <w:color w:val="2A6EBC"/>
        </w:rPr>
        <w:t>danger is there if I get COVID-19</w:t>
      </w:r>
      <w:r w:rsidRPr="00B23207">
        <w:rPr>
          <w:rFonts w:cs="Arial"/>
          <w:b/>
          <w:bCs/>
          <w:color w:val="2A6EBC"/>
        </w:rPr>
        <w:t>?</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It’s not possible to say what will happen to someone infected with COVID-19. The outcome can vary. What we know so far is that:</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the infection is most likely to be serious in older people with existing long-term health</w:t>
      </w:r>
      <w:r>
        <w:rPr>
          <w:rFonts w:eastAsia="FreeSans" w:cs="Arial"/>
          <w:color w:val="000000"/>
        </w:rPr>
        <w:t xml:space="preserve"> </w:t>
      </w:r>
      <w:r w:rsidRPr="00B23207">
        <w:rPr>
          <w:rFonts w:eastAsia="FreeSans" w:cs="Arial"/>
          <w:color w:val="000000"/>
        </w:rPr>
        <w:t>problems. But most people with COVID-19 don't become seriously ill</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about 80 in 100 people with COVID-19 have a mild illness</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about 20 in 100 people develop more severe symptoms</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the virus affects men and women in roughly equal numbers, but men seem more likely to</w:t>
      </w:r>
      <w:r>
        <w:rPr>
          <w:rFonts w:eastAsia="FreeSans" w:cs="Arial"/>
          <w:color w:val="000000"/>
        </w:rPr>
        <w:t xml:space="preserve"> </w:t>
      </w:r>
      <w:r w:rsidRPr="00B23207">
        <w:rPr>
          <w:rFonts w:eastAsia="FreeSans" w:cs="Arial"/>
          <w:color w:val="000000"/>
        </w:rPr>
        <w:t>have severe symptoms</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cs="Arial"/>
          <w:b/>
          <w:bCs/>
          <w:color w:val="2A6EBC"/>
        </w:rPr>
      </w:pPr>
    </w:p>
    <w:p w:rsidR="008D3536" w:rsidRPr="00B23207" w:rsidRDefault="008D3536" w:rsidP="008D3536">
      <w:pPr>
        <w:autoSpaceDE w:val="0"/>
        <w:autoSpaceDN w:val="0"/>
        <w:adjustRightInd w:val="0"/>
        <w:rPr>
          <w:rFonts w:cs="Arial"/>
          <w:b/>
          <w:bCs/>
          <w:color w:val="2A6EBC"/>
        </w:rPr>
      </w:pPr>
      <w:r w:rsidRPr="00B23207">
        <w:rPr>
          <w:rFonts w:cs="Arial"/>
          <w:b/>
          <w:bCs/>
          <w:color w:val="2A6EBC"/>
        </w:rPr>
        <w:t>Looking after your mental health</w:t>
      </w:r>
    </w:p>
    <w:p w:rsidR="008D3536" w:rsidRDefault="008D3536" w:rsidP="008D3536">
      <w:pPr>
        <w:autoSpaceDE w:val="0"/>
        <w:autoSpaceDN w:val="0"/>
        <w:adjustRightInd w:val="0"/>
        <w:rPr>
          <w:rFonts w:eastAsia="FreeSans" w:cs="Arial"/>
          <w:color w:val="000000"/>
        </w:rPr>
      </w:pPr>
      <w:r w:rsidRPr="00B23207">
        <w:rPr>
          <w:rFonts w:eastAsia="FreeSans" w:cs="Arial"/>
          <w:color w:val="000000"/>
        </w:rPr>
        <w:t>It’s normal to feel worried about coronavirus. This is an uncertain time and you might be feeling bored, lonely, anxious, frustrated or low. It’s important to remember that, for most people, these feelings will pass. Here are some things that you can do to look after your mental health:</w:t>
      </w:r>
    </w:p>
    <w:p w:rsidR="008D3536" w:rsidRPr="00B23207" w:rsidRDefault="008D3536" w:rsidP="008D3536">
      <w:pPr>
        <w:autoSpaceDE w:val="0"/>
        <w:autoSpaceDN w:val="0"/>
        <w:adjustRightInd w:val="0"/>
        <w:rPr>
          <w:rFonts w:eastAsia="FreeSans" w:cs="Arial"/>
          <w:color w:val="000000"/>
        </w:rPr>
      </w:pP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stay connected with friends and family</w:t>
      </w:r>
      <w:r>
        <w:rPr>
          <w:rFonts w:eastAsia="FreeSans" w:cs="Arial"/>
          <w:color w:val="000000"/>
        </w:rPr>
        <w:t xml:space="preserve"> by phone or by Skype or Whatsapp – there is wifi on the wards</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talk about your worries</w:t>
      </w:r>
      <w:r>
        <w:rPr>
          <w:rFonts w:eastAsia="FreeSans" w:cs="Arial"/>
          <w:color w:val="000000"/>
        </w:rPr>
        <w:t xml:space="preserve"> with the Nurses and Doctors and try to follow their advice</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xml:space="preserve">• carry on </w:t>
      </w:r>
      <w:r>
        <w:rPr>
          <w:rFonts w:eastAsia="FreeSans" w:cs="Arial"/>
          <w:color w:val="000000"/>
        </w:rPr>
        <w:t xml:space="preserve">trying to </w:t>
      </w:r>
      <w:r w:rsidRPr="00B23207">
        <w:rPr>
          <w:rFonts w:eastAsia="FreeSans" w:cs="Arial"/>
          <w:color w:val="000000"/>
        </w:rPr>
        <w:t>do things you enjoy</w:t>
      </w:r>
      <w:r>
        <w:rPr>
          <w:rFonts w:eastAsia="FreeSans" w:cs="Arial"/>
          <w:color w:val="000000"/>
        </w:rPr>
        <w:t xml:space="preserve"> whilst on the ward</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eat healthy meals and drink enough water</w:t>
      </w:r>
    </w:p>
    <w:p w:rsidR="008D3536" w:rsidRPr="00B23207" w:rsidRDefault="008D3536" w:rsidP="008D3536">
      <w:pPr>
        <w:autoSpaceDE w:val="0"/>
        <w:autoSpaceDN w:val="0"/>
        <w:adjustRightInd w:val="0"/>
        <w:rPr>
          <w:rFonts w:eastAsia="FreeSans" w:cs="Arial"/>
          <w:color w:val="000000"/>
        </w:rPr>
      </w:pPr>
      <w:r w:rsidRPr="00B23207">
        <w:rPr>
          <w:rFonts w:eastAsia="FreeSans" w:cs="Arial"/>
          <w:color w:val="000000"/>
        </w:rPr>
        <w:t>• exercise regularly</w:t>
      </w:r>
      <w:r>
        <w:rPr>
          <w:rFonts w:eastAsia="FreeSans" w:cs="Arial"/>
          <w:color w:val="000000"/>
        </w:rPr>
        <w:t xml:space="preserve"> – there is exercise equipment available </w:t>
      </w:r>
    </w:p>
    <w:p w:rsidR="008D3536" w:rsidRDefault="008D3536" w:rsidP="00205EDD">
      <w:pPr>
        <w:rPr>
          <w:rFonts w:eastAsia="Times New Roman"/>
          <w:color w:val="FF0000"/>
          <w:sz w:val="22"/>
          <w:szCs w:val="22"/>
        </w:rPr>
      </w:pPr>
      <w:r w:rsidRPr="00B23207">
        <w:rPr>
          <w:rFonts w:eastAsia="FreeSans" w:cs="Arial"/>
          <w:color w:val="000000"/>
        </w:rPr>
        <w:t>• try to maintain a regular sleeping pattern</w:t>
      </w:r>
      <w:r w:rsidR="00205EDD">
        <w:rPr>
          <w:rFonts w:eastAsia="FreeSans" w:cs="Arial"/>
          <w:color w:val="000000"/>
        </w:rPr>
        <w:br w:type="page"/>
      </w:r>
    </w:p>
    <w:p w:rsidR="008D3536" w:rsidRPr="00912BDA" w:rsidRDefault="00912BDA" w:rsidP="00912BDA">
      <w:pPr>
        <w:pStyle w:val="Default"/>
        <w:outlineLvl w:val="0"/>
        <w:rPr>
          <w:b/>
          <w:bCs/>
          <w:color w:val="auto"/>
          <w:sz w:val="22"/>
          <w:szCs w:val="22"/>
        </w:rPr>
      </w:pPr>
      <w:bookmarkStart w:id="123" w:name="_Toc67310852"/>
      <w:r>
        <w:rPr>
          <w:b/>
          <w:bCs/>
          <w:color w:val="auto"/>
          <w:sz w:val="22"/>
          <w:szCs w:val="22"/>
        </w:rPr>
        <w:t xml:space="preserve">Appendix </w:t>
      </w:r>
      <w:r w:rsidR="00205EDD">
        <w:rPr>
          <w:b/>
          <w:bCs/>
          <w:color w:val="auto"/>
          <w:sz w:val="22"/>
          <w:szCs w:val="22"/>
        </w:rPr>
        <w:t>11</w:t>
      </w:r>
      <w:r w:rsidR="008D3536" w:rsidRPr="00912BDA">
        <w:rPr>
          <w:b/>
          <w:bCs/>
          <w:color w:val="auto"/>
          <w:sz w:val="22"/>
          <w:szCs w:val="22"/>
        </w:rPr>
        <w:t xml:space="preserve"> – Junior Doctor Clerking and Nursing Admission processes in Testing </w:t>
      </w:r>
      <w:r w:rsidR="006D3FB9" w:rsidRPr="00912BDA">
        <w:rPr>
          <w:b/>
          <w:bCs/>
          <w:color w:val="auto"/>
          <w:sz w:val="22"/>
          <w:szCs w:val="22"/>
        </w:rPr>
        <w:t>Wards</w:t>
      </w:r>
      <w:bookmarkEnd w:id="123"/>
    </w:p>
    <w:p w:rsidR="008D3536" w:rsidRDefault="008D3536" w:rsidP="001522D6">
      <w:pPr>
        <w:tabs>
          <w:tab w:val="left" w:pos="2062"/>
        </w:tabs>
        <w:rPr>
          <w:rFonts w:eastAsia="Times New Roman"/>
          <w:color w:val="FF0000"/>
          <w:sz w:val="22"/>
          <w:szCs w:val="22"/>
        </w:rPr>
      </w:pPr>
    </w:p>
    <w:p w:rsidR="008D3536" w:rsidRPr="001522D6" w:rsidRDefault="008D3536" w:rsidP="008D3536">
      <w:pPr>
        <w:jc w:val="center"/>
        <w:rPr>
          <w:rFonts w:cstheme="minorHAnsi"/>
          <w:b/>
          <w:color w:val="FF0000"/>
          <w:u w:val="single"/>
        </w:rPr>
      </w:pPr>
      <w:r w:rsidRPr="001522D6">
        <w:rPr>
          <w:rFonts w:cstheme="minorHAnsi"/>
          <w:b/>
          <w:color w:val="FF0000"/>
          <w:u w:val="single"/>
        </w:rPr>
        <w:t xml:space="preserve">Admission Checklist (for testing areas) – COVID Version </w:t>
      </w:r>
    </w:p>
    <w:p w:rsidR="008D3536" w:rsidRPr="001522D6" w:rsidRDefault="008D3536" w:rsidP="008D3536">
      <w:pPr>
        <w:rPr>
          <w:rFonts w:cstheme="minorHAnsi"/>
          <w:color w:val="FF0000"/>
          <w:sz w:val="18"/>
          <w:szCs w:val="18"/>
        </w:rPr>
      </w:pPr>
    </w:p>
    <w:p w:rsidR="008D3536" w:rsidRPr="001522D6" w:rsidRDefault="008D3536" w:rsidP="008D3536">
      <w:pPr>
        <w:jc w:val="center"/>
        <w:rPr>
          <w:rFonts w:cstheme="minorHAnsi"/>
          <w:b/>
          <w:color w:val="FF0000"/>
          <w:sz w:val="18"/>
          <w:szCs w:val="18"/>
        </w:rPr>
      </w:pPr>
      <w:r w:rsidRPr="001522D6">
        <w:rPr>
          <w:rFonts w:cstheme="minorHAnsi"/>
          <w:color w:val="FF0000"/>
        </w:rPr>
        <w:t xml:space="preserve">Purpose – this document outlines the minimum standard of documentation and action required for those within the testing areas. </w:t>
      </w:r>
      <w:r w:rsidRPr="001522D6">
        <w:rPr>
          <w:rFonts w:cstheme="minorHAnsi"/>
          <w:b/>
          <w:color w:val="FF0000"/>
          <w:sz w:val="18"/>
          <w:szCs w:val="18"/>
          <w:highlight w:val="yellow"/>
        </w:rPr>
        <w:t>Identified responsibilities will need to be adjusted accordingly based on time of admission and available staffing.</w:t>
      </w:r>
    </w:p>
    <w:p w:rsidR="008D3536" w:rsidRPr="001522D6" w:rsidRDefault="008D3536" w:rsidP="008D3536">
      <w:pPr>
        <w:rPr>
          <w:rFonts w:cstheme="minorHAnsi"/>
          <w:color w:val="FF0000"/>
        </w:rPr>
      </w:pPr>
    </w:p>
    <w:p w:rsidR="008D3536" w:rsidRPr="001522D6" w:rsidRDefault="008D3536" w:rsidP="008D3536">
      <w:pPr>
        <w:rPr>
          <w:rFonts w:cstheme="minorHAnsi"/>
          <w:color w:val="FF0000"/>
          <w:sz w:val="18"/>
          <w:szCs w:val="18"/>
        </w:rPr>
      </w:pPr>
    </w:p>
    <w:tbl>
      <w:tblPr>
        <w:tblStyle w:val="TableGrid"/>
        <w:tblW w:w="0" w:type="auto"/>
        <w:tblLook w:val="04A0" w:firstRow="1" w:lastRow="0" w:firstColumn="1" w:lastColumn="0" w:noHBand="0" w:noVBand="1"/>
      </w:tblPr>
      <w:tblGrid>
        <w:gridCol w:w="7560"/>
        <w:gridCol w:w="2068"/>
      </w:tblGrid>
      <w:tr w:rsidR="008D3536" w:rsidRPr="008D3536" w:rsidTr="008D3536">
        <w:tc>
          <w:tcPr>
            <w:tcW w:w="8472" w:type="dxa"/>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Actions to Complete (Non-CareNotes).</w:t>
            </w:r>
          </w:p>
          <w:p w:rsidR="008D3536" w:rsidRPr="001522D6" w:rsidRDefault="008D3536" w:rsidP="008D3536">
            <w:pPr>
              <w:jc w:val="center"/>
              <w:rPr>
                <w:rFonts w:cstheme="minorHAnsi"/>
                <w:b/>
                <w:color w:val="FF0000"/>
                <w:sz w:val="18"/>
                <w:szCs w:val="18"/>
              </w:rPr>
            </w:pPr>
            <w:r w:rsidRPr="001522D6">
              <w:rPr>
                <w:rFonts w:cstheme="minorHAnsi"/>
                <w:b/>
                <w:color w:val="FF0000"/>
                <w:sz w:val="18"/>
                <w:szCs w:val="18"/>
                <w:highlight w:val="yellow"/>
              </w:rPr>
              <w:t>Responsible: Members of the Admitting Nursing Team [specifically identified below].</w:t>
            </w:r>
          </w:p>
        </w:tc>
        <w:tc>
          <w:tcPr>
            <w:tcW w:w="2210" w:type="dxa"/>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Necessary in Testing Area</w:t>
            </w:r>
          </w:p>
        </w:tc>
      </w:tr>
      <w:tr w:rsidR="008D3536" w:rsidRPr="008D3536" w:rsidTr="008D3536">
        <w:tc>
          <w:tcPr>
            <w:tcW w:w="8472" w:type="dxa"/>
            <w:shd w:val="clear" w:color="auto" w:fill="FFFFFF" w:themeFill="background1"/>
          </w:tcPr>
          <w:p w:rsidR="008D3536" w:rsidRPr="001522D6" w:rsidRDefault="008D3536" w:rsidP="008D3536">
            <w:pPr>
              <w:rPr>
                <w:color w:val="FF0000"/>
              </w:rPr>
            </w:pPr>
            <w:r w:rsidRPr="001522D6">
              <w:rPr>
                <w:color w:val="FF0000"/>
              </w:rPr>
              <w:t>Add new admission to bed state board for fire evacuation purposes.</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HCA</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Add new admission to hourly observation checklist.</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HCA</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Add new admission to whiteboards both in and outside the office.</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HCA</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Ensure room is ready; write the name of the new admission onto their door and complete the notice in their room indicating who their named nurse and consultant will be.                                                                                                              </w:t>
            </w:r>
            <w:r w:rsidRPr="001522D6">
              <w:rPr>
                <w:rFonts w:cstheme="minorHAnsi"/>
                <w:b/>
                <w:color w:val="FF0000"/>
                <w:sz w:val="18"/>
                <w:szCs w:val="18"/>
                <w:highlight w:val="yellow"/>
              </w:rPr>
              <w:t>HCA</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Orientate the new admission to the ward, undertake a search of their belongings &amp; complete a same sex rub-down.</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HCA</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Inform the on-call SHO of the new admissions arrival.</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HCA</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Obtain GP summary if possible to complete medicines reconciliation – if out of hours, ensure this is put into the diary.</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Admin/HCA</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If relevant, accept any section papers and ensure that section 132 rights are read and review date is put into the diary. Ensure informal admissions are understanding boundaries of admission.                                                                               </w:t>
            </w:r>
            <w:r w:rsidRPr="001522D6">
              <w:rPr>
                <w:rFonts w:cstheme="minorHAnsi"/>
                <w:b/>
                <w:color w:val="FF0000"/>
                <w:sz w:val="18"/>
                <w:szCs w:val="18"/>
                <w:highlight w:val="yellow"/>
              </w:rPr>
              <w:t>Nurse</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Qualified nurse on shift to complete patient’s own drugs assessment form and store these as the assessment indicates.</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Nurse</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8D3536" w:rsidRPr="008D3536" w:rsidTr="008D3536">
        <w:tc>
          <w:tcPr>
            <w:tcW w:w="8472" w:type="dxa"/>
            <w:shd w:val="clear" w:color="auto" w:fill="FFFFFF" w:themeFill="background1"/>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Store any contraband, i.e. sharps, valuables, etc. in either the treatment room, the office safe or the patient’s belongings drawers. Ensure this is all clerked in on the correct documentation.                                                                                            </w:t>
            </w:r>
            <w:r w:rsidRPr="001522D6">
              <w:rPr>
                <w:rFonts w:cstheme="minorHAnsi"/>
                <w:b/>
                <w:color w:val="FF0000"/>
                <w:sz w:val="18"/>
                <w:szCs w:val="18"/>
                <w:highlight w:val="yellow"/>
              </w:rPr>
              <w:t>HCA</w:t>
            </w:r>
          </w:p>
        </w:tc>
        <w:tc>
          <w:tcPr>
            <w:tcW w:w="2210" w:type="dxa"/>
          </w:tcPr>
          <w:p w:rsidR="008D3536" w:rsidRPr="001522D6" w:rsidRDefault="008D3536" w:rsidP="008D3536">
            <w:pPr>
              <w:jc w:val="center"/>
              <w:rPr>
                <w:rFonts w:cstheme="minorHAnsi"/>
                <w:color w:val="FF0000"/>
                <w:sz w:val="18"/>
                <w:szCs w:val="18"/>
              </w:rPr>
            </w:pPr>
            <w:r w:rsidRPr="001522D6">
              <w:rPr>
                <w:rFonts w:cstheme="minorHAnsi"/>
                <w:color w:val="FF0000"/>
                <w:sz w:val="18"/>
                <w:szCs w:val="18"/>
              </w:rPr>
              <w:t>Yes</w:t>
            </w:r>
          </w:p>
        </w:tc>
      </w:tr>
      <w:tr w:rsidR="00493842" w:rsidRPr="008D3536" w:rsidTr="008D3536">
        <w:tc>
          <w:tcPr>
            <w:tcW w:w="8472" w:type="dxa"/>
            <w:shd w:val="clear" w:color="auto" w:fill="FFFFFF" w:themeFill="background1"/>
          </w:tcPr>
          <w:p w:rsidR="00493842" w:rsidRPr="00493842" w:rsidRDefault="00493842" w:rsidP="008D3536">
            <w:pPr>
              <w:rPr>
                <w:rFonts w:cstheme="minorHAnsi"/>
                <w:b/>
                <w:color w:val="FF0000"/>
                <w:sz w:val="18"/>
                <w:szCs w:val="18"/>
              </w:rPr>
            </w:pPr>
            <w:r w:rsidRPr="00493842">
              <w:rPr>
                <w:rFonts w:cstheme="minorHAnsi"/>
                <w:b/>
                <w:color w:val="FF0000"/>
                <w:sz w:val="18"/>
                <w:szCs w:val="18"/>
              </w:rPr>
              <w:t>Complete Swab</w:t>
            </w:r>
          </w:p>
          <w:p w:rsidR="00493842" w:rsidRPr="001522D6" w:rsidRDefault="00493842" w:rsidP="008D3536">
            <w:pPr>
              <w:rPr>
                <w:rFonts w:cstheme="minorHAnsi"/>
                <w:color w:val="FF0000"/>
                <w:sz w:val="18"/>
                <w:szCs w:val="18"/>
              </w:rPr>
            </w:pPr>
          </w:p>
        </w:tc>
        <w:tc>
          <w:tcPr>
            <w:tcW w:w="2210" w:type="dxa"/>
          </w:tcPr>
          <w:p w:rsidR="00493842" w:rsidRPr="001522D6" w:rsidRDefault="00493842" w:rsidP="008D3536">
            <w:pPr>
              <w:jc w:val="center"/>
              <w:rPr>
                <w:rFonts w:cstheme="minorHAnsi"/>
                <w:color w:val="FF0000"/>
                <w:sz w:val="18"/>
                <w:szCs w:val="18"/>
              </w:rPr>
            </w:pPr>
            <w:r>
              <w:rPr>
                <w:rFonts w:cstheme="minorHAnsi"/>
                <w:color w:val="FF0000"/>
                <w:sz w:val="18"/>
                <w:szCs w:val="18"/>
              </w:rPr>
              <w:t>Yes</w:t>
            </w:r>
          </w:p>
        </w:tc>
      </w:tr>
    </w:tbl>
    <w:p w:rsidR="008D3536" w:rsidRPr="001522D6" w:rsidRDefault="008D3536" w:rsidP="008D3536">
      <w:pPr>
        <w:rPr>
          <w:rFonts w:cstheme="minorHAnsi"/>
          <w:color w:val="FF0000"/>
          <w:sz w:val="18"/>
          <w:szCs w:val="18"/>
        </w:rPr>
      </w:pPr>
    </w:p>
    <w:p w:rsidR="008D3536" w:rsidRPr="001522D6" w:rsidRDefault="008D3536" w:rsidP="008D3536">
      <w:pPr>
        <w:rPr>
          <w:rFonts w:cstheme="minorHAnsi"/>
          <w:color w:val="FF0000"/>
          <w:sz w:val="18"/>
          <w:szCs w:val="18"/>
        </w:rPr>
      </w:pPr>
    </w:p>
    <w:tbl>
      <w:tblPr>
        <w:tblStyle w:val="TableGrid"/>
        <w:tblW w:w="0" w:type="auto"/>
        <w:tblLook w:val="04A0" w:firstRow="1" w:lastRow="0" w:firstColumn="1" w:lastColumn="0" w:noHBand="0" w:noVBand="1"/>
      </w:tblPr>
      <w:tblGrid>
        <w:gridCol w:w="3358"/>
        <w:gridCol w:w="4122"/>
        <w:gridCol w:w="2148"/>
      </w:tblGrid>
      <w:tr w:rsidR="008D3536" w:rsidRPr="008D3536" w:rsidTr="008D3536">
        <w:tc>
          <w:tcPr>
            <w:tcW w:w="3783" w:type="dxa"/>
            <w:hideMark/>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Actions to complete on CareNotes</w:t>
            </w:r>
          </w:p>
          <w:p w:rsidR="008D3536" w:rsidRPr="001522D6" w:rsidRDefault="008D3536" w:rsidP="008D3536">
            <w:pPr>
              <w:jc w:val="center"/>
              <w:rPr>
                <w:rFonts w:cstheme="minorHAnsi"/>
                <w:b/>
                <w:color w:val="FF0000"/>
                <w:sz w:val="18"/>
                <w:szCs w:val="18"/>
              </w:rPr>
            </w:pPr>
            <w:r w:rsidRPr="001522D6">
              <w:rPr>
                <w:rFonts w:cstheme="minorHAnsi"/>
                <w:b/>
                <w:color w:val="FF0000"/>
                <w:sz w:val="18"/>
                <w:szCs w:val="18"/>
                <w:highlight w:val="yellow"/>
              </w:rPr>
              <w:t>Responsible: Admitting Junior Dr</w:t>
            </w:r>
            <w:r w:rsidRPr="001522D6">
              <w:rPr>
                <w:rFonts w:cstheme="minorHAnsi"/>
                <w:b/>
                <w:color w:val="FF0000"/>
                <w:sz w:val="18"/>
                <w:szCs w:val="18"/>
              </w:rPr>
              <w:t xml:space="preserve"> (Needs to be completed by Junior Dr covering ward if subsequently admitted from testing area or the following day if admitted overnight)</w:t>
            </w:r>
          </w:p>
        </w:tc>
        <w:tc>
          <w:tcPr>
            <w:tcW w:w="4705" w:type="dxa"/>
            <w:hideMark/>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Where to find in CareNotes.</w:t>
            </w:r>
          </w:p>
        </w:tc>
        <w:tc>
          <w:tcPr>
            <w:tcW w:w="2194" w:type="dxa"/>
            <w:hideMark/>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Changes to usual process whilst in Testing Area or when patient is admitted to a ward overnight (10PM-9AM) NB needs to be progress note stating brief admission notes completed only and handover to colleague to complete one admitted to ward/following day</w:t>
            </w:r>
          </w:p>
        </w:tc>
      </w:tr>
      <w:tr w:rsidR="008D3536" w:rsidRPr="008D3536" w:rsidTr="008D3536">
        <w:tc>
          <w:tcPr>
            <w:tcW w:w="3783" w:type="dxa"/>
            <w:hideMark/>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Complete admission initial assessment, including </w:t>
            </w:r>
            <w:r w:rsidRPr="001522D6">
              <w:rPr>
                <w:rFonts w:cstheme="minorHAnsi"/>
                <w:b/>
                <w:color w:val="FF0000"/>
                <w:sz w:val="18"/>
                <w:szCs w:val="18"/>
              </w:rPr>
              <w:t>ALL</w:t>
            </w:r>
            <w:r w:rsidRPr="001522D6">
              <w:rPr>
                <w:rFonts w:cstheme="minorHAnsi"/>
                <w:color w:val="FF0000"/>
                <w:sz w:val="18"/>
                <w:szCs w:val="18"/>
              </w:rPr>
              <w:t xml:space="preserve"> sections of the CareNotes form.                      </w:t>
            </w:r>
            <w:r w:rsidRPr="001522D6">
              <w:rPr>
                <w:rFonts w:cstheme="minorHAnsi"/>
                <w:b/>
                <w:color w:val="FF0000"/>
                <w:sz w:val="18"/>
                <w:szCs w:val="18"/>
                <w:highlight w:val="yellow"/>
              </w:rPr>
              <w:t>Junior Dr</w:t>
            </w:r>
          </w:p>
        </w:tc>
        <w:tc>
          <w:tcPr>
            <w:tcW w:w="4705"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‘Assessments’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‘initial assessment’</w:t>
            </w:r>
          </w:p>
        </w:tc>
        <w:tc>
          <w:tcPr>
            <w:tcW w:w="2194"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Only fill these fields:</w:t>
            </w:r>
          </w:p>
          <w:p w:rsidR="008D3536" w:rsidRPr="001522D6" w:rsidRDefault="008D3536" w:rsidP="001F6B60">
            <w:pPr>
              <w:pStyle w:val="ListParagraph"/>
              <w:numPr>
                <w:ilvl w:val="0"/>
                <w:numId w:val="38"/>
              </w:numPr>
              <w:contextualSpacing w:val="0"/>
              <w:rPr>
                <w:rFonts w:cstheme="minorHAnsi"/>
                <w:color w:val="FF0000"/>
                <w:sz w:val="18"/>
                <w:szCs w:val="18"/>
              </w:rPr>
            </w:pPr>
            <w:r w:rsidRPr="001522D6">
              <w:rPr>
                <w:rFonts w:cstheme="minorHAnsi"/>
                <w:color w:val="FF0000"/>
                <w:sz w:val="18"/>
                <w:szCs w:val="18"/>
              </w:rPr>
              <w:t>Referral information</w:t>
            </w:r>
          </w:p>
          <w:p w:rsidR="008D3536" w:rsidRPr="001522D6" w:rsidRDefault="008D3536" w:rsidP="001F6B60">
            <w:pPr>
              <w:pStyle w:val="ListParagraph"/>
              <w:numPr>
                <w:ilvl w:val="0"/>
                <w:numId w:val="38"/>
              </w:numPr>
              <w:contextualSpacing w:val="0"/>
              <w:rPr>
                <w:rFonts w:cstheme="minorHAnsi"/>
                <w:color w:val="FF0000"/>
                <w:sz w:val="18"/>
                <w:szCs w:val="18"/>
              </w:rPr>
            </w:pPr>
            <w:r w:rsidRPr="001522D6">
              <w:rPr>
                <w:rFonts w:cstheme="minorHAnsi"/>
                <w:color w:val="FF0000"/>
                <w:sz w:val="18"/>
                <w:szCs w:val="18"/>
              </w:rPr>
              <w:t>Presenting situation</w:t>
            </w:r>
          </w:p>
          <w:p w:rsidR="008D3536" w:rsidRPr="001522D6" w:rsidRDefault="008D3536" w:rsidP="001F6B60">
            <w:pPr>
              <w:pStyle w:val="ListParagraph"/>
              <w:numPr>
                <w:ilvl w:val="0"/>
                <w:numId w:val="38"/>
              </w:numPr>
              <w:contextualSpacing w:val="0"/>
              <w:rPr>
                <w:rFonts w:cstheme="minorHAnsi"/>
                <w:color w:val="FF0000"/>
                <w:sz w:val="18"/>
                <w:szCs w:val="18"/>
              </w:rPr>
            </w:pPr>
            <w:r w:rsidRPr="001522D6">
              <w:rPr>
                <w:rFonts w:cstheme="minorHAnsi"/>
                <w:color w:val="FF0000"/>
                <w:sz w:val="18"/>
                <w:szCs w:val="18"/>
              </w:rPr>
              <w:t>Mental State Examination</w:t>
            </w:r>
          </w:p>
          <w:p w:rsidR="008D3536" w:rsidRPr="001522D6" w:rsidRDefault="008D3536" w:rsidP="001F6B60">
            <w:pPr>
              <w:pStyle w:val="ListParagraph"/>
              <w:numPr>
                <w:ilvl w:val="0"/>
                <w:numId w:val="38"/>
              </w:numPr>
              <w:contextualSpacing w:val="0"/>
              <w:rPr>
                <w:rFonts w:cstheme="minorHAnsi"/>
                <w:color w:val="FF0000"/>
                <w:sz w:val="18"/>
                <w:szCs w:val="18"/>
              </w:rPr>
            </w:pPr>
            <w:r w:rsidRPr="001522D6">
              <w:rPr>
                <w:rFonts w:cstheme="minorHAnsi"/>
                <w:color w:val="FF0000"/>
                <w:sz w:val="18"/>
                <w:szCs w:val="18"/>
              </w:rPr>
              <w:t>Risk Factors</w:t>
            </w:r>
          </w:p>
          <w:p w:rsidR="008D3536" w:rsidRPr="001522D6" w:rsidRDefault="008D3536" w:rsidP="001F6B60">
            <w:pPr>
              <w:pStyle w:val="ListParagraph"/>
              <w:numPr>
                <w:ilvl w:val="0"/>
                <w:numId w:val="38"/>
              </w:numPr>
              <w:contextualSpacing w:val="0"/>
              <w:rPr>
                <w:rFonts w:cstheme="minorHAnsi"/>
                <w:color w:val="FF0000"/>
                <w:sz w:val="18"/>
                <w:szCs w:val="18"/>
              </w:rPr>
            </w:pPr>
            <w:r w:rsidRPr="001522D6">
              <w:rPr>
                <w:rFonts w:cstheme="minorHAnsi"/>
                <w:color w:val="FF0000"/>
                <w:sz w:val="18"/>
                <w:szCs w:val="18"/>
              </w:rPr>
              <w:t>Risk Summary</w:t>
            </w:r>
          </w:p>
          <w:p w:rsidR="008D3536" w:rsidRPr="001522D6" w:rsidRDefault="008D3536" w:rsidP="001F6B60">
            <w:pPr>
              <w:pStyle w:val="ListParagraph"/>
              <w:numPr>
                <w:ilvl w:val="0"/>
                <w:numId w:val="38"/>
              </w:numPr>
              <w:contextualSpacing w:val="0"/>
              <w:rPr>
                <w:rFonts w:cstheme="minorHAnsi"/>
                <w:color w:val="FF0000"/>
                <w:sz w:val="18"/>
                <w:szCs w:val="18"/>
              </w:rPr>
            </w:pPr>
            <w:r w:rsidRPr="001522D6">
              <w:rPr>
                <w:rFonts w:cstheme="minorHAnsi"/>
                <w:color w:val="FF0000"/>
                <w:sz w:val="18"/>
                <w:szCs w:val="18"/>
              </w:rPr>
              <w:t>Formulation / Diagnosis</w:t>
            </w:r>
          </w:p>
          <w:p w:rsidR="008D3536" w:rsidRDefault="008D3536" w:rsidP="001F6B60">
            <w:pPr>
              <w:pStyle w:val="ListParagraph"/>
              <w:numPr>
                <w:ilvl w:val="0"/>
                <w:numId w:val="38"/>
              </w:numPr>
              <w:contextualSpacing w:val="0"/>
              <w:rPr>
                <w:rFonts w:cstheme="minorHAnsi"/>
                <w:color w:val="FF0000"/>
                <w:sz w:val="18"/>
                <w:szCs w:val="18"/>
              </w:rPr>
            </w:pPr>
            <w:r w:rsidRPr="001522D6">
              <w:rPr>
                <w:rFonts w:cstheme="minorHAnsi"/>
                <w:color w:val="FF0000"/>
                <w:sz w:val="18"/>
                <w:szCs w:val="18"/>
              </w:rPr>
              <w:t>Initial Contingency Plan</w:t>
            </w:r>
          </w:p>
          <w:p w:rsidR="00A52667" w:rsidRPr="001522D6" w:rsidRDefault="00A52667" w:rsidP="001F6B60">
            <w:pPr>
              <w:pStyle w:val="ListParagraph"/>
              <w:numPr>
                <w:ilvl w:val="0"/>
                <w:numId w:val="38"/>
              </w:numPr>
              <w:contextualSpacing w:val="0"/>
              <w:rPr>
                <w:rFonts w:cstheme="minorHAnsi"/>
                <w:color w:val="FF0000"/>
                <w:sz w:val="18"/>
                <w:szCs w:val="18"/>
              </w:rPr>
            </w:pPr>
            <w:r>
              <w:rPr>
                <w:rFonts w:cstheme="minorHAnsi"/>
                <w:color w:val="FF0000"/>
                <w:sz w:val="18"/>
                <w:szCs w:val="18"/>
              </w:rPr>
              <w:t>Personal and Family physical Health History</w:t>
            </w:r>
          </w:p>
        </w:tc>
      </w:tr>
      <w:tr w:rsidR="008D3536" w:rsidRPr="008D3536" w:rsidTr="008D3536">
        <w:tc>
          <w:tcPr>
            <w:tcW w:w="3783" w:type="dxa"/>
            <w:hideMark/>
          </w:tcPr>
          <w:p w:rsidR="008D3536" w:rsidRPr="001522D6" w:rsidRDefault="008D3536" w:rsidP="008D3536">
            <w:pPr>
              <w:tabs>
                <w:tab w:val="right" w:pos="3861"/>
              </w:tabs>
              <w:rPr>
                <w:rFonts w:cstheme="minorHAnsi"/>
                <w:color w:val="FF0000"/>
                <w:sz w:val="18"/>
                <w:szCs w:val="18"/>
              </w:rPr>
            </w:pPr>
            <w:r w:rsidRPr="001522D6">
              <w:rPr>
                <w:rFonts w:cstheme="minorHAnsi"/>
                <w:color w:val="FF0000"/>
                <w:sz w:val="18"/>
                <w:szCs w:val="18"/>
              </w:rPr>
              <w:t>Complete a physical examination.</w:t>
            </w:r>
          </w:p>
          <w:p w:rsidR="008D3536" w:rsidRPr="001522D6" w:rsidRDefault="008D3536" w:rsidP="008D3536">
            <w:pPr>
              <w:tabs>
                <w:tab w:val="right" w:pos="3861"/>
              </w:tabs>
              <w:jc w:val="right"/>
              <w:rPr>
                <w:rFonts w:cstheme="minorHAnsi"/>
                <w:color w:val="FF0000"/>
                <w:sz w:val="18"/>
                <w:szCs w:val="18"/>
              </w:rPr>
            </w:pPr>
            <w:r w:rsidRPr="001522D6">
              <w:rPr>
                <w:rFonts w:cstheme="minorHAnsi"/>
                <w:b/>
                <w:color w:val="FF0000"/>
                <w:sz w:val="18"/>
                <w:szCs w:val="18"/>
                <w:highlight w:val="yellow"/>
              </w:rPr>
              <w:t>Junior Dr</w:t>
            </w:r>
          </w:p>
        </w:tc>
        <w:tc>
          <w:tcPr>
            <w:tcW w:w="4705"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‘Medication &amp; Physical Health’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‘Physical Examination’</w:t>
            </w:r>
          </w:p>
        </w:tc>
        <w:tc>
          <w:tcPr>
            <w:tcW w:w="2194"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 xml:space="preserve">External physical examination only (where  this is appropriate).  </w:t>
            </w:r>
          </w:p>
        </w:tc>
      </w:tr>
      <w:tr w:rsidR="008D3536" w:rsidRPr="008D3536" w:rsidTr="008D3536">
        <w:tc>
          <w:tcPr>
            <w:tcW w:w="3783" w:type="dxa"/>
          </w:tcPr>
          <w:p w:rsidR="008D3536" w:rsidRPr="001522D6" w:rsidRDefault="008D3536" w:rsidP="008D3536">
            <w:pPr>
              <w:tabs>
                <w:tab w:val="right" w:pos="3861"/>
              </w:tabs>
              <w:rPr>
                <w:rFonts w:cstheme="minorHAnsi"/>
                <w:color w:val="FF0000"/>
                <w:sz w:val="18"/>
                <w:szCs w:val="18"/>
              </w:rPr>
            </w:pPr>
            <w:r w:rsidRPr="001522D6">
              <w:rPr>
                <w:rFonts w:cstheme="minorHAnsi"/>
                <w:color w:val="FF0000"/>
                <w:sz w:val="18"/>
                <w:szCs w:val="18"/>
              </w:rPr>
              <w:t xml:space="preserve">Complete baseline bloods and ECG </w:t>
            </w:r>
          </w:p>
          <w:p w:rsidR="008D3536" w:rsidRPr="001522D6" w:rsidRDefault="008D3536" w:rsidP="008D3536">
            <w:pPr>
              <w:tabs>
                <w:tab w:val="right" w:pos="3861"/>
              </w:tabs>
              <w:rPr>
                <w:rFonts w:cstheme="minorHAnsi"/>
                <w:color w:val="FF0000"/>
                <w:sz w:val="18"/>
                <w:szCs w:val="18"/>
              </w:rPr>
            </w:pPr>
            <w:r w:rsidRPr="001522D6">
              <w:rPr>
                <w:rFonts w:cstheme="minorHAnsi"/>
                <w:color w:val="FF0000"/>
                <w:sz w:val="18"/>
                <w:szCs w:val="18"/>
              </w:rPr>
              <w:t xml:space="preserve">                                                                             </w:t>
            </w:r>
            <w:r w:rsidRPr="001522D6">
              <w:rPr>
                <w:rFonts w:cstheme="minorHAnsi"/>
                <w:color w:val="FF0000"/>
                <w:sz w:val="18"/>
                <w:szCs w:val="18"/>
                <w:highlight w:val="yellow"/>
              </w:rPr>
              <w:t>Junior Dr</w:t>
            </w:r>
            <w:r w:rsidRPr="001522D6">
              <w:rPr>
                <w:rFonts w:cstheme="minorHAnsi"/>
                <w:color w:val="FF0000"/>
                <w:sz w:val="18"/>
                <w:szCs w:val="18"/>
              </w:rPr>
              <w:t xml:space="preserve">           </w:t>
            </w:r>
          </w:p>
        </w:tc>
        <w:tc>
          <w:tcPr>
            <w:tcW w:w="4705" w:type="dxa"/>
          </w:tcPr>
          <w:p w:rsidR="008D3536" w:rsidRPr="001522D6" w:rsidRDefault="008D3536" w:rsidP="008D3536">
            <w:pPr>
              <w:rPr>
                <w:rFonts w:cstheme="minorHAnsi"/>
                <w:color w:val="FF0000"/>
                <w:sz w:val="18"/>
                <w:szCs w:val="18"/>
              </w:rPr>
            </w:pPr>
          </w:p>
        </w:tc>
        <w:tc>
          <w:tcPr>
            <w:tcW w:w="2194" w:type="dxa"/>
          </w:tcPr>
          <w:p w:rsidR="008D3536" w:rsidRPr="001522D6" w:rsidRDefault="008D3536" w:rsidP="008D3536">
            <w:pPr>
              <w:rPr>
                <w:rFonts w:cstheme="minorHAnsi"/>
                <w:color w:val="FF0000"/>
                <w:sz w:val="18"/>
                <w:szCs w:val="18"/>
              </w:rPr>
            </w:pPr>
            <w:r w:rsidRPr="001522D6">
              <w:rPr>
                <w:rFonts w:cstheme="minorHAnsi"/>
                <w:color w:val="FF0000"/>
                <w:sz w:val="18"/>
                <w:szCs w:val="18"/>
              </w:rPr>
              <w:t>Can be completed on following day</w:t>
            </w:r>
            <w:r w:rsidR="006D3FB9">
              <w:rPr>
                <w:rFonts w:cstheme="minorHAnsi"/>
                <w:color w:val="FF0000"/>
                <w:sz w:val="18"/>
                <w:szCs w:val="18"/>
              </w:rPr>
              <w:t xml:space="preserve"> if no indications for urgent</w:t>
            </w:r>
          </w:p>
        </w:tc>
      </w:tr>
      <w:tr w:rsidR="008D3536" w:rsidRPr="008D3536" w:rsidTr="008D3536">
        <w:tc>
          <w:tcPr>
            <w:tcW w:w="3783" w:type="dxa"/>
            <w:hideMark/>
          </w:tcPr>
          <w:p w:rsidR="008D3536" w:rsidRPr="008D3536" w:rsidRDefault="008D3536" w:rsidP="008D3536">
            <w:pPr>
              <w:rPr>
                <w:rFonts w:cstheme="minorHAnsi"/>
                <w:color w:val="FF0000"/>
                <w:sz w:val="18"/>
                <w:szCs w:val="18"/>
              </w:rPr>
            </w:pPr>
            <w:r w:rsidRPr="001522D6">
              <w:rPr>
                <w:rFonts w:cstheme="minorHAnsi"/>
                <w:color w:val="FF0000"/>
                <w:sz w:val="18"/>
                <w:szCs w:val="18"/>
              </w:rPr>
              <w:t>Complete a risk assessment for VTE.</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Junior Dr</w:t>
            </w:r>
          </w:p>
        </w:tc>
        <w:tc>
          <w:tcPr>
            <w:tcW w:w="4705"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‘Medication &amp; Physical Health’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‘VTE assessment’</w:t>
            </w:r>
          </w:p>
        </w:tc>
        <w:tc>
          <w:tcPr>
            <w:tcW w:w="2194" w:type="dxa"/>
          </w:tcPr>
          <w:p w:rsidR="008D3536" w:rsidRPr="001522D6" w:rsidRDefault="008D3536" w:rsidP="008D3536">
            <w:pPr>
              <w:rPr>
                <w:rFonts w:cstheme="minorHAnsi"/>
                <w:color w:val="FF0000"/>
                <w:sz w:val="18"/>
                <w:szCs w:val="18"/>
              </w:rPr>
            </w:pPr>
          </w:p>
        </w:tc>
      </w:tr>
      <w:tr w:rsidR="008D3536" w:rsidRPr="008D3536" w:rsidTr="008D3536">
        <w:tc>
          <w:tcPr>
            <w:tcW w:w="3783" w:type="dxa"/>
            <w:hideMark/>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Complete full risk assessment of presenting risks following discussion with the new admission and review of other information available.                  </w:t>
            </w:r>
            <w:r w:rsidRPr="001522D6">
              <w:rPr>
                <w:rFonts w:cstheme="minorHAnsi"/>
                <w:b/>
                <w:color w:val="FF0000"/>
                <w:sz w:val="18"/>
                <w:szCs w:val="18"/>
                <w:highlight w:val="yellow"/>
              </w:rPr>
              <w:t>Junior Dr</w:t>
            </w:r>
          </w:p>
        </w:tc>
        <w:tc>
          <w:tcPr>
            <w:tcW w:w="4705"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‘Risk’ tab</w:t>
            </w:r>
          </w:p>
          <w:p w:rsidR="008D3536" w:rsidRPr="001522D6" w:rsidRDefault="008D3536" w:rsidP="008D3536">
            <w:pPr>
              <w:rPr>
                <w:rFonts w:cstheme="minorHAnsi"/>
                <w:color w:val="FF0000"/>
                <w:sz w:val="18"/>
                <w:szCs w:val="18"/>
              </w:rPr>
            </w:pPr>
            <w:r w:rsidRPr="001522D6">
              <w:rPr>
                <w:rFonts w:cstheme="minorHAnsi"/>
                <w:color w:val="FF0000"/>
                <w:sz w:val="18"/>
                <w:szCs w:val="18"/>
              </w:rPr>
              <w:t xml:space="preserve">- create </w:t>
            </w:r>
          </w:p>
        </w:tc>
        <w:tc>
          <w:tcPr>
            <w:tcW w:w="2194"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Brief Risk Assessment only</w:t>
            </w:r>
          </w:p>
        </w:tc>
      </w:tr>
      <w:tr w:rsidR="008D3536" w:rsidRPr="008D3536" w:rsidTr="008D3536">
        <w:tc>
          <w:tcPr>
            <w:tcW w:w="3783" w:type="dxa"/>
            <w:hideMark/>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Document current medication in order to complete stage 1 of the medicines reconciliation.                </w:t>
            </w:r>
            <w:r w:rsidRPr="001522D6">
              <w:rPr>
                <w:rFonts w:cstheme="minorHAnsi"/>
                <w:b/>
                <w:color w:val="FF0000"/>
                <w:sz w:val="18"/>
                <w:szCs w:val="18"/>
                <w:highlight w:val="yellow"/>
              </w:rPr>
              <w:t>Junior Dr</w:t>
            </w:r>
          </w:p>
        </w:tc>
        <w:tc>
          <w:tcPr>
            <w:tcW w:w="4705"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‘Medication &amp; Physical Health’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‘Record of Prescribed Medication’</w:t>
            </w:r>
          </w:p>
        </w:tc>
        <w:tc>
          <w:tcPr>
            <w:tcW w:w="2194" w:type="dxa"/>
          </w:tcPr>
          <w:p w:rsidR="008D3536" w:rsidRPr="001522D6" w:rsidRDefault="008D3536" w:rsidP="008D3536">
            <w:pPr>
              <w:rPr>
                <w:rFonts w:cstheme="minorHAnsi"/>
                <w:color w:val="FF0000"/>
                <w:sz w:val="18"/>
                <w:szCs w:val="18"/>
              </w:rPr>
            </w:pPr>
          </w:p>
        </w:tc>
      </w:tr>
      <w:tr w:rsidR="008D3536" w:rsidRPr="008D3536" w:rsidTr="008D3536">
        <w:tc>
          <w:tcPr>
            <w:tcW w:w="3783" w:type="dxa"/>
            <w:hideMark/>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Document Rapid Tranquilisation on care notes if a form has been completed.                                       </w:t>
            </w:r>
            <w:r w:rsidRPr="001522D6">
              <w:rPr>
                <w:rFonts w:cstheme="minorHAnsi"/>
                <w:b/>
                <w:color w:val="FF0000"/>
                <w:sz w:val="18"/>
                <w:szCs w:val="18"/>
                <w:highlight w:val="yellow"/>
              </w:rPr>
              <w:t>Junior Dr</w:t>
            </w:r>
          </w:p>
        </w:tc>
        <w:tc>
          <w:tcPr>
            <w:tcW w:w="4705" w:type="dxa"/>
            <w:hideMark/>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‘Medication &amp; Physical Health’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‘Rapid Tranquilisation’</w:t>
            </w:r>
          </w:p>
        </w:tc>
        <w:tc>
          <w:tcPr>
            <w:tcW w:w="2194" w:type="dxa"/>
          </w:tcPr>
          <w:p w:rsidR="008D3536" w:rsidRPr="001522D6" w:rsidRDefault="008D3536" w:rsidP="008D3536">
            <w:pPr>
              <w:rPr>
                <w:rFonts w:cstheme="minorHAnsi"/>
                <w:color w:val="FF0000"/>
                <w:sz w:val="18"/>
                <w:szCs w:val="18"/>
              </w:rPr>
            </w:pPr>
          </w:p>
        </w:tc>
      </w:tr>
      <w:tr w:rsidR="008D3536" w:rsidRPr="008D3536" w:rsidTr="008D3536">
        <w:tc>
          <w:tcPr>
            <w:tcW w:w="3783" w:type="dxa"/>
          </w:tcPr>
          <w:p w:rsidR="008D3536" w:rsidRPr="001522D6" w:rsidRDefault="008D3536" w:rsidP="008D3536">
            <w:pPr>
              <w:rPr>
                <w:rFonts w:cstheme="minorHAnsi"/>
                <w:color w:val="FF0000"/>
                <w:sz w:val="18"/>
                <w:szCs w:val="18"/>
              </w:rPr>
            </w:pPr>
            <w:r w:rsidRPr="001522D6">
              <w:rPr>
                <w:rFonts w:cstheme="minorHAnsi"/>
                <w:color w:val="FF0000"/>
                <w:sz w:val="18"/>
                <w:szCs w:val="18"/>
              </w:rPr>
              <w:t>Complete Drug Chart</w:t>
            </w:r>
          </w:p>
          <w:p w:rsidR="008D3536" w:rsidRPr="001522D6" w:rsidRDefault="008D3536" w:rsidP="008D3536">
            <w:pPr>
              <w:rPr>
                <w:rFonts w:cstheme="minorHAnsi"/>
                <w:b/>
                <w:color w:val="FF0000"/>
                <w:sz w:val="18"/>
                <w:szCs w:val="18"/>
              </w:rPr>
            </w:pPr>
            <w:r w:rsidRPr="001522D6">
              <w:rPr>
                <w:rFonts w:cstheme="minorHAnsi"/>
                <w:b/>
                <w:color w:val="FF0000"/>
                <w:sz w:val="18"/>
                <w:szCs w:val="18"/>
                <w:highlight w:val="yellow"/>
              </w:rPr>
              <w:t>Junior Dr</w:t>
            </w:r>
          </w:p>
        </w:tc>
        <w:tc>
          <w:tcPr>
            <w:tcW w:w="4705" w:type="dxa"/>
          </w:tcPr>
          <w:p w:rsidR="008D3536" w:rsidRPr="001522D6" w:rsidRDefault="008D3536" w:rsidP="008D3536">
            <w:pPr>
              <w:rPr>
                <w:rFonts w:cstheme="minorHAnsi"/>
                <w:color w:val="FF0000"/>
                <w:sz w:val="18"/>
                <w:szCs w:val="18"/>
              </w:rPr>
            </w:pPr>
          </w:p>
        </w:tc>
        <w:tc>
          <w:tcPr>
            <w:tcW w:w="2194" w:type="dxa"/>
          </w:tcPr>
          <w:p w:rsidR="008D3536" w:rsidRPr="001522D6" w:rsidRDefault="008D3536" w:rsidP="008D3536">
            <w:pPr>
              <w:rPr>
                <w:rFonts w:cstheme="minorHAnsi"/>
                <w:color w:val="FF0000"/>
                <w:sz w:val="18"/>
                <w:szCs w:val="18"/>
              </w:rPr>
            </w:pPr>
            <w:r w:rsidRPr="001522D6">
              <w:rPr>
                <w:rFonts w:cstheme="minorHAnsi"/>
                <w:color w:val="FF0000"/>
                <w:sz w:val="18"/>
                <w:szCs w:val="18"/>
              </w:rPr>
              <w:t>-Can be completed remotely by downloading PDF Drug Chart from Covid 19 Section of Daisy, Meds Optimisation Tab</w:t>
            </w:r>
          </w:p>
        </w:tc>
      </w:tr>
    </w:tbl>
    <w:p w:rsidR="008D3536" w:rsidRPr="001522D6" w:rsidRDefault="008D3536" w:rsidP="008D3536">
      <w:pPr>
        <w:jc w:val="center"/>
        <w:rPr>
          <w:rFonts w:cstheme="minorHAnsi"/>
          <w:color w:val="FF0000"/>
          <w:sz w:val="18"/>
          <w:szCs w:val="18"/>
        </w:rPr>
      </w:pPr>
    </w:p>
    <w:p w:rsidR="008D3536" w:rsidRPr="001522D6" w:rsidRDefault="008D3536" w:rsidP="008D3536">
      <w:pPr>
        <w:jc w:val="center"/>
        <w:rPr>
          <w:rFonts w:cstheme="minorHAnsi"/>
          <w:color w:val="FF0000"/>
          <w:sz w:val="18"/>
          <w:szCs w:val="18"/>
        </w:rPr>
      </w:pPr>
    </w:p>
    <w:tbl>
      <w:tblPr>
        <w:tblStyle w:val="TableGrid"/>
        <w:tblW w:w="0" w:type="auto"/>
        <w:tblLook w:val="04A0" w:firstRow="1" w:lastRow="0" w:firstColumn="1" w:lastColumn="0" w:noHBand="0" w:noVBand="1"/>
      </w:tblPr>
      <w:tblGrid>
        <w:gridCol w:w="3652"/>
        <w:gridCol w:w="3963"/>
        <w:gridCol w:w="2013"/>
      </w:tblGrid>
      <w:tr w:rsidR="008D3536" w:rsidRPr="008D3536" w:rsidTr="008D3536">
        <w:tc>
          <w:tcPr>
            <w:tcW w:w="4077" w:type="dxa"/>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CareNotes Actions to Complete on Admission</w:t>
            </w:r>
          </w:p>
          <w:p w:rsidR="008D3536" w:rsidRPr="001522D6" w:rsidRDefault="008D3536" w:rsidP="008D3536">
            <w:pPr>
              <w:jc w:val="center"/>
              <w:rPr>
                <w:rFonts w:cstheme="minorHAnsi"/>
                <w:b/>
                <w:color w:val="FF0000"/>
                <w:sz w:val="18"/>
                <w:szCs w:val="18"/>
              </w:rPr>
            </w:pPr>
            <w:r w:rsidRPr="001522D6">
              <w:rPr>
                <w:rFonts w:cstheme="minorHAnsi"/>
                <w:b/>
                <w:color w:val="FF0000"/>
                <w:sz w:val="18"/>
                <w:szCs w:val="18"/>
                <w:highlight w:val="yellow"/>
              </w:rPr>
              <w:t>Responsible: Admitting Nursing Team[specifically identified below].</w:t>
            </w:r>
          </w:p>
        </w:tc>
        <w:tc>
          <w:tcPr>
            <w:tcW w:w="4395" w:type="dxa"/>
          </w:tcPr>
          <w:p w:rsidR="008D3536" w:rsidRPr="001522D6" w:rsidRDefault="008D3536" w:rsidP="008D3536">
            <w:pPr>
              <w:jc w:val="center"/>
              <w:rPr>
                <w:rFonts w:cstheme="minorHAnsi"/>
                <w:b/>
                <w:color w:val="FF0000"/>
                <w:sz w:val="18"/>
                <w:szCs w:val="18"/>
              </w:rPr>
            </w:pPr>
          </w:p>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Where to find in CareNotes</w:t>
            </w:r>
          </w:p>
        </w:tc>
        <w:tc>
          <w:tcPr>
            <w:tcW w:w="2210" w:type="dxa"/>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Necessary in the testing area?</w:t>
            </w:r>
          </w:p>
        </w:tc>
      </w:tr>
      <w:tr w:rsidR="008D3536" w:rsidRPr="008D3536" w:rsidTr="008D3536">
        <w:trPr>
          <w:trHeight w:val="883"/>
        </w:trPr>
        <w:tc>
          <w:tcPr>
            <w:tcW w:w="4077"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Create an ‘Inpatient episode’ for the new admission.</w:t>
            </w:r>
          </w:p>
          <w:p w:rsidR="008D3536" w:rsidRPr="001522D6" w:rsidRDefault="008D3536" w:rsidP="008D3536">
            <w:pPr>
              <w:rPr>
                <w:rFonts w:cstheme="minorHAnsi"/>
                <w:color w:val="FF0000"/>
                <w:sz w:val="18"/>
                <w:szCs w:val="18"/>
              </w:rPr>
            </w:pPr>
          </w:p>
          <w:p w:rsidR="008D3536" w:rsidRPr="001522D6" w:rsidRDefault="008D3536" w:rsidP="008D3536">
            <w:pPr>
              <w:rPr>
                <w:rFonts w:cstheme="minorHAnsi"/>
                <w:color w:val="FF0000"/>
                <w:sz w:val="18"/>
                <w:szCs w:val="18"/>
              </w:rPr>
            </w:pP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Admin/HCA</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Search for patient using any available details, i.e. name, DOB</w:t>
            </w:r>
          </w:p>
          <w:p w:rsidR="008D3536" w:rsidRPr="001522D6" w:rsidRDefault="008D3536" w:rsidP="008D3536">
            <w:pPr>
              <w:rPr>
                <w:rFonts w:cstheme="minorHAnsi"/>
                <w:color w:val="FF0000"/>
                <w:sz w:val="18"/>
                <w:szCs w:val="18"/>
              </w:rPr>
            </w:pPr>
            <w:r w:rsidRPr="001522D6">
              <w:rPr>
                <w:rFonts w:cstheme="minorHAnsi"/>
                <w:color w:val="FF0000"/>
                <w:sz w:val="18"/>
                <w:szCs w:val="18"/>
              </w:rPr>
              <w:t>- Click on the new admission</w:t>
            </w:r>
          </w:p>
          <w:p w:rsidR="008D3536" w:rsidRPr="001522D6" w:rsidRDefault="008D3536" w:rsidP="008D3536">
            <w:pPr>
              <w:rPr>
                <w:rFonts w:cstheme="minorHAnsi"/>
                <w:color w:val="FF0000"/>
                <w:sz w:val="18"/>
                <w:szCs w:val="18"/>
              </w:rPr>
            </w:pPr>
            <w:r w:rsidRPr="001522D6">
              <w:rPr>
                <w:rFonts w:cstheme="minorHAnsi"/>
                <w:color w:val="FF0000"/>
                <w:sz w:val="18"/>
                <w:szCs w:val="18"/>
              </w:rPr>
              <w:t>- Select the ‘Referrals/Admissions’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‘Inpatient Episode’ and complete form</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Create a ‘Ward stay’ for the new admission.</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Admin/HCA</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‘Referrals/Admissions’ tab</w:t>
            </w:r>
          </w:p>
          <w:p w:rsidR="008D3536" w:rsidRPr="001522D6" w:rsidRDefault="008D3536" w:rsidP="008D3536">
            <w:pPr>
              <w:rPr>
                <w:rFonts w:cstheme="minorHAnsi"/>
                <w:color w:val="FF0000"/>
                <w:sz w:val="18"/>
                <w:szCs w:val="18"/>
              </w:rPr>
            </w:pPr>
            <w:r w:rsidRPr="001522D6">
              <w:rPr>
                <w:rFonts w:cstheme="minorHAnsi"/>
                <w:color w:val="FF0000"/>
                <w:sz w:val="18"/>
                <w:szCs w:val="18"/>
              </w:rPr>
              <w:t xml:space="preserve">- Create a new ‘Ward Stay’ and complete form </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Check/Amend address and ensure up-to-date contact numbers are recorded.</w:t>
            </w:r>
          </w:p>
          <w:p w:rsidR="008D3536" w:rsidRPr="001522D6" w:rsidRDefault="008D3536" w:rsidP="008D3536">
            <w:pPr>
              <w:rPr>
                <w:rFonts w:cstheme="minorHAnsi"/>
                <w:color w:val="FF0000"/>
                <w:sz w:val="18"/>
                <w:szCs w:val="18"/>
              </w:rPr>
            </w:pPr>
          </w:p>
          <w:p w:rsidR="008D3536" w:rsidRPr="001522D6" w:rsidRDefault="008D3536" w:rsidP="008D3536">
            <w:pPr>
              <w:rPr>
                <w:rFonts w:cstheme="minorHAnsi"/>
                <w:color w:val="FF0000"/>
                <w:sz w:val="18"/>
                <w:szCs w:val="18"/>
              </w:rPr>
            </w:pP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Admin/HCA</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‘Core Information’ tab</w:t>
            </w:r>
          </w:p>
          <w:p w:rsidR="008D3536" w:rsidRPr="001522D6" w:rsidRDefault="008D3536" w:rsidP="008D3536">
            <w:pPr>
              <w:rPr>
                <w:rFonts w:cstheme="minorHAnsi"/>
                <w:color w:val="FF0000"/>
                <w:sz w:val="18"/>
                <w:szCs w:val="18"/>
              </w:rPr>
            </w:pPr>
            <w:r w:rsidRPr="001522D6">
              <w:rPr>
                <w:rFonts w:cstheme="minorHAnsi"/>
                <w:color w:val="FF0000"/>
                <w:sz w:val="18"/>
                <w:szCs w:val="18"/>
              </w:rPr>
              <w:t>- Either, create a new ‘Address’ if there is none existing or</w:t>
            </w:r>
          </w:p>
          <w:p w:rsidR="008D3536" w:rsidRPr="001522D6" w:rsidRDefault="008D3536" w:rsidP="008D3536">
            <w:pPr>
              <w:rPr>
                <w:rFonts w:cstheme="minorHAnsi"/>
                <w:color w:val="FF0000"/>
                <w:sz w:val="18"/>
                <w:szCs w:val="18"/>
              </w:rPr>
            </w:pPr>
            <w:r w:rsidRPr="001522D6">
              <w:rPr>
                <w:rFonts w:cstheme="minorHAnsi"/>
                <w:color w:val="FF0000"/>
                <w:sz w:val="18"/>
                <w:szCs w:val="18"/>
              </w:rPr>
              <w:t>- If it needs to be amended or a contact detail added, click on the existing address, select ‘Edit’ and change what is necessary before pressing ‘Save’</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Add a Next of Kin; ensure to include their contact details.                                                                          </w:t>
            </w:r>
            <w:r w:rsidRPr="001522D6">
              <w:rPr>
                <w:rFonts w:cstheme="minorHAnsi"/>
                <w:b/>
                <w:color w:val="FF0000"/>
                <w:sz w:val="18"/>
                <w:szCs w:val="18"/>
                <w:highlight w:val="yellow"/>
              </w:rPr>
              <w:t>HCA</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‘Core Information’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‘Personal Contact’ &amp; complete form</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Document any information sharing preferences.</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HCA</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‘Core Information’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‘Information Sharing &amp; Consent’ &amp; complete form</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Complete a family form to detail any children or dependents &amp; screen for the need for any safeguarding alerts.                                         </w:t>
            </w:r>
            <w:r w:rsidRPr="001522D6">
              <w:rPr>
                <w:rFonts w:cstheme="minorHAnsi"/>
                <w:b/>
                <w:color w:val="FF0000"/>
                <w:sz w:val="18"/>
                <w:szCs w:val="18"/>
                <w:highlight w:val="yellow"/>
              </w:rPr>
              <w:t>AP/Nurse</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‘Core Information’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‘Family Form’ &amp; complete form</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Ensure that the new admission’s named nurse &amp; inpatient consultant is added to their file.        </w:t>
            </w:r>
            <w:r w:rsidRPr="001522D6">
              <w:rPr>
                <w:rFonts w:cstheme="minorHAnsi"/>
                <w:b/>
                <w:color w:val="FF0000"/>
                <w:sz w:val="18"/>
                <w:szCs w:val="18"/>
                <w:highlight w:val="yellow"/>
              </w:rPr>
              <w:t>Admin</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‘Referrals/Admissions’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‘Allocated Staff’ &amp; complete form</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Complete and record physical observations (height, weight, BP, pulse, temp, respiratory rate).           </w:t>
            </w:r>
            <w:r w:rsidRPr="001522D6">
              <w:rPr>
                <w:rFonts w:cstheme="minorHAnsi"/>
                <w:b/>
                <w:color w:val="FF0000"/>
                <w:sz w:val="18"/>
                <w:szCs w:val="18"/>
                <w:highlight w:val="yellow"/>
              </w:rPr>
              <w:t>HCA</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‘Medication &amp; Physical Health’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‘Physical Observations’ &amp; complete form</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Complete Physical Description form.</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HCA</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‘Core Information’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‘Physical Description’ &amp; complete form</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Complete Preventing an AWOL Incident Interview.</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AP/Nurse</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‘Assessments’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‘Preventing an AWOL Incident’ &amp; complete from</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xml:space="preserve">Complete an infection control risk assessment. </w:t>
            </w:r>
          </w:p>
          <w:p w:rsidR="008D3536" w:rsidRPr="001522D6" w:rsidRDefault="008D3536" w:rsidP="008D3536">
            <w:pPr>
              <w:jc w:val="right"/>
              <w:rPr>
                <w:rFonts w:cstheme="minorHAnsi"/>
                <w:b/>
                <w:color w:val="FF0000"/>
                <w:sz w:val="18"/>
                <w:szCs w:val="18"/>
              </w:rPr>
            </w:pPr>
            <w:r w:rsidRPr="001522D6">
              <w:rPr>
                <w:rFonts w:cstheme="minorHAnsi"/>
                <w:b/>
                <w:color w:val="FF0000"/>
                <w:sz w:val="18"/>
                <w:szCs w:val="18"/>
                <w:highlight w:val="yellow"/>
              </w:rPr>
              <w:t>AP/Nurse</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‘Medication &amp; Physical Health’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‘Infection Control Risk Assessment’ &amp; complete</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shd w:val="clear" w:color="auto" w:fill="FFFFFF" w:themeFill="background1"/>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Create an admission care plan, including any urgent </w:t>
            </w:r>
            <w:r w:rsidRPr="008D3536">
              <w:rPr>
                <w:rFonts w:cstheme="minorHAnsi"/>
                <w:color w:val="FF0000"/>
                <w:sz w:val="18"/>
                <w:szCs w:val="18"/>
              </w:rPr>
              <w:t>immediate</w:t>
            </w:r>
            <w:r w:rsidRPr="001522D6">
              <w:rPr>
                <w:rFonts w:cstheme="minorHAnsi"/>
                <w:color w:val="FF0000"/>
                <w:sz w:val="18"/>
                <w:szCs w:val="18"/>
              </w:rPr>
              <w:t xml:space="preserve"> actions that need to be taken (for example urgent risk management plans for identified risks and MHA status).                  </w:t>
            </w:r>
            <w:r w:rsidRPr="001522D6">
              <w:rPr>
                <w:rFonts w:cstheme="minorHAnsi"/>
                <w:b/>
                <w:color w:val="FF0000"/>
                <w:sz w:val="18"/>
                <w:szCs w:val="18"/>
                <w:highlight w:val="yellow"/>
              </w:rPr>
              <w:t>AP/Nurse</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‘Care Plans/Reviews’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‘Inpatient Care Plan’, attach to current inpatient episode when prompted &amp; complete initial form</w:t>
            </w:r>
          </w:p>
          <w:p w:rsidR="008D3536" w:rsidRPr="001522D6" w:rsidRDefault="008D3536" w:rsidP="008D3536">
            <w:pPr>
              <w:rPr>
                <w:rFonts w:cstheme="minorHAnsi"/>
                <w:color w:val="FF0000"/>
                <w:sz w:val="18"/>
                <w:szCs w:val="18"/>
              </w:rPr>
            </w:pP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A52667" w:rsidRPr="008D3536" w:rsidTr="008D3536">
        <w:tc>
          <w:tcPr>
            <w:tcW w:w="4077" w:type="dxa"/>
            <w:shd w:val="clear" w:color="auto" w:fill="FFFFFF" w:themeFill="background1"/>
          </w:tcPr>
          <w:p w:rsidR="00A52667" w:rsidRPr="001522D6" w:rsidRDefault="00A52667" w:rsidP="008D3536">
            <w:pPr>
              <w:rPr>
                <w:rFonts w:cstheme="minorHAnsi"/>
                <w:color w:val="FF0000"/>
                <w:sz w:val="18"/>
                <w:szCs w:val="18"/>
              </w:rPr>
            </w:pPr>
            <w:r>
              <w:rPr>
                <w:rFonts w:cstheme="minorHAnsi"/>
                <w:color w:val="FF0000"/>
                <w:sz w:val="18"/>
                <w:szCs w:val="18"/>
              </w:rPr>
              <w:t>Create new covid testing form</w:t>
            </w:r>
          </w:p>
        </w:tc>
        <w:tc>
          <w:tcPr>
            <w:tcW w:w="4395" w:type="dxa"/>
            <w:shd w:val="clear" w:color="auto" w:fill="FFFFFF" w:themeFill="background1"/>
          </w:tcPr>
          <w:p w:rsidR="00A52667" w:rsidRDefault="00A52667" w:rsidP="00A52667">
            <w:pPr>
              <w:pStyle w:val="ListParagraph"/>
              <w:numPr>
                <w:ilvl w:val="0"/>
                <w:numId w:val="25"/>
              </w:numPr>
              <w:rPr>
                <w:rFonts w:cstheme="minorHAnsi"/>
                <w:color w:val="FF0000"/>
                <w:sz w:val="18"/>
                <w:szCs w:val="18"/>
              </w:rPr>
            </w:pPr>
            <w:r>
              <w:rPr>
                <w:rFonts w:cstheme="minorHAnsi"/>
                <w:color w:val="FF0000"/>
                <w:sz w:val="18"/>
                <w:szCs w:val="18"/>
              </w:rPr>
              <w:t>Select the medication &amp; physical health tab</w:t>
            </w:r>
          </w:p>
          <w:p w:rsidR="00A52667" w:rsidRPr="00A52667" w:rsidRDefault="00A52667" w:rsidP="00A52667">
            <w:pPr>
              <w:pStyle w:val="ListParagraph"/>
              <w:numPr>
                <w:ilvl w:val="0"/>
                <w:numId w:val="25"/>
              </w:numPr>
              <w:rPr>
                <w:rFonts w:cstheme="minorHAnsi"/>
                <w:color w:val="FF0000"/>
                <w:sz w:val="18"/>
                <w:szCs w:val="18"/>
              </w:rPr>
            </w:pPr>
            <w:r>
              <w:rPr>
                <w:rFonts w:cstheme="minorHAnsi"/>
                <w:color w:val="FF0000"/>
                <w:sz w:val="18"/>
                <w:szCs w:val="18"/>
              </w:rPr>
              <w:t>Create a new COVID Testing Form</w:t>
            </w:r>
          </w:p>
        </w:tc>
        <w:tc>
          <w:tcPr>
            <w:tcW w:w="2210" w:type="dxa"/>
          </w:tcPr>
          <w:p w:rsidR="00A52667" w:rsidRPr="001522D6" w:rsidRDefault="00A52667" w:rsidP="008D3536">
            <w:pPr>
              <w:rPr>
                <w:rFonts w:cstheme="minorHAnsi"/>
                <w:color w:val="FF0000"/>
                <w:sz w:val="18"/>
                <w:szCs w:val="18"/>
              </w:rPr>
            </w:pPr>
            <w:r>
              <w:rPr>
                <w:rFonts w:cstheme="minorHAnsi"/>
                <w:color w:val="FF0000"/>
                <w:sz w:val="18"/>
                <w:szCs w:val="18"/>
              </w:rPr>
              <w:t>Yes</w:t>
            </w:r>
          </w:p>
        </w:tc>
      </w:tr>
    </w:tbl>
    <w:p w:rsidR="008D3536" w:rsidRPr="001522D6" w:rsidRDefault="008D3536" w:rsidP="008D3536">
      <w:pPr>
        <w:rPr>
          <w:rFonts w:cstheme="minorHAnsi"/>
          <w:color w:val="FF0000"/>
          <w:sz w:val="18"/>
          <w:szCs w:val="18"/>
        </w:rPr>
      </w:pPr>
    </w:p>
    <w:p w:rsidR="008D3536" w:rsidRPr="001522D6" w:rsidRDefault="008D3536" w:rsidP="008D3536">
      <w:pPr>
        <w:rPr>
          <w:rFonts w:cstheme="minorHAnsi"/>
          <w:color w:val="FF0000"/>
          <w:sz w:val="18"/>
          <w:szCs w:val="18"/>
        </w:rPr>
      </w:pPr>
    </w:p>
    <w:tbl>
      <w:tblPr>
        <w:tblStyle w:val="TableGrid"/>
        <w:tblW w:w="0" w:type="auto"/>
        <w:tblLook w:val="04A0" w:firstRow="1" w:lastRow="0" w:firstColumn="1" w:lastColumn="0" w:noHBand="0" w:noVBand="1"/>
      </w:tblPr>
      <w:tblGrid>
        <w:gridCol w:w="3623"/>
        <w:gridCol w:w="3939"/>
        <w:gridCol w:w="2066"/>
      </w:tblGrid>
      <w:tr w:rsidR="008D3536" w:rsidRPr="008D3536" w:rsidTr="008D3536">
        <w:tc>
          <w:tcPr>
            <w:tcW w:w="4077" w:type="dxa"/>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Actions to complete within 72hours of Admission</w:t>
            </w:r>
          </w:p>
          <w:p w:rsidR="008D3536" w:rsidRPr="001522D6" w:rsidRDefault="008D3536" w:rsidP="008D3536">
            <w:pPr>
              <w:jc w:val="center"/>
              <w:rPr>
                <w:rFonts w:cstheme="minorHAnsi"/>
                <w:b/>
                <w:color w:val="FF0000"/>
                <w:sz w:val="18"/>
                <w:szCs w:val="18"/>
              </w:rPr>
            </w:pPr>
            <w:r w:rsidRPr="001522D6">
              <w:rPr>
                <w:rFonts w:cstheme="minorHAnsi"/>
                <w:b/>
                <w:color w:val="FF0000"/>
                <w:sz w:val="18"/>
                <w:szCs w:val="18"/>
                <w:highlight w:val="yellow"/>
              </w:rPr>
              <w:t>Responsible: Named Nurse.</w:t>
            </w:r>
          </w:p>
        </w:tc>
        <w:tc>
          <w:tcPr>
            <w:tcW w:w="4395" w:type="dxa"/>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Where to find in CareNotes</w:t>
            </w:r>
          </w:p>
        </w:tc>
        <w:tc>
          <w:tcPr>
            <w:tcW w:w="2210" w:type="dxa"/>
          </w:tcPr>
          <w:p w:rsidR="008D3536" w:rsidRPr="001522D6" w:rsidRDefault="008D3536" w:rsidP="008D3536">
            <w:pPr>
              <w:jc w:val="center"/>
              <w:rPr>
                <w:rFonts w:cstheme="minorHAnsi"/>
                <w:b/>
                <w:color w:val="FF0000"/>
                <w:sz w:val="18"/>
                <w:szCs w:val="18"/>
              </w:rPr>
            </w:pPr>
            <w:r w:rsidRPr="001522D6">
              <w:rPr>
                <w:rFonts w:cstheme="minorHAnsi"/>
                <w:b/>
                <w:color w:val="FF0000"/>
                <w:sz w:val="18"/>
                <w:szCs w:val="18"/>
              </w:rPr>
              <w:t>Necessary in Testing Area?</w:t>
            </w:r>
          </w:p>
        </w:tc>
      </w:tr>
      <w:tr w:rsidR="008D3536" w:rsidRPr="008D3536" w:rsidTr="008D3536">
        <w:tc>
          <w:tcPr>
            <w:tcW w:w="4077"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Add any allergies or other alerts, i.e. physical health diagnoses likely to impact on functioning.</w:t>
            </w:r>
          </w:p>
          <w:p w:rsidR="008D3536" w:rsidRPr="001522D6" w:rsidRDefault="008D3536" w:rsidP="008D3536">
            <w:pPr>
              <w:jc w:val="right"/>
              <w:rPr>
                <w:rFonts w:cstheme="minorHAnsi"/>
                <w:color w:val="FF0000"/>
                <w:sz w:val="18"/>
                <w:szCs w:val="18"/>
              </w:rPr>
            </w:pPr>
            <w:r w:rsidRPr="001522D6">
              <w:rPr>
                <w:rFonts w:cstheme="minorHAnsi"/>
                <w:b/>
                <w:color w:val="FF0000"/>
                <w:sz w:val="18"/>
                <w:szCs w:val="18"/>
                <w:highlight w:val="yellow"/>
              </w:rPr>
              <w:t>AP/Nurse</w:t>
            </w:r>
          </w:p>
        </w:tc>
        <w:tc>
          <w:tcPr>
            <w:tcW w:w="4395" w:type="dxa"/>
            <w:shd w:val="clear" w:color="auto" w:fill="FFFFFF" w:themeFill="background1"/>
          </w:tcPr>
          <w:p w:rsidR="008D3536" w:rsidRPr="001522D6" w:rsidRDefault="008D3536" w:rsidP="008D3536">
            <w:pPr>
              <w:rPr>
                <w:rFonts w:cstheme="minorHAnsi"/>
                <w:color w:val="FF0000"/>
                <w:sz w:val="18"/>
                <w:szCs w:val="18"/>
              </w:rPr>
            </w:pPr>
            <w:r w:rsidRPr="001522D6">
              <w:rPr>
                <w:rFonts w:cstheme="minorHAnsi"/>
                <w:color w:val="FF0000"/>
                <w:sz w:val="18"/>
                <w:szCs w:val="18"/>
              </w:rPr>
              <w:t>- Select the ‘Core Information’ tab</w:t>
            </w:r>
          </w:p>
          <w:p w:rsidR="008D3536" w:rsidRPr="001522D6" w:rsidRDefault="008D3536" w:rsidP="008D3536">
            <w:pPr>
              <w:rPr>
                <w:rFonts w:cstheme="minorHAnsi"/>
                <w:color w:val="FF0000"/>
                <w:sz w:val="18"/>
                <w:szCs w:val="18"/>
              </w:rPr>
            </w:pPr>
            <w:r w:rsidRPr="001522D6">
              <w:rPr>
                <w:rFonts w:cstheme="minorHAnsi"/>
                <w:color w:val="FF0000"/>
                <w:sz w:val="18"/>
                <w:szCs w:val="18"/>
              </w:rPr>
              <w:t>- Create a new ‘Alert’ &amp; complete form; may require GP summary.</w:t>
            </w:r>
          </w:p>
          <w:p w:rsidR="008D3536" w:rsidRPr="001522D6" w:rsidRDefault="008D3536" w:rsidP="008D3536">
            <w:pPr>
              <w:rPr>
                <w:rFonts w:cstheme="minorHAnsi"/>
                <w:color w:val="FF0000"/>
                <w:sz w:val="18"/>
                <w:szCs w:val="18"/>
              </w:rPr>
            </w:pP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r w:rsidR="008D3536" w:rsidRPr="008D3536" w:rsidTr="008D3536">
        <w:tc>
          <w:tcPr>
            <w:tcW w:w="4077" w:type="dxa"/>
          </w:tcPr>
          <w:p w:rsidR="008D3536" w:rsidRPr="001522D6" w:rsidRDefault="008D3536" w:rsidP="008D3536">
            <w:pPr>
              <w:rPr>
                <w:rFonts w:cstheme="minorHAnsi"/>
                <w:b/>
                <w:color w:val="FF0000"/>
                <w:sz w:val="18"/>
                <w:szCs w:val="18"/>
              </w:rPr>
            </w:pPr>
            <w:r w:rsidRPr="001522D6">
              <w:rPr>
                <w:rFonts w:cstheme="minorHAnsi"/>
                <w:color w:val="FF0000"/>
                <w:sz w:val="18"/>
                <w:szCs w:val="18"/>
              </w:rPr>
              <w:t xml:space="preserve">Contact IMHA/IMCA as appropriate; Ensure section 132 rights/informal ward stipulations are read, understood and documented.                              </w:t>
            </w:r>
            <w:r w:rsidRPr="001522D6">
              <w:rPr>
                <w:rFonts w:cstheme="minorHAnsi"/>
                <w:b/>
                <w:color w:val="FF0000"/>
                <w:sz w:val="18"/>
                <w:szCs w:val="18"/>
                <w:highlight w:val="yellow"/>
              </w:rPr>
              <w:t>Nurse</w:t>
            </w:r>
          </w:p>
        </w:tc>
        <w:tc>
          <w:tcPr>
            <w:tcW w:w="4395" w:type="dxa"/>
          </w:tcPr>
          <w:p w:rsidR="008D3536" w:rsidRPr="001522D6" w:rsidRDefault="008D3536" w:rsidP="008D3536">
            <w:pPr>
              <w:jc w:val="both"/>
              <w:rPr>
                <w:rFonts w:cstheme="minorHAnsi"/>
                <w:color w:val="FF0000"/>
                <w:sz w:val="18"/>
                <w:szCs w:val="18"/>
              </w:rPr>
            </w:pPr>
            <w:r w:rsidRPr="001522D6">
              <w:rPr>
                <w:rFonts w:cstheme="minorHAnsi"/>
                <w:color w:val="FF0000"/>
                <w:sz w:val="18"/>
                <w:szCs w:val="18"/>
              </w:rPr>
              <w:t xml:space="preserve">- Contact IMHA/IMCA; document in IMHA folder. </w:t>
            </w:r>
          </w:p>
          <w:p w:rsidR="008D3536" w:rsidRPr="001522D6" w:rsidRDefault="008D3536" w:rsidP="008D3536">
            <w:pPr>
              <w:contextualSpacing/>
              <w:jc w:val="both"/>
              <w:rPr>
                <w:rFonts w:cstheme="minorHAnsi"/>
                <w:color w:val="FF0000"/>
                <w:sz w:val="18"/>
                <w:szCs w:val="18"/>
              </w:rPr>
            </w:pPr>
            <w:r w:rsidRPr="001522D6">
              <w:rPr>
                <w:rFonts w:cstheme="minorHAnsi"/>
                <w:color w:val="FF0000"/>
                <w:sz w:val="18"/>
                <w:szCs w:val="18"/>
              </w:rPr>
              <w:t>- Select ‘MHA/MCA/DOLs’ tab; Create new ‘Section 132 Rights’ and complete.</w:t>
            </w: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 xml:space="preserve">Ensure section 132 rights/informal ward stipulations are read, understood and documented.                              </w:t>
            </w:r>
          </w:p>
        </w:tc>
      </w:tr>
      <w:tr w:rsidR="008D3536" w:rsidRPr="008D3536" w:rsidTr="008D3536">
        <w:tc>
          <w:tcPr>
            <w:tcW w:w="4077" w:type="dxa"/>
          </w:tcPr>
          <w:p w:rsidR="008D3536" w:rsidRPr="001522D6" w:rsidRDefault="008D3536" w:rsidP="008D3536">
            <w:pPr>
              <w:rPr>
                <w:rFonts w:cstheme="minorHAnsi"/>
                <w:color w:val="FF0000"/>
                <w:sz w:val="18"/>
                <w:szCs w:val="18"/>
              </w:rPr>
            </w:pPr>
            <w:r w:rsidRPr="001522D6">
              <w:rPr>
                <w:rFonts w:asciiTheme="minorHAnsi" w:hAnsiTheme="minorHAnsi" w:cstheme="minorHAnsi"/>
                <w:color w:val="FF0000"/>
                <w:sz w:val="18"/>
                <w:szCs w:val="18"/>
              </w:rPr>
              <w:t xml:space="preserve">PODS must be double-bagged within clear plastic sealable bags to inform a medicines reconciliation check and subsequently safely </w:t>
            </w:r>
            <w:r w:rsidR="00BB03AC">
              <w:rPr>
                <w:rFonts w:asciiTheme="minorHAnsi" w:hAnsiTheme="minorHAnsi" w:cstheme="minorHAnsi"/>
                <w:color w:val="FF0000"/>
                <w:sz w:val="18"/>
                <w:szCs w:val="18"/>
              </w:rPr>
              <w:t>managed in accordance with SOPs (may be reused after three days)</w:t>
            </w:r>
          </w:p>
          <w:p w:rsidR="008D3536" w:rsidRPr="001522D6" w:rsidRDefault="008D3536" w:rsidP="008D3536">
            <w:pPr>
              <w:rPr>
                <w:rFonts w:asciiTheme="minorHAnsi" w:hAnsiTheme="minorHAnsi" w:cstheme="minorHAnsi"/>
                <w:color w:val="FF0000"/>
                <w:sz w:val="18"/>
                <w:szCs w:val="18"/>
              </w:rPr>
            </w:pPr>
            <w:r w:rsidRPr="001522D6">
              <w:rPr>
                <w:rFonts w:cstheme="minorHAnsi"/>
                <w:b/>
                <w:color w:val="FF0000"/>
                <w:sz w:val="18"/>
                <w:szCs w:val="18"/>
                <w:highlight w:val="yellow"/>
              </w:rPr>
              <w:t>AP/Nurse</w:t>
            </w:r>
          </w:p>
        </w:tc>
        <w:tc>
          <w:tcPr>
            <w:tcW w:w="4395" w:type="dxa"/>
          </w:tcPr>
          <w:p w:rsidR="008D3536" w:rsidRPr="001522D6" w:rsidRDefault="008D3536" w:rsidP="008D3536">
            <w:pPr>
              <w:jc w:val="both"/>
              <w:rPr>
                <w:rFonts w:cstheme="minorHAnsi"/>
                <w:color w:val="FF0000"/>
                <w:sz w:val="18"/>
                <w:szCs w:val="18"/>
              </w:rPr>
            </w:pPr>
          </w:p>
        </w:tc>
        <w:tc>
          <w:tcPr>
            <w:tcW w:w="2210" w:type="dxa"/>
          </w:tcPr>
          <w:p w:rsidR="008D3536" w:rsidRPr="001522D6" w:rsidRDefault="008D3536" w:rsidP="008D3536">
            <w:pPr>
              <w:rPr>
                <w:rFonts w:cstheme="minorHAnsi"/>
                <w:color w:val="FF0000"/>
                <w:sz w:val="18"/>
                <w:szCs w:val="18"/>
              </w:rPr>
            </w:pPr>
            <w:r w:rsidRPr="001522D6">
              <w:rPr>
                <w:rFonts w:cstheme="minorHAnsi"/>
                <w:color w:val="FF0000"/>
                <w:sz w:val="18"/>
                <w:szCs w:val="18"/>
              </w:rPr>
              <w:t>Yes</w:t>
            </w:r>
          </w:p>
        </w:tc>
      </w:tr>
    </w:tbl>
    <w:p w:rsidR="00C72414" w:rsidRDefault="00C72414" w:rsidP="001522D6">
      <w:pPr>
        <w:tabs>
          <w:tab w:val="left" w:pos="2062"/>
        </w:tabs>
        <w:rPr>
          <w:rFonts w:eastAsia="Times New Roman"/>
          <w:color w:val="FF0000"/>
          <w:sz w:val="22"/>
          <w:szCs w:val="22"/>
        </w:rPr>
      </w:pPr>
    </w:p>
    <w:p w:rsidR="00C72414" w:rsidRDefault="00C72414">
      <w:pPr>
        <w:rPr>
          <w:rFonts w:eastAsia="Times New Roman"/>
          <w:color w:val="FF0000"/>
          <w:sz w:val="22"/>
          <w:szCs w:val="22"/>
        </w:rPr>
      </w:pPr>
      <w:r>
        <w:rPr>
          <w:rFonts w:eastAsia="Times New Roman"/>
          <w:color w:val="FF0000"/>
          <w:sz w:val="22"/>
          <w:szCs w:val="22"/>
        </w:rPr>
        <w:br w:type="page"/>
      </w:r>
    </w:p>
    <w:p w:rsidR="00C72414" w:rsidRDefault="00C72414" w:rsidP="00912BDA">
      <w:pPr>
        <w:pStyle w:val="Default"/>
        <w:outlineLvl w:val="0"/>
        <w:rPr>
          <w:b/>
          <w:bCs/>
          <w:noProof/>
          <w:color w:val="FF0000"/>
          <w:sz w:val="22"/>
          <w:szCs w:val="22"/>
        </w:rPr>
      </w:pPr>
      <w:bookmarkStart w:id="124" w:name="_Toc67310853"/>
      <w:r w:rsidRPr="00205EDD">
        <w:rPr>
          <w:b/>
          <w:bCs/>
          <w:color w:val="FF0000"/>
          <w:sz w:val="22"/>
          <w:szCs w:val="22"/>
        </w:rPr>
        <w:t>Appendi</w:t>
      </w:r>
      <w:r w:rsidR="00205EDD" w:rsidRPr="00205EDD">
        <w:rPr>
          <w:b/>
          <w:bCs/>
          <w:color w:val="FF0000"/>
          <w:sz w:val="22"/>
          <w:szCs w:val="22"/>
        </w:rPr>
        <w:t>x 12</w:t>
      </w:r>
      <w:r w:rsidR="00912BDA" w:rsidRPr="00205EDD">
        <w:rPr>
          <w:b/>
          <w:bCs/>
          <w:color w:val="FF0000"/>
          <w:sz w:val="22"/>
          <w:szCs w:val="22"/>
        </w:rPr>
        <w:t xml:space="preserve"> – </w:t>
      </w:r>
      <w:r w:rsidR="00205EDD" w:rsidRPr="00205EDD">
        <w:rPr>
          <w:b/>
          <w:bCs/>
          <w:noProof/>
          <w:color w:val="FF0000"/>
          <w:sz w:val="22"/>
          <w:szCs w:val="22"/>
        </w:rPr>
        <w:t>Legal Framework and decision support for isolation and testing</w:t>
      </w:r>
      <w:bookmarkEnd w:id="124"/>
    </w:p>
    <w:p w:rsidR="008356F5" w:rsidRPr="00205EDD" w:rsidRDefault="008356F5" w:rsidP="008356F5"/>
    <w:p w:rsidR="00C72414" w:rsidRDefault="00C72414" w:rsidP="001522D6">
      <w:pPr>
        <w:tabs>
          <w:tab w:val="left" w:pos="2062"/>
        </w:tabs>
        <w:rPr>
          <w:rFonts w:eastAsia="Times New Roman"/>
          <w:color w:val="FF0000"/>
          <w:sz w:val="22"/>
          <w:szCs w:val="22"/>
        </w:rPr>
      </w:pPr>
      <w:r>
        <w:rPr>
          <w:noProof/>
          <w:lang w:val="en-GB" w:eastAsia="en-GB" w:bidi="ar-SA"/>
        </w:rPr>
        <w:drawing>
          <wp:inline distT="0" distB="0" distL="0" distR="0" wp14:anchorId="20A4E9F7" wp14:editId="16BB5442">
            <wp:extent cx="6289287" cy="8715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email">
                      <a:extLst>
                        <a:ext uri="{28A0092B-C50C-407E-A947-70E740481C1C}">
                          <a14:useLocalDpi xmlns:a14="http://schemas.microsoft.com/office/drawing/2010/main"/>
                        </a:ext>
                      </a:extLst>
                    </a:blip>
                    <a:srcRect/>
                    <a:stretch/>
                  </pic:blipFill>
                  <pic:spPr bwMode="auto">
                    <a:xfrm>
                      <a:off x="0" y="0"/>
                      <a:ext cx="6299411" cy="8729404"/>
                    </a:xfrm>
                    <a:prstGeom prst="rect">
                      <a:avLst/>
                    </a:prstGeom>
                    <a:ln>
                      <a:noFill/>
                    </a:ln>
                    <a:extLst>
                      <a:ext uri="{53640926-AAD7-44D8-BBD7-CCE9431645EC}">
                        <a14:shadowObscured xmlns:a14="http://schemas.microsoft.com/office/drawing/2010/main"/>
                      </a:ext>
                    </a:extLst>
                  </pic:spPr>
                </pic:pic>
              </a:graphicData>
            </a:graphic>
          </wp:inline>
        </w:drawing>
      </w:r>
    </w:p>
    <w:p w:rsidR="00493842" w:rsidRPr="00205EDD" w:rsidRDefault="00912BDA" w:rsidP="00912BDA">
      <w:pPr>
        <w:pStyle w:val="Default"/>
        <w:outlineLvl w:val="0"/>
        <w:rPr>
          <w:b/>
          <w:bCs/>
          <w:color w:val="FF0000"/>
          <w:sz w:val="22"/>
          <w:szCs w:val="22"/>
        </w:rPr>
      </w:pPr>
      <w:bookmarkStart w:id="125" w:name="_Toc67310854"/>
      <w:r w:rsidRPr="00205EDD">
        <w:rPr>
          <w:b/>
          <w:bCs/>
          <w:color w:val="FF0000"/>
          <w:sz w:val="22"/>
          <w:szCs w:val="22"/>
        </w:rPr>
        <w:t>Appendix 1</w:t>
      </w:r>
      <w:r w:rsidR="00205EDD" w:rsidRPr="00205EDD">
        <w:rPr>
          <w:b/>
          <w:bCs/>
          <w:color w:val="FF0000"/>
          <w:sz w:val="22"/>
          <w:szCs w:val="22"/>
        </w:rPr>
        <w:t>3</w:t>
      </w:r>
      <w:r w:rsidR="00493842" w:rsidRPr="00205EDD">
        <w:rPr>
          <w:b/>
          <w:bCs/>
          <w:color w:val="FF0000"/>
          <w:sz w:val="22"/>
          <w:szCs w:val="22"/>
        </w:rPr>
        <w:t xml:space="preserve"> – COVID-19 Outbreaks (including communication with contacts of those confirmed positive)</w:t>
      </w:r>
      <w:bookmarkEnd w:id="125"/>
    </w:p>
    <w:p w:rsidR="00493842" w:rsidRPr="00912BDA" w:rsidRDefault="00493842" w:rsidP="001522D6">
      <w:pPr>
        <w:tabs>
          <w:tab w:val="left" w:pos="2062"/>
        </w:tabs>
        <w:rPr>
          <w:rFonts w:eastAsia="Times New Roman"/>
          <w:color w:val="FF0000"/>
          <w:sz w:val="22"/>
          <w:szCs w:val="22"/>
        </w:rPr>
      </w:pPr>
    </w:p>
    <w:p w:rsidR="00493842" w:rsidRPr="00912BDA" w:rsidRDefault="00493842" w:rsidP="00493842">
      <w:pPr>
        <w:autoSpaceDE w:val="0"/>
        <w:autoSpaceDN w:val="0"/>
        <w:adjustRightInd w:val="0"/>
        <w:rPr>
          <w:rFonts w:cs="Arial"/>
          <w:b/>
          <w:bCs/>
          <w:color w:val="FF0000"/>
          <w:sz w:val="22"/>
          <w:szCs w:val="22"/>
          <w:u w:val="single"/>
        </w:rPr>
      </w:pPr>
      <w:r w:rsidRPr="00912BDA">
        <w:rPr>
          <w:rFonts w:cs="Arial"/>
          <w:b/>
          <w:bCs/>
          <w:color w:val="FF0000"/>
          <w:sz w:val="22"/>
          <w:szCs w:val="22"/>
          <w:u w:val="single"/>
        </w:rPr>
        <w:t xml:space="preserve">DEFINITIONS </w:t>
      </w:r>
    </w:p>
    <w:p w:rsidR="00493842" w:rsidRPr="00912BDA" w:rsidRDefault="00493842" w:rsidP="00493842">
      <w:pPr>
        <w:autoSpaceDE w:val="0"/>
        <w:autoSpaceDN w:val="0"/>
        <w:adjustRightInd w:val="0"/>
        <w:rPr>
          <w:rFonts w:cs="Arial"/>
          <w:color w:val="FF0000"/>
          <w:sz w:val="22"/>
          <w:szCs w:val="22"/>
        </w:rPr>
      </w:pPr>
    </w:p>
    <w:p w:rsidR="0029181C" w:rsidRPr="0029181C" w:rsidRDefault="0029181C" w:rsidP="0029181C">
      <w:pPr>
        <w:rPr>
          <w:rFonts w:cs="Arial"/>
          <w:color w:val="FF0000"/>
          <w:sz w:val="22"/>
          <w:szCs w:val="22"/>
        </w:rPr>
      </w:pPr>
      <w:r w:rsidRPr="0029181C">
        <w:rPr>
          <w:rFonts w:cs="Arial"/>
          <w:b/>
          <w:bCs/>
          <w:color w:val="FF0000"/>
          <w:sz w:val="22"/>
          <w:szCs w:val="22"/>
        </w:rPr>
        <w:t xml:space="preserve">Suspected Healthcare Associated Outbreak of COVID-19 </w:t>
      </w:r>
      <w:r w:rsidRPr="0029181C">
        <w:rPr>
          <w:rFonts w:cs="Arial"/>
          <w:color w:val="FF0000"/>
          <w:sz w:val="22"/>
          <w:szCs w:val="22"/>
        </w:rPr>
        <w:t>– Identification of two or more cases of laboratory confirmed COVID-19, or test negative but clinically suspected infections in either staff or patients within 14 days from the same location (inpatient unit or specific team).</w:t>
      </w:r>
    </w:p>
    <w:p w:rsidR="0029181C" w:rsidRPr="0029181C" w:rsidRDefault="0029181C" w:rsidP="0029181C">
      <w:pPr>
        <w:rPr>
          <w:rFonts w:cs="Arial"/>
          <w:b/>
          <w:color w:val="FF0000"/>
          <w:sz w:val="22"/>
          <w:szCs w:val="22"/>
        </w:rPr>
      </w:pPr>
    </w:p>
    <w:p w:rsidR="0029181C" w:rsidRPr="0029181C" w:rsidRDefault="0029181C" w:rsidP="0029181C">
      <w:pPr>
        <w:rPr>
          <w:rFonts w:cs="Arial"/>
          <w:color w:val="FF0000"/>
          <w:sz w:val="22"/>
          <w:szCs w:val="22"/>
        </w:rPr>
      </w:pPr>
      <w:r w:rsidRPr="0029181C">
        <w:rPr>
          <w:rFonts w:cs="Arial"/>
          <w:b/>
          <w:color w:val="FF0000"/>
          <w:sz w:val="22"/>
          <w:szCs w:val="22"/>
        </w:rPr>
        <w:t>Confirmed Healthcare Associated Outbreak of COVID-19</w:t>
      </w:r>
      <w:r w:rsidRPr="0029181C">
        <w:rPr>
          <w:rFonts w:cs="Arial"/>
          <w:color w:val="FF0000"/>
          <w:sz w:val="22"/>
          <w:szCs w:val="22"/>
        </w:rPr>
        <w:t xml:space="preserve"> – Two or more cases of laboratory confirmed COVID-19, or test negative but clinically suspected infections in either staff or patients within 14 days from the same location (inpatient unit or specific team), where the infection has spread between individuals within the health care setting</w:t>
      </w:r>
    </w:p>
    <w:p w:rsidR="0029181C" w:rsidRPr="0029181C" w:rsidRDefault="0029181C" w:rsidP="0029181C">
      <w:pPr>
        <w:rPr>
          <w:rFonts w:cs="Arial"/>
          <w:color w:val="FF0000"/>
          <w:sz w:val="22"/>
          <w:szCs w:val="22"/>
        </w:rPr>
      </w:pPr>
    </w:p>
    <w:p w:rsidR="0029181C" w:rsidRPr="0029181C" w:rsidRDefault="0029181C" w:rsidP="0029181C">
      <w:pPr>
        <w:rPr>
          <w:rFonts w:cs="Arial"/>
          <w:b/>
          <w:color w:val="FF0000"/>
          <w:sz w:val="22"/>
          <w:szCs w:val="22"/>
          <w:u w:val="single"/>
        </w:rPr>
      </w:pPr>
    </w:p>
    <w:p w:rsidR="0029181C" w:rsidRPr="0029181C" w:rsidRDefault="0029181C" w:rsidP="0029181C">
      <w:pPr>
        <w:rPr>
          <w:rFonts w:cs="Arial"/>
          <w:b/>
          <w:color w:val="FF0000"/>
          <w:sz w:val="22"/>
          <w:szCs w:val="22"/>
          <w:u w:val="single"/>
        </w:rPr>
      </w:pPr>
      <w:r w:rsidRPr="0029181C">
        <w:rPr>
          <w:rFonts w:cs="Arial"/>
          <w:b/>
          <w:color w:val="FF0000"/>
          <w:sz w:val="22"/>
          <w:szCs w:val="22"/>
          <w:u w:val="single"/>
        </w:rPr>
        <w:t>CASE DEFINITION OF COVID-19 OUTBREAK</w:t>
      </w:r>
    </w:p>
    <w:p w:rsidR="0029181C" w:rsidRPr="0029181C" w:rsidRDefault="0029181C" w:rsidP="0029181C">
      <w:pPr>
        <w:rPr>
          <w:rFonts w:cs="Arial"/>
          <w:color w:val="FF0000"/>
          <w:sz w:val="22"/>
          <w:szCs w:val="22"/>
        </w:rPr>
      </w:pPr>
    </w:p>
    <w:p w:rsidR="0029181C" w:rsidRPr="0029181C" w:rsidRDefault="0029181C" w:rsidP="0029181C">
      <w:pPr>
        <w:rPr>
          <w:rFonts w:cs="Arial"/>
          <w:color w:val="FF0000"/>
          <w:sz w:val="22"/>
          <w:szCs w:val="22"/>
        </w:rPr>
      </w:pPr>
      <w:r w:rsidRPr="0029181C">
        <w:rPr>
          <w:rFonts w:cs="Arial"/>
          <w:color w:val="FF0000"/>
          <w:sz w:val="22"/>
          <w:szCs w:val="22"/>
        </w:rPr>
        <w:t>In the context of COVID-19, an outbreak can be defined as the following:</w:t>
      </w:r>
    </w:p>
    <w:p w:rsidR="0029181C" w:rsidRPr="0029181C" w:rsidRDefault="0029181C" w:rsidP="0029181C">
      <w:pPr>
        <w:rPr>
          <w:rFonts w:cs="Arial"/>
          <w:color w:val="FF0000"/>
          <w:sz w:val="22"/>
          <w:szCs w:val="22"/>
        </w:rPr>
      </w:pPr>
    </w:p>
    <w:p w:rsidR="0029181C" w:rsidRPr="0029181C" w:rsidRDefault="0029181C" w:rsidP="0029181C">
      <w:pPr>
        <w:numPr>
          <w:ilvl w:val="0"/>
          <w:numId w:val="55"/>
        </w:numPr>
        <w:contextualSpacing/>
        <w:rPr>
          <w:rFonts w:cs="Arial"/>
          <w:color w:val="FF0000"/>
          <w:sz w:val="22"/>
          <w:szCs w:val="22"/>
        </w:rPr>
      </w:pPr>
      <w:r w:rsidRPr="0029181C">
        <w:rPr>
          <w:rFonts w:cs="Arial"/>
          <w:color w:val="FF0000"/>
          <w:sz w:val="22"/>
          <w:szCs w:val="22"/>
        </w:rPr>
        <w:t xml:space="preserve">Two or more confirmed cases of COVID-19 among individuals associated with a specific setting with onset dates within 14 days,  </w:t>
      </w:r>
    </w:p>
    <w:p w:rsidR="0029181C" w:rsidRPr="0029181C" w:rsidRDefault="0029181C" w:rsidP="0029181C">
      <w:pPr>
        <w:ind w:left="720"/>
        <w:contextualSpacing/>
        <w:rPr>
          <w:rFonts w:cs="Arial"/>
          <w:color w:val="FF0000"/>
          <w:sz w:val="22"/>
          <w:szCs w:val="22"/>
        </w:rPr>
      </w:pPr>
    </w:p>
    <w:p w:rsidR="0029181C" w:rsidRPr="0029181C" w:rsidRDefault="0029181C" w:rsidP="0029181C">
      <w:pPr>
        <w:ind w:left="720" w:firstLine="360"/>
        <w:contextualSpacing/>
        <w:rPr>
          <w:rFonts w:cs="Arial"/>
          <w:color w:val="FF0000"/>
          <w:sz w:val="22"/>
          <w:szCs w:val="22"/>
        </w:rPr>
      </w:pPr>
      <w:r w:rsidRPr="0029181C">
        <w:rPr>
          <w:rFonts w:cs="Arial"/>
          <w:color w:val="FF0000"/>
          <w:sz w:val="22"/>
          <w:szCs w:val="22"/>
        </w:rPr>
        <w:t>and one of:</w:t>
      </w:r>
    </w:p>
    <w:p w:rsidR="0029181C" w:rsidRPr="0029181C" w:rsidRDefault="0029181C" w:rsidP="0029181C">
      <w:pPr>
        <w:ind w:left="720"/>
        <w:contextualSpacing/>
        <w:rPr>
          <w:rFonts w:cs="Arial"/>
          <w:color w:val="FF0000"/>
          <w:sz w:val="22"/>
          <w:szCs w:val="22"/>
        </w:rPr>
      </w:pPr>
    </w:p>
    <w:p w:rsidR="0029181C" w:rsidRPr="0029181C" w:rsidRDefault="0029181C" w:rsidP="0029181C">
      <w:pPr>
        <w:pStyle w:val="ListParagraph"/>
        <w:numPr>
          <w:ilvl w:val="1"/>
          <w:numId w:val="55"/>
        </w:numPr>
        <w:rPr>
          <w:rFonts w:cs="Arial"/>
          <w:color w:val="FF0000"/>
        </w:rPr>
      </w:pPr>
      <w:r w:rsidRPr="0029181C">
        <w:rPr>
          <w:rFonts w:cs="Arial"/>
          <w:color w:val="FF0000"/>
        </w:rPr>
        <w:t>Identified direct exposure between at least two of the confirmed cases in that setting (e.g. within 2 metres for &gt;15 minutes) or a proximity case during the infectious period of the likely index case. Appropriate PPE (face covering, hand hygiene and environmental cleaning) may modify this definition (e.g. in staff cases).</w:t>
      </w:r>
    </w:p>
    <w:p w:rsidR="0029181C" w:rsidRPr="0029181C" w:rsidRDefault="0029181C" w:rsidP="0029181C">
      <w:pPr>
        <w:ind w:left="720"/>
        <w:contextualSpacing/>
        <w:rPr>
          <w:rFonts w:cs="Arial"/>
          <w:color w:val="FF0000"/>
          <w:sz w:val="22"/>
          <w:szCs w:val="22"/>
        </w:rPr>
      </w:pPr>
    </w:p>
    <w:p w:rsidR="0029181C" w:rsidRPr="0029181C" w:rsidRDefault="0029181C" w:rsidP="0029181C">
      <w:pPr>
        <w:ind w:left="720" w:firstLine="360"/>
        <w:contextualSpacing/>
        <w:rPr>
          <w:rFonts w:cs="Arial"/>
          <w:color w:val="FF0000"/>
          <w:sz w:val="22"/>
          <w:szCs w:val="22"/>
        </w:rPr>
      </w:pPr>
      <w:r w:rsidRPr="0029181C">
        <w:rPr>
          <w:rFonts w:cs="Arial"/>
          <w:color w:val="FF0000"/>
          <w:sz w:val="22"/>
          <w:szCs w:val="22"/>
        </w:rPr>
        <w:t>or</w:t>
      </w:r>
    </w:p>
    <w:p w:rsidR="0029181C" w:rsidRPr="0029181C" w:rsidRDefault="0029181C" w:rsidP="0029181C">
      <w:pPr>
        <w:ind w:left="720"/>
        <w:contextualSpacing/>
        <w:rPr>
          <w:rFonts w:cs="Arial"/>
          <w:color w:val="FF0000"/>
          <w:sz w:val="22"/>
          <w:szCs w:val="22"/>
        </w:rPr>
      </w:pPr>
    </w:p>
    <w:p w:rsidR="0029181C" w:rsidRPr="0029181C" w:rsidRDefault="0029181C" w:rsidP="0029181C">
      <w:pPr>
        <w:numPr>
          <w:ilvl w:val="1"/>
          <w:numId w:val="55"/>
        </w:numPr>
        <w:spacing w:after="160" w:line="259" w:lineRule="auto"/>
        <w:contextualSpacing/>
        <w:rPr>
          <w:rFonts w:cs="Arial"/>
          <w:color w:val="FF0000"/>
          <w:sz w:val="22"/>
          <w:szCs w:val="22"/>
        </w:rPr>
      </w:pPr>
      <w:r w:rsidRPr="0029181C">
        <w:rPr>
          <w:rFonts w:cs="Arial"/>
          <w:color w:val="FF0000"/>
          <w:sz w:val="22"/>
          <w:szCs w:val="22"/>
        </w:rPr>
        <w:t>when there is no sustained community transmission or equivalent Joint Biosecurity Centre risk level - absence of alternative source of infection outside the setting for initially identified cases</w:t>
      </w:r>
    </w:p>
    <w:p w:rsidR="0029181C" w:rsidRPr="0029181C" w:rsidRDefault="0029181C" w:rsidP="0029181C">
      <w:pPr>
        <w:spacing w:after="160" w:line="259" w:lineRule="auto"/>
        <w:ind w:left="720"/>
        <w:contextualSpacing/>
        <w:rPr>
          <w:rFonts w:cs="Arial"/>
          <w:color w:val="FF0000"/>
          <w:sz w:val="22"/>
          <w:szCs w:val="22"/>
        </w:rPr>
      </w:pPr>
    </w:p>
    <w:p w:rsidR="0029181C" w:rsidRPr="0029181C" w:rsidRDefault="0029181C" w:rsidP="0029181C">
      <w:pPr>
        <w:numPr>
          <w:ilvl w:val="0"/>
          <w:numId w:val="55"/>
        </w:numPr>
        <w:spacing w:after="160" w:line="259" w:lineRule="auto"/>
        <w:ind w:left="714" w:hanging="357"/>
        <w:contextualSpacing/>
        <w:rPr>
          <w:rFonts w:cs="Arial"/>
          <w:color w:val="FF0000"/>
          <w:sz w:val="22"/>
          <w:szCs w:val="22"/>
        </w:rPr>
      </w:pPr>
      <w:r w:rsidRPr="0029181C">
        <w:rPr>
          <w:rFonts w:cs="Arial"/>
          <w:color w:val="FF0000"/>
          <w:sz w:val="22"/>
          <w:szCs w:val="22"/>
        </w:rPr>
        <w:t>A greater than expected rate of infection compared with the usual background rate for the place and time where the outbreak has occurred.</w:t>
      </w:r>
    </w:p>
    <w:p w:rsidR="0029181C" w:rsidRPr="0029181C" w:rsidRDefault="0029181C" w:rsidP="0029181C">
      <w:pPr>
        <w:numPr>
          <w:ilvl w:val="0"/>
          <w:numId w:val="55"/>
        </w:numPr>
        <w:spacing w:after="160" w:line="259" w:lineRule="auto"/>
        <w:ind w:left="714" w:hanging="357"/>
        <w:contextualSpacing/>
        <w:rPr>
          <w:rFonts w:cs="Arial"/>
          <w:color w:val="FF0000"/>
          <w:sz w:val="22"/>
          <w:szCs w:val="22"/>
        </w:rPr>
      </w:pPr>
      <w:r w:rsidRPr="0029181C">
        <w:rPr>
          <w:rFonts w:cs="Arial"/>
          <w:color w:val="FF0000"/>
          <w:sz w:val="22"/>
          <w:szCs w:val="22"/>
        </w:rPr>
        <w:t>Whole genome sequencing data supporting a localised outbreak</w:t>
      </w:r>
    </w:p>
    <w:p w:rsidR="0029181C" w:rsidRPr="0029181C" w:rsidRDefault="0029181C" w:rsidP="0029181C">
      <w:pPr>
        <w:spacing w:after="160" w:line="259" w:lineRule="auto"/>
        <w:contextualSpacing/>
        <w:rPr>
          <w:rFonts w:cs="Arial"/>
          <w:color w:val="FF0000"/>
          <w:sz w:val="22"/>
          <w:szCs w:val="22"/>
        </w:rPr>
      </w:pPr>
    </w:p>
    <w:p w:rsidR="0029181C" w:rsidRPr="0029181C" w:rsidRDefault="0029181C" w:rsidP="0029181C">
      <w:pPr>
        <w:spacing w:after="160" w:line="259" w:lineRule="auto"/>
        <w:rPr>
          <w:rFonts w:cs="Arial"/>
          <w:color w:val="FF0000"/>
          <w:sz w:val="22"/>
          <w:szCs w:val="22"/>
        </w:rPr>
      </w:pPr>
      <w:r w:rsidRPr="0029181C">
        <w:rPr>
          <w:rFonts w:cs="Arial"/>
          <w:color w:val="FF0000"/>
          <w:sz w:val="22"/>
          <w:szCs w:val="22"/>
        </w:rPr>
        <w:t>The definition of a cluster is two or more confirmed cases of COVID-19 among individuals associated with a specific setting with onset dates within 14 days (in the absence of available information about exposure between the index case and other cases).</w:t>
      </w:r>
    </w:p>
    <w:p w:rsidR="0029181C" w:rsidRPr="0029181C" w:rsidRDefault="0029181C" w:rsidP="0029181C">
      <w:pPr>
        <w:spacing w:after="160" w:line="259" w:lineRule="auto"/>
        <w:rPr>
          <w:rFonts w:cs="Arial"/>
          <w:color w:val="FF0000"/>
          <w:sz w:val="22"/>
          <w:szCs w:val="22"/>
        </w:rPr>
      </w:pPr>
      <w:r w:rsidRPr="0029181C">
        <w:rPr>
          <w:rFonts w:cs="Arial"/>
          <w:color w:val="FF0000"/>
          <w:sz w:val="22"/>
          <w:szCs w:val="22"/>
        </w:rPr>
        <w:t>The declaration of the ending of a COVID-19 outbreak in a healthcare setting is as follows:</w:t>
      </w:r>
    </w:p>
    <w:p w:rsidR="0029181C" w:rsidRPr="0029181C" w:rsidRDefault="0029181C" w:rsidP="0029181C">
      <w:pPr>
        <w:numPr>
          <w:ilvl w:val="0"/>
          <w:numId w:val="56"/>
        </w:numPr>
        <w:contextualSpacing/>
        <w:rPr>
          <w:rFonts w:cs="Arial"/>
          <w:color w:val="FF0000"/>
          <w:sz w:val="22"/>
          <w:szCs w:val="22"/>
        </w:rPr>
      </w:pPr>
      <w:r w:rsidRPr="0029181C">
        <w:rPr>
          <w:rFonts w:cs="Arial"/>
          <w:b/>
          <w:color w:val="FF0000"/>
          <w:sz w:val="22"/>
          <w:szCs w:val="22"/>
        </w:rPr>
        <w:t>In an inpatient setting</w:t>
      </w:r>
      <w:r w:rsidRPr="0029181C">
        <w:rPr>
          <w:rFonts w:cs="Arial"/>
          <w:color w:val="FF0000"/>
          <w:sz w:val="22"/>
          <w:szCs w:val="22"/>
        </w:rPr>
        <w:t xml:space="preserve"> - No confirmed cases with onset dates in the last 14 days in that setting (higher threshold for outbreaks compared to clusters). In most cases the outbreak will be declared over after 14 days but on a case-by-case basis this may be extended on review of the outbreak control group to 28 days.</w:t>
      </w:r>
    </w:p>
    <w:p w:rsidR="0029181C" w:rsidRPr="0029181C" w:rsidRDefault="0029181C" w:rsidP="0029181C">
      <w:pPr>
        <w:ind w:left="720"/>
        <w:contextualSpacing/>
        <w:rPr>
          <w:rFonts w:cs="Arial"/>
          <w:color w:val="FF0000"/>
          <w:sz w:val="22"/>
          <w:szCs w:val="22"/>
        </w:rPr>
      </w:pPr>
    </w:p>
    <w:p w:rsidR="0029181C" w:rsidRPr="0029181C" w:rsidRDefault="0029181C" w:rsidP="0029181C">
      <w:pPr>
        <w:numPr>
          <w:ilvl w:val="0"/>
          <w:numId w:val="54"/>
        </w:numPr>
        <w:contextualSpacing/>
        <w:rPr>
          <w:rFonts w:cs="Arial"/>
          <w:color w:val="FF0000"/>
          <w:sz w:val="22"/>
          <w:szCs w:val="22"/>
        </w:rPr>
      </w:pPr>
      <w:r w:rsidRPr="0029181C">
        <w:rPr>
          <w:rFonts w:cs="Arial"/>
          <w:b/>
          <w:color w:val="FF0000"/>
          <w:sz w:val="22"/>
          <w:szCs w:val="22"/>
        </w:rPr>
        <w:t>In an outpatient or Primary Care environment</w:t>
      </w:r>
      <w:r w:rsidRPr="0029181C">
        <w:rPr>
          <w:rFonts w:cs="Arial"/>
          <w:color w:val="FF0000"/>
          <w:sz w:val="22"/>
          <w:szCs w:val="22"/>
        </w:rPr>
        <w:t xml:space="preserve"> - No confirmed cases with onset dates in the last 14 days in that environment, unless an additional surveillance period of 28 days is recommended by the outbreak control group.</w:t>
      </w:r>
    </w:p>
    <w:p w:rsidR="0029181C" w:rsidRPr="0029181C" w:rsidRDefault="0029181C" w:rsidP="0029181C">
      <w:pPr>
        <w:ind w:left="720"/>
        <w:contextualSpacing/>
        <w:rPr>
          <w:rFonts w:cs="Arial"/>
          <w:color w:val="FF0000"/>
          <w:sz w:val="22"/>
          <w:szCs w:val="22"/>
        </w:rPr>
      </w:pPr>
    </w:p>
    <w:p w:rsidR="0029181C" w:rsidRPr="0029181C" w:rsidRDefault="0029181C" w:rsidP="0029181C">
      <w:pPr>
        <w:rPr>
          <w:rFonts w:cs="Arial"/>
          <w:color w:val="FF0000"/>
          <w:sz w:val="22"/>
          <w:szCs w:val="22"/>
        </w:rPr>
      </w:pPr>
      <w:r w:rsidRPr="0029181C">
        <w:rPr>
          <w:rFonts w:cs="Arial"/>
          <w:color w:val="FF0000"/>
          <w:sz w:val="22"/>
          <w:szCs w:val="22"/>
        </w:rPr>
        <w:t>A service does not necessarily have to wait until the outbreak is closed before resuming services to patients (e.g. reopening a ward to admissions).  The resumption of service is for local determination in line with PHE operational guidance on Communicable Disease Outbreak Management and local outbreak management arrangements including dynamic risk assessment by the “outbreak control team”.</w:t>
      </w:r>
    </w:p>
    <w:p w:rsidR="0029181C" w:rsidRPr="0029181C" w:rsidRDefault="0029181C" w:rsidP="0029181C">
      <w:pPr>
        <w:rPr>
          <w:rFonts w:cs="Arial"/>
          <w:b/>
          <w:color w:val="FF0000"/>
          <w:sz w:val="22"/>
          <w:szCs w:val="22"/>
          <w:u w:val="single"/>
        </w:rPr>
      </w:pPr>
    </w:p>
    <w:p w:rsidR="0029181C" w:rsidRPr="0029181C" w:rsidRDefault="0029181C" w:rsidP="0029181C">
      <w:pPr>
        <w:pStyle w:val="ListParagraph"/>
        <w:numPr>
          <w:ilvl w:val="0"/>
          <w:numId w:val="57"/>
        </w:numPr>
        <w:rPr>
          <w:rFonts w:cs="Arial"/>
          <w:b/>
          <w:color w:val="FF0000"/>
          <w:u w:val="single"/>
        </w:rPr>
      </w:pPr>
      <w:r w:rsidRPr="0029181C">
        <w:rPr>
          <w:rFonts w:cs="Arial"/>
          <w:b/>
          <w:color w:val="FF0000"/>
          <w:u w:val="single"/>
        </w:rPr>
        <w:t>GUIDANCE</w:t>
      </w:r>
    </w:p>
    <w:p w:rsidR="0029181C" w:rsidRPr="0029181C" w:rsidRDefault="0029181C" w:rsidP="0029181C">
      <w:pPr>
        <w:rPr>
          <w:rFonts w:cs="Arial"/>
          <w:color w:val="FF0000"/>
          <w:sz w:val="22"/>
          <w:szCs w:val="22"/>
        </w:rPr>
      </w:pPr>
    </w:p>
    <w:p w:rsidR="0029181C" w:rsidRPr="0029181C" w:rsidRDefault="0029181C" w:rsidP="0029181C">
      <w:pPr>
        <w:rPr>
          <w:rFonts w:cs="Arial"/>
          <w:color w:val="FF0000"/>
          <w:sz w:val="22"/>
          <w:szCs w:val="22"/>
        </w:rPr>
      </w:pPr>
      <w:r w:rsidRPr="0029181C">
        <w:rPr>
          <w:rFonts w:cs="Arial"/>
          <w:color w:val="FF0000"/>
          <w:sz w:val="22"/>
          <w:szCs w:val="22"/>
        </w:rPr>
        <w:t xml:space="preserve">The infection prevention and control team (IPCT) will use laboratory results from laboratories at the Royal Devon &amp; Exeter Hospital, Torbay Hospital and North Devon District Hospital to alert to potential outbreaks, identifying two positive COVID-19 results (reported as SARS-CoV2 detected) from the same clinical area within a 14 day timeframe. </w:t>
      </w:r>
    </w:p>
    <w:p w:rsidR="0029181C" w:rsidRPr="0029181C" w:rsidRDefault="0029181C" w:rsidP="0029181C">
      <w:pPr>
        <w:rPr>
          <w:rFonts w:cs="Arial"/>
          <w:color w:val="FF0000"/>
          <w:sz w:val="22"/>
          <w:szCs w:val="22"/>
        </w:rPr>
      </w:pPr>
      <w:r w:rsidRPr="0029181C">
        <w:rPr>
          <w:rFonts w:cs="Arial"/>
          <w:color w:val="FF0000"/>
          <w:sz w:val="22"/>
          <w:szCs w:val="22"/>
        </w:rPr>
        <w:t xml:space="preserve">There may be scenarios when the IPCT are made aware of potential outbreaks including test negative but clinically suspected COVID-19 as well as cases in staff, this information would come via clinical teams and occupational health rather than laboratory testing. </w:t>
      </w:r>
    </w:p>
    <w:p w:rsidR="0029181C" w:rsidRPr="0029181C" w:rsidRDefault="0029181C" w:rsidP="0029181C">
      <w:pPr>
        <w:rPr>
          <w:rFonts w:cs="Arial"/>
          <w:color w:val="FF0000"/>
          <w:sz w:val="22"/>
          <w:szCs w:val="22"/>
        </w:rPr>
      </w:pPr>
    </w:p>
    <w:p w:rsidR="0029181C" w:rsidRPr="0029181C" w:rsidRDefault="0029181C" w:rsidP="0029181C">
      <w:pPr>
        <w:rPr>
          <w:rFonts w:cs="Arial"/>
          <w:color w:val="FF0000"/>
          <w:sz w:val="22"/>
          <w:szCs w:val="22"/>
        </w:rPr>
      </w:pPr>
      <w:r w:rsidRPr="0029181C">
        <w:rPr>
          <w:rFonts w:cs="Arial"/>
          <w:color w:val="FF0000"/>
          <w:sz w:val="22"/>
          <w:szCs w:val="22"/>
        </w:rPr>
        <w:t xml:space="preserve">When alerted to a potential outbreak, the IPCT will review the cases identified to establish the duration of the in-patient stay/case contact and if there is a link in time/place/person. Should the cases be deemed possible/probable/confirmed healthcare associated and a link between the cases established, an outbreak control group will be convened. If cases are deemed community associated or no link between cases established, then it does not meet the definition of a COVID-19 outbreak and no further investigation is required. </w:t>
      </w:r>
    </w:p>
    <w:p w:rsidR="0029181C" w:rsidRPr="0029181C" w:rsidRDefault="0029181C" w:rsidP="0029181C">
      <w:pPr>
        <w:rPr>
          <w:rFonts w:cs="Arial"/>
          <w:color w:val="FF0000"/>
          <w:sz w:val="22"/>
          <w:szCs w:val="22"/>
        </w:rPr>
      </w:pPr>
      <w:r w:rsidRPr="0029181C">
        <w:rPr>
          <w:rFonts w:cs="Arial"/>
          <w:color w:val="FF0000"/>
          <w:sz w:val="22"/>
          <w:szCs w:val="22"/>
        </w:rPr>
        <w:t xml:space="preserve">Previous laboratory results should be reviewed for each case to see if they have been tested for COVID-19 before. Negative admission swab can help distinguish between community and healthcare onset. </w:t>
      </w:r>
    </w:p>
    <w:p w:rsidR="0029181C" w:rsidRPr="0029181C" w:rsidRDefault="0029181C" w:rsidP="0029181C">
      <w:pPr>
        <w:numPr>
          <w:ilvl w:val="0"/>
          <w:numId w:val="42"/>
        </w:numPr>
        <w:contextualSpacing/>
        <w:rPr>
          <w:rFonts w:cs="Arial"/>
          <w:color w:val="FF0000"/>
          <w:sz w:val="22"/>
          <w:szCs w:val="22"/>
        </w:rPr>
      </w:pPr>
      <w:r w:rsidRPr="0029181C">
        <w:rPr>
          <w:rFonts w:cs="Arial"/>
          <w:color w:val="FF0000"/>
          <w:sz w:val="22"/>
          <w:szCs w:val="22"/>
        </w:rPr>
        <w:t>&gt; 14 days admission = healthcare associated infection case</w:t>
      </w:r>
    </w:p>
    <w:p w:rsidR="0029181C" w:rsidRPr="0029181C" w:rsidRDefault="0029181C" w:rsidP="0029181C">
      <w:pPr>
        <w:numPr>
          <w:ilvl w:val="0"/>
          <w:numId w:val="42"/>
        </w:numPr>
        <w:contextualSpacing/>
        <w:rPr>
          <w:rFonts w:cs="Arial"/>
          <w:color w:val="FF0000"/>
          <w:sz w:val="22"/>
          <w:szCs w:val="22"/>
        </w:rPr>
      </w:pPr>
      <w:r w:rsidRPr="0029181C">
        <w:rPr>
          <w:rFonts w:cs="Arial"/>
          <w:color w:val="FF0000"/>
          <w:sz w:val="22"/>
          <w:szCs w:val="22"/>
        </w:rPr>
        <w:t xml:space="preserve">&gt;24 hour to day 14 = </w:t>
      </w:r>
      <w:r w:rsidRPr="0029181C">
        <w:rPr>
          <w:rFonts w:cs="Arial"/>
          <w:b/>
          <w:color w:val="FF0000"/>
          <w:sz w:val="22"/>
          <w:szCs w:val="22"/>
        </w:rPr>
        <w:t>possible</w:t>
      </w:r>
      <w:r w:rsidRPr="0029181C">
        <w:rPr>
          <w:rFonts w:cs="Arial"/>
          <w:color w:val="FF0000"/>
          <w:sz w:val="22"/>
          <w:szCs w:val="22"/>
        </w:rPr>
        <w:t xml:space="preserve"> case of healthcare associated infection (all cases over day 7 to have full root cause analysis review)</w:t>
      </w:r>
    </w:p>
    <w:p w:rsidR="0029181C" w:rsidRPr="0029181C" w:rsidRDefault="0029181C" w:rsidP="0029181C">
      <w:pPr>
        <w:numPr>
          <w:ilvl w:val="0"/>
          <w:numId w:val="42"/>
        </w:numPr>
        <w:contextualSpacing/>
        <w:rPr>
          <w:rFonts w:cs="Arial"/>
          <w:color w:val="FF0000"/>
          <w:sz w:val="22"/>
          <w:szCs w:val="22"/>
        </w:rPr>
      </w:pPr>
      <w:r w:rsidRPr="0029181C">
        <w:rPr>
          <w:rFonts w:cs="Arial"/>
          <w:color w:val="FF0000"/>
          <w:sz w:val="22"/>
          <w:szCs w:val="22"/>
        </w:rPr>
        <w:t>&lt;24 hours of admission = community case</w:t>
      </w:r>
    </w:p>
    <w:p w:rsidR="0029181C" w:rsidRPr="0029181C" w:rsidRDefault="0029181C" w:rsidP="0029181C">
      <w:pPr>
        <w:contextualSpacing/>
        <w:rPr>
          <w:rFonts w:cs="Arial"/>
          <w:color w:val="FF0000"/>
          <w:sz w:val="22"/>
          <w:szCs w:val="22"/>
        </w:rPr>
      </w:pPr>
    </w:p>
    <w:p w:rsidR="0029181C" w:rsidRPr="0029181C" w:rsidRDefault="0029181C" w:rsidP="0029181C">
      <w:pPr>
        <w:rPr>
          <w:rFonts w:cs="Arial"/>
          <w:b/>
          <w:color w:val="FF0000"/>
          <w:sz w:val="22"/>
          <w:szCs w:val="22"/>
        </w:rPr>
      </w:pPr>
      <w:r w:rsidRPr="0029181C">
        <w:rPr>
          <w:rFonts w:cs="Arial"/>
          <w:b/>
          <w:color w:val="FF0000"/>
          <w:sz w:val="22"/>
          <w:szCs w:val="22"/>
        </w:rPr>
        <w:t>NOTIFICATION AND INITIAL ACTIONS</w:t>
      </w:r>
    </w:p>
    <w:p w:rsidR="0029181C" w:rsidRPr="0029181C" w:rsidRDefault="0029181C" w:rsidP="0029181C">
      <w:pPr>
        <w:rPr>
          <w:rFonts w:cs="Arial"/>
          <w:color w:val="FF0000"/>
          <w:sz w:val="22"/>
          <w:szCs w:val="22"/>
        </w:rPr>
      </w:pPr>
    </w:p>
    <w:p w:rsidR="0029181C" w:rsidRPr="0029181C" w:rsidRDefault="0029181C" w:rsidP="0029181C">
      <w:pPr>
        <w:rPr>
          <w:rFonts w:cs="Arial"/>
          <w:color w:val="FF0000"/>
          <w:sz w:val="22"/>
          <w:szCs w:val="22"/>
        </w:rPr>
      </w:pPr>
      <w:r w:rsidRPr="0029181C">
        <w:rPr>
          <w:rFonts w:cs="Arial"/>
          <w:color w:val="FF0000"/>
          <w:sz w:val="22"/>
          <w:szCs w:val="22"/>
        </w:rPr>
        <w:t xml:space="preserve">A root cause analysis is required for every probable healthcare associated COVID-19 inpatient infection i.e. patients diagnosed more than 7 days after admission.  The Trust will be required to report all healthcare associated infections through the sit-rep process. The IPCT will notify the NHS South West ICC (england.sw.incident1@nhs.net) of any suspected or confirmed outbreak of COVID-19 within 24 hours using the IIMARCH template at Appendix 1b. </w:t>
      </w:r>
    </w:p>
    <w:p w:rsidR="0029181C" w:rsidRPr="0029181C" w:rsidRDefault="0029181C" w:rsidP="0029181C">
      <w:pPr>
        <w:contextualSpacing/>
        <w:rPr>
          <w:rFonts w:cs="Arial"/>
          <w:color w:val="FF0000"/>
          <w:sz w:val="22"/>
          <w:szCs w:val="22"/>
        </w:rPr>
      </w:pPr>
    </w:p>
    <w:p w:rsidR="0029181C" w:rsidRPr="0029181C" w:rsidRDefault="0029181C" w:rsidP="0029181C">
      <w:pPr>
        <w:rPr>
          <w:rFonts w:cs="Arial"/>
          <w:b/>
          <w:color w:val="FF0000"/>
          <w:sz w:val="22"/>
          <w:szCs w:val="22"/>
          <w:u w:val="single"/>
        </w:rPr>
      </w:pPr>
    </w:p>
    <w:p w:rsidR="0029181C" w:rsidRPr="0029181C" w:rsidRDefault="0029181C" w:rsidP="0029181C">
      <w:pPr>
        <w:pStyle w:val="ListParagraph"/>
        <w:numPr>
          <w:ilvl w:val="0"/>
          <w:numId w:val="57"/>
        </w:numPr>
        <w:rPr>
          <w:rFonts w:cs="Arial"/>
          <w:b/>
          <w:color w:val="FF0000"/>
          <w:u w:val="single"/>
        </w:rPr>
      </w:pPr>
      <w:r w:rsidRPr="0029181C">
        <w:rPr>
          <w:rFonts w:cs="Arial"/>
          <w:b/>
          <w:color w:val="FF0000"/>
          <w:u w:val="single"/>
        </w:rPr>
        <w:t>FURTHER MEASURES</w:t>
      </w:r>
    </w:p>
    <w:p w:rsidR="0029181C" w:rsidRPr="0029181C" w:rsidRDefault="0029181C" w:rsidP="0029181C">
      <w:pPr>
        <w:rPr>
          <w:rFonts w:cs="Arial"/>
          <w:b/>
          <w:color w:val="FF0000"/>
          <w:sz w:val="22"/>
          <w:szCs w:val="22"/>
        </w:rPr>
      </w:pPr>
    </w:p>
    <w:p w:rsidR="0029181C" w:rsidRPr="0029181C" w:rsidRDefault="0029181C" w:rsidP="0029181C">
      <w:pPr>
        <w:rPr>
          <w:rFonts w:cs="Arial"/>
          <w:color w:val="FF0000"/>
          <w:sz w:val="22"/>
          <w:szCs w:val="22"/>
          <w:highlight w:val="yellow"/>
        </w:rPr>
      </w:pPr>
      <w:r w:rsidRPr="0029181C">
        <w:rPr>
          <w:rFonts w:cs="Arial"/>
          <w:b/>
          <w:color w:val="FF0000"/>
          <w:sz w:val="22"/>
          <w:szCs w:val="22"/>
        </w:rPr>
        <w:t xml:space="preserve">Patient Isolation   </w:t>
      </w:r>
    </w:p>
    <w:p w:rsidR="0029181C" w:rsidRPr="0029181C" w:rsidRDefault="0029181C" w:rsidP="0029181C">
      <w:pPr>
        <w:numPr>
          <w:ilvl w:val="0"/>
          <w:numId w:val="43"/>
        </w:numPr>
        <w:contextualSpacing/>
        <w:rPr>
          <w:rFonts w:cs="Arial"/>
          <w:color w:val="FF0000"/>
          <w:sz w:val="22"/>
          <w:szCs w:val="22"/>
        </w:rPr>
      </w:pPr>
      <w:r w:rsidRPr="0029181C">
        <w:rPr>
          <w:rFonts w:cs="Arial"/>
          <w:color w:val="FF0000"/>
          <w:sz w:val="22"/>
          <w:szCs w:val="22"/>
        </w:rPr>
        <w:t xml:space="preserve">As per the Trust guidance of management of a COVID-19 positive case, patients should be isolated in a side room or cohorted. </w:t>
      </w:r>
    </w:p>
    <w:p w:rsidR="0029181C" w:rsidRPr="0029181C" w:rsidRDefault="0029181C" w:rsidP="0029181C">
      <w:pPr>
        <w:numPr>
          <w:ilvl w:val="0"/>
          <w:numId w:val="43"/>
        </w:numPr>
        <w:contextualSpacing/>
        <w:rPr>
          <w:rFonts w:cs="Arial"/>
          <w:color w:val="FF0000"/>
          <w:sz w:val="22"/>
          <w:szCs w:val="22"/>
        </w:rPr>
      </w:pPr>
      <w:r w:rsidRPr="0029181C">
        <w:rPr>
          <w:rFonts w:cs="Arial"/>
          <w:color w:val="FF0000"/>
          <w:sz w:val="22"/>
          <w:szCs w:val="22"/>
        </w:rPr>
        <w:t xml:space="preserve">Infection Control precautions must be instigated as per the </w:t>
      </w:r>
      <w:hyperlink r:id="rId87" w:history="1">
        <w:r w:rsidRPr="0029181C">
          <w:rPr>
            <w:rFonts w:cs="Arial"/>
            <w:color w:val="FF0000"/>
            <w:sz w:val="22"/>
            <w:szCs w:val="22"/>
            <w:u w:val="single"/>
          </w:rPr>
          <w:t>PHE guidance</w:t>
        </w:r>
      </w:hyperlink>
      <w:r w:rsidRPr="0029181C">
        <w:rPr>
          <w:rFonts w:cs="Arial"/>
          <w:color w:val="FF0000"/>
          <w:sz w:val="22"/>
          <w:szCs w:val="22"/>
        </w:rPr>
        <w:t xml:space="preserve"> with transmission based precautions.  The inpatient briefing sheet on Daisy can be also be referred to for summary guidance. </w:t>
      </w:r>
    </w:p>
    <w:p w:rsidR="0029181C" w:rsidRPr="0029181C" w:rsidRDefault="0029181C" w:rsidP="0029181C">
      <w:pPr>
        <w:ind w:left="720"/>
        <w:contextualSpacing/>
        <w:rPr>
          <w:rFonts w:cs="Arial"/>
          <w:color w:val="FF0000"/>
          <w:sz w:val="22"/>
          <w:szCs w:val="22"/>
        </w:rPr>
      </w:pPr>
    </w:p>
    <w:p w:rsidR="0029181C" w:rsidRPr="0029181C" w:rsidRDefault="0029181C" w:rsidP="0029181C">
      <w:pPr>
        <w:rPr>
          <w:rFonts w:cs="Arial"/>
          <w:b/>
          <w:color w:val="FF0000"/>
          <w:sz w:val="22"/>
          <w:szCs w:val="22"/>
        </w:rPr>
      </w:pPr>
      <w:r w:rsidRPr="0029181C">
        <w:rPr>
          <w:rFonts w:cs="Arial"/>
          <w:b/>
          <w:color w:val="FF0000"/>
          <w:sz w:val="22"/>
          <w:szCs w:val="22"/>
        </w:rPr>
        <w:t xml:space="preserve">Isolation of Patient Contacts </w:t>
      </w:r>
    </w:p>
    <w:p w:rsidR="0029181C" w:rsidRPr="0029181C" w:rsidRDefault="0029181C" w:rsidP="0029181C">
      <w:pPr>
        <w:numPr>
          <w:ilvl w:val="0"/>
          <w:numId w:val="46"/>
        </w:numPr>
        <w:rPr>
          <w:rFonts w:cs="Arial"/>
          <w:b/>
          <w:color w:val="FF0000"/>
          <w:sz w:val="22"/>
          <w:szCs w:val="22"/>
        </w:rPr>
      </w:pPr>
      <w:r w:rsidRPr="0029181C">
        <w:rPr>
          <w:rFonts w:cs="Arial"/>
          <w:color w:val="FF0000"/>
          <w:sz w:val="22"/>
          <w:szCs w:val="22"/>
        </w:rPr>
        <w:t>As per Public Health England guidance in-patients who are known to have been exposed to a confirmed COVID-19 patient should be isolated or cohorted until their hospital admission ends, or until 14 days after last exposure. The IPCT will advise the ward in conjunction with the ward manager/senior nurse.</w:t>
      </w:r>
    </w:p>
    <w:p w:rsidR="0029181C" w:rsidRPr="0029181C" w:rsidRDefault="0029181C" w:rsidP="0029181C">
      <w:pPr>
        <w:pStyle w:val="NoSpacing"/>
        <w:numPr>
          <w:ilvl w:val="0"/>
          <w:numId w:val="46"/>
        </w:numPr>
        <w:rPr>
          <w:rFonts w:cs="Arial"/>
          <w:b/>
          <w:color w:val="FF0000"/>
        </w:rPr>
      </w:pPr>
      <w:r w:rsidRPr="0029181C">
        <w:rPr>
          <w:rFonts w:cs="Arial"/>
          <w:color w:val="FF0000"/>
        </w:rPr>
        <w:t>Details below under ‘</w:t>
      </w:r>
      <w:r w:rsidRPr="0029181C">
        <w:rPr>
          <w:rFonts w:cs="Arial"/>
          <w:b/>
          <w:color w:val="FF0000"/>
        </w:rPr>
        <w:t xml:space="preserve">Process for Dealing with Confirmed COVID-19 Contact’ </w:t>
      </w:r>
    </w:p>
    <w:p w:rsidR="0029181C" w:rsidRPr="0029181C" w:rsidRDefault="0029181C" w:rsidP="0029181C">
      <w:pPr>
        <w:ind w:left="720"/>
        <w:rPr>
          <w:rFonts w:cs="Arial"/>
          <w:b/>
          <w:color w:val="FF0000"/>
          <w:sz w:val="22"/>
          <w:szCs w:val="22"/>
        </w:rPr>
      </w:pPr>
      <w:r w:rsidRPr="0029181C">
        <w:rPr>
          <w:rFonts w:cs="Arial"/>
          <w:color w:val="FF0000"/>
          <w:sz w:val="22"/>
          <w:szCs w:val="22"/>
        </w:rPr>
        <w:t xml:space="preserve">which follows Trust and </w:t>
      </w:r>
      <w:hyperlink r:id="rId88" w:history="1">
        <w:r w:rsidRPr="0029181C">
          <w:rPr>
            <w:rStyle w:val="Hyperlink"/>
            <w:rFonts w:cs="Arial"/>
            <w:color w:val="FF0000"/>
            <w:sz w:val="22"/>
            <w:szCs w:val="22"/>
          </w:rPr>
          <w:t>PHE guidance</w:t>
        </w:r>
      </w:hyperlink>
      <w:r w:rsidRPr="0029181C">
        <w:rPr>
          <w:rFonts w:cs="Arial"/>
          <w:color w:val="FF0000"/>
          <w:sz w:val="22"/>
          <w:szCs w:val="22"/>
        </w:rPr>
        <w:t xml:space="preserve">. </w:t>
      </w:r>
    </w:p>
    <w:p w:rsidR="0029181C" w:rsidRPr="0029181C" w:rsidRDefault="0029181C" w:rsidP="0029181C">
      <w:pPr>
        <w:numPr>
          <w:ilvl w:val="0"/>
          <w:numId w:val="44"/>
        </w:numPr>
        <w:contextualSpacing/>
        <w:rPr>
          <w:rFonts w:cs="Arial"/>
          <w:color w:val="FF0000"/>
          <w:sz w:val="22"/>
          <w:szCs w:val="22"/>
        </w:rPr>
      </w:pPr>
      <w:r w:rsidRPr="0029181C">
        <w:rPr>
          <w:rFonts w:cs="Arial"/>
          <w:color w:val="FF0000"/>
          <w:sz w:val="22"/>
          <w:szCs w:val="22"/>
        </w:rPr>
        <w:t>Following contact, if symptoms or signs consistent with COVID-19 occur, relevant diagnostic tests should be performed.</w:t>
      </w:r>
    </w:p>
    <w:p w:rsidR="0029181C" w:rsidRPr="0029181C" w:rsidRDefault="0029181C" w:rsidP="0029181C">
      <w:pPr>
        <w:numPr>
          <w:ilvl w:val="0"/>
          <w:numId w:val="44"/>
        </w:numPr>
        <w:contextualSpacing/>
        <w:rPr>
          <w:rFonts w:cs="Arial"/>
          <w:color w:val="FF0000"/>
          <w:sz w:val="22"/>
          <w:szCs w:val="22"/>
        </w:rPr>
      </w:pPr>
      <w:r w:rsidRPr="0029181C">
        <w:rPr>
          <w:rFonts w:cs="Arial"/>
          <w:color w:val="FF0000"/>
          <w:sz w:val="22"/>
          <w:szCs w:val="22"/>
        </w:rPr>
        <w:t xml:space="preserve">On discharge, patients should be given written notice of their exposure with a copy of the </w:t>
      </w:r>
      <w:hyperlink r:id="rId89" w:history="1">
        <w:r w:rsidRPr="0029181C">
          <w:rPr>
            <w:rStyle w:val="Hyperlink"/>
            <w:rFonts w:cs="Arial"/>
            <w:color w:val="FF0000"/>
            <w:sz w:val="22"/>
            <w:szCs w:val="22"/>
          </w:rPr>
          <w:t>PHE self-isolation leaflet</w:t>
        </w:r>
      </w:hyperlink>
      <w:r w:rsidRPr="0029181C">
        <w:rPr>
          <w:rFonts w:cs="Arial"/>
          <w:color w:val="FF0000"/>
          <w:sz w:val="22"/>
          <w:szCs w:val="22"/>
        </w:rPr>
        <w:t xml:space="preserve">. </w:t>
      </w:r>
    </w:p>
    <w:p w:rsidR="0029181C" w:rsidRPr="0029181C" w:rsidRDefault="0029181C" w:rsidP="0029181C">
      <w:pPr>
        <w:ind w:left="720"/>
        <w:contextualSpacing/>
        <w:rPr>
          <w:rFonts w:cs="Arial"/>
          <w:color w:val="FF0000"/>
          <w:sz w:val="22"/>
          <w:szCs w:val="22"/>
          <w:highlight w:val="yellow"/>
        </w:rPr>
      </w:pPr>
    </w:p>
    <w:p w:rsidR="0029181C" w:rsidRPr="0029181C" w:rsidRDefault="0029181C" w:rsidP="0029181C">
      <w:pPr>
        <w:rPr>
          <w:rFonts w:cs="Arial"/>
          <w:b/>
          <w:color w:val="FF0000"/>
          <w:sz w:val="22"/>
          <w:szCs w:val="22"/>
        </w:rPr>
      </w:pPr>
      <w:r w:rsidRPr="0029181C">
        <w:rPr>
          <w:rFonts w:cs="Arial"/>
          <w:b/>
          <w:color w:val="FF0000"/>
          <w:sz w:val="22"/>
          <w:szCs w:val="22"/>
        </w:rPr>
        <w:t>Designated admission/testing areas</w:t>
      </w:r>
    </w:p>
    <w:p w:rsidR="0029181C" w:rsidRPr="0029181C" w:rsidRDefault="0029181C" w:rsidP="0029181C">
      <w:pPr>
        <w:numPr>
          <w:ilvl w:val="0"/>
          <w:numId w:val="45"/>
        </w:numPr>
        <w:contextualSpacing/>
        <w:rPr>
          <w:rFonts w:cs="Arial"/>
          <w:color w:val="FF0000"/>
          <w:sz w:val="22"/>
          <w:szCs w:val="22"/>
        </w:rPr>
      </w:pPr>
      <w:r w:rsidRPr="0029181C">
        <w:rPr>
          <w:rFonts w:cs="Arial"/>
          <w:color w:val="FF0000"/>
          <w:sz w:val="22"/>
          <w:szCs w:val="22"/>
        </w:rPr>
        <w:t xml:space="preserve">Patients who have been isolated pending a test result in the same admission/testing area as an admission who tests positive for COVID-19 are </w:t>
      </w:r>
      <w:r w:rsidRPr="0029181C">
        <w:rPr>
          <w:rFonts w:cs="Arial"/>
          <w:b/>
          <w:color w:val="FF0000"/>
          <w:sz w:val="22"/>
          <w:szCs w:val="22"/>
        </w:rPr>
        <w:t>not</w:t>
      </w:r>
      <w:r w:rsidRPr="0029181C">
        <w:rPr>
          <w:rFonts w:cs="Arial"/>
          <w:color w:val="FF0000"/>
          <w:sz w:val="22"/>
          <w:szCs w:val="22"/>
        </w:rPr>
        <w:t xml:space="preserve"> considered contacts if isolation has been maintained.  If the positive patient has mixed with others please consult the IPCT to discuss if other patients should be treated as contacts.</w:t>
      </w:r>
    </w:p>
    <w:p w:rsidR="0029181C" w:rsidRPr="0029181C" w:rsidRDefault="0029181C" w:rsidP="0029181C">
      <w:pPr>
        <w:ind w:left="720"/>
        <w:contextualSpacing/>
        <w:rPr>
          <w:rFonts w:cs="Arial"/>
          <w:color w:val="FF0000"/>
          <w:sz w:val="22"/>
          <w:szCs w:val="22"/>
        </w:rPr>
      </w:pPr>
    </w:p>
    <w:p w:rsidR="0029181C" w:rsidRPr="0029181C" w:rsidRDefault="0029181C" w:rsidP="0029181C">
      <w:pPr>
        <w:rPr>
          <w:rFonts w:cs="Arial"/>
          <w:b/>
          <w:color w:val="FF0000"/>
          <w:sz w:val="22"/>
          <w:szCs w:val="22"/>
        </w:rPr>
      </w:pPr>
      <w:r w:rsidRPr="0029181C">
        <w:rPr>
          <w:rFonts w:cs="Arial"/>
          <w:b/>
          <w:color w:val="FF0000"/>
          <w:sz w:val="22"/>
          <w:szCs w:val="22"/>
        </w:rPr>
        <w:t xml:space="preserve">Definition of Contact </w:t>
      </w:r>
    </w:p>
    <w:p w:rsidR="0029181C" w:rsidRPr="0029181C" w:rsidRDefault="0029181C" w:rsidP="0029181C">
      <w:pPr>
        <w:rPr>
          <w:rFonts w:cs="Arial"/>
          <w:color w:val="FF0000"/>
          <w:sz w:val="22"/>
          <w:szCs w:val="22"/>
        </w:rPr>
      </w:pPr>
      <w:r w:rsidRPr="0029181C">
        <w:rPr>
          <w:rFonts w:cs="Arial"/>
          <w:color w:val="FF0000"/>
          <w:sz w:val="22"/>
          <w:szCs w:val="22"/>
        </w:rPr>
        <w:t xml:space="preserve">(Excluding designated COVID-19 admission areas and COVID-19 positive cohort areas) </w:t>
      </w:r>
    </w:p>
    <w:p w:rsidR="0029181C" w:rsidRPr="0029181C" w:rsidRDefault="0029181C" w:rsidP="0029181C">
      <w:pPr>
        <w:rPr>
          <w:rFonts w:cs="Arial"/>
          <w:color w:val="FF0000"/>
          <w:sz w:val="22"/>
          <w:szCs w:val="22"/>
        </w:rPr>
      </w:pP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 xml:space="preserve">If a patient tests positive for COVID-19, patients who have been in the same ward and have been sharing communal areas as the positive patient </w:t>
      </w:r>
      <w:r w:rsidRPr="0029181C">
        <w:rPr>
          <w:rFonts w:eastAsia="Calibri" w:cs="Arial"/>
          <w:color w:val="FF0000"/>
          <w:sz w:val="22"/>
          <w:szCs w:val="22"/>
        </w:rPr>
        <w:t>between a period 48 hrs before onset of symptoms (or positive test if asymptomatic) in the contact and 24 hours after the resolution of symptoms</w:t>
      </w:r>
      <w:r w:rsidRPr="0029181C">
        <w:rPr>
          <w:rFonts w:cs="Arial"/>
          <w:color w:val="FF0000"/>
          <w:sz w:val="22"/>
          <w:szCs w:val="22"/>
        </w:rPr>
        <w:t xml:space="preserve"> are contacts. The IPCT will advise who to consider contacts in the case that isolation has been achieved of either the positive patient or of potential contacts on the ward.</w:t>
      </w:r>
    </w:p>
    <w:p w:rsidR="0029181C" w:rsidRPr="0029181C" w:rsidRDefault="0029181C" w:rsidP="0029181C">
      <w:pPr>
        <w:rPr>
          <w:rFonts w:cs="Arial"/>
          <w:color w:val="FF0000"/>
          <w:sz w:val="22"/>
          <w:szCs w:val="22"/>
        </w:rPr>
      </w:pPr>
    </w:p>
    <w:p w:rsidR="0029181C" w:rsidRPr="0029181C" w:rsidRDefault="0029181C" w:rsidP="0029181C">
      <w:pPr>
        <w:rPr>
          <w:rFonts w:cs="Arial"/>
          <w:b/>
          <w:color w:val="FF0000"/>
          <w:sz w:val="22"/>
          <w:szCs w:val="22"/>
        </w:rPr>
      </w:pPr>
      <w:r w:rsidRPr="0029181C">
        <w:rPr>
          <w:rFonts w:cs="Arial"/>
          <w:b/>
          <w:color w:val="FF0000"/>
          <w:sz w:val="22"/>
          <w:szCs w:val="22"/>
        </w:rPr>
        <w:t>Process for Dealing with Confirmed COVID-19 Contact</w:t>
      </w:r>
    </w:p>
    <w:p w:rsidR="0029181C" w:rsidRPr="0029181C" w:rsidRDefault="0029181C" w:rsidP="0029181C">
      <w:pPr>
        <w:rPr>
          <w:rFonts w:cs="Arial"/>
          <w:color w:val="FF0000"/>
          <w:sz w:val="22"/>
          <w:szCs w:val="22"/>
        </w:rPr>
      </w:pPr>
      <w:r w:rsidRPr="0029181C">
        <w:rPr>
          <w:rFonts w:cs="Arial"/>
          <w:color w:val="FF0000"/>
          <w:sz w:val="22"/>
          <w:szCs w:val="22"/>
        </w:rPr>
        <w:t xml:space="preserve">following PHE Guidance: </w:t>
      </w:r>
      <w:hyperlink r:id="rId90" w:history="1">
        <w:r w:rsidRPr="0029181C">
          <w:rPr>
            <w:rStyle w:val="Hyperlink"/>
            <w:rFonts w:cs="Arial"/>
            <w:color w:val="FF0000"/>
            <w:sz w:val="22"/>
            <w:szCs w:val="22"/>
          </w:rPr>
          <w:t>https://www.gov.uk/government/publications/covid-19-management-of-exposed-healthcare-workers-and-patients-in-hospital-settings/covid-19-management-of-exposed-healthcare-workers-and-patients-in-hospital-settings</w:t>
        </w:r>
      </w:hyperlink>
    </w:p>
    <w:p w:rsidR="0029181C" w:rsidRPr="0029181C" w:rsidRDefault="0029181C" w:rsidP="0029181C">
      <w:pPr>
        <w:rPr>
          <w:rFonts w:cs="Arial"/>
          <w:color w:val="FF0000"/>
          <w:sz w:val="22"/>
          <w:szCs w:val="22"/>
        </w:rPr>
      </w:pPr>
      <w:r w:rsidRPr="0029181C">
        <w:rPr>
          <w:rFonts w:cs="Arial"/>
          <w:color w:val="FF0000"/>
          <w:sz w:val="22"/>
          <w:szCs w:val="22"/>
        </w:rPr>
        <w:t xml:space="preserve"> </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 xml:space="preserve">These patients will be flagged using the Alert field on CareNotes indicating that they are a COVID-19 contact and the date of exposure </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A note will be added to the clinical alert box saying the patient is a COVID-19 contact with the date of when their contact time ends. Contact must also be recorded on the COVID-19 management form</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 xml:space="preserve">Contact patients should be isolated or cohorted together, away from the positive patient.  </w:t>
      </w:r>
    </w:p>
    <w:p w:rsidR="0029181C" w:rsidRPr="0029181C" w:rsidRDefault="0029181C" w:rsidP="0029181C">
      <w:pPr>
        <w:pStyle w:val="NoSpacing"/>
        <w:numPr>
          <w:ilvl w:val="0"/>
          <w:numId w:val="41"/>
        </w:numPr>
        <w:rPr>
          <w:rFonts w:cs="Arial"/>
          <w:color w:val="FF0000"/>
        </w:rPr>
      </w:pPr>
      <w:r w:rsidRPr="0029181C">
        <w:rPr>
          <w:rFonts w:cs="Arial"/>
          <w:color w:val="FF0000"/>
        </w:rPr>
        <w:t>Isolation is preferable to cohorting, but if cohorting or contacts will not remain isolated in their room, patients should wear masks if safe for them to do so.</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If a patient tests positive in an inpatient area, the ward will be closed (unless the patient has always been isolated) and patients in this area will be kept together in this contact cohort. The room the positive patient has vacated should receive a terminal clean (Chlorine based clean/Tristel and a curtain change).</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All horizontal surfaces within the communal spaces should be decontaminated using Chlorine based/Tristel.</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 xml:space="preserve">Staff should follow Trust and </w:t>
      </w:r>
      <w:hyperlink r:id="rId91" w:history="1">
        <w:r w:rsidRPr="0029181C">
          <w:rPr>
            <w:rFonts w:cs="Arial"/>
            <w:color w:val="FF0000"/>
            <w:sz w:val="22"/>
            <w:szCs w:val="22"/>
            <w:u w:val="single"/>
          </w:rPr>
          <w:t>PHE PPE guidance</w:t>
        </w:r>
      </w:hyperlink>
      <w:r w:rsidRPr="0029181C">
        <w:rPr>
          <w:rFonts w:cs="Arial"/>
          <w:color w:val="FF0000"/>
          <w:sz w:val="22"/>
          <w:szCs w:val="22"/>
        </w:rPr>
        <w:t xml:space="preserve"> with the use of gloves and aprons for direct care as per the guidance.  </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 xml:space="preserve">COVID-19 contacts need to remain isolated/cohorted for 14 days from their exposure.  </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Contacts must be verbally informed by ward staff that they have had contact with a case of COVID-19 and must remain isolated/cohorted for 14 days from their exposure to avoid secondary spread. They must be given a written “warn and inform” letter about the need to remain isolated for the remaining isolation period.</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 xml:space="preserve">If a patient is discharged home within the 14 day isolation period, they must be given a </w:t>
      </w:r>
      <w:hyperlink r:id="rId92" w:history="1">
        <w:r w:rsidRPr="0029181C">
          <w:rPr>
            <w:rStyle w:val="Hyperlink"/>
            <w:rFonts w:cs="Arial"/>
            <w:color w:val="FF0000"/>
            <w:sz w:val="22"/>
            <w:szCs w:val="22"/>
          </w:rPr>
          <w:t>self-isolation leaflet</w:t>
        </w:r>
      </w:hyperlink>
      <w:r w:rsidRPr="0029181C">
        <w:rPr>
          <w:rFonts w:cs="Arial"/>
          <w:color w:val="FF0000"/>
          <w:sz w:val="22"/>
          <w:szCs w:val="22"/>
        </w:rPr>
        <w:t xml:space="preserve"> and a written “warn and inform” letter about the need to remain isolated for the remaining isolation period. This letter will also be sent to the patient’s GP. If the patient has already been discharged, the letter will be posted to the patient and GP. </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COVID-19 contacts being discharged to a nursing/residential home or a community hospital, any other inpatient facility or shared facility with communal areas must be tested and the result confirmed as negative prior to transfer.  The onward care facility must be informed of the exposure and need to keep the patient isolated for the remaining isolation period even if PCR (swab) testing is negative.</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If a contact cohort is emptied, or amalgamated with another contact cohort, discuss the need for terminal cleaning with the IPCT.</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 xml:space="preserve">If a contact becomes symptomatic, they must be isolated in a single room, tested for COVID-19 and staff must follow the </w:t>
      </w:r>
      <w:hyperlink r:id="rId93" w:history="1">
        <w:r w:rsidRPr="0029181C">
          <w:rPr>
            <w:rStyle w:val="Hyperlink"/>
            <w:rFonts w:cs="Arial"/>
            <w:color w:val="FF0000"/>
            <w:sz w:val="22"/>
            <w:szCs w:val="22"/>
          </w:rPr>
          <w:t>PHE guidance</w:t>
        </w:r>
      </w:hyperlink>
      <w:r w:rsidRPr="0029181C">
        <w:rPr>
          <w:rFonts w:cs="Arial"/>
          <w:color w:val="FF0000"/>
          <w:sz w:val="22"/>
          <w:szCs w:val="22"/>
        </w:rPr>
        <w:t xml:space="preserve"> and the inpatient briefing sheet on Daisy for a suspected case.</w:t>
      </w:r>
    </w:p>
    <w:p w:rsidR="0029181C" w:rsidRPr="0029181C" w:rsidRDefault="0029181C" w:rsidP="0029181C">
      <w:pPr>
        <w:numPr>
          <w:ilvl w:val="0"/>
          <w:numId w:val="41"/>
        </w:numPr>
        <w:rPr>
          <w:rFonts w:cs="Arial"/>
          <w:color w:val="FF0000"/>
          <w:sz w:val="22"/>
          <w:szCs w:val="22"/>
        </w:rPr>
      </w:pPr>
      <w:r w:rsidRPr="0029181C">
        <w:rPr>
          <w:rFonts w:cs="Arial"/>
          <w:color w:val="FF0000"/>
          <w:sz w:val="22"/>
          <w:szCs w:val="22"/>
        </w:rPr>
        <w:t>Contacts who have completed their 14 day isolation/cohort period and are asymptomatic can be removed from the cohort and placed in another non-COVID-19 inpatient area</w:t>
      </w:r>
    </w:p>
    <w:p w:rsidR="0029181C" w:rsidRPr="0029181C" w:rsidRDefault="0029181C" w:rsidP="0029181C">
      <w:pPr>
        <w:rPr>
          <w:rFonts w:cs="Arial"/>
          <w:color w:val="FF0000"/>
          <w:sz w:val="22"/>
          <w:szCs w:val="22"/>
        </w:rPr>
      </w:pPr>
    </w:p>
    <w:p w:rsidR="0029181C" w:rsidRPr="0029181C" w:rsidRDefault="0029181C" w:rsidP="0029181C">
      <w:pPr>
        <w:rPr>
          <w:rFonts w:cs="Arial"/>
          <w:b/>
          <w:color w:val="FF0000"/>
          <w:sz w:val="22"/>
          <w:szCs w:val="22"/>
        </w:rPr>
      </w:pPr>
      <w:r w:rsidRPr="0029181C">
        <w:rPr>
          <w:rFonts w:cs="Arial"/>
          <w:b/>
          <w:color w:val="FF0000"/>
          <w:sz w:val="22"/>
          <w:szCs w:val="22"/>
        </w:rPr>
        <w:t>Patient / Staff testing</w:t>
      </w:r>
    </w:p>
    <w:p w:rsidR="0029181C" w:rsidRPr="0029181C" w:rsidRDefault="0029181C" w:rsidP="0029181C">
      <w:pPr>
        <w:numPr>
          <w:ilvl w:val="0"/>
          <w:numId w:val="53"/>
        </w:numPr>
        <w:contextualSpacing/>
        <w:rPr>
          <w:rFonts w:cs="Arial"/>
          <w:color w:val="FF0000"/>
          <w:sz w:val="22"/>
          <w:szCs w:val="22"/>
        </w:rPr>
      </w:pPr>
      <w:r w:rsidRPr="0029181C">
        <w:rPr>
          <w:rFonts w:cs="Arial"/>
          <w:color w:val="FF0000"/>
          <w:sz w:val="22"/>
          <w:szCs w:val="22"/>
        </w:rPr>
        <w:t>The outbreak control group will review the situation and decide whether there should be screening to identify further cases which may include other patients in the ward and/or relevant staff or visitors</w:t>
      </w:r>
    </w:p>
    <w:p w:rsidR="0029181C" w:rsidRPr="0029181C" w:rsidRDefault="0029181C" w:rsidP="0029181C">
      <w:pPr>
        <w:ind w:left="720"/>
        <w:contextualSpacing/>
        <w:rPr>
          <w:rFonts w:cs="Arial"/>
          <w:color w:val="FF0000"/>
          <w:sz w:val="22"/>
          <w:szCs w:val="22"/>
        </w:rPr>
      </w:pPr>
    </w:p>
    <w:p w:rsidR="0029181C" w:rsidRPr="0029181C" w:rsidRDefault="0029181C" w:rsidP="0029181C">
      <w:pPr>
        <w:rPr>
          <w:rFonts w:cs="Arial"/>
          <w:b/>
          <w:color w:val="FF0000"/>
          <w:sz w:val="22"/>
          <w:szCs w:val="22"/>
        </w:rPr>
      </w:pPr>
      <w:r w:rsidRPr="0029181C">
        <w:rPr>
          <w:rFonts w:cs="Arial"/>
          <w:b/>
          <w:color w:val="FF0000"/>
          <w:sz w:val="22"/>
          <w:szCs w:val="22"/>
        </w:rPr>
        <w:t>Staff Contact</w:t>
      </w:r>
    </w:p>
    <w:p w:rsidR="0029181C" w:rsidRPr="0029181C" w:rsidRDefault="0029181C" w:rsidP="0029181C">
      <w:pPr>
        <w:numPr>
          <w:ilvl w:val="0"/>
          <w:numId w:val="53"/>
        </w:numPr>
        <w:contextualSpacing/>
        <w:rPr>
          <w:rFonts w:cs="Arial"/>
          <w:color w:val="FF0000"/>
          <w:sz w:val="22"/>
          <w:szCs w:val="22"/>
        </w:rPr>
      </w:pPr>
      <w:r w:rsidRPr="0029181C">
        <w:rPr>
          <w:rFonts w:cs="Arial"/>
          <w:color w:val="FF0000"/>
          <w:sz w:val="22"/>
          <w:szCs w:val="22"/>
        </w:rPr>
        <w:t xml:space="preserve">Ward managers are responsible for generating a contact list to send to Occupational health, who are then responsible for contacting staff to advise of their exposure to positive cases.  </w:t>
      </w:r>
    </w:p>
    <w:p w:rsidR="00493842" w:rsidRPr="00912BDA" w:rsidRDefault="00493842" w:rsidP="001522D6">
      <w:pPr>
        <w:tabs>
          <w:tab w:val="left" w:pos="2062"/>
        </w:tabs>
        <w:rPr>
          <w:rFonts w:eastAsia="Times New Roman"/>
          <w:color w:val="FF0000"/>
          <w:sz w:val="22"/>
          <w:szCs w:val="22"/>
        </w:rPr>
      </w:pPr>
    </w:p>
    <w:p w:rsidR="00493842" w:rsidRPr="00912BDA" w:rsidRDefault="0029181C" w:rsidP="001522D6">
      <w:pPr>
        <w:tabs>
          <w:tab w:val="left" w:pos="2062"/>
        </w:tabs>
        <w:rPr>
          <w:rFonts w:eastAsia="Times New Roman"/>
          <w:color w:val="FF0000"/>
          <w:sz w:val="22"/>
          <w:szCs w:val="22"/>
        </w:rPr>
      </w:pPr>
      <w:r>
        <w:rPr>
          <w:rFonts w:eastAsia="Times New Roman"/>
          <w:color w:val="FF0000"/>
          <w:sz w:val="22"/>
          <w:szCs w:val="22"/>
        </w:rPr>
        <w:t>July 2020</w:t>
      </w:r>
    </w:p>
    <w:p w:rsidR="0029181C" w:rsidRDefault="0029181C">
      <w:pPr>
        <w:rPr>
          <w:rFonts w:eastAsia="Times New Roman"/>
          <w:b/>
          <w:bCs/>
          <w:kern w:val="32"/>
          <w:sz w:val="32"/>
          <w:szCs w:val="32"/>
        </w:rPr>
      </w:pPr>
      <w:r>
        <w:br w:type="page"/>
      </w:r>
    </w:p>
    <w:p w:rsidR="00493842" w:rsidRPr="00EC5B15" w:rsidRDefault="00043CE2" w:rsidP="00EC5B15">
      <w:pPr>
        <w:pStyle w:val="Heading1"/>
        <w:spacing w:before="0" w:after="0"/>
        <w:rPr>
          <w:sz w:val="22"/>
          <w:szCs w:val="22"/>
        </w:rPr>
      </w:pPr>
      <w:bookmarkStart w:id="126" w:name="_Toc67310855"/>
      <w:r w:rsidRPr="00EC5B15">
        <w:rPr>
          <w:sz w:val="22"/>
          <w:szCs w:val="22"/>
        </w:rPr>
        <w:t xml:space="preserve">Appendix 14 </w:t>
      </w:r>
      <w:r w:rsidR="00A116C7" w:rsidRPr="00EC5B15">
        <w:rPr>
          <w:sz w:val="22"/>
          <w:szCs w:val="22"/>
        </w:rPr>
        <w:t>–</w:t>
      </w:r>
      <w:r w:rsidRPr="00EC5B15">
        <w:rPr>
          <w:sz w:val="22"/>
          <w:szCs w:val="22"/>
        </w:rPr>
        <w:t xml:space="preserve"> </w:t>
      </w:r>
      <w:r w:rsidR="00A116C7" w:rsidRPr="00EC5B15">
        <w:rPr>
          <w:sz w:val="22"/>
          <w:szCs w:val="22"/>
        </w:rPr>
        <w:t>Secure Services Referral Guidance</w:t>
      </w:r>
      <w:bookmarkEnd w:id="126"/>
    </w:p>
    <w:p w:rsidR="00A116C7" w:rsidRPr="00EC5B15" w:rsidRDefault="00A116C7" w:rsidP="00EC5B15">
      <w:pPr>
        <w:pStyle w:val="Header"/>
        <w:rPr>
          <w:rFonts w:ascii="Comic Sans MS" w:hAnsi="Comic Sans MS"/>
          <w:b/>
          <w:sz w:val="22"/>
          <w:szCs w:val="22"/>
        </w:rPr>
      </w:pPr>
    </w:p>
    <w:p w:rsidR="00A116C7" w:rsidRPr="00EC5B15" w:rsidRDefault="00A116C7" w:rsidP="00EC5B15">
      <w:pPr>
        <w:pStyle w:val="Header"/>
        <w:jc w:val="right"/>
        <w:rPr>
          <w:rFonts w:ascii="Comic Sans MS" w:hAnsi="Comic Sans MS"/>
          <w:b/>
          <w:sz w:val="22"/>
          <w:szCs w:val="22"/>
        </w:rPr>
      </w:pPr>
      <w:r w:rsidRPr="00EC5B15">
        <w:rPr>
          <w:rFonts w:ascii="Comic Sans MS" w:hAnsi="Comic Sans MS"/>
          <w:b/>
          <w:noProof/>
          <w:sz w:val="22"/>
          <w:szCs w:val="22"/>
          <w:lang w:val="en-GB" w:eastAsia="en-GB" w:bidi="ar-SA"/>
        </w:rPr>
        <w:drawing>
          <wp:inline distT="0" distB="0" distL="0" distR="0" wp14:anchorId="369AD562" wp14:editId="6CF8DDED">
            <wp:extent cx="794084" cy="628650"/>
            <wp:effectExtent l="0" t="0" r="6350" b="0"/>
            <wp:docPr id="30" name="Picture 30" descr="X:\Logos\Logos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Logos\Logos all.PNG"/>
                    <pic:cNvPicPr>
                      <a:picLocks noChangeAspect="1" noChangeArrowheads="1"/>
                    </pic:cNvPicPr>
                  </pic:nvPicPr>
                  <pic:blipFill rotWithShape="1">
                    <a:blip r:embed="rId94">
                      <a:extLst>
                        <a:ext uri="{28A0092B-C50C-407E-A947-70E740481C1C}">
                          <a14:useLocalDpi xmlns:a14="http://schemas.microsoft.com/office/drawing/2010/main" val="0"/>
                        </a:ext>
                      </a:extLst>
                    </a:blip>
                    <a:srcRect r="78635" b="37363"/>
                    <a:stretch/>
                  </pic:blipFill>
                  <pic:spPr bwMode="auto">
                    <a:xfrm>
                      <a:off x="0" y="0"/>
                      <a:ext cx="810480" cy="641630"/>
                    </a:xfrm>
                    <a:prstGeom prst="rect">
                      <a:avLst/>
                    </a:prstGeom>
                    <a:noFill/>
                    <a:ln>
                      <a:noFill/>
                    </a:ln>
                    <a:extLst>
                      <a:ext uri="{53640926-AAD7-44D8-BBD7-CCE9431645EC}">
                        <a14:shadowObscured xmlns:a14="http://schemas.microsoft.com/office/drawing/2010/main"/>
                      </a:ext>
                    </a:extLst>
                  </pic:spPr>
                </pic:pic>
              </a:graphicData>
            </a:graphic>
          </wp:inline>
        </w:drawing>
      </w:r>
      <w:r w:rsidRPr="00EC5B15">
        <w:rPr>
          <w:rFonts w:ascii="Comic Sans MS" w:hAnsi="Comic Sans MS"/>
          <w:b/>
          <w:noProof/>
          <w:sz w:val="22"/>
          <w:szCs w:val="22"/>
          <w:lang w:val="en-GB" w:eastAsia="en-GB" w:bidi="ar-SA"/>
        </w:rPr>
        <w:drawing>
          <wp:inline distT="0" distB="0" distL="0" distR="0" wp14:anchorId="2266B852" wp14:editId="59B9F8EE">
            <wp:extent cx="1809750" cy="450652"/>
            <wp:effectExtent l="0" t="0" r="0" b="6985"/>
            <wp:docPr id="31" name="Picture 31" descr="X:\Logos\Corn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Logos\Cornwall.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88508" cy="495165"/>
                    </a:xfrm>
                    <a:prstGeom prst="rect">
                      <a:avLst/>
                    </a:prstGeom>
                    <a:noFill/>
                    <a:ln>
                      <a:noFill/>
                    </a:ln>
                  </pic:spPr>
                </pic:pic>
              </a:graphicData>
            </a:graphic>
          </wp:inline>
        </w:drawing>
      </w:r>
      <w:r w:rsidRPr="00EC5B15">
        <w:rPr>
          <w:rFonts w:ascii="Comic Sans MS" w:hAnsi="Comic Sans MS"/>
          <w:b/>
          <w:noProof/>
          <w:sz w:val="22"/>
          <w:szCs w:val="22"/>
          <w:lang w:val="en-GB" w:eastAsia="en-GB" w:bidi="ar-SA"/>
        </w:rPr>
        <w:drawing>
          <wp:inline distT="0" distB="0" distL="0" distR="0" wp14:anchorId="4E8FA5D1" wp14:editId="77D91738">
            <wp:extent cx="1670050" cy="371903"/>
            <wp:effectExtent l="0" t="0" r="6350" b="9525"/>
            <wp:docPr id="224" name="Picture 224" descr="X:\Logos\SOM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Logos\SOMPAR.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0155" cy="423145"/>
                    </a:xfrm>
                    <a:prstGeom prst="rect">
                      <a:avLst/>
                    </a:prstGeom>
                    <a:noFill/>
                    <a:ln>
                      <a:noFill/>
                    </a:ln>
                  </pic:spPr>
                </pic:pic>
              </a:graphicData>
            </a:graphic>
          </wp:inline>
        </w:drawing>
      </w:r>
      <w:r w:rsidRPr="00EC5B15">
        <w:rPr>
          <w:rFonts w:ascii="Comic Sans MS" w:hAnsi="Comic Sans MS"/>
          <w:b/>
          <w:noProof/>
          <w:sz w:val="22"/>
          <w:szCs w:val="22"/>
          <w:lang w:val="en-GB" w:eastAsia="en-GB" w:bidi="ar-SA"/>
        </w:rPr>
        <w:drawing>
          <wp:inline distT="0" distB="0" distL="0" distR="0" wp14:anchorId="5E5CA672" wp14:editId="236A3ADC">
            <wp:extent cx="736600" cy="368300"/>
            <wp:effectExtent l="0" t="0" r="6350" b="0"/>
            <wp:docPr id="225" name="Picture 225" descr="X:\Logos\Cyg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Logos\Cygne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37109" cy="368555"/>
                    </a:xfrm>
                    <a:prstGeom prst="rect">
                      <a:avLst/>
                    </a:prstGeom>
                    <a:noFill/>
                    <a:ln>
                      <a:noFill/>
                    </a:ln>
                  </pic:spPr>
                </pic:pic>
              </a:graphicData>
            </a:graphic>
          </wp:inline>
        </w:drawing>
      </w:r>
      <w:r w:rsidRPr="00EC5B15">
        <w:rPr>
          <w:rFonts w:ascii="Comic Sans MS" w:hAnsi="Comic Sans MS"/>
          <w:b/>
          <w:sz w:val="22"/>
          <w:szCs w:val="22"/>
        </w:rPr>
        <w:t xml:space="preserve"> </w:t>
      </w:r>
    </w:p>
    <w:p w:rsidR="00A116C7" w:rsidRPr="00EC5B15" w:rsidRDefault="00A116C7" w:rsidP="00EC5B15">
      <w:pPr>
        <w:pStyle w:val="Header"/>
        <w:jc w:val="right"/>
        <w:rPr>
          <w:rFonts w:ascii="Comic Sans MS" w:hAnsi="Comic Sans MS"/>
          <w:sz w:val="22"/>
          <w:szCs w:val="22"/>
        </w:rPr>
      </w:pPr>
      <w:r w:rsidRPr="00EC5B15">
        <w:rPr>
          <w:rFonts w:ascii="Comic Sans MS" w:hAnsi="Comic Sans MS"/>
          <w:noProof/>
          <w:sz w:val="22"/>
          <w:szCs w:val="22"/>
          <w:lang w:val="en-GB" w:eastAsia="en-GB" w:bidi="ar-SA"/>
        </w:rPr>
        <w:drawing>
          <wp:inline distT="0" distB="0" distL="0" distR="0" wp14:anchorId="3D60BC6D" wp14:editId="43296568">
            <wp:extent cx="1458716" cy="306070"/>
            <wp:effectExtent l="0" t="0" r="8255" b="0"/>
            <wp:docPr id="226" name="Picture 226" descr="X:\Logos\D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Logos\DP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89149" cy="333438"/>
                    </a:xfrm>
                    <a:prstGeom prst="rect">
                      <a:avLst/>
                    </a:prstGeom>
                    <a:noFill/>
                    <a:ln>
                      <a:noFill/>
                    </a:ln>
                  </pic:spPr>
                </pic:pic>
              </a:graphicData>
            </a:graphic>
          </wp:inline>
        </w:drawing>
      </w:r>
      <w:r w:rsidRPr="00EC5B15">
        <w:rPr>
          <w:rFonts w:ascii="Comic Sans MS" w:hAnsi="Comic Sans MS"/>
          <w:noProof/>
          <w:sz w:val="22"/>
          <w:szCs w:val="22"/>
          <w:lang w:val="en-GB" w:eastAsia="en-GB" w:bidi="ar-SA"/>
        </w:rPr>
        <w:drawing>
          <wp:inline distT="0" distB="0" distL="0" distR="0" wp14:anchorId="26242F62" wp14:editId="553A8BF5">
            <wp:extent cx="1479550" cy="321642"/>
            <wp:effectExtent l="0" t="0" r="6350" b="2540"/>
            <wp:docPr id="227" name="Picture 227" descr="X:\Logos\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Logos\AWP.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76495" cy="364456"/>
                    </a:xfrm>
                    <a:prstGeom prst="rect">
                      <a:avLst/>
                    </a:prstGeom>
                    <a:noFill/>
                    <a:ln>
                      <a:noFill/>
                    </a:ln>
                  </pic:spPr>
                </pic:pic>
              </a:graphicData>
            </a:graphic>
          </wp:inline>
        </w:drawing>
      </w:r>
      <w:r w:rsidRPr="00EC5B15">
        <w:rPr>
          <w:rFonts w:ascii="Comic Sans MS" w:hAnsi="Comic Sans MS"/>
          <w:noProof/>
          <w:sz w:val="22"/>
          <w:szCs w:val="22"/>
          <w:lang w:val="en-GB" w:eastAsia="en-GB" w:bidi="ar-SA"/>
        </w:rPr>
        <w:drawing>
          <wp:inline distT="0" distB="0" distL="0" distR="0" wp14:anchorId="4218092D" wp14:editId="2F24CEA7">
            <wp:extent cx="787400" cy="340359"/>
            <wp:effectExtent l="0" t="0" r="0" b="3175"/>
            <wp:docPr id="41" name="Picture 41" descr="X:\Logos\Livew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Logos\Livewell.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02303" cy="390027"/>
                    </a:xfrm>
                    <a:prstGeom prst="rect">
                      <a:avLst/>
                    </a:prstGeom>
                    <a:noFill/>
                    <a:ln>
                      <a:noFill/>
                    </a:ln>
                  </pic:spPr>
                </pic:pic>
              </a:graphicData>
            </a:graphic>
          </wp:inline>
        </w:drawing>
      </w:r>
      <w:r w:rsidRPr="00EC5B15">
        <w:rPr>
          <w:rFonts w:ascii="Comic Sans MS" w:hAnsi="Comic Sans MS"/>
          <w:noProof/>
          <w:sz w:val="22"/>
          <w:szCs w:val="22"/>
          <w:lang w:val="en-GB" w:eastAsia="en-GB" w:bidi="ar-SA"/>
        </w:rPr>
        <w:drawing>
          <wp:inline distT="0" distB="0" distL="0" distR="0" wp14:anchorId="3218A533" wp14:editId="768668C5">
            <wp:extent cx="1612471" cy="46355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41611" cy="471927"/>
                    </a:xfrm>
                    <a:prstGeom prst="rect">
                      <a:avLst/>
                    </a:prstGeom>
                  </pic:spPr>
                </pic:pic>
              </a:graphicData>
            </a:graphic>
          </wp:inline>
        </w:drawing>
      </w:r>
    </w:p>
    <w:p w:rsidR="00A116C7" w:rsidRPr="00EC5B15" w:rsidRDefault="00A116C7" w:rsidP="00EC5B15">
      <w:pPr>
        <w:rPr>
          <w:sz w:val="22"/>
          <w:szCs w:val="22"/>
        </w:rPr>
      </w:pPr>
    </w:p>
    <w:p w:rsidR="00A116C7" w:rsidRPr="00EC5B15" w:rsidRDefault="00EC5B15" w:rsidP="00EC5B15">
      <w:pPr>
        <w:rPr>
          <w:b/>
          <w:color w:val="548DD4" w:themeColor="text2" w:themeTint="99"/>
          <w:sz w:val="22"/>
          <w:szCs w:val="22"/>
        </w:rPr>
      </w:pPr>
      <w:r w:rsidRPr="00EC5B15">
        <w:rPr>
          <w:b/>
          <w:color w:val="548DD4" w:themeColor="text2" w:themeTint="99"/>
          <w:sz w:val="22"/>
          <w:szCs w:val="22"/>
        </w:rPr>
        <w:t>Guide On How To Refer A Patient To The South West Provider Collaborative Patient Flow System</w:t>
      </w:r>
    </w:p>
    <w:p w:rsidR="00EC5B15" w:rsidRDefault="00EC5B15" w:rsidP="00EC5B15">
      <w:pPr>
        <w:rPr>
          <w:b/>
          <w:sz w:val="22"/>
          <w:szCs w:val="22"/>
        </w:rPr>
      </w:pPr>
    </w:p>
    <w:p w:rsidR="00A116C7" w:rsidRPr="00EC5B15" w:rsidRDefault="00A116C7" w:rsidP="00EC5B15">
      <w:pPr>
        <w:rPr>
          <w:b/>
          <w:sz w:val="22"/>
          <w:szCs w:val="22"/>
        </w:rPr>
      </w:pPr>
      <w:r w:rsidRPr="00EC5B15">
        <w:rPr>
          <w:b/>
          <w:sz w:val="22"/>
          <w:szCs w:val="22"/>
        </w:rPr>
        <w:t xml:space="preserve">WELCOME TO OUR UNIQUE PATIENT FLOW SYSTEM </w:t>
      </w:r>
    </w:p>
    <w:p w:rsidR="00A116C7" w:rsidRPr="00EC5B15" w:rsidRDefault="00A116C7" w:rsidP="00EC5B15">
      <w:pPr>
        <w:jc w:val="both"/>
        <w:rPr>
          <w:sz w:val="22"/>
          <w:szCs w:val="22"/>
        </w:rPr>
      </w:pPr>
      <w:r w:rsidRPr="00EC5B15">
        <w:rPr>
          <w:sz w:val="22"/>
          <w:szCs w:val="22"/>
        </w:rPr>
        <w:t xml:space="preserve">Over the past few months the South West Provider Collaborative (SWPC) has been working with a company called Cambio Healthcare Systems to develop a unique patient flow system that enables the ability to refer patients through an on line portal.  This replaces the current system whereby you complete a word document as a referral and submit by email. This new on line resource will be live on </w:t>
      </w:r>
      <w:r w:rsidRPr="00EC5B15">
        <w:rPr>
          <w:b/>
          <w:sz w:val="22"/>
          <w:szCs w:val="22"/>
        </w:rPr>
        <w:t>8</w:t>
      </w:r>
      <w:r w:rsidRPr="00EC5B15">
        <w:rPr>
          <w:b/>
          <w:sz w:val="22"/>
          <w:szCs w:val="22"/>
          <w:vertAlign w:val="superscript"/>
        </w:rPr>
        <w:t>th</w:t>
      </w:r>
      <w:r w:rsidRPr="00EC5B15">
        <w:rPr>
          <w:b/>
          <w:sz w:val="22"/>
          <w:szCs w:val="22"/>
        </w:rPr>
        <w:t xml:space="preserve"> June 2020 </w:t>
      </w:r>
      <w:r w:rsidRPr="00EC5B15">
        <w:rPr>
          <w:sz w:val="22"/>
          <w:szCs w:val="22"/>
        </w:rPr>
        <w:t xml:space="preserve">so any patients you wish to refer for assessment by secure mental health clinicians will be through this new system. </w:t>
      </w:r>
    </w:p>
    <w:p w:rsidR="00EC5B15" w:rsidRDefault="00EC5B15" w:rsidP="00A116C7">
      <w:pPr>
        <w:rPr>
          <w:b/>
        </w:rPr>
      </w:pPr>
    </w:p>
    <w:p w:rsidR="00A116C7" w:rsidRPr="006A5AC0" w:rsidRDefault="00A116C7" w:rsidP="00A116C7">
      <w:pPr>
        <w:rPr>
          <w:b/>
        </w:rPr>
      </w:pPr>
      <w:r w:rsidRPr="006A5AC0">
        <w:rPr>
          <w:b/>
        </w:rPr>
        <w:t>HOW TO REFER</w:t>
      </w:r>
      <w:r>
        <w:rPr>
          <w:b/>
        </w:rPr>
        <w:t xml:space="preserve"> A PATIENT FROM ONE OF YOUR WARDS IN DEVON PARTNERSHIP TRUST </w:t>
      </w:r>
    </w:p>
    <w:p w:rsidR="00A116C7" w:rsidRDefault="00A116C7" w:rsidP="00EC5B15">
      <w:pPr>
        <w:spacing w:before="120" w:after="120"/>
      </w:pPr>
      <w:r w:rsidRPr="00830AD0">
        <w:rPr>
          <w:b/>
        </w:rPr>
        <w:t>Step 1</w:t>
      </w:r>
      <w:r>
        <w:t xml:space="preserve"> You will need to log onto the web address for the SWPC patient flow system which is:  </w:t>
      </w:r>
      <w:hyperlink r:id="rId102" w:history="1">
        <w:r>
          <w:rPr>
            <w:rStyle w:val="Hyperlink"/>
          </w:rPr>
          <w:t>https://swpc.cambiouk.co.uk</w:t>
        </w:r>
      </w:hyperlink>
    </w:p>
    <w:p w:rsidR="00A116C7" w:rsidRDefault="00A116C7" w:rsidP="00A116C7">
      <w:pPr>
        <w:rPr>
          <w:b/>
        </w:rPr>
      </w:pPr>
      <w:r>
        <w:rPr>
          <w:noProof/>
          <w:lang w:val="en-GB" w:eastAsia="en-GB" w:bidi="ar-SA"/>
        </w:rPr>
        <w:drawing>
          <wp:inline distT="0" distB="0" distL="0" distR="0" wp14:anchorId="1D6E4634" wp14:editId="2A87FD74">
            <wp:extent cx="5731510" cy="2226365"/>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email">
                      <a:extLst>
                        <a:ext uri="{28A0092B-C50C-407E-A947-70E740481C1C}">
                          <a14:useLocalDpi xmlns:a14="http://schemas.microsoft.com/office/drawing/2010/main"/>
                        </a:ext>
                      </a:extLst>
                    </a:blip>
                    <a:stretch>
                      <a:fillRect/>
                    </a:stretch>
                  </pic:blipFill>
                  <pic:spPr>
                    <a:xfrm>
                      <a:off x="0" y="0"/>
                      <a:ext cx="5733276" cy="2227051"/>
                    </a:xfrm>
                    <a:prstGeom prst="rect">
                      <a:avLst/>
                    </a:prstGeom>
                    <a:ln>
                      <a:solidFill>
                        <a:schemeClr val="accent1"/>
                      </a:solidFill>
                    </a:ln>
                  </pic:spPr>
                </pic:pic>
              </a:graphicData>
            </a:graphic>
          </wp:inline>
        </w:drawing>
      </w:r>
    </w:p>
    <w:p w:rsidR="00A116C7" w:rsidRDefault="00A116C7" w:rsidP="00EC5B15">
      <w:pPr>
        <w:spacing w:before="120"/>
      </w:pPr>
      <w:r>
        <w:rPr>
          <w:b/>
          <w:noProof/>
          <w:lang w:val="en-GB" w:eastAsia="en-GB" w:bidi="ar-SA"/>
        </w:rPr>
        <mc:AlternateContent>
          <mc:Choice Requires="wps">
            <w:drawing>
              <wp:anchor distT="0" distB="0" distL="114300" distR="114300" simplePos="0" relativeHeight="251720192" behindDoc="0" locked="0" layoutInCell="1" allowOverlap="1" wp14:anchorId="3E130656" wp14:editId="7AE6D7BF">
                <wp:simplePos x="0" y="0"/>
                <wp:positionH relativeFrom="column">
                  <wp:posOffset>1281545</wp:posOffset>
                </wp:positionH>
                <wp:positionV relativeFrom="paragraph">
                  <wp:posOffset>150668</wp:posOffset>
                </wp:positionV>
                <wp:extent cx="1939637" cy="651164"/>
                <wp:effectExtent l="38100" t="0" r="22860" b="73025"/>
                <wp:wrapNone/>
                <wp:docPr id="20" name="Straight Arrow Connector 20"/>
                <wp:cNvGraphicFramePr/>
                <a:graphic xmlns:a="http://schemas.openxmlformats.org/drawingml/2006/main">
                  <a:graphicData uri="http://schemas.microsoft.com/office/word/2010/wordprocessingShape">
                    <wps:wsp>
                      <wps:cNvCnPr/>
                      <wps:spPr>
                        <a:xfrm flipH="1">
                          <a:off x="0" y="0"/>
                          <a:ext cx="1939637" cy="65116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2CCF4" id="_x0000_t32" coordsize="21600,21600" o:spt="32" o:oned="t" path="m,l21600,21600e" filled="f">
                <v:path arrowok="t" fillok="f" o:connecttype="none"/>
                <o:lock v:ext="edit" shapetype="t"/>
              </v:shapetype>
              <v:shape id="Straight Arrow Connector 20" o:spid="_x0000_s1026" type="#_x0000_t32" style="position:absolute;margin-left:100.9pt;margin-top:11.85pt;width:152.75pt;height:51.25pt;flip:x;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" strokecolor="#4579b8 [3044]" strokeweight="1pt">
                <v:stroke endarrow="block"/>
              </v:shape>
            </w:pict>
          </mc:Fallback>
        </mc:AlternateContent>
      </w:r>
      <w:r w:rsidRPr="00830AD0">
        <w:rPr>
          <w:b/>
        </w:rPr>
        <w:t>Step 2</w:t>
      </w:r>
      <w:r>
        <w:t xml:space="preserve"> Click on the tab that is entitled “Referral and Assessment management” </w:t>
      </w:r>
    </w:p>
    <w:p w:rsidR="00A116C7" w:rsidRDefault="00A116C7" w:rsidP="00A116C7">
      <w:r>
        <w:rPr>
          <w:noProof/>
          <w:lang w:val="en-GB" w:eastAsia="en-GB" w:bidi="ar-SA"/>
        </w:rPr>
        <mc:AlternateContent>
          <mc:Choice Requires="wps">
            <w:drawing>
              <wp:anchor distT="0" distB="0" distL="114300" distR="114300" simplePos="0" relativeHeight="251719168" behindDoc="0" locked="0" layoutInCell="1" allowOverlap="1" wp14:anchorId="04EFB7AC" wp14:editId="7B65E991">
                <wp:simplePos x="0" y="0"/>
                <wp:positionH relativeFrom="column">
                  <wp:posOffset>374073</wp:posOffset>
                </wp:positionH>
                <wp:positionV relativeFrom="paragraph">
                  <wp:posOffset>516082</wp:posOffset>
                </wp:positionV>
                <wp:extent cx="969818" cy="152400"/>
                <wp:effectExtent l="0" t="0" r="20955" b="19050"/>
                <wp:wrapNone/>
                <wp:docPr id="19" name="Oval 19"/>
                <wp:cNvGraphicFramePr/>
                <a:graphic xmlns:a="http://schemas.openxmlformats.org/drawingml/2006/main">
                  <a:graphicData uri="http://schemas.microsoft.com/office/word/2010/wordprocessingShape">
                    <wps:wsp>
                      <wps:cNvSpPr/>
                      <wps:spPr>
                        <a:xfrm>
                          <a:off x="0" y="0"/>
                          <a:ext cx="969818" cy="152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54C4D" id="Oval 19" o:spid="_x0000_s1026" style="position:absolute;margin-left:29.45pt;margin-top:40.65pt;width:76.35pt;height:12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06zeAIAAEMFAAAOAAAAZHJzL2Uyb0RvYy54bWysVFFv2yAQfp+0/4B4X2xHSddE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" filled="f" strokecolor="#243f60 [1604]" strokeweight="2pt"/>
            </w:pict>
          </mc:Fallback>
        </mc:AlternateContent>
      </w:r>
      <w:r>
        <w:rPr>
          <w:noProof/>
          <w:lang w:val="en-GB" w:eastAsia="en-GB" w:bidi="ar-SA"/>
        </w:rPr>
        <w:drawing>
          <wp:inline distT="0" distB="0" distL="0" distR="0" wp14:anchorId="0FBE66B3" wp14:editId="1676A0CB">
            <wp:extent cx="5730912" cy="2258291"/>
            <wp:effectExtent l="19050" t="19050" r="22225" b="27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email">
                      <a:extLst>
                        <a:ext uri="{28A0092B-C50C-407E-A947-70E740481C1C}">
                          <a14:useLocalDpi xmlns:a14="http://schemas.microsoft.com/office/drawing/2010/main"/>
                        </a:ext>
                      </a:extLst>
                    </a:blip>
                    <a:stretch>
                      <a:fillRect/>
                    </a:stretch>
                  </pic:blipFill>
                  <pic:spPr>
                    <a:xfrm>
                      <a:off x="0" y="0"/>
                      <a:ext cx="5741249" cy="2262364"/>
                    </a:xfrm>
                    <a:prstGeom prst="rect">
                      <a:avLst/>
                    </a:prstGeom>
                    <a:ln>
                      <a:solidFill>
                        <a:srgbClr val="5B9BD5"/>
                      </a:solidFill>
                    </a:ln>
                  </pic:spPr>
                </pic:pic>
              </a:graphicData>
            </a:graphic>
          </wp:inline>
        </w:drawing>
      </w:r>
    </w:p>
    <w:p w:rsidR="00A116C7" w:rsidRDefault="00A116C7" w:rsidP="00A116C7">
      <w:r w:rsidRPr="00181B6F">
        <w:rPr>
          <w:b/>
        </w:rPr>
        <w:t>Step 3</w:t>
      </w:r>
      <w:r>
        <w:t xml:space="preserve"> When prompted add your organisation user name and password. </w:t>
      </w:r>
    </w:p>
    <w:p w:rsidR="00A116C7" w:rsidRDefault="00A116C7" w:rsidP="00A116C7">
      <w:r>
        <w:rPr>
          <w:noProof/>
          <w:lang w:val="en-GB" w:eastAsia="en-GB" w:bidi="ar-SA"/>
        </w:rPr>
        <w:drawing>
          <wp:inline distT="0" distB="0" distL="0" distR="0" wp14:anchorId="60035553" wp14:editId="7AED3939">
            <wp:extent cx="5731510" cy="2320637"/>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email">
                      <a:extLst>
                        <a:ext uri="{28A0092B-C50C-407E-A947-70E740481C1C}">
                          <a14:useLocalDpi xmlns:a14="http://schemas.microsoft.com/office/drawing/2010/main"/>
                        </a:ext>
                      </a:extLst>
                    </a:blip>
                    <a:stretch>
                      <a:fillRect/>
                    </a:stretch>
                  </pic:blipFill>
                  <pic:spPr>
                    <a:xfrm>
                      <a:off x="0" y="0"/>
                      <a:ext cx="5741228" cy="2324572"/>
                    </a:xfrm>
                    <a:prstGeom prst="rect">
                      <a:avLst/>
                    </a:prstGeom>
                  </pic:spPr>
                </pic:pic>
              </a:graphicData>
            </a:graphic>
          </wp:inline>
        </w:drawing>
      </w:r>
    </w:p>
    <w:p w:rsidR="00EC5B15" w:rsidRDefault="00EC5B15" w:rsidP="00A116C7"/>
    <w:p w:rsidR="00A116C7" w:rsidRDefault="00A116C7" w:rsidP="00A116C7">
      <w:r>
        <w:t>The DPT user name is: DPT</w:t>
      </w:r>
    </w:p>
    <w:p w:rsidR="00A116C7" w:rsidRDefault="00A116C7" w:rsidP="00A116C7">
      <w:r>
        <w:t>The DPT password is: tangotrain</w:t>
      </w:r>
    </w:p>
    <w:p w:rsidR="00A116C7" w:rsidRDefault="00A116C7" w:rsidP="00A116C7">
      <w:r w:rsidRPr="00B4732A">
        <w:t>When accessing the system</w:t>
      </w:r>
      <w:r>
        <w:t xml:space="preserve"> please be mindful of GDPR and rules governing legitimate use of personal data.</w:t>
      </w:r>
    </w:p>
    <w:p w:rsidR="00EC5B15" w:rsidRDefault="00EC5B15" w:rsidP="00A116C7">
      <w:pPr>
        <w:rPr>
          <w:b/>
        </w:rPr>
      </w:pPr>
    </w:p>
    <w:p w:rsidR="00A116C7" w:rsidRPr="00457C7C" w:rsidRDefault="00A116C7" w:rsidP="00A116C7">
      <w:pPr>
        <w:rPr>
          <w:color w:val="FF0000"/>
        </w:rPr>
      </w:pPr>
      <w:r>
        <w:rPr>
          <w:b/>
        </w:rPr>
        <w:t>Step 4</w:t>
      </w:r>
      <w:r>
        <w:t xml:space="preserve"> C</w:t>
      </w:r>
      <w:r w:rsidRPr="00457C7C">
        <w:t xml:space="preserve">lick on the tab entitled “add referral” </w:t>
      </w:r>
      <w:r>
        <w:t xml:space="preserve">and the screen below will pop up. </w:t>
      </w:r>
    </w:p>
    <w:p w:rsidR="00A116C7" w:rsidRDefault="00A116C7" w:rsidP="00A116C7">
      <w:pPr>
        <w:rPr>
          <w:color w:val="FF0000"/>
        </w:rPr>
      </w:pPr>
      <w:r>
        <w:rPr>
          <w:noProof/>
          <w:lang w:val="en-GB" w:eastAsia="en-GB" w:bidi="ar-SA"/>
        </w:rPr>
        <w:drawing>
          <wp:inline distT="0" distB="0" distL="0" distR="0" wp14:anchorId="79B94B5F" wp14:editId="548D6B87">
            <wp:extent cx="5730101" cy="1974273"/>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email">
                      <a:extLst>
                        <a:ext uri="{28A0092B-C50C-407E-A947-70E740481C1C}">
                          <a14:useLocalDpi xmlns:a14="http://schemas.microsoft.com/office/drawing/2010/main"/>
                        </a:ext>
                      </a:extLst>
                    </a:blip>
                    <a:stretch>
                      <a:fillRect/>
                    </a:stretch>
                  </pic:blipFill>
                  <pic:spPr>
                    <a:xfrm>
                      <a:off x="0" y="0"/>
                      <a:ext cx="5753007" cy="1982165"/>
                    </a:xfrm>
                    <a:prstGeom prst="rect">
                      <a:avLst/>
                    </a:prstGeom>
                  </pic:spPr>
                </pic:pic>
              </a:graphicData>
            </a:graphic>
          </wp:inline>
        </w:drawing>
      </w:r>
    </w:p>
    <w:p w:rsidR="00EC5B15" w:rsidRDefault="00EC5B15" w:rsidP="00A116C7">
      <w:pPr>
        <w:jc w:val="both"/>
        <w:rPr>
          <w:b/>
        </w:rPr>
      </w:pPr>
    </w:p>
    <w:p w:rsidR="00A116C7" w:rsidRPr="00F161C7" w:rsidRDefault="00A116C7" w:rsidP="00A116C7">
      <w:pPr>
        <w:jc w:val="both"/>
        <w:rPr>
          <w:rFonts w:cs="Arial"/>
          <w:b/>
          <w:u w:val="single"/>
        </w:rPr>
      </w:pPr>
      <w:r>
        <w:rPr>
          <w:b/>
          <w:noProof/>
          <w:lang w:val="en-GB" w:eastAsia="en-GB" w:bidi="ar-SA"/>
        </w:rPr>
        <mc:AlternateContent>
          <mc:Choice Requires="wps">
            <w:drawing>
              <wp:anchor distT="0" distB="0" distL="114300" distR="114300" simplePos="0" relativeHeight="251721216" behindDoc="0" locked="0" layoutInCell="1" allowOverlap="1" wp14:anchorId="50630929" wp14:editId="0263520D">
                <wp:simplePos x="0" y="0"/>
                <wp:positionH relativeFrom="column">
                  <wp:posOffset>1911927</wp:posOffset>
                </wp:positionH>
                <wp:positionV relativeFrom="paragraph">
                  <wp:posOffset>519545</wp:posOffset>
                </wp:positionV>
                <wp:extent cx="1717444" cy="1911177"/>
                <wp:effectExtent l="0" t="0" r="54610" b="51435"/>
                <wp:wrapNone/>
                <wp:docPr id="13" name="Straight Arrow Connector 13"/>
                <wp:cNvGraphicFramePr/>
                <a:graphic xmlns:a="http://schemas.openxmlformats.org/drawingml/2006/main">
                  <a:graphicData uri="http://schemas.microsoft.com/office/word/2010/wordprocessingShape">
                    <wps:wsp>
                      <wps:cNvCnPr/>
                      <wps:spPr>
                        <a:xfrm>
                          <a:off x="0" y="0"/>
                          <a:ext cx="1717444" cy="191117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29066" id="Straight Arrow Connector 13" o:spid="_x0000_s1026" type="#_x0000_t32" style="position:absolute;margin-left:150.55pt;margin-top:40.9pt;width:135.25pt;height:150.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" strokecolor="#4579b8 [3044]" strokeweight="1pt">
                <v:stroke endarrow="block"/>
              </v:shape>
            </w:pict>
          </mc:Fallback>
        </mc:AlternateContent>
      </w:r>
      <w:r w:rsidRPr="00181B6F">
        <w:rPr>
          <w:b/>
        </w:rPr>
        <w:t>Step 5</w:t>
      </w:r>
      <w:r>
        <w:t xml:space="preserve"> A</w:t>
      </w:r>
      <w:r>
        <w:rPr>
          <w:rFonts w:cs="Arial"/>
        </w:rPr>
        <w:t xml:space="preserve">dd the </w:t>
      </w:r>
      <w:r w:rsidRPr="00F63E73">
        <w:rPr>
          <w:rFonts w:cs="Arial"/>
        </w:rPr>
        <w:t>NHS number</w:t>
      </w:r>
      <w:r>
        <w:rPr>
          <w:rFonts w:cs="Arial"/>
        </w:rPr>
        <w:t xml:space="preserve"> of your patient into the “find patient” box below. It is important to enter the NHS number with the correct spacing shown in figure 24 below, the system will show </w:t>
      </w:r>
      <w:r w:rsidRPr="00F63E73">
        <w:rPr>
          <w:rFonts w:cs="Arial"/>
        </w:rPr>
        <w:t xml:space="preserve">no </w:t>
      </w:r>
      <w:r>
        <w:rPr>
          <w:rFonts w:cs="Arial"/>
        </w:rPr>
        <w:t xml:space="preserve">patient found, so click “new” at the bottom of the page which will open a new window to allow you to add the patients details. </w:t>
      </w:r>
    </w:p>
    <w:p w:rsidR="00A116C7" w:rsidRDefault="00A116C7" w:rsidP="00A116C7">
      <w:pPr>
        <w:jc w:val="both"/>
        <w:rPr>
          <w:b/>
        </w:rPr>
      </w:pPr>
      <w:r>
        <w:rPr>
          <w:noProof/>
          <w:lang w:val="en-GB" w:eastAsia="en-GB" w:bidi="ar-SA"/>
        </w:rPr>
        <w:drawing>
          <wp:inline distT="0" distB="0" distL="0" distR="0" wp14:anchorId="374F5C45" wp14:editId="7A938899">
            <wp:extent cx="5731510" cy="2369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email">
                      <a:extLst>
                        <a:ext uri="{28A0092B-C50C-407E-A947-70E740481C1C}">
                          <a14:useLocalDpi xmlns:a14="http://schemas.microsoft.com/office/drawing/2010/main"/>
                        </a:ext>
                      </a:extLst>
                    </a:blip>
                    <a:stretch>
                      <a:fillRect/>
                    </a:stretch>
                  </pic:blipFill>
                  <pic:spPr>
                    <a:xfrm>
                      <a:off x="0" y="0"/>
                      <a:ext cx="5731510" cy="2369820"/>
                    </a:xfrm>
                    <a:prstGeom prst="rect">
                      <a:avLst/>
                    </a:prstGeom>
                  </pic:spPr>
                </pic:pic>
              </a:graphicData>
            </a:graphic>
          </wp:inline>
        </w:drawing>
      </w:r>
    </w:p>
    <w:p w:rsidR="00A116C7" w:rsidRDefault="00A116C7" w:rsidP="00A116C7">
      <w:pPr>
        <w:jc w:val="both"/>
        <w:rPr>
          <w:b/>
        </w:rPr>
      </w:pPr>
    </w:p>
    <w:p w:rsidR="00A116C7" w:rsidRDefault="00A116C7" w:rsidP="00A116C7">
      <w:pPr>
        <w:spacing w:line="360" w:lineRule="auto"/>
        <w:jc w:val="both"/>
        <w:rPr>
          <w:rFonts w:cs="Arial"/>
        </w:rPr>
      </w:pPr>
      <w:r>
        <w:rPr>
          <w:rFonts w:cs="Arial"/>
          <w:b/>
          <w:noProof/>
          <w:lang w:val="en-GB" w:eastAsia="en-GB" w:bidi="ar-SA"/>
        </w:rPr>
        <mc:AlternateContent>
          <mc:Choice Requires="wps">
            <w:drawing>
              <wp:anchor distT="0" distB="0" distL="114300" distR="114300" simplePos="0" relativeHeight="251722240" behindDoc="0" locked="0" layoutInCell="1" allowOverlap="1" wp14:anchorId="08EC5C02" wp14:editId="6E92671B">
                <wp:simplePos x="0" y="0"/>
                <wp:positionH relativeFrom="column">
                  <wp:posOffset>1073727</wp:posOffset>
                </wp:positionH>
                <wp:positionV relativeFrom="paragraph">
                  <wp:posOffset>129771</wp:posOffset>
                </wp:positionV>
                <wp:extent cx="269702" cy="1323109"/>
                <wp:effectExtent l="57150" t="0" r="35560" b="48895"/>
                <wp:wrapNone/>
                <wp:docPr id="25" name="Straight Arrow Connector 25"/>
                <wp:cNvGraphicFramePr/>
                <a:graphic xmlns:a="http://schemas.openxmlformats.org/drawingml/2006/main">
                  <a:graphicData uri="http://schemas.microsoft.com/office/word/2010/wordprocessingShape">
                    <wps:wsp>
                      <wps:cNvCnPr/>
                      <wps:spPr>
                        <a:xfrm flipH="1">
                          <a:off x="0" y="0"/>
                          <a:ext cx="269702" cy="132310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B2836" id="Straight Arrow Connector 25" o:spid="_x0000_s1026" type="#_x0000_t32" style="position:absolute;margin-left:84.55pt;margin-top:10.2pt;width:21.25pt;height:104.2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" strokecolor="#4579b8 [3044]" strokeweight="1pt">
                <v:stroke endarrow="block"/>
              </v:shape>
            </w:pict>
          </mc:Fallback>
        </mc:AlternateContent>
      </w:r>
      <w:r w:rsidRPr="00AC4E39">
        <w:rPr>
          <w:rFonts w:cs="Arial"/>
          <w:b/>
        </w:rPr>
        <w:t>Step 6</w:t>
      </w:r>
      <w:r w:rsidRPr="00AC4E39">
        <w:rPr>
          <w:rFonts w:cs="Arial"/>
        </w:rPr>
        <w:t xml:space="preserve"> Enter patient details and complete</w:t>
      </w:r>
      <w:r w:rsidRPr="00AC4E39">
        <w:rPr>
          <w:rFonts w:cs="Arial"/>
          <w:b/>
        </w:rPr>
        <w:t xml:space="preserve"> all</w:t>
      </w:r>
      <w:r w:rsidRPr="00AC4E39">
        <w:rPr>
          <w:rFonts w:cs="Arial"/>
        </w:rPr>
        <w:t xml:space="preserve"> sections as you scroll down the page. </w:t>
      </w:r>
    </w:p>
    <w:p w:rsidR="00A116C7" w:rsidRDefault="00A116C7" w:rsidP="00A116C7">
      <w:pPr>
        <w:spacing w:line="360" w:lineRule="auto"/>
        <w:jc w:val="both"/>
        <w:rPr>
          <w:rFonts w:cs="Arial"/>
        </w:rPr>
      </w:pPr>
      <w:r>
        <w:rPr>
          <w:noProof/>
          <w:lang w:val="en-GB" w:eastAsia="en-GB" w:bidi="ar-SA"/>
        </w:rPr>
        <mc:AlternateContent>
          <mc:Choice Requires="wps">
            <w:drawing>
              <wp:anchor distT="0" distB="0" distL="114300" distR="114300" simplePos="0" relativeHeight="251723264" behindDoc="0" locked="0" layoutInCell="1" allowOverlap="1" wp14:anchorId="018A615C" wp14:editId="34C5C54A">
                <wp:simplePos x="0" y="0"/>
                <wp:positionH relativeFrom="column">
                  <wp:posOffset>3338945</wp:posOffset>
                </wp:positionH>
                <wp:positionV relativeFrom="paragraph">
                  <wp:posOffset>2863215</wp:posOffset>
                </wp:positionV>
                <wp:extent cx="720378" cy="588818"/>
                <wp:effectExtent l="0" t="38100" r="60960" b="20955"/>
                <wp:wrapNone/>
                <wp:docPr id="26" name="Straight Arrow Connector 26"/>
                <wp:cNvGraphicFramePr/>
                <a:graphic xmlns:a="http://schemas.openxmlformats.org/drawingml/2006/main">
                  <a:graphicData uri="http://schemas.microsoft.com/office/word/2010/wordprocessingShape">
                    <wps:wsp>
                      <wps:cNvCnPr/>
                      <wps:spPr>
                        <a:xfrm flipV="1">
                          <a:off x="0" y="0"/>
                          <a:ext cx="720378" cy="58881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D4B7D" id="Straight Arrow Connector 26" o:spid="_x0000_s1026" type="#_x0000_t32" style="position:absolute;margin-left:262.9pt;margin-top:225.45pt;width:56.7pt;height:46.35pt;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" strokecolor="#4579b8 [3044]" strokeweight="1pt">
                <v:stroke endarrow="block"/>
              </v:shape>
            </w:pict>
          </mc:Fallback>
        </mc:AlternateContent>
      </w:r>
      <w:r>
        <w:rPr>
          <w:noProof/>
          <w:lang w:val="en-GB" w:eastAsia="en-GB" w:bidi="ar-SA"/>
        </w:rPr>
        <w:drawing>
          <wp:inline distT="0" distB="0" distL="0" distR="0" wp14:anchorId="222E6A93" wp14:editId="69BB3B5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rsidR="00A116C7" w:rsidRDefault="00A116C7" w:rsidP="004C1D3B">
      <w:pPr>
        <w:jc w:val="both"/>
        <w:rPr>
          <w:rFonts w:cs="Arial"/>
        </w:rPr>
      </w:pPr>
      <w:r w:rsidRPr="00AC4E39">
        <w:rPr>
          <w:rFonts w:cs="Arial"/>
        </w:rPr>
        <w:t xml:space="preserve">You can partially complete the referral and press “save” at the bottom of the page which will allow you to save what you have completed so far and then complete it at a later stage. However it is recommended that you aim to complete the referral in one go, there are mandatory fields and the system will not allow you to submit unless all the fields are completed. </w:t>
      </w:r>
    </w:p>
    <w:p w:rsidR="00A116C7" w:rsidRDefault="00A116C7" w:rsidP="004C1D3B">
      <w:pPr>
        <w:jc w:val="both"/>
        <w:rPr>
          <w:rFonts w:cs="Arial"/>
        </w:rPr>
        <w:sectPr w:rsidR="00A116C7" w:rsidSect="008356F5">
          <w:footerReference w:type="default" r:id="rId109"/>
          <w:pgSz w:w="11906" w:h="16838"/>
          <w:pgMar w:top="1134" w:right="1134" w:bottom="1134" w:left="1134" w:header="708" w:footer="708" w:gutter="0"/>
          <w:cols w:space="708"/>
          <w:docGrid w:linePitch="360"/>
        </w:sectPr>
      </w:pPr>
    </w:p>
    <w:p w:rsidR="00A116C7" w:rsidRDefault="00A116C7" w:rsidP="00A116C7">
      <w:pPr>
        <w:spacing w:line="360" w:lineRule="auto"/>
        <w:jc w:val="both"/>
        <w:rPr>
          <w:rFonts w:cs="Arial"/>
        </w:rPr>
      </w:pPr>
      <w:r>
        <w:rPr>
          <w:rFonts w:cs="Arial"/>
        </w:rPr>
        <w:t xml:space="preserve">There is a drop down menu in the patient status box that replaces the information in the table below. This table is included here to remind you which units cover which CCGs. </w:t>
      </w:r>
    </w:p>
    <w:tbl>
      <w:tblPr>
        <w:tblStyle w:val="TableGrid"/>
        <w:tblW w:w="0" w:type="auto"/>
        <w:tblBorders>
          <w:insideH w:val="none" w:sz="0" w:space="0" w:color="auto"/>
        </w:tblBorders>
        <w:shd w:val="clear" w:color="auto" w:fill="EAF1DD" w:themeFill="accent3" w:themeFillTint="33"/>
        <w:tblLook w:val="04A0" w:firstRow="1" w:lastRow="0" w:firstColumn="1" w:lastColumn="0" w:noHBand="0" w:noVBand="1"/>
      </w:tblPr>
      <w:tblGrid>
        <w:gridCol w:w="359"/>
        <w:gridCol w:w="3359"/>
        <w:gridCol w:w="4860"/>
        <w:gridCol w:w="4950"/>
        <w:gridCol w:w="420"/>
      </w:tblGrid>
      <w:tr w:rsidR="00A116C7" w:rsidRPr="0050590D" w:rsidTr="00683B47">
        <w:trPr>
          <w:trHeight w:val="63"/>
        </w:trPr>
        <w:tc>
          <w:tcPr>
            <w:tcW w:w="14142" w:type="dxa"/>
            <w:gridSpan w:val="5"/>
            <w:tcBorders>
              <w:top w:val="single" w:sz="4" w:space="0" w:color="auto"/>
              <w:bottom w:val="single" w:sz="4" w:space="0" w:color="auto"/>
            </w:tcBorders>
            <w:shd w:val="clear" w:color="auto" w:fill="8DB3E2" w:themeFill="text2" w:themeFillTint="66"/>
            <w:vAlign w:val="center"/>
          </w:tcPr>
          <w:p w:rsidR="00A116C7" w:rsidRPr="00C3618A" w:rsidRDefault="00A116C7" w:rsidP="00683B47">
            <w:pPr>
              <w:tabs>
                <w:tab w:val="left" w:pos="4500"/>
                <w:tab w:val="center" w:pos="5234"/>
              </w:tabs>
              <w:spacing w:before="60" w:after="60"/>
              <w:jc w:val="center"/>
              <w:rPr>
                <w:rFonts w:cs="Arial"/>
                <w:b/>
                <w:color w:val="FFFFFF" w:themeColor="background1"/>
                <w:szCs w:val="28"/>
              </w:rPr>
            </w:pPr>
            <w:r w:rsidRPr="00C3618A">
              <w:rPr>
                <w:rFonts w:cs="Arial"/>
                <w:b/>
                <w:color w:val="FFFFFF" w:themeColor="background1"/>
                <w:szCs w:val="28"/>
              </w:rPr>
              <w:t>Local Services</w:t>
            </w:r>
          </w:p>
          <w:p w:rsidR="00A116C7" w:rsidRPr="0050590D" w:rsidRDefault="00A116C7" w:rsidP="00683B47">
            <w:pPr>
              <w:tabs>
                <w:tab w:val="left" w:pos="4500"/>
                <w:tab w:val="center" w:pos="5234"/>
              </w:tabs>
              <w:spacing w:before="60" w:after="60"/>
              <w:jc w:val="center"/>
              <w:rPr>
                <w:rFonts w:cs="Arial"/>
                <w:b/>
                <w:color w:val="FFFFFF" w:themeColor="background1"/>
                <w:sz w:val="28"/>
                <w:szCs w:val="28"/>
              </w:rPr>
            </w:pPr>
            <w:r w:rsidRPr="00C3618A">
              <w:rPr>
                <w:rFonts w:cs="Arial"/>
                <w:b/>
                <w:color w:val="FFFFFF" w:themeColor="background1"/>
                <w:szCs w:val="28"/>
              </w:rPr>
              <w:t xml:space="preserve">Referral Contact Information </w:t>
            </w:r>
          </w:p>
        </w:tc>
      </w:tr>
      <w:tr w:rsidR="00A116C7" w:rsidRPr="0050590D" w:rsidTr="00683B47">
        <w:trPr>
          <w:trHeight w:val="340"/>
        </w:trPr>
        <w:tc>
          <w:tcPr>
            <w:tcW w:w="14142" w:type="dxa"/>
            <w:gridSpan w:val="5"/>
            <w:tcBorders>
              <w:top w:val="single" w:sz="4" w:space="0" w:color="auto"/>
            </w:tcBorders>
            <w:shd w:val="clear" w:color="auto" w:fill="EAF1DD" w:themeFill="accent3" w:themeFillTint="33"/>
          </w:tcPr>
          <w:p w:rsidR="00A116C7" w:rsidRPr="0050590D" w:rsidRDefault="00A116C7" w:rsidP="00683B47">
            <w:pPr>
              <w:rPr>
                <w:rFonts w:cs="Arial"/>
                <w:b/>
              </w:rPr>
            </w:pPr>
          </w:p>
        </w:tc>
      </w:tr>
      <w:tr w:rsidR="00A116C7" w:rsidRPr="0050590D" w:rsidTr="00683B47">
        <w:trPr>
          <w:trHeight w:val="340"/>
        </w:trPr>
        <w:tc>
          <w:tcPr>
            <w:tcW w:w="363" w:type="dxa"/>
            <w:vMerge w:val="restart"/>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sz w:val="22"/>
                <w:szCs w:val="22"/>
              </w:rPr>
            </w:pPr>
            <w:r w:rsidRPr="002E2722">
              <w:rPr>
                <w:rFonts w:cs="Arial"/>
                <w:b/>
                <w:sz w:val="22"/>
                <w:szCs w:val="22"/>
              </w:rPr>
              <w:t>CCG</w:t>
            </w:r>
          </w:p>
        </w:tc>
        <w:tc>
          <w:tcPr>
            <w:tcW w:w="4972" w:type="dxa"/>
            <w:tcBorders>
              <w:top w:val="single" w:sz="4" w:space="0" w:color="auto"/>
              <w:bottom w:val="single" w:sz="4" w:space="0" w:color="auto"/>
            </w:tcBorders>
            <w:shd w:val="clear" w:color="auto" w:fill="auto"/>
            <w:vAlign w:val="center"/>
          </w:tcPr>
          <w:p w:rsidR="00A116C7" w:rsidRPr="002E2722" w:rsidRDefault="00A116C7" w:rsidP="00683B47">
            <w:pPr>
              <w:rPr>
                <w:rFonts w:cs="Arial"/>
                <w:b/>
                <w:sz w:val="22"/>
                <w:szCs w:val="22"/>
              </w:rPr>
            </w:pPr>
            <w:r w:rsidRPr="002E2722">
              <w:rPr>
                <w:rFonts w:cs="Arial"/>
                <w:b/>
                <w:sz w:val="22"/>
                <w:szCs w:val="22"/>
              </w:rPr>
              <w:t>Unit</w:t>
            </w:r>
          </w:p>
        </w:tc>
        <w:tc>
          <w:tcPr>
            <w:tcW w:w="4973" w:type="dxa"/>
            <w:tcBorders>
              <w:top w:val="single" w:sz="4" w:space="0" w:color="auto"/>
              <w:bottom w:val="single" w:sz="4" w:space="0" w:color="auto"/>
            </w:tcBorders>
            <w:shd w:val="clear" w:color="auto" w:fill="auto"/>
            <w:vAlign w:val="center"/>
          </w:tcPr>
          <w:p w:rsidR="00A116C7" w:rsidRPr="002E2722" w:rsidRDefault="00A116C7" w:rsidP="00683B47">
            <w:pPr>
              <w:rPr>
                <w:rFonts w:cs="Arial"/>
                <w:b/>
                <w:sz w:val="22"/>
                <w:szCs w:val="22"/>
              </w:rPr>
            </w:pPr>
            <w:r w:rsidRPr="002E2722">
              <w:rPr>
                <w:rFonts w:cs="Arial"/>
                <w:b/>
                <w:sz w:val="22"/>
                <w:szCs w:val="22"/>
              </w:rPr>
              <w:t>Email</w:t>
            </w:r>
          </w:p>
        </w:tc>
        <w:tc>
          <w:tcPr>
            <w:tcW w:w="426" w:type="dxa"/>
            <w:vMerge w:val="restart"/>
            <w:shd w:val="clear" w:color="auto" w:fill="EAF1DD" w:themeFill="accent3" w:themeFillTint="33"/>
          </w:tcPr>
          <w:p w:rsidR="00A116C7" w:rsidRPr="0050590D" w:rsidRDefault="00A116C7" w:rsidP="00683B47">
            <w:pPr>
              <w:rPr>
                <w:rFonts w:cs="Arial"/>
                <w:b/>
              </w:rPr>
            </w:pPr>
          </w:p>
        </w:tc>
      </w:tr>
      <w:tr w:rsidR="00A116C7" w:rsidRPr="0050590D" w:rsidTr="00683B47">
        <w:trPr>
          <w:trHeight w:val="1102"/>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Gloucestershire</w:t>
            </w:r>
          </w:p>
        </w:tc>
        <w:tc>
          <w:tcPr>
            <w:tcW w:w="4972" w:type="dxa"/>
            <w:tcBorders>
              <w:top w:val="single" w:sz="4" w:space="0" w:color="auto"/>
              <w:bottom w:val="single" w:sz="4" w:space="0" w:color="auto"/>
            </w:tcBorders>
            <w:shd w:val="clear" w:color="auto" w:fill="auto"/>
            <w:vAlign w:val="center"/>
          </w:tcPr>
          <w:p w:rsidR="00A116C7" w:rsidRDefault="00A116C7" w:rsidP="00683B47">
            <w:pPr>
              <w:spacing w:before="120" w:after="120"/>
              <w:rPr>
                <w:rFonts w:cs="Arial"/>
                <w:sz w:val="22"/>
                <w:szCs w:val="22"/>
              </w:rPr>
            </w:pPr>
            <w:r w:rsidRPr="002E2722">
              <w:rPr>
                <w:rFonts w:cs="Arial"/>
                <w:sz w:val="22"/>
                <w:szCs w:val="22"/>
              </w:rPr>
              <w:t>Montpellier LSU</w:t>
            </w:r>
          </w:p>
          <w:p w:rsidR="00A116C7" w:rsidRPr="002E2722" w:rsidRDefault="00A116C7" w:rsidP="00683B47">
            <w:pPr>
              <w:rPr>
                <w:rFonts w:cs="Arial"/>
                <w:b/>
              </w:rPr>
            </w:pPr>
            <w:r w:rsidRPr="002E2722">
              <w:rPr>
                <w:rFonts w:cs="Arial"/>
                <w:sz w:val="22"/>
                <w:szCs w:val="22"/>
              </w:rPr>
              <w:t>Fromeside MSU</w:t>
            </w:r>
          </w:p>
        </w:tc>
        <w:tc>
          <w:tcPr>
            <w:tcW w:w="4973" w:type="dxa"/>
            <w:tcBorders>
              <w:top w:val="single" w:sz="4" w:space="0" w:color="auto"/>
              <w:bottom w:val="single" w:sz="4" w:space="0" w:color="auto"/>
            </w:tcBorders>
            <w:shd w:val="clear" w:color="auto" w:fill="auto"/>
            <w:vAlign w:val="center"/>
          </w:tcPr>
          <w:p w:rsidR="00A116C7" w:rsidRPr="002E2722" w:rsidRDefault="00697170" w:rsidP="00683B47">
            <w:pPr>
              <w:spacing w:before="120" w:after="120"/>
              <w:rPr>
                <w:rFonts w:cs="Arial"/>
                <w:color w:val="0000FF"/>
                <w:sz w:val="22"/>
                <w:szCs w:val="22"/>
                <w:u w:val="single"/>
              </w:rPr>
            </w:pPr>
            <w:hyperlink r:id="rId110" w:history="1">
              <w:r w:rsidR="00A116C7" w:rsidRPr="002E2722">
                <w:rPr>
                  <w:rStyle w:val="Hyperlink"/>
                  <w:rFonts w:cs="Arial"/>
                  <w:sz w:val="22"/>
                  <w:szCs w:val="22"/>
                </w:rPr>
                <w:t>2gnft.Montpellier-Referrals@nhs.net</w:t>
              </w:r>
            </w:hyperlink>
          </w:p>
          <w:p w:rsidR="00A116C7" w:rsidRPr="002E2722" w:rsidRDefault="00697170" w:rsidP="00683B47">
            <w:pPr>
              <w:rPr>
                <w:rFonts w:cs="Arial"/>
                <w:b/>
              </w:rPr>
            </w:pPr>
            <w:hyperlink r:id="rId111" w:history="1">
              <w:r w:rsidR="00A116C7" w:rsidRPr="002E2722">
                <w:rPr>
                  <w:rStyle w:val="Hyperlink"/>
                  <w:rFonts w:cs="Arial"/>
                  <w:sz w:val="22"/>
                  <w:szCs w:val="22"/>
                </w:rPr>
                <w:t>awm-tr.FromesideReferrals@nhs.net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914"/>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Bristol, North Somerset and South Gloucestershire</w:t>
            </w:r>
          </w:p>
        </w:tc>
        <w:tc>
          <w:tcPr>
            <w:tcW w:w="4972"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Wickham LSU / Fromeside MSU</w:t>
            </w:r>
          </w:p>
        </w:tc>
        <w:tc>
          <w:tcPr>
            <w:tcW w:w="4973" w:type="dxa"/>
            <w:tcBorders>
              <w:top w:val="single" w:sz="4" w:space="0" w:color="auto"/>
              <w:bottom w:val="single" w:sz="4" w:space="0" w:color="auto"/>
            </w:tcBorders>
            <w:shd w:val="clear" w:color="auto" w:fill="auto"/>
            <w:vAlign w:val="center"/>
          </w:tcPr>
          <w:p w:rsidR="00A116C7" w:rsidRPr="002E2722" w:rsidRDefault="00697170" w:rsidP="00683B47">
            <w:pPr>
              <w:rPr>
                <w:rFonts w:cs="Arial"/>
                <w:b/>
              </w:rPr>
            </w:pPr>
            <w:hyperlink r:id="rId112" w:history="1">
              <w:r w:rsidR="00A116C7" w:rsidRPr="002E2722">
                <w:rPr>
                  <w:rStyle w:val="Hyperlink"/>
                  <w:rFonts w:cs="Arial"/>
                  <w:sz w:val="22"/>
                  <w:szCs w:val="22"/>
                </w:rPr>
                <w:t>awm-tr.FromesideReferrals@nhs.net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681"/>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Bath and North East Somerset</w:t>
            </w:r>
          </w:p>
        </w:tc>
        <w:tc>
          <w:tcPr>
            <w:tcW w:w="4972"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Wickham LSU / Fromeside MSU</w:t>
            </w:r>
          </w:p>
        </w:tc>
        <w:tc>
          <w:tcPr>
            <w:tcW w:w="4973" w:type="dxa"/>
            <w:tcBorders>
              <w:top w:val="single" w:sz="4" w:space="0" w:color="auto"/>
              <w:bottom w:val="single" w:sz="4" w:space="0" w:color="auto"/>
            </w:tcBorders>
            <w:shd w:val="clear" w:color="auto" w:fill="auto"/>
            <w:vAlign w:val="center"/>
          </w:tcPr>
          <w:p w:rsidR="00A116C7" w:rsidRPr="002E2722" w:rsidRDefault="00697170" w:rsidP="00683B47">
            <w:pPr>
              <w:rPr>
                <w:rFonts w:cs="Arial"/>
                <w:b/>
              </w:rPr>
            </w:pPr>
            <w:hyperlink r:id="rId113" w:history="1">
              <w:r w:rsidR="00A116C7" w:rsidRPr="002E2722">
                <w:rPr>
                  <w:rStyle w:val="Hyperlink"/>
                  <w:rFonts w:cs="Arial"/>
                  <w:sz w:val="22"/>
                  <w:szCs w:val="22"/>
                </w:rPr>
                <w:t>awm-tr.FromesideReferrals@nhs.net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644"/>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Swindon</w:t>
            </w:r>
          </w:p>
        </w:tc>
        <w:tc>
          <w:tcPr>
            <w:tcW w:w="4972"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Wickham LSU / Fromeside MSU</w:t>
            </w:r>
          </w:p>
        </w:tc>
        <w:tc>
          <w:tcPr>
            <w:tcW w:w="4973" w:type="dxa"/>
            <w:tcBorders>
              <w:top w:val="single" w:sz="4" w:space="0" w:color="auto"/>
              <w:bottom w:val="single" w:sz="4" w:space="0" w:color="auto"/>
            </w:tcBorders>
            <w:shd w:val="clear" w:color="auto" w:fill="auto"/>
            <w:vAlign w:val="center"/>
          </w:tcPr>
          <w:p w:rsidR="00A116C7" w:rsidRPr="002E2722" w:rsidRDefault="00697170" w:rsidP="00683B47">
            <w:pPr>
              <w:rPr>
                <w:rFonts w:cs="Arial"/>
                <w:b/>
              </w:rPr>
            </w:pPr>
            <w:hyperlink r:id="rId114" w:history="1">
              <w:r w:rsidR="00A116C7" w:rsidRPr="002E2722">
                <w:rPr>
                  <w:rStyle w:val="Hyperlink"/>
                  <w:rFonts w:cs="Arial"/>
                  <w:sz w:val="22"/>
                  <w:szCs w:val="22"/>
                </w:rPr>
                <w:t>awm-tr.FromesideReferrals@nhs.net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838"/>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Wiltshire</w:t>
            </w:r>
          </w:p>
        </w:tc>
        <w:tc>
          <w:tcPr>
            <w:tcW w:w="4972"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Wickham LSU / Fromeside MSU</w:t>
            </w:r>
          </w:p>
        </w:tc>
        <w:tc>
          <w:tcPr>
            <w:tcW w:w="4973" w:type="dxa"/>
            <w:tcBorders>
              <w:top w:val="single" w:sz="4" w:space="0" w:color="auto"/>
              <w:bottom w:val="single" w:sz="4" w:space="0" w:color="auto"/>
            </w:tcBorders>
            <w:shd w:val="clear" w:color="auto" w:fill="auto"/>
            <w:vAlign w:val="center"/>
          </w:tcPr>
          <w:p w:rsidR="00A116C7" w:rsidRPr="002E2722" w:rsidRDefault="00697170" w:rsidP="00683B47">
            <w:pPr>
              <w:rPr>
                <w:rFonts w:cs="Arial"/>
                <w:b/>
              </w:rPr>
            </w:pPr>
            <w:hyperlink r:id="rId115" w:history="1">
              <w:r w:rsidR="00A116C7" w:rsidRPr="002E2722">
                <w:rPr>
                  <w:rStyle w:val="Hyperlink"/>
                  <w:rFonts w:cs="Arial"/>
                  <w:sz w:val="22"/>
                  <w:szCs w:val="22"/>
                </w:rPr>
                <w:t>awm-tr.FromesideReferrals@nhs.net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694"/>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Somerset</w:t>
            </w:r>
          </w:p>
        </w:tc>
        <w:tc>
          <w:tcPr>
            <w:tcW w:w="4972" w:type="dxa"/>
            <w:tcBorders>
              <w:top w:val="single" w:sz="4" w:space="0" w:color="auto"/>
              <w:bottom w:val="single" w:sz="4" w:space="0" w:color="auto"/>
            </w:tcBorders>
            <w:shd w:val="clear" w:color="auto" w:fill="auto"/>
            <w:vAlign w:val="center"/>
          </w:tcPr>
          <w:p w:rsidR="00A116C7" w:rsidRDefault="00A116C7" w:rsidP="00683B47">
            <w:pPr>
              <w:spacing w:before="120" w:after="120"/>
              <w:rPr>
                <w:rFonts w:cs="Arial"/>
                <w:sz w:val="22"/>
                <w:szCs w:val="22"/>
              </w:rPr>
            </w:pPr>
            <w:r>
              <w:rPr>
                <w:rFonts w:cs="Arial"/>
                <w:sz w:val="22"/>
                <w:szCs w:val="22"/>
              </w:rPr>
              <w:t>Ash LSU</w:t>
            </w:r>
          </w:p>
          <w:p w:rsidR="00A116C7" w:rsidRPr="002E2722" w:rsidRDefault="00A116C7" w:rsidP="00683B47">
            <w:pPr>
              <w:rPr>
                <w:rFonts w:cs="Arial"/>
                <w:b/>
              </w:rPr>
            </w:pPr>
            <w:r w:rsidRPr="002E2722">
              <w:rPr>
                <w:rFonts w:cs="Arial"/>
                <w:sz w:val="22"/>
                <w:szCs w:val="22"/>
              </w:rPr>
              <w:t>Fromeside MSU</w:t>
            </w:r>
          </w:p>
        </w:tc>
        <w:tc>
          <w:tcPr>
            <w:tcW w:w="4973" w:type="dxa"/>
            <w:tcBorders>
              <w:top w:val="single" w:sz="4" w:space="0" w:color="auto"/>
              <w:bottom w:val="single" w:sz="4" w:space="0" w:color="auto"/>
            </w:tcBorders>
            <w:shd w:val="clear" w:color="auto" w:fill="auto"/>
            <w:vAlign w:val="center"/>
          </w:tcPr>
          <w:p w:rsidR="00A116C7" w:rsidRPr="002E2722" w:rsidRDefault="00697170" w:rsidP="00683B47">
            <w:pPr>
              <w:spacing w:before="120" w:after="120"/>
              <w:rPr>
                <w:rFonts w:cs="Arial"/>
                <w:color w:val="0000FF"/>
                <w:sz w:val="22"/>
                <w:szCs w:val="22"/>
                <w:u w:val="single"/>
              </w:rPr>
            </w:pPr>
            <w:hyperlink r:id="rId116" w:history="1">
              <w:r w:rsidR="00A116C7" w:rsidRPr="002E2722">
                <w:rPr>
                  <w:rStyle w:val="Hyperlink"/>
                  <w:rFonts w:cs="Arial"/>
                  <w:sz w:val="22"/>
                  <w:szCs w:val="22"/>
                </w:rPr>
                <w:t>sue.young10@nhs.net</w:t>
              </w:r>
            </w:hyperlink>
          </w:p>
          <w:p w:rsidR="00A116C7" w:rsidRPr="002E2722" w:rsidRDefault="00697170" w:rsidP="00683B47">
            <w:pPr>
              <w:rPr>
                <w:rFonts w:cs="Arial"/>
                <w:b/>
              </w:rPr>
            </w:pPr>
            <w:hyperlink r:id="rId117" w:history="1">
              <w:r w:rsidR="00A116C7" w:rsidRPr="002E2722">
                <w:rPr>
                  <w:rStyle w:val="Hyperlink"/>
                  <w:rFonts w:cs="Arial"/>
                  <w:sz w:val="22"/>
                  <w:szCs w:val="22"/>
                </w:rPr>
                <w:t>awm-tr.FromesideReferrals@nhs.net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562"/>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NEW Devon</w:t>
            </w:r>
          </w:p>
        </w:tc>
        <w:tc>
          <w:tcPr>
            <w:tcW w:w="4972" w:type="dxa"/>
            <w:tcBorders>
              <w:top w:val="single" w:sz="4" w:space="0" w:color="auto"/>
              <w:bottom w:val="single" w:sz="4" w:space="0" w:color="auto"/>
            </w:tcBorders>
            <w:shd w:val="clear" w:color="auto" w:fill="auto"/>
            <w:vAlign w:val="center"/>
          </w:tcPr>
          <w:p w:rsidR="00A116C7" w:rsidRDefault="00A116C7" w:rsidP="00683B47">
            <w:pPr>
              <w:spacing w:before="120" w:after="120"/>
              <w:rPr>
                <w:rFonts w:cs="Arial"/>
                <w:sz w:val="22"/>
                <w:szCs w:val="22"/>
              </w:rPr>
            </w:pPr>
            <w:r>
              <w:rPr>
                <w:rFonts w:cs="Arial"/>
                <w:sz w:val="22"/>
                <w:szCs w:val="22"/>
              </w:rPr>
              <w:t>Lee Mill LSU</w:t>
            </w:r>
          </w:p>
          <w:p w:rsidR="00A116C7" w:rsidRPr="002E2722" w:rsidRDefault="00A116C7" w:rsidP="00683B47">
            <w:pPr>
              <w:rPr>
                <w:rFonts w:cs="Arial"/>
                <w:b/>
              </w:rPr>
            </w:pPr>
            <w:r w:rsidRPr="002E2722">
              <w:rPr>
                <w:rFonts w:cs="Arial"/>
                <w:sz w:val="22"/>
                <w:szCs w:val="22"/>
              </w:rPr>
              <w:t>Langdon MSU/LSU</w:t>
            </w:r>
          </w:p>
        </w:tc>
        <w:tc>
          <w:tcPr>
            <w:tcW w:w="4973" w:type="dxa"/>
            <w:tcBorders>
              <w:top w:val="single" w:sz="4" w:space="0" w:color="auto"/>
              <w:bottom w:val="single" w:sz="4" w:space="0" w:color="auto"/>
            </w:tcBorders>
            <w:shd w:val="clear" w:color="auto" w:fill="auto"/>
            <w:vAlign w:val="center"/>
          </w:tcPr>
          <w:p w:rsidR="00A116C7" w:rsidRPr="002E2722" w:rsidRDefault="00697170" w:rsidP="00683B47">
            <w:pPr>
              <w:spacing w:before="120" w:after="120"/>
              <w:rPr>
                <w:rFonts w:cs="Arial"/>
                <w:color w:val="0000FF"/>
                <w:sz w:val="22"/>
                <w:szCs w:val="22"/>
                <w:u w:val="single"/>
              </w:rPr>
            </w:pPr>
            <w:hyperlink r:id="rId118" w:history="1">
              <w:r w:rsidR="00A116C7">
                <w:rPr>
                  <w:rStyle w:val="Hyperlink"/>
                  <w:rFonts w:cs="Arial"/>
                  <w:sz w:val="22"/>
                  <w:szCs w:val="22"/>
                </w:rPr>
                <w:t>pchcic.leemill@nhs.net</w:t>
              </w:r>
            </w:hyperlink>
          </w:p>
          <w:p w:rsidR="00A116C7" w:rsidRPr="002E2722" w:rsidRDefault="00697170" w:rsidP="00683B47">
            <w:pPr>
              <w:rPr>
                <w:rFonts w:cs="Arial"/>
                <w:b/>
              </w:rPr>
            </w:pPr>
            <w:hyperlink r:id="rId119" w:history="1">
              <w:r w:rsidR="00A116C7" w:rsidRPr="002E2722">
                <w:rPr>
                  <w:rStyle w:val="Hyperlink"/>
                  <w:rFonts w:cs="Arial"/>
                  <w:sz w:val="22"/>
                  <w:szCs w:val="22"/>
                </w:rPr>
                <w:t>dpn-tr.LangdonReferral@nhs.net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698"/>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South Devon and Torbay</w:t>
            </w:r>
          </w:p>
        </w:tc>
        <w:tc>
          <w:tcPr>
            <w:tcW w:w="4972" w:type="dxa"/>
            <w:tcBorders>
              <w:top w:val="single" w:sz="4" w:space="0" w:color="auto"/>
              <w:bottom w:val="single" w:sz="4" w:space="0" w:color="auto"/>
            </w:tcBorders>
            <w:shd w:val="clear" w:color="auto" w:fill="auto"/>
            <w:vAlign w:val="center"/>
          </w:tcPr>
          <w:p w:rsidR="00A116C7" w:rsidRDefault="00A116C7" w:rsidP="00683B47">
            <w:pPr>
              <w:spacing w:before="120" w:after="120"/>
              <w:rPr>
                <w:rFonts w:cs="Arial"/>
                <w:sz w:val="22"/>
                <w:szCs w:val="22"/>
              </w:rPr>
            </w:pPr>
            <w:r w:rsidRPr="002E2722">
              <w:rPr>
                <w:rFonts w:cs="Arial"/>
                <w:sz w:val="22"/>
                <w:szCs w:val="22"/>
              </w:rPr>
              <w:t>Lee Mill</w:t>
            </w:r>
            <w:r>
              <w:rPr>
                <w:rFonts w:cs="Arial"/>
                <w:sz w:val="22"/>
                <w:szCs w:val="22"/>
              </w:rPr>
              <w:t xml:space="preserve"> LSU</w:t>
            </w:r>
          </w:p>
          <w:p w:rsidR="00A116C7" w:rsidRPr="002E2722" w:rsidRDefault="00A116C7" w:rsidP="00683B47">
            <w:pPr>
              <w:rPr>
                <w:rFonts w:cs="Arial"/>
                <w:b/>
              </w:rPr>
            </w:pPr>
            <w:r w:rsidRPr="002E2722">
              <w:rPr>
                <w:rFonts w:cs="Arial"/>
                <w:sz w:val="22"/>
                <w:szCs w:val="22"/>
              </w:rPr>
              <w:t>Langdon MSU/LSU</w:t>
            </w:r>
          </w:p>
        </w:tc>
        <w:tc>
          <w:tcPr>
            <w:tcW w:w="4973" w:type="dxa"/>
            <w:tcBorders>
              <w:top w:val="single" w:sz="4" w:space="0" w:color="auto"/>
              <w:bottom w:val="single" w:sz="4" w:space="0" w:color="auto"/>
            </w:tcBorders>
            <w:shd w:val="clear" w:color="auto" w:fill="auto"/>
            <w:vAlign w:val="center"/>
          </w:tcPr>
          <w:p w:rsidR="00A116C7" w:rsidRPr="002E2722" w:rsidRDefault="00697170" w:rsidP="00683B47">
            <w:pPr>
              <w:spacing w:before="120" w:after="120"/>
              <w:rPr>
                <w:rFonts w:cs="Arial"/>
                <w:color w:val="0000FF"/>
                <w:sz w:val="22"/>
                <w:szCs w:val="22"/>
                <w:u w:val="single"/>
              </w:rPr>
            </w:pPr>
            <w:hyperlink r:id="rId120" w:history="1">
              <w:r w:rsidR="00A116C7">
                <w:rPr>
                  <w:rStyle w:val="Hyperlink"/>
                  <w:rFonts w:cs="Arial"/>
                  <w:sz w:val="22"/>
                  <w:szCs w:val="22"/>
                </w:rPr>
                <w:t>pchcic.leemill@nhs.net</w:t>
              </w:r>
            </w:hyperlink>
          </w:p>
          <w:p w:rsidR="00A116C7" w:rsidRPr="002E2722" w:rsidRDefault="00697170" w:rsidP="00683B47">
            <w:pPr>
              <w:rPr>
                <w:rFonts w:cs="Arial"/>
                <w:b/>
              </w:rPr>
            </w:pPr>
            <w:hyperlink r:id="rId121" w:history="1">
              <w:r w:rsidR="00A116C7" w:rsidRPr="002E2722">
                <w:rPr>
                  <w:rStyle w:val="Hyperlink"/>
                  <w:rFonts w:cs="Arial"/>
                  <w:sz w:val="22"/>
                  <w:szCs w:val="22"/>
                </w:rPr>
                <w:t>dpn-tr.LangdonReferral@nhs.net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708"/>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2E2722" w:rsidRDefault="00A116C7" w:rsidP="00683B47">
            <w:pPr>
              <w:rPr>
                <w:rFonts w:cs="Arial"/>
                <w:b/>
              </w:rPr>
            </w:pPr>
            <w:r w:rsidRPr="002E2722">
              <w:rPr>
                <w:rFonts w:cs="Arial"/>
                <w:sz w:val="22"/>
                <w:szCs w:val="22"/>
              </w:rPr>
              <w:t>Kernow</w:t>
            </w:r>
          </w:p>
        </w:tc>
        <w:tc>
          <w:tcPr>
            <w:tcW w:w="4972" w:type="dxa"/>
            <w:tcBorders>
              <w:top w:val="single" w:sz="4" w:space="0" w:color="auto"/>
              <w:bottom w:val="single" w:sz="4" w:space="0" w:color="auto"/>
            </w:tcBorders>
            <w:shd w:val="clear" w:color="auto" w:fill="auto"/>
            <w:vAlign w:val="center"/>
          </w:tcPr>
          <w:p w:rsidR="00A116C7" w:rsidRDefault="00A116C7" w:rsidP="00683B47">
            <w:pPr>
              <w:spacing w:before="120" w:after="120"/>
              <w:rPr>
                <w:rFonts w:cs="Arial"/>
                <w:sz w:val="22"/>
                <w:szCs w:val="22"/>
              </w:rPr>
            </w:pPr>
            <w:r w:rsidRPr="002E2722">
              <w:rPr>
                <w:rFonts w:cs="Arial"/>
                <w:sz w:val="22"/>
                <w:szCs w:val="22"/>
              </w:rPr>
              <w:t>Bowman LSU</w:t>
            </w:r>
          </w:p>
          <w:p w:rsidR="00A116C7" w:rsidRPr="002E2722" w:rsidRDefault="00A116C7" w:rsidP="00683B47">
            <w:pPr>
              <w:rPr>
                <w:rFonts w:cs="Arial"/>
                <w:b/>
              </w:rPr>
            </w:pPr>
            <w:r w:rsidRPr="002E2722">
              <w:rPr>
                <w:rFonts w:cs="Arial"/>
                <w:sz w:val="22"/>
                <w:szCs w:val="22"/>
              </w:rPr>
              <w:t>Langdon MSU</w:t>
            </w:r>
          </w:p>
        </w:tc>
        <w:tc>
          <w:tcPr>
            <w:tcW w:w="4973" w:type="dxa"/>
            <w:tcBorders>
              <w:top w:val="single" w:sz="4" w:space="0" w:color="auto"/>
              <w:bottom w:val="single" w:sz="4" w:space="0" w:color="auto"/>
            </w:tcBorders>
            <w:shd w:val="clear" w:color="auto" w:fill="auto"/>
            <w:vAlign w:val="center"/>
          </w:tcPr>
          <w:p w:rsidR="00A116C7" w:rsidRPr="00D44958" w:rsidRDefault="00697170" w:rsidP="00683B47">
            <w:pPr>
              <w:spacing w:before="120" w:after="120"/>
              <w:rPr>
                <w:rFonts w:cs="Arial"/>
                <w:color w:val="000000"/>
                <w:sz w:val="22"/>
                <w:szCs w:val="22"/>
                <w:shd w:val="clear" w:color="auto" w:fill="FFFFFF"/>
              </w:rPr>
            </w:pPr>
            <w:hyperlink r:id="rId122" w:history="1">
              <w:r w:rsidR="00A116C7" w:rsidRPr="00D44958">
                <w:rPr>
                  <w:rStyle w:val="Hyperlink"/>
                  <w:rFonts w:cs="Arial"/>
                  <w:sz w:val="22"/>
                  <w:szCs w:val="22"/>
                </w:rPr>
                <w:t>darrennye@nhs.net</w:t>
              </w:r>
            </w:hyperlink>
            <w:r w:rsidR="00A116C7" w:rsidRPr="00D44958">
              <w:rPr>
                <w:rStyle w:val="Hyperlink"/>
                <w:rFonts w:cs="Arial"/>
                <w:sz w:val="22"/>
                <w:szCs w:val="22"/>
              </w:rPr>
              <w:t xml:space="preserve">, </w:t>
            </w:r>
            <w:hyperlink r:id="rId123" w:history="1">
              <w:r w:rsidR="00A116C7" w:rsidRPr="00D44958">
                <w:rPr>
                  <w:rStyle w:val="Hyperlink"/>
                  <w:rFonts w:cs="Arial"/>
                  <w:sz w:val="22"/>
                  <w:szCs w:val="22"/>
                  <w:shd w:val="clear" w:color="auto" w:fill="FFFFFF"/>
                </w:rPr>
                <w:t>ian.hogbin@nhs.net</w:t>
              </w:r>
            </w:hyperlink>
            <w:r w:rsidR="00A116C7" w:rsidRPr="00D44958">
              <w:rPr>
                <w:rFonts w:cs="Arial"/>
                <w:color w:val="000000"/>
                <w:sz w:val="22"/>
                <w:szCs w:val="22"/>
                <w:shd w:val="clear" w:color="auto" w:fill="FFFFFF"/>
              </w:rPr>
              <w:t xml:space="preserve">, </w:t>
            </w:r>
            <w:hyperlink r:id="rId124" w:history="1">
              <w:r w:rsidR="00A116C7" w:rsidRPr="00D44958">
                <w:rPr>
                  <w:rStyle w:val="Hyperlink"/>
                  <w:rFonts w:cs="Arial"/>
                  <w:sz w:val="22"/>
                  <w:szCs w:val="22"/>
                  <w:shd w:val="clear" w:color="auto" w:fill="FFFFFF"/>
                </w:rPr>
                <w:t>Charles.curtis@nhs.net</w:t>
              </w:r>
            </w:hyperlink>
          </w:p>
          <w:p w:rsidR="00A116C7" w:rsidRPr="002E2722" w:rsidRDefault="00697170" w:rsidP="00683B47">
            <w:pPr>
              <w:rPr>
                <w:rFonts w:cs="Arial"/>
                <w:b/>
              </w:rPr>
            </w:pPr>
            <w:hyperlink r:id="rId125" w:history="1">
              <w:r w:rsidR="00A116C7" w:rsidRPr="002E2722">
                <w:rPr>
                  <w:rStyle w:val="Hyperlink"/>
                  <w:rFonts w:cs="Arial"/>
                  <w:sz w:val="22"/>
                  <w:szCs w:val="22"/>
                </w:rPr>
                <w:t>dpn-tr.LangdonReferral@nhs.net</w:t>
              </w:r>
            </w:hyperlink>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340"/>
        </w:trPr>
        <w:tc>
          <w:tcPr>
            <w:tcW w:w="363" w:type="dxa"/>
            <w:vMerge/>
            <w:shd w:val="clear" w:color="auto" w:fill="EAF1DD" w:themeFill="accent3" w:themeFillTint="33"/>
          </w:tcPr>
          <w:p w:rsidR="00A116C7" w:rsidRPr="0050590D" w:rsidRDefault="00A116C7" w:rsidP="00683B47">
            <w:pPr>
              <w:rPr>
                <w:rFonts w:cs="Arial"/>
                <w:b/>
              </w:rPr>
            </w:pPr>
          </w:p>
        </w:tc>
        <w:tc>
          <w:tcPr>
            <w:tcW w:w="13353" w:type="dxa"/>
            <w:gridSpan w:val="3"/>
            <w:tcBorders>
              <w:top w:val="single" w:sz="4" w:space="0" w:color="auto"/>
              <w:bottom w:val="single" w:sz="4" w:space="0" w:color="auto"/>
            </w:tcBorders>
            <w:shd w:val="clear" w:color="auto" w:fill="auto"/>
            <w:vAlign w:val="center"/>
          </w:tcPr>
          <w:p w:rsidR="00A116C7" w:rsidRPr="004A52E3" w:rsidRDefault="00A116C7" w:rsidP="00683B47">
            <w:pPr>
              <w:rPr>
                <w:rFonts w:cs="Arial"/>
                <w:b/>
                <w:sz w:val="22"/>
                <w:szCs w:val="22"/>
              </w:rPr>
            </w:pPr>
            <w:r w:rsidRPr="004A52E3">
              <w:rPr>
                <w:rFonts w:cs="Arial"/>
                <w:b/>
                <w:bCs/>
                <w:sz w:val="22"/>
                <w:szCs w:val="22"/>
              </w:rPr>
              <w:t>Access Assessment Service for Pathfinder Service</w:t>
            </w:r>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340"/>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4A52E3" w:rsidRDefault="00A116C7" w:rsidP="00683B47">
            <w:pPr>
              <w:rPr>
                <w:rFonts w:cs="Arial"/>
                <w:b/>
                <w:sz w:val="22"/>
                <w:szCs w:val="22"/>
              </w:rPr>
            </w:pPr>
            <w:r w:rsidRPr="004A52E3">
              <w:rPr>
                <w:rFonts w:cs="Arial"/>
                <w:b/>
                <w:sz w:val="22"/>
                <w:szCs w:val="22"/>
              </w:rPr>
              <w:t>CCG</w:t>
            </w:r>
          </w:p>
        </w:tc>
        <w:tc>
          <w:tcPr>
            <w:tcW w:w="4972" w:type="dxa"/>
            <w:tcBorders>
              <w:top w:val="single" w:sz="4" w:space="0" w:color="auto"/>
              <w:bottom w:val="single" w:sz="4" w:space="0" w:color="auto"/>
            </w:tcBorders>
            <w:shd w:val="clear" w:color="auto" w:fill="auto"/>
            <w:vAlign w:val="center"/>
          </w:tcPr>
          <w:p w:rsidR="00A116C7" w:rsidRPr="004A52E3" w:rsidRDefault="00A116C7" w:rsidP="00683B47">
            <w:pPr>
              <w:rPr>
                <w:rFonts w:cs="Arial"/>
                <w:b/>
                <w:sz w:val="22"/>
                <w:szCs w:val="22"/>
              </w:rPr>
            </w:pPr>
            <w:r w:rsidRPr="004A52E3">
              <w:rPr>
                <w:rFonts w:cs="Arial"/>
                <w:b/>
                <w:sz w:val="22"/>
                <w:szCs w:val="22"/>
              </w:rPr>
              <w:t>Unit</w:t>
            </w:r>
          </w:p>
        </w:tc>
        <w:tc>
          <w:tcPr>
            <w:tcW w:w="4973" w:type="dxa"/>
            <w:tcBorders>
              <w:top w:val="single" w:sz="4" w:space="0" w:color="auto"/>
              <w:bottom w:val="single" w:sz="4" w:space="0" w:color="auto"/>
            </w:tcBorders>
            <w:shd w:val="clear" w:color="auto" w:fill="auto"/>
            <w:vAlign w:val="center"/>
          </w:tcPr>
          <w:p w:rsidR="00A116C7" w:rsidRPr="004A52E3" w:rsidRDefault="00A116C7" w:rsidP="00683B47">
            <w:pPr>
              <w:rPr>
                <w:rFonts w:cs="Arial"/>
                <w:b/>
                <w:sz w:val="22"/>
                <w:szCs w:val="22"/>
              </w:rPr>
            </w:pPr>
            <w:r w:rsidRPr="004A52E3">
              <w:rPr>
                <w:rFonts w:cs="Arial"/>
                <w:b/>
                <w:sz w:val="22"/>
                <w:szCs w:val="22"/>
              </w:rPr>
              <w:t>Email</w:t>
            </w:r>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1418"/>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4A52E3" w:rsidRDefault="00A116C7" w:rsidP="00683B47">
            <w:pPr>
              <w:rPr>
                <w:rFonts w:cs="Arial"/>
                <w:b/>
                <w:sz w:val="22"/>
                <w:szCs w:val="22"/>
              </w:rPr>
            </w:pPr>
            <w:r w:rsidRPr="004A52E3">
              <w:rPr>
                <w:rFonts w:cs="Arial"/>
                <w:bCs/>
                <w:sz w:val="22"/>
                <w:szCs w:val="22"/>
              </w:rPr>
              <w:t>Bristol, North Somerset &amp; South Gloucestershire, Bath and North East Somerset, Gloucestershire, Somerset, Swindon, Wiltshire</w:t>
            </w:r>
          </w:p>
        </w:tc>
        <w:tc>
          <w:tcPr>
            <w:tcW w:w="4972" w:type="dxa"/>
            <w:tcBorders>
              <w:top w:val="single" w:sz="4" w:space="0" w:color="auto"/>
              <w:bottom w:val="single" w:sz="4" w:space="0" w:color="auto"/>
            </w:tcBorders>
            <w:shd w:val="clear" w:color="auto" w:fill="auto"/>
            <w:vAlign w:val="center"/>
          </w:tcPr>
          <w:p w:rsidR="00A116C7" w:rsidRPr="004A52E3" w:rsidRDefault="00A116C7" w:rsidP="00683B47">
            <w:pPr>
              <w:spacing w:before="120" w:after="120"/>
              <w:rPr>
                <w:rFonts w:cs="Arial"/>
                <w:sz w:val="22"/>
                <w:szCs w:val="22"/>
              </w:rPr>
            </w:pPr>
            <w:r w:rsidRPr="004A52E3">
              <w:rPr>
                <w:rFonts w:cs="Arial"/>
                <w:bCs/>
                <w:sz w:val="22"/>
                <w:szCs w:val="22"/>
              </w:rPr>
              <w:t>Avon and Wiltshire Mental Health Partnership NHS Trust</w:t>
            </w:r>
          </w:p>
        </w:tc>
        <w:tc>
          <w:tcPr>
            <w:tcW w:w="4973" w:type="dxa"/>
            <w:tcBorders>
              <w:top w:val="single" w:sz="4" w:space="0" w:color="auto"/>
              <w:bottom w:val="single" w:sz="4" w:space="0" w:color="auto"/>
            </w:tcBorders>
            <w:shd w:val="clear" w:color="auto" w:fill="auto"/>
            <w:vAlign w:val="center"/>
          </w:tcPr>
          <w:p w:rsidR="00A116C7" w:rsidRPr="005D3915" w:rsidRDefault="00697170" w:rsidP="00683B47">
            <w:pPr>
              <w:spacing w:before="120" w:after="120"/>
              <w:rPr>
                <w:rFonts w:cs="Arial"/>
                <w:sz w:val="22"/>
                <w:szCs w:val="22"/>
              </w:rPr>
            </w:pPr>
            <w:hyperlink r:id="rId126" w:history="1">
              <w:r w:rsidR="00A116C7" w:rsidRPr="005D3915">
                <w:rPr>
                  <w:rStyle w:val="Hyperlink"/>
                  <w:rFonts w:cs="Arial"/>
                  <w:sz w:val="22"/>
                  <w:szCs w:val="22"/>
                </w:rPr>
                <w:t>awp.pathfinder@nhs.net</w:t>
              </w:r>
            </w:hyperlink>
            <w:r w:rsidR="00A116C7" w:rsidRPr="005D3915">
              <w:rPr>
                <w:rFonts w:cs="Arial"/>
                <w:sz w:val="22"/>
                <w:szCs w:val="22"/>
              </w:rPr>
              <w:t>. </w:t>
            </w:r>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1126"/>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4A52E3" w:rsidRDefault="00A116C7" w:rsidP="00683B47">
            <w:pPr>
              <w:spacing w:before="120" w:after="120"/>
              <w:rPr>
                <w:rFonts w:cs="Arial"/>
                <w:sz w:val="22"/>
                <w:szCs w:val="22"/>
              </w:rPr>
            </w:pPr>
            <w:r w:rsidRPr="004A52E3">
              <w:rPr>
                <w:rFonts w:cs="Arial"/>
                <w:bCs/>
                <w:sz w:val="22"/>
                <w:szCs w:val="22"/>
              </w:rPr>
              <w:t>Kernow, NEW Devon, South Devon &amp; Torbay</w:t>
            </w:r>
          </w:p>
        </w:tc>
        <w:tc>
          <w:tcPr>
            <w:tcW w:w="4972" w:type="dxa"/>
            <w:tcBorders>
              <w:top w:val="single" w:sz="4" w:space="0" w:color="auto"/>
              <w:bottom w:val="single" w:sz="4" w:space="0" w:color="auto"/>
            </w:tcBorders>
            <w:shd w:val="clear" w:color="auto" w:fill="auto"/>
            <w:vAlign w:val="center"/>
          </w:tcPr>
          <w:p w:rsidR="00A116C7" w:rsidRPr="004A52E3" w:rsidRDefault="00A116C7" w:rsidP="00683B47">
            <w:pPr>
              <w:spacing w:before="120" w:after="120"/>
              <w:rPr>
                <w:rFonts w:cs="Arial"/>
                <w:sz w:val="22"/>
                <w:szCs w:val="22"/>
              </w:rPr>
            </w:pPr>
            <w:r w:rsidRPr="004A52E3">
              <w:rPr>
                <w:rFonts w:cs="Arial"/>
                <w:bCs/>
                <w:sz w:val="22"/>
                <w:szCs w:val="22"/>
              </w:rPr>
              <w:t>Devon Partnership NHS trust</w:t>
            </w:r>
          </w:p>
        </w:tc>
        <w:tc>
          <w:tcPr>
            <w:tcW w:w="4973" w:type="dxa"/>
            <w:tcBorders>
              <w:top w:val="single" w:sz="4" w:space="0" w:color="auto"/>
              <w:bottom w:val="single" w:sz="4" w:space="0" w:color="auto"/>
            </w:tcBorders>
            <w:shd w:val="clear" w:color="auto" w:fill="auto"/>
            <w:vAlign w:val="center"/>
          </w:tcPr>
          <w:p w:rsidR="00A116C7" w:rsidRPr="00572D0E" w:rsidRDefault="00697170" w:rsidP="00683B47">
            <w:pPr>
              <w:spacing w:before="120" w:after="120"/>
              <w:rPr>
                <w:rFonts w:cs="Arial"/>
                <w:sz w:val="22"/>
                <w:szCs w:val="22"/>
              </w:rPr>
            </w:pPr>
            <w:hyperlink r:id="rId127" w:history="1">
              <w:r w:rsidR="00A116C7" w:rsidRPr="00572D0E">
                <w:rPr>
                  <w:rStyle w:val="Hyperlink"/>
                  <w:rFonts w:cs="Arial"/>
                  <w:sz w:val="22"/>
                  <w:szCs w:val="22"/>
                </w:rPr>
                <w:t>dpn-tr.Pathfinder@nhs.net</w:t>
              </w:r>
            </w:hyperlink>
            <w:r w:rsidR="00A116C7" w:rsidRPr="00572D0E">
              <w:rPr>
                <w:rFonts w:cs="Arial"/>
                <w:sz w:val="22"/>
                <w:szCs w:val="22"/>
              </w:rPr>
              <w:t xml:space="preserve"> </w:t>
            </w:r>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340"/>
        </w:trPr>
        <w:tc>
          <w:tcPr>
            <w:tcW w:w="363" w:type="dxa"/>
            <w:vMerge/>
            <w:shd w:val="clear" w:color="auto" w:fill="EAF1DD" w:themeFill="accent3" w:themeFillTint="33"/>
          </w:tcPr>
          <w:p w:rsidR="00A116C7" w:rsidRPr="0050590D" w:rsidRDefault="00A116C7" w:rsidP="00683B47">
            <w:pPr>
              <w:rPr>
                <w:rFonts w:cs="Arial"/>
                <w:b/>
              </w:rPr>
            </w:pPr>
          </w:p>
        </w:tc>
        <w:tc>
          <w:tcPr>
            <w:tcW w:w="13353" w:type="dxa"/>
            <w:gridSpan w:val="3"/>
            <w:tcBorders>
              <w:top w:val="single" w:sz="4" w:space="0" w:color="auto"/>
              <w:bottom w:val="single" w:sz="4" w:space="0" w:color="auto"/>
            </w:tcBorders>
            <w:shd w:val="clear" w:color="auto" w:fill="auto"/>
            <w:vAlign w:val="center"/>
          </w:tcPr>
          <w:p w:rsidR="00A116C7" w:rsidRPr="004A52E3" w:rsidRDefault="00A116C7" w:rsidP="00683B47">
            <w:pPr>
              <w:spacing w:before="120" w:after="120"/>
              <w:rPr>
                <w:rFonts w:cs="Arial"/>
                <w:b/>
                <w:sz w:val="22"/>
                <w:szCs w:val="22"/>
              </w:rPr>
            </w:pPr>
            <w:r w:rsidRPr="004A52E3">
              <w:rPr>
                <w:rFonts w:cs="Arial"/>
                <w:b/>
                <w:bCs/>
                <w:sz w:val="22"/>
                <w:szCs w:val="22"/>
              </w:rPr>
              <w:t>Access Assessment Service for IDCFT</w:t>
            </w:r>
            <w:r>
              <w:rPr>
                <w:rFonts w:cs="Arial"/>
                <w:b/>
                <w:bCs/>
                <w:sz w:val="22"/>
                <w:szCs w:val="22"/>
              </w:rPr>
              <w:t xml:space="preserve">/FIND </w:t>
            </w:r>
            <w:r w:rsidRPr="004A52E3">
              <w:rPr>
                <w:rFonts w:cs="Arial"/>
                <w:b/>
                <w:bCs/>
                <w:sz w:val="22"/>
                <w:szCs w:val="22"/>
              </w:rPr>
              <w:t xml:space="preserve"> services by CCG</w:t>
            </w:r>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340"/>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4A52E3" w:rsidRDefault="00A116C7" w:rsidP="00683B47">
            <w:pPr>
              <w:spacing w:before="120" w:after="120"/>
              <w:rPr>
                <w:rFonts w:cs="Arial"/>
                <w:sz w:val="22"/>
                <w:szCs w:val="22"/>
              </w:rPr>
            </w:pPr>
            <w:r w:rsidRPr="004A52E3">
              <w:rPr>
                <w:rFonts w:cs="Arial"/>
                <w:bCs/>
                <w:sz w:val="22"/>
                <w:szCs w:val="22"/>
              </w:rPr>
              <w:t>Bristol, North Somerset &amp; South Gloucestershire, Bath and North East Somerset, Gloucestershire, Somerset, Swindon, Wiltshire</w:t>
            </w:r>
          </w:p>
        </w:tc>
        <w:tc>
          <w:tcPr>
            <w:tcW w:w="4972" w:type="dxa"/>
            <w:tcBorders>
              <w:top w:val="single" w:sz="4" w:space="0" w:color="auto"/>
              <w:bottom w:val="single" w:sz="4" w:space="0" w:color="auto"/>
            </w:tcBorders>
            <w:shd w:val="clear" w:color="auto" w:fill="auto"/>
            <w:vAlign w:val="center"/>
          </w:tcPr>
          <w:p w:rsidR="00A116C7" w:rsidRPr="004A52E3" w:rsidRDefault="00A116C7" w:rsidP="00683B47">
            <w:pPr>
              <w:spacing w:before="120" w:after="120"/>
              <w:rPr>
                <w:rFonts w:cs="Arial"/>
                <w:sz w:val="22"/>
                <w:szCs w:val="22"/>
              </w:rPr>
            </w:pPr>
            <w:r w:rsidRPr="004A52E3">
              <w:rPr>
                <w:rFonts w:cs="Arial"/>
                <w:bCs/>
                <w:sz w:val="22"/>
                <w:szCs w:val="22"/>
              </w:rPr>
              <w:t>Avon and Wiltshire Mental Health Partnership NHS Trust</w:t>
            </w:r>
          </w:p>
        </w:tc>
        <w:tc>
          <w:tcPr>
            <w:tcW w:w="4973" w:type="dxa"/>
            <w:tcBorders>
              <w:top w:val="single" w:sz="4" w:space="0" w:color="auto"/>
              <w:bottom w:val="single" w:sz="4" w:space="0" w:color="auto"/>
            </w:tcBorders>
            <w:shd w:val="clear" w:color="auto" w:fill="auto"/>
            <w:vAlign w:val="center"/>
          </w:tcPr>
          <w:p w:rsidR="00A116C7" w:rsidRPr="00300384" w:rsidRDefault="00697170" w:rsidP="00683B47">
            <w:pPr>
              <w:spacing w:before="120" w:after="120"/>
              <w:rPr>
                <w:rFonts w:cs="Arial"/>
                <w:sz w:val="22"/>
                <w:szCs w:val="22"/>
              </w:rPr>
            </w:pPr>
            <w:hyperlink r:id="rId128" w:history="1">
              <w:r w:rsidR="00A116C7" w:rsidRPr="00300384">
                <w:rPr>
                  <w:rStyle w:val="Hyperlink"/>
                  <w:rFonts w:cs="Arial"/>
                  <w:sz w:val="22"/>
                  <w:szCs w:val="22"/>
                </w:rPr>
                <w:t>awp.SecureServicesFINDTeam@nhs.net</w:t>
              </w:r>
            </w:hyperlink>
            <w:r w:rsidR="00A116C7" w:rsidRPr="00300384">
              <w:rPr>
                <w:rFonts w:cs="Arial"/>
                <w:sz w:val="22"/>
                <w:szCs w:val="22"/>
              </w:rPr>
              <w:t xml:space="preserve"> </w:t>
            </w:r>
          </w:p>
        </w:tc>
        <w:tc>
          <w:tcPr>
            <w:tcW w:w="426" w:type="dxa"/>
            <w:vMerge/>
            <w:shd w:val="clear" w:color="auto" w:fill="EAF1DD" w:themeFill="accent3" w:themeFillTint="33"/>
          </w:tcPr>
          <w:p w:rsidR="00A116C7" w:rsidRPr="0050590D" w:rsidRDefault="00A116C7" w:rsidP="00683B47">
            <w:pPr>
              <w:rPr>
                <w:rFonts w:cs="Arial"/>
                <w:b/>
              </w:rPr>
            </w:pPr>
          </w:p>
        </w:tc>
      </w:tr>
      <w:tr w:rsidR="00A116C7" w:rsidRPr="0050590D" w:rsidTr="00683B47">
        <w:trPr>
          <w:trHeight w:val="340"/>
        </w:trPr>
        <w:tc>
          <w:tcPr>
            <w:tcW w:w="363" w:type="dxa"/>
            <w:vMerge/>
            <w:shd w:val="clear" w:color="auto" w:fill="EAF1DD" w:themeFill="accent3" w:themeFillTint="33"/>
          </w:tcPr>
          <w:p w:rsidR="00A116C7" w:rsidRPr="0050590D" w:rsidRDefault="00A116C7" w:rsidP="00683B47">
            <w:pPr>
              <w:rPr>
                <w:rFonts w:cs="Arial"/>
                <w:b/>
              </w:rPr>
            </w:pPr>
          </w:p>
        </w:tc>
        <w:tc>
          <w:tcPr>
            <w:tcW w:w="3408" w:type="dxa"/>
            <w:tcBorders>
              <w:top w:val="single" w:sz="4" w:space="0" w:color="auto"/>
              <w:bottom w:val="single" w:sz="4" w:space="0" w:color="auto"/>
            </w:tcBorders>
            <w:shd w:val="clear" w:color="auto" w:fill="auto"/>
            <w:vAlign w:val="center"/>
          </w:tcPr>
          <w:p w:rsidR="00A116C7" w:rsidRPr="004A52E3" w:rsidRDefault="00A116C7" w:rsidP="00683B47">
            <w:pPr>
              <w:spacing w:before="120" w:after="120"/>
              <w:rPr>
                <w:rFonts w:cs="Arial"/>
                <w:sz w:val="22"/>
                <w:szCs w:val="22"/>
              </w:rPr>
            </w:pPr>
            <w:r w:rsidRPr="004A52E3">
              <w:rPr>
                <w:rFonts w:cs="Arial"/>
                <w:bCs/>
                <w:sz w:val="22"/>
                <w:szCs w:val="22"/>
              </w:rPr>
              <w:t>Kernow, NEW Devon, South Devon &amp; Torbay</w:t>
            </w:r>
          </w:p>
        </w:tc>
        <w:tc>
          <w:tcPr>
            <w:tcW w:w="4972" w:type="dxa"/>
            <w:tcBorders>
              <w:top w:val="single" w:sz="4" w:space="0" w:color="auto"/>
              <w:bottom w:val="single" w:sz="4" w:space="0" w:color="auto"/>
            </w:tcBorders>
            <w:shd w:val="clear" w:color="auto" w:fill="auto"/>
            <w:vAlign w:val="center"/>
          </w:tcPr>
          <w:p w:rsidR="00A116C7" w:rsidRPr="004A52E3" w:rsidRDefault="00A116C7" w:rsidP="00683B47">
            <w:pPr>
              <w:spacing w:before="120" w:after="120"/>
              <w:rPr>
                <w:rFonts w:cs="Arial"/>
                <w:sz w:val="22"/>
                <w:szCs w:val="22"/>
              </w:rPr>
            </w:pPr>
            <w:r w:rsidRPr="004A52E3">
              <w:rPr>
                <w:rFonts w:cs="Arial"/>
                <w:bCs/>
                <w:sz w:val="22"/>
                <w:szCs w:val="22"/>
              </w:rPr>
              <w:t>Devon Partnership NHS trust</w:t>
            </w:r>
          </w:p>
        </w:tc>
        <w:tc>
          <w:tcPr>
            <w:tcW w:w="4973" w:type="dxa"/>
            <w:tcBorders>
              <w:top w:val="single" w:sz="4" w:space="0" w:color="auto"/>
              <w:bottom w:val="single" w:sz="4" w:space="0" w:color="auto"/>
            </w:tcBorders>
            <w:shd w:val="clear" w:color="auto" w:fill="auto"/>
            <w:vAlign w:val="center"/>
          </w:tcPr>
          <w:p w:rsidR="00A116C7" w:rsidRPr="004A52E3" w:rsidRDefault="00697170" w:rsidP="00683B47">
            <w:pPr>
              <w:spacing w:before="120" w:after="120"/>
              <w:rPr>
                <w:rFonts w:cs="Arial"/>
                <w:sz w:val="22"/>
                <w:szCs w:val="22"/>
              </w:rPr>
            </w:pPr>
            <w:hyperlink r:id="rId129" w:history="1">
              <w:r w:rsidR="00A116C7" w:rsidRPr="00325F7D">
                <w:rPr>
                  <w:rStyle w:val="Hyperlink"/>
                  <w:rFonts w:cs="Arial"/>
                </w:rPr>
                <w:t>dpt.IDCFT@nhs.net</w:t>
              </w:r>
            </w:hyperlink>
            <w:r w:rsidR="00A116C7">
              <w:rPr>
                <w:rFonts w:cs="Arial"/>
                <w:sz w:val="22"/>
                <w:szCs w:val="22"/>
              </w:rPr>
              <w:t xml:space="preserve"> </w:t>
            </w:r>
          </w:p>
        </w:tc>
        <w:tc>
          <w:tcPr>
            <w:tcW w:w="426" w:type="dxa"/>
            <w:vMerge/>
            <w:shd w:val="clear" w:color="auto" w:fill="EAF1DD" w:themeFill="accent3" w:themeFillTint="33"/>
          </w:tcPr>
          <w:p w:rsidR="00A116C7" w:rsidRPr="0050590D" w:rsidRDefault="00A116C7" w:rsidP="00683B47">
            <w:pPr>
              <w:rPr>
                <w:rFonts w:cs="Arial"/>
                <w:b/>
              </w:rPr>
            </w:pPr>
          </w:p>
        </w:tc>
      </w:tr>
    </w:tbl>
    <w:p w:rsidR="00A116C7" w:rsidRDefault="00A116C7" w:rsidP="00A116C7">
      <w:pPr>
        <w:spacing w:line="360" w:lineRule="auto"/>
        <w:jc w:val="both"/>
        <w:rPr>
          <w:rFonts w:cs="Arial"/>
        </w:rPr>
      </w:pPr>
    </w:p>
    <w:p w:rsidR="00A116C7" w:rsidRDefault="00A116C7" w:rsidP="00A116C7">
      <w:pPr>
        <w:spacing w:line="360" w:lineRule="auto"/>
        <w:jc w:val="both"/>
        <w:rPr>
          <w:rFonts w:cs="Arial"/>
        </w:rPr>
      </w:pPr>
    </w:p>
    <w:p w:rsidR="00A116C7" w:rsidRDefault="00A116C7" w:rsidP="00A116C7">
      <w:pPr>
        <w:spacing w:line="360" w:lineRule="auto"/>
        <w:jc w:val="both"/>
        <w:rPr>
          <w:rFonts w:cs="Arial"/>
        </w:rPr>
      </w:pPr>
    </w:p>
    <w:p w:rsidR="00A116C7" w:rsidRDefault="00A116C7" w:rsidP="00A116C7">
      <w:pPr>
        <w:spacing w:line="360" w:lineRule="auto"/>
        <w:jc w:val="both"/>
        <w:rPr>
          <w:rFonts w:cs="Arial"/>
        </w:rPr>
        <w:sectPr w:rsidR="00A116C7" w:rsidSect="00683B47">
          <w:pgSz w:w="16838" w:h="11906" w:orient="landscape"/>
          <w:pgMar w:top="1440" w:right="1440" w:bottom="1440" w:left="1440" w:header="708" w:footer="708" w:gutter="0"/>
          <w:cols w:space="708"/>
          <w:docGrid w:linePitch="360"/>
        </w:sectPr>
      </w:pPr>
    </w:p>
    <w:p w:rsidR="00A116C7" w:rsidRDefault="00A116C7" w:rsidP="00A116C7">
      <w:pPr>
        <w:spacing w:line="360" w:lineRule="auto"/>
        <w:jc w:val="both"/>
        <w:rPr>
          <w:rFonts w:cs="Arial"/>
        </w:rPr>
      </w:pPr>
      <w:r>
        <w:rPr>
          <w:rFonts w:cs="Arial"/>
          <w:noProof/>
          <w:lang w:val="en-GB" w:eastAsia="en-GB" w:bidi="ar-SA"/>
        </w:rPr>
        <mc:AlternateContent>
          <mc:Choice Requires="wps">
            <w:drawing>
              <wp:anchor distT="0" distB="0" distL="114300" distR="114300" simplePos="0" relativeHeight="251724288" behindDoc="0" locked="0" layoutInCell="1" allowOverlap="1" wp14:anchorId="4EE06810" wp14:editId="1204FBBE">
                <wp:simplePos x="0" y="0"/>
                <wp:positionH relativeFrom="column">
                  <wp:posOffset>2195945</wp:posOffset>
                </wp:positionH>
                <wp:positionV relativeFrom="paragraph">
                  <wp:posOffset>117764</wp:posOffset>
                </wp:positionV>
                <wp:extent cx="1392382" cy="3733800"/>
                <wp:effectExtent l="0" t="0" r="74930" b="57150"/>
                <wp:wrapNone/>
                <wp:docPr id="28" name="Straight Arrow Connector 28"/>
                <wp:cNvGraphicFramePr/>
                <a:graphic xmlns:a="http://schemas.openxmlformats.org/drawingml/2006/main">
                  <a:graphicData uri="http://schemas.microsoft.com/office/word/2010/wordprocessingShape">
                    <wps:wsp>
                      <wps:cNvCnPr/>
                      <wps:spPr>
                        <a:xfrm>
                          <a:off x="0" y="0"/>
                          <a:ext cx="1392382" cy="37338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1B4A9" id="Straight Arrow Connector 28" o:spid="_x0000_s1026" type="#_x0000_t32" style="position:absolute;margin-left:172.9pt;margin-top:9.25pt;width:109.65pt;height:294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" strokecolor="#4579b8 [3044]" strokeweight="1pt">
                <v:stroke endarrow="block"/>
              </v:shape>
            </w:pict>
          </mc:Fallback>
        </mc:AlternateContent>
      </w:r>
      <w:r>
        <w:rPr>
          <w:rFonts w:cs="Arial"/>
        </w:rPr>
        <w:t xml:space="preserve">You must select the allocated assessment you want to review your referral, using the drop down menu. </w:t>
      </w:r>
    </w:p>
    <w:p w:rsidR="00A116C7" w:rsidRDefault="00A116C7" w:rsidP="00A116C7">
      <w:pPr>
        <w:spacing w:line="360" w:lineRule="auto"/>
        <w:jc w:val="both"/>
        <w:rPr>
          <w:rFonts w:cs="Arial"/>
        </w:rPr>
      </w:pPr>
      <w:r>
        <w:rPr>
          <w:noProof/>
          <w:lang w:val="en-GB" w:eastAsia="en-GB" w:bidi="ar-SA"/>
        </w:rPr>
        <w:drawing>
          <wp:inline distT="0" distB="0" distL="0" distR="0" wp14:anchorId="643A57E7" wp14:editId="2D4B1562">
            <wp:extent cx="5731510" cy="4419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email">
                      <a:extLst>
                        <a:ext uri="{28A0092B-C50C-407E-A947-70E740481C1C}">
                          <a14:useLocalDpi xmlns:a14="http://schemas.microsoft.com/office/drawing/2010/main"/>
                        </a:ext>
                      </a:extLst>
                    </a:blip>
                    <a:stretch>
                      <a:fillRect/>
                    </a:stretch>
                  </pic:blipFill>
                  <pic:spPr>
                    <a:xfrm>
                      <a:off x="0" y="0"/>
                      <a:ext cx="5735515" cy="4422688"/>
                    </a:xfrm>
                    <a:prstGeom prst="rect">
                      <a:avLst/>
                    </a:prstGeom>
                  </pic:spPr>
                </pic:pic>
              </a:graphicData>
            </a:graphic>
          </wp:inline>
        </w:drawing>
      </w:r>
    </w:p>
    <w:p w:rsidR="00A116C7" w:rsidRDefault="00A116C7" w:rsidP="00A116C7">
      <w:pPr>
        <w:spacing w:line="360" w:lineRule="auto"/>
        <w:jc w:val="both"/>
        <w:rPr>
          <w:rFonts w:cs="Arial"/>
        </w:rPr>
      </w:pPr>
      <w:r>
        <w:rPr>
          <w:rFonts w:cs="Arial"/>
          <w:noProof/>
          <w:lang w:val="en-GB" w:eastAsia="en-GB" w:bidi="ar-SA"/>
        </w:rPr>
        <mc:AlternateContent>
          <mc:Choice Requires="wps">
            <w:drawing>
              <wp:anchor distT="0" distB="0" distL="114300" distR="114300" simplePos="0" relativeHeight="251725312" behindDoc="0" locked="0" layoutInCell="1" allowOverlap="1" wp14:anchorId="3480099F" wp14:editId="2EFDFB5E">
                <wp:simplePos x="0" y="0"/>
                <wp:positionH relativeFrom="column">
                  <wp:posOffset>1766455</wp:posOffset>
                </wp:positionH>
                <wp:positionV relativeFrom="paragraph">
                  <wp:posOffset>878436</wp:posOffset>
                </wp:positionV>
                <wp:extent cx="1510145" cy="1239982"/>
                <wp:effectExtent l="38100" t="0" r="33020" b="55880"/>
                <wp:wrapNone/>
                <wp:docPr id="29" name="Straight Arrow Connector 29"/>
                <wp:cNvGraphicFramePr/>
                <a:graphic xmlns:a="http://schemas.openxmlformats.org/drawingml/2006/main">
                  <a:graphicData uri="http://schemas.microsoft.com/office/word/2010/wordprocessingShape">
                    <wps:wsp>
                      <wps:cNvCnPr/>
                      <wps:spPr>
                        <a:xfrm flipH="1">
                          <a:off x="0" y="0"/>
                          <a:ext cx="1510145" cy="123998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3088A" id="Straight Arrow Connector 29" o:spid="_x0000_s1026" type="#_x0000_t32" style="position:absolute;margin-left:139.1pt;margin-top:69.15pt;width:118.9pt;height:97.65pt;flip:x;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" strokecolor="#4579b8 [3044]" strokeweight="1pt">
                <v:stroke endarrow="block"/>
              </v:shape>
            </w:pict>
          </mc:Fallback>
        </mc:AlternateContent>
      </w:r>
      <w:r w:rsidRPr="00AC4E39">
        <w:rPr>
          <w:rFonts w:cs="Arial"/>
        </w:rPr>
        <w:t xml:space="preserve">Although the secure unit provider will check the portal on a daily basis, if your referral is urgent, please indicate this on the referral template and send an email to the provider stating </w:t>
      </w:r>
      <w:r w:rsidRPr="00AC4E39">
        <w:rPr>
          <w:rFonts w:cs="Arial"/>
          <w:b/>
        </w:rPr>
        <w:t>“there is an urgent referral for you to review on the bed flow website”.</w:t>
      </w:r>
      <w:r w:rsidRPr="00AC4E39">
        <w:rPr>
          <w:rFonts w:cs="Arial"/>
        </w:rPr>
        <w:t xml:space="preserve"> Once you have completed all of the fields please tick the box entitled “referral </w:t>
      </w:r>
      <w:r>
        <w:rPr>
          <w:rFonts w:cs="Arial"/>
        </w:rPr>
        <w:t>ready for checking by assessor</w:t>
      </w:r>
      <w:r w:rsidRPr="00AC4E39">
        <w:rPr>
          <w:rFonts w:cs="Arial"/>
        </w:rPr>
        <w:t xml:space="preserve">” and press “save and close” </w:t>
      </w:r>
      <w:r>
        <w:rPr>
          <w:rFonts w:cs="Arial"/>
        </w:rPr>
        <w:t>at the bottom of the page</w:t>
      </w:r>
      <w:r w:rsidRPr="00AC4E39">
        <w:rPr>
          <w:rFonts w:cs="Arial"/>
        </w:rPr>
        <w:t xml:space="preserve">. </w:t>
      </w:r>
    </w:p>
    <w:p w:rsidR="00A116C7" w:rsidRDefault="00A116C7" w:rsidP="00A116C7">
      <w:pPr>
        <w:spacing w:line="360" w:lineRule="auto"/>
        <w:jc w:val="both"/>
        <w:rPr>
          <w:rFonts w:cs="Arial"/>
        </w:rPr>
      </w:pPr>
      <w:r>
        <w:rPr>
          <w:noProof/>
          <w:lang w:val="en-GB" w:eastAsia="en-GB" w:bidi="ar-SA"/>
        </w:rPr>
        <w:drawing>
          <wp:inline distT="0" distB="0" distL="0" distR="0" wp14:anchorId="60A1207C" wp14:editId="20681EFF">
            <wp:extent cx="5730240" cy="227214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email">
                      <a:extLst>
                        <a:ext uri="{28A0092B-C50C-407E-A947-70E740481C1C}">
                          <a14:useLocalDpi xmlns:a14="http://schemas.microsoft.com/office/drawing/2010/main"/>
                        </a:ext>
                      </a:extLst>
                    </a:blip>
                    <a:stretch>
                      <a:fillRect/>
                    </a:stretch>
                  </pic:blipFill>
                  <pic:spPr>
                    <a:xfrm>
                      <a:off x="0" y="0"/>
                      <a:ext cx="5781446" cy="2292449"/>
                    </a:xfrm>
                    <a:prstGeom prst="rect">
                      <a:avLst/>
                    </a:prstGeom>
                  </pic:spPr>
                </pic:pic>
              </a:graphicData>
            </a:graphic>
          </wp:inline>
        </w:drawing>
      </w:r>
    </w:p>
    <w:p w:rsidR="00A116C7" w:rsidRDefault="00A116C7" w:rsidP="00A116C7">
      <w:pPr>
        <w:spacing w:line="360" w:lineRule="auto"/>
        <w:jc w:val="both"/>
        <w:rPr>
          <w:rFonts w:cs="Arial"/>
        </w:rPr>
      </w:pPr>
      <w:r w:rsidRPr="00AC4E39">
        <w:rPr>
          <w:rFonts w:cs="Arial"/>
        </w:rPr>
        <w:t>Please do not use the outcome progress box as this is the responsibility of the access assessor to review your referral and update the status. There are four choices that the assessor may choose from and there is a narrative box as that additional information relev</w:t>
      </w:r>
      <w:r w:rsidR="004C1D3B">
        <w:rPr>
          <w:rFonts w:cs="Arial"/>
        </w:rPr>
        <w:t>ant to the choice can be added.</w:t>
      </w:r>
    </w:p>
    <w:p w:rsidR="004C1D3B" w:rsidRPr="00AC4E39" w:rsidRDefault="004C1D3B" w:rsidP="00A116C7">
      <w:pPr>
        <w:spacing w:line="360" w:lineRule="auto"/>
        <w:jc w:val="both"/>
        <w:rPr>
          <w:rFonts w:cs="Arial"/>
        </w:rPr>
      </w:pPr>
    </w:p>
    <w:p w:rsidR="00A116C7" w:rsidRPr="004D69F3" w:rsidRDefault="00A116C7" w:rsidP="00A116C7">
      <w:pPr>
        <w:pStyle w:val="ListParagraph"/>
        <w:numPr>
          <w:ilvl w:val="0"/>
          <w:numId w:val="51"/>
        </w:numPr>
        <w:spacing w:line="360" w:lineRule="auto"/>
        <w:contextualSpacing w:val="0"/>
        <w:jc w:val="both"/>
        <w:rPr>
          <w:rFonts w:cs="Arial"/>
        </w:rPr>
      </w:pPr>
      <w:r w:rsidRPr="004D69F3">
        <w:rPr>
          <w:rFonts w:cs="Arial"/>
        </w:rPr>
        <w:t>Ready for access assessment and confirmation of urgency, 14 day or routine</w:t>
      </w:r>
    </w:p>
    <w:p w:rsidR="00A116C7" w:rsidRPr="004D69F3" w:rsidRDefault="00A116C7" w:rsidP="00A116C7">
      <w:pPr>
        <w:pStyle w:val="ListParagraph"/>
        <w:numPr>
          <w:ilvl w:val="0"/>
          <w:numId w:val="51"/>
        </w:numPr>
        <w:spacing w:line="360" w:lineRule="auto"/>
        <w:contextualSpacing w:val="0"/>
        <w:jc w:val="both"/>
        <w:rPr>
          <w:rFonts w:cs="Arial"/>
        </w:rPr>
      </w:pPr>
      <w:r w:rsidRPr="004D69F3">
        <w:rPr>
          <w:rFonts w:cs="Arial"/>
        </w:rPr>
        <w:t xml:space="preserve">Consultation offered so not for access assessment </w:t>
      </w:r>
    </w:p>
    <w:p w:rsidR="00A116C7" w:rsidRPr="004D69F3" w:rsidRDefault="00A116C7" w:rsidP="00A116C7">
      <w:pPr>
        <w:pStyle w:val="ListParagraph"/>
        <w:numPr>
          <w:ilvl w:val="0"/>
          <w:numId w:val="51"/>
        </w:numPr>
        <w:spacing w:line="360" w:lineRule="auto"/>
        <w:contextualSpacing w:val="0"/>
        <w:jc w:val="both"/>
        <w:rPr>
          <w:rFonts w:cs="Arial"/>
        </w:rPr>
      </w:pPr>
      <w:r w:rsidRPr="004D69F3">
        <w:rPr>
          <w:rFonts w:cs="Arial"/>
        </w:rPr>
        <w:t xml:space="preserve">Referral declined </w:t>
      </w:r>
    </w:p>
    <w:p w:rsidR="00A116C7" w:rsidRPr="004D69F3" w:rsidRDefault="00A116C7" w:rsidP="00A116C7">
      <w:pPr>
        <w:pStyle w:val="ListParagraph"/>
        <w:numPr>
          <w:ilvl w:val="0"/>
          <w:numId w:val="51"/>
        </w:numPr>
        <w:spacing w:line="360" w:lineRule="auto"/>
        <w:contextualSpacing w:val="0"/>
        <w:jc w:val="both"/>
        <w:rPr>
          <w:rFonts w:cs="Arial"/>
        </w:rPr>
      </w:pPr>
      <w:r w:rsidRPr="004D69F3">
        <w:rPr>
          <w:rFonts w:cs="Arial"/>
        </w:rPr>
        <w:t xml:space="preserve">Information missing from referral </w:t>
      </w:r>
    </w:p>
    <w:p w:rsidR="004C1D3B" w:rsidRDefault="004C1D3B" w:rsidP="00A116C7">
      <w:pPr>
        <w:spacing w:line="360" w:lineRule="auto"/>
        <w:jc w:val="both"/>
        <w:rPr>
          <w:rFonts w:cs="Arial"/>
        </w:rPr>
      </w:pPr>
    </w:p>
    <w:p w:rsidR="00A116C7" w:rsidRPr="004D69F3" w:rsidRDefault="00A116C7" w:rsidP="00A116C7">
      <w:pPr>
        <w:spacing w:line="360" w:lineRule="auto"/>
        <w:jc w:val="both"/>
        <w:rPr>
          <w:rFonts w:cs="Arial"/>
        </w:rPr>
      </w:pPr>
      <w:r w:rsidRPr="004D69F3">
        <w:rPr>
          <w:rFonts w:cs="Arial"/>
        </w:rPr>
        <w:t xml:space="preserve">Please note if you do not provide all relevant information the access assessor will send you an email to advise you that there is missing information and you will need to log back onto the system, complete the relevant missing information and re submit your referral. The clock only starts at the point when the assessor indicates that the referral is ready for assessment so it is very important to complete all relevant fields.  </w:t>
      </w:r>
    </w:p>
    <w:p w:rsidR="004C1D3B" w:rsidRDefault="004C1D3B" w:rsidP="00A116C7">
      <w:pPr>
        <w:rPr>
          <w:rFonts w:cs="Arial"/>
          <w:b/>
        </w:rPr>
      </w:pPr>
    </w:p>
    <w:p w:rsidR="00A116C7" w:rsidRPr="004D69F3" w:rsidRDefault="00A116C7" w:rsidP="00A116C7">
      <w:pPr>
        <w:rPr>
          <w:rFonts w:cs="Arial"/>
          <w:b/>
        </w:rPr>
      </w:pPr>
      <w:r w:rsidRPr="004D69F3">
        <w:rPr>
          <w:rFonts w:cs="Arial"/>
          <w:b/>
        </w:rPr>
        <w:t xml:space="preserve">ONGOING MONITORING OF YOUR REFERRAL </w:t>
      </w:r>
    </w:p>
    <w:p w:rsidR="00A116C7" w:rsidRPr="004D69F3" w:rsidRDefault="00A116C7" w:rsidP="00A116C7">
      <w:pPr>
        <w:spacing w:line="360" w:lineRule="auto"/>
        <w:rPr>
          <w:rFonts w:cs="Arial"/>
        </w:rPr>
      </w:pPr>
      <w:r w:rsidRPr="004D69F3">
        <w:rPr>
          <w:rFonts w:cs="Arial"/>
        </w:rPr>
        <w:t xml:space="preserve">The system is set up to allow you access to certain pages but only to view your own patients. You will be able to track the progress of your referral by viewing each tab in the referral and assessment process and you can log onto the system as often as you wish to check progress. The access assessment tab shown below  </w:t>
      </w:r>
    </w:p>
    <w:p w:rsidR="00A116C7" w:rsidRDefault="00A116C7" w:rsidP="00A116C7">
      <w:r>
        <w:rPr>
          <w:noProof/>
          <w:lang w:val="en-GB" w:eastAsia="en-GB" w:bidi="ar-SA"/>
        </w:rPr>
        <w:drawing>
          <wp:inline distT="0" distB="0" distL="0" distR="0" wp14:anchorId="5579F055" wp14:editId="4205C299">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rsidR="00A116C7" w:rsidRDefault="00A116C7" w:rsidP="00A116C7"/>
    <w:p w:rsidR="00A116C7" w:rsidRDefault="00A116C7" w:rsidP="00A116C7"/>
    <w:p w:rsidR="00A116C7" w:rsidRDefault="00A116C7" w:rsidP="00A116C7"/>
    <w:p w:rsidR="004C1D3B" w:rsidRDefault="004C1D3B" w:rsidP="00A116C7"/>
    <w:p w:rsidR="004C1D3B" w:rsidRDefault="004C1D3B" w:rsidP="00A116C7"/>
    <w:p w:rsidR="004C1D3B" w:rsidRDefault="004C1D3B" w:rsidP="00A116C7"/>
    <w:p w:rsidR="00A116C7" w:rsidRDefault="00A116C7" w:rsidP="00A116C7">
      <w:r>
        <w:t xml:space="preserve">The outcome details following access assessment panel </w:t>
      </w:r>
    </w:p>
    <w:p w:rsidR="00A116C7" w:rsidRDefault="00A116C7" w:rsidP="00A116C7">
      <w:r>
        <w:rPr>
          <w:noProof/>
          <w:lang w:val="en-GB" w:eastAsia="en-GB" w:bidi="ar-SA"/>
        </w:rPr>
        <w:drawing>
          <wp:inline distT="0" distB="0" distL="0" distR="0" wp14:anchorId="720739A0" wp14:editId="1A3AAB5C">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rsidR="00A116C7" w:rsidRDefault="00A116C7" w:rsidP="00A116C7">
      <w:pPr>
        <w:rPr>
          <w:noProof/>
          <w:lang w:eastAsia="en-GB"/>
        </w:rPr>
      </w:pPr>
      <w:r>
        <w:rPr>
          <w:noProof/>
          <w:lang w:eastAsia="en-GB"/>
        </w:rPr>
        <w:t xml:space="preserve">The access assessment itself which will be uploaded as a file attachment on this tab. </w:t>
      </w:r>
    </w:p>
    <w:p w:rsidR="00A116C7" w:rsidRDefault="00A116C7" w:rsidP="00A116C7">
      <w:r>
        <w:rPr>
          <w:noProof/>
          <w:lang w:val="en-GB" w:eastAsia="en-GB" w:bidi="ar-SA"/>
        </w:rPr>
        <w:drawing>
          <wp:inline distT="0" distB="0" distL="0" distR="0" wp14:anchorId="57CCA231" wp14:editId="60770D5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rsidR="00A116C7" w:rsidRDefault="00A116C7" w:rsidP="00A116C7"/>
    <w:p w:rsidR="00A116C7" w:rsidRDefault="00A116C7" w:rsidP="00A116C7">
      <w:r>
        <w:t xml:space="preserve">You will also be able to see “grid” view below which is a summary page illustrating the overall status of all referrals. Please note you will only be able to view you own patient on the gird. </w:t>
      </w:r>
      <w:r>
        <w:rPr>
          <w:noProof/>
          <w:lang w:val="en-GB" w:eastAsia="en-GB" w:bidi="ar-SA"/>
        </w:rPr>
        <w:drawing>
          <wp:inline distT="0" distB="0" distL="0" distR="0" wp14:anchorId="52488146" wp14:editId="4294482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rsidR="00A116C7" w:rsidRDefault="00A116C7" w:rsidP="00A116C7">
      <w:r>
        <w:t>This grid view will be used on the weekly regional calls with secure service providers to</w:t>
      </w:r>
    </w:p>
    <w:p w:rsidR="00A116C7" w:rsidRDefault="00A116C7" w:rsidP="00A116C7">
      <w:pPr>
        <w:pStyle w:val="ListParagraph"/>
        <w:numPr>
          <w:ilvl w:val="0"/>
          <w:numId w:val="52"/>
        </w:numPr>
        <w:contextualSpacing w:val="0"/>
      </w:pPr>
      <w:r>
        <w:t xml:space="preserve">Look at the current outcome status to establish if there is a delay in the referral process and if so where this might be happening eg. Is there missing information in the referral </w:t>
      </w:r>
    </w:p>
    <w:p w:rsidR="00A116C7" w:rsidRDefault="00A116C7" w:rsidP="00A116C7">
      <w:pPr>
        <w:pStyle w:val="ListParagraph"/>
        <w:numPr>
          <w:ilvl w:val="0"/>
          <w:numId w:val="52"/>
        </w:numPr>
        <w:contextualSpacing w:val="0"/>
      </w:pPr>
      <w:r>
        <w:t xml:space="preserve">Review any delays on completing the access assessments against the specified timescales. There is a summary at the top of the page to show how many referrals are in and the overall status. There is also time monitor against each referral that indicates the number of days the assessment is overdue.  </w:t>
      </w:r>
    </w:p>
    <w:p w:rsidR="00A116C7" w:rsidRDefault="00A116C7" w:rsidP="00A116C7">
      <w:pPr>
        <w:ind w:left="360"/>
      </w:pPr>
      <w:r>
        <w:t xml:space="preserve">Once the access assessment panel have agreed to the recommendation for admission the patient is removed from the “grid” and appears on the “searching for a bed list” again you will only be able to view your own patients on this list. This page will also be discussed on the weekly referral call to reach agreement on which unit and when the patient will be admitted. </w:t>
      </w:r>
    </w:p>
    <w:p w:rsidR="00A116C7" w:rsidRDefault="00A116C7" w:rsidP="00A116C7">
      <w:pPr>
        <w:ind w:left="360"/>
      </w:pPr>
      <w:r>
        <w:rPr>
          <w:noProof/>
          <w:lang w:val="en-GB" w:eastAsia="en-GB" w:bidi="ar-SA"/>
        </w:rPr>
        <w:drawing>
          <wp:inline distT="0" distB="0" distL="0" distR="0" wp14:anchorId="4D9FCA77" wp14:editId="06272514">
            <wp:extent cx="5730485" cy="212407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cstate="email">
                      <a:extLst>
                        <a:ext uri="{28A0092B-C50C-407E-A947-70E740481C1C}">
                          <a14:useLocalDpi xmlns:a14="http://schemas.microsoft.com/office/drawing/2010/main"/>
                        </a:ext>
                      </a:extLst>
                    </a:blip>
                    <a:srcRect b="26981"/>
                    <a:stretch/>
                  </pic:blipFill>
                  <pic:spPr bwMode="auto">
                    <a:xfrm>
                      <a:off x="0" y="0"/>
                      <a:ext cx="5739994" cy="2127600"/>
                    </a:xfrm>
                    <a:prstGeom prst="rect">
                      <a:avLst/>
                    </a:prstGeom>
                    <a:ln>
                      <a:noFill/>
                    </a:ln>
                    <a:extLst>
                      <a:ext uri="{53640926-AAD7-44D8-BBD7-CCE9431645EC}">
                        <a14:shadowObscured xmlns:a14="http://schemas.microsoft.com/office/drawing/2010/main"/>
                      </a:ext>
                    </a:extLst>
                  </pic:spPr>
                </pic:pic>
              </a:graphicData>
            </a:graphic>
          </wp:inline>
        </w:drawing>
      </w:r>
    </w:p>
    <w:p w:rsidR="00A116C7" w:rsidRDefault="00A116C7" w:rsidP="00A116C7">
      <w:pPr>
        <w:ind w:left="360"/>
      </w:pPr>
    </w:p>
    <w:p w:rsidR="00A116C7" w:rsidRPr="00A116C7" w:rsidRDefault="00A116C7" w:rsidP="004C1D3B">
      <w:pPr>
        <w:ind w:left="360"/>
      </w:pPr>
      <w:r>
        <w:t xml:space="preserve">Once agreement has been reached that the patient is to be admitted they are removed from this list and added to the ward where they will go. You will then be contacted by the secure services provider to advise you that there is a bed available and arrangements need </w:t>
      </w:r>
      <w:r w:rsidR="004C1D3B">
        <w:t>to be progressed for admission.</w:t>
      </w:r>
    </w:p>
    <w:sectPr w:rsidR="00A116C7" w:rsidRPr="00A116C7" w:rsidSect="00F04A80">
      <w:pgSz w:w="11906" w:h="16838"/>
      <w:pgMar w:top="1134" w:right="1134" w:bottom="1134" w:left="1134" w:header="709" w:footer="709"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585A229" w16cex:dateUtc="2020-04-30T14:43:27.588Z"/>
</w16cex:commentsExtensible>
</file>

<file path=word/commentsIds.xml><?xml version="1.0" encoding="utf-8"?>
<w16cid:commentsIds xmlns:mc="http://schemas.openxmlformats.org/markup-compatibility/2006" xmlns:w16cid="http://schemas.microsoft.com/office/word/2016/wordml/cid" mc:Ignorable="w16cid">
  <w16cid:commentId w16cid:paraId="741D92EB" w16cid:durableId="3735512C"/>
  <w16cid:commentId w16cid:paraId="112BBDA7" w16cid:durableId="23556A3E"/>
  <w16cid:commentId w16cid:paraId="56177281" w16cid:durableId="3A767EFD"/>
  <w16cid:commentId w16cid:paraId="5C90999A" w16cid:durableId="6B0B00B1"/>
  <w16cid:commentId w16cid:paraId="61B24CE3" w16cid:durableId="447BF34C"/>
  <w16cid:commentId w16cid:paraId="103C998D" w16cid:durableId="17DDA9F4"/>
  <w16cid:commentId w16cid:paraId="7FDB7E13" w16cid:durableId="28DCF3B0"/>
  <w16cid:commentId w16cid:paraId="2280A686" w16cid:durableId="6ED510C5"/>
  <w16cid:commentId w16cid:paraId="3C8133D4" w16cid:durableId="4226713F"/>
  <w16cid:commentId w16cid:paraId="43AE1AFD" w16cid:durableId="51010298"/>
  <w16cid:commentId w16cid:paraId="628256FC" w16cid:durableId="4F6B3936"/>
  <w16cid:commentId w16cid:paraId="3D4FEF51" w16cid:durableId="5D677D96"/>
  <w16cid:commentId w16cid:paraId="3E9CD43D" w16cid:durableId="1DA717D4"/>
  <w16cid:commentId w16cid:paraId="2186EB86" w16cid:durableId="118C3FDF"/>
  <w16cid:commentId w16cid:paraId="50063278" w16cid:durableId="34372269"/>
  <w16cid:commentId w16cid:paraId="18CB07AD" w16cid:durableId="25E9D5FA"/>
  <w16cid:commentId w16cid:paraId="4CDE8E00" w16cid:durableId="2F889280"/>
  <w16cid:commentId w16cid:paraId="0608F574" w16cid:durableId="6585A22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16A" w:rsidRDefault="0003216A" w:rsidP="00D25956">
      <w:r>
        <w:separator/>
      </w:r>
    </w:p>
  </w:endnote>
  <w:endnote w:type="continuationSeparator" w:id="0">
    <w:p w:rsidR="0003216A" w:rsidRDefault="0003216A" w:rsidP="00D25956">
      <w:r>
        <w:continuationSeparator/>
      </w:r>
    </w:p>
  </w:endnote>
  <w:endnote w:type="continuationNotice" w:id="1">
    <w:p w:rsidR="0003216A" w:rsidRDefault="000321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reeSans">
    <w:altName w:val="MS Gothic"/>
    <w:panose1 w:val="00000000000000000000"/>
    <w:charset w:val="80"/>
    <w:family w:val="auto"/>
    <w:notTrueType/>
    <w:pitch w:val="default"/>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216A" w:rsidRDefault="0003216A" w:rsidP="00D25956">
    <w:pPr>
      <w:pStyle w:val="Footer"/>
      <w:jc w:val="center"/>
    </w:pPr>
    <w:r>
      <w:fldChar w:fldCharType="begin"/>
    </w:r>
    <w:r>
      <w:instrText xml:space="preserve"> PAGE   \* MERGEFORMAT </w:instrText>
    </w:r>
    <w:r>
      <w:fldChar w:fldCharType="separate"/>
    </w:r>
    <w:r w:rsidR="00697170">
      <w:rPr>
        <w:noProof/>
      </w:rPr>
      <w:t>20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777492"/>
      <w:docPartObj>
        <w:docPartGallery w:val="Page Numbers (Bottom of Page)"/>
        <w:docPartUnique/>
      </w:docPartObj>
    </w:sdtPr>
    <w:sdtEndPr>
      <w:rPr>
        <w:noProof/>
      </w:rPr>
    </w:sdtEndPr>
    <w:sdtContent>
      <w:p w:rsidR="0003216A" w:rsidRDefault="0003216A">
        <w:pPr>
          <w:pStyle w:val="Footer"/>
          <w:jc w:val="center"/>
        </w:pPr>
        <w:r>
          <w:fldChar w:fldCharType="begin"/>
        </w:r>
        <w:r>
          <w:instrText xml:space="preserve"> PAGE   \* MERGEFORMAT </w:instrText>
        </w:r>
        <w:r>
          <w:fldChar w:fldCharType="separate"/>
        </w:r>
        <w:r w:rsidR="00697170">
          <w:rPr>
            <w:noProof/>
          </w:rPr>
          <w:t>83</w:t>
        </w:r>
        <w:r>
          <w:rPr>
            <w:noProof/>
          </w:rPr>
          <w:fldChar w:fldCharType="end"/>
        </w:r>
      </w:p>
    </w:sdtContent>
  </w:sdt>
  <w:p w:rsidR="0003216A" w:rsidRDefault="000321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16A" w:rsidRDefault="0003216A" w:rsidP="00D25956">
      <w:r>
        <w:separator/>
      </w:r>
    </w:p>
  </w:footnote>
  <w:footnote w:type="continuationSeparator" w:id="0">
    <w:p w:rsidR="0003216A" w:rsidRDefault="0003216A" w:rsidP="00D25956">
      <w:r>
        <w:continuationSeparator/>
      </w:r>
    </w:p>
  </w:footnote>
  <w:footnote w:type="continuationNotice" w:id="1">
    <w:p w:rsidR="0003216A" w:rsidRDefault="000321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216A" w:rsidRPr="00E40E36" w:rsidRDefault="0003216A" w:rsidP="00F33D25">
    <w:pPr>
      <w:pStyle w:val="Header"/>
      <w:jc w:val="right"/>
      <w:rPr>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7E47"/>
    <w:multiLevelType w:val="hybridMultilevel"/>
    <w:tmpl w:val="634CF8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D303ED"/>
    <w:multiLevelType w:val="hybridMultilevel"/>
    <w:tmpl w:val="A6A2333C"/>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2" w15:restartNumberingAfterBreak="0">
    <w:nsid w:val="07451E13"/>
    <w:multiLevelType w:val="hybridMultilevel"/>
    <w:tmpl w:val="CD105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4F5CFC"/>
    <w:multiLevelType w:val="hybridMultilevel"/>
    <w:tmpl w:val="9A88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515F86"/>
    <w:multiLevelType w:val="hybridMultilevel"/>
    <w:tmpl w:val="A888D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8256F6"/>
    <w:multiLevelType w:val="hybridMultilevel"/>
    <w:tmpl w:val="A64E8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027864"/>
    <w:multiLevelType w:val="hybridMultilevel"/>
    <w:tmpl w:val="D4A2E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1C0E12"/>
    <w:multiLevelType w:val="hybridMultilevel"/>
    <w:tmpl w:val="236E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141205"/>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8740CC"/>
    <w:multiLevelType w:val="hybridMultilevel"/>
    <w:tmpl w:val="375E592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A149D4"/>
    <w:multiLevelType w:val="multilevel"/>
    <w:tmpl w:val="2A62479E"/>
    <w:lvl w:ilvl="0">
      <w:start w:val="6"/>
      <w:numFmt w:val="decimal"/>
      <w:lvlText w:val="%1"/>
      <w:lvlJc w:val="left"/>
      <w:pPr>
        <w:ind w:left="525" w:hanging="525"/>
      </w:pPr>
      <w:rPr>
        <w:rFonts w:hint="default"/>
        <w:b w:val="0"/>
        <w:sz w:val="24"/>
      </w:rPr>
    </w:lvl>
    <w:lvl w:ilvl="1">
      <w:start w:val="1"/>
      <w:numFmt w:val="bullet"/>
      <w:lvlText w:val=""/>
      <w:lvlJc w:val="left"/>
      <w:pPr>
        <w:ind w:left="596" w:hanging="525"/>
      </w:pPr>
      <w:rPr>
        <w:rFonts w:ascii="Symbol" w:hAnsi="Symbol" w:hint="default"/>
        <w:b w:val="0"/>
        <w:sz w:val="24"/>
      </w:rPr>
    </w:lvl>
    <w:lvl w:ilvl="2">
      <w:start w:val="2"/>
      <w:numFmt w:val="decimal"/>
      <w:lvlText w:val="%1.%2.%3"/>
      <w:lvlJc w:val="left"/>
      <w:pPr>
        <w:ind w:left="862" w:hanging="720"/>
      </w:pPr>
      <w:rPr>
        <w:rFonts w:hint="default"/>
        <w:b w:val="0"/>
        <w:sz w:val="24"/>
      </w:rPr>
    </w:lvl>
    <w:lvl w:ilvl="3">
      <w:start w:val="1"/>
      <w:numFmt w:val="decimal"/>
      <w:lvlText w:val="%1.%2.%3.%4"/>
      <w:lvlJc w:val="left"/>
      <w:pPr>
        <w:ind w:left="933" w:hanging="720"/>
      </w:pPr>
      <w:rPr>
        <w:rFonts w:hint="default"/>
        <w:b w:val="0"/>
        <w:sz w:val="24"/>
      </w:rPr>
    </w:lvl>
    <w:lvl w:ilvl="4">
      <w:start w:val="1"/>
      <w:numFmt w:val="decimal"/>
      <w:lvlText w:val="%1.%2.%3.%4.%5"/>
      <w:lvlJc w:val="left"/>
      <w:pPr>
        <w:ind w:left="1364" w:hanging="1080"/>
      </w:pPr>
      <w:rPr>
        <w:rFonts w:hint="default"/>
        <w:b w:val="0"/>
        <w:sz w:val="24"/>
      </w:rPr>
    </w:lvl>
    <w:lvl w:ilvl="5">
      <w:start w:val="1"/>
      <w:numFmt w:val="decimal"/>
      <w:lvlText w:val="%1.%2.%3.%4.%5.%6"/>
      <w:lvlJc w:val="left"/>
      <w:pPr>
        <w:ind w:left="1435" w:hanging="1080"/>
      </w:pPr>
      <w:rPr>
        <w:rFonts w:hint="default"/>
        <w:b w:val="0"/>
        <w:sz w:val="24"/>
      </w:rPr>
    </w:lvl>
    <w:lvl w:ilvl="6">
      <w:start w:val="1"/>
      <w:numFmt w:val="decimal"/>
      <w:lvlText w:val="%1.%2.%3.%4.%5.%6.%7"/>
      <w:lvlJc w:val="left"/>
      <w:pPr>
        <w:ind w:left="1866" w:hanging="1440"/>
      </w:pPr>
      <w:rPr>
        <w:rFonts w:hint="default"/>
        <w:b w:val="0"/>
        <w:sz w:val="24"/>
      </w:rPr>
    </w:lvl>
    <w:lvl w:ilvl="7">
      <w:start w:val="1"/>
      <w:numFmt w:val="decimal"/>
      <w:lvlText w:val="%1.%2.%3.%4.%5.%6.%7.%8"/>
      <w:lvlJc w:val="left"/>
      <w:pPr>
        <w:ind w:left="1937" w:hanging="1440"/>
      </w:pPr>
      <w:rPr>
        <w:rFonts w:hint="default"/>
        <w:b w:val="0"/>
        <w:sz w:val="24"/>
      </w:rPr>
    </w:lvl>
    <w:lvl w:ilvl="8">
      <w:start w:val="1"/>
      <w:numFmt w:val="decimal"/>
      <w:lvlText w:val="%1.%2.%3.%4.%5.%6.%7.%8.%9"/>
      <w:lvlJc w:val="left"/>
      <w:pPr>
        <w:ind w:left="2368" w:hanging="1800"/>
      </w:pPr>
      <w:rPr>
        <w:rFonts w:hint="default"/>
        <w:b w:val="0"/>
        <w:sz w:val="24"/>
      </w:rPr>
    </w:lvl>
  </w:abstractNum>
  <w:abstractNum w:abstractNumId="11" w15:restartNumberingAfterBreak="0">
    <w:nsid w:val="1C6C7FEE"/>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C15430"/>
    <w:multiLevelType w:val="hybridMultilevel"/>
    <w:tmpl w:val="78EC8CAE"/>
    <w:lvl w:ilvl="0" w:tplc="08090001">
      <w:start w:val="1"/>
      <w:numFmt w:val="bullet"/>
      <w:lvlText w:val=""/>
      <w:lvlJc w:val="left"/>
      <w:pPr>
        <w:ind w:left="2280" w:hanging="360"/>
      </w:pPr>
      <w:rPr>
        <w:rFonts w:ascii="Symbol" w:hAnsi="Symbol"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3" w15:restartNumberingAfterBreak="0">
    <w:nsid w:val="215D1B4C"/>
    <w:multiLevelType w:val="multilevel"/>
    <w:tmpl w:val="CA66339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A06A2"/>
    <w:multiLevelType w:val="hybridMultilevel"/>
    <w:tmpl w:val="8E7A51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22D16670"/>
    <w:multiLevelType w:val="multilevel"/>
    <w:tmpl w:val="9578BAC6"/>
    <w:lvl w:ilvl="0">
      <w:start w:val="1"/>
      <w:numFmt w:val="bullet"/>
      <w:lvlText w:val=""/>
      <w:lvlJc w:val="left"/>
      <w:pPr>
        <w:ind w:left="1769" w:hanging="525"/>
      </w:pPr>
      <w:rPr>
        <w:rFonts w:ascii="Symbol" w:hAnsi="Symbol" w:hint="default"/>
        <w:b w:val="0"/>
        <w:sz w:val="24"/>
      </w:rPr>
    </w:lvl>
    <w:lvl w:ilvl="1">
      <w:start w:val="1"/>
      <w:numFmt w:val="bullet"/>
      <w:lvlText w:val=""/>
      <w:lvlJc w:val="left"/>
      <w:pPr>
        <w:ind w:left="1840" w:hanging="525"/>
      </w:pPr>
      <w:rPr>
        <w:rFonts w:ascii="Symbol" w:hAnsi="Symbol" w:hint="default"/>
        <w:b w:val="0"/>
        <w:sz w:val="24"/>
      </w:rPr>
    </w:lvl>
    <w:lvl w:ilvl="2">
      <w:start w:val="2"/>
      <w:numFmt w:val="decimal"/>
      <w:lvlText w:val="%1.%2.%3"/>
      <w:lvlJc w:val="left"/>
      <w:pPr>
        <w:ind w:left="2106" w:hanging="720"/>
      </w:pPr>
      <w:rPr>
        <w:rFonts w:hint="default"/>
        <w:b w:val="0"/>
        <w:sz w:val="24"/>
      </w:rPr>
    </w:lvl>
    <w:lvl w:ilvl="3">
      <w:start w:val="1"/>
      <w:numFmt w:val="decimal"/>
      <w:lvlText w:val="%1.%2.%3.%4"/>
      <w:lvlJc w:val="left"/>
      <w:pPr>
        <w:ind w:left="2177" w:hanging="720"/>
      </w:pPr>
      <w:rPr>
        <w:rFonts w:hint="default"/>
        <w:b w:val="0"/>
        <w:sz w:val="24"/>
      </w:rPr>
    </w:lvl>
    <w:lvl w:ilvl="4">
      <w:start w:val="1"/>
      <w:numFmt w:val="decimal"/>
      <w:lvlText w:val="%1.%2.%3.%4.%5"/>
      <w:lvlJc w:val="left"/>
      <w:pPr>
        <w:ind w:left="2608" w:hanging="1080"/>
      </w:pPr>
      <w:rPr>
        <w:rFonts w:hint="default"/>
        <w:b w:val="0"/>
        <w:sz w:val="24"/>
      </w:rPr>
    </w:lvl>
    <w:lvl w:ilvl="5">
      <w:start w:val="1"/>
      <w:numFmt w:val="decimal"/>
      <w:lvlText w:val="%1.%2.%3.%4.%5.%6"/>
      <w:lvlJc w:val="left"/>
      <w:pPr>
        <w:ind w:left="2679" w:hanging="1080"/>
      </w:pPr>
      <w:rPr>
        <w:rFonts w:hint="default"/>
        <w:b w:val="0"/>
        <w:sz w:val="24"/>
      </w:rPr>
    </w:lvl>
    <w:lvl w:ilvl="6">
      <w:start w:val="1"/>
      <w:numFmt w:val="decimal"/>
      <w:lvlText w:val="%1.%2.%3.%4.%5.%6.%7"/>
      <w:lvlJc w:val="left"/>
      <w:pPr>
        <w:ind w:left="3110" w:hanging="1440"/>
      </w:pPr>
      <w:rPr>
        <w:rFonts w:hint="default"/>
        <w:b w:val="0"/>
        <w:sz w:val="24"/>
      </w:rPr>
    </w:lvl>
    <w:lvl w:ilvl="7">
      <w:start w:val="1"/>
      <w:numFmt w:val="decimal"/>
      <w:lvlText w:val="%1.%2.%3.%4.%5.%6.%7.%8"/>
      <w:lvlJc w:val="left"/>
      <w:pPr>
        <w:ind w:left="3181" w:hanging="1440"/>
      </w:pPr>
      <w:rPr>
        <w:rFonts w:hint="default"/>
        <w:b w:val="0"/>
        <w:sz w:val="24"/>
      </w:rPr>
    </w:lvl>
    <w:lvl w:ilvl="8">
      <w:start w:val="1"/>
      <w:numFmt w:val="decimal"/>
      <w:lvlText w:val="%1.%2.%3.%4.%5.%6.%7.%8.%9"/>
      <w:lvlJc w:val="left"/>
      <w:pPr>
        <w:ind w:left="3612" w:hanging="1800"/>
      </w:pPr>
      <w:rPr>
        <w:rFonts w:hint="default"/>
        <w:b w:val="0"/>
        <w:sz w:val="24"/>
      </w:rPr>
    </w:lvl>
  </w:abstractNum>
  <w:abstractNum w:abstractNumId="16" w15:restartNumberingAfterBreak="0">
    <w:nsid w:val="2330133C"/>
    <w:multiLevelType w:val="hybridMultilevel"/>
    <w:tmpl w:val="452AC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5C4498"/>
    <w:multiLevelType w:val="multilevel"/>
    <w:tmpl w:val="9CF27478"/>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5C5433B"/>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651D8D"/>
    <w:multiLevelType w:val="hybridMultilevel"/>
    <w:tmpl w:val="7F880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B6331D8"/>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287125"/>
    <w:multiLevelType w:val="hybridMultilevel"/>
    <w:tmpl w:val="C03A2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585BC4"/>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73C4542"/>
    <w:multiLevelType w:val="multilevel"/>
    <w:tmpl w:val="9578BAC6"/>
    <w:lvl w:ilvl="0">
      <w:start w:val="1"/>
      <w:numFmt w:val="bullet"/>
      <w:lvlText w:val=""/>
      <w:lvlJc w:val="left"/>
      <w:pPr>
        <w:ind w:left="1769" w:hanging="525"/>
      </w:pPr>
      <w:rPr>
        <w:rFonts w:ascii="Symbol" w:hAnsi="Symbol" w:hint="default"/>
        <w:b w:val="0"/>
        <w:sz w:val="24"/>
      </w:rPr>
    </w:lvl>
    <w:lvl w:ilvl="1">
      <w:start w:val="1"/>
      <w:numFmt w:val="bullet"/>
      <w:lvlText w:val=""/>
      <w:lvlJc w:val="left"/>
      <w:pPr>
        <w:ind w:left="1840" w:hanging="525"/>
      </w:pPr>
      <w:rPr>
        <w:rFonts w:ascii="Symbol" w:hAnsi="Symbol" w:hint="default"/>
        <w:b w:val="0"/>
        <w:sz w:val="24"/>
      </w:rPr>
    </w:lvl>
    <w:lvl w:ilvl="2">
      <w:start w:val="2"/>
      <w:numFmt w:val="decimal"/>
      <w:lvlText w:val="%1.%2.%3"/>
      <w:lvlJc w:val="left"/>
      <w:pPr>
        <w:ind w:left="2106" w:hanging="720"/>
      </w:pPr>
      <w:rPr>
        <w:rFonts w:hint="default"/>
        <w:b w:val="0"/>
        <w:sz w:val="24"/>
      </w:rPr>
    </w:lvl>
    <w:lvl w:ilvl="3">
      <w:start w:val="1"/>
      <w:numFmt w:val="decimal"/>
      <w:lvlText w:val="%1.%2.%3.%4"/>
      <w:lvlJc w:val="left"/>
      <w:pPr>
        <w:ind w:left="2177" w:hanging="720"/>
      </w:pPr>
      <w:rPr>
        <w:rFonts w:hint="default"/>
        <w:b w:val="0"/>
        <w:sz w:val="24"/>
      </w:rPr>
    </w:lvl>
    <w:lvl w:ilvl="4">
      <w:start w:val="1"/>
      <w:numFmt w:val="decimal"/>
      <w:lvlText w:val="%1.%2.%3.%4.%5"/>
      <w:lvlJc w:val="left"/>
      <w:pPr>
        <w:ind w:left="2608" w:hanging="1080"/>
      </w:pPr>
      <w:rPr>
        <w:rFonts w:hint="default"/>
        <w:b w:val="0"/>
        <w:sz w:val="24"/>
      </w:rPr>
    </w:lvl>
    <w:lvl w:ilvl="5">
      <w:start w:val="1"/>
      <w:numFmt w:val="decimal"/>
      <w:lvlText w:val="%1.%2.%3.%4.%5.%6"/>
      <w:lvlJc w:val="left"/>
      <w:pPr>
        <w:ind w:left="2679" w:hanging="1080"/>
      </w:pPr>
      <w:rPr>
        <w:rFonts w:hint="default"/>
        <w:b w:val="0"/>
        <w:sz w:val="24"/>
      </w:rPr>
    </w:lvl>
    <w:lvl w:ilvl="6">
      <w:start w:val="1"/>
      <w:numFmt w:val="decimal"/>
      <w:lvlText w:val="%1.%2.%3.%4.%5.%6.%7"/>
      <w:lvlJc w:val="left"/>
      <w:pPr>
        <w:ind w:left="3110" w:hanging="1440"/>
      </w:pPr>
      <w:rPr>
        <w:rFonts w:hint="default"/>
        <w:b w:val="0"/>
        <w:sz w:val="24"/>
      </w:rPr>
    </w:lvl>
    <w:lvl w:ilvl="7">
      <w:start w:val="1"/>
      <w:numFmt w:val="decimal"/>
      <w:lvlText w:val="%1.%2.%3.%4.%5.%6.%7.%8"/>
      <w:lvlJc w:val="left"/>
      <w:pPr>
        <w:ind w:left="3181" w:hanging="1440"/>
      </w:pPr>
      <w:rPr>
        <w:rFonts w:hint="default"/>
        <w:b w:val="0"/>
        <w:sz w:val="24"/>
      </w:rPr>
    </w:lvl>
    <w:lvl w:ilvl="8">
      <w:start w:val="1"/>
      <w:numFmt w:val="decimal"/>
      <w:lvlText w:val="%1.%2.%3.%4.%5.%6.%7.%8.%9"/>
      <w:lvlJc w:val="left"/>
      <w:pPr>
        <w:ind w:left="3612" w:hanging="1800"/>
      </w:pPr>
      <w:rPr>
        <w:rFonts w:hint="default"/>
        <w:b w:val="0"/>
        <w:sz w:val="24"/>
      </w:rPr>
    </w:lvl>
  </w:abstractNum>
  <w:abstractNum w:abstractNumId="24" w15:restartNumberingAfterBreak="0">
    <w:nsid w:val="376F6B20"/>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CD1330"/>
    <w:multiLevelType w:val="hybridMultilevel"/>
    <w:tmpl w:val="7C62296A"/>
    <w:lvl w:ilvl="0" w:tplc="924613A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BDC1A95"/>
    <w:multiLevelType w:val="multilevel"/>
    <w:tmpl w:val="9578BAC6"/>
    <w:lvl w:ilvl="0">
      <w:start w:val="1"/>
      <w:numFmt w:val="bullet"/>
      <w:lvlText w:val=""/>
      <w:lvlJc w:val="left"/>
      <w:pPr>
        <w:ind w:left="1769" w:hanging="525"/>
      </w:pPr>
      <w:rPr>
        <w:rFonts w:ascii="Symbol" w:hAnsi="Symbol" w:hint="default"/>
        <w:b w:val="0"/>
        <w:sz w:val="24"/>
      </w:rPr>
    </w:lvl>
    <w:lvl w:ilvl="1">
      <w:start w:val="1"/>
      <w:numFmt w:val="bullet"/>
      <w:lvlText w:val=""/>
      <w:lvlJc w:val="left"/>
      <w:pPr>
        <w:ind w:left="1840" w:hanging="525"/>
      </w:pPr>
      <w:rPr>
        <w:rFonts w:ascii="Symbol" w:hAnsi="Symbol" w:hint="default"/>
        <w:b w:val="0"/>
        <w:sz w:val="24"/>
      </w:rPr>
    </w:lvl>
    <w:lvl w:ilvl="2">
      <w:start w:val="2"/>
      <w:numFmt w:val="decimal"/>
      <w:lvlText w:val="%1.%2.%3"/>
      <w:lvlJc w:val="left"/>
      <w:pPr>
        <w:ind w:left="2106" w:hanging="720"/>
      </w:pPr>
      <w:rPr>
        <w:rFonts w:hint="default"/>
        <w:b w:val="0"/>
        <w:sz w:val="24"/>
      </w:rPr>
    </w:lvl>
    <w:lvl w:ilvl="3">
      <w:start w:val="1"/>
      <w:numFmt w:val="decimal"/>
      <w:lvlText w:val="%1.%2.%3.%4"/>
      <w:lvlJc w:val="left"/>
      <w:pPr>
        <w:ind w:left="2177" w:hanging="720"/>
      </w:pPr>
      <w:rPr>
        <w:rFonts w:hint="default"/>
        <w:b w:val="0"/>
        <w:sz w:val="24"/>
      </w:rPr>
    </w:lvl>
    <w:lvl w:ilvl="4">
      <w:start w:val="1"/>
      <w:numFmt w:val="decimal"/>
      <w:lvlText w:val="%1.%2.%3.%4.%5"/>
      <w:lvlJc w:val="left"/>
      <w:pPr>
        <w:ind w:left="2608" w:hanging="1080"/>
      </w:pPr>
      <w:rPr>
        <w:rFonts w:hint="default"/>
        <w:b w:val="0"/>
        <w:sz w:val="24"/>
      </w:rPr>
    </w:lvl>
    <w:lvl w:ilvl="5">
      <w:start w:val="1"/>
      <w:numFmt w:val="decimal"/>
      <w:lvlText w:val="%1.%2.%3.%4.%5.%6"/>
      <w:lvlJc w:val="left"/>
      <w:pPr>
        <w:ind w:left="2679" w:hanging="1080"/>
      </w:pPr>
      <w:rPr>
        <w:rFonts w:hint="default"/>
        <w:b w:val="0"/>
        <w:sz w:val="24"/>
      </w:rPr>
    </w:lvl>
    <w:lvl w:ilvl="6">
      <w:start w:val="1"/>
      <w:numFmt w:val="decimal"/>
      <w:lvlText w:val="%1.%2.%3.%4.%5.%6.%7"/>
      <w:lvlJc w:val="left"/>
      <w:pPr>
        <w:ind w:left="3110" w:hanging="1440"/>
      </w:pPr>
      <w:rPr>
        <w:rFonts w:hint="default"/>
        <w:b w:val="0"/>
        <w:sz w:val="24"/>
      </w:rPr>
    </w:lvl>
    <w:lvl w:ilvl="7">
      <w:start w:val="1"/>
      <w:numFmt w:val="decimal"/>
      <w:lvlText w:val="%1.%2.%3.%4.%5.%6.%7.%8"/>
      <w:lvlJc w:val="left"/>
      <w:pPr>
        <w:ind w:left="3181" w:hanging="1440"/>
      </w:pPr>
      <w:rPr>
        <w:rFonts w:hint="default"/>
        <w:b w:val="0"/>
        <w:sz w:val="24"/>
      </w:rPr>
    </w:lvl>
    <w:lvl w:ilvl="8">
      <w:start w:val="1"/>
      <w:numFmt w:val="decimal"/>
      <w:lvlText w:val="%1.%2.%3.%4.%5.%6.%7.%8.%9"/>
      <w:lvlJc w:val="left"/>
      <w:pPr>
        <w:ind w:left="3612" w:hanging="1800"/>
      </w:pPr>
      <w:rPr>
        <w:rFonts w:hint="default"/>
        <w:b w:val="0"/>
        <w:sz w:val="24"/>
      </w:rPr>
    </w:lvl>
  </w:abstractNum>
  <w:abstractNum w:abstractNumId="27" w15:restartNumberingAfterBreak="0">
    <w:nsid w:val="3DA405A7"/>
    <w:multiLevelType w:val="multilevel"/>
    <w:tmpl w:val="21C86B52"/>
    <w:lvl w:ilvl="0">
      <w:start w:val="2"/>
      <w:numFmt w:val="decimal"/>
      <w:lvlText w:val="%1"/>
      <w:lvlJc w:val="left"/>
      <w:pPr>
        <w:ind w:left="360" w:hanging="360"/>
      </w:pPr>
      <w:rPr>
        <w:rFonts w:hint="default"/>
        <w:sz w:val="24"/>
      </w:rPr>
    </w:lvl>
    <w:lvl w:ilvl="1">
      <w:start w:val="1"/>
      <w:numFmt w:val="decimal"/>
      <w:lvlText w:val="%1.%2"/>
      <w:lvlJc w:val="left"/>
      <w:pPr>
        <w:ind w:left="1170" w:hanging="720"/>
      </w:pPr>
      <w:rPr>
        <w:rFonts w:hint="default"/>
        <w:sz w:val="24"/>
      </w:rPr>
    </w:lvl>
    <w:lvl w:ilvl="2">
      <w:start w:val="1"/>
      <w:numFmt w:val="decimal"/>
      <w:lvlText w:val="%1.%2.%3"/>
      <w:lvlJc w:val="left"/>
      <w:pPr>
        <w:ind w:left="1620" w:hanging="720"/>
      </w:pPr>
      <w:rPr>
        <w:rFonts w:hint="default"/>
        <w:sz w:val="24"/>
      </w:rPr>
    </w:lvl>
    <w:lvl w:ilvl="3">
      <w:start w:val="1"/>
      <w:numFmt w:val="decimal"/>
      <w:lvlText w:val="%1.%2.%3.%4"/>
      <w:lvlJc w:val="left"/>
      <w:pPr>
        <w:ind w:left="2430" w:hanging="1080"/>
      </w:pPr>
      <w:rPr>
        <w:rFonts w:hint="default"/>
        <w:sz w:val="24"/>
      </w:rPr>
    </w:lvl>
    <w:lvl w:ilvl="4">
      <w:start w:val="1"/>
      <w:numFmt w:val="decimal"/>
      <w:lvlText w:val="%1.%2.%3.%4.%5"/>
      <w:lvlJc w:val="left"/>
      <w:pPr>
        <w:ind w:left="3240" w:hanging="1440"/>
      </w:pPr>
      <w:rPr>
        <w:rFonts w:hint="default"/>
        <w:sz w:val="24"/>
      </w:rPr>
    </w:lvl>
    <w:lvl w:ilvl="5">
      <w:start w:val="1"/>
      <w:numFmt w:val="decimal"/>
      <w:lvlText w:val="%1.%2.%3.%4.%5.%6"/>
      <w:lvlJc w:val="left"/>
      <w:pPr>
        <w:ind w:left="4050" w:hanging="1800"/>
      </w:pPr>
      <w:rPr>
        <w:rFonts w:hint="default"/>
        <w:sz w:val="24"/>
      </w:rPr>
    </w:lvl>
    <w:lvl w:ilvl="6">
      <w:start w:val="1"/>
      <w:numFmt w:val="decimal"/>
      <w:lvlText w:val="%1.%2.%3.%4.%5.%6.%7"/>
      <w:lvlJc w:val="left"/>
      <w:pPr>
        <w:ind w:left="4500" w:hanging="1800"/>
      </w:pPr>
      <w:rPr>
        <w:rFonts w:hint="default"/>
        <w:sz w:val="24"/>
      </w:rPr>
    </w:lvl>
    <w:lvl w:ilvl="7">
      <w:start w:val="1"/>
      <w:numFmt w:val="decimal"/>
      <w:lvlText w:val="%1.%2.%3.%4.%5.%6.%7.%8"/>
      <w:lvlJc w:val="left"/>
      <w:pPr>
        <w:ind w:left="5310" w:hanging="2160"/>
      </w:pPr>
      <w:rPr>
        <w:rFonts w:hint="default"/>
        <w:sz w:val="24"/>
      </w:rPr>
    </w:lvl>
    <w:lvl w:ilvl="8">
      <w:start w:val="1"/>
      <w:numFmt w:val="decimal"/>
      <w:lvlText w:val="%1.%2.%3.%4.%5.%6.%7.%8.%9"/>
      <w:lvlJc w:val="left"/>
      <w:pPr>
        <w:ind w:left="6120" w:hanging="2520"/>
      </w:pPr>
      <w:rPr>
        <w:rFonts w:hint="default"/>
        <w:sz w:val="24"/>
      </w:rPr>
    </w:lvl>
  </w:abstractNum>
  <w:abstractNum w:abstractNumId="28" w15:restartNumberingAfterBreak="0">
    <w:nsid w:val="3F4A2CBF"/>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E05286"/>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3F5604D"/>
    <w:multiLevelType w:val="hybridMultilevel"/>
    <w:tmpl w:val="6BE81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3D2D67"/>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5034D43"/>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57D13D6"/>
    <w:multiLevelType w:val="hybridMultilevel"/>
    <w:tmpl w:val="6338D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56591B"/>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382DBF"/>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0B85AB7"/>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3064B7"/>
    <w:multiLevelType w:val="multilevel"/>
    <w:tmpl w:val="A724AF7E"/>
    <w:lvl w:ilvl="0">
      <w:start w:val="1"/>
      <w:numFmt w:val="decimal"/>
      <w:lvlText w:val="%1"/>
      <w:lvlJc w:val="left"/>
      <w:pPr>
        <w:ind w:left="862" w:hanging="360"/>
      </w:pPr>
      <w:rPr>
        <w:rFonts w:hint="default"/>
      </w:rPr>
    </w:lvl>
    <w:lvl w:ilvl="1">
      <w:start w:val="1"/>
      <w:numFmt w:val="lowerLetter"/>
      <w:lvlText w:val="%2."/>
      <w:lvlJc w:val="left"/>
      <w:pPr>
        <w:ind w:left="1582" w:hanging="360"/>
      </w:pPr>
    </w:lvl>
    <w:lvl w:ilvl="2" w:tentative="1">
      <w:start w:val="1"/>
      <w:numFmt w:val="lowerRoman"/>
      <w:lvlText w:val="%3."/>
      <w:lvlJc w:val="right"/>
      <w:pPr>
        <w:ind w:left="2302" w:hanging="180"/>
      </w:pPr>
    </w:lvl>
    <w:lvl w:ilvl="3" w:tentative="1">
      <w:start w:val="1"/>
      <w:numFmt w:val="decimal"/>
      <w:lvlText w:val="%4."/>
      <w:lvlJc w:val="left"/>
      <w:pPr>
        <w:ind w:left="3022" w:hanging="360"/>
      </w:pPr>
    </w:lvl>
    <w:lvl w:ilvl="4" w:tentative="1">
      <w:start w:val="1"/>
      <w:numFmt w:val="lowerLetter"/>
      <w:lvlText w:val="%5."/>
      <w:lvlJc w:val="left"/>
      <w:pPr>
        <w:ind w:left="3742" w:hanging="360"/>
      </w:pPr>
    </w:lvl>
    <w:lvl w:ilvl="5" w:tentative="1">
      <w:start w:val="1"/>
      <w:numFmt w:val="lowerRoman"/>
      <w:lvlText w:val="%6."/>
      <w:lvlJc w:val="right"/>
      <w:pPr>
        <w:ind w:left="4462" w:hanging="180"/>
      </w:pPr>
    </w:lvl>
    <w:lvl w:ilvl="6" w:tentative="1">
      <w:start w:val="1"/>
      <w:numFmt w:val="decimal"/>
      <w:lvlText w:val="%7."/>
      <w:lvlJc w:val="left"/>
      <w:pPr>
        <w:ind w:left="5182" w:hanging="360"/>
      </w:pPr>
    </w:lvl>
    <w:lvl w:ilvl="7" w:tentative="1">
      <w:start w:val="1"/>
      <w:numFmt w:val="lowerLetter"/>
      <w:lvlText w:val="%8."/>
      <w:lvlJc w:val="left"/>
      <w:pPr>
        <w:ind w:left="5902" w:hanging="360"/>
      </w:pPr>
    </w:lvl>
    <w:lvl w:ilvl="8" w:tentative="1">
      <w:start w:val="1"/>
      <w:numFmt w:val="lowerRoman"/>
      <w:lvlText w:val="%9."/>
      <w:lvlJc w:val="right"/>
      <w:pPr>
        <w:ind w:left="6622" w:hanging="180"/>
      </w:pPr>
    </w:lvl>
  </w:abstractNum>
  <w:abstractNum w:abstractNumId="38" w15:restartNumberingAfterBreak="0">
    <w:nsid w:val="56C5171A"/>
    <w:multiLevelType w:val="multilevel"/>
    <w:tmpl w:val="FF2028E6"/>
    <w:lvl w:ilvl="0">
      <w:start w:val="1"/>
      <w:numFmt w:val="bullet"/>
      <w:lvlText w:val=""/>
      <w:lvlJc w:val="left"/>
      <w:pPr>
        <w:ind w:left="1769" w:hanging="525"/>
      </w:pPr>
      <w:rPr>
        <w:rFonts w:ascii="Symbol" w:hAnsi="Symbol" w:hint="default"/>
        <w:b w:val="0"/>
        <w:sz w:val="24"/>
      </w:rPr>
    </w:lvl>
    <w:lvl w:ilvl="1">
      <w:start w:val="1"/>
      <w:numFmt w:val="bullet"/>
      <w:lvlText w:val=""/>
      <w:lvlJc w:val="left"/>
      <w:pPr>
        <w:ind w:left="1840" w:hanging="525"/>
      </w:pPr>
      <w:rPr>
        <w:rFonts w:ascii="Symbol" w:hAnsi="Symbol" w:hint="default"/>
        <w:b w:val="0"/>
        <w:sz w:val="24"/>
      </w:rPr>
    </w:lvl>
    <w:lvl w:ilvl="2">
      <w:start w:val="2"/>
      <w:numFmt w:val="decimal"/>
      <w:lvlText w:val="%1.%2.%3"/>
      <w:lvlJc w:val="left"/>
      <w:pPr>
        <w:ind w:left="2106" w:hanging="720"/>
      </w:pPr>
      <w:rPr>
        <w:rFonts w:hint="default"/>
        <w:b w:val="0"/>
        <w:sz w:val="24"/>
      </w:rPr>
    </w:lvl>
    <w:lvl w:ilvl="3">
      <w:start w:val="1"/>
      <w:numFmt w:val="decimal"/>
      <w:lvlText w:val="%1.%2.%3.%4"/>
      <w:lvlJc w:val="left"/>
      <w:pPr>
        <w:ind w:left="2177" w:hanging="720"/>
      </w:pPr>
      <w:rPr>
        <w:rFonts w:hint="default"/>
        <w:b w:val="0"/>
        <w:sz w:val="24"/>
      </w:rPr>
    </w:lvl>
    <w:lvl w:ilvl="4">
      <w:start w:val="1"/>
      <w:numFmt w:val="bullet"/>
      <w:lvlText w:val=""/>
      <w:lvlJc w:val="left"/>
      <w:pPr>
        <w:ind w:left="2608" w:hanging="1080"/>
      </w:pPr>
      <w:rPr>
        <w:rFonts w:ascii="Symbol" w:hAnsi="Symbol" w:hint="default"/>
        <w:b w:val="0"/>
        <w:sz w:val="24"/>
      </w:rPr>
    </w:lvl>
    <w:lvl w:ilvl="5">
      <w:start w:val="1"/>
      <w:numFmt w:val="decimal"/>
      <w:lvlText w:val="%1.%2.%3.%4.%5.%6"/>
      <w:lvlJc w:val="left"/>
      <w:pPr>
        <w:ind w:left="2679" w:hanging="1080"/>
      </w:pPr>
      <w:rPr>
        <w:rFonts w:hint="default"/>
        <w:b w:val="0"/>
        <w:sz w:val="24"/>
      </w:rPr>
    </w:lvl>
    <w:lvl w:ilvl="6">
      <w:start w:val="1"/>
      <w:numFmt w:val="decimal"/>
      <w:lvlText w:val="%1.%2.%3.%4.%5.%6.%7"/>
      <w:lvlJc w:val="left"/>
      <w:pPr>
        <w:ind w:left="3110" w:hanging="1440"/>
      </w:pPr>
      <w:rPr>
        <w:rFonts w:hint="default"/>
        <w:b w:val="0"/>
        <w:sz w:val="24"/>
      </w:rPr>
    </w:lvl>
    <w:lvl w:ilvl="7">
      <w:start w:val="1"/>
      <w:numFmt w:val="decimal"/>
      <w:lvlText w:val="%1.%2.%3.%4.%5.%6.%7.%8"/>
      <w:lvlJc w:val="left"/>
      <w:pPr>
        <w:ind w:left="3181" w:hanging="1440"/>
      </w:pPr>
      <w:rPr>
        <w:rFonts w:hint="default"/>
        <w:b w:val="0"/>
        <w:sz w:val="24"/>
      </w:rPr>
    </w:lvl>
    <w:lvl w:ilvl="8">
      <w:start w:val="1"/>
      <w:numFmt w:val="decimal"/>
      <w:lvlText w:val="%1.%2.%3.%4.%5.%6.%7.%8.%9"/>
      <w:lvlJc w:val="left"/>
      <w:pPr>
        <w:ind w:left="3612" w:hanging="1800"/>
      </w:pPr>
      <w:rPr>
        <w:rFonts w:hint="default"/>
        <w:b w:val="0"/>
        <w:sz w:val="24"/>
      </w:rPr>
    </w:lvl>
  </w:abstractNum>
  <w:abstractNum w:abstractNumId="39" w15:restartNumberingAfterBreak="0">
    <w:nsid w:val="57F47FA6"/>
    <w:multiLevelType w:val="hybridMultilevel"/>
    <w:tmpl w:val="C62E87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EC565F"/>
    <w:multiLevelType w:val="hybridMultilevel"/>
    <w:tmpl w:val="6B74E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475A65"/>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DD27E26"/>
    <w:multiLevelType w:val="multilevel"/>
    <w:tmpl w:val="9578BAC6"/>
    <w:lvl w:ilvl="0">
      <w:start w:val="1"/>
      <w:numFmt w:val="bullet"/>
      <w:lvlText w:val=""/>
      <w:lvlJc w:val="left"/>
      <w:pPr>
        <w:ind w:left="1769" w:hanging="525"/>
      </w:pPr>
      <w:rPr>
        <w:rFonts w:ascii="Symbol" w:hAnsi="Symbol" w:hint="default"/>
        <w:b w:val="0"/>
        <w:sz w:val="24"/>
      </w:rPr>
    </w:lvl>
    <w:lvl w:ilvl="1">
      <w:start w:val="1"/>
      <w:numFmt w:val="bullet"/>
      <w:lvlText w:val=""/>
      <w:lvlJc w:val="left"/>
      <w:pPr>
        <w:ind w:left="1840" w:hanging="525"/>
      </w:pPr>
      <w:rPr>
        <w:rFonts w:ascii="Symbol" w:hAnsi="Symbol" w:hint="default"/>
        <w:b w:val="0"/>
        <w:sz w:val="24"/>
      </w:rPr>
    </w:lvl>
    <w:lvl w:ilvl="2">
      <w:start w:val="2"/>
      <w:numFmt w:val="decimal"/>
      <w:lvlText w:val="%1.%2.%3"/>
      <w:lvlJc w:val="left"/>
      <w:pPr>
        <w:ind w:left="2106" w:hanging="720"/>
      </w:pPr>
      <w:rPr>
        <w:rFonts w:hint="default"/>
        <w:b w:val="0"/>
        <w:sz w:val="24"/>
      </w:rPr>
    </w:lvl>
    <w:lvl w:ilvl="3">
      <w:start w:val="1"/>
      <w:numFmt w:val="decimal"/>
      <w:lvlText w:val="%1.%2.%3.%4"/>
      <w:lvlJc w:val="left"/>
      <w:pPr>
        <w:ind w:left="2177" w:hanging="720"/>
      </w:pPr>
      <w:rPr>
        <w:rFonts w:hint="default"/>
        <w:b w:val="0"/>
        <w:sz w:val="24"/>
      </w:rPr>
    </w:lvl>
    <w:lvl w:ilvl="4">
      <w:start w:val="1"/>
      <w:numFmt w:val="decimal"/>
      <w:lvlText w:val="%1.%2.%3.%4.%5"/>
      <w:lvlJc w:val="left"/>
      <w:pPr>
        <w:ind w:left="2608" w:hanging="1080"/>
      </w:pPr>
      <w:rPr>
        <w:rFonts w:hint="default"/>
        <w:b w:val="0"/>
        <w:sz w:val="24"/>
      </w:rPr>
    </w:lvl>
    <w:lvl w:ilvl="5">
      <w:start w:val="1"/>
      <w:numFmt w:val="decimal"/>
      <w:lvlText w:val="%1.%2.%3.%4.%5.%6"/>
      <w:lvlJc w:val="left"/>
      <w:pPr>
        <w:ind w:left="2679" w:hanging="1080"/>
      </w:pPr>
      <w:rPr>
        <w:rFonts w:hint="default"/>
        <w:b w:val="0"/>
        <w:sz w:val="24"/>
      </w:rPr>
    </w:lvl>
    <w:lvl w:ilvl="6">
      <w:start w:val="1"/>
      <w:numFmt w:val="decimal"/>
      <w:lvlText w:val="%1.%2.%3.%4.%5.%6.%7"/>
      <w:lvlJc w:val="left"/>
      <w:pPr>
        <w:ind w:left="3110" w:hanging="1440"/>
      </w:pPr>
      <w:rPr>
        <w:rFonts w:hint="default"/>
        <w:b w:val="0"/>
        <w:sz w:val="24"/>
      </w:rPr>
    </w:lvl>
    <w:lvl w:ilvl="7">
      <w:start w:val="1"/>
      <w:numFmt w:val="decimal"/>
      <w:lvlText w:val="%1.%2.%3.%4.%5.%6.%7.%8"/>
      <w:lvlJc w:val="left"/>
      <w:pPr>
        <w:ind w:left="3181" w:hanging="1440"/>
      </w:pPr>
      <w:rPr>
        <w:rFonts w:hint="default"/>
        <w:b w:val="0"/>
        <w:sz w:val="24"/>
      </w:rPr>
    </w:lvl>
    <w:lvl w:ilvl="8">
      <w:start w:val="1"/>
      <w:numFmt w:val="decimal"/>
      <w:lvlText w:val="%1.%2.%3.%4.%5.%6.%7.%8.%9"/>
      <w:lvlJc w:val="left"/>
      <w:pPr>
        <w:ind w:left="3612" w:hanging="1800"/>
      </w:pPr>
      <w:rPr>
        <w:rFonts w:hint="default"/>
        <w:b w:val="0"/>
        <w:sz w:val="24"/>
      </w:rPr>
    </w:lvl>
  </w:abstractNum>
  <w:abstractNum w:abstractNumId="43" w15:restartNumberingAfterBreak="0">
    <w:nsid w:val="5DE85702"/>
    <w:multiLevelType w:val="multilevel"/>
    <w:tmpl w:val="9F305A8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E4C542A"/>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0C53179"/>
    <w:multiLevelType w:val="hybridMultilevel"/>
    <w:tmpl w:val="531E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5015DD"/>
    <w:multiLevelType w:val="hybridMultilevel"/>
    <w:tmpl w:val="FF78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A8673BE"/>
    <w:multiLevelType w:val="hybridMultilevel"/>
    <w:tmpl w:val="2A427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AC8585E"/>
    <w:multiLevelType w:val="multilevel"/>
    <w:tmpl w:val="4F3AE8B0"/>
    <w:lvl w:ilvl="0">
      <w:start w:val="1"/>
      <w:numFmt w:val="decimal"/>
      <w:lvlText w:val="%1."/>
      <w:lvlJc w:val="left"/>
      <w:pPr>
        <w:ind w:left="502" w:hanging="360"/>
      </w:pPr>
    </w:lvl>
    <w:lvl w:ilvl="1">
      <w:start w:val="1"/>
      <w:numFmt w:val="decimal"/>
      <w:lvlText w:val="%1.%2."/>
      <w:lvlJc w:val="left"/>
      <w:pPr>
        <w:ind w:left="574" w:hanging="432"/>
      </w:pPr>
      <w:rPr>
        <w:b w:val="0"/>
        <w:color w:val="auto"/>
      </w:rPr>
    </w:lvl>
    <w:lvl w:ilvl="2">
      <w:start w:val="1"/>
      <w:numFmt w:val="decimal"/>
      <w:lvlText w:val="%1.%2.%3."/>
      <w:lvlJc w:val="left"/>
      <w:pPr>
        <w:ind w:left="1224" w:hanging="504"/>
      </w:pPr>
      <w:rPr>
        <w:b w:val="0"/>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B6378D2"/>
    <w:multiLevelType w:val="hybridMultilevel"/>
    <w:tmpl w:val="D082B49E"/>
    <w:lvl w:ilvl="0" w:tplc="8AB604DC">
      <w:start w:val="1"/>
      <w:numFmt w:val="decimal"/>
      <w:lvlText w:val="%1."/>
      <w:lvlJc w:val="left"/>
      <w:pPr>
        <w:ind w:left="720" w:hanging="360"/>
      </w:pPr>
      <w:rPr>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FD03FF7"/>
    <w:multiLevelType w:val="hybridMultilevel"/>
    <w:tmpl w:val="5DD89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2515B74"/>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2904689"/>
    <w:multiLevelType w:val="multilevel"/>
    <w:tmpl w:val="9578BAC6"/>
    <w:lvl w:ilvl="0">
      <w:start w:val="1"/>
      <w:numFmt w:val="bullet"/>
      <w:lvlText w:val=""/>
      <w:lvlJc w:val="left"/>
      <w:pPr>
        <w:ind w:left="1769" w:hanging="525"/>
      </w:pPr>
      <w:rPr>
        <w:rFonts w:ascii="Symbol" w:hAnsi="Symbol" w:hint="default"/>
        <w:b w:val="0"/>
        <w:sz w:val="24"/>
      </w:rPr>
    </w:lvl>
    <w:lvl w:ilvl="1">
      <w:start w:val="1"/>
      <w:numFmt w:val="bullet"/>
      <w:lvlText w:val=""/>
      <w:lvlJc w:val="left"/>
      <w:pPr>
        <w:ind w:left="1840" w:hanging="525"/>
      </w:pPr>
      <w:rPr>
        <w:rFonts w:ascii="Symbol" w:hAnsi="Symbol" w:hint="default"/>
        <w:b w:val="0"/>
        <w:sz w:val="24"/>
      </w:rPr>
    </w:lvl>
    <w:lvl w:ilvl="2">
      <w:start w:val="2"/>
      <w:numFmt w:val="decimal"/>
      <w:lvlText w:val="%1.%2.%3"/>
      <w:lvlJc w:val="left"/>
      <w:pPr>
        <w:ind w:left="2106" w:hanging="720"/>
      </w:pPr>
      <w:rPr>
        <w:rFonts w:hint="default"/>
        <w:b w:val="0"/>
        <w:sz w:val="24"/>
      </w:rPr>
    </w:lvl>
    <w:lvl w:ilvl="3">
      <w:start w:val="1"/>
      <w:numFmt w:val="decimal"/>
      <w:lvlText w:val="%1.%2.%3.%4"/>
      <w:lvlJc w:val="left"/>
      <w:pPr>
        <w:ind w:left="2177" w:hanging="720"/>
      </w:pPr>
      <w:rPr>
        <w:rFonts w:hint="default"/>
        <w:b w:val="0"/>
        <w:sz w:val="24"/>
      </w:rPr>
    </w:lvl>
    <w:lvl w:ilvl="4">
      <w:start w:val="1"/>
      <w:numFmt w:val="decimal"/>
      <w:lvlText w:val="%1.%2.%3.%4.%5"/>
      <w:lvlJc w:val="left"/>
      <w:pPr>
        <w:ind w:left="2608" w:hanging="1080"/>
      </w:pPr>
      <w:rPr>
        <w:rFonts w:hint="default"/>
        <w:b w:val="0"/>
        <w:sz w:val="24"/>
      </w:rPr>
    </w:lvl>
    <w:lvl w:ilvl="5">
      <w:start w:val="1"/>
      <w:numFmt w:val="decimal"/>
      <w:lvlText w:val="%1.%2.%3.%4.%5.%6"/>
      <w:lvlJc w:val="left"/>
      <w:pPr>
        <w:ind w:left="2679" w:hanging="1080"/>
      </w:pPr>
      <w:rPr>
        <w:rFonts w:hint="default"/>
        <w:b w:val="0"/>
        <w:sz w:val="24"/>
      </w:rPr>
    </w:lvl>
    <w:lvl w:ilvl="6">
      <w:start w:val="1"/>
      <w:numFmt w:val="decimal"/>
      <w:lvlText w:val="%1.%2.%3.%4.%5.%6.%7"/>
      <w:lvlJc w:val="left"/>
      <w:pPr>
        <w:ind w:left="3110" w:hanging="1440"/>
      </w:pPr>
      <w:rPr>
        <w:rFonts w:hint="default"/>
        <w:b w:val="0"/>
        <w:sz w:val="24"/>
      </w:rPr>
    </w:lvl>
    <w:lvl w:ilvl="7">
      <w:start w:val="1"/>
      <w:numFmt w:val="decimal"/>
      <w:lvlText w:val="%1.%2.%3.%4.%5.%6.%7.%8"/>
      <w:lvlJc w:val="left"/>
      <w:pPr>
        <w:ind w:left="3181" w:hanging="1440"/>
      </w:pPr>
      <w:rPr>
        <w:rFonts w:hint="default"/>
        <w:b w:val="0"/>
        <w:sz w:val="24"/>
      </w:rPr>
    </w:lvl>
    <w:lvl w:ilvl="8">
      <w:start w:val="1"/>
      <w:numFmt w:val="decimal"/>
      <w:lvlText w:val="%1.%2.%3.%4.%5.%6.%7.%8.%9"/>
      <w:lvlJc w:val="left"/>
      <w:pPr>
        <w:ind w:left="3612" w:hanging="1800"/>
      </w:pPr>
      <w:rPr>
        <w:rFonts w:hint="default"/>
        <w:b w:val="0"/>
        <w:sz w:val="24"/>
      </w:rPr>
    </w:lvl>
  </w:abstractNum>
  <w:abstractNum w:abstractNumId="53" w15:restartNumberingAfterBreak="0">
    <w:nsid w:val="72F74255"/>
    <w:multiLevelType w:val="hybridMultilevel"/>
    <w:tmpl w:val="AC6AD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5D135A0"/>
    <w:multiLevelType w:val="hybridMultilevel"/>
    <w:tmpl w:val="E248A5CE"/>
    <w:lvl w:ilvl="0" w:tplc="08090001">
      <w:start w:val="1"/>
      <w:numFmt w:val="bullet"/>
      <w:lvlText w:val=""/>
      <w:lvlJc w:val="left"/>
      <w:pPr>
        <w:ind w:left="1639" w:hanging="360"/>
      </w:pPr>
      <w:rPr>
        <w:rFonts w:ascii="Symbol" w:hAnsi="Symbol" w:hint="default"/>
      </w:rPr>
    </w:lvl>
    <w:lvl w:ilvl="1" w:tplc="08090003" w:tentative="1">
      <w:start w:val="1"/>
      <w:numFmt w:val="bullet"/>
      <w:lvlText w:val="o"/>
      <w:lvlJc w:val="left"/>
      <w:pPr>
        <w:ind w:left="2359" w:hanging="360"/>
      </w:pPr>
      <w:rPr>
        <w:rFonts w:ascii="Courier New" w:hAnsi="Courier New" w:cs="Courier New" w:hint="default"/>
      </w:rPr>
    </w:lvl>
    <w:lvl w:ilvl="2" w:tplc="08090005" w:tentative="1">
      <w:start w:val="1"/>
      <w:numFmt w:val="bullet"/>
      <w:lvlText w:val=""/>
      <w:lvlJc w:val="left"/>
      <w:pPr>
        <w:ind w:left="3079" w:hanging="360"/>
      </w:pPr>
      <w:rPr>
        <w:rFonts w:ascii="Wingdings" w:hAnsi="Wingdings" w:hint="default"/>
      </w:rPr>
    </w:lvl>
    <w:lvl w:ilvl="3" w:tplc="08090001" w:tentative="1">
      <w:start w:val="1"/>
      <w:numFmt w:val="bullet"/>
      <w:lvlText w:val=""/>
      <w:lvlJc w:val="left"/>
      <w:pPr>
        <w:ind w:left="3799" w:hanging="360"/>
      </w:pPr>
      <w:rPr>
        <w:rFonts w:ascii="Symbol" w:hAnsi="Symbol" w:hint="default"/>
      </w:rPr>
    </w:lvl>
    <w:lvl w:ilvl="4" w:tplc="08090003" w:tentative="1">
      <w:start w:val="1"/>
      <w:numFmt w:val="bullet"/>
      <w:lvlText w:val="o"/>
      <w:lvlJc w:val="left"/>
      <w:pPr>
        <w:ind w:left="4519" w:hanging="360"/>
      </w:pPr>
      <w:rPr>
        <w:rFonts w:ascii="Courier New" w:hAnsi="Courier New" w:cs="Courier New" w:hint="default"/>
      </w:rPr>
    </w:lvl>
    <w:lvl w:ilvl="5" w:tplc="08090005" w:tentative="1">
      <w:start w:val="1"/>
      <w:numFmt w:val="bullet"/>
      <w:lvlText w:val=""/>
      <w:lvlJc w:val="left"/>
      <w:pPr>
        <w:ind w:left="5239" w:hanging="360"/>
      </w:pPr>
      <w:rPr>
        <w:rFonts w:ascii="Wingdings" w:hAnsi="Wingdings" w:hint="default"/>
      </w:rPr>
    </w:lvl>
    <w:lvl w:ilvl="6" w:tplc="08090001" w:tentative="1">
      <w:start w:val="1"/>
      <w:numFmt w:val="bullet"/>
      <w:lvlText w:val=""/>
      <w:lvlJc w:val="left"/>
      <w:pPr>
        <w:ind w:left="5959" w:hanging="360"/>
      </w:pPr>
      <w:rPr>
        <w:rFonts w:ascii="Symbol" w:hAnsi="Symbol" w:hint="default"/>
      </w:rPr>
    </w:lvl>
    <w:lvl w:ilvl="7" w:tplc="08090003" w:tentative="1">
      <w:start w:val="1"/>
      <w:numFmt w:val="bullet"/>
      <w:lvlText w:val="o"/>
      <w:lvlJc w:val="left"/>
      <w:pPr>
        <w:ind w:left="6679" w:hanging="360"/>
      </w:pPr>
      <w:rPr>
        <w:rFonts w:ascii="Courier New" w:hAnsi="Courier New" w:cs="Courier New" w:hint="default"/>
      </w:rPr>
    </w:lvl>
    <w:lvl w:ilvl="8" w:tplc="08090005" w:tentative="1">
      <w:start w:val="1"/>
      <w:numFmt w:val="bullet"/>
      <w:lvlText w:val=""/>
      <w:lvlJc w:val="left"/>
      <w:pPr>
        <w:ind w:left="7399" w:hanging="360"/>
      </w:pPr>
      <w:rPr>
        <w:rFonts w:ascii="Wingdings" w:hAnsi="Wingdings" w:hint="default"/>
      </w:rPr>
    </w:lvl>
  </w:abstractNum>
  <w:abstractNum w:abstractNumId="55" w15:restartNumberingAfterBreak="0">
    <w:nsid w:val="797B2ACF"/>
    <w:multiLevelType w:val="multilevel"/>
    <w:tmpl w:val="2A62479E"/>
    <w:lvl w:ilvl="0">
      <w:start w:val="6"/>
      <w:numFmt w:val="decimal"/>
      <w:lvlText w:val="%1"/>
      <w:lvlJc w:val="left"/>
      <w:pPr>
        <w:ind w:left="525" w:hanging="525"/>
      </w:pPr>
      <w:rPr>
        <w:rFonts w:hint="default"/>
        <w:b w:val="0"/>
        <w:sz w:val="24"/>
      </w:rPr>
    </w:lvl>
    <w:lvl w:ilvl="1">
      <w:start w:val="1"/>
      <w:numFmt w:val="bullet"/>
      <w:lvlText w:val=""/>
      <w:lvlJc w:val="left"/>
      <w:pPr>
        <w:ind w:left="596" w:hanging="525"/>
      </w:pPr>
      <w:rPr>
        <w:rFonts w:ascii="Symbol" w:hAnsi="Symbol" w:hint="default"/>
        <w:b w:val="0"/>
        <w:sz w:val="24"/>
      </w:rPr>
    </w:lvl>
    <w:lvl w:ilvl="2">
      <w:start w:val="2"/>
      <w:numFmt w:val="decimal"/>
      <w:lvlText w:val="%1.%2.%3"/>
      <w:lvlJc w:val="left"/>
      <w:pPr>
        <w:ind w:left="862" w:hanging="720"/>
      </w:pPr>
      <w:rPr>
        <w:rFonts w:hint="default"/>
        <w:b w:val="0"/>
        <w:sz w:val="24"/>
      </w:rPr>
    </w:lvl>
    <w:lvl w:ilvl="3">
      <w:start w:val="1"/>
      <w:numFmt w:val="decimal"/>
      <w:lvlText w:val="%1.%2.%3.%4"/>
      <w:lvlJc w:val="left"/>
      <w:pPr>
        <w:ind w:left="933" w:hanging="720"/>
      </w:pPr>
      <w:rPr>
        <w:rFonts w:hint="default"/>
        <w:b w:val="0"/>
        <w:sz w:val="24"/>
      </w:rPr>
    </w:lvl>
    <w:lvl w:ilvl="4">
      <w:start w:val="1"/>
      <w:numFmt w:val="decimal"/>
      <w:lvlText w:val="%1.%2.%3.%4.%5"/>
      <w:lvlJc w:val="left"/>
      <w:pPr>
        <w:ind w:left="1364" w:hanging="1080"/>
      </w:pPr>
      <w:rPr>
        <w:rFonts w:hint="default"/>
        <w:b w:val="0"/>
        <w:sz w:val="24"/>
      </w:rPr>
    </w:lvl>
    <w:lvl w:ilvl="5">
      <w:start w:val="1"/>
      <w:numFmt w:val="decimal"/>
      <w:lvlText w:val="%1.%2.%3.%4.%5.%6"/>
      <w:lvlJc w:val="left"/>
      <w:pPr>
        <w:ind w:left="1435" w:hanging="1080"/>
      </w:pPr>
      <w:rPr>
        <w:rFonts w:hint="default"/>
        <w:b w:val="0"/>
        <w:sz w:val="24"/>
      </w:rPr>
    </w:lvl>
    <w:lvl w:ilvl="6">
      <w:start w:val="1"/>
      <w:numFmt w:val="decimal"/>
      <w:lvlText w:val="%1.%2.%3.%4.%5.%6.%7"/>
      <w:lvlJc w:val="left"/>
      <w:pPr>
        <w:ind w:left="1866" w:hanging="1440"/>
      </w:pPr>
      <w:rPr>
        <w:rFonts w:hint="default"/>
        <w:b w:val="0"/>
        <w:sz w:val="24"/>
      </w:rPr>
    </w:lvl>
    <w:lvl w:ilvl="7">
      <w:start w:val="1"/>
      <w:numFmt w:val="decimal"/>
      <w:lvlText w:val="%1.%2.%3.%4.%5.%6.%7.%8"/>
      <w:lvlJc w:val="left"/>
      <w:pPr>
        <w:ind w:left="1937" w:hanging="1440"/>
      </w:pPr>
      <w:rPr>
        <w:rFonts w:hint="default"/>
        <w:b w:val="0"/>
        <w:sz w:val="24"/>
      </w:rPr>
    </w:lvl>
    <w:lvl w:ilvl="8">
      <w:start w:val="1"/>
      <w:numFmt w:val="decimal"/>
      <w:lvlText w:val="%1.%2.%3.%4.%5.%6.%7.%8.%9"/>
      <w:lvlJc w:val="left"/>
      <w:pPr>
        <w:ind w:left="2368" w:hanging="1800"/>
      </w:pPr>
      <w:rPr>
        <w:rFonts w:hint="default"/>
        <w:b w:val="0"/>
        <w:sz w:val="24"/>
      </w:rPr>
    </w:lvl>
  </w:abstractNum>
  <w:abstractNum w:abstractNumId="56" w15:restartNumberingAfterBreak="0">
    <w:nsid w:val="79810A3D"/>
    <w:multiLevelType w:val="hybridMultilevel"/>
    <w:tmpl w:val="E5D6C9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7" w15:restartNumberingAfterBreak="0">
    <w:nsid w:val="7F7877AC"/>
    <w:multiLevelType w:val="multilevel"/>
    <w:tmpl w:val="B89E2F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16"/>
  </w:num>
  <w:num w:numId="3">
    <w:abstractNumId w:val="33"/>
  </w:num>
  <w:num w:numId="4">
    <w:abstractNumId w:val="48"/>
  </w:num>
  <w:num w:numId="5">
    <w:abstractNumId w:val="6"/>
  </w:num>
  <w:num w:numId="6">
    <w:abstractNumId w:val="11"/>
  </w:num>
  <w:num w:numId="7">
    <w:abstractNumId w:val="41"/>
  </w:num>
  <w:num w:numId="8">
    <w:abstractNumId w:val="31"/>
  </w:num>
  <w:num w:numId="9">
    <w:abstractNumId w:val="8"/>
  </w:num>
  <w:num w:numId="10">
    <w:abstractNumId w:val="57"/>
  </w:num>
  <w:num w:numId="11">
    <w:abstractNumId w:val="22"/>
  </w:num>
  <w:num w:numId="12">
    <w:abstractNumId w:val="35"/>
  </w:num>
  <w:num w:numId="13">
    <w:abstractNumId w:val="32"/>
  </w:num>
  <w:num w:numId="14">
    <w:abstractNumId w:val="36"/>
  </w:num>
  <w:num w:numId="15">
    <w:abstractNumId w:val="24"/>
  </w:num>
  <w:num w:numId="16">
    <w:abstractNumId w:val="34"/>
  </w:num>
  <w:num w:numId="17">
    <w:abstractNumId w:val="13"/>
  </w:num>
  <w:num w:numId="18">
    <w:abstractNumId w:val="51"/>
  </w:num>
  <w:num w:numId="19">
    <w:abstractNumId w:val="44"/>
  </w:num>
  <w:num w:numId="20">
    <w:abstractNumId w:val="9"/>
  </w:num>
  <w:num w:numId="21">
    <w:abstractNumId w:val="28"/>
  </w:num>
  <w:num w:numId="22">
    <w:abstractNumId w:val="20"/>
  </w:num>
  <w:num w:numId="23">
    <w:abstractNumId w:val="29"/>
  </w:num>
  <w:num w:numId="24">
    <w:abstractNumId w:val="18"/>
  </w:num>
  <w:num w:numId="25">
    <w:abstractNumId w:val="25"/>
  </w:num>
  <w:num w:numId="26">
    <w:abstractNumId w:val="12"/>
  </w:num>
  <w:num w:numId="27">
    <w:abstractNumId w:val="54"/>
  </w:num>
  <w:num w:numId="28">
    <w:abstractNumId w:val="1"/>
  </w:num>
  <w:num w:numId="29">
    <w:abstractNumId w:val="47"/>
  </w:num>
  <w:num w:numId="30">
    <w:abstractNumId w:val="55"/>
  </w:num>
  <w:num w:numId="31">
    <w:abstractNumId w:val="10"/>
  </w:num>
  <w:num w:numId="32">
    <w:abstractNumId w:val="23"/>
  </w:num>
  <w:num w:numId="33">
    <w:abstractNumId w:val="42"/>
  </w:num>
  <w:num w:numId="34">
    <w:abstractNumId w:val="15"/>
  </w:num>
  <w:num w:numId="35">
    <w:abstractNumId w:val="52"/>
  </w:num>
  <w:num w:numId="36">
    <w:abstractNumId w:val="26"/>
  </w:num>
  <w:num w:numId="37">
    <w:abstractNumId w:val="45"/>
  </w:num>
  <w:num w:numId="38">
    <w:abstractNumId w:val="56"/>
  </w:num>
  <w:num w:numId="39">
    <w:abstractNumId w:val="38"/>
  </w:num>
  <w:num w:numId="40">
    <w:abstractNumId w:val="17"/>
  </w:num>
  <w:num w:numId="41">
    <w:abstractNumId w:val="5"/>
  </w:num>
  <w:num w:numId="42">
    <w:abstractNumId w:val="4"/>
  </w:num>
  <w:num w:numId="43">
    <w:abstractNumId w:val="21"/>
  </w:num>
  <w:num w:numId="44">
    <w:abstractNumId w:val="2"/>
  </w:num>
  <w:num w:numId="45">
    <w:abstractNumId w:val="30"/>
  </w:num>
  <w:num w:numId="46">
    <w:abstractNumId w:val="7"/>
  </w:num>
  <w:num w:numId="47">
    <w:abstractNumId w:val="50"/>
  </w:num>
  <w:num w:numId="48">
    <w:abstractNumId w:val="37"/>
  </w:num>
  <w:num w:numId="49">
    <w:abstractNumId w:val="27"/>
  </w:num>
  <w:num w:numId="50">
    <w:abstractNumId w:val="43"/>
  </w:num>
  <w:num w:numId="51">
    <w:abstractNumId w:val="19"/>
  </w:num>
  <w:num w:numId="52">
    <w:abstractNumId w:val="46"/>
  </w:num>
  <w:num w:numId="53">
    <w:abstractNumId w:val="53"/>
  </w:num>
  <w:num w:numId="54">
    <w:abstractNumId w:val="3"/>
  </w:num>
  <w:num w:numId="55">
    <w:abstractNumId w:val="39"/>
  </w:num>
  <w:num w:numId="56">
    <w:abstractNumId w:val="40"/>
  </w:num>
  <w:num w:numId="57">
    <w:abstractNumId w:val="0"/>
  </w:num>
  <w:num w:numId="58">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IwMDc1NDM1M7A0MjZT0lEKTi0uzszPAykwrAUAhif4LCwAAAA="/>
  </w:docVars>
  <w:rsids>
    <w:rsidRoot w:val="004E3FEA"/>
    <w:rsid w:val="0000043D"/>
    <w:rsid w:val="000015DF"/>
    <w:rsid w:val="0000354A"/>
    <w:rsid w:val="000108E6"/>
    <w:rsid w:val="00011CE4"/>
    <w:rsid w:val="00013430"/>
    <w:rsid w:val="0001366F"/>
    <w:rsid w:val="00014BC5"/>
    <w:rsid w:val="00016146"/>
    <w:rsid w:val="00020E37"/>
    <w:rsid w:val="00021286"/>
    <w:rsid w:val="000221E2"/>
    <w:rsid w:val="00022C1F"/>
    <w:rsid w:val="00024770"/>
    <w:rsid w:val="00027A54"/>
    <w:rsid w:val="0003216A"/>
    <w:rsid w:val="0003327B"/>
    <w:rsid w:val="00034232"/>
    <w:rsid w:val="0003645A"/>
    <w:rsid w:val="0004315A"/>
    <w:rsid w:val="00043CE2"/>
    <w:rsid w:val="00045B9D"/>
    <w:rsid w:val="00052995"/>
    <w:rsid w:val="00053188"/>
    <w:rsid w:val="0005430F"/>
    <w:rsid w:val="00060CB8"/>
    <w:rsid w:val="00061D4C"/>
    <w:rsid w:val="00062DFF"/>
    <w:rsid w:val="00063A43"/>
    <w:rsid w:val="00064D25"/>
    <w:rsid w:val="00070793"/>
    <w:rsid w:val="000707F4"/>
    <w:rsid w:val="000734A3"/>
    <w:rsid w:val="000745DD"/>
    <w:rsid w:val="00074C2B"/>
    <w:rsid w:val="00077F98"/>
    <w:rsid w:val="00077FE5"/>
    <w:rsid w:val="00081702"/>
    <w:rsid w:val="00083E67"/>
    <w:rsid w:val="00087960"/>
    <w:rsid w:val="000921ED"/>
    <w:rsid w:val="000932BE"/>
    <w:rsid w:val="000A0559"/>
    <w:rsid w:val="000A090A"/>
    <w:rsid w:val="000A3981"/>
    <w:rsid w:val="000A4D94"/>
    <w:rsid w:val="000A774A"/>
    <w:rsid w:val="000B0BCC"/>
    <w:rsid w:val="000B1250"/>
    <w:rsid w:val="000B27D8"/>
    <w:rsid w:val="000B6B87"/>
    <w:rsid w:val="000C50D1"/>
    <w:rsid w:val="000C7612"/>
    <w:rsid w:val="000D31CE"/>
    <w:rsid w:val="000D37DD"/>
    <w:rsid w:val="000D3CC7"/>
    <w:rsid w:val="000D4AF5"/>
    <w:rsid w:val="000D4EC0"/>
    <w:rsid w:val="000E1D0C"/>
    <w:rsid w:val="000E5648"/>
    <w:rsid w:val="000E5FD5"/>
    <w:rsid w:val="000F0E64"/>
    <w:rsid w:val="000F3518"/>
    <w:rsid w:val="000F5119"/>
    <w:rsid w:val="000F5766"/>
    <w:rsid w:val="00100A8A"/>
    <w:rsid w:val="001027E1"/>
    <w:rsid w:val="00103B6A"/>
    <w:rsid w:val="00104012"/>
    <w:rsid w:val="00105C9B"/>
    <w:rsid w:val="00110700"/>
    <w:rsid w:val="0011094C"/>
    <w:rsid w:val="00111C32"/>
    <w:rsid w:val="00116796"/>
    <w:rsid w:val="00123AEE"/>
    <w:rsid w:val="001260D4"/>
    <w:rsid w:val="001269FB"/>
    <w:rsid w:val="00137CB5"/>
    <w:rsid w:val="001402A9"/>
    <w:rsid w:val="001405E6"/>
    <w:rsid w:val="00142E4F"/>
    <w:rsid w:val="00144C3A"/>
    <w:rsid w:val="00146534"/>
    <w:rsid w:val="00150642"/>
    <w:rsid w:val="00150B94"/>
    <w:rsid w:val="001522D6"/>
    <w:rsid w:val="0015271E"/>
    <w:rsid w:val="00153992"/>
    <w:rsid w:val="001559D4"/>
    <w:rsid w:val="001570C5"/>
    <w:rsid w:val="00157125"/>
    <w:rsid w:val="00157AE9"/>
    <w:rsid w:val="00161CE6"/>
    <w:rsid w:val="001638FD"/>
    <w:rsid w:val="001662B9"/>
    <w:rsid w:val="001667F1"/>
    <w:rsid w:val="001766A5"/>
    <w:rsid w:val="00181723"/>
    <w:rsid w:val="001865A0"/>
    <w:rsid w:val="00192127"/>
    <w:rsid w:val="00193323"/>
    <w:rsid w:val="0019391D"/>
    <w:rsid w:val="001A1B04"/>
    <w:rsid w:val="001A4E78"/>
    <w:rsid w:val="001A712D"/>
    <w:rsid w:val="001B39FC"/>
    <w:rsid w:val="001B645E"/>
    <w:rsid w:val="001B75B0"/>
    <w:rsid w:val="001C2BCC"/>
    <w:rsid w:val="001C36AA"/>
    <w:rsid w:val="001C4B23"/>
    <w:rsid w:val="001C5683"/>
    <w:rsid w:val="001C5CD7"/>
    <w:rsid w:val="001C7E91"/>
    <w:rsid w:val="001D453F"/>
    <w:rsid w:val="001E012E"/>
    <w:rsid w:val="001E0748"/>
    <w:rsid w:val="001E11B3"/>
    <w:rsid w:val="001E69A7"/>
    <w:rsid w:val="001E6DEB"/>
    <w:rsid w:val="001F0428"/>
    <w:rsid w:val="001F1EF6"/>
    <w:rsid w:val="001F5FE1"/>
    <w:rsid w:val="001F6B60"/>
    <w:rsid w:val="002011DC"/>
    <w:rsid w:val="00201726"/>
    <w:rsid w:val="00202005"/>
    <w:rsid w:val="00202509"/>
    <w:rsid w:val="00205EDD"/>
    <w:rsid w:val="00206D81"/>
    <w:rsid w:val="00216BA1"/>
    <w:rsid w:val="00220C81"/>
    <w:rsid w:val="002218D6"/>
    <w:rsid w:val="00222AA1"/>
    <w:rsid w:val="00226273"/>
    <w:rsid w:val="0022640F"/>
    <w:rsid w:val="00226681"/>
    <w:rsid w:val="00227718"/>
    <w:rsid w:val="0023105F"/>
    <w:rsid w:val="00235749"/>
    <w:rsid w:val="00236403"/>
    <w:rsid w:val="0024150F"/>
    <w:rsid w:val="00241D7B"/>
    <w:rsid w:val="00242994"/>
    <w:rsid w:val="0024394F"/>
    <w:rsid w:val="00244603"/>
    <w:rsid w:val="00244EB6"/>
    <w:rsid w:val="00245F36"/>
    <w:rsid w:val="002460B2"/>
    <w:rsid w:val="002504F3"/>
    <w:rsid w:val="00250D82"/>
    <w:rsid w:val="0025172C"/>
    <w:rsid w:val="00255B3A"/>
    <w:rsid w:val="00255B3C"/>
    <w:rsid w:val="00257353"/>
    <w:rsid w:val="00261E66"/>
    <w:rsid w:val="00264114"/>
    <w:rsid w:val="00267E26"/>
    <w:rsid w:val="002746EF"/>
    <w:rsid w:val="002747DB"/>
    <w:rsid w:val="0028104A"/>
    <w:rsid w:val="00281A57"/>
    <w:rsid w:val="00282599"/>
    <w:rsid w:val="0029032A"/>
    <w:rsid w:val="0029181C"/>
    <w:rsid w:val="002921B6"/>
    <w:rsid w:val="00294663"/>
    <w:rsid w:val="0029531E"/>
    <w:rsid w:val="0029555A"/>
    <w:rsid w:val="002A3213"/>
    <w:rsid w:val="002A37EB"/>
    <w:rsid w:val="002A759B"/>
    <w:rsid w:val="002B02ED"/>
    <w:rsid w:val="002B3FBD"/>
    <w:rsid w:val="002B5418"/>
    <w:rsid w:val="002C0110"/>
    <w:rsid w:val="002C10E6"/>
    <w:rsid w:val="002D17D1"/>
    <w:rsid w:val="002D4D8A"/>
    <w:rsid w:val="002D515F"/>
    <w:rsid w:val="002D5EC1"/>
    <w:rsid w:val="002D68C2"/>
    <w:rsid w:val="002E456D"/>
    <w:rsid w:val="002E4965"/>
    <w:rsid w:val="002E6429"/>
    <w:rsid w:val="002E7D3E"/>
    <w:rsid w:val="002F0C3C"/>
    <w:rsid w:val="002F0E63"/>
    <w:rsid w:val="002F19AB"/>
    <w:rsid w:val="002F3B19"/>
    <w:rsid w:val="002F5549"/>
    <w:rsid w:val="002F56ED"/>
    <w:rsid w:val="003002ED"/>
    <w:rsid w:val="00300E4B"/>
    <w:rsid w:val="003017AB"/>
    <w:rsid w:val="003021E1"/>
    <w:rsid w:val="003068F7"/>
    <w:rsid w:val="00313CC8"/>
    <w:rsid w:val="003147AE"/>
    <w:rsid w:val="00320799"/>
    <w:rsid w:val="00324D57"/>
    <w:rsid w:val="00325A94"/>
    <w:rsid w:val="003270A3"/>
    <w:rsid w:val="0032734E"/>
    <w:rsid w:val="003309C6"/>
    <w:rsid w:val="00330B58"/>
    <w:rsid w:val="0033171F"/>
    <w:rsid w:val="00332DF5"/>
    <w:rsid w:val="00335353"/>
    <w:rsid w:val="0034032D"/>
    <w:rsid w:val="003405BA"/>
    <w:rsid w:val="00340DDE"/>
    <w:rsid w:val="00346859"/>
    <w:rsid w:val="00350B5C"/>
    <w:rsid w:val="0037277E"/>
    <w:rsid w:val="0037373E"/>
    <w:rsid w:val="00381DC4"/>
    <w:rsid w:val="003930C3"/>
    <w:rsid w:val="00395DFA"/>
    <w:rsid w:val="00397B0E"/>
    <w:rsid w:val="00397DDE"/>
    <w:rsid w:val="003A162D"/>
    <w:rsid w:val="003A341C"/>
    <w:rsid w:val="003A4C9B"/>
    <w:rsid w:val="003A5BB4"/>
    <w:rsid w:val="003A6C7F"/>
    <w:rsid w:val="003B1447"/>
    <w:rsid w:val="003B213B"/>
    <w:rsid w:val="003B323D"/>
    <w:rsid w:val="003C22AC"/>
    <w:rsid w:val="003C3E06"/>
    <w:rsid w:val="003C4145"/>
    <w:rsid w:val="003D718E"/>
    <w:rsid w:val="003E3B2D"/>
    <w:rsid w:val="003E4565"/>
    <w:rsid w:val="003E6887"/>
    <w:rsid w:val="003E793C"/>
    <w:rsid w:val="003F273F"/>
    <w:rsid w:val="003F4C56"/>
    <w:rsid w:val="004007C6"/>
    <w:rsid w:val="00407055"/>
    <w:rsid w:val="004106B9"/>
    <w:rsid w:val="00410E03"/>
    <w:rsid w:val="004169DC"/>
    <w:rsid w:val="00421D8E"/>
    <w:rsid w:val="004251D9"/>
    <w:rsid w:val="00425BF4"/>
    <w:rsid w:val="004317FB"/>
    <w:rsid w:val="00436FAC"/>
    <w:rsid w:val="00440A44"/>
    <w:rsid w:val="00440E15"/>
    <w:rsid w:val="00447619"/>
    <w:rsid w:val="00454197"/>
    <w:rsid w:val="00454942"/>
    <w:rsid w:val="00455008"/>
    <w:rsid w:val="00455A79"/>
    <w:rsid w:val="00461806"/>
    <w:rsid w:val="004643E9"/>
    <w:rsid w:val="004676BF"/>
    <w:rsid w:val="0047336E"/>
    <w:rsid w:val="00475A94"/>
    <w:rsid w:val="00475B39"/>
    <w:rsid w:val="004773B3"/>
    <w:rsid w:val="0048127F"/>
    <w:rsid w:val="00482AFE"/>
    <w:rsid w:val="00484097"/>
    <w:rsid w:val="004848F3"/>
    <w:rsid w:val="004871E4"/>
    <w:rsid w:val="00490363"/>
    <w:rsid w:val="00491590"/>
    <w:rsid w:val="00493842"/>
    <w:rsid w:val="004A39A2"/>
    <w:rsid w:val="004A61C1"/>
    <w:rsid w:val="004B3505"/>
    <w:rsid w:val="004B4C91"/>
    <w:rsid w:val="004B4E9F"/>
    <w:rsid w:val="004C0E47"/>
    <w:rsid w:val="004C153B"/>
    <w:rsid w:val="004C1D3B"/>
    <w:rsid w:val="004C3479"/>
    <w:rsid w:val="004C37AC"/>
    <w:rsid w:val="004D171C"/>
    <w:rsid w:val="004D3429"/>
    <w:rsid w:val="004D5DE1"/>
    <w:rsid w:val="004D7F34"/>
    <w:rsid w:val="004E24AD"/>
    <w:rsid w:val="004E3FEA"/>
    <w:rsid w:val="004E55B5"/>
    <w:rsid w:val="004E6089"/>
    <w:rsid w:val="004F0026"/>
    <w:rsid w:val="004F589F"/>
    <w:rsid w:val="004F7821"/>
    <w:rsid w:val="00506686"/>
    <w:rsid w:val="005129D3"/>
    <w:rsid w:val="005236D4"/>
    <w:rsid w:val="005266B1"/>
    <w:rsid w:val="00530DF0"/>
    <w:rsid w:val="005323AF"/>
    <w:rsid w:val="005329E7"/>
    <w:rsid w:val="0053503F"/>
    <w:rsid w:val="005368C8"/>
    <w:rsid w:val="005368E2"/>
    <w:rsid w:val="00540DF4"/>
    <w:rsid w:val="00546DBC"/>
    <w:rsid w:val="0055042B"/>
    <w:rsid w:val="00552041"/>
    <w:rsid w:val="005530F6"/>
    <w:rsid w:val="0055486C"/>
    <w:rsid w:val="00554C62"/>
    <w:rsid w:val="00560CD8"/>
    <w:rsid w:val="00561280"/>
    <w:rsid w:val="00564BB7"/>
    <w:rsid w:val="0056721A"/>
    <w:rsid w:val="005753AB"/>
    <w:rsid w:val="005768D3"/>
    <w:rsid w:val="00582438"/>
    <w:rsid w:val="00584257"/>
    <w:rsid w:val="00585302"/>
    <w:rsid w:val="005857CC"/>
    <w:rsid w:val="00590E45"/>
    <w:rsid w:val="005939A3"/>
    <w:rsid w:val="00595AF1"/>
    <w:rsid w:val="005A080F"/>
    <w:rsid w:val="005A4631"/>
    <w:rsid w:val="005A5F9A"/>
    <w:rsid w:val="005A7564"/>
    <w:rsid w:val="005A7DB0"/>
    <w:rsid w:val="005B0D07"/>
    <w:rsid w:val="005B2298"/>
    <w:rsid w:val="005B363A"/>
    <w:rsid w:val="005B3C94"/>
    <w:rsid w:val="005B6BE5"/>
    <w:rsid w:val="005C0EA9"/>
    <w:rsid w:val="005D4682"/>
    <w:rsid w:val="005D4FC6"/>
    <w:rsid w:val="005E149D"/>
    <w:rsid w:val="005E1C22"/>
    <w:rsid w:val="005E4F17"/>
    <w:rsid w:val="005E5B95"/>
    <w:rsid w:val="005E67B4"/>
    <w:rsid w:val="005E7208"/>
    <w:rsid w:val="005E77A3"/>
    <w:rsid w:val="005F33A2"/>
    <w:rsid w:val="005F4201"/>
    <w:rsid w:val="005F447A"/>
    <w:rsid w:val="006103E3"/>
    <w:rsid w:val="006110FA"/>
    <w:rsid w:val="006115FD"/>
    <w:rsid w:val="0061217A"/>
    <w:rsid w:val="00612D51"/>
    <w:rsid w:val="0061390D"/>
    <w:rsid w:val="0061429D"/>
    <w:rsid w:val="00615655"/>
    <w:rsid w:val="00615C1E"/>
    <w:rsid w:val="00616578"/>
    <w:rsid w:val="0061787F"/>
    <w:rsid w:val="006178C4"/>
    <w:rsid w:val="0062280D"/>
    <w:rsid w:val="00623276"/>
    <w:rsid w:val="00626176"/>
    <w:rsid w:val="006315C0"/>
    <w:rsid w:val="006348FC"/>
    <w:rsid w:val="00635BFD"/>
    <w:rsid w:val="00637704"/>
    <w:rsid w:val="00643E20"/>
    <w:rsid w:val="00646144"/>
    <w:rsid w:val="0064661F"/>
    <w:rsid w:val="00647433"/>
    <w:rsid w:val="00650206"/>
    <w:rsid w:val="0065652E"/>
    <w:rsid w:val="006576C9"/>
    <w:rsid w:val="00663224"/>
    <w:rsid w:val="0066466D"/>
    <w:rsid w:val="00672D9A"/>
    <w:rsid w:val="0067548C"/>
    <w:rsid w:val="00677618"/>
    <w:rsid w:val="00683B47"/>
    <w:rsid w:val="00697170"/>
    <w:rsid w:val="006974ED"/>
    <w:rsid w:val="006A40BD"/>
    <w:rsid w:val="006A7974"/>
    <w:rsid w:val="006B0CF2"/>
    <w:rsid w:val="006B0DF6"/>
    <w:rsid w:val="006B3285"/>
    <w:rsid w:val="006B3B09"/>
    <w:rsid w:val="006B3D17"/>
    <w:rsid w:val="006C1942"/>
    <w:rsid w:val="006C1E29"/>
    <w:rsid w:val="006C205C"/>
    <w:rsid w:val="006C21A6"/>
    <w:rsid w:val="006C2C1A"/>
    <w:rsid w:val="006C549D"/>
    <w:rsid w:val="006C6091"/>
    <w:rsid w:val="006C6C13"/>
    <w:rsid w:val="006D2C6C"/>
    <w:rsid w:val="006D3FB9"/>
    <w:rsid w:val="006D51D9"/>
    <w:rsid w:val="006D76A9"/>
    <w:rsid w:val="006E0493"/>
    <w:rsid w:val="006E098E"/>
    <w:rsid w:val="006E1234"/>
    <w:rsid w:val="006E269B"/>
    <w:rsid w:val="006E56BC"/>
    <w:rsid w:val="006E59C2"/>
    <w:rsid w:val="006E6CAC"/>
    <w:rsid w:val="006F1409"/>
    <w:rsid w:val="006F5889"/>
    <w:rsid w:val="00700462"/>
    <w:rsid w:val="00701869"/>
    <w:rsid w:val="00702B3B"/>
    <w:rsid w:val="007036ED"/>
    <w:rsid w:val="0070411F"/>
    <w:rsid w:val="007157CF"/>
    <w:rsid w:val="00715F6C"/>
    <w:rsid w:val="00721149"/>
    <w:rsid w:val="00730FBE"/>
    <w:rsid w:val="00734CEA"/>
    <w:rsid w:val="007358CD"/>
    <w:rsid w:val="00740B7E"/>
    <w:rsid w:val="00741F40"/>
    <w:rsid w:val="00743A86"/>
    <w:rsid w:val="007451DB"/>
    <w:rsid w:val="00746332"/>
    <w:rsid w:val="00782A3A"/>
    <w:rsid w:val="00782CA0"/>
    <w:rsid w:val="007834BD"/>
    <w:rsid w:val="00785404"/>
    <w:rsid w:val="00786E37"/>
    <w:rsid w:val="00792D7F"/>
    <w:rsid w:val="00795368"/>
    <w:rsid w:val="00795B71"/>
    <w:rsid w:val="0079793D"/>
    <w:rsid w:val="007A0CBA"/>
    <w:rsid w:val="007A1CD9"/>
    <w:rsid w:val="007A66B7"/>
    <w:rsid w:val="007B066A"/>
    <w:rsid w:val="007B546D"/>
    <w:rsid w:val="007B762D"/>
    <w:rsid w:val="007B7731"/>
    <w:rsid w:val="007C016C"/>
    <w:rsid w:val="007C0393"/>
    <w:rsid w:val="007C1AD7"/>
    <w:rsid w:val="007C5040"/>
    <w:rsid w:val="007D1CCC"/>
    <w:rsid w:val="007D3E33"/>
    <w:rsid w:val="007D44FB"/>
    <w:rsid w:val="007D7A6C"/>
    <w:rsid w:val="007E21F9"/>
    <w:rsid w:val="007E27A7"/>
    <w:rsid w:val="007E3E0E"/>
    <w:rsid w:val="007E4BE8"/>
    <w:rsid w:val="007E5E8C"/>
    <w:rsid w:val="007E7ADF"/>
    <w:rsid w:val="007F23B0"/>
    <w:rsid w:val="007F3CC1"/>
    <w:rsid w:val="007F4827"/>
    <w:rsid w:val="007F7191"/>
    <w:rsid w:val="00807DAC"/>
    <w:rsid w:val="00812A80"/>
    <w:rsid w:val="008145BA"/>
    <w:rsid w:val="00824B4D"/>
    <w:rsid w:val="00826B97"/>
    <w:rsid w:val="0082B11D"/>
    <w:rsid w:val="0083266C"/>
    <w:rsid w:val="00834036"/>
    <w:rsid w:val="0083463F"/>
    <w:rsid w:val="008356F5"/>
    <w:rsid w:val="00835C22"/>
    <w:rsid w:val="00835E5A"/>
    <w:rsid w:val="00843981"/>
    <w:rsid w:val="008547AE"/>
    <w:rsid w:val="00857136"/>
    <w:rsid w:val="008572FE"/>
    <w:rsid w:val="0085761D"/>
    <w:rsid w:val="0086271A"/>
    <w:rsid w:val="00863B89"/>
    <w:rsid w:val="00863DAA"/>
    <w:rsid w:val="00867BAA"/>
    <w:rsid w:val="0087056A"/>
    <w:rsid w:val="00872FB5"/>
    <w:rsid w:val="00873334"/>
    <w:rsid w:val="008759AD"/>
    <w:rsid w:val="00880FD1"/>
    <w:rsid w:val="00883086"/>
    <w:rsid w:val="0088430F"/>
    <w:rsid w:val="0088565C"/>
    <w:rsid w:val="0089344A"/>
    <w:rsid w:val="00896029"/>
    <w:rsid w:val="00897131"/>
    <w:rsid w:val="008A32FF"/>
    <w:rsid w:val="008B0794"/>
    <w:rsid w:val="008B2B73"/>
    <w:rsid w:val="008B3D53"/>
    <w:rsid w:val="008B5B20"/>
    <w:rsid w:val="008B6AEA"/>
    <w:rsid w:val="008C0FE4"/>
    <w:rsid w:val="008C1592"/>
    <w:rsid w:val="008C1947"/>
    <w:rsid w:val="008D3536"/>
    <w:rsid w:val="008D422D"/>
    <w:rsid w:val="008D7C16"/>
    <w:rsid w:val="008E2BE4"/>
    <w:rsid w:val="008E4702"/>
    <w:rsid w:val="008F083B"/>
    <w:rsid w:val="008F1040"/>
    <w:rsid w:val="008F4D7E"/>
    <w:rsid w:val="008F75DA"/>
    <w:rsid w:val="00903D72"/>
    <w:rsid w:val="00912BDA"/>
    <w:rsid w:val="00915BE4"/>
    <w:rsid w:val="00916E33"/>
    <w:rsid w:val="00920899"/>
    <w:rsid w:val="00921147"/>
    <w:rsid w:val="00921B63"/>
    <w:rsid w:val="00922004"/>
    <w:rsid w:val="00923E04"/>
    <w:rsid w:val="009260A1"/>
    <w:rsid w:val="00926C60"/>
    <w:rsid w:val="00931EF4"/>
    <w:rsid w:val="00935783"/>
    <w:rsid w:val="009360A0"/>
    <w:rsid w:val="00936325"/>
    <w:rsid w:val="00937B44"/>
    <w:rsid w:val="00937C71"/>
    <w:rsid w:val="00940386"/>
    <w:rsid w:val="00940BE3"/>
    <w:rsid w:val="00943473"/>
    <w:rsid w:val="00943A9F"/>
    <w:rsid w:val="00950E2B"/>
    <w:rsid w:val="0095398C"/>
    <w:rsid w:val="009558DA"/>
    <w:rsid w:val="00961488"/>
    <w:rsid w:val="00962713"/>
    <w:rsid w:val="00965CD8"/>
    <w:rsid w:val="00973859"/>
    <w:rsid w:val="00976491"/>
    <w:rsid w:val="009775C0"/>
    <w:rsid w:val="00981093"/>
    <w:rsid w:val="00987B07"/>
    <w:rsid w:val="009914C4"/>
    <w:rsid w:val="00993C6E"/>
    <w:rsid w:val="009A4507"/>
    <w:rsid w:val="009A5216"/>
    <w:rsid w:val="009B0324"/>
    <w:rsid w:val="009B1924"/>
    <w:rsid w:val="009B34E0"/>
    <w:rsid w:val="009C082E"/>
    <w:rsid w:val="009C4AB9"/>
    <w:rsid w:val="009C5646"/>
    <w:rsid w:val="009C7368"/>
    <w:rsid w:val="009C73E3"/>
    <w:rsid w:val="009D0130"/>
    <w:rsid w:val="009D1BC9"/>
    <w:rsid w:val="009D564A"/>
    <w:rsid w:val="009D663A"/>
    <w:rsid w:val="009D677A"/>
    <w:rsid w:val="009D72E0"/>
    <w:rsid w:val="009E2488"/>
    <w:rsid w:val="009E4B72"/>
    <w:rsid w:val="009E64EE"/>
    <w:rsid w:val="009E6F2F"/>
    <w:rsid w:val="009F3087"/>
    <w:rsid w:val="009F5F87"/>
    <w:rsid w:val="00A031F0"/>
    <w:rsid w:val="00A04E33"/>
    <w:rsid w:val="00A07126"/>
    <w:rsid w:val="00A116C7"/>
    <w:rsid w:val="00A11C1F"/>
    <w:rsid w:val="00A11FDD"/>
    <w:rsid w:val="00A135BB"/>
    <w:rsid w:val="00A1390C"/>
    <w:rsid w:val="00A1553E"/>
    <w:rsid w:val="00A176A1"/>
    <w:rsid w:val="00A17DDB"/>
    <w:rsid w:val="00A2047F"/>
    <w:rsid w:val="00A21107"/>
    <w:rsid w:val="00A2666D"/>
    <w:rsid w:val="00A26F33"/>
    <w:rsid w:val="00A27047"/>
    <w:rsid w:val="00A36448"/>
    <w:rsid w:val="00A3697E"/>
    <w:rsid w:val="00A43034"/>
    <w:rsid w:val="00A4498D"/>
    <w:rsid w:val="00A453E7"/>
    <w:rsid w:val="00A46074"/>
    <w:rsid w:val="00A467D3"/>
    <w:rsid w:val="00A52667"/>
    <w:rsid w:val="00A61B3D"/>
    <w:rsid w:val="00A635C2"/>
    <w:rsid w:val="00A63B7D"/>
    <w:rsid w:val="00A661F5"/>
    <w:rsid w:val="00A72FFB"/>
    <w:rsid w:val="00A752CE"/>
    <w:rsid w:val="00A75AE8"/>
    <w:rsid w:val="00A75FAC"/>
    <w:rsid w:val="00A77F9E"/>
    <w:rsid w:val="00A8108D"/>
    <w:rsid w:val="00A87102"/>
    <w:rsid w:val="00A87B76"/>
    <w:rsid w:val="00A9109F"/>
    <w:rsid w:val="00A93E23"/>
    <w:rsid w:val="00A94FC1"/>
    <w:rsid w:val="00AA041A"/>
    <w:rsid w:val="00AA2374"/>
    <w:rsid w:val="00AA4887"/>
    <w:rsid w:val="00AB382E"/>
    <w:rsid w:val="00AB68D4"/>
    <w:rsid w:val="00AC1FF0"/>
    <w:rsid w:val="00AC2F81"/>
    <w:rsid w:val="00AC37DC"/>
    <w:rsid w:val="00AC3823"/>
    <w:rsid w:val="00AC5448"/>
    <w:rsid w:val="00AC58B3"/>
    <w:rsid w:val="00AD1F61"/>
    <w:rsid w:val="00AD7A3D"/>
    <w:rsid w:val="00AE08E7"/>
    <w:rsid w:val="00AE3BA9"/>
    <w:rsid w:val="00AE6DF1"/>
    <w:rsid w:val="00AF3F8F"/>
    <w:rsid w:val="00AF4CC0"/>
    <w:rsid w:val="00B068AA"/>
    <w:rsid w:val="00B06E4E"/>
    <w:rsid w:val="00B12261"/>
    <w:rsid w:val="00B14116"/>
    <w:rsid w:val="00B15492"/>
    <w:rsid w:val="00B177F2"/>
    <w:rsid w:val="00B20669"/>
    <w:rsid w:val="00B21183"/>
    <w:rsid w:val="00B25EA1"/>
    <w:rsid w:val="00B3214D"/>
    <w:rsid w:val="00B35370"/>
    <w:rsid w:val="00B42018"/>
    <w:rsid w:val="00B42D3B"/>
    <w:rsid w:val="00B453BA"/>
    <w:rsid w:val="00B4685C"/>
    <w:rsid w:val="00B51F91"/>
    <w:rsid w:val="00B55936"/>
    <w:rsid w:val="00B5758D"/>
    <w:rsid w:val="00B60157"/>
    <w:rsid w:val="00B640A3"/>
    <w:rsid w:val="00B6547C"/>
    <w:rsid w:val="00B74A8B"/>
    <w:rsid w:val="00B765B9"/>
    <w:rsid w:val="00B76B97"/>
    <w:rsid w:val="00B809E7"/>
    <w:rsid w:val="00B818C6"/>
    <w:rsid w:val="00B86162"/>
    <w:rsid w:val="00B93381"/>
    <w:rsid w:val="00B95BB9"/>
    <w:rsid w:val="00B96EC0"/>
    <w:rsid w:val="00B970BF"/>
    <w:rsid w:val="00B97D5B"/>
    <w:rsid w:val="00BA107A"/>
    <w:rsid w:val="00BA3C5E"/>
    <w:rsid w:val="00BA6010"/>
    <w:rsid w:val="00BB03AC"/>
    <w:rsid w:val="00BB121D"/>
    <w:rsid w:val="00BC0AD0"/>
    <w:rsid w:val="00BC3F36"/>
    <w:rsid w:val="00BC4EDE"/>
    <w:rsid w:val="00BD6B0A"/>
    <w:rsid w:val="00BE0B7E"/>
    <w:rsid w:val="00BE2F43"/>
    <w:rsid w:val="00BE36E2"/>
    <w:rsid w:val="00BE384B"/>
    <w:rsid w:val="00BE406E"/>
    <w:rsid w:val="00BE433B"/>
    <w:rsid w:val="00BE5F33"/>
    <w:rsid w:val="00BF05C1"/>
    <w:rsid w:val="00BF5ACD"/>
    <w:rsid w:val="00BF697D"/>
    <w:rsid w:val="00C00A71"/>
    <w:rsid w:val="00C00FE7"/>
    <w:rsid w:val="00C06C53"/>
    <w:rsid w:val="00C1167B"/>
    <w:rsid w:val="00C12268"/>
    <w:rsid w:val="00C13A11"/>
    <w:rsid w:val="00C1612C"/>
    <w:rsid w:val="00C16C54"/>
    <w:rsid w:val="00C22F69"/>
    <w:rsid w:val="00C230D2"/>
    <w:rsid w:val="00C27BB4"/>
    <w:rsid w:val="00C326E1"/>
    <w:rsid w:val="00C341E8"/>
    <w:rsid w:val="00C35EDF"/>
    <w:rsid w:val="00C403A7"/>
    <w:rsid w:val="00C42BFF"/>
    <w:rsid w:val="00C44F3C"/>
    <w:rsid w:val="00C44FE4"/>
    <w:rsid w:val="00C55542"/>
    <w:rsid w:val="00C6000B"/>
    <w:rsid w:val="00C606CD"/>
    <w:rsid w:val="00C64694"/>
    <w:rsid w:val="00C70EE1"/>
    <w:rsid w:val="00C71A25"/>
    <w:rsid w:val="00C72414"/>
    <w:rsid w:val="00C7277F"/>
    <w:rsid w:val="00C772EB"/>
    <w:rsid w:val="00C8168F"/>
    <w:rsid w:val="00C84743"/>
    <w:rsid w:val="00C9364A"/>
    <w:rsid w:val="00C96D62"/>
    <w:rsid w:val="00CA0222"/>
    <w:rsid w:val="00CA2009"/>
    <w:rsid w:val="00CA3033"/>
    <w:rsid w:val="00CA370D"/>
    <w:rsid w:val="00CB396E"/>
    <w:rsid w:val="00CB49BB"/>
    <w:rsid w:val="00CC04B2"/>
    <w:rsid w:val="00CC1101"/>
    <w:rsid w:val="00CC2B4D"/>
    <w:rsid w:val="00CC313D"/>
    <w:rsid w:val="00CC7675"/>
    <w:rsid w:val="00CD070A"/>
    <w:rsid w:val="00CD0751"/>
    <w:rsid w:val="00CD102B"/>
    <w:rsid w:val="00CD12B9"/>
    <w:rsid w:val="00CD2C67"/>
    <w:rsid w:val="00CD3FE2"/>
    <w:rsid w:val="00CD4161"/>
    <w:rsid w:val="00CD4637"/>
    <w:rsid w:val="00CD5A1C"/>
    <w:rsid w:val="00CD71F2"/>
    <w:rsid w:val="00CD7A2F"/>
    <w:rsid w:val="00CE1DE3"/>
    <w:rsid w:val="00CE417B"/>
    <w:rsid w:val="00CE424D"/>
    <w:rsid w:val="00CF0C33"/>
    <w:rsid w:val="00CF0E13"/>
    <w:rsid w:val="00CF11C1"/>
    <w:rsid w:val="00CF24C9"/>
    <w:rsid w:val="00CF2D93"/>
    <w:rsid w:val="00CF3B51"/>
    <w:rsid w:val="00CF4071"/>
    <w:rsid w:val="00CF771F"/>
    <w:rsid w:val="00CF7E28"/>
    <w:rsid w:val="00D0086C"/>
    <w:rsid w:val="00D00F46"/>
    <w:rsid w:val="00D03BE7"/>
    <w:rsid w:val="00D06C83"/>
    <w:rsid w:val="00D06E88"/>
    <w:rsid w:val="00D07723"/>
    <w:rsid w:val="00D11E3C"/>
    <w:rsid w:val="00D1223B"/>
    <w:rsid w:val="00D2027F"/>
    <w:rsid w:val="00D2132E"/>
    <w:rsid w:val="00D21D1D"/>
    <w:rsid w:val="00D24568"/>
    <w:rsid w:val="00D25956"/>
    <w:rsid w:val="00D262A6"/>
    <w:rsid w:val="00D31C35"/>
    <w:rsid w:val="00D33603"/>
    <w:rsid w:val="00D34AFB"/>
    <w:rsid w:val="00D36EE5"/>
    <w:rsid w:val="00D37B35"/>
    <w:rsid w:val="00D41B03"/>
    <w:rsid w:val="00D41D76"/>
    <w:rsid w:val="00D427AE"/>
    <w:rsid w:val="00D432D5"/>
    <w:rsid w:val="00D43B3A"/>
    <w:rsid w:val="00D44AC8"/>
    <w:rsid w:val="00D470FA"/>
    <w:rsid w:val="00D47BEE"/>
    <w:rsid w:val="00D54AB3"/>
    <w:rsid w:val="00D5737F"/>
    <w:rsid w:val="00D57BC7"/>
    <w:rsid w:val="00D57D54"/>
    <w:rsid w:val="00D62761"/>
    <w:rsid w:val="00D63B8F"/>
    <w:rsid w:val="00D64C75"/>
    <w:rsid w:val="00D668AD"/>
    <w:rsid w:val="00D70023"/>
    <w:rsid w:val="00D71780"/>
    <w:rsid w:val="00D7423F"/>
    <w:rsid w:val="00D751FB"/>
    <w:rsid w:val="00D81E1D"/>
    <w:rsid w:val="00D83B2C"/>
    <w:rsid w:val="00D86AAF"/>
    <w:rsid w:val="00D87026"/>
    <w:rsid w:val="00D9024C"/>
    <w:rsid w:val="00D92DED"/>
    <w:rsid w:val="00D94E6D"/>
    <w:rsid w:val="00D971F5"/>
    <w:rsid w:val="00D97369"/>
    <w:rsid w:val="00DA2136"/>
    <w:rsid w:val="00DB1EC1"/>
    <w:rsid w:val="00DB25B8"/>
    <w:rsid w:val="00DB55D0"/>
    <w:rsid w:val="00DC5B72"/>
    <w:rsid w:val="00DD2830"/>
    <w:rsid w:val="00DD3CC9"/>
    <w:rsid w:val="00DD4C9F"/>
    <w:rsid w:val="00DD5D23"/>
    <w:rsid w:val="00DD60B6"/>
    <w:rsid w:val="00DD6517"/>
    <w:rsid w:val="00DD7820"/>
    <w:rsid w:val="00DD785A"/>
    <w:rsid w:val="00DD7A71"/>
    <w:rsid w:val="00DE04D6"/>
    <w:rsid w:val="00DE1C95"/>
    <w:rsid w:val="00DE334F"/>
    <w:rsid w:val="00DE66AE"/>
    <w:rsid w:val="00DF11D9"/>
    <w:rsid w:val="00DF1234"/>
    <w:rsid w:val="00DF3042"/>
    <w:rsid w:val="00DF48DF"/>
    <w:rsid w:val="00DF4C1D"/>
    <w:rsid w:val="00DF5823"/>
    <w:rsid w:val="00DF75EB"/>
    <w:rsid w:val="00E001A3"/>
    <w:rsid w:val="00E01764"/>
    <w:rsid w:val="00E04B28"/>
    <w:rsid w:val="00E066C4"/>
    <w:rsid w:val="00E1250D"/>
    <w:rsid w:val="00E12778"/>
    <w:rsid w:val="00E14EFC"/>
    <w:rsid w:val="00E16BC0"/>
    <w:rsid w:val="00E17A84"/>
    <w:rsid w:val="00E2174D"/>
    <w:rsid w:val="00E2449D"/>
    <w:rsid w:val="00E2460A"/>
    <w:rsid w:val="00E2461D"/>
    <w:rsid w:val="00E257B1"/>
    <w:rsid w:val="00E267A9"/>
    <w:rsid w:val="00E27D53"/>
    <w:rsid w:val="00E30004"/>
    <w:rsid w:val="00E3119C"/>
    <w:rsid w:val="00E31DB5"/>
    <w:rsid w:val="00E367A6"/>
    <w:rsid w:val="00E40E36"/>
    <w:rsid w:val="00E41DC5"/>
    <w:rsid w:val="00E41F9A"/>
    <w:rsid w:val="00E42CF5"/>
    <w:rsid w:val="00E430FE"/>
    <w:rsid w:val="00E43702"/>
    <w:rsid w:val="00E45D94"/>
    <w:rsid w:val="00E53348"/>
    <w:rsid w:val="00E54C1E"/>
    <w:rsid w:val="00E55DC3"/>
    <w:rsid w:val="00E60633"/>
    <w:rsid w:val="00E62B81"/>
    <w:rsid w:val="00E630F9"/>
    <w:rsid w:val="00E633BD"/>
    <w:rsid w:val="00E63651"/>
    <w:rsid w:val="00E6411E"/>
    <w:rsid w:val="00E65CED"/>
    <w:rsid w:val="00E662E3"/>
    <w:rsid w:val="00E71DF6"/>
    <w:rsid w:val="00E7712C"/>
    <w:rsid w:val="00E777A1"/>
    <w:rsid w:val="00E7792B"/>
    <w:rsid w:val="00E81B44"/>
    <w:rsid w:val="00E81D43"/>
    <w:rsid w:val="00E91161"/>
    <w:rsid w:val="00E97F41"/>
    <w:rsid w:val="00EA15D6"/>
    <w:rsid w:val="00EA25EB"/>
    <w:rsid w:val="00EB4C2F"/>
    <w:rsid w:val="00EC2548"/>
    <w:rsid w:val="00EC5B15"/>
    <w:rsid w:val="00EC6806"/>
    <w:rsid w:val="00ED2970"/>
    <w:rsid w:val="00ED342A"/>
    <w:rsid w:val="00ED4FA1"/>
    <w:rsid w:val="00EE0029"/>
    <w:rsid w:val="00EE2EBA"/>
    <w:rsid w:val="00EE41EF"/>
    <w:rsid w:val="00EE69E1"/>
    <w:rsid w:val="00EE70A7"/>
    <w:rsid w:val="00EF0C39"/>
    <w:rsid w:val="00EF1A29"/>
    <w:rsid w:val="00EF3EF2"/>
    <w:rsid w:val="00EF4988"/>
    <w:rsid w:val="00EF5DA7"/>
    <w:rsid w:val="00F026A6"/>
    <w:rsid w:val="00F04A80"/>
    <w:rsid w:val="00F05596"/>
    <w:rsid w:val="00F103CA"/>
    <w:rsid w:val="00F16915"/>
    <w:rsid w:val="00F21F24"/>
    <w:rsid w:val="00F24E22"/>
    <w:rsid w:val="00F26127"/>
    <w:rsid w:val="00F26BD3"/>
    <w:rsid w:val="00F3099B"/>
    <w:rsid w:val="00F33ACD"/>
    <w:rsid w:val="00F33D25"/>
    <w:rsid w:val="00F35201"/>
    <w:rsid w:val="00F35708"/>
    <w:rsid w:val="00F41EBB"/>
    <w:rsid w:val="00F41F1E"/>
    <w:rsid w:val="00F42672"/>
    <w:rsid w:val="00F46604"/>
    <w:rsid w:val="00F52F68"/>
    <w:rsid w:val="00F53CE2"/>
    <w:rsid w:val="00F543DD"/>
    <w:rsid w:val="00F55840"/>
    <w:rsid w:val="00F60467"/>
    <w:rsid w:val="00F65DD0"/>
    <w:rsid w:val="00F66BB5"/>
    <w:rsid w:val="00F66C8D"/>
    <w:rsid w:val="00F73E11"/>
    <w:rsid w:val="00F73FAD"/>
    <w:rsid w:val="00F77B50"/>
    <w:rsid w:val="00F8166C"/>
    <w:rsid w:val="00F820C4"/>
    <w:rsid w:val="00F84097"/>
    <w:rsid w:val="00F84C22"/>
    <w:rsid w:val="00F86F90"/>
    <w:rsid w:val="00F87A3D"/>
    <w:rsid w:val="00F911A7"/>
    <w:rsid w:val="00F91D5B"/>
    <w:rsid w:val="00F95B21"/>
    <w:rsid w:val="00FA0A75"/>
    <w:rsid w:val="00FA6120"/>
    <w:rsid w:val="00FA79BA"/>
    <w:rsid w:val="00FB594D"/>
    <w:rsid w:val="00FB7092"/>
    <w:rsid w:val="00FC7A87"/>
    <w:rsid w:val="00FD151E"/>
    <w:rsid w:val="00FD3BAD"/>
    <w:rsid w:val="00FD3C4A"/>
    <w:rsid w:val="00FD409B"/>
    <w:rsid w:val="00FD43A4"/>
    <w:rsid w:val="00FD5C78"/>
    <w:rsid w:val="00FE4030"/>
    <w:rsid w:val="00FE41DD"/>
    <w:rsid w:val="00FF0408"/>
    <w:rsid w:val="00FF245E"/>
    <w:rsid w:val="00FF60C5"/>
    <w:rsid w:val="00FF6E62"/>
    <w:rsid w:val="00FF7A25"/>
    <w:rsid w:val="014ECF2D"/>
    <w:rsid w:val="038B6281"/>
    <w:rsid w:val="049F9C36"/>
    <w:rsid w:val="098754AA"/>
    <w:rsid w:val="09CF400F"/>
    <w:rsid w:val="0C9995B2"/>
    <w:rsid w:val="0CDC9EE6"/>
    <w:rsid w:val="10763C2F"/>
    <w:rsid w:val="15CDA9B0"/>
    <w:rsid w:val="1BA72EC6"/>
    <w:rsid w:val="1BBA7921"/>
    <w:rsid w:val="1D15290A"/>
    <w:rsid w:val="210E9094"/>
    <w:rsid w:val="25B13C17"/>
    <w:rsid w:val="277886AF"/>
    <w:rsid w:val="29F10CEA"/>
    <w:rsid w:val="2D31B33B"/>
    <w:rsid w:val="2E774E7C"/>
    <w:rsid w:val="30BF7769"/>
    <w:rsid w:val="33B61813"/>
    <w:rsid w:val="37174B88"/>
    <w:rsid w:val="3758F1AD"/>
    <w:rsid w:val="37D71DEC"/>
    <w:rsid w:val="38AF98ED"/>
    <w:rsid w:val="41CFEB78"/>
    <w:rsid w:val="422AC64A"/>
    <w:rsid w:val="473331C9"/>
    <w:rsid w:val="47D62CDB"/>
    <w:rsid w:val="48081C5B"/>
    <w:rsid w:val="4D825D12"/>
    <w:rsid w:val="4F30C222"/>
    <w:rsid w:val="4F7E0EBC"/>
    <w:rsid w:val="50FCB372"/>
    <w:rsid w:val="5262403F"/>
    <w:rsid w:val="5A50F4C6"/>
    <w:rsid w:val="5BFAC1D7"/>
    <w:rsid w:val="5D7C777C"/>
    <w:rsid w:val="5E7A249C"/>
    <w:rsid w:val="61FA8D42"/>
    <w:rsid w:val="633FB036"/>
    <w:rsid w:val="65829D06"/>
    <w:rsid w:val="65D05AFD"/>
    <w:rsid w:val="6714B6DB"/>
    <w:rsid w:val="672BA13B"/>
    <w:rsid w:val="6F312222"/>
    <w:rsid w:val="70D06087"/>
    <w:rsid w:val="71082628"/>
    <w:rsid w:val="7439C968"/>
    <w:rsid w:val="7B965BAF"/>
    <w:rsid w:val="7BCE4A06"/>
    <w:rsid w:val="7F53E379"/>
    <w:rsid w:val="7FA5B604"/>
    <w:rsid w:val="7FF57D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C12E6297-09A0-47A3-9975-1C707B918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F8F"/>
    <w:rPr>
      <w:sz w:val="24"/>
      <w:szCs w:val="24"/>
      <w:lang w:val="en-US" w:eastAsia="en-US" w:bidi="en-US"/>
    </w:rPr>
  </w:style>
  <w:style w:type="paragraph" w:styleId="Heading1">
    <w:name w:val="heading 1"/>
    <w:basedOn w:val="Normal"/>
    <w:next w:val="Normal"/>
    <w:link w:val="Heading1Char"/>
    <w:uiPriority w:val="9"/>
    <w:qFormat/>
    <w:rsid w:val="00E65CED"/>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E65CED"/>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semiHidden/>
    <w:unhideWhenUsed/>
    <w:qFormat/>
    <w:rsid w:val="00E65CED"/>
    <w:pPr>
      <w:keepNext/>
      <w:spacing w:before="240" w:after="60"/>
      <w:outlineLvl w:val="2"/>
    </w:pPr>
    <w:rPr>
      <w:rFonts w:eastAsia="Times New Roman"/>
      <w:b/>
      <w:bCs/>
      <w:sz w:val="26"/>
      <w:szCs w:val="26"/>
    </w:rPr>
  </w:style>
  <w:style w:type="paragraph" w:styleId="Heading4">
    <w:name w:val="heading 4"/>
    <w:basedOn w:val="Normal"/>
    <w:next w:val="Normal"/>
    <w:link w:val="Heading4Char"/>
    <w:uiPriority w:val="9"/>
    <w:semiHidden/>
    <w:unhideWhenUsed/>
    <w:qFormat/>
    <w:rsid w:val="00E65CE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E65CE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E65CED"/>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E65CED"/>
    <w:pPr>
      <w:spacing w:before="240" w:after="60"/>
      <w:outlineLvl w:val="6"/>
    </w:pPr>
  </w:style>
  <w:style w:type="paragraph" w:styleId="Heading8">
    <w:name w:val="heading 8"/>
    <w:basedOn w:val="Normal"/>
    <w:next w:val="Normal"/>
    <w:link w:val="Heading8Char"/>
    <w:uiPriority w:val="9"/>
    <w:semiHidden/>
    <w:unhideWhenUsed/>
    <w:qFormat/>
    <w:rsid w:val="00E65CED"/>
    <w:pPr>
      <w:spacing w:before="240" w:after="60"/>
      <w:outlineLvl w:val="7"/>
    </w:pPr>
    <w:rPr>
      <w:i/>
      <w:iCs/>
    </w:rPr>
  </w:style>
  <w:style w:type="paragraph" w:styleId="Heading9">
    <w:name w:val="heading 9"/>
    <w:basedOn w:val="Normal"/>
    <w:next w:val="Normal"/>
    <w:link w:val="Heading9Char"/>
    <w:uiPriority w:val="9"/>
    <w:semiHidden/>
    <w:unhideWhenUsed/>
    <w:qFormat/>
    <w:rsid w:val="00E65CED"/>
    <w:pPr>
      <w:spacing w:before="240" w:after="60"/>
      <w:outlineLvl w:val="8"/>
    </w:pPr>
    <w:rPr>
      <w:rFonts w:eastAsia="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5CED"/>
    <w:rPr>
      <w:rFonts w:ascii="Arial" w:eastAsia="Times New Roman" w:hAnsi="Arial" w:cs="Times New Roman"/>
      <w:b/>
      <w:bCs/>
      <w:kern w:val="32"/>
      <w:sz w:val="32"/>
      <w:szCs w:val="32"/>
    </w:rPr>
  </w:style>
  <w:style w:type="character" w:customStyle="1" w:styleId="Heading2Char">
    <w:name w:val="Heading 2 Char"/>
    <w:link w:val="Heading2"/>
    <w:uiPriority w:val="9"/>
    <w:semiHidden/>
    <w:rsid w:val="00E65CED"/>
    <w:rPr>
      <w:rFonts w:ascii="Arial" w:eastAsia="Times New Roman" w:hAnsi="Arial" w:cs="Times New Roman"/>
      <w:b/>
      <w:bCs/>
      <w:i/>
      <w:iCs/>
      <w:sz w:val="28"/>
      <w:szCs w:val="28"/>
    </w:rPr>
  </w:style>
  <w:style w:type="character" w:customStyle="1" w:styleId="Heading3Char">
    <w:name w:val="Heading 3 Char"/>
    <w:link w:val="Heading3"/>
    <w:uiPriority w:val="9"/>
    <w:semiHidden/>
    <w:rsid w:val="00E65CED"/>
    <w:rPr>
      <w:rFonts w:ascii="Arial" w:eastAsia="Times New Roman" w:hAnsi="Arial" w:cs="Times New Roman"/>
      <w:b/>
      <w:bCs/>
      <w:sz w:val="26"/>
      <w:szCs w:val="26"/>
    </w:rPr>
  </w:style>
  <w:style w:type="character" w:customStyle="1" w:styleId="Heading4Char">
    <w:name w:val="Heading 4 Char"/>
    <w:link w:val="Heading4"/>
    <w:uiPriority w:val="9"/>
    <w:semiHidden/>
    <w:rsid w:val="00E65CED"/>
    <w:rPr>
      <w:rFonts w:cs="Times New Roman"/>
      <w:b/>
      <w:bCs/>
      <w:sz w:val="28"/>
      <w:szCs w:val="28"/>
    </w:rPr>
  </w:style>
  <w:style w:type="character" w:customStyle="1" w:styleId="Heading5Char">
    <w:name w:val="Heading 5 Char"/>
    <w:link w:val="Heading5"/>
    <w:uiPriority w:val="9"/>
    <w:semiHidden/>
    <w:rsid w:val="00E65CED"/>
    <w:rPr>
      <w:rFonts w:cs="Times New Roman"/>
      <w:b/>
      <w:bCs/>
      <w:i/>
      <w:iCs/>
      <w:sz w:val="26"/>
      <w:szCs w:val="26"/>
    </w:rPr>
  </w:style>
  <w:style w:type="character" w:customStyle="1" w:styleId="Heading6Char">
    <w:name w:val="Heading 6 Char"/>
    <w:link w:val="Heading6"/>
    <w:uiPriority w:val="9"/>
    <w:semiHidden/>
    <w:rsid w:val="00E65CED"/>
    <w:rPr>
      <w:rFonts w:cs="Times New Roman"/>
      <w:b/>
      <w:bCs/>
    </w:rPr>
  </w:style>
  <w:style w:type="character" w:customStyle="1" w:styleId="Heading7Char">
    <w:name w:val="Heading 7 Char"/>
    <w:link w:val="Heading7"/>
    <w:uiPriority w:val="9"/>
    <w:semiHidden/>
    <w:rsid w:val="00E65CED"/>
    <w:rPr>
      <w:rFonts w:cs="Times New Roman"/>
      <w:sz w:val="24"/>
      <w:szCs w:val="24"/>
    </w:rPr>
  </w:style>
  <w:style w:type="character" w:customStyle="1" w:styleId="Heading8Char">
    <w:name w:val="Heading 8 Char"/>
    <w:link w:val="Heading8"/>
    <w:uiPriority w:val="9"/>
    <w:semiHidden/>
    <w:rsid w:val="00E65CED"/>
    <w:rPr>
      <w:rFonts w:cs="Times New Roman"/>
      <w:i/>
      <w:iCs/>
      <w:sz w:val="24"/>
      <w:szCs w:val="24"/>
    </w:rPr>
  </w:style>
  <w:style w:type="character" w:customStyle="1" w:styleId="Heading9Char">
    <w:name w:val="Heading 9 Char"/>
    <w:link w:val="Heading9"/>
    <w:uiPriority w:val="9"/>
    <w:semiHidden/>
    <w:rsid w:val="00E65CED"/>
    <w:rPr>
      <w:rFonts w:ascii="Arial" w:eastAsia="Times New Roman" w:hAnsi="Arial" w:cs="Times New Roman"/>
    </w:rPr>
  </w:style>
  <w:style w:type="paragraph" w:styleId="Caption">
    <w:name w:val="caption"/>
    <w:basedOn w:val="Normal"/>
    <w:next w:val="Normal"/>
    <w:uiPriority w:val="35"/>
    <w:semiHidden/>
    <w:unhideWhenUsed/>
    <w:rsid w:val="003017AB"/>
    <w:rPr>
      <w:b/>
      <w:bCs/>
      <w:color w:val="4F81BD"/>
      <w:sz w:val="18"/>
      <w:szCs w:val="18"/>
    </w:rPr>
  </w:style>
  <w:style w:type="paragraph" w:styleId="Title">
    <w:name w:val="Title"/>
    <w:basedOn w:val="Normal"/>
    <w:next w:val="Normal"/>
    <w:link w:val="TitleChar"/>
    <w:uiPriority w:val="10"/>
    <w:qFormat/>
    <w:rsid w:val="00E65CED"/>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E65CED"/>
    <w:rPr>
      <w:rFonts w:ascii="Arial" w:eastAsia="Times New Roman" w:hAnsi="Arial" w:cs="Times New Roman"/>
      <w:b/>
      <w:bCs/>
      <w:kern w:val="28"/>
      <w:sz w:val="32"/>
      <w:szCs w:val="32"/>
    </w:rPr>
  </w:style>
  <w:style w:type="paragraph" w:styleId="Subtitle">
    <w:name w:val="Subtitle"/>
    <w:basedOn w:val="Normal"/>
    <w:next w:val="Normal"/>
    <w:link w:val="SubtitleChar"/>
    <w:uiPriority w:val="11"/>
    <w:qFormat/>
    <w:rsid w:val="00E65CED"/>
    <w:pPr>
      <w:spacing w:after="60"/>
      <w:jc w:val="center"/>
      <w:outlineLvl w:val="1"/>
    </w:pPr>
    <w:rPr>
      <w:rFonts w:eastAsia="Times New Roman"/>
    </w:rPr>
  </w:style>
  <w:style w:type="character" w:customStyle="1" w:styleId="SubtitleChar">
    <w:name w:val="Subtitle Char"/>
    <w:link w:val="Subtitle"/>
    <w:uiPriority w:val="11"/>
    <w:rsid w:val="00E65CED"/>
    <w:rPr>
      <w:rFonts w:ascii="Arial" w:eastAsia="Times New Roman" w:hAnsi="Arial" w:cs="Times New Roman"/>
      <w:sz w:val="24"/>
      <w:szCs w:val="24"/>
    </w:rPr>
  </w:style>
  <w:style w:type="character" w:styleId="Strong">
    <w:name w:val="Strong"/>
    <w:uiPriority w:val="22"/>
    <w:qFormat/>
    <w:rsid w:val="00E65CED"/>
    <w:rPr>
      <w:b/>
      <w:bCs/>
    </w:rPr>
  </w:style>
  <w:style w:type="character" w:styleId="Emphasis">
    <w:name w:val="Emphasis"/>
    <w:uiPriority w:val="20"/>
    <w:qFormat/>
    <w:rsid w:val="00E65CED"/>
    <w:rPr>
      <w:rFonts w:ascii="Arial" w:hAnsi="Arial"/>
      <w:b/>
      <w:i/>
      <w:iCs/>
    </w:rPr>
  </w:style>
  <w:style w:type="paragraph" w:styleId="NoSpacing">
    <w:name w:val="No Spacing"/>
    <w:basedOn w:val="Normal"/>
    <w:uiPriority w:val="1"/>
    <w:qFormat/>
    <w:rsid w:val="00E65CED"/>
    <w:rPr>
      <w:szCs w:val="32"/>
    </w:rPr>
  </w:style>
  <w:style w:type="paragraph" w:styleId="ListParagraph">
    <w:name w:val="List Paragraph"/>
    <w:basedOn w:val="Normal"/>
    <w:uiPriority w:val="34"/>
    <w:qFormat/>
    <w:rsid w:val="00E65CED"/>
    <w:pPr>
      <w:ind w:left="720"/>
      <w:contextualSpacing/>
    </w:pPr>
  </w:style>
  <w:style w:type="paragraph" w:styleId="Quote">
    <w:name w:val="Quote"/>
    <w:basedOn w:val="Normal"/>
    <w:next w:val="Normal"/>
    <w:link w:val="QuoteChar"/>
    <w:uiPriority w:val="29"/>
    <w:qFormat/>
    <w:rsid w:val="00E65CED"/>
    <w:rPr>
      <w:i/>
    </w:rPr>
  </w:style>
  <w:style w:type="character" w:customStyle="1" w:styleId="QuoteChar">
    <w:name w:val="Quote Char"/>
    <w:link w:val="Quote"/>
    <w:uiPriority w:val="29"/>
    <w:rsid w:val="00E65CED"/>
    <w:rPr>
      <w:i/>
      <w:sz w:val="24"/>
      <w:szCs w:val="24"/>
    </w:rPr>
  </w:style>
  <w:style w:type="paragraph" w:styleId="IntenseQuote">
    <w:name w:val="Intense Quote"/>
    <w:basedOn w:val="Normal"/>
    <w:next w:val="Normal"/>
    <w:link w:val="IntenseQuoteChar"/>
    <w:uiPriority w:val="30"/>
    <w:qFormat/>
    <w:rsid w:val="00E65CED"/>
    <w:pPr>
      <w:ind w:left="720" w:right="720"/>
    </w:pPr>
    <w:rPr>
      <w:b/>
      <w:i/>
      <w:szCs w:val="22"/>
    </w:rPr>
  </w:style>
  <w:style w:type="character" w:customStyle="1" w:styleId="IntenseQuoteChar">
    <w:name w:val="Intense Quote Char"/>
    <w:link w:val="IntenseQuote"/>
    <w:uiPriority w:val="30"/>
    <w:rsid w:val="00E65CED"/>
    <w:rPr>
      <w:b/>
      <w:i/>
      <w:sz w:val="24"/>
    </w:rPr>
  </w:style>
  <w:style w:type="character" w:styleId="SubtleEmphasis">
    <w:name w:val="Subtle Emphasis"/>
    <w:uiPriority w:val="19"/>
    <w:qFormat/>
    <w:rsid w:val="00E65CED"/>
    <w:rPr>
      <w:i/>
      <w:color w:val="5A5A5A"/>
    </w:rPr>
  </w:style>
  <w:style w:type="character" w:styleId="IntenseEmphasis">
    <w:name w:val="Intense Emphasis"/>
    <w:uiPriority w:val="21"/>
    <w:qFormat/>
    <w:rsid w:val="00E65CED"/>
    <w:rPr>
      <w:b/>
      <w:i/>
      <w:sz w:val="24"/>
      <w:szCs w:val="24"/>
      <w:u w:val="single"/>
    </w:rPr>
  </w:style>
  <w:style w:type="character" w:styleId="SubtleReference">
    <w:name w:val="Subtle Reference"/>
    <w:uiPriority w:val="31"/>
    <w:qFormat/>
    <w:rsid w:val="00E65CED"/>
    <w:rPr>
      <w:sz w:val="24"/>
      <w:szCs w:val="24"/>
      <w:u w:val="single"/>
    </w:rPr>
  </w:style>
  <w:style w:type="character" w:styleId="IntenseReference">
    <w:name w:val="Intense Reference"/>
    <w:uiPriority w:val="32"/>
    <w:qFormat/>
    <w:rsid w:val="00E65CED"/>
    <w:rPr>
      <w:b/>
      <w:sz w:val="24"/>
      <w:u w:val="single"/>
    </w:rPr>
  </w:style>
  <w:style w:type="character" w:styleId="BookTitle">
    <w:name w:val="Book Title"/>
    <w:uiPriority w:val="33"/>
    <w:qFormat/>
    <w:rsid w:val="00E65CED"/>
    <w:rPr>
      <w:rFonts w:ascii="Arial" w:eastAsia="Times New Roman" w:hAnsi="Arial"/>
      <w:b/>
      <w:i/>
      <w:sz w:val="24"/>
      <w:szCs w:val="24"/>
    </w:rPr>
  </w:style>
  <w:style w:type="paragraph" w:styleId="TOCHeading">
    <w:name w:val="TOC Heading"/>
    <w:basedOn w:val="Heading1"/>
    <w:next w:val="Normal"/>
    <w:uiPriority w:val="39"/>
    <w:unhideWhenUsed/>
    <w:qFormat/>
    <w:rsid w:val="00E65CED"/>
    <w:pPr>
      <w:outlineLvl w:val="9"/>
    </w:pPr>
  </w:style>
  <w:style w:type="paragraph" w:styleId="NormalWeb">
    <w:name w:val="Normal (Web)"/>
    <w:basedOn w:val="Normal"/>
    <w:uiPriority w:val="99"/>
    <w:unhideWhenUsed/>
    <w:rsid w:val="004E3FEA"/>
    <w:rPr>
      <w:rFonts w:ascii="Times New Roman" w:eastAsia="Times New Roman" w:hAnsi="Times New Roman"/>
      <w:lang w:val="en-GB" w:eastAsia="en-GB" w:bidi="ar-SA"/>
    </w:rPr>
  </w:style>
  <w:style w:type="paragraph" w:customStyle="1" w:styleId="Normal1">
    <w:name w:val="Normal1"/>
    <w:basedOn w:val="Normal"/>
    <w:rsid w:val="004E3FEA"/>
    <w:rPr>
      <w:rFonts w:ascii="Times New Roman" w:eastAsia="Times New Roman" w:hAnsi="Times New Roman"/>
      <w:lang w:val="en-GB" w:eastAsia="en-GB" w:bidi="ar-SA"/>
    </w:rPr>
  </w:style>
  <w:style w:type="paragraph" w:customStyle="1" w:styleId="toc00201">
    <w:name w:val="toc_00201"/>
    <w:basedOn w:val="Normal"/>
    <w:rsid w:val="004E3FEA"/>
    <w:pPr>
      <w:spacing w:line="360" w:lineRule="atLeast"/>
    </w:pPr>
    <w:rPr>
      <w:rFonts w:ascii="Times New Roman" w:eastAsia="Times New Roman" w:hAnsi="Times New Roman"/>
      <w:lang w:val="en-GB" w:eastAsia="en-GB" w:bidi="ar-SA"/>
    </w:rPr>
  </w:style>
  <w:style w:type="character" w:customStyle="1" w:styleId="table0020normalchar">
    <w:name w:val="table_0020normal__char"/>
    <w:basedOn w:val="DefaultParagraphFont"/>
    <w:rsid w:val="004E3FEA"/>
  </w:style>
  <w:style w:type="character" w:customStyle="1" w:styleId="normalchar1">
    <w:name w:val="normal__char1"/>
    <w:rsid w:val="004E3FEA"/>
    <w:rPr>
      <w:rFonts w:ascii="Times New Roman" w:hAnsi="Times New Roman" w:cs="Times New Roman" w:hint="default"/>
      <w:sz w:val="24"/>
      <w:szCs w:val="24"/>
    </w:rPr>
  </w:style>
  <w:style w:type="character" w:customStyle="1" w:styleId="hyperlinkchar1">
    <w:name w:val="hyperlink__char1"/>
    <w:rsid w:val="004E3FEA"/>
    <w:rPr>
      <w:color w:val="0000FF"/>
    </w:rPr>
  </w:style>
  <w:style w:type="character" w:customStyle="1" w:styleId="table0020gridchar">
    <w:name w:val="table_0020grid__char"/>
    <w:basedOn w:val="DefaultParagraphFont"/>
    <w:rsid w:val="004E3FEA"/>
  </w:style>
  <w:style w:type="character" w:customStyle="1" w:styleId="heading00201char1">
    <w:name w:val="heading_00201__char1"/>
    <w:rsid w:val="004E3FEA"/>
    <w:rPr>
      <w:rFonts w:ascii="Arial" w:hAnsi="Arial" w:cs="Arial" w:hint="default"/>
      <w:b/>
      <w:bCs/>
      <w:sz w:val="32"/>
      <w:szCs w:val="32"/>
    </w:rPr>
  </w:style>
  <w:style w:type="paragraph" w:styleId="BalloonText">
    <w:name w:val="Balloon Text"/>
    <w:basedOn w:val="Normal"/>
    <w:link w:val="BalloonTextChar"/>
    <w:uiPriority w:val="99"/>
    <w:semiHidden/>
    <w:unhideWhenUsed/>
    <w:rsid w:val="00CC2B4D"/>
    <w:rPr>
      <w:rFonts w:ascii="Tahoma" w:hAnsi="Tahoma" w:cs="Tahoma"/>
      <w:sz w:val="16"/>
      <w:szCs w:val="16"/>
    </w:rPr>
  </w:style>
  <w:style w:type="character" w:customStyle="1" w:styleId="BalloonTextChar">
    <w:name w:val="Balloon Text Char"/>
    <w:link w:val="BalloonText"/>
    <w:uiPriority w:val="99"/>
    <w:semiHidden/>
    <w:rsid w:val="00CC2B4D"/>
    <w:rPr>
      <w:rFonts w:ascii="Tahoma" w:hAnsi="Tahoma" w:cs="Tahoma"/>
      <w:sz w:val="16"/>
      <w:szCs w:val="16"/>
    </w:rPr>
  </w:style>
  <w:style w:type="paragraph" w:styleId="TOC1">
    <w:name w:val="toc 1"/>
    <w:basedOn w:val="Normal"/>
    <w:next w:val="Normal"/>
    <w:autoRedefine/>
    <w:uiPriority w:val="39"/>
    <w:unhideWhenUsed/>
    <w:rsid w:val="00981093"/>
    <w:pPr>
      <w:spacing w:after="100"/>
    </w:pPr>
  </w:style>
  <w:style w:type="character" w:styleId="Hyperlink">
    <w:name w:val="Hyperlink"/>
    <w:uiPriority w:val="99"/>
    <w:unhideWhenUsed/>
    <w:rsid w:val="00981093"/>
    <w:rPr>
      <w:color w:val="0000FF"/>
      <w:u w:val="single"/>
    </w:rPr>
  </w:style>
  <w:style w:type="paragraph" w:styleId="TOC2">
    <w:name w:val="toc 2"/>
    <w:basedOn w:val="Normal"/>
    <w:next w:val="Normal"/>
    <w:autoRedefine/>
    <w:uiPriority w:val="39"/>
    <w:unhideWhenUsed/>
    <w:rsid w:val="00150B94"/>
    <w:pPr>
      <w:tabs>
        <w:tab w:val="left" w:pos="567"/>
        <w:tab w:val="right" w:leader="dot" w:pos="9628"/>
      </w:tabs>
      <w:spacing w:after="100"/>
      <w:jc w:val="both"/>
    </w:pPr>
    <w:rPr>
      <w:noProof/>
    </w:rPr>
  </w:style>
  <w:style w:type="paragraph" w:styleId="Header">
    <w:name w:val="header"/>
    <w:basedOn w:val="Normal"/>
    <w:link w:val="HeaderChar"/>
    <w:uiPriority w:val="99"/>
    <w:unhideWhenUsed/>
    <w:rsid w:val="00D25956"/>
    <w:pPr>
      <w:tabs>
        <w:tab w:val="center" w:pos="4513"/>
        <w:tab w:val="right" w:pos="9026"/>
      </w:tabs>
    </w:pPr>
  </w:style>
  <w:style w:type="character" w:customStyle="1" w:styleId="HeaderChar">
    <w:name w:val="Header Char"/>
    <w:link w:val="Header"/>
    <w:uiPriority w:val="99"/>
    <w:rsid w:val="00D25956"/>
    <w:rPr>
      <w:sz w:val="24"/>
      <w:szCs w:val="24"/>
    </w:rPr>
  </w:style>
  <w:style w:type="paragraph" w:styleId="Footer">
    <w:name w:val="footer"/>
    <w:basedOn w:val="Normal"/>
    <w:link w:val="FooterChar"/>
    <w:uiPriority w:val="99"/>
    <w:unhideWhenUsed/>
    <w:rsid w:val="00D25956"/>
    <w:pPr>
      <w:tabs>
        <w:tab w:val="center" w:pos="4513"/>
        <w:tab w:val="right" w:pos="9026"/>
      </w:tabs>
    </w:pPr>
  </w:style>
  <w:style w:type="character" w:customStyle="1" w:styleId="FooterChar">
    <w:name w:val="Footer Char"/>
    <w:link w:val="Footer"/>
    <w:uiPriority w:val="99"/>
    <w:rsid w:val="00D25956"/>
    <w:rPr>
      <w:sz w:val="24"/>
      <w:szCs w:val="24"/>
    </w:rPr>
  </w:style>
  <w:style w:type="character" w:styleId="CommentReference">
    <w:name w:val="annotation reference"/>
    <w:uiPriority w:val="99"/>
    <w:semiHidden/>
    <w:unhideWhenUsed/>
    <w:rsid w:val="00E001A3"/>
    <w:rPr>
      <w:sz w:val="16"/>
      <w:szCs w:val="16"/>
    </w:rPr>
  </w:style>
  <w:style w:type="paragraph" w:styleId="CommentText">
    <w:name w:val="annotation text"/>
    <w:basedOn w:val="Normal"/>
    <w:link w:val="CommentTextChar"/>
    <w:uiPriority w:val="99"/>
    <w:unhideWhenUsed/>
    <w:rsid w:val="00E001A3"/>
    <w:rPr>
      <w:sz w:val="20"/>
      <w:szCs w:val="20"/>
    </w:rPr>
  </w:style>
  <w:style w:type="character" w:customStyle="1" w:styleId="CommentTextChar">
    <w:name w:val="Comment Text Char"/>
    <w:link w:val="CommentText"/>
    <w:uiPriority w:val="99"/>
    <w:rsid w:val="00E001A3"/>
    <w:rPr>
      <w:lang w:val="en-US" w:eastAsia="en-US" w:bidi="en-US"/>
    </w:rPr>
  </w:style>
  <w:style w:type="paragraph" w:styleId="CommentSubject">
    <w:name w:val="annotation subject"/>
    <w:basedOn w:val="CommentText"/>
    <w:next w:val="CommentText"/>
    <w:link w:val="CommentSubjectChar"/>
    <w:uiPriority w:val="99"/>
    <w:semiHidden/>
    <w:unhideWhenUsed/>
    <w:rsid w:val="00E001A3"/>
    <w:rPr>
      <w:b/>
      <w:bCs/>
    </w:rPr>
  </w:style>
  <w:style w:type="character" w:customStyle="1" w:styleId="CommentSubjectChar">
    <w:name w:val="Comment Subject Char"/>
    <w:link w:val="CommentSubject"/>
    <w:uiPriority w:val="99"/>
    <w:semiHidden/>
    <w:rsid w:val="00E001A3"/>
    <w:rPr>
      <w:b/>
      <w:bCs/>
      <w:lang w:val="en-US" w:eastAsia="en-US" w:bidi="en-US"/>
    </w:rPr>
  </w:style>
  <w:style w:type="character" w:styleId="FollowedHyperlink">
    <w:name w:val="FollowedHyperlink"/>
    <w:uiPriority w:val="99"/>
    <w:semiHidden/>
    <w:unhideWhenUsed/>
    <w:rsid w:val="00BB121D"/>
    <w:rPr>
      <w:color w:val="800080"/>
      <w:u w:val="single"/>
    </w:rPr>
  </w:style>
  <w:style w:type="paragraph" w:styleId="Revision">
    <w:name w:val="Revision"/>
    <w:hidden/>
    <w:uiPriority w:val="99"/>
    <w:semiHidden/>
    <w:rsid w:val="00937B44"/>
    <w:rPr>
      <w:sz w:val="24"/>
      <w:szCs w:val="24"/>
      <w:lang w:val="en-US" w:eastAsia="en-US" w:bidi="en-US"/>
    </w:rPr>
  </w:style>
  <w:style w:type="table" w:styleId="TableGrid">
    <w:name w:val="Table Grid"/>
    <w:basedOn w:val="TableNormal"/>
    <w:uiPriority w:val="59"/>
    <w:rsid w:val="00CF7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C36AA"/>
    <w:pPr>
      <w:autoSpaceDE w:val="0"/>
      <w:autoSpaceDN w:val="0"/>
      <w:adjustRightInd w:val="0"/>
    </w:pPr>
    <w:rPr>
      <w:rFonts w:cs="Arial"/>
      <w:color w:val="000000"/>
      <w:sz w:val="24"/>
      <w:szCs w:val="24"/>
    </w:rPr>
  </w:style>
  <w:style w:type="table" w:customStyle="1" w:styleId="TableGrid1">
    <w:name w:val="Table Grid1"/>
    <w:basedOn w:val="TableNormal"/>
    <w:next w:val="TableGrid"/>
    <w:rsid w:val="001B39F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2477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paragraph">
    <w:name w:val="numbered-paragraph"/>
    <w:basedOn w:val="Normal"/>
    <w:rsid w:val="00A43034"/>
    <w:pPr>
      <w:spacing w:after="180"/>
    </w:pPr>
    <w:rPr>
      <w:rFonts w:ascii="Times New Roman" w:eastAsia="Times New Roman" w:hAnsi="Times New Roman"/>
      <w:lang w:val="en-GB" w:eastAsia="en-GB" w:bidi="ar-SA"/>
    </w:rPr>
  </w:style>
  <w:style w:type="character" w:customStyle="1" w:styleId="paragraph-number">
    <w:name w:val="paragraph-number"/>
    <w:rsid w:val="00A43034"/>
  </w:style>
  <w:style w:type="table" w:customStyle="1" w:styleId="TableGrid3">
    <w:name w:val="Table Grid3"/>
    <w:basedOn w:val="TableNormal"/>
    <w:next w:val="TableGrid"/>
    <w:uiPriority w:val="59"/>
    <w:rsid w:val="00CD2C6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0B6B87"/>
    <w:rPr>
      <w:rFonts w:eastAsiaTheme="minorHAnsi" w:cstheme="minorBidi"/>
      <w:sz w:val="22"/>
      <w:szCs w:val="21"/>
      <w:lang w:val="en-GB" w:bidi="ar-SA"/>
    </w:rPr>
  </w:style>
  <w:style w:type="character" w:customStyle="1" w:styleId="PlainTextChar">
    <w:name w:val="Plain Text Char"/>
    <w:basedOn w:val="DefaultParagraphFont"/>
    <w:link w:val="PlainText"/>
    <w:uiPriority w:val="99"/>
    <w:semiHidden/>
    <w:rsid w:val="000B6B87"/>
    <w:rPr>
      <w:rFonts w:eastAsiaTheme="minorHAnsi" w:cstheme="minorBidi"/>
      <w:sz w:val="22"/>
      <w:szCs w:val="21"/>
      <w:lang w:eastAsia="en-US"/>
    </w:rPr>
  </w:style>
  <w:style w:type="paragraph" w:customStyle="1" w:styleId="Address2">
    <w:name w:val="Address2"/>
    <w:rsid w:val="001B645E"/>
    <w:pPr>
      <w:jc w:val="right"/>
    </w:pPr>
    <w:rPr>
      <w:rFonts w:eastAsia="Times New Roman"/>
      <w:bCs/>
      <w:sz w:val="18"/>
      <w:lang w:eastAsia="en-US"/>
    </w:rPr>
  </w:style>
  <w:style w:type="paragraph" w:styleId="BodyText">
    <w:name w:val="Body Text"/>
    <w:basedOn w:val="Normal"/>
    <w:link w:val="BodyTextChar"/>
    <w:unhideWhenUsed/>
    <w:rsid w:val="001B645E"/>
    <w:pPr>
      <w:tabs>
        <w:tab w:val="left" w:pos="742"/>
      </w:tabs>
      <w:jc w:val="both"/>
    </w:pPr>
    <w:rPr>
      <w:rFonts w:ascii="Times New Roman" w:eastAsia="Times New Roman" w:hAnsi="Times New Roman"/>
      <w:szCs w:val="20"/>
      <w:lang w:val="en-GB" w:bidi="ar-SA"/>
    </w:rPr>
  </w:style>
  <w:style w:type="character" w:customStyle="1" w:styleId="BodyTextChar">
    <w:name w:val="Body Text Char"/>
    <w:basedOn w:val="DefaultParagraphFont"/>
    <w:link w:val="BodyText"/>
    <w:rsid w:val="001B645E"/>
    <w:rPr>
      <w:rFonts w:ascii="Times New Roman" w:eastAsia="Times New Roman" w:hAnsi="Times New Roman"/>
      <w:sz w:val="24"/>
      <w:lang w:eastAsia="en-US"/>
    </w:rPr>
  </w:style>
  <w:style w:type="paragraph" w:styleId="EndnoteText">
    <w:name w:val="endnote text"/>
    <w:basedOn w:val="Normal"/>
    <w:link w:val="EndnoteTextChar"/>
    <w:uiPriority w:val="99"/>
    <w:semiHidden/>
    <w:unhideWhenUsed/>
    <w:rsid w:val="000D4EC0"/>
    <w:rPr>
      <w:sz w:val="20"/>
      <w:szCs w:val="20"/>
    </w:rPr>
  </w:style>
  <w:style w:type="character" w:customStyle="1" w:styleId="EndnoteTextChar">
    <w:name w:val="Endnote Text Char"/>
    <w:basedOn w:val="DefaultParagraphFont"/>
    <w:link w:val="EndnoteText"/>
    <w:uiPriority w:val="99"/>
    <w:semiHidden/>
    <w:rsid w:val="000D4EC0"/>
    <w:rPr>
      <w:lang w:val="en-US" w:eastAsia="en-US" w:bidi="en-US"/>
    </w:rPr>
  </w:style>
  <w:style w:type="character" w:styleId="EndnoteReference">
    <w:name w:val="endnote reference"/>
    <w:basedOn w:val="DefaultParagraphFont"/>
    <w:uiPriority w:val="99"/>
    <w:semiHidden/>
    <w:unhideWhenUsed/>
    <w:rsid w:val="000D4E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80405">
      <w:bodyDiv w:val="1"/>
      <w:marLeft w:val="0"/>
      <w:marRight w:val="0"/>
      <w:marTop w:val="0"/>
      <w:marBottom w:val="0"/>
      <w:divBdr>
        <w:top w:val="none" w:sz="0" w:space="0" w:color="auto"/>
        <w:left w:val="none" w:sz="0" w:space="0" w:color="auto"/>
        <w:bottom w:val="none" w:sz="0" w:space="0" w:color="auto"/>
        <w:right w:val="none" w:sz="0" w:space="0" w:color="auto"/>
      </w:divBdr>
      <w:divsChild>
        <w:div w:id="1241866584">
          <w:marLeft w:val="0"/>
          <w:marRight w:val="0"/>
          <w:marTop w:val="0"/>
          <w:marBottom w:val="0"/>
          <w:divBdr>
            <w:top w:val="none" w:sz="0" w:space="0" w:color="auto"/>
            <w:left w:val="none" w:sz="0" w:space="0" w:color="auto"/>
            <w:bottom w:val="none" w:sz="0" w:space="0" w:color="auto"/>
            <w:right w:val="none" w:sz="0" w:space="0" w:color="auto"/>
          </w:divBdr>
          <w:divsChild>
            <w:div w:id="382289113">
              <w:marLeft w:val="0"/>
              <w:marRight w:val="0"/>
              <w:marTop w:val="0"/>
              <w:marBottom w:val="0"/>
              <w:divBdr>
                <w:top w:val="none" w:sz="0" w:space="0" w:color="auto"/>
                <w:left w:val="none" w:sz="0" w:space="0" w:color="auto"/>
                <w:bottom w:val="none" w:sz="0" w:space="0" w:color="auto"/>
                <w:right w:val="none" w:sz="0" w:space="0" w:color="auto"/>
              </w:divBdr>
              <w:divsChild>
                <w:div w:id="328749689">
                  <w:marLeft w:val="0"/>
                  <w:marRight w:val="0"/>
                  <w:marTop w:val="0"/>
                  <w:marBottom w:val="0"/>
                  <w:divBdr>
                    <w:top w:val="none" w:sz="0" w:space="0" w:color="auto"/>
                    <w:left w:val="none" w:sz="0" w:space="0" w:color="auto"/>
                    <w:bottom w:val="none" w:sz="0" w:space="0" w:color="auto"/>
                    <w:right w:val="none" w:sz="0" w:space="0" w:color="auto"/>
                  </w:divBdr>
                  <w:divsChild>
                    <w:div w:id="1431780333">
                      <w:marLeft w:val="0"/>
                      <w:marRight w:val="0"/>
                      <w:marTop w:val="0"/>
                      <w:marBottom w:val="0"/>
                      <w:divBdr>
                        <w:top w:val="none" w:sz="0" w:space="0" w:color="auto"/>
                        <w:left w:val="none" w:sz="0" w:space="0" w:color="auto"/>
                        <w:bottom w:val="none" w:sz="0" w:space="0" w:color="auto"/>
                        <w:right w:val="none" w:sz="0" w:space="0" w:color="auto"/>
                      </w:divBdr>
                      <w:divsChild>
                        <w:div w:id="1518735316">
                          <w:marLeft w:val="0"/>
                          <w:marRight w:val="0"/>
                          <w:marTop w:val="0"/>
                          <w:marBottom w:val="0"/>
                          <w:divBdr>
                            <w:top w:val="none" w:sz="0" w:space="0" w:color="auto"/>
                            <w:left w:val="none" w:sz="0" w:space="0" w:color="auto"/>
                            <w:bottom w:val="none" w:sz="0" w:space="0" w:color="auto"/>
                            <w:right w:val="none" w:sz="0" w:space="0" w:color="auto"/>
                          </w:divBdr>
                          <w:divsChild>
                            <w:div w:id="214437501">
                              <w:marLeft w:val="360"/>
                              <w:marRight w:val="360"/>
                              <w:marTop w:val="0"/>
                              <w:marBottom w:val="0"/>
                              <w:divBdr>
                                <w:top w:val="none" w:sz="0" w:space="0" w:color="auto"/>
                                <w:left w:val="none" w:sz="0" w:space="0" w:color="auto"/>
                                <w:bottom w:val="none" w:sz="0" w:space="0" w:color="auto"/>
                                <w:right w:val="none" w:sz="0" w:space="0" w:color="auto"/>
                              </w:divBdr>
                              <w:divsChild>
                                <w:div w:id="1129326315">
                                  <w:marLeft w:val="0"/>
                                  <w:marRight w:val="0"/>
                                  <w:marTop w:val="0"/>
                                  <w:marBottom w:val="0"/>
                                  <w:divBdr>
                                    <w:top w:val="none" w:sz="0" w:space="0" w:color="auto"/>
                                    <w:left w:val="none" w:sz="0" w:space="0" w:color="auto"/>
                                    <w:bottom w:val="none" w:sz="0" w:space="0" w:color="auto"/>
                                    <w:right w:val="none" w:sz="0" w:space="0" w:color="auto"/>
                                  </w:divBdr>
                                  <w:divsChild>
                                    <w:div w:id="391463449">
                                      <w:marLeft w:val="0"/>
                                      <w:marRight w:val="0"/>
                                      <w:marTop w:val="0"/>
                                      <w:marBottom w:val="300"/>
                                      <w:divBdr>
                                        <w:top w:val="none" w:sz="0" w:space="0" w:color="auto"/>
                                        <w:left w:val="none" w:sz="0" w:space="0" w:color="auto"/>
                                        <w:bottom w:val="none" w:sz="0" w:space="0" w:color="auto"/>
                                        <w:right w:val="none" w:sz="0" w:space="0" w:color="auto"/>
                                      </w:divBdr>
                                      <w:divsChild>
                                        <w:div w:id="461578830">
                                          <w:marLeft w:val="0"/>
                                          <w:marRight w:val="0"/>
                                          <w:marTop w:val="0"/>
                                          <w:marBottom w:val="0"/>
                                          <w:divBdr>
                                            <w:top w:val="none" w:sz="0" w:space="0" w:color="auto"/>
                                            <w:left w:val="none" w:sz="0" w:space="0" w:color="auto"/>
                                            <w:bottom w:val="none" w:sz="0" w:space="0" w:color="auto"/>
                                            <w:right w:val="none" w:sz="0" w:space="0" w:color="auto"/>
                                          </w:divBdr>
                                          <w:divsChild>
                                            <w:div w:id="1169951715">
                                              <w:marLeft w:val="0"/>
                                              <w:marRight w:val="0"/>
                                              <w:marTop w:val="0"/>
                                              <w:marBottom w:val="0"/>
                                              <w:divBdr>
                                                <w:top w:val="none" w:sz="0" w:space="0" w:color="auto"/>
                                                <w:left w:val="none" w:sz="0" w:space="0" w:color="auto"/>
                                                <w:bottom w:val="none" w:sz="0" w:space="0" w:color="auto"/>
                                                <w:right w:val="none" w:sz="0" w:space="0" w:color="auto"/>
                                              </w:divBdr>
                                              <w:divsChild>
                                                <w:div w:id="5933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065907">
      <w:bodyDiv w:val="1"/>
      <w:marLeft w:val="0"/>
      <w:marRight w:val="0"/>
      <w:marTop w:val="0"/>
      <w:marBottom w:val="0"/>
      <w:divBdr>
        <w:top w:val="none" w:sz="0" w:space="0" w:color="auto"/>
        <w:left w:val="none" w:sz="0" w:space="0" w:color="auto"/>
        <w:bottom w:val="none" w:sz="0" w:space="0" w:color="auto"/>
        <w:right w:val="none" w:sz="0" w:space="0" w:color="auto"/>
      </w:divBdr>
    </w:div>
    <w:div w:id="83378522">
      <w:bodyDiv w:val="1"/>
      <w:marLeft w:val="0"/>
      <w:marRight w:val="0"/>
      <w:marTop w:val="0"/>
      <w:marBottom w:val="0"/>
      <w:divBdr>
        <w:top w:val="none" w:sz="0" w:space="0" w:color="auto"/>
        <w:left w:val="none" w:sz="0" w:space="0" w:color="auto"/>
        <w:bottom w:val="none" w:sz="0" w:space="0" w:color="auto"/>
        <w:right w:val="none" w:sz="0" w:space="0" w:color="auto"/>
      </w:divBdr>
      <w:divsChild>
        <w:div w:id="456681746">
          <w:marLeft w:val="0"/>
          <w:marRight w:val="0"/>
          <w:marTop w:val="0"/>
          <w:marBottom w:val="0"/>
          <w:divBdr>
            <w:top w:val="none" w:sz="0" w:space="0" w:color="auto"/>
            <w:left w:val="none" w:sz="0" w:space="0" w:color="auto"/>
            <w:bottom w:val="none" w:sz="0" w:space="0" w:color="auto"/>
            <w:right w:val="none" w:sz="0" w:space="0" w:color="auto"/>
          </w:divBdr>
          <w:divsChild>
            <w:div w:id="1493907744">
              <w:marLeft w:val="0"/>
              <w:marRight w:val="0"/>
              <w:marTop w:val="0"/>
              <w:marBottom w:val="0"/>
              <w:divBdr>
                <w:top w:val="none" w:sz="0" w:space="0" w:color="auto"/>
                <w:left w:val="none" w:sz="0" w:space="0" w:color="auto"/>
                <w:bottom w:val="none" w:sz="0" w:space="0" w:color="auto"/>
                <w:right w:val="none" w:sz="0" w:space="0" w:color="auto"/>
              </w:divBdr>
              <w:divsChild>
                <w:div w:id="455025061">
                  <w:marLeft w:val="0"/>
                  <w:marRight w:val="0"/>
                  <w:marTop w:val="0"/>
                  <w:marBottom w:val="0"/>
                  <w:divBdr>
                    <w:top w:val="none" w:sz="0" w:space="0" w:color="auto"/>
                    <w:left w:val="none" w:sz="0" w:space="0" w:color="auto"/>
                    <w:bottom w:val="none" w:sz="0" w:space="0" w:color="auto"/>
                    <w:right w:val="none" w:sz="0" w:space="0" w:color="auto"/>
                  </w:divBdr>
                  <w:divsChild>
                    <w:div w:id="2054619857">
                      <w:marLeft w:val="0"/>
                      <w:marRight w:val="0"/>
                      <w:marTop w:val="0"/>
                      <w:marBottom w:val="0"/>
                      <w:divBdr>
                        <w:top w:val="none" w:sz="0" w:space="0" w:color="auto"/>
                        <w:left w:val="none" w:sz="0" w:space="0" w:color="auto"/>
                        <w:bottom w:val="none" w:sz="0" w:space="0" w:color="auto"/>
                        <w:right w:val="none" w:sz="0" w:space="0" w:color="auto"/>
                      </w:divBdr>
                      <w:divsChild>
                        <w:div w:id="1014921027">
                          <w:marLeft w:val="0"/>
                          <w:marRight w:val="0"/>
                          <w:marTop w:val="0"/>
                          <w:marBottom w:val="0"/>
                          <w:divBdr>
                            <w:top w:val="none" w:sz="0" w:space="0" w:color="auto"/>
                            <w:left w:val="none" w:sz="0" w:space="0" w:color="auto"/>
                            <w:bottom w:val="none" w:sz="0" w:space="0" w:color="auto"/>
                            <w:right w:val="none" w:sz="0" w:space="0" w:color="auto"/>
                          </w:divBdr>
                          <w:divsChild>
                            <w:div w:id="450636394">
                              <w:marLeft w:val="360"/>
                              <w:marRight w:val="360"/>
                              <w:marTop w:val="0"/>
                              <w:marBottom w:val="0"/>
                              <w:divBdr>
                                <w:top w:val="none" w:sz="0" w:space="0" w:color="auto"/>
                                <w:left w:val="none" w:sz="0" w:space="0" w:color="auto"/>
                                <w:bottom w:val="none" w:sz="0" w:space="0" w:color="auto"/>
                                <w:right w:val="none" w:sz="0" w:space="0" w:color="auto"/>
                              </w:divBdr>
                              <w:divsChild>
                                <w:div w:id="772673458">
                                  <w:marLeft w:val="0"/>
                                  <w:marRight w:val="0"/>
                                  <w:marTop w:val="0"/>
                                  <w:marBottom w:val="0"/>
                                  <w:divBdr>
                                    <w:top w:val="none" w:sz="0" w:space="0" w:color="auto"/>
                                    <w:left w:val="none" w:sz="0" w:space="0" w:color="auto"/>
                                    <w:bottom w:val="none" w:sz="0" w:space="0" w:color="auto"/>
                                    <w:right w:val="none" w:sz="0" w:space="0" w:color="auto"/>
                                  </w:divBdr>
                                  <w:divsChild>
                                    <w:div w:id="1992320765">
                                      <w:marLeft w:val="0"/>
                                      <w:marRight w:val="0"/>
                                      <w:marTop w:val="0"/>
                                      <w:marBottom w:val="300"/>
                                      <w:divBdr>
                                        <w:top w:val="none" w:sz="0" w:space="0" w:color="auto"/>
                                        <w:left w:val="none" w:sz="0" w:space="0" w:color="auto"/>
                                        <w:bottom w:val="none" w:sz="0" w:space="0" w:color="auto"/>
                                        <w:right w:val="none" w:sz="0" w:space="0" w:color="auto"/>
                                      </w:divBdr>
                                      <w:divsChild>
                                        <w:div w:id="302584209">
                                          <w:marLeft w:val="0"/>
                                          <w:marRight w:val="0"/>
                                          <w:marTop w:val="0"/>
                                          <w:marBottom w:val="0"/>
                                          <w:divBdr>
                                            <w:top w:val="none" w:sz="0" w:space="0" w:color="auto"/>
                                            <w:left w:val="none" w:sz="0" w:space="0" w:color="auto"/>
                                            <w:bottom w:val="none" w:sz="0" w:space="0" w:color="auto"/>
                                            <w:right w:val="none" w:sz="0" w:space="0" w:color="auto"/>
                                          </w:divBdr>
                                          <w:divsChild>
                                            <w:div w:id="1017461958">
                                              <w:marLeft w:val="0"/>
                                              <w:marRight w:val="0"/>
                                              <w:marTop w:val="0"/>
                                              <w:marBottom w:val="0"/>
                                              <w:divBdr>
                                                <w:top w:val="none" w:sz="0" w:space="0" w:color="auto"/>
                                                <w:left w:val="none" w:sz="0" w:space="0" w:color="auto"/>
                                                <w:bottom w:val="none" w:sz="0" w:space="0" w:color="auto"/>
                                                <w:right w:val="none" w:sz="0" w:space="0" w:color="auto"/>
                                              </w:divBdr>
                                              <w:divsChild>
                                                <w:div w:id="553273831">
                                                  <w:marLeft w:val="0"/>
                                                  <w:marRight w:val="0"/>
                                                  <w:marTop w:val="0"/>
                                                  <w:marBottom w:val="0"/>
                                                  <w:divBdr>
                                                    <w:top w:val="none" w:sz="0" w:space="0" w:color="auto"/>
                                                    <w:left w:val="none" w:sz="0" w:space="0" w:color="auto"/>
                                                    <w:bottom w:val="none" w:sz="0" w:space="0" w:color="auto"/>
                                                    <w:right w:val="none" w:sz="0" w:space="0" w:color="auto"/>
                                                  </w:divBdr>
                                                  <w:divsChild>
                                                    <w:div w:id="1196504122">
                                                      <w:marLeft w:val="0"/>
                                                      <w:marRight w:val="0"/>
                                                      <w:marTop w:val="0"/>
                                                      <w:marBottom w:val="0"/>
                                                      <w:divBdr>
                                                        <w:top w:val="none" w:sz="0" w:space="0" w:color="auto"/>
                                                        <w:left w:val="none" w:sz="0" w:space="0" w:color="auto"/>
                                                        <w:bottom w:val="none" w:sz="0" w:space="0" w:color="auto"/>
                                                        <w:right w:val="none" w:sz="0" w:space="0" w:color="auto"/>
                                                      </w:divBdr>
                                                      <w:divsChild>
                                                        <w:div w:id="21203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5193">
      <w:bodyDiv w:val="1"/>
      <w:marLeft w:val="0"/>
      <w:marRight w:val="0"/>
      <w:marTop w:val="0"/>
      <w:marBottom w:val="0"/>
      <w:divBdr>
        <w:top w:val="none" w:sz="0" w:space="0" w:color="auto"/>
        <w:left w:val="none" w:sz="0" w:space="0" w:color="auto"/>
        <w:bottom w:val="none" w:sz="0" w:space="0" w:color="auto"/>
        <w:right w:val="none" w:sz="0" w:space="0" w:color="auto"/>
      </w:divBdr>
    </w:div>
    <w:div w:id="137189280">
      <w:bodyDiv w:val="1"/>
      <w:marLeft w:val="0"/>
      <w:marRight w:val="0"/>
      <w:marTop w:val="0"/>
      <w:marBottom w:val="0"/>
      <w:divBdr>
        <w:top w:val="none" w:sz="0" w:space="0" w:color="auto"/>
        <w:left w:val="none" w:sz="0" w:space="0" w:color="auto"/>
        <w:bottom w:val="none" w:sz="0" w:space="0" w:color="auto"/>
        <w:right w:val="none" w:sz="0" w:space="0" w:color="auto"/>
      </w:divBdr>
      <w:divsChild>
        <w:div w:id="24599999">
          <w:marLeft w:val="0"/>
          <w:marRight w:val="0"/>
          <w:marTop w:val="0"/>
          <w:marBottom w:val="0"/>
          <w:divBdr>
            <w:top w:val="none" w:sz="0" w:space="0" w:color="auto"/>
            <w:left w:val="none" w:sz="0" w:space="0" w:color="auto"/>
            <w:bottom w:val="none" w:sz="0" w:space="0" w:color="auto"/>
            <w:right w:val="none" w:sz="0" w:space="0" w:color="auto"/>
          </w:divBdr>
          <w:divsChild>
            <w:div w:id="1141001094">
              <w:marLeft w:val="0"/>
              <w:marRight w:val="0"/>
              <w:marTop w:val="0"/>
              <w:marBottom w:val="0"/>
              <w:divBdr>
                <w:top w:val="none" w:sz="0" w:space="0" w:color="auto"/>
                <w:left w:val="none" w:sz="0" w:space="0" w:color="auto"/>
                <w:bottom w:val="none" w:sz="0" w:space="0" w:color="auto"/>
                <w:right w:val="none" w:sz="0" w:space="0" w:color="auto"/>
              </w:divBdr>
              <w:divsChild>
                <w:div w:id="1202940417">
                  <w:marLeft w:val="0"/>
                  <w:marRight w:val="0"/>
                  <w:marTop w:val="0"/>
                  <w:marBottom w:val="0"/>
                  <w:divBdr>
                    <w:top w:val="none" w:sz="0" w:space="0" w:color="auto"/>
                    <w:left w:val="none" w:sz="0" w:space="0" w:color="auto"/>
                    <w:bottom w:val="none" w:sz="0" w:space="0" w:color="auto"/>
                    <w:right w:val="none" w:sz="0" w:space="0" w:color="auto"/>
                  </w:divBdr>
                  <w:divsChild>
                    <w:div w:id="787967339">
                      <w:marLeft w:val="0"/>
                      <w:marRight w:val="0"/>
                      <w:marTop w:val="0"/>
                      <w:marBottom w:val="0"/>
                      <w:divBdr>
                        <w:top w:val="none" w:sz="0" w:space="0" w:color="auto"/>
                        <w:left w:val="none" w:sz="0" w:space="0" w:color="auto"/>
                        <w:bottom w:val="none" w:sz="0" w:space="0" w:color="auto"/>
                        <w:right w:val="none" w:sz="0" w:space="0" w:color="auto"/>
                      </w:divBdr>
                      <w:divsChild>
                        <w:div w:id="1040517962">
                          <w:marLeft w:val="0"/>
                          <w:marRight w:val="0"/>
                          <w:marTop w:val="0"/>
                          <w:marBottom w:val="0"/>
                          <w:divBdr>
                            <w:top w:val="none" w:sz="0" w:space="0" w:color="auto"/>
                            <w:left w:val="none" w:sz="0" w:space="0" w:color="auto"/>
                            <w:bottom w:val="none" w:sz="0" w:space="0" w:color="auto"/>
                            <w:right w:val="none" w:sz="0" w:space="0" w:color="auto"/>
                          </w:divBdr>
                          <w:divsChild>
                            <w:div w:id="606818775">
                              <w:marLeft w:val="360"/>
                              <w:marRight w:val="360"/>
                              <w:marTop w:val="0"/>
                              <w:marBottom w:val="0"/>
                              <w:divBdr>
                                <w:top w:val="none" w:sz="0" w:space="0" w:color="auto"/>
                                <w:left w:val="none" w:sz="0" w:space="0" w:color="auto"/>
                                <w:bottom w:val="none" w:sz="0" w:space="0" w:color="auto"/>
                                <w:right w:val="none" w:sz="0" w:space="0" w:color="auto"/>
                              </w:divBdr>
                              <w:divsChild>
                                <w:div w:id="481047283">
                                  <w:marLeft w:val="0"/>
                                  <w:marRight w:val="0"/>
                                  <w:marTop w:val="0"/>
                                  <w:marBottom w:val="0"/>
                                  <w:divBdr>
                                    <w:top w:val="none" w:sz="0" w:space="0" w:color="auto"/>
                                    <w:left w:val="none" w:sz="0" w:space="0" w:color="auto"/>
                                    <w:bottom w:val="none" w:sz="0" w:space="0" w:color="auto"/>
                                    <w:right w:val="none" w:sz="0" w:space="0" w:color="auto"/>
                                  </w:divBdr>
                                  <w:divsChild>
                                    <w:div w:id="614023273">
                                      <w:marLeft w:val="0"/>
                                      <w:marRight w:val="0"/>
                                      <w:marTop w:val="0"/>
                                      <w:marBottom w:val="300"/>
                                      <w:divBdr>
                                        <w:top w:val="none" w:sz="0" w:space="0" w:color="auto"/>
                                        <w:left w:val="none" w:sz="0" w:space="0" w:color="auto"/>
                                        <w:bottom w:val="none" w:sz="0" w:space="0" w:color="auto"/>
                                        <w:right w:val="none" w:sz="0" w:space="0" w:color="auto"/>
                                      </w:divBdr>
                                      <w:divsChild>
                                        <w:div w:id="13846634">
                                          <w:marLeft w:val="0"/>
                                          <w:marRight w:val="0"/>
                                          <w:marTop w:val="0"/>
                                          <w:marBottom w:val="0"/>
                                          <w:divBdr>
                                            <w:top w:val="none" w:sz="0" w:space="0" w:color="auto"/>
                                            <w:left w:val="none" w:sz="0" w:space="0" w:color="auto"/>
                                            <w:bottom w:val="none" w:sz="0" w:space="0" w:color="auto"/>
                                            <w:right w:val="none" w:sz="0" w:space="0" w:color="auto"/>
                                          </w:divBdr>
                                          <w:divsChild>
                                            <w:div w:id="2003387507">
                                              <w:marLeft w:val="0"/>
                                              <w:marRight w:val="0"/>
                                              <w:marTop w:val="0"/>
                                              <w:marBottom w:val="0"/>
                                              <w:divBdr>
                                                <w:top w:val="none" w:sz="0" w:space="0" w:color="auto"/>
                                                <w:left w:val="none" w:sz="0" w:space="0" w:color="auto"/>
                                                <w:bottom w:val="none" w:sz="0" w:space="0" w:color="auto"/>
                                                <w:right w:val="none" w:sz="0" w:space="0" w:color="auto"/>
                                              </w:divBdr>
                                              <w:divsChild>
                                                <w:div w:id="1306163482">
                                                  <w:marLeft w:val="0"/>
                                                  <w:marRight w:val="0"/>
                                                  <w:marTop w:val="0"/>
                                                  <w:marBottom w:val="0"/>
                                                  <w:divBdr>
                                                    <w:top w:val="none" w:sz="0" w:space="0" w:color="auto"/>
                                                    <w:left w:val="none" w:sz="0" w:space="0" w:color="auto"/>
                                                    <w:bottom w:val="none" w:sz="0" w:space="0" w:color="auto"/>
                                                    <w:right w:val="none" w:sz="0" w:space="0" w:color="auto"/>
                                                  </w:divBdr>
                                                  <w:divsChild>
                                                    <w:div w:id="357700134">
                                                      <w:marLeft w:val="0"/>
                                                      <w:marRight w:val="0"/>
                                                      <w:marTop w:val="0"/>
                                                      <w:marBottom w:val="0"/>
                                                      <w:divBdr>
                                                        <w:top w:val="none" w:sz="0" w:space="0" w:color="auto"/>
                                                        <w:left w:val="none" w:sz="0" w:space="0" w:color="auto"/>
                                                        <w:bottom w:val="none" w:sz="0" w:space="0" w:color="auto"/>
                                                        <w:right w:val="none" w:sz="0" w:space="0" w:color="auto"/>
                                                      </w:divBdr>
                                                    </w:div>
                                                    <w:div w:id="1010375353">
                                                      <w:marLeft w:val="0"/>
                                                      <w:marRight w:val="0"/>
                                                      <w:marTop w:val="0"/>
                                                      <w:marBottom w:val="0"/>
                                                      <w:divBdr>
                                                        <w:top w:val="none" w:sz="0" w:space="0" w:color="auto"/>
                                                        <w:left w:val="none" w:sz="0" w:space="0" w:color="auto"/>
                                                        <w:bottom w:val="none" w:sz="0" w:space="0" w:color="auto"/>
                                                        <w:right w:val="none" w:sz="0" w:space="0" w:color="auto"/>
                                                      </w:divBdr>
                                                      <w:divsChild>
                                                        <w:div w:id="12074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689615">
      <w:bodyDiv w:val="1"/>
      <w:marLeft w:val="0"/>
      <w:marRight w:val="0"/>
      <w:marTop w:val="0"/>
      <w:marBottom w:val="0"/>
      <w:divBdr>
        <w:top w:val="none" w:sz="0" w:space="0" w:color="auto"/>
        <w:left w:val="none" w:sz="0" w:space="0" w:color="auto"/>
        <w:bottom w:val="none" w:sz="0" w:space="0" w:color="auto"/>
        <w:right w:val="none" w:sz="0" w:space="0" w:color="auto"/>
      </w:divBdr>
      <w:divsChild>
        <w:div w:id="249775276">
          <w:marLeft w:val="0"/>
          <w:marRight w:val="0"/>
          <w:marTop w:val="0"/>
          <w:marBottom w:val="0"/>
          <w:divBdr>
            <w:top w:val="none" w:sz="0" w:space="0" w:color="auto"/>
            <w:left w:val="none" w:sz="0" w:space="0" w:color="auto"/>
            <w:bottom w:val="none" w:sz="0" w:space="0" w:color="auto"/>
            <w:right w:val="none" w:sz="0" w:space="0" w:color="auto"/>
          </w:divBdr>
          <w:divsChild>
            <w:div w:id="512040369">
              <w:marLeft w:val="0"/>
              <w:marRight w:val="0"/>
              <w:marTop w:val="0"/>
              <w:marBottom w:val="0"/>
              <w:divBdr>
                <w:top w:val="none" w:sz="0" w:space="0" w:color="auto"/>
                <w:left w:val="none" w:sz="0" w:space="0" w:color="auto"/>
                <w:bottom w:val="none" w:sz="0" w:space="0" w:color="auto"/>
                <w:right w:val="none" w:sz="0" w:space="0" w:color="auto"/>
              </w:divBdr>
            </w:div>
            <w:div w:id="860049945">
              <w:marLeft w:val="0"/>
              <w:marRight w:val="0"/>
              <w:marTop w:val="0"/>
              <w:marBottom w:val="0"/>
              <w:divBdr>
                <w:top w:val="none" w:sz="0" w:space="0" w:color="auto"/>
                <w:left w:val="none" w:sz="0" w:space="0" w:color="auto"/>
                <w:bottom w:val="none" w:sz="0" w:space="0" w:color="auto"/>
                <w:right w:val="none" w:sz="0" w:space="0" w:color="auto"/>
              </w:divBdr>
            </w:div>
            <w:div w:id="1021397430">
              <w:marLeft w:val="0"/>
              <w:marRight w:val="0"/>
              <w:marTop w:val="0"/>
              <w:marBottom w:val="0"/>
              <w:divBdr>
                <w:top w:val="none" w:sz="0" w:space="0" w:color="auto"/>
                <w:left w:val="none" w:sz="0" w:space="0" w:color="auto"/>
                <w:bottom w:val="none" w:sz="0" w:space="0" w:color="auto"/>
                <w:right w:val="none" w:sz="0" w:space="0" w:color="auto"/>
              </w:divBdr>
            </w:div>
            <w:div w:id="1307513125">
              <w:marLeft w:val="0"/>
              <w:marRight w:val="0"/>
              <w:marTop w:val="0"/>
              <w:marBottom w:val="0"/>
              <w:divBdr>
                <w:top w:val="none" w:sz="0" w:space="0" w:color="auto"/>
                <w:left w:val="none" w:sz="0" w:space="0" w:color="auto"/>
                <w:bottom w:val="none" w:sz="0" w:space="0" w:color="auto"/>
                <w:right w:val="none" w:sz="0" w:space="0" w:color="auto"/>
              </w:divBdr>
            </w:div>
            <w:div w:id="16049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9035">
      <w:bodyDiv w:val="1"/>
      <w:marLeft w:val="0"/>
      <w:marRight w:val="0"/>
      <w:marTop w:val="0"/>
      <w:marBottom w:val="0"/>
      <w:divBdr>
        <w:top w:val="none" w:sz="0" w:space="0" w:color="auto"/>
        <w:left w:val="none" w:sz="0" w:space="0" w:color="auto"/>
        <w:bottom w:val="none" w:sz="0" w:space="0" w:color="auto"/>
        <w:right w:val="none" w:sz="0" w:space="0" w:color="auto"/>
      </w:divBdr>
    </w:div>
    <w:div w:id="348414136">
      <w:bodyDiv w:val="1"/>
      <w:marLeft w:val="0"/>
      <w:marRight w:val="0"/>
      <w:marTop w:val="0"/>
      <w:marBottom w:val="0"/>
      <w:divBdr>
        <w:top w:val="none" w:sz="0" w:space="0" w:color="auto"/>
        <w:left w:val="none" w:sz="0" w:space="0" w:color="auto"/>
        <w:bottom w:val="none" w:sz="0" w:space="0" w:color="auto"/>
        <w:right w:val="none" w:sz="0" w:space="0" w:color="auto"/>
      </w:divBdr>
      <w:divsChild>
        <w:div w:id="510072337">
          <w:marLeft w:val="0"/>
          <w:marRight w:val="0"/>
          <w:marTop w:val="0"/>
          <w:marBottom w:val="0"/>
          <w:divBdr>
            <w:top w:val="none" w:sz="0" w:space="0" w:color="auto"/>
            <w:left w:val="none" w:sz="0" w:space="0" w:color="auto"/>
            <w:bottom w:val="none" w:sz="0" w:space="0" w:color="auto"/>
            <w:right w:val="none" w:sz="0" w:space="0" w:color="auto"/>
          </w:divBdr>
          <w:divsChild>
            <w:div w:id="1959489311">
              <w:marLeft w:val="0"/>
              <w:marRight w:val="0"/>
              <w:marTop w:val="0"/>
              <w:marBottom w:val="0"/>
              <w:divBdr>
                <w:top w:val="none" w:sz="0" w:space="0" w:color="auto"/>
                <w:left w:val="none" w:sz="0" w:space="0" w:color="auto"/>
                <w:bottom w:val="none" w:sz="0" w:space="0" w:color="auto"/>
                <w:right w:val="none" w:sz="0" w:space="0" w:color="auto"/>
              </w:divBdr>
              <w:divsChild>
                <w:div w:id="745685927">
                  <w:marLeft w:val="0"/>
                  <w:marRight w:val="0"/>
                  <w:marTop w:val="0"/>
                  <w:marBottom w:val="0"/>
                  <w:divBdr>
                    <w:top w:val="none" w:sz="0" w:space="0" w:color="auto"/>
                    <w:left w:val="none" w:sz="0" w:space="0" w:color="auto"/>
                    <w:bottom w:val="none" w:sz="0" w:space="0" w:color="auto"/>
                    <w:right w:val="none" w:sz="0" w:space="0" w:color="auto"/>
                  </w:divBdr>
                  <w:divsChild>
                    <w:div w:id="389495566">
                      <w:marLeft w:val="0"/>
                      <w:marRight w:val="0"/>
                      <w:marTop w:val="0"/>
                      <w:marBottom w:val="0"/>
                      <w:divBdr>
                        <w:top w:val="none" w:sz="0" w:space="0" w:color="auto"/>
                        <w:left w:val="none" w:sz="0" w:space="0" w:color="auto"/>
                        <w:bottom w:val="none" w:sz="0" w:space="0" w:color="auto"/>
                        <w:right w:val="none" w:sz="0" w:space="0" w:color="auto"/>
                      </w:divBdr>
                      <w:divsChild>
                        <w:div w:id="1398212078">
                          <w:marLeft w:val="0"/>
                          <w:marRight w:val="0"/>
                          <w:marTop w:val="0"/>
                          <w:marBottom w:val="0"/>
                          <w:divBdr>
                            <w:top w:val="none" w:sz="0" w:space="0" w:color="auto"/>
                            <w:left w:val="none" w:sz="0" w:space="0" w:color="auto"/>
                            <w:bottom w:val="none" w:sz="0" w:space="0" w:color="auto"/>
                            <w:right w:val="none" w:sz="0" w:space="0" w:color="auto"/>
                          </w:divBdr>
                          <w:divsChild>
                            <w:div w:id="1518500845">
                              <w:marLeft w:val="360"/>
                              <w:marRight w:val="360"/>
                              <w:marTop w:val="0"/>
                              <w:marBottom w:val="0"/>
                              <w:divBdr>
                                <w:top w:val="none" w:sz="0" w:space="0" w:color="auto"/>
                                <w:left w:val="none" w:sz="0" w:space="0" w:color="auto"/>
                                <w:bottom w:val="none" w:sz="0" w:space="0" w:color="auto"/>
                                <w:right w:val="none" w:sz="0" w:space="0" w:color="auto"/>
                              </w:divBdr>
                              <w:divsChild>
                                <w:div w:id="1391616446">
                                  <w:marLeft w:val="0"/>
                                  <w:marRight w:val="0"/>
                                  <w:marTop w:val="0"/>
                                  <w:marBottom w:val="0"/>
                                  <w:divBdr>
                                    <w:top w:val="none" w:sz="0" w:space="0" w:color="auto"/>
                                    <w:left w:val="none" w:sz="0" w:space="0" w:color="auto"/>
                                    <w:bottom w:val="none" w:sz="0" w:space="0" w:color="auto"/>
                                    <w:right w:val="none" w:sz="0" w:space="0" w:color="auto"/>
                                  </w:divBdr>
                                  <w:divsChild>
                                    <w:div w:id="416705859">
                                      <w:marLeft w:val="0"/>
                                      <w:marRight w:val="0"/>
                                      <w:marTop w:val="0"/>
                                      <w:marBottom w:val="300"/>
                                      <w:divBdr>
                                        <w:top w:val="none" w:sz="0" w:space="0" w:color="auto"/>
                                        <w:left w:val="none" w:sz="0" w:space="0" w:color="auto"/>
                                        <w:bottom w:val="none" w:sz="0" w:space="0" w:color="auto"/>
                                        <w:right w:val="none" w:sz="0" w:space="0" w:color="auto"/>
                                      </w:divBdr>
                                      <w:divsChild>
                                        <w:div w:id="1027827183">
                                          <w:marLeft w:val="0"/>
                                          <w:marRight w:val="0"/>
                                          <w:marTop w:val="0"/>
                                          <w:marBottom w:val="0"/>
                                          <w:divBdr>
                                            <w:top w:val="none" w:sz="0" w:space="0" w:color="auto"/>
                                            <w:left w:val="none" w:sz="0" w:space="0" w:color="auto"/>
                                            <w:bottom w:val="none" w:sz="0" w:space="0" w:color="auto"/>
                                            <w:right w:val="none" w:sz="0" w:space="0" w:color="auto"/>
                                          </w:divBdr>
                                          <w:divsChild>
                                            <w:div w:id="1133408375">
                                              <w:marLeft w:val="0"/>
                                              <w:marRight w:val="0"/>
                                              <w:marTop w:val="0"/>
                                              <w:marBottom w:val="0"/>
                                              <w:divBdr>
                                                <w:top w:val="none" w:sz="0" w:space="0" w:color="auto"/>
                                                <w:left w:val="none" w:sz="0" w:space="0" w:color="auto"/>
                                                <w:bottom w:val="none" w:sz="0" w:space="0" w:color="auto"/>
                                                <w:right w:val="none" w:sz="0" w:space="0" w:color="auto"/>
                                              </w:divBdr>
                                              <w:divsChild>
                                                <w:div w:id="1357927221">
                                                  <w:marLeft w:val="0"/>
                                                  <w:marRight w:val="0"/>
                                                  <w:marTop w:val="0"/>
                                                  <w:marBottom w:val="0"/>
                                                  <w:divBdr>
                                                    <w:top w:val="none" w:sz="0" w:space="0" w:color="auto"/>
                                                    <w:left w:val="none" w:sz="0" w:space="0" w:color="auto"/>
                                                    <w:bottom w:val="none" w:sz="0" w:space="0" w:color="auto"/>
                                                    <w:right w:val="none" w:sz="0" w:space="0" w:color="auto"/>
                                                  </w:divBdr>
                                                  <w:divsChild>
                                                    <w:div w:id="306011384">
                                                      <w:marLeft w:val="0"/>
                                                      <w:marRight w:val="0"/>
                                                      <w:marTop w:val="0"/>
                                                      <w:marBottom w:val="0"/>
                                                      <w:divBdr>
                                                        <w:top w:val="none" w:sz="0" w:space="0" w:color="auto"/>
                                                        <w:left w:val="none" w:sz="0" w:space="0" w:color="auto"/>
                                                        <w:bottom w:val="none" w:sz="0" w:space="0" w:color="auto"/>
                                                        <w:right w:val="none" w:sz="0" w:space="0" w:color="auto"/>
                                                      </w:divBdr>
                                                    </w:div>
                                                    <w:div w:id="1927692928">
                                                      <w:marLeft w:val="0"/>
                                                      <w:marRight w:val="0"/>
                                                      <w:marTop w:val="0"/>
                                                      <w:marBottom w:val="0"/>
                                                      <w:divBdr>
                                                        <w:top w:val="none" w:sz="0" w:space="0" w:color="auto"/>
                                                        <w:left w:val="none" w:sz="0" w:space="0" w:color="auto"/>
                                                        <w:bottom w:val="none" w:sz="0" w:space="0" w:color="auto"/>
                                                        <w:right w:val="none" w:sz="0" w:space="0" w:color="auto"/>
                                                      </w:divBdr>
                                                      <w:divsChild>
                                                        <w:div w:id="7278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7283787">
      <w:bodyDiv w:val="1"/>
      <w:marLeft w:val="0"/>
      <w:marRight w:val="0"/>
      <w:marTop w:val="0"/>
      <w:marBottom w:val="0"/>
      <w:divBdr>
        <w:top w:val="none" w:sz="0" w:space="0" w:color="auto"/>
        <w:left w:val="none" w:sz="0" w:space="0" w:color="auto"/>
        <w:bottom w:val="none" w:sz="0" w:space="0" w:color="auto"/>
        <w:right w:val="none" w:sz="0" w:space="0" w:color="auto"/>
      </w:divBdr>
    </w:div>
    <w:div w:id="415176238">
      <w:bodyDiv w:val="1"/>
      <w:marLeft w:val="0"/>
      <w:marRight w:val="0"/>
      <w:marTop w:val="0"/>
      <w:marBottom w:val="0"/>
      <w:divBdr>
        <w:top w:val="none" w:sz="0" w:space="0" w:color="auto"/>
        <w:left w:val="none" w:sz="0" w:space="0" w:color="auto"/>
        <w:bottom w:val="none" w:sz="0" w:space="0" w:color="auto"/>
        <w:right w:val="none" w:sz="0" w:space="0" w:color="auto"/>
      </w:divBdr>
      <w:divsChild>
        <w:div w:id="228884309">
          <w:marLeft w:val="0"/>
          <w:marRight w:val="0"/>
          <w:marTop w:val="0"/>
          <w:marBottom w:val="0"/>
          <w:divBdr>
            <w:top w:val="none" w:sz="0" w:space="0" w:color="auto"/>
            <w:left w:val="none" w:sz="0" w:space="0" w:color="auto"/>
            <w:bottom w:val="none" w:sz="0" w:space="0" w:color="auto"/>
            <w:right w:val="none" w:sz="0" w:space="0" w:color="auto"/>
          </w:divBdr>
          <w:divsChild>
            <w:div w:id="1687370049">
              <w:marLeft w:val="0"/>
              <w:marRight w:val="0"/>
              <w:marTop w:val="0"/>
              <w:marBottom w:val="0"/>
              <w:divBdr>
                <w:top w:val="none" w:sz="0" w:space="0" w:color="auto"/>
                <w:left w:val="none" w:sz="0" w:space="0" w:color="auto"/>
                <w:bottom w:val="none" w:sz="0" w:space="0" w:color="auto"/>
                <w:right w:val="none" w:sz="0" w:space="0" w:color="auto"/>
              </w:divBdr>
              <w:divsChild>
                <w:div w:id="136150317">
                  <w:marLeft w:val="0"/>
                  <w:marRight w:val="0"/>
                  <w:marTop w:val="0"/>
                  <w:marBottom w:val="0"/>
                  <w:divBdr>
                    <w:top w:val="none" w:sz="0" w:space="0" w:color="auto"/>
                    <w:left w:val="none" w:sz="0" w:space="0" w:color="auto"/>
                    <w:bottom w:val="none" w:sz="0" w:space="0" w:color="auto"/>
                    <w:right w:val="none" w:sz="0" w:space="0" w:color="auto"/>
                  </w:divBdr>
                  <w:divsChild>
                    <w:div w:id="1783836749">
                      <w:marLeft w:val="0"/>
                      <w:marRight w:val="0"/>
                      <w:marTop w:val="0"/>
                      <w:marBottom w:val="0"/>
                      <w:divBdr>
                        <w:top w:val="none" w:sz="0" w:space="0" w:color="auto"/>
                        <w:left w:val="none" w:sz="0" w:space="0" w:color="auto"/>
                        <w:bottom w:val="none" w:sz="0" w:space="0" w:color="auto"/>
                        <w:right w:val="none" w:sz="0" w:space="0" w:color="auto"/>
                      </w:divBdr>
                      <w:divsChild>
                        <w:div w:id="627080861">
                          <w:marLeft w:val="0"/>
                          <w:marRight w:val="0"/>
                          <w:marTop w:val="0"/>
                          <w:marBottom w:val="0"/>
                          <w:divBdr>
                            <w:top w:val="none" w:sz="0" w:space="0" w:color="auto"/>
                            <w:left w:val="none" w:sz="0" w:space="0" w:color="auto"/>
                            <w:bottom w:val="none" w:sz="0" w:space="0" w:color="auto"/>
                            <w:right w:val="none" w:sz="0" w:space="0" w:color="auto"/>
                          </w:divBdr>
                          <w:divsChild>
                            <w:div w:id="2066902665">
                              <w:marLeft w:val="360"/>
                              <w:marRight w:val="360"/>
                              <w:marTop w:val="0"/>
                              <w:marBottom w:val="0"/>
                              <w:divBdr>
                                <w:top w:val="none" w:sz="0" w:space="0" w:color="auto"/>
                                <w:left w:val="none" w:sz="0" w:space="0" w:color="auto"/>
                                <w:bottom w:val="none" w:sz="0" w:space="0" w:color="auto"/>
                                <w:right w:val="none" w:sz="0" w:space="0" w:color="auto"/>
                              </w:divBdr>
                              <w:divsChild>
                                <w:div w:id="725026239">
                                  <w:marLeft w:val="0"/>
                                  <w:marRight w:val="0"/>
                                  <w:marTop w:val="0"/>
                                  <w:marBottom w:val="0"/>
                                  <w:divBdr>
                                    <w:top w:val="none" w:sz="0" w:space="0" w:color="auto"/>
                                    <w:left w:val="none" w:sz="0" w:space="0" w:color="auto"/>
                                    <w:bottom w:val="none" w:sz="0" w:space="0" w:color="auto"/>
                                    <w:right w:val="none" w:sz="0" w:space="0" w:color="auto"/>
                                  </w:divBdr>
                                  <w:divsChild>
                                    <w:div w:id="534463694">
                                      <w:marLeft w:val="0"/>
                                      <w:marRight w:val="0"/>
                                      <w:marTop w:val="0"/>
                                      <w:marBottom w:val="300"/>
                                      <w:divBdr>
                                        <w:top w:val="none" w:sz="0" w:space="0" w:color="auto"/>
                                        <w:left w:val="none" w:sz="0" w:space="0" w:color="auto"/>
                                        <w:bottom w:val="none" w:sz="0" w:space="0" w:color="auto"/>
                                        <w:right w:val="none" w:sz="0" w:space="0" w:color="auto"/>
                                      </w:divBdr>
                                      <w:divsChild>
                                        <w:div w:id="1838033917">
                                          <w:marLeft w:val="0"/>
                                          <w:marRight w:val="0"/>
                                          <w:marTop w:val="0"/>
                                          <w:marBottom w:val="0"/>
                                          <w:divBdr>
                                            <w:top w:val="none" w:sz="0" w:space="0" w:color="auto"/>
                                            <w:left w:val="none" w:sz="0" w:space="0" w:color="auto"/>
                                            <w:bottom w:val="none" w:sz="0" w:space="0" w:color="auto"/>
                                            <w:right w:val="none" w:sz="0" w:space="0" w:color="auto"/>
                                          </w:divBdr>
                                          <w:divsChild>
                                            <w:div w:id="20743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9200171">
      <w:bodyDiv w:val="1"/>
      <w:marLeft w:val="0"/>
      <w:marRight w:val="0"/>
      <w:marTop w:val="0"/>
      <w:marBottom w:val="0"/>
      <w:divBdr>
        <w:top w:val="none" w:sz="0" w:space="0" w:color="auto"/>
        <w:left w:val="none" w:sz="0" w:space="0" w:color="auto"/>
        <w:bottom w:val="none" w:sz="0" w:space="0" w:color="auto"/>
        <w:right w:val="none" w:sz="0" w:space="0" w:color="auto"/>
      </w:divBdr>
      <w:divsChild>
        <w:div w:id="1779762417">
          <w:marLeft w:val="0"/>
          <w:marRight w:val="0"/>
          <w:marTop w:val="0"/>
          <w:marBottom w:val="0"/>
          <w:divBdr>
            <w:top w:val="none" w:sz="0" w:space="0" w:color="auto"/>
            <w:left w:val="none" w:sz="0" w:space="0" w:color="auto"/>
            <w:bottom w:val="none" w:sz="0" w:space="0" w:color="auto"/>
            <w:right w:val="none" w:sz="0" w:space="0" w:color="auto"/>
          </w:divBdr>
          <w:divsChild>
            <w:div w:id="1497917102">
              <w:marLeft w:val="0"/>
              <w:marRight w:val="0"/>
              <w:marTop w:val="0"/>
              <w:marBottom w:val="0"/>
              <w:divBdr>
                <w:top w:val="none" w:sz="0" w:space="0" w:color="auto"/>
                <w:left w:val="none" w:sz="0" w:space="0" w:color="auto"/>
                <w:bottom w:val="none" w:sz="0" w:space="0" w:color="auto"/>
                <w:right w:val="none" w:sz="0" w:space="0" w:color="auto"/>
              </w:divBdr>
              <w:divsChild>
                <w:div w:id="950212248">
                  <w:marLeft w:val="0"/>
                  <w:marRight w:val="0"/>
                  <w:marTop w:val="0"/>
                  <w:marBottom w:val="0"/>
                  <w:divBdr>
                    <w:top w:val="none" w:sz="0" w:space="0" w:color="auto"/>
                    <w:left w:val="none" w:sz="0" w:space="0" w:color="auto"/>
                    <w:bottom w:val="none" w:sz="0" w:space="0" w:color="auto"/>
                    <w:right w:val="none" w:sz="0" w:space="0" w:color="auto"/>
                  </w:divBdr>
                  <w:divsChild>
                    <w:div w:id="14182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96672">
      <w:bodyDiv w:val="1"/>
      <w:marLeft w:val="0"/>
      <w:marRight w:val="0"/>
      <w:marTop w:val="0"/>
      <w:marBottom w:val="0"/>
      <w:divBdr>
        <w:top w:val="none" w:sz="0" w:space="0" w:color="auto"/>
        <w:left w:val="none" w:sz="0" w:space="0" w:color="auto"/>
        <w:bottom w:val="none" w:sz="0" w:space="0" w:color="auto"/>
        <w:right w:val="none" w:sz="0" w:space="0" w:color="auto"/>
      </w:divBdr>
    </w:div>
    <w:div w:id="796488897">
      <w:bodyDiv w:val="1"/>
      <w:marLeft w:val="0"/>
      <w:marRight w:val="0"/>
      <w:marTop w:val="0"/>
      <w:marBottom w:val="0"/>
      <w:divBdr>
        <w:top w:val="none" w:sz="0" w:space="0" w:color="auto"/>
        <w:left w:val="none" w:sz="0" w:space="0" w:color="auto"/>
        <w:bottom w:val="none" w:sz="0" w:space="0" w:color="auto"/>
        <w:right w:val="none" w:sz="0" w:space="0" w:color="auto"/>
      </w:divBdr>
      <w:divsChild>
        <w:div w:id="190538847">
          <w:marLeft w:val="0"/>
          <w:marRight w:val="0"/>
          <w:marTop w:val="0"/>
          <w:marBottom w:val="0"/>
          <w:divBdr>
            <w:top w:val="none" w:sz="0" w:space="0" w:color="auto"/>
            <w:left w:val="none" w:sz="0" w:space="0" w:color="auto"/>
            <w:bottom w:val="none" w:sz="0" w:space="0" w:color="auto"/>
            <w:right w:val="none" w:sz="0" w:space="0" w:color="auto"/>
          </w:divBdr>
          <w:divsChild>
            <w:div w:id="1629121731">
              <w:marLeft w:val="0"/>
              <w:marRight w:val="0"/>
              <w:marTop w:val="0"/>
              <w:marBottom w:val="0"/>
              <w:divBdr>
                <w:top w:val="none" w:sz="0" w:space="0" w:color="auto"/>
                <w:left w:val="none" w:sz="0" w:space="0" w:color="auto"/>
                <w:bottom w:val="none" w:sz="0" w:space="0" w:color="auto"/>
                <w:right w:val="none" w:sz="0" w:space="0" w:color="auto"/>
              </w:divBdr>
              <w:divsChild>
                <w:div w:id="867792683">
                  <w:marLeft w:val="0"/>
                  <w:marRight w:val="0"/>
                  <w:marTop w:val="0"/>
                  <w:marBottom w:val="0"/>
                  <w:divBdr>
                    <w:top w:val="none" w:sz="0" w:space="0" w:color="auto"/>
                    <w:left w:val="none" w:sz="0" w:space="0" w:color="auto"/>
                    <w:bottom w:val="none" w:sz="0" w:space="0" w:color="auto"/>
                    <w:right w:val="none" w:sz="0" w:space="0" w:color="auto"/>
                  </w:divBdr>
                  <w:divsChild>
                    <w:div w:id="1873179781">
                      <w:marLeft w:val="0"/>
                      <w:marRight w:val="0"/>
                      <w:marTop w:val="0"/>
                      <w:marBottom w:val="0"/>
                      <w:divBdr>
                        <w:top w:val="none" w:sz="0" w:space="0" w:color="auto"/>
                        <w:left w:val="none" w:sz="0" w:space="0" w:color="auto"/>
                        <w:bottom w:val="none" w:sz="0" w:space="0" w:color="auto"/>
                        <w:right w:val="none" w:sz="0" w:space="0" w:color="auto"/>
                      </w:divBdr>
                      <w:divsChild>
                        <w:div w:id="903564366">
                          <w:marLeft w:val="0"/>
                          <w:marRight w:val="0"/>
                          <w:marTop w:val="0"/>
                          <w:marBottom w:val="0"/>
                          <w:divBdr>
                            <w:top w:val="none" w:sz="0" w:space="0" w:color="auto"/>
                            <w:left w:val="none" w:sz="0" w:space="0" w:color="auto"/>
                            <w:bottom w:val="none" w:sz="0" w:space="0" w:color="auto"/>
                            <w:right w:val="none" w:sz="0" w:space="0" w:color="auto"/>
                          </w:divBdr>
                          <w:divsChild>
                            <w:div w:id="1802191064">
                              <w:marLeft w:val="0"/>
                              <w:marRight w:val="0"/>
                              <w:marTop w:val="0"/>
                              <w:marBottom w:val="0"/>
                              <w:divBdr>
                                <w:top w:val="none" w:sz="0" w:space="0" w:color="auto"/>
                                <w:left w:val="none" w:sz="0" w:space="0" w:color="auto"/>
                                <w:bottom w:val="none" w:sz="0" w:space="0" w:color="auto"/>
                                <w:right w:val="none" w:sz="0" w:space="0" w:color="auto"/>
                              </w:divBdr>
                              <w:divsChild>
                                <w:div w:id="32730686">
                                  <w:marLeft w:val="0"/>
                                  <w:marRight w:val="0"/>
                                  <w:marTop w:val="0"/>
                                  <w:marBottom w:val="0"/>
                                  <w:divBdr>
                                    <w:top w:val="none" w:sz="0" w:space="0" w:color="auto"/>
                                    <w:left w:val="none" w:sz="0" w:space="0" w:color="auto"/>
                                    <w:bottom w:val="none" w:sz="0" w:space="0" w:color="auto"/>
                                    <w:right w:val="none" w:sz="0" w:space="0" w:color="auto"/>
                                  </w:divBdr>
                                  <w:divsChild>
                                    <w:div w:id="1741250797">
                                      <w:marLeft w:val="0"/>
                                      <w:marRight w:val="0"/>
                                      <w:marTop w:val="0"/>
                                      <w:marBottom w:val="0"/>
                                      <w:divBdr>
                                        <w:top w:val="none" w:sz="0" w:space="0" w:color="auto"/>
                                        <w:left w:val="none" w:sz="0" w:space="0" w:color="auto"/>
                                        <w:bottom w:val="none" w:sz="0" w:space="0" w:color="auto"/>
                                        <w:right w:val="none" w:sz="0" w:space="0" w:color="auto"/>
                                      </w:divBdr>
                                      <w:divsChild>
                                        <w:div w:id="1328246641">
                                          <w:marLeft w:val="0"/>
                                          <w:marRight w:val="0"/>
                                          <w:marTop w:val="0"/>
                                          <w:marBottom w:val="0"/>
                                          <w:divBdr>
                                            <w:top w:val="none" w:sz="0" w:space="0" w:color="auto"/>
                                            <w:left w:val="none" w:sz="0" w:space="0" w:color="auto"/>
                                            <w:bottom w:val="none" w:sz="0" w:space="0" w:color="auto"/>
                                            <w:right w:val="none" w:sz="0" w:space="0" w:color="auto"/>
                                          </w:divBdr>
                                          <w:divsChild>
                                            <w:div w:id="255679320">
                                              <w:marLeft w:val="0"/>
                                              <w:marRight w:val="0"/>
                                              <w:marTop w:val="0"/>
                                              <w:marBottom w:val="0"/>
                                              <w:divBdr>
                                                <w:top w:val="none" w:sz="0" w:space="0" w:color="auto"/>
                                                <w:left w:val="none" w:sz="0" w:space="0" w:color="auto"/>
                                                <w:bottom w:val="none" w:sz="0" w:space="0" w:color="auto"/>
                                                <w:right w:val="none" w:sz="0" w:space="0" w:color="auto"/>
                                              </w:divBdr>
                                              <w:divsChild>
                                                <w:div w:id="1586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7276761">
      <w:bodyDiv w:val="1"/>
      <w:marLeft w:val="0"/>
      <w:marRight w:val="0"/>
      <w:marTop w:val="0"/>
      <w:marBottom w:val="0"/>
      <w:divBdr>
        <w:top w:val="none" w:sz="0" w:space="0" w:color="auto"/>
        <w:left w:val="none" w:sz="0" w:space="0" w:color="auto"/>
        <w:bottom w:val="none" w:sz="0" w:space="0" w:color="auto"/>
        <w:right w:val="none" w:sz="0" w:space="0" w:color="auto"/>
      </w:divBdr>
    </w:div>
    <w:div w:id="909466526">
      <w:bodyDiv w:val="1"/>
      <w:marLeft w:val="0"/>
      <w:marRight w:val="0"/>
      <w:marTop w:val="0"/>
      <w:marBottom w:val="0"/>
      <w:divBdr>
        <w:top w:val="none" w:sz="0" w:space="0" w:color="auto"/>
        <w:left w:val="none" w:sz="0" w:space="0" w:color="auto"/>
        <w:bottom w:val="none" w:sz="0" w:space="0" w:color="auto"/>
        <w:right w:val="none" w:sz="0" w:space="0" w:color="auto"/>
      </w:divBdr>
    </w:div>
    <w:div w:id="973101311">
      <w:bodyDiv w:val="1"/>
      <w:marLeft w:val="0"/>
      <w:marRight w:val="0"/>
      <w:marTop w:val="0"/>
      <w:marBottom w:val="0"/>
      <w:divBdr>
        <w:top w:val="none" w:sz="0" w:space="0" w:color="auto"/>
        <w:left w:val="none" w:sz="0" w:space="0" w:color="auto"/>
        <w:bottom w:val="none" w:sz="0" w:space="0" w:color="auto"/>
        <w:right w:val="none" w:sz="0" w:space="0" w:color="auto"/>
      </w:divBdr>
    </w:div>
    <w:div w:id="1022627438">
      <w:bodyDiv w:val="1"/>
      <w:marLeft w:val="0"/>
      <w:marRight w:val="0"/>
      <w:marTop w:val="0"/>
      <w:marBottom w:val="0"/>
      <w:divBdr>
        <w:top w:val="none" w:sz="0" w:space="0" w:color="auto"/>
        <w:left w:val="none" w:sz="0" w:space="0" w:color="auto"/>
        <w:bottom w:val="none" w:sz="0" w:space="0" w:color="auto"/>
        <w:right w:val="none" w:sz="0" w:space="0" w:color="auto"/>
      </w:divBdr>
    </w:div>
    <w:div w:id="1038093452">
      <w:bodyDiv w:val="1"/>
      <w:marLeft w:val="0"/>
      <w:marRight w:val="0"/>
      <w:marTop w:val="0"/>
      <w:marBottom w:val="0"/>
      <w:divBdr>
        <w:top w:val="none" w:sz="0" w:space="0" w:color="auto"/>
        <w:left w:val="none" w:sz="0" w:space="0" w:color="auto"/>
        <w:bottom w:val="none" w:sz="0" w:space="0" w:color="auto"/>
        <w:right w:val="none" w:sz="0" w:space="0" w:color="auto"/>
      </w:divBdr>
      <w:divsChild>
        <w:div w:id="1841848038">
          <w:marLeft w:val="0"/>
          <w:marRight w:val="0"/>
          <w:marTop w:val="0"/>
          <w:marBottom w:val="0"/>
          <w:divBdr>
            <w:top w:val="none" w:sz="0" w:space="0" w:color="auto"/>
            <w:left w:val="none" w:sz="0" w:space="0" w:color="auto"/>
            <w:bottom w:val="none" w:sz="0" w:space="0" w:color="auto"/>
            <w:right w:val="none" w:sz="0" w:space="0" w:color="auto"/>
          </w:divBdr>
          <w:divsChild>
            <w:div w:id="61299948">
              <w:marLeft w:val="0"/>
              <w:marRight w:val="0"/>
              <w:marTop w:val="0"/>
              <w:marBottom w:val="0"/>
              <w:divBdr>
                <w:top w:val="none" w:sz="0" w:space="0" w:color="auto"/>
                <w:left w:val="none" w:sz="0" w:space="0" w:color="auto"/>
                <w:bottom w:val="none" w:sz="0" w:space="0" w:color="auto"/>
                <w:right w:val="none" w:sz="0" w:space="0" w:color="auto"/>
              </w:divBdr>
              <w:divsChild>
                <w:div w:id="1634868239">
                  <w:marLeft w:val="0"/>
                  <w:marRight w:val="0"/>
                  <w:marTop w:val="0"/>
                  <w:marBottom w:val="0"/>
                  <w:divBdr>
                    <w:top w:val="none" w:sz="0" w:space="0" w:color="auto"/>
                    <w:left w:val="none" w:sz="0" w:space="0" w:color="auto"/>
                    <w:bottom w:val="none" w:sz="0" w:space="0" w:color="auto"/>
                    <w:right w:val="none" w:sz="0" w:space="0" w:color="auto"/>
                  </w:divBdr>
                  <w:divsChild>
                    <w:div w:id="1912034282">
                      <w:marLeft w:val="0"/>
                      <w:marRight w:val="0"/>
                      <w:marTop w:val="0"/>
                      <w:marBottom w:val="0"/>
                      <w:divBdr>
                        <w:top w:val="none" w:sz="0" w:space="0" w:color="auto"/>
                        <w:left w:val="none" w:sz="0" w:space="0" w:color="auto"/>
                        <w:bottom w:val="none" w:sz="0" w:space="0" w:color="auto"/>
                        <w:right w:val="none" w:sz="0" w:space="0" w:color="auto"/>
                      </w:divBdr>
                      <w:divsChild>
                        <w:div w:id="44641026">
                          <w:marLeft w:val="0"/>
                          <w:marRight w:val="0"/>
                          <w:marTop w:val="0"/>
                          <w:marBottom w:val="0"/>
                          <w:divBdr>
                            <w:top w:val="none" w:sz="0" w:space="0" w:color="auto"/>
                            <w:left w:val="none" w:sz="0" w:space="0" w:color="auto"/>
                            <w:bottom w:val="none" w:sz="0" w:space="0" w:color="auto"/>
                            <w:right w:val="none" w:sz="0" w:space="0" w:color="auto"/>
                          </w:divBdr>
                          <w:divsChild>
                            <w:div w:id="1748066678">
                              <w:marLeft w:val="360"/>
                              <w:marRight w:val="360"/>
                              <w:marTop w:val="0"/>
                              <w:marBottom w:val="0"/>
                              <w:divBdr>
                                <w:top w:val="none" w:sz="0" w:space="0" w:color="auto"/>
                                <w:left w:val="none" w:sz="0" w:space="0" w:color="auto"/>
                                <w:bottom w:val="none" w:sz="0" w:space="0" w:color="auto"/>
                                <w:right w:val="none" w:sz="0" w:space="0" w:color="auto"/>
                              </w:divBdr>
                              <w:divsChild>
                                <w:div w:id="1420327423">
                                  <w:marLeft w:val="0"/>
                                  <w:marRight w:val="0"/>
                                  <w:marTop w:val="0"/>
                                  <w:marBottom w:val="0"/>
                                  <w:divBdr>
                                    <w:top w:val="none" w:sz="0" w:space="0" w:color="auto"/>
                                    <w:left w:val="none" w:sz="0" w:space="0" w:color="auto"/>
                                    <w:bottom w:val="none" w:sz="0" w:space="0" w:color="auto"/>
                                    <w:right w:val="none" w:sz="0" w:space="0" w:color="auto"/>
                                  </w:divBdr>
                                  <w:divsChild>
                                    <w:div w:id="50662940">
                                      <w:marLeft w:val="0"/>
                                      <w:marRight w:val="0"/>
                                      <w:marTop w:val="0"/>
                                      <w:marBottom w:val="300"/>
                                      <w:divBdr>
                                        <w:top w:val="none" w:sz="0" w:space="0" w:color="auto"/>
                                        <w:left w:val="none" w:sz="0" w:space="0" w:color="auto"/>
                                        <w:bottom w:val="none" w:sz="0" w:space="0" w:color="auto"/>
                                        <w:right w:val="none" w:sz="0" w:space="0" w:color="auto"/>
                                      </w:divBdr>
                                      <w:divsChild>
                                        <w:div w:id="1745178019">
                                          <w:marLeft w:val="0"/>
                                          <w:marRight w:val="0"/>
                                          <w:marTop w:val="0"/>
                                          <w:marBottom w:val="0"/>
                                          <w:divBdr>
                                            <w:top w:val="none" w:sz="0" w:space="0" w:color="auto"/>
                                            <w:left w:val="none" w:sz="0" w:space="0" w:color="auto"/>
                                            <w:bottom w:val="none" w:sz="0" w:space="0" w:color="auto"/>
                                            <w:right w:val="none" w:sz="0" w:space="0" w:color="auto"/>
                                          </w:divBdr>
                                          <w:divsChild>
                                            <w:div w:id="10723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4080525">
      <w:bodyDiv w:val="1"/>
      <w:marLeft w:val="0"/>
      <w:marRight w:val="0"/>
      <w:marTop w:val="0"/>
      <w:marBottom w:val="0"/>
      <w:divBdr>
        <w:top w:val="none" w:sz="0" w:space="0" w:color="auto"/>
        <w:left w:val="none" w:sz="0" w:space="0" w:color="auto"/>
        <w:bottom w:val="none" w:sz="0" w:space="0" w:color="auto"/>
        <w:right w:val="none" w:sz="0" w:space="0" w:color="auto"/>
      </w:divBdr>
      <w:divsChild>
        <w:div w:id="1202355414">
          <w:marLeft w:val="0"/>
          <w:marRight w:val="0"/>
          <w:marTop w:val="0"/>
          <w:marBottom w:val="0"/>
          <w:divBdr>
            <w:top w:val="none" w:sz="0" w:space="0" w:color="auto"/>
            <w:left w:val="none" w:sz="0" w:space="0" w:color="auto"/>
            <w:bottom w:val="none" w:sz="0" w:space="0" w:color="auto"/>
            <w:right w:val="none" w:sz="0" w:space="0" w:color="auto"/>
          </w:divBdr>
          <w:divsChild>
            <w:div w:id="448553883">
              <w:marLeft w:val="0"/>
              <w:marRight w:val="0"/>
              <w:marTop w:val="0"/>
              <w:marBottom w:val="0"/>
              <w:divBdr>
                <w:top w:val="none" w:sz="0" w:space="0" w:color="auto"/>
                <w:left w:val="none" w:sz="0" w:space="0" w:color="auto"/>
                <w:bottom w:val="none" w:sz="0" w:space="0" w:color="auto"/>
                <w:right w:val="none" w:sz="0" w:space="0" w:color="auto"/>
              </w:divBdr>
              <w:divsChild>
                <w:div w:id="1977906051">
                  <w:marLeft w:val="0"/>
                  <w:marRight w:val="0"/>
                  <w:marTop w:val="0"/>
                  <w:marBottom w:val="0"/>
                  <w:divBdr>
                    <w:top w:val="none" w:sz="0" w:space="0" w:color="auto"/>
                    <w:left w:val="none" w:sz="0" w:space="0" w:color="auto"/>
                    <w:bottom w:val="none" w:sz="0" w:space="0" w:color="auto"/>
                    <w:right w:val="none" w:sz="0" w:space="0" w:color="auto"/>
                  </w:divBdr>
                  <w:divsChild>
                    <w:div w:id="1918205594">
                      <w:marLeft w:val="0"/>
                      <w:marRight w:val="0"/>
                      <w:marTop w:val="0"/>
                      <w:marBottom w:val="0"/>
                      <w:divBdr>
                        <w:top w:val="none" w:sz="0" w:space="0" w:color="auto"/>
                        <w:left w:val="none" w:sz="0" w:space="0" w:color="auto"/>
                        <w:bottom w:val="none" w:sz="0" w:space="0" w:color="auto"/>
                        <w:right w:val="none" w:sz="0" w:space="0" w:color="auto"/>
                      </w:divBdr>
                      <w:divsChild>
                        <w:div w:id="121268911">
                          <w:marLeft w:val="0"/>
                          <w:marRight w:val="0"/>
                          <w:marTop w:val="0"/>
                          <w:marBottom w:val="0"/>
                          <w:divBdr>
                            <w:top w:val="none" w:sz="0" w:space="0" w:color="auto"/>
                            <w:left w:val="none" w:sz="0" w:space="0" w:color="auto"/>
                            <w:bottom w:val="none" w:sz="0" w:space="0" w:color="auto"/>
                            <w:right w:val="none" w:sz="0" w:space="0" w:color="auto"/>
                          </w:divBdr>
                          <w:divsChild>
                            <w:div w:id="921793921">
                              <w:marLeft w:val="360"/>
                              <w:marRight w:val="360"/>
                              <w:marTop w:val="0"/>
                              <w:marBottom w:val="0"/>
                              <w:divBdr>
                                <w:top w:val="none" w:sz="0" w:space="0" w:color="auto"/>
                                <w:left w:val="none" w:sz="0" w:space="0" w:color="auto"/>
                                <w:bottom w:val="none" w:sz="0" w:space="0" w:color="auto"/>
                                <w:right w:val="none" w:sz="0" w:space="0" w:color="auto"/>
                              </w:divBdr>
                              <w:divsChild>
                                <w:div w:id="1516112298">
                                  <w:marLeft w:val="0"/>
                                  <w:marRight w:val="0"/>
                                  <w:marTop w:val="0"/>
                                  <w:marBottom w:val="0"/>
                                  <w:divBdr>
                                    <w:top w:val="none" w:sz="0" w:space="0" w:color="auto"/>
                                    <w:left w:val="none" w:sz="0" w:space="0" w:color="auto"/>
                                    <w:bottom w:val="none" w:sz="0" w:space="0" w:color="auto"/>
                                    <w:right w:val="none" w:sz="0" w:space="0" w:color="auto"/>
                                  </w:divBdr>
                                  <w:divsChild>
                                    <w:div w:id="1011881658">
                                      <w:marLeft w:val="0"/>
                                      <w:marRight w:val="0"/>
                                      <w:marTop w:val="0"/>
                                      <w:marBottom w:val="300"/>
                                      <w:divBdr>
                                        <w:top w:val="none" w:sz="0" w:space="0" w:color="auto"/>
                                        <w:left w:val="none" w:sz="0" w:space="0" w:color="auto"/>
                                        <w:bottom w:val="none" w:sz="0" w:space="0" w:color="auto"/>
                                        <w:right w:val="none" w:sz="0" w:space="0" w:color="auto"/>
                                      </w:divBdr>
                                      <w:divsChild>
                                        <w:div w:id="814103244">
                                          <w:marLeft w:val="0"/>
                                          <w:marRight w:val="0"/>
                                          <w:marTop w:val="0"/>
                                          <w:marBottom w:val="0"/>
                                          <w:divBdr>
                                            <w:top w:val="none" w:sz="0" w:space="0" w:color="auto"/>
                                            <w:left w:val="none" w:sz="0" w:space="0" w:color="auto"/>
                                            <w:bottom w:val="none" w:sz="0" w:space="0" w:color="auto"/>
                                            <w:right w:val="none" w:sz="0" w:space="0" w:color="auto"/>
                                          </w:divBdr>
                                          <w:divsChild>
                                            <w:div w:id="1673482797">
                                              <w:marLeft w:val="0"/>
                                              <w:marRight w:val="0"/>
                                              <w:marTop w:val="0"/>
                                              <w:marBottom w:val="0"/>
                                              <w:divBdr>
                                                <w:top w:val="none" w:sz="0" w:space="0" w:color="auto"/>
                                                <w:left w:val="none" w:sz="0" w:space="0" w:color="auto"/>
                                                <w:bottom w:val="none" w:sz="0" w:space="0" w:color="auto"/>
                                                <w:right w:val="none" w:sz="0" w:space="0" w:color="auto"/>
                                              </w:divBdr>
                                              <w:divsChild>
                                                <w:div w:id="1032801668">
                                                  <w:marLeft w:val="0"/>
                                                  <w:marRight w:val="0"/>
                                                  <w:marTop w:val="0"/>
                                                  <w:marBottom w:val="0"/>
                                                  <w:divBdr>
                                                    <w:top w:val="none" w:sz="0" w:space="0" w:color="auto"/>
                                                    <w:left w:val="none" w:sz="0" w:space="0" w:color="auto"/>
                                                    <w:bottom w:val="none" w:sz="0" w:space="0" w:color="auto"/>
                                                    <w:right w:val="none" w:sz="0" w:space="0" w:color="auto"/>
                                                  </w:divBdr>
                                                </w:div>
                                                <w:div w:id="1221985633">
                                                  <w:marLeft w:val="0"/>
                                                  <w:marRight w:val="0"/>
                                                  <w:marTop w:val="0"/>
                                                  <w:marBottom w:val="0"/>
                                                  <w:divBdr>
                                                    <w:top w:val="none" w:sz="0" w:space="0" w:color="auto"/>
                                                    <w:left w:val="none" w:sz="0" w:space="0" w:color="auto"/>
                                                    <w:bottom w:val="none" w:sz="0" w:space="0" w:color="auto"/>
                                                    <w:right w:val="none" w:sz="0" w:space="0" w:color="auto"/>
                                                  </w:divBdr>
                                                  <w:divsChild>
                                                    <w:div w:id="129250666">
                                                      <w:marLeft w:val="0"/>
                                                      <w:marRight w:val="0"/>
                                                      <w:marTop w:val="0"/>
                                                      <w:marBottom w:val="0"/>
                                                      <w:divBdr>
                                                        <w:top w:val="none" w:sz="0" w:space="0" w:color="auto"/>
                                                        <w:left w:val="none" w:sz="0" w:space="0" w:color="auto"/>
                                                        <w:bottom w:val="none" w:sz="0" w:space="0" w:color="auto"/>
                                                        <w:right w:val="none" w:sz="0" w:space="0" w:color="auto"/>
                                                      </w:divBdr>
                                                    </w:div>
                                                  </w:divsChild>
                                                </w:div>
                                                <w:div w:id="1926916655">
                                                  <w:marLeft w:val="0"/>
                                                  <w:marRight w:val="0"/>
                                                  <w:marTop w:val="0"/>
                                                  <w:marBottom w:val="0"/>
                                                  <w:divBdr>
                                                    <w:top w:val="none" w:sz="0" w:space="0" w:color="auto"/>
                                                    <w:left w:val="none" w:sz="0" w:space="0" w:color="auto"/>
                                                    <w:bottom w:val="none" w:sz="0" w:space="0" w:color="auto"/>
                                                    <w:right w:val="none" w:sz="0" w:space="0" w:color="auto"/>
                                                  </w:divBdr>
                                                </w:div>
                                                <w:div w:id="21177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2163343">
      <w:bodyDiv w:val="1"/>
      <w:marLeft w:val="0"/>
      <w:marRight w:val="0"/>
      <w:marTop w:val="0"/>
      <w:marBottom w:val="0"/>
      <w:divBdr>
        <w:top w:val="none" w:sz="0" w:space="0" w:color="auto"/>
        <w:left w:val="none" w:sz="0" w:space="0" w:color="auto"/>
        <w:bottom w:val="none" w:sz="0" w:space="0" w:color="auto"/>
        <w:right w:val="none" w:sz="0" w:space="0" w:color="auto"/>
      </w:divBdr>
      <w:divsChild>
        <w:div w:id="1900510225">
          <w:marLeft w:val="0"/>
          <w:marRight w:val="0"/>
          <w:marTop w:val="0"/>
          <w:marBottom w:val="0"/>
          <w:divBdr>
            <w:top w:val="none" w:sz="0" w:space="0" w:color="auto"/>
            <w:left w:val="none" w:sz="0" w:space="0" w:color="auto"/>
            <w:bottom w:val="none" w:sz="0" w:space="0" w:color="auto"/>
            <w:right w:val="none" w:sz="0" w:space="0" w:color="auto"/>
          </w:divBdr>
          <w:divsChild>
            <w:div w:id="412551408">
              <w:marLeft w:val="0"/>
              <w:marRight w:val="0"/>
              <w:marTop w:val="0"/>
              <w:marBottom w:val="0"/>
              <w:divBdr>
                <w:top w:val="none" w:sz="0" w:space="0" w:color="auto"/>
                <w:left w:val="none" w:sz="0" w:space="0" w:color="auto"/>
                <w:bottom w:val="none" w:sz="0" w:space="0" w:color="auto"/>
                <w:right w:val="none" w:sz="0" w:space="0" w:color="auto"/>
              </w:divBdr>
              <w:divsChild>
                <w:div w:id="569116590">
                  <w:marLeft w:val="0"/>
                  <w:marRight w:val="0"/>
                  <w:marTop w:val="0"/>
                  <w:marBottom w:val="0"/>
                  <w:divBdr>
                    <w:top w:val="none" w:sz="0" w:space="0" w:color="auto"/>
                    <w:left w:val="none" w:sz="0" w:space="0" w:color="auto"/>
                    <w:bottom w:val="none" w:sz="0" w:space="0" w:color="auto"/>
                    <w:right w:val="none" w:sz="0" w:space="0" w:color="auto"/>
                  </w:divBdr>
                  <w:divsChild>
                    <w:div w:id="826898264">
                      <w:marLeft w:val="0"/>
                      <w:marRight w:val="0"/>
                      <w:marTop w:val="0"/>
                      <w:marBottom w:val="0"/>
                      <w:divBdr>
                        <w:top w:val="none" w:sz="0" w:space="0" w:color="auto"/>
                        <w:left w:val="none" w:sz="0" w:space="0" w:color="auto"/>
                        <w:bottom w:val="none" w:sz="0" w:space="0" w:color="auto"/>
                        <w:right w:val="none" w:sz="0" w:space="0" w:color="auto"/>
                      </w:divBdr>
                      <w:divsChild>
                        <w:div w:id="151808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749742">
      <w:bodyDiv w:val="1"/>
      <w:marLeft w:val="0"/>
      <w:marRight w:val="0"/>
      <w:marTop w:val="0"/>
      <w:marBottom w:val="0"/>
      <w:divBdr>
        <w:top w:val="none" w:sz="0" w:space="0" w:color="auto"/>
        <w:left w:val="none" w:sz="0" w:space="0" w:color="auto"/>
        <w:bottom w:val="none" w:sz="0" w:space="0" w:color="auto"/>
        <w:right w:val="none" w:sz="0" w:space="0" w:color="auto"/>
      </w:divBdr>
    </w:div>
    <w:div w:id="1221668994">
      <w:bodyDiv w:val="1"/>
      <w:marLeft w:val="0"/>
      <w:marRight w:val="0"/>
      <w:marTop w:val="0"/>
      <w:marBottom w:val="0"/>
      <w:divBdr>
        <w:top w:val="none" w:sz="0" w:space="0" w:color="auto"/>
        <w:left w:val="none" w:sz="0" w:space="0" w:color="auto"/>
        <w:bottom w:val="none" w:sz="0" w:space="0" w:color="auto"/>
        <w:right w:val="none" w:sz="0" w:space="0" w:color="auto"/>
      </w:divBdr>
    </w:div>
    <w:div w:id="1232930206">
      <w:bodyDiv w:val="1"/>
      <w:marLeft w:val="0"/>
      <w:marRight w:val="0"/>
      <w:marTop w:val="0"/>
      <w:marBottom w:val="0"/>
      <w:divBdr>
        <w:top w:val="none" w:sz="0" w:space="0" w:color="auto"/>
        <w:left w:val="none" w:sz="0" w:space="0" w:color="auto"/>
        <w:bottom w:val="none" w:sz="0" w:space="0" w:color="auto"/>
        <w:right w:val="none" w:sz="0" w:space="0" w:color="auto"/>
      </w:divBdr>
      <w:divsChild>
        <w:div w:id="1714571007">
          <w:marLeft w:val="0"/>
          <w:marRight w:val="0"/>
          <w:marTop w:val="0"/>
          <w:marBottom w:val="0"/>
          <w:divBdr>
            <w:top w:val="none" w:sz="0" w:space="0" w:color="auto"/>
            <w:left w:val="none" w:sz="0" w:space="0" w:color="auto"/>
            <w:bottom w:val="none" w:sz="0" w:space="0" w:color="auto"/>
            <w:right w:val="none" w:sz="0" w:space="0" w:color="auto"/>
          </w:divBdr>
          <w:divsChild>
            <w:div w:id="2135707703">
              <w:marLeft w:val="0"/>
              <w:marRight w:val="0"/>
              <w:marTop w:val="0"/>
              <w:marBottom w:val="0"/>
              <w:divBdr>
                <w:top w:val="none" w:sz="0" w:space="0" w:color="auto"/>
                <w:left w:val="none" w:sz="0" w:space="0" w:color="auto"/>
                <w:bottom w:val="none" w:sz="0" w:space="0" w:color="auto"/>
                <w:right w:val="none" w:sz="0" w:space="0" w:color="auto"/>
              </w:divBdr>
              <w:divsChild>
                <w:div w:id="671300405">
                  <w:marLeft w:val="0"/>
                  <w:marRight w:val="0"/>
                  <w:marTop w:val="0"/>
                  <w:marBottom w:val="0"/>
                  <w:divBdr>
                    <w:top w:val="none" w:sz="0" w:space="0" w:color="auto"/>
                    <w:left w:val="none" w:sz="0" w:space="0" w:color="auto"/>
                    <w:bottom w:val="none" w:sz="0" w:space="0" w:color="auto"/>
                    <w:right w:val="none" w:sz="0" w:space="0" w:color="auto"/>
                  </w:divBdr>
                  <w:divsChild>
                    <w:div w:id="414015732">
                      <w:marLeft w:val="0"/>
                      <w:marRight w:val="0"/>
                      <w:marTop w:val="0"/>
                      <w:marBottom w:val="0"/>
                      <w:divBdr>
                        <w:top w:val="none" w:sz="0" w:space="0" w:color="auto"/>
                        <w:left w:val="none" w:sz="0" w:space="0" w:color="auto"/>
                        <w:bottom w:val="none" w:sz="0" w:space="0" w:color="auto"/>
                        <w:right w:val="none" w:sz="0" w:space="0" w:color="auto"/>
                      </w:divBdr>
                      <w:divsChild>
                        <w:div w:id="1275861711">
                          <w:marLeft w:val="0"/>
                          <w:marRight w:val="0"/>
                          <w:marTop w:val="0"/>
                          <w:marBottom w:val="0"/>
                          <w:divBdr>
                            <w:top w:val="none" w:sz="0" w:space="0" w:color="auto"/>
                            <w:left w:val="none" w:sz="0" w:space="0" w:color="auto"/>
                            <w:bottom w:val="none" w:sz="0" w:space="0" w:color="auto"/>
                            <w:right w:val="none" w:sz="0" w:space="0" w:color="auto"/>
                          </w:divBdr>
                          <w:divsChild>
                            <w:div w:id="400175860">
                              <w:marLeft w:val="360"/>
                              <w:marRight w:val="360"/>
                              <w:marTop w:val="0"/>
                              <w:marBottom w:val="0"/>
                              <w:divBdr>
                                <w:top w:val="none" w:sz="0" w:space="0" w:color="auto"/>
                                <w:left w:val="none" w:sz="0" w:space="0" w:color="auto"/>
                                <w:bottom w:val="none" w:sz="0" w:space="0" w:color="auto"/>
                                <w:right w:val="none" w:sz="0" w:space="0" w:color="auto"/>
                              </w:divBdr>
                              <w:divsChild>
                                <w:div w:id="1705515030">
                                  <w:marLeft w:val="0"/>
                                  <w:marRight w:val="0"/>
                                  <w:marTop w:val="0"/>
                                  <w:marBottom w:val="0"/>
                                  <w:divBdr>
                                    <w:top w:val="none" w:sz="0" w:space="0" w:color="auto"/>
                                    <w:left w:val="none" w:sz="0" w:space="0" w:color="auto"/>
                                    <w:bottom w:val="none" w:sz="0" w:space="0" w:color="auto"/>
                                    <w:right w:val="none" w:sz="0" w:space="0" w:color="auto"/>
                                  </w:divBdr>
                                  <w:divsChild>
                                    <w:div w:id="899946707">
                                      <w:marLeft w:val="0"/>
                                      <w:marRight w:val="0"/>
                                      <w:marTop w:val="0"/>
                                      <w:marBottom w:val="300"/>
                                      <w:divBdr>
                                        <w:top w:val="none" w:sz="0" w:space="0" w:color="auto"/>
                                        <w:left w:val="none" w:sz="0" w:space="0" w:color="auto"/>
                                        <w:bottom w:val="none" w:sz="0" w:space="0" w:color="auto"/>
                                        <w:right w:val="none" w:sz="0" w:space="0" w:color="auto"/>
                                      </w:divBdr>
                                      <w:divsChild>
                                        <w:div w:id="1417707043">
                                          <w:marLeft w:val="0"/>
                                          <w:marRight w:val="0"/>
                                          <w:marTop w:val="0"/>
                                          <w:marBottom w:val="0"/>
                                          <w:divBdr>
                                            <w:top w:val="none" w:sz="0" w:space="0" w:color="auto"/>
                                            <w:left w:val="none" w:sz="0" w:space="0" w:color="auto"/>
                                            <w:bottom w:val="none" w:sz="0" w:space="0" w:color="auto"/>
                                            <w:right w:val="none" w:sz="0" w:space="0" w:color="auto"/>
                                          </w:divBdr>
                                          <w:divsChild>
                                            <w:div w:id="1982686160">
                                              <w:marLeft w:val="0"/>
                                              <w:marRight w:val="0"/>
                                              <w:marTop w:val="0"/>
                                              <w:marBottom w:val="0"/>
                                              <w:divBdr>
                                                <w:top w:val="none" w:sz="0" w:space="0" w:color="auto"/>
                                                <w:left w:val="none" w:sz="0" w:space="0" w:color="auto"/>
                                                <w:bottom w:val="none" w:sz="0" w:space="0" w:color="auto"/>
                                                <w:right w:val="none" w:sz="0" w:space="0" w:color="auto"/>
                                              </w:divBdr>
                                              <w:divsChild>
                                                <w:div w:id="2031908972">
                                                  <w:marLeft w:val="0"/>
                                                  <w:marRight w:val="0"/>
                                                  <w:marTop w:val="0"/>
                                                  <w:marBottom w:val="0"/>
                                                  <w:divBdr>
                                                    <w:top w:val="none" w:sz="0" w:space="0" w:color="auto"/>
                                                    <w:left w:val="none" w:sz="0" w:space="0" w:color="auto"/>
                                                    <w:bottom w:val="none" w:sz="0" w:space="0" w:color="auto"/>
                                                    <w:right w:val="none" w:sz="0" w:space="0" w:color="auto"/>
                                                  </w:divBdr>
                                                  <w:divsChild>
                                                    <w:div w:id="126826413">
                                                      <w:marLeft w:val="0"/>
                                                      <w:marRight w:val="0"/>
                                                      <w:marTop w:val="0"/>
                                                      <w:marBottom w:val="0"/>
                                                      <w:divBdr>
                                                        <w:top w:val="none" w:sz="0" w:space="0" w:color="auto"/>
                                                        <w:left w:val="none" w:sz="0" w:space="0" w:color="auto"/>
                                                        <w:bottom w:val="none" w:sz="0" w:space="0" w:color="auto"/>
                                                        <w:right w:val="none" w:sz="0" w:space="0" w:color="auto"/>
                                                      </w:divBdr>
                                                    </w:div>
                                                    <w:div w:id="1196963083">
                                                      <w:marLeft w:val="0"/>
                                                      <w:marRight w:val="0"/>
                                                      <w:marTop w:val="0"/>
                                                      <w:marBottom w:val="0"/>
                                                      <w:divBdr>
                                                        <w:top w:val="none" w:sz="0" w:space="0" w:color="auto"/>
                                                        <w:left w:val="none" w:sz="0" w:space="0" w:color="auto"/>
                                                        <w:bottom w:val="none" w:sz="0" w:space="0" w:color="auto"/>
                                                        <w:right w:val="none" w:sz="0" w:space="0" w:color="auto"/>
                                                      </w:divBdr>
                                                      <w:divsChild>
                                                        <w:div w:id="2871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4484156">
      <w:bodyDiv w:val="1"/>
      <w:marLeft w:val="0"/>
      <w:marRight w:val="0"/>
      <w:marTop w:val="0"/>
      <w:marBottom w:val="0"/>
      <w:divBdr>
        <w:top w:val="none" w:sz="0" w:space="0" w:color="auto"/>
        <w:left w:val="none" w:sz="0" w:space="0" w:color="auto"/>
        <w:bottom w:val="none" w:sz="0" w:space="0" w:color="auto"/>
        <w:right w:val="none" w:sz="0" w:space="0" w:color="auto"/>
      </w:divBdr>
    </w:div>
    <w:div w:id="1292126505">
      <w:bodyDiv w:val="1"/>
      <w:marLeft w:val="0"/>
      <w:marRight w:val="0"/>
      <w:marTop w:val="0"/>
      <w:marBottom w:val="0"/>
      <w:divBdr>
        <w:top w:val="none" w:sz="0" w:space="0" w:color="auto"/>
        <w:left w:val="none" w:sz="0" w:space="0" w:color="auto"/>
        <w:bottom w:val="none" w:sz="0" w:space="0" w:color="auto"/>
        <w:right w:val="none" w:sz="0" w:space="0" w:color="auto"/>
      </w:divBdr>
    </w:div>
    <w:div w:id="1405493019">
      <w:bodyDiv w:val="1"/>
      <w:marLeft w:val="0"/>
      <w:marRight w:val="0"/>
      <w:marTop w:val="0"/>
      <w:marBottom w:val="0"/>
      <w:divBdr>
        <w:top w:val="none" w:sz="0" w:space="0" w:color="auto"/>
        <w:left w:val="none" w:sz="0" w:space="0" w:color="auto"/>
        <w:bottom w:val="none" w:sz="0" w:space="0" w:color="auto"/>
        <w:right w:val="none" w:sz="0" w:space="0" w:color="auto"/>
      </w:divBdr>
    </w:div>
    <w:div w:id="1409621407">
      <w:bodyDiv w:val="1"/>
      <w:marLeft w:val="0"/>
      <w:marRight w:val="0"/>
      <w:marTop w:val="0"/>
      <w:marBottom w:val="0"/>
      <w:divBdr>
        <w:top w:val="none" w:sz="0" w:space="0" w:color="auto"/>
        <w:left w:val="none" w:sz="0" w:space="0" w:color="auto"/>
        <w:bottom w:val="none" w:sz="0" w:space="0" w:color="auto"/>
        <w:right w:val="none" w:sz="0" w:space="0" w:color="auto"/>
      </w:divBdr>
      <w:divsChild>
        <w:div w:id="2040428658">
          <w:marLeft w:val="0"/>
          <w:marRight w:val="0"/>
          <w:marTop w:val="0"/>
          <w:marBottom w:val="0"/>
          <w:divBdr>
            <w:top w:val="none" w:sz="0" w:space="0" w:color="auto"/>
            <w:left w:val="none" w:sz="0" w:space="0" w:color="auto"/>
            <w:bottom w:val="none" w:sz="0" w:space="0" w:color="auto"/>
            <w:right w:val="none" w:sz="0" w:space="0" w:color="auto"/>
          </w:divBdr>
          <w:divsChild>
            <w:div w:id="1412117284">
              <w:marLeft w:val="0"/>
              <w:marRight w:val="0"/>
              <w:marTop w:val="0"/>
              <w:marBottom w:val="0"/>
              <w:divBdr>
                <w:top w:val="none" w:sz="0" w:space="0" w:color="auto"/>
                <w:left w:val="none" w:sz="0" w:space="0" w:color="auto"/>
                <w:bottom w:val="none" w:sz="0" w:space="0" w:color="auto"/>
                <w:right w:val="none" w:sz="0" w:space="0" w:color="auto"/>
              </w:divBdr>
              <w:divsChild>
                <w:div w:id="1358309314">
                  <w:marLeft w:val="0"/>
                  <w:marRight w:val="0"/>
                  <w:marTop w:val="0"/>
                  <w:marBottom w:val="0"/>
                  <w:divBdr>
                    <w:top w:val="none" w:sz="0" w:space="0" w:color="auto"/>
                    <w:left w:val="none" w:sz="0" w:space="0" w:color="auto"/>
                    <w:bottom w:val="none" w:sz="0" w:space="0" w:color="auto"/>
                    <w:right w:val="none" w:sz="0" w:space="0" w:color="auto"/>
                  </w:divBdr>
                  <w:divsChild>
                    <w:div w:id="243995741">
                      <w:marLeft w:val="0"/>
                      <w:marRight w:val="0"/>
                      <w:marTop w:val="0"/>
                      <w:marBottom w:val="0"/>
                      <w:divBdr>
                        <w:top w:val="none" w:sz="0" w:space="0" w:color="auto"/>
                        <w:left w:val="none" w:sz="0" w:space="0" w:color="auto"/>
                        <w:bottom w:val="none" w:sz="0" w:space="0" w:color="auto"/>
                        <w:right w:val="none" w:sz="0" w:space="0" w:color="auto"/>
                      </w:divBdr>
                      <w:divsChild>
                        <w:div w:id="843084201">
                          <w:marLeft w:val="0"/>
                          <w:marRight w:val="0"/>
                          <w:marTop w:val="0"/>
                          <w:marBottom w:val="0"/>
                          <w:divBdr>
                            <w:top w:val="none" w:sz="0" w:space="0" w:color="auto"/>
                            <w:left w:val="none" w:sz="0" w:space="0" w:color="auto"/>
                            <w:bottom w:val="none" w:sz="0" w:space="0" w:color="auto"/>
                            <w:right w:val="none" w:sz="0" w:space="0" w:color="auto"/>
                          </w:divBdr>
                          <w:divsChild>
                            <w:div w:id="1208835790">
                              <w:marLeft w:val="360"/>
                              <w:marRight w:val="360"/>
                              <w:marTop w:val="0"/>
                              <w:marBottom w:val="0"/>
                              <w:divBdr>
                                <w:top w:val="none" w:sz="0" w:space="0" w:color="auto"/>
                                <w:left w:val="none" w:sz="0" w:space="0" w:color="auto"/>
                                <w:bottom w:val="none" w:sz="0" w:space="0" w:color="auto"/>
                                <w:right w:val="none" w:sz="0" w:space="0" w:color="auto"/>
                              </w:divBdr>
                              <w:divsChild>
                                <w:div w:id="1941326838">
                                  <w:marLeft w:val="0"/>
                                  <w:marRight w:val="0"/>
                                  <w:marTop w:val="0"/>
                                  <w:marBottom w:val="0"/>
                                  <w:divBdr>
                                    <w:top w:val="none" w:sz="0" w:space="0" w:color="auto"/>
                                    <w:left w:val="none" w:sz="0" w:space="0" w:color="auto"/>
                                    <w:bottom w:val="none" w:sz="0" w:space="0" w:color="auto"/>
                                    <w:right w:val="none" w:sz="0" w:space="0" w:color="auto"/>
                                  </w:divBdr>
                                  <w:divsChild>
                                    <w:div w:id="1509440005">
                                      <w:marLeft w:val="0"/>
                                      <w:marRight w:val="0"/>
                                      <w:marTop w:val="0"/>
                                      <w:marBottom w:val="300"/>
                                      <w:divBdr>
                                        <w:top w:val="none" w:sz="0" w:space="0" w:color="auto"/>
                                        <w:left w:val="none" w:sz="0" w:space="0" w:color="auto"/>
                                        <w:bottom w:val="none" w:sz="0" w:space="0" w:color="auto"/>
                                        <w:right w:val="none" w:sz="0" w:space="0" w:color="auto"/>
                                      </w:divBdr>
                                      <w:divsChild>
                                        <w:div w:id="462121830">
                                          <w:marLeft w:val="0"/>
                                          <w:marRight w:val="0"/>
                                          <w:marTop w:val="0"/>
                                          <w:marBottom w:val="0"/>
                                          <w:divBdr>
                                            <w:top w:val="none" w:sz="0" w:space="0" w:color="auto"/>
                                            <w:left w:val="none" w:sz="0" w:space="0" w:color="auto"/>
                                            <w:bottom w:val="none" w:sz="0" w:space="0" w:color="auto"/>
                                            <w:right w:val="none" w:sz="0" w:space="0" w:color="auto"/>
                                          </w:divBdr>
                                          <w:divsChild>
                                            <w:div w:id="1099713342">
                                              <w:marLeft w:val="0"/>
                                              <w:marRight w:val="0"/>
                                              <w:marTop w:val="0"/>
                                              <w:marBottom w:val="0"/>
                                              <w:divBdr>
                                                <w:top w:val="none" w:sz="0" w:space="0" w:color="auto"/>
                                                <w:left w:val="none" w:sz="0" w:space="0" w:color="auto"/>
                                                <w:bottom w:val="none" w:sz="0" w:space="0" w:color="auto"/>
                                                <w:right w:val="none" w:sz="0" w:space="0" w:color="auto"/>
                                              </w:divBdr>
                                              <w:divsChild>
                                                <w:div w:id="2004041297">
                                                  <w:marLeft w:val="0"/>
                                                  <w:marRight w:val="0"/>
                                                  <w:marTop w:val="0"/>
                                                  <w:marBottom w:val="0"/>
                                                  <w:divBdr>
                                                    <w:top w:val="none" w:sz="0" w:space="0" w:color="auto"/>
                                                    <w:left w:val="none" w:sz="0" w:space="0" w:color="auto"/>
                                                    <w:bottom w:val="none" w:sz="0" w:space="0" w:color="auto"/>
                                                    <w:right w:val="none" w:sz="0" w:space="0" w:color="auto"/>
                                                  </w:divBdr>
                                                  <w:divsChild>
                                                    <w:div w:id="2940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9496965">
      <w:bodyDiv w:val="1"/>
      <w:marLeft w:val="0"/>
      <w:marRight w:val="0"/>
      <w:marTop w:val="0"/>
      <w:marBottom w:val="0"/>
      <w:divBdr>
        <w:top w:val="none" w:sz="0" w:space="0" w:color="auto"/>
        <w:left w:val="none" w:sz="0" w:space="0" w:color="auto"/>
        <w:bottom w:val="none" w:sz="0" w:space="0" w:color="auto"/>
        <w:right w:val="none" w:sz="0" w:space="0" w:color="auto"/>
      </w:divBdr>
      <w:divsChild>
        <w:div w:id="670909881">
          <w:marLeft w:val="0"/>
          <w:marRight w:val="0"/>
          <w:marTop w:val="0"/>
          <w:marBottom w:val="0"/>
          <w:divBdr>
            <w:top w:val="none" w:sz="0" w:space="0" w:color="auto"/>
            <w:left w:val="none" w:sz="0" w:space="0" w:color="auto"/>
            <w:bottom w:val="none" w:sz="0" w:space="0" w:color="auto"/>
            <w:right w:val="none" w:sz="0" w:space="0" w:color="auto"/>
          </w:divBdr>
          <w:divsChild>
            <w:div w:id="1101755001">
              <w:marLeft w:val="0"/>
              <w:marRight w:val="0"/>
              <w:marTop w:val="0"/>
              <w:marBottom w:val="0"/>
              <w:divBdr>
                <w:top w:val="none" w:sz="0" w:space="0" w:color="auto"/>
                <w:left w:val="none" w:sz="0" w:space="0" w:color="auto"/>
                <w:bottom w:val="none" w:sz="0" w:space="0" w:color="auto"/>
                <w:right w:val="none" w:sz="0" w:space="0" w:color="auto"/>
              </w:divBdr>
              <w:divsChild>
                <w:div w:id="1234973004">
                  <w:marLeft w:val="0"/>
                  <w:marRight w:val="0"/>
                  <w:marTop w:val="0"/>
                  <w:marBottom w:val="0"/>
                  <w:divBdr>
                    <w:top w:val="none" w:sz="0" w:space="0" w:color="auto"/>
                    <w:left w:val="none" w:sz="0" w:space="0" w:color="auto"/>
                    <w:bottom w:val="none" w:sz="0" w:space="0" w:color="auto"/>
                    <w:right w:val="none" w:sz="0" w:space="0" w:color="auto"/>
                  </w:divBdr>
                  <w:divsChild>
                    <w:div w:id="1643340639">
                      <w:marLeft w:val="0"/>
                      <w:marRight w:val="0"/>
                      <w:marTop w:val="0"/>
                      <w:marBottom w:val="0"/>
                      <w:divBdr>
                        <w:top w:val="none" w:sz="0" w:space="0" w:color="auto"/>
                        <w:left w:val="none" w:sz="0" w:space="0" w:color="auto"/>
                        <w:bottom w:val="none" w:sz="0" w:space="0" w:color="auto"/>
                        <w:right w:val="none" w:sz="0" w:space="0" w:color="auto"/>
                      </w:divBdr>
                      <w:divsChild>
                        <w:div w:id="736443669">
                          <w:marLeft w:val="0"/>
                          <w:marRight w:val="0"/>
                          <w:marTop w:val="0"/>
                          <w:marBottom w:val="0"/>
                          <w:divBdr>
                            <w:top w:val="none" w:sz="0" w:space="0" w:color="auto"/>
                            <w:left w:val="none" w:sz="0" w:space="0" w:color="auto"/>
                            <w:bottom w:val="none" w:sz="0" w:space="0" w:color="auto"/>
                            <w:right w:val="none" w:sz="0" w:space="0" w:color="auto"/>
                          </w:divBdr>
                          <w:divsChild>
                            <w:div w:id="2087799914">
                              <w:marLeft w:val="360"/>
                              <w:marRight w:val="360"/>
                              <w:marTop w:val="0"/>
                              <w:marBottom w:val="0"/>
                              <w:divBdr>
                                <w:top w:val="none" w:sz="0" w:space="0" w:color="auto"/>
                                <w:left w:val="none" w:sz="0" w:space="0" w:color="auto"/>
                                <w:bottom w:val="none" w:sz="0" w:space="0" w:color="auto"/>
                                <w:right w:val="none" w:sz="0" w:space="0" w:color="auto"/>
                              </w:divBdr>
                              <w:divsChild>
                                <w:div w:id="728528924">
                                  <w:marLeft w:val="0"/>
                                  <w:marRight w:val="0"/>
                                  <w:marTop w:val="0"/>
                                  <w:marBottom w:val="0"/>
                                  <w:divBdr>
                                    <w:top w:val="none" w:sz="0" w:space="0" w:color="auto"/>
                                    <w:left w:val="none" w:sz="0" w:space="0" w:color="auto"/>
                                    <w:bottom w:val="none" w:sz="0" w:space="0" w:color="auto"/>
                                    <w:right w:val="none" w:sz="0" w:space="0" w:color="auto"/>
                                  </w:divBdr>
                                  <w:divsChild>
                                    <w:div w:id="1082096973">
                                      <w:marLeft w:val="0"/>
                                      <w:marRight w:val="0"/>
                                      <w:marTop w:val="0"/>
                                      <w:marBottom w:val="300"/>
                                      <w:divBdr>
                                        <w:top w:val="none" w:sz="0" w:space="0" w:color="auto"/>
                                        <w:left w:val="none" w:sz="0" w:space="0" w:color="auto"/>
                                        <w:bottom w:val="none" w:sz="0" w:space="0" w:color="auto"/>
                                        <w:right w:val="none" w:sz="0" w:space="0" w:color="auto"/>
                                      </w:divBdr>
                                      <w:divsChild>
                                        <w:div w:id="1968853706">
                                          <w:marLeft w:val="0"/>
                                          <w:marRight w:val="0"/>
                                          <w:marTop w:val="0"/>
                                          <w:marBottom w:val="0"/>
                                          <w:divBdr>
                                            <w:top w:val="none" w:sz="0" w:space="0" w:color="auto"/>
                                            <w:left w:val="none" w:sz="0" w:space="0" w:color="auto"/>
                                            <w:bottom w:val="none" w:sz="0" w:space="0" w:color="auto"/>
                                            <w:right w:val="none" w:sz="0" w:space="0" w:color="auto"/>
                                          </w:divBdr>
                                          <w:divsChild>
                                            <w:div w:id="672415538">
                                              <w:marLeft w:val="0"/>
                                              <w:marRight w:val="0"/>
                                              <w:marTop w:val="0"/>
                                              <w:marBottom w:val="0"/>
                                              <w:divBdr>
                                                <w:top w:val="none" w:sz="0" w:space="0" w:color="auto"/>
                                                <w:left w:val="none" w:sz="0" w:space="0" w:color="auto"/>
                                                <w:bottom w:val="none" w:sz="0" w:space="0" w:color="auto"/>
                                                <w:right w:val="none" w:sz="0" w:space="0" w:color="auto"/>
                                              </w:divBdr>
                                              <w:divsChild>
                                                <w:div w:id="2060933054">
                                                  <w:marLeft w:val="0"/>
                                                  <w:marRight w:val="0"/>
                                                  <w:marTop w:val="0"/>
                                                  <w:marBottom w:val="0"/>
                                                  <w:divBdr>
                                                    <w:top w:val="none" w:sz="0" w:space="0" w:color="auto"/>
                                                    <w:left w:val="none" w:sz="0" w:space="0" w:color="auto"/>
                                                    <w:bottom w:val="none" w:sz="0" w:space="0" w:color="auto"/>
                                                    <w:right w:val="none" w:sz="0" w:space="0" w:color="auto"/>
                                                  </w:divBdr>
                                                  <w:divsChild>
                                                    <w:div w:id="189727507">
                                                      <w:marLeft w:val="0"/>
                                                      <w:marRight w:val="0"/>
                                                      <w:marTop w:val="0"/>
                                                      <w:marBottom w:val="0"/>
                                                      <w:divBdr>
                                                        <w:top w:val="none" w:sz="0" w:space="0" w:color="auto"/>
                                                        <w:left w:val="none" w:sz="0" w:space="0" w:color="auto"/>
                                                        <w:bottom w:val="none" w:sz="0" w:space="0" w:color="auto"/>
                                                        <w:right w:val="none" w:sz="0" w:space="0" w:color="auto"/>
                                                      </w:divBdr>
                                                    </w:div>
                                                    <w:div w:id="2372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7163301">
      <w:bodyDiv w:val="1"/>
      <w:marLeft w:val="0"/>
      <w:marRight w:val="0"/>
      <w:marTop w:val="0"/>
      <w:marBottom w:val="0"/>
      <w:divBdr>
        <w:top w:val="none" w:sz="0" w:space="0" w:color="auto"/>
        <w:left w:val="none" w:sz="0" w:space="0" w:color="auto"/>
        <w:bottom w:val="none" w:sz="0" w:space="0" w:color="auto"/>
        <w:right w:val="none" w:sz="0" w:space="0" w:color="auto"/>
      </w:divBdr>
    </w:div>
    <w:div w:id="1561288262">
      <w:bodyDiv w:val="1"/>
      <w:marLeft w:val="0"/>
      <w:marRight w:val="0"/>
      <w:marTop w:val="0"/>
      <w:marBottom w:val="0"/>
      <w:divBdr>
        <w:top w:val="none" w:sz="0" w:space="0" w:color="auto"/>
        <w:left w:val="none" w:sz="0" w:space="0" w:color="auto"/>
        <w:bottom w:val="none" w:sz="0" w:space="0" w:color="auto"/>
        <w:right w:val="none" w:sz="0" w:space="0" w:color="auto"/>
      </w:divBdr>
      <w:divsChild>
        <w:div w:id="680426677">
          <w:marLeft w:val="0"/>
          <w:marRight w:val="0"/>
          <w:marTop w:val="0"/>
          <w:marBottom w:val="0"/>
          <w:divBdr>
            <w:top w:val="none" w:sz="0" w:space="0" w:color="auto"/>
            <w:left w:val="none" w:sz="0" w:space="0" w:color="auto"/>
            <w:bottom w:val="none" w:sz="0" w:space="0" w:color="auto"/>
            <w:right w:val="none" w:sz="0" w:space="0" w:color="auto"/>
          </w:divBdr>
          <w:divsChild>
            <w:div w:id="1808473505">
              <w:marLeft w:val="0"/>
              <w:marRight w:val="0"/>
              <w:marTop w:val="0"/>
              <w:marBottom w:val="0"/>
              <w:divBdr>
                <w:top w:val="none" w:sz="0" w:space="0" w:color="auto"/>
                <w:left w:val="none" w:sz="0" w:space="0" w:color="auto"/>
                <w:bottom w:val="none" w:sz="0" w:space="0" w:color="auto"/>
                <w:right w:val="none" w:sz="0" w:space="0" w:color="auto"/>
              </w:divBdr>
              <w:divsChild>
                <w:div w:id="1223373390">
                  <w:marLeft w:val="0"/>
                  <w:marRight w:val="0"/>
                  <w:marTop w:val="0"/>
                  <w:marBottom w:val="0"/>
                  <w:divBdr>
                    <w:top w:val="none" w:sz="0" w:space="0" w:color="auto"/>
                    <w:left w:val="none" w:sz="0" w:space="0" w:color="auto"/>
                    <w:bottom w:val="none" w:sz="0" w:space="0" w:color="auto"/>
                    <w:right w:val="none" w:sz="0" w:space="0" w:color="auto"/>
                  </w:divBdr>
                  <w:divsChild>
                    <w:div w:id="1314217235">
                      <w:marLeft w:val="0"/>
                      <w:marRight w:val="0"/>
                      <w:marTop w:val="0"/>
                      <w:marBottom w:val="0"/>
                      <w:divBdr>
                        <w:top w:val="none" w:sz="0" w:space="0" w:color="auto"/>
                        <w:left w:val="none" w:sz="0" w:space="0" w:color="auto"/>
                        <w:bottom w:val="none" w:sz="0" w:space="0" w:color="auto"/>
                        <w:right w:val="none" w:sz="0" w:space="0" w:color="auto"/>
                      </w:divBdr>
                      <w:divsChild>
                        <w:div w:id="1481769252">
                          <w:marLeft w:val="0"/>
                          <w:marRight w:val="0"/>
                          <w:marTop w:val="0"/>
                          <w:marBottom w:val="0"/>
                          <w:divBdr>
                            <w:top w:val="none" w:sz="0" w:space="0" w:color="auto"/>
                            <w:left w:val="none" w:sz="0" w:space="0" w:color="auto"/>
                            <w:bottom w:val="none" w:sz="0" w:space="0" w:color="auto"/>
                            <w:right w:val="none" w:sz="0" w:space="0" w:color="auto"/>
                          </w:divBdr>
                          <w:divsChild>
                            <w:div w:id="305279312">
                              <w:marLeft w:val="360"/>
                              <w:marRight w:val="360"/>
                              <w:marTop w:val="0"/>
                              <w:marBottom w:val="0"/>
                              <w:divBdr>
                                <w:top w:val="none" w:sz="0" w:space="0" w:color="auto"/>
                                <w:left w:val="none" w:sz="0" w:space="0" w:color="auto"/>
                                <w:bottom w:val="none" w:sz="0" w:space="0" w:color="auto"/>
                                <w:right w:val="none" w:sz="0" w:space="0" w:color="auto"/>
                              </w:divBdr>
                              <w:divsChild>
                                <w:div w:id="1934824933">
                                  <w:marLeft w:val="0"/>
                                  <w:marRight w:val="0"/>
                                  <w:marTop w:val="0"/>
                                  <w:marBottom w:val="0"/>
                                  <w:divBdr>
                                    <w:top w:val="none" w:sz="0" w:space="0" w:color="auto"/>
                                    <w:left w:val="none" w:sz="0" w:space="0" w:color="auto"/>
                                    <w:bottom w:val="none" w:sz="0" w:space="0" w:color="auto"/>
                                    <w:right w:val="none" w:sz="0" w:space="0" w:color="auto"/>
                                  </w:divBdr>
                                  <w:divsChild>
                                    <w:div w:id="1179808635">
                                      <w:marLeft w:val="0"/>
                                      <w:marRight w:val="0"/>
                                      <w:marTop w:val="0"/>
                                      <w:marBottom w:val="300"/>
                                      <w:divBdr>
                                        <w:top w:val="none" w:sz="0" w:space="0" w:color="auto"/>
                                        <w:left w:val="none" w:sz="0" w:space="0" w:color="auto"/>
                                        <w:bottom w:val="none" w:sz="0" w:space="0" w:color="auto"/>
                                        <w:right w:val="none" w:sz="0" w:space="0" w:color="auto"/>
                                      </w:divBdr>
                                      <w:divsChild>
                                        <w:div w:id="1970548144">
                                          <w:marLeft w:val="0"/>
                                          <w:marRight w:val="0"/>
                                          <w:marTop w:val="0"/>
                                          <w:marBottom w:val="0"/>
                                          <w:divBdr>
                                            <w:top w:val="none" w:sz="0" w:space="0" w:color="auto"/>
                                            <w:left w:val="none" w:sz="0" w:space="0" w:color="auto"/>
                                            <w:bottom w:val="none" w:sz="0" w:space="0" w:color="auto"/>
                                            <w:right w:val="none" w:sz="0" w:space="0" w:color="auto"/>
                                          </w:divBdr>
                                          <w:divsChild>
                                            <w:div w:id="328800594">
                                              <w:marLeft w:val="0"/>
                                              <w:marRight w:val="0"/>
                                              <w:marTop w:val="0"/>
                                              <w:marBottom w:val="0"/>
                                              <w:divBdr>
                                                <w:top w:val="none" w:sz="0" w:space="0" w:color="auto"/>
                                                <w:left w:val="none" w:sz="0" w:space="0" w:color="auto"/>
                                                <w:bottom w:val="none" w:sz="0" w:space="0" w:color="auto"/>
                                                <w:right w:val="none" w:sz="0" w:space="0" w:color="auto"/>
                                              </w:divBdr>
                                              <w:divsChild>
                                                <w:div w:id="2146004216">
                                                  <w:marLeft w:val="0"/>
                                                  <w:marRight w:val="0"/>
                                                  <w:marTop w:val="0"/>
                                                  <w:marBottom w:val="0"/>
                                                  <w:divBdr>
                                                    <w:top w:val="none" w:sz="0" w:space="0" w:color="auto"/>
                                                    <w:left w:val="none" w:sz="0" w:space="0" w:color="auto"/>
                                                    <w:bottom w:val="none" w:sz="0" w:space="0" w:color="auto"/>
                                                    <w:right w:val="none" w:sz="0" w:space="0" w:color="auto"/>
                                                  </w:divBdr>
                                                  <w:divsChild>
                                                    <w:div w:id="4757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6523607">
      <w:bodyDiv w:val="1"/>
      <w:marLeft w:val="0"/>
      <w:marRight w:val="0"/>
      <w:marTop w:val="0"/>
      <w:marBottom w:val="0"/>
      <w:divBdr>
        <w:top w:val="none" w:sz="0" w:space="0" w:color="auto"/>
        <w:left w:val="none" w:sz="0" w:space="0" w:color="auto"/>
        <w:bottom w:val="none" w:sz="0" w:space="0" w:color="auto"/>
        <w:right w:val="none" w:sz="0" w:space="0" w:color="auto"/>
      </w:divBdr>
    </w:div>
    <w:div w:id="1604605373">
      <w:bodyDiv w:val="1"/>
      <w:marLeft w:val="0"/>
      <w:marRight w:val="0"/>
      <w:marTop w:val="0"/>
      <w:marBottom w:val="0"/>
      <w:divBdr>
        <w:top w:val="none" w:sz="0" w:space="0" w:color="auto"/>
        <w:left w:val="none" w:sz="0" w:space="0" w:color="auto"/>
        <w:bottom w:val="none" w:sz="0" w:space="0" w:color="auto"/>
        <w:right w:val="none" w:sz="0" w:space="0" w:color="auto"/>
      </w:divBdr>
    </w:div>
    <w:div w:id="1615864654">
      <w:bodyDiv w:val="1"/>
      <w:marLeft w:val="0"/>
      <w:marRight w:val="0"/>
      <w:marTop w:val="0"/>
      <w:marBottom w:val="0"/>
      <w:divBdr>
        <w:top w:val="none" w:sz="0" w:space="0" w:color="auto"/>
        <w:left w:val="none" w:sz="0" w:space="0" w:color="auto"/>
        <w:bottom w:val="none" w:sz="0" w:space="0" w:color="auto"/>
        <w:right w:val="none" w:sz="0" w:space="0" w:color="auto"/>
      </w:divBdr>
      <w:divsChild>
        <w:div w:id="2015691295">
          <w:marLeft w:val="0"/>
          <w:marRight w:val="0"/>
          <w:marTop w:val="0"/>
          <w:marBottom w:val="0"/>
          <w:divBdr>
            <w:top w:val="none" w:sz="0" w:space="0" w:color="auto"/>
            <w:left w:val="none" w:sz="0" w:space="0" w:color="auto"/>
            <w:bottom w:val="none" w:sz="0" w:space="0" w:color="auto"/>
            <w:right w:val="none" w:sz="0" w:space="0" w:color="auto"/>
          </w:divBdr>
          <w:divsChild>
            <w:div w:id="869995528">
              <w:marLeft w:val="0"/>
              <w:marRight w:val="0"/>
              <w:marTop w:val="0"/>
              <w:marBottom w:val="0"/>
              <w:divBdr>
                <w:top w:val="none" w:sz="0" w:space="0" w:color="auto"/>
                <w:left w:val="none" w:sz="0" w:space="0" w:color="auto"/>
                <w:bottom w:val="none" w:sz="0" w:space="0" w:color="auto"/>
                <w:right w:val="none" w:sz="0" w:space="0" w:color="auto"/>
              </w:divBdr>
              <w:divsChild>
                <w:div w:id="1246916937">
                  <w:marLeft w:val="0"/>
                  <w:marRight w:val="0"/>
                  <w:marTop w:val="0"/>
                  <w:marBottom w:val="0"/>
                  <w:divBdr>
                    <w:top w:val="none" w:sz="0" w:space="0" w:color="auto"/>
                    <w:left w:val="none" w:sz="0" w:space="0" w:color="auto"/>
                    <w:bottom w:val="none" w:sz="0" w:space="0" w:color="auto"/>
                    <w:right w:val="none" w:sz="0" w:space="0" w:color="auto"/>
                  </w:divBdr>
                  <w:divsChild>
                    <w:div w:id="2120760546">
                      <w:marLeft w:val="0"/>
                      <w:marRight w:val="0"/>
                      <w:marTop w:val="0"/>
                      <w:marBottom w:val="0"/>
                      <w:divBdr>
                        <w:top w:val="none" w:sz="0" w:space="0" w:color="auto"/>
                        <w:left w:val="none" w:sz="0" w:space="0" w:color="auto"/>
                        <w:bottom w:val="none" w:sz="0" w:space="0" w:color="auto"/>
                        <w:right w:val="none" w:sz="0" w:space="0" w:color="auto"/>
                      </w:divBdr>
                      <w:divsChild>
                        <w:div w:id="2018342420">
                          <w:marLeft w:val="0"/>
                          <w:marRight w:val="0"/>
                          <w:marTop w:val="0"/>
                          <w:marBottom w:val="0"/>
                          <w:divBdr>
                            <w:top w:val="none" w:sz="0" w:space="0" w:color="auto"/>
                            <w:left w:val="none" w:sz="0" w:space="0" w:color="auto"/>
                            <w:bottom w:val="none" w:sz="0" w:space="0" w:color="auto"/>
                            <w:right w:val="none" w:sz="0" w:space="0" w:color="auto"/>
                          </w:divBdr>
                          <w:divsChild>
                            <w:div w:id="107816162">
                              <w:marLeft w:val="360"/>
                              <w:marRight w:val="360"/>
                              <w:marTop w:val="0"/>
                              <w:marBottom w:val="0"/>
                              <w:divBdr>
                                <w:top w:val="none" w:sz="0" w:space="0" w:color="auto"/>
                                <w:left w:val="none" w:sz="0" w:space="0" w:color="auto"/>
                                <w:bottom w:val="none" w:sz="0" w:space="0" w:color="auto"/>
                                <w:right w:val="none" w:sz="0" w:space="0" w:color="auto"/>
                              </w:divBdr>
                              <w:divsChild>
                                <w:div w:id="1801066494">
                                  <w:marLeft w:val="0"/>
                                  <w:marRight w:val="0"/>
                                  <w:marTop w:val="0"/>
                                  <w:marBottom w:val="0"/>
                                  <w:divBdr>
                                    <w:top w:val="none" w:sz="0" w:space="0" w:color="auto"/>
                                    <w:left w:val="none" w:sz="0" w:space="0" w:color="auto"/>
                                    <w:bottom w:val="none" w:sz="0" w:space="0" w:color="auto"/>
                                    <w:right w:val="none" w:sz="0" w:space="0" w:color="auto"/>
                                  </w:divBdr>
                                  <w:divsChild>
                                    <w:div w:id="967706464">
                                      <w:marLeft w:val="0"/>
                                      <w:marRight w:val="0"/>
                                      <w:marTop w:val="0"/>
                                      <w:marBottom w:val="300"/>
                                      <w:divBdr>
                                        <w:top w:val="none" w:sz="0" w:space="0" w:color="auto"/>
                                        <w:left w:val="none" w:sz="0" w:space="0" w:color="auto"/>
                                        <w:bottom w:val="none" w:sz="0" w:space="0" w:color="auto"/>
                                        <w:right w:val="none" w:sz="0" w:space="0" w:color="auto"/>
                                      </w:divBdr>
                                      <w:divsChild>
                                        <w:div w:id="808786867">
                                          <w:marLeft w:val="0"/>
                                          <w:marRight w:val="0"/>
                                          <w:marTop w:val="0"/>
                                          <w:marBottom w:val="0"/>
                                          <w:divBdr>
                                            <w:top w:val="none" w:sz="0" w:space="0" w:color="auto"/>
                                            <w:left w:val="none" w:sz="0" w:space="0" w:color="auto"/>
                                            <w:bottom w:val="none" w:sz="0" w:space="0" w:color="auto"/>
                                            <w:right w:val="none" w:sz="0" w:space="0" w:color="auto"/>
                                          </w:divBdr>
                                          <w:divsChild>
                                            <w:div w:id="1099567920">
                                              <w:marLeft w:val="0"/>
                                              <w:marRight w:val="0"/>
                                              <w:marTop w:val="0"/>
                                              <w:marBottom w:val="0"/>
                                              <w:divBdr>
                                                <w:top w:val="none" w:sz="0" w:space="0" w:color="auto"/>
                                                <w:left w:val="none" w:sz="0" w:space="0" w:color="auto"/>
                                                <w:bottom w:val="none" w:sz="0" w:space="0" w:color="auto"/>
                                                <w:right w:val="none" w:sz="0" w:space="0" w:color="auto"/>
                                              </w:divBdr>
                                              <w:divsChild>
                                                <w:div w:id="1384065302">
                                                  <w:marLeft w:val="0"/>
                                                  <w:marRight w:val="0"/>
                                                  <w:marTop w:val="0"/>
                                                  <w:marBottom w:val="0"/>
                                                  <w:divBdr>
                                                    <w:top w:val="none" w:sz="0" w:space="0" w:color="auto"/>
                                                    <w:left w:val="none" w:sz="0" w:space="0" w:color="auto"/>
                                                    <w:bottom w:val="none" w:sz="0" w:space="0" w:color="auto"/>
                                                    <w:right w:val="none" w:sz="0" w:space="0" w:color="auto"/>
                                                  </w:divBdr>
                                                  <w:divsChild>
                                                    <w:div w:id="614992305">
                                                      <w:marLeft w:val="0"/>
                                                      <w:marRight w:val="0"/>
                                                      <w:marTop w:val="0"/>
                                                      <w:marBottom w:val="0"/>
                                                      <w:divBdr>
                                                        <w:top w:val="none" w:sz="0" w:space="0" w:color="auto"/>
                                                        <w:left w:val="none" w:sz="0" w:space="0" w:color="auto"/>
                                                        <w:bottom w:val="none" w:sz="0" w:space="0" w:color="auto"/>
                                                        <w:right w:val="none" w:sz="0" w:space="0" w:color="auto"/>
                                                      </w:divBdr>
                                                    </w:div>
                                                    <w:div w:id="972056055">
                                                      <w:marLeft w:val="0"/>
                                                      <w:marRight w:val="0"/>
                                                      <w:marTop w:val="0"/>
                                                      <w:marBottom w:val="0"/>
                                                      <w:divBdr>
                                                        <w:top w:val="none" w:sz="0" w:space="0" w:color="auto"/>
                                                        <w:left w:val="none" w:sz="0" w:space="0" w:color="auto"/>
                                                        <w:bottom w:val="none" w:sz="0" w:space="0" w:color="auto"/>
                                                        <w:right w:val="none" w:sz="0" w:space="0" w:color="auto"/>
                                                      </w:divBdr>
                                                      <w:divsChild>
                                                        <w:div w:id="1167481867">
                                                          <w:marLeft w:val="0"/>
                                                          <w:marRight w:val="0"/>
                                                          <w:marTop w:val="0"/>
                                                          <w:marBottom w:val="0"/>
                                                          <w:divBdr>
                                                            <w:top w:val="none" w:sz="0" w:space="0" w:color="auto"/>
                                                            <w:left w:val="none" w:sz="0" w:space="0" w:color="auto"/>
                                                            <w:bottom w:val="none" w:sz="0" w:space="0" w:color="auto"/>
                                                            <w:right w:val="none" w:sz="0" w:space="0" w:color="auto"/>
                                                          </w:divBdr>
                                                        </w:div>
                                                        <w:div w:id="1753114606">
                                                          <w:marLeft w:val="0"/>
                                                          <w:marRight w:val="0"/>
                                                          <w:marTop w:val="0"/>
                                                          <w:marBottom w:val="0"/>
                                                          <w:divBdr>
                                                            <w:top w:val="none" w:sz="0" w:space="0" w:color="auto"/>
                                                            <w:left w:val="none" w:sz="0" w:space="0" w:color="auto"/>
                                                            <w:bottom w:val="none" w:sz="0" w:space="0" w:color="auto"/>
                                                            <w:right w:val="none" w:sz="0" w:space="0" w:color="auto"/>
                                                          </w:divBdr>
                                                        </w:div>
                                                      </w:divsChild>
                                                    </w:div>
                                                    <w:div w:id="14195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825270">
      <w:bodyDiv w:val="1"/>
      <w:marLeft w:val="0"/>
      <w:marRight w:val="0"/>
      <w:marTop w:val="0"/>
      <w:marBottom w:val="0"/>
      <w:divBdr>
        <w:top w:val="none" w:sz="0" w:space="0" w:color="auto"/>
        <w:left w:val="none" w:sz="0" w:space="0" w:color="auto"/>
        <w:bottom w:val="none" w:sz="0" w:space="0" w:color="auto"/>
        <w:right w:val="none" w:sz="0" w:space="0" w:color="auto"/>
      </w:divBdr>
      <w:divsChild>
        <w:div w:id="1795832065">
          <w:marLeft w:val="0"/>
          <w:marRight w:val="0"/>
          <w:marTop w:val="0"/>
          <w:marBottom w:val="0"/>
          <w:divBdr>
            <w:top w:val="none" w:sz="0" w:space="0" w:color="auto"/>
            <w:left w:val="none" w:sz="0" w:space="0" w:color="auto"/>
            <w:bottom w:val="none" w:sz="0" w:space="0" w:color="auto"/>
            <w:right w:val="none" w:sz="0" w:space="0" w:color="auto"/>
          </w:divBdr>
          <w:divsChild>
            <w:div w:id="3364282">
              <w:marLeft w:val="0"/>
              <w:marRight w:val="0"/>
              <w:marTop w:val="0"/>
              <w:marBottom w:val="0"/>
              <w:divBdr>
                <w:top w:val="none" w:sz="0" w:space="0" w:color="auto"/>
                <w:left w:val="none" w:sz="0" w:space="0" w:color="auto"/>
                <w:bottom w:val="none" w:sz="0" w:space="0" w:color="auto"/>
                <w:right w:val="none" w:sz="0" w:space="0" w:color="auto"/>
              </w:divBdr>
              <w:divsChild>
                <w:div w:id="898784603">
                  <w:marLeft w:val="0"/>
                  <w:marRight w:val="0"/>
                  <w:marTop w:val="0"/>
                  <w:marBottom w:val="0"/>
                  <w:divBdr>
                    <w:top w:val="none" w:sz="0" w:space="0" w:color="auto"/>
                    <w:left w:val="none" w:sz="0" w:space="0" w:color="auto"/>
                    <w:bottom w:val="none" w:sz="0" w:space="0" w:color="auto"/>
                    <w:right w:val="none" w:sz="0" w:space="0" w:color="auto"/>
                  </w:divBdr>
                  <w:divsChild>
                    <w:div w:id="1663656524">
                      <w:marLeft w:val="0"/>
                      <w:marRight w:val="0"/>
                      <w:marTop w:val="0"/>
                      <w:marBottom w:val="0"/>
                      <w:divBdr>
                        <w:top w:val="none" w:sz="0" w:space="0" w:color="auto"/>
                        <w:left w:val="none" w:sz="0" w:space="0" w:color="auto"/>
                        <w:bottom w:val="none" w:sz="0" w:space="0" w:color="auto"/>
                        <w:right w:val="none" w:sz="0" w:space="0" w:color="auto"/>
                      </w:divBdr>
                      <w:divsChild>
                        <w:div w:id="2139950971">
                          <w:marLeft w:val="0"/>
                          <w:marRight w:val="0"/>
                          <w:marTop w:val="0"/>
                          <w:marBottom w:val="0"/>
                          <w:divBdr>
                            <w:top w:val="none" w:sz="0" w:space="0" w:color="auto"/>
                            <w:left w:val="none" w:sz="0" w:space="0" w:color="auto"/>
                            <w:bottom w:val="none" w:sz="0" w:space="0" w:color="auto"/>
                            <w:right w:val="none" w:sz="0" w:space="0" w:color="auto"/>
                          </w:divBdr>
                          <w:divsChild>
                            <w:div w:id="893732899">
                              <w:marLeft w:val="360"/>
                              <w:marRight w:val="360"/>
                              <w:marTop w:val="0"/>
                              <w:marBottom w:val="0"/>
                              <w:divBdr>
                                <w:top w:val="none" w:sz="0" w:space="0" w:color="auto"/>
                                <w:left w:val="none" w:sz="0" w:space="0" w:color="auto"/>
                                <w:bottom w:val="none" w:sz="0" w:space="0" w:color="auto"/>
                                <w:right w:val="none" w:sz="0" w:space="0" w:color="auto"/>
                              </w:divBdr>
                              <w:divsChild>
                                <w:div w:id="1474449505">
                                  <w:marLeft w:val="0"/>
                                  <w:marRight w:val="0"/>
                                  <w:marTop w:val="0"/>
                                  <w:marBottom w:val="0"/>
                                  <w:divBdr>
                                    <w:top w:val="none" w:sz="0" w:space="0" w:color="auto"/>
                                    <w:left w:val="none" w:sz="0" w:space="0" w:color="auto"/>
                                    <w:bottom w:val="none" w:sz="0" w:space="0" w:color="auto"/>
                                    <w:right w:val="none" w:sz="0" w:space="0" w:color="auto"/>
                                  </w:divBdr>
                                  <w:divsChild>
                                    <w:div w:id="620767817">
                                      <w:marLeft w:val="0"/>
                                      <w:marRight w:val="0"/>
                                      <w:marTop w:val="0"/>
                                      <w:marBottom w:val="300"/>
                                      <w:divBdr>
                                        <w:top w:val="none" w:sz="0" w:space="0" w:color="auto"/>
                                        <w:left w:val="none" w:sz="0" w:space="0" w:color="auto"/>
                                        <w:bottom w:val="none" w:sz="0" w:space="0" w:color="auto"/>
                                        <w:right w:val="none" w:sz="0" w:space="0" w:color="auto"/>
                                      </w:divBdr>
                                      <w:divsChild>
                                        <w:div w:id="1806846885">
                                          <w:marLeft w:val="0"/>
                                          <w:marRight w:val="0"/>
                                          <w:marTop w:val="0"/>
                                          <w:marBottom w:val="0"/>
                                          <w:divBdr>
                                            <w:top w:val="none" w:sz="0" w:space="0" w:color="auto"/>
                                            <w:left w:val="none" w:sz="0" w:space="0" w:color="auto"/>
                                            <w:bottom w:val="none" w:sz="0" w:space="0" w:color="auto"/>
                                            <w:right w:val="none" w:sz="0" w:space="0" w:color="auto"/>
                                          </w:divBdr>
                                          <w:divsChild>
                                            <w:div w:id="1266183949">
                                              <w:marLeft w:val="0"/>
                                              <w:marRight w:val="0"/>
                                              <w:marTop w:val="0"/>
                                              <w:marBottom w:val="0"/>
                                              <w:divBdr>
                                                <w:top w:val="none" w:sz="0" w:space="0" w:color="auto"/>
                                                <w:left w:val="none" w:sz="0" w:space="0" w:color="auto"/>
                                                <w:bottom w:val="none" w:sz="0" w:space="0" w:color="auto"/>
                                                <w:right w:val="none" w:sz="0" w:space="0" w:color="auto"/>
                                              </w:divBdr>
                                              <w:divsChild>
                                                <w:div w:id="2055537072">
                                                  <w:marLeft w:val="0"/>
                                                  <w:marRight w:val="0"/>
                                                  <w:marTop w:val="0"/>
                                                  <w:marBottom w:val="0"/>
                                                  <w:divBdr>
                                                    <w:top w:val="none" w:sz="0" w:space="0" w:color="auto"/>
                                                    <w:left w:val="none" w:sz="0" w:space="0" w:color="auto"/>
                                                    <w:bottom w:val="none" w:sz="0" w:space="0" w:color="auto"/>
                                                    <w:right w:val="none" w:sz="0" w:space="0" w:color="auto"/>
                                                  </w:divBdr>
                                                  <w:divsChild>
                                                    <w:div w:id="5550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0564235">
      <w:bodyDiv w:val="1"/>
      <w:marLeft w:val="0"/>
      <w:marRight w:val="0"/>
      <w:marTop w:val="0"/>
      <w:marBottom w:val="0"/>
      <w:divBdr>
        <w:top w:val="none" w:sz="0" w:space="0" w:color="auto"/>
        <w:left w:val="none" w:sz="0" w:space="0" w:color="auto"/>
        <w:bottom w:val="none" w:sz="0" w:space="0" w:color="auto"/>
        <w:right w:val="none" w:sz="0" w:space="0" w:color="auto"/>
      </w:divBdr>
      <w:divsChild>
        <w:div w:id="1097750130">
          <w:marLeft w:val="0"/>
          <w:marRight w:val="0"/>
          <w:marTop w:val="0"/>
          <w:marBottom w:val="0"/>
          <w:divBdr>
            <w:top w:val="none" w:sz="0" w:space="0" w:color="auto"/>
            <w:left w:val="none" w:sz="0" w:space="0" w:color="auto"/>
            <w:bottom w:val="none" w:sz="0" w:space="0" w:color="auto"/>
            <w:right w:val="none" w:sz="0" w:space="0" w:color="auto"/>
          </w:divBdr>
          <w:divsChild>
            <w:div w:id="823593753">
              <w:marLeft w:val="0"/>
              <w:marRight w:val="0"/>
              <w:marTop w:val="0"/>
              <w:marBottom w:val="0"/>
              <w:divBdr>
                <w:top w:val="none" w:sz="0" w:space="0" w:color="auto"/>
                <w:left w:val="none" w:sz="0" w:space="0" w:color="auto"/>
                <w:bottom w:val="none" w:sz="0" w:space="0" w:color="auto"/>
                <w:right w:val="none" w:sz="0" w:space="0" w:color="auto"/>
              </w:divBdr>
              <w:divsChild>
                <w:div w:id="1063871119">
                  <w:marLeft w:val="0"/>
                  <w:marRight w:val="0"/>
                  <w:marTop w:val="0"/>
                  <w:marBottom w:val="0"/>
                  <w:divBdr>
                    <w:top w:val="none" w:sz="0" w:space="0" w:color="auto"/>
                    <w:left w:val="none" w:sz="0" w:space="0" w:color="auto"/>
                    <w:bottom w:val="none" w:sz="0" w:space="0" w:color="auto"/>
                    <w:right w:val="none" w:sz="0" w:space="0" w:color="auto"/>
                  </w:divBdr>
                  <w:divsChild>
                    <w:div w:id="944729691">
                      <w:marLeft w:val="0"/>
                      <w:marRight w:val="0"/>
                      <w:marTop w:val="0"/>
                      <w:marBottom w:val="0"/>
                      <w:divBdr>
                        <w:top w:val="none" w:sz="0" w:space="0" w:color="auto"/>
                        <w:left w:val="none" w:sz="0" w:space="0" w:color="auto"/>
                        <w:bottom w:val="none" w:sz="0" w:space="0" w:color="auto"/>
                        <w:right w:val="none" w:sz="0" w:space="0" w:color="auto"/>
                      </w:divBdr>
                      <w:divsChild>
                        <w:div w:id="1314986434">
                          <w:marLeft w:val="0"/>
                          <w:marRight w:val="0"/>
                          <w:marTop w:val="0"/>
                          <w:marBottom w:val="0"/>
                          <w:divBdr>
                            <w:top w:val="none" w:sz="0" w:space="0" w:color="auto"/>
                            <w:left w:val="none" w:sz="0" w:space="0" w:color="auto"/>
                            <w:bottom w:val="none" w:sz="0" w:space="0" w:color="auto"/>
                            <w:right w:val="none" w:sz="0" w:space="0" w:color="auto"/>
                          </w:divBdr>
                          <w:divsChild>
                            <w:div w:id="608318219">
                              <w:marLeft w:val="360"/>
                              <w:marRight w:val="360"/>
                              <w:marTop w:val="0"/>
                              <w:marBottom w:val="0"/>
                              <w:divBdr>
                                <w:top w:val="none" w:sz="0" w:space="0" w:color="auto"/>
                                <w:left w:val="none" w:sz="0" w:space="0" w:color="auto"/>
                                <w:bottom w:val="none" w:sz="0" w:space="0" w:color="auto"/>
                                <w:right w:val="none" w:sz="0" w:space="0" w:color="auto"/>
                              </w:divBdr>
                              <w:divsChild>
                                <w:div w:id="237441263">
                                  <w:marLeft w:val="0"/>
                                  <w:marRight w:val="0"/>
                                  <w:marTop w:val="0"/>
                                  <w:marBottom w:val="0"/>
                                  <w:divBdr>
                                    <w:top w:val="none" w:sz="0" w:space="0" w:color="auto"/>
                                    <w:left w:val="none" w:sz="0" w:space="0" w:color="auto"/>
                                    <w:bottom w:val="none" w:sz="0" w:space="0" w:color="auto"/>
                                    <w:right w:val="none" w:sz="0" w:space="0" w:color="auto"/>
                                  </w:divBdr>
                                  <w:divsChild>
                                    <w:div w:id="1199003407">
                                      <w:marLeft w:val="0"/>
                                      <w:marRight w:val="0"/>
                                      <w:marTop w:val="0"/>
                                      <w:marBottom w:val="300"/>
                                      <w:divBdr>
                                        <w:top w:val="none" w:sz="0" w:space="0" w:color="auto"/>
                                        <w:left w:val="none" w:sz="0" w:space="0" w:color="auto"/>
                                        <w:bottom w:val="none" w:sz="0" w:space="0" w:color="auto"/>
                                        <w:right w:val="none" w:sz="0" w:space="0" w:color="auto"/>
                                      </w:divBdr>
                                      <w:divsChild>
                                        <w:div w:id="68501914">
                                          <w:marLeft w:val="0"/>
                                          <w:marRight w:val="0"/>
                                          <w:marTop w:val="0"/>
                                          <w:marBottom w:val="0"/>
                                          <w:divBdr>
                                            <w:top w:val="none" w:sz="0" w:space="0" w:color="auto"/>
                                            <w:left w:val="none" w:sz="0" w:space="0" w:color="auto"/>
                                            <w:bottom w:val="none" w:sz="0" w:space="0" w:color="auto"/>
                                            <w:right w:val="none" w:sz="0" w:space="0" w:color="auto"/>
                                          </w:divBdr>
                                          <w:divsChild>
                                            <w:div w:id="16905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6197038">
      <w:bodyDiv w:val="1"/>
      <w:marLeft w:val="0"/>
      <w:marRight w:val="0"/>
      <w:marTop w:val="0"/>
      <w:marBottom w:val="0"/>
      <w:divBdr>
        <w:top w:val="none" w:sz="0" w:space="0" w:color="auto"/>
        <w:left w:val="none" w:sz="0" w:space="0" w:color="auto"/>
        <w:bottom w:val="none" w:sz="0" w:space="0" w:color="auto"/>
        <w:right w:val="none" w:sz="0" w:space="0" w:color="auto"/>
      </w:divBdr>
    </w:div>
    <w:div w:id="1799949000">
      <w:bodyDiv w:val="1"/>
      <w:marLeft w:val="0"/>
      <w:marRight w:val="0"/>
      <w:marTop w:val="0"/>
      <w:marBottom w:val="0"/>
      <w:divBdr>
        <w:top w:val="none" w:sz="0" w:space="0" w:color="auto"/>
        <w:left w:val="none" w:sz="0" w:space="0" w:color="auto"/>
        <w:bottom w:val="none" w:sz="0" w:space="0" w:color="auto"/>
        <w:right w:val="none" w:sz="0" w:space="0" w:color="auto"/>
      </w:divBdr>
      <w:divsChild>
        <w:div w:id="951404208">
          <w:marLeft w:val="0"/>
          <w:marRight w:val="0"/>
          <w:marTop w:val="0"/>
          <w:marBottom w:val="0"/>
          <w:divBdr>
            <w:top w:val="none" w:sz="0" w:space="0" w:color="auto"/>
            <w:left w:val="none" w:sz="0" w:space="0" w:color="auto"/>
            <w:bottom w:val="none" w:sz="0" w:space="0" w:color="auto"/>
            <w:right w:val="none" w:sz="0" w:space="0" w:color="auto"/>
          </w:divBdr>
          <w:divsChild>
            <w:div w:id="1990162725">
              <w:marLeft w:val="0"/>
              <w:marRight w:val="0"/>
              <w:marTop w:val="0"/>
              <w:marBottom w:val="0"/>
              <w:divBdr>
                <w:top w:val="none" w:sz="0" w:space="0" w:color="auto"/>
                <w:left w:val="none" w:sz="0" w:space="0" w:color="auto"/>
                <w:bottom w:val="none" w:sz="0" w:space="0" w:color="auto"/>
                <w:right w:val="none" w:sz="0" w:space="0" w:color="auto"/>
              </w:divBdr>
              <w:divsChild>
                <w:div w:id="623317316">
                  <w:marLeft w:val="0"/>
                  <w:marRight w:val="0"/>
                  <w:marTop w:val="0"/>
                  <w:marBottom w:val="0"/>
                  <w:divBdr>
                    <w:top w:val="none" w:sz="0" w:space="0" w:color="auto"/>
                    <w:left w:val="none" w:sz="0" w:space="0" w:color="auto"/>
                    <w:bottom w:val="none" w:sz="0" w:space="0" w:color="auto"/>
                    <w:right w:val="none" w:sz="0" w:space="0" w:color="auto"/>
                  </w:divBdr>
                  <w:divsChild>
                    <w:div w:id="1519150175">
                      <w:marLeft w:val="0"/>
                      <w:marRight w:val="0"/>
                      <w:marTop w:val="0"/>
                      <w:marBottom w:val="0"/>
                      <w:divBdr>
                        <w:top w:val="none" w:sz="0" w:space="0" w:color="auto"/>
                        <w:left w:val="none" w:sz="0" w:space="0" w:color="auto"/>
                        <w:bottom w:val="none" w:sz="0" w:space="0" w:color="auto"/>
                        <w:right w:val="none" w:sz="0" w:space="0" w:color="auto"/>
                      </w:divBdr>
                      <w:divsChild>
                        <w:div w:id="957099487">
                          <w:marLeft w:val="0"/>
                          <w:marRight w:val="0"/>
                          <w:marTop w:val="0"/>
                          <w:marBottom w:val="0"/>
                          <w:divBdr>
                            <w:top w:val="none" w:sz="0" w:space="0" w:color="auto"/>
                            <w:left w:val="none" w:sz="0" w:space="0" w:color="auto"/>
                            <w:bottom w:val="none" w:sz="0" w:space="0" w:color="auto"/>
                            <w:right w:val="none" w:sz="0" w:space="0" w:color="auto"/>
                          </w:divBdr>
                          <w:divsChild>
                            <w:div w:id="1874420351">
                              <w:marLeft w:val="360"/>
                              <w:marRight w:val="360"/>
                              <w:marTop w:val="0"/>
                              <w:marBottom w:val="0"/>
                              <w:divBdr>
                                <w:top w:val="none" w:sz="0" w:space="0" w:color="auto"/>
                                <w:left w:val="none" w:sz="0" w:space="0" w:color="auto"/>
                                <w:bottom w:val="none" w:sz="0" w:space="0" w:color="auto"/>
                                <w:right w:val="none" w:sz="0" w:space="0" w:color="auto"/>
                              </w:divBdr>
                              <w:divsChild>
                                <w:div w:id="449057392">
                                  <w:marLeft w:val="0"/>
                                  <w:marRight w:val="0"/>
                                  <w:marTop w:val="0"/>
                                  <w:marBottom w:val="0"/>
                                  <w:divBdr>
                                    <w:top w:val="none" w:sz="0" w:space="0" w:color="auto"/>
                                    <w:left w:val="none" w:sz="0" w:space="0" w:color="auto"/>
                                    <w:bottom w:val="none" w:sz="0" w:space="0" w:color="auto"/>
                                    <w:right w:val="none" w:sz="0" w:space="0" w:color="auto"/>
                                  </w:divBdr>
                                  <w:divsChild>
                                    <w:div w:id="720635658">
                                      <w:marLeft w:val="0"/>
                                      <w:marRight w:val="0"/>
                                      <w:marTop w:val="0"/>
                                      <w:marBottom w:val="300"/>
                                      <w:divBdr>
                                        <w:top w:val="none" w:sz="0" w:space="0" w:color="auto"/>
                                        <w:left w:val="none" w:sz="0" w:space="0" w:color="auto"/>
                                        <w:bottom w:val="none" w:sz="0" w:space="0" w:color="auto"/>
                                        <w:right w:val="none" w:sz="0" w:space="0" w:color="auto"/>
                                      </w:divBdr>
                                      <w:divsChild>
                                        <w:div w:id="1364936306">
                                          <w:marLeft w:val="0"/>
                                          <w:marRight w:val="0"/>
                                          <w:marTop w:val="0"/>
                                          <w:marBottom w:val="0"/>
                                          <w:divBdr>
                                            <w:top w:val="none" w:sz="0" w:space="0" w:color="auto"/>
                                            <w:left w:val="none" w:sz="0" w:space="0" w:color="auto"/>
                                            <w:bottom w:val="none" w:sz="0" w:space="0" w:color="auto"/>
                                            <w:right w:val="none" w:sz="0" w:space="0" w:color="auto"/>
                                          </w:divBdr>
                                          <w:divsChild>
                                            <w:div w:id="2018992777">
                                              <w:marLeft w:val="0"/>
                                              <w:marRight w:val="0"/>
                                              <w:marTop w:val="0"/>
                                              <w:marBottom w:val="0"/>
                                              <w:divBdr>
                                                <w:top w:val="none" w:sz="0" w:space="0" w:color="auto"/>
                                                <w:left w:val="none" w:sz="0" w:space="0" w:color="auto"/>
                                                <w:bottom w:val="none" w:sz="0" w:space="0" w:color="auto"/>
                                                <w:right w:val="none" w:sz="0" w:space="0" w:color="auto"/>
                                              </w:divBdr>
                                              <w:divsChild>
                                                <w:div w:id="302152909">
                                                  <w:marLeft w:val="0"/>
                                                  <w:marRight w:val="0"/>
                                                  <w:marTop w:val="0"/>
                                                  <w:marBottom w:val="0"/>
                                                  <w:divBdr>
                                                    <w:top w:val="none" w:sz="0" w:space="0" w:color="auto"/>
                                                    <w:left w:val="none" w:sz="0" w:space="0" w:color="auto"/>
                                                    <w:bottom w:val="none" w:sz="0" w:space="0" w:color="auto"/>
                                                    <w:right w:val="none" w:sz="0" w:space="0" w:color="auto"/>
                                                  </w:divBdr>
                                                  <w:divsChild>
                                                    <w:div w:id="1208225803">
                                                      <w:marLeft w:val="0"/>
                                                      <w:marRight w:val="0"/>
                                                      <w:marTop w:val="0"/>
                                                      <w:marBottom w:val="0"/>
                                                      <w:divBdr>
                                                        <w:top w:val="none" w:sz="0" w:space="0" w:color="auto"/>
                                                        <w:left w:val="none" w:sz="0" w:space="0" w:color="auto"/>
                                                        <w:bottom w:val="none" w:sz="0" w:space="0" w:color="auto"/>
                                                        <w:right w:val="none" w:sz="0" w:space="0" w:color="auto"/>
                                                      </w:divBdr>
                                                    </w:div>
                                                    <w:div w:id="13357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6876415">
      <w:bodyDiv w:val="1"/>
      <w:marLeft w:val="0"/>
      <w:marRight w:val="0"/>
      <w:marTop w:val="0"/>
      <w:marBottom w:val="0"/>
      <w:divBdr>
        <w:top w:val="none" w:sz="0" w:space="0" w:color="auto"/>
        <w:left w:val="none" w:sz="0" w:space="0" w:color="auto"/>
        <w:bottom w:val="none" w:sz="0" w:space="0" w:color="auto"/>
        <w:right w:val="none" w:sz="0" w:space="0" w:color="auto"/>
      </w:divBdr>
    </w:div>
    <w:div w:id="1820222514">
      <w:bodyDiv w:val="1"/>
      <w:marLeft w:val="660"/>
      <w:marRight w:val="660"/>
      <w:marTop w:val="1440"/>
      <w:marBottom w:val="1440"/>
      <w:divBdr>
        <w:top w:val="none" w:sz="0" w:space="0" w:color="auto"/>
        <w:left w:val="none" w:sz="0" w:space="0" w:color="auto"/>
        <w:bottom w:val="none" w:sz="0" w:space="0" w:color="auto"/>
        <w:right w:val="none" w:sz="0" w:space="0" w:color="auto"/>
      </w:divBdr>
    </w:div>
    <w:div w:id="1947079966">
      <w:bodyDiv w:val="1"/>
      <w:marLeft w:val="0"/>
      <w:marRight w:val="0"/>
      <w:marTop w:val="0"/>
      <w:marBottom w:val="0"/>
      <w:divBdr>
        <w:top w:val="none" w:sz="0" w:space="0" w:color="auto"/>
        <w:left w:val="none" w:sz="0" w:space="0" w:color="auto"/>
        <w:bottom w:val="none" w:sz="0" w:space="0" w:color="auto"/>
        <w:right w:val="none" w:sz="0" w:space="0" w:color="auto"/>
      </w:divBdr>
      <w:divsChild>
        <w:div w:id="658925305">
          <w:marLeft w:val="0"/>
          <w:marRight w:val="0"/>
          <w:marTop w:val="0"/>
          <w:marBottom w:val="0"/>
          <w:divBdr>
            <w:top w:val="none" w:sz="0" w:space="0" w:color="auto"/>
            <w:left w:val="none" w:sz="0" w:space="0" w:color="auto"/>
            <w:bottom w:val="none" w:sz="0" w:space="0" w:color="auto"/>
            <w:right w:val="none" w:sz="0" w:space="0" w:color="auto"/>
          </w:divBdr>
          <w:divsChild>
            <w:div w:id="1661805778">
              <w:marLeft w:val="0"/>
              <w:marRight w:val="0"/>
              <w:marTop w:val="0"/>
              <w:marBottom w:val="0"/>
              <w:divBdr>
                <w:top w:val="none" w:sz="0" w:space="0" w:color="auto"/>
                <w:left w:val="none" w:sz="0" w:space="0" w:color="auto"/>
                <w:bottom w:val="none" w:sz="0" w:space="0" w:color="auto"/>
                <w:right w:val="none" w:sz="0" w:space="0" w:color="auto"/>
              </w:divBdr>
              <w:divsChild>
                <w:div w:id="1819609565">
                  <w:marLeft w:val="0"/>
                  <w:marRight w:val="0"/>
                  <w:marTop w:val="0"/>
                  <w:marBottom w:val="0"/>
                  <w:divBdr>
                    <w:top w:val="none" w:sz="0" w:space="0" w:color="auto"/>
                    <w:left w:val="none" w:sz="0" w:space="0" w:color="auto"/>
                    <w:bottom w:val="none" w:sz="0" w:space="0" w:color="auto"/>
                    <w:right w:val="none" w:sz="0" w:space="0" w:color="auto"/>
                  </w:divBdr>
                  <w:divsChild>
                    <w:div w:id="668405987">
                      <w:marLeft w:val="0"/>
                      <w:marRight w:val="0"/>
                      <w:marTop w:val="0"/>
                      <w:marBottom w:val="0"/>
                      <w:divBdr>
                        <w:top w:val="none" w:sz="0" w:space="0" w:color="auto"/>
                        <w:left w:val="none" w:sz="0" w:space="0" w:color="auto"/>
                        <w:bottom w:val="none" w:sz="0" w:space="0" w:color="auto"/>
                        <w:right w:val="none" w:sz="0" w:space="0" w:color="auto"/>
                      </w:divBdr>
                      <w:divsChild>
                        <w:div w:id="463500537">
                          <w:marLeft w:val="0"/>
                          <w:marRight w:val="0"/>
                          <w:marTop w:val="0"/>
                          <w:marBottom w:val="0"/>
                          <w:divBdr>
                            <w:top w:val="none" w:sz="0" w:space="0" w:color="auto"/>
                            <w:left w:val="none" w:sz="0" w:space="0" w:color="auto"/>
                            <w:bottom w:val="none" w:sz="0" w:space="0" w:color="auto"/>
                            <w:right w:val="none" w:sz="0" w:space="0" w:color="auto"/>
                          </w:divBdr>
                          <w:divsChild>
                            <w:div w:id="1513645681">
                              <w:marLeft w:val="0"/>
                              <w:marRight w:val="0"/>
                              <w:marTop w:val="0"/>
                              <w:marBottom w:val="0"/>
                              <w:divBdr>
                                <w:top w:val="none" w:sz="0" w:space="0" w:color="auto"/>
                                <w:left w:val="none" w:sz="0" w:space="0" w:color="auto"/>
                                <w:bottom w:val="none" w:sz="0" w:space="0" w:color="auto"/>
                                <w:right w:val="none" w:sz="0" w:space="0" w:color="auto"/>
                              </w:divBdr>
                              <w:divsChild>
                                <w:div w:id="1512798732">
                                  <w:marLeft w:val="0"/>
                                  <w:marRight w:val="0"/>
                                  <w:marTop w:val="0"/>
                                  <w:marBottom w:val="0"/>
                                  <w:divBdr>
                                    <w:top w:val="none" w:sz="0" w:space="0" w:color="auto"/>
                                    <w:left w:val="none" w:sz="0" w:space="0" w:color="auto"/>
                                    <w:bottom w:val="none" w:sz="0" w:space="0" w:color="auto"/>
                                    <w:right w:val="none" w:sz="0" w:space="0" w:color="auto"/>
                                  </w:divBdr>
                                  <w:divsChild>
                                    <w:div w:id="1757898234">
                                      <w:marLeft w:val="0"/>
                                      <w:marRight w:val="0"/>
                                      <w:marTop w:val="0"/>
                                      <w:marBottom w:val="0"/>
                                      <w:divBdr>
                                        <w:top w:val="none" w:sz="0" w:space="0" w:color="auto"/>
                                        <w:left w:val="none" w:sz="0" w:space="0" w:color="auto"/>
                                        <w:bottom w:val="none" w:sz="0" w:space="0" w:color="auto"/>
                                        <w:right w:val="none" w:sz="0" w:space="0" w:color="auto"/>
                                      </w:divBdr>
                                      <w:divsChild>
                                        <w:div w:id="735976075">
                                          <w:marLeft w:val="0"/>
                                          <w:marRight w:val="0"/>
                                          <w:marTop w:val="0"/>
                                          <w:marBottom w:val="0"/>
                                          <w:divBdr>
                                            <w:top w:val="none" w:sz="0" w:space="0" w:color="auto"/>
                                            <w:left w:val="none" w:sz="0" w:space="0" w:color="auto"/>
                                            <w:bottom w:val="none" w:sz="0" w:space="0" w:color="auto"/>
                                            <w:right w:val="none" w:sz="0" w:space="0" w:color="auto"/>
                                          </w:divBdr>
                                          <w:divsChild>
                                            <w:div w:id="14894523">
                                              <w:marLeft w:val="0"/>
                                              <w:marRight w:val="0"/>
                                              <w:marTop w:val="0"/>
                                              <w:marBottom w:val="0"/>
                                              <w:divBdr>
                                                <w:top w:val="none" w:sz="0" w:space="0" w:color="auto"/>
                                                <w:left w:val="none" w:sz="0" w:space="0" w:color="auto"/>
                                                <w:bottom w:val="none" w:sz="0" w:space="0" w:color="auto"/>
                                                <w:right w:val="none" w:sz="0" w:space="0" w:color="auto"/>
                                              </w:divBdr>
                                              <w:divsChild>
                                                <w:div w:id="9398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7487766">
      <w:bodyDiv w:val="1"/>
      <w:marLeft w:val="0"/>
      <w:marRight w:val="0"/>
      <w:marTop w:val="0"/>
      <w:marBottom w:val="0"/>
      <w:divBdr>
        <w:top w:val="none" w:sz="0" w:space="0" w:color="auto"/>
        <w:left w:val="none" w:sz="0" w:space="0" w:color="auto"/>
        <w:bottom w:val="none" w:sz="0" w:space="0" w:color="auto"/>
        <w:right w:val="none" w:sz="0" w:space="0" w:color="auto"/>
      </w:divBdr>
    </w:div>
    <w:div w:id="1994210354">
      <w:bodyDiv w:val="1"/>
      <w:marLeft w:val="0"/>
      <w:marRight w:val="0"/>
      <w:marTop w:val="0"/>
      <w:marBottom w:val="0"/>
      <w:divBdr>
        <w:top w:val="none" w:sz="0" w:space="0" w:color="auto"/>
        <w:left w:val="none" w:sz="0" w:space="0" w:color="auto"/>
        <w:bottom w:val="none" w:sz="0" w:space="0" w:color="auto"/>
        <w:right w:val="none" w:sz="0" w:space="0" w:color="auto"/>
      </w:divBdr>
    </w:div>
    <w:div w:id="2017607011">
      <w:bodyDiv w:val="1"/>
      <w:marLeft w:val="0"/>
      <w:marRight w:val="0"/>
      <w:marTop w:val="0"/>
      <w:marBottom w:val="0"/>
      <w:divBdr>
        <w:top w:val="none" w:sz="0" w:space="0" w:color="auto"/>
        <w:left w:val="none" w:sz="0" w:space="0" w:color="auto"/>
        <w:bottom w:val="none" w:sz="0" w:space="0" w:color="auto"/>
        <w:right w:val="none" w:sz="0" w:space="0" w:color="auto"/>
      </w:divBdr>
    </w:div>
    <w:div w:id="208537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pt.nhs.uk/resources/policies-and-procedures/safety/smoke-free-environment" TargetMode="External"/><Relationship Id="rId117" Type="http://schemas.openxmlformats.org/officeDocument/2006/relationships/hyperlink" Target="mailto:awm-tr.FromesideReferrals@nhs.net" TargetMode="External"/><Relationship Id="rId21" Type="http://schemas.openxmlformats.org/officeDocument/2006/relationships/hyperlink" Target="https://www.dpt.nhs.uk/resources/policies-and-procedures/clinical/eliminating-mixed-sex-accommodation-emsa" TargetMode="External"/><Relationship Id="rId42" Type="http://schemas.openxmlformats.org/officeDocument/2006/relationships/hyperlink" Target="https://www.dpt.nhs.uk/resources/policies-and-procedures/risk/clinical-risk-assessment-and-management" TargetMode="External"/><Relationship Id="rId47" Type="http://schemas.openxmlformats.org/officeDocument/2006/relationships/hyperlink" Target="http://daisy.exe.nhs.uk/media/1568815/picu_access_protocol_mar19.docx" TargetMode="External"/><Relationship Id="rId63" Type="http://schemas.openxmlformats.org/officeDocument/2006/relationships/hyperlink" Target="http://daisy.dpt.nhs.uk/media/1566943/mm10-exceptionaldispensing.doc" TargetMode="External"/><Relationship Id="rId68" Type="http://schemas.openxmlformats.org/officeDocument/2006/relationships/hyperlink" Target="https://www.dpt.nhs.uk/resources/policies-and-procedures/mental-health/holding-powers-under-section-52-54" TargetMode="External"/><Relationship Id="rId84" Type="http://schemas.openxmlformats.org/officeDocument/2006/relationships/hyperlink" Target="https://daisy.dpt.nhs.uk/media/1571790/mm25-medicines-reconciliation-process-for-inpatient-units.doc" TargetMode="External"/><Relationship Id="rId89" Type="http://schemas.openxmlformats.org/officeDocument/2006/relationships/hyperlink" Target="https://daisy.dpt.nhs.uk/media/1572138/self-isolation_poster_for_patients.pdf" TargetMode="External"/><Relationship Id="rId112" Type="http://schemas.openxmlformats.org/officeDocument/2006/relationships/hyperlink" Target="mailto:awm-tr.FromesideReferrals@nhs.net" TargetMode="External"/><Relationship Id="rId133" Type="http://schemas.openxmlformats.org/officeDocument/2006/relationships/image" Target="media/image29.png"/><Relationship Id="rId138" Type="http://schemas.openxmlformats.org/officeDocument/2006/relationships/theme" Target="theme/theme1.xml"/><Relationship Id="rId16" Type="http://schemas.openxmlformats.org/officeDocument/2006/relationships/hyperlink" Target="https://www.dpt.nhs.uk/resources/policies-and-procedures/clinical/physical-health-monitoring" TargetMode="External"/><Relationship Id="rId107" Type="http://schemas.openxmlformats.org/officeDocument/2006/relationships/image" Target="media/image24.png"/><Relationship Id="rId11" Type="http://schemas.openxmlformats.org/officeDocument/2006/relationships/endnotes" Target="endnotes.xml"/><Relationship Id="rId32" Type="http://schemas.openxmlformats.org/officeDocument/2006/relationships/hyperlink" Target="http://daisy.dpt.nhs.uk/media/1543720/discharge-administration.pdf" TargetMode="External"/><Relationship Id="rId37" Type="http://schemas.openxmlformats.org/officeDocument/2006/relationships/hyperlink" Target="http://daisy.dpt.nhs.uk/media/1568184/opmh_functional_aug18.pdf" TargetMode="External"/><Relationship Id="rId53" Type="http://schemas.openxmlformats.org/officeDocument/2006/relationships/hyperlink" Target="http://daisy.dpt.nhs.uk/media/1568185/service_responsibility_protocol_may18.pdf" TargetMode="External"/><Relationship Id="rId58" Type="http://schemas.openxmlformats.org/officeDocument/2006/relationships/hyperlink" Target="https://www.nice.org.uk/guidance/ng53/chapter/terms-used-in-this-guideline" TargetMode="External"/><Relationship Id="rId74" Type="http://schemas.openxmlformats.org/officeDocument/2006/relationships/footer" Target="footer1.xml"/><Relationship Id="rId79" Type="http://schemas.openxmlformats.org/officeDocument/2006/relationships/hyperlink" Target="https://daisy.dpt.nhs.uk/covid-19/ppe.aspx" TargetMode="External"/><Relationship Id="rId102" Type="http://schemas.openxmlformats.org/officeDocument/2006/relationships/hyperlink" Target="https://swpc.cambiouk.co.uk" TargetMode="External"/><Relationship Id="rId123" Type="http://schemas.openxmlformats.org/officeDocument/2006/relationships/hyperlink" Target="mailto:ian.hogbin@nhs.net" TargetMode="External"/><Relationship Id="rId128" Type="http://schemas.openxmlformats.org/officeDocument/2006/relationships/hyperlink" Target="mailto:awp.SecureServicesFINDTeam@nhs.net" TargetMode="External"/><Relationship Id="rId5" Type="http://schemas.openxmlformats.org/officeDocument/2006/relationships/customXml" Target="../customXml/item5.xml"/><Relationship Id="rId90" Type="http://schemas.openxmlformats.org/officeDocument/2006/relationships/hyperlink" Target="https://www.gov.uk/government/publications/covid-19-management-of-exposed-healthcare-workers-and-patients-in-hospital-settings/covid-19-management-of-exposed-healthcare-workers-and-patients-in-hospital-settings" TargetMode="External"/><Relationship Id="rId95" Type="http://schemas.openxmlformats.org/officeDocument/2006/relationships/image" Target="media/image13.png"/><Relationship Id="rId22" Type="http://schemas.openxmlformats.org/officeDocument/2006/relationships/hyperlink" Target="https://www.dpt.nhs.uk/resources/policies-and-procedures/risk/incident-reporting" TargetMode="External"/><Relationship Id="rId27" Type="http://schemas.openxmlformats.org/officeDocument/2006/relationships/hyperlink" Target="http://daisy.dpt.nhs.uk/media/1568200/c40_appx_safti_procedure_reviewed-2018.doc" TargetMode="External"/><Relationship Id="rId43" Type="http://schemas.openxmlformats.org/officeDocument/2006/relationships/hyperlink" Target="http://daisy.dpt.nhs.uk/media/1568200/c40_appx_safti_procedure_reviewed-2018.doc" TargetMode="External"/><Relationship Id="rId48" Type="http://schemas.openxmlformats.org/officeDocument/2006/relationships/hyperlink" Target="https://www.nice.org.uk/guidance/ng54" TargetMode="External"/><Relationship Id="rId64" Type="http://schemas.openxmlformats.org/officeDocument/2006/relationships/hyperlink" Target="https://daisy.dpt.nhs.uk/media/1468761/mm43-prescribingclozapine.docx" TargetMode="External"/><Relationship Id="rId69" Type="http://schemas.openxmlformats.org/officeDocument/2006/relationships/hyperlink" Target="https://www.dpt.nhs.uk/resources/policies-and-procedures/clinical/patient-transport-policy" TargetMode="External"/><Relationship Id="rId113" Type="http://schemas.openxmlformats.org/officeDocument/2006/relationships/hyperlink" Target="mailto:awm-tr.FromesideReferrals@nhs.net" TargetMode="External"/><Relationship Id="rId118" Type="http://schemas.openxmlformats.org/officeDocument/2006/relationships/hyperlink" Target="mailto:emilyrowe1@nhs.net" TargetMode="External"/><Relationship Id="rId134" Type="http://schemas.openxmlformats.org/officeDocument/2006/relationships/image" Target="media/image30.png"/><Relationship Id="R75aa2a0b5b304d17" Type="http://schemas.microsoft.com/office/2018/08/relationships/commentsExtensible" Target="commentsExtensible.xml"/><Relationship Id="rId8" Type="http://schemas.openxmlformats.org/officeDocument/2006/relationships/settings" Target="settings.xml"/><Relationship Id="rId51" Type="http://schemas.openxmlformats.org/officeDocument/2006/relationships/image" Target="media/image5.jpeg"/><Relationship Id="rId72" Type="http://schemas.openxmlformats.org/officeDocument/2006/relationships/image" Target="media/image6.jpeg"/><Relationship Id="rId80" Type="http://schemas.openxmlformats.org/officeDocument/2006/relationships/image" Target="media/image9.emf"/><Relationship Id="rId85" Type="http://schemas.openxmlformats.org/officeDocument/2006/relationships/hyperlink" Target="https://daisy.dpt.nhs.uk/media/1566120/mm04-remoteprescribing.doc" TargetMode="External"/><Relationship Id="rId93" Type="http://schemas.openxmlformats.org/officeDocument/2006/relationships/hyperlink" Target="https://www.gov.uk/government/publications/wuhan-novel-coronavirus-infection-prevention-and-control" TargetMode="External"/><Relationship Id="rId98" Type="http://schemas.openxmlformats.org/officeDocument/2006/relationships/image" Target="media/image16.png"/><Relationship Id="rId121" Type="http://schemas.openxmlformats.org/officeDocument/2006/relationships/hyperlink" Target="mailto:dpn-tr.LangdonReferral@nhs.net"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daisy.dpt.nhs.uk/media/1567618/strategic-delivery-plan-for-occupational-therapy-2018-2021.pdf" TargetMode="External"/><Relationship Id="rId25" Type="http://schemas.openxmlformats.org/officeDocument/2006/relationships/hyperlink" Target="https://www.dpt.nhs.uk/resources/policies-and-procedures/safety/security-safety-and-bomb-threats" TargetMode="External"/><Relationship Id="rId33" Type="http://schemas.openxmlformats.org/officeDocument/2006/relationships/hyperlink" Target="http://daisy.dpt.nhs.uk/working-here/trust-systems/carenotes/carenotes-recording-standards.aspx" TargetMode="External"/><Relationship Id="rId38" Type="http://schemas.openxmlformats.org/officeDocument/2006/relationships/hyperlink" Target="http://daisy.dpt.nhs.uk/media/1568180/opmh_cmht_op_17.docx" TargetMode="External"/><Relationship Id="rId46" Type="http://schemas.openxmlformats.org/officeDocument/2006/relationships/hyperlink" Target="http://daisy.dpt.nhs.uk/media/1568134/the-haldon-core-nursing-teams-protocol-v2_jan19.docx" TargetMode="External"/><Relationship Id="rId59" Type="http://schemas.openxmlformats.org/officeDocument/2006/relationships/hyperlink" Target="https://www.nice.org.uk/guidance/ng53/chapter/terms-used-in-this-guideline" TargetMode="External"/><Relationship Id="rId67" Type="http://schemas.openxmlformats.org/officeDocument/2006/relationships/hyperlink" Target="https://www.dpt.nhs.uk/resources/policies-and-procedures/mental-health/mental-capacity-act" TargetMode="External"/><Relationship Id="rId103" Type="http://schemas.openxmlformats.org/officeDocument/2006/relationships/image" Target="media/image20.png"/><Relationship Id="rId108" Type="http://schemas.openxmlformats.org/officeDocument/2006/relationships/image" Target="media/image25.png"/><Relationship Id="rId116" Type="http://schemas.openxmlformats.org/officeDocument/2006/relationships/hyperlink" Target="mailto:sue.young10@nhs.net" TargetMode="External"/><Relationship Id="rId124" Type="http://schemas.openxmlformats.org/officeDocument/2006/relationships/hyperlink" Target="mailto:Charles.curtis@nhs.net" TargetMode="External"/><Relationship Id="rId129" Type="http://schemas.openxmlformats.org/officeDocument/2006/relationships/hyperlink" Target="mailto:dpt.IDCFT@nhs.net" TargetMode="External"/><Relationship Id="rId137" Type="http://schemas.openxmlformats.org/officeDocument/2006/relationships/fontTable" Target="fontTable.xml"/><Relationship Id="rId20" Type="http://schemas.openxmlformats.org/officeDocument/2006/relationships/hyperlink" Target="http://daisy.dpt.nhs.uk/media/1570608/c40_48_hour_protocol_jul19.docx" TargetMode="External"/><Relationship Id="rId41" Type="http://schemas.openxmlformats.org/officeDocument/2006/relationships/hyperlink" Target="https://www.dpt.nhs.uk/resources/policies-and-procedures/mental-health/section-132-133-duty-of-managers-to-give-information-to-detained-patients" TargetMode="External"/><Relationship Id="rId54" Type="http://schemas.openxmlformats.org/officeDocument/2006/relationships/hyperlink" Target="https://www.dpt.nhs.uk/resources/policies-and-procedures/mental-health/section-117-and-aftercare" TargetMode="External"/><Relationship Id="rId62" Type="http://schemas.openxmlformats.org/officeDocument/2006/relationships/hyperlink" Target="https://daisy.dpt.nhs.uk/media/1569849/mm37-medicationforleave.doc" TargetMode="External"/><Relationship Id="rId70" Type="http://schemas.openxmlformats.org/officeDocument/2006/relationships/hyperlink" Target="http://www.cqc.org.uk/sites/default/files/20140416_supreme_court_judgment_on_deprivation_of_liberty_briefing_v2.pdf" TargetMode="External"/><Relationship Id="rId75" Type="http://schemas.openxmlformats.org/officeDocument/2006/relationships/header" Target="header1.xml"/><Relationship Id="rId83" Type="http://schemas.openxmlformats.org/officeDocument/2006/relationships/oleObject" Target="embeddings/oleObject2.bin"/><Relationship Id="rId88" Type="http://schemas.openxmlformats.org/officeDocument/2006/relationships/hyperlink" Target="https://www.gov.uk/government/publications/covid-19-management-of-exposed-healthcare-workers-and-patients-in-hospital-settings/covid-19-management-of-exposed-healthcare-workers-and-patients-in-hospital-settings" TargetMode="External"/><Relationship Id="rId91" Type="http://schemas.openxmlformats.org/officeDocument/2006/relationships/hyperlink" Target="https://www.gov.uk/government/publications/wuhan-novel-coronavirus-infection-prevention-and-control/covid-19-personal-protective-equipment-ppe" TargetMode="External"/><Relationship Id="rId96" Type="http://schemas.openxmlformats.org/officeDocument/2006/relationships/image" Target="media/image14.png"/><Relationship Id="rId111" Type="http://schemas.openxmlformats.org/officeDocument/2006/relationships/hyperlink" Target="mailto:awm-tr.FromesideReferrals@nhs.net" TargetMode="External"/><Relationship Id="rId13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ssets.publishing.service.gov.uk/government/uploads/system/uploads/attachment_data/file/417412/Reference_Guide.pdf" TargetMode="External"/><Relationship Id="rId23" Type="http://schemas.openxmlformats.org/officeDocument/2006/relationships/image" Target="media/image2.png"/><Relationship Id="rId28" Type="http://schemas.openxmlformats.org/officeDocument/2006/relationships/image" Target="media/image3.png"/><Relationship Id="rId36" Type="http://schemas.openxmlformats.org/officeDocument/2006/relationships/hyperlink" Target="http://daisy.dpt.nhs.uk/media/1568179/dementia_organic_op_aug18.pdf" TargetMode="External"/><Relationship Id="rId49" Type="http://schemas.openxmlformats.org/officeDocument/2006/relationships/hyperlink" Target="https://www.nice.org.uk/guidance/ng11" TargetMode="External"/><Relationship Id="rId57" Type="http://schemas.openxmlformats.org/officeDocument/2006/relationships/hyperlink" Target="http://daisy.dpt.nhs.uk/media/1570608/c40_48_hour_protocol_jul19.docx" TargetMode="External"/><Relationship Id="rId106" Type="http://schemas.openxmlformats.org/officeDocument/2006/relationships/image" Target="media/image23.png"/><Relationship Id="rId114" Type="http://schemas.openxmlformats.org/officeDocument/2006/relationships/hyperlink" Target="mailto:awm-tr.FromesideReferrals@nhs.net" TargetMode="External"/><Relationship Id="rId119" Type="http://schemas.openxmlformats.org/officeDocument/2006/relationships/hyperlink" Target="mailto:dpn-tr.LangdonReferral@nhs.net" TargetMode="External"/><Relationship Id="rId127" Type="http://schemas.openxmlformats.org/officeDocument/2006/relationships/hyperlink" Target="mailto:dpn-tr.Pathfinder@nhs.net" TargetMode="External"/><Relationship Id="rId10" Type="http://schemas.openxmlformats.org/officeDocument/2006/relationships/footnotes" Target="footnotes.xml"/><Relationship Id="rId31" Type="http://schemas.openxmlformats.org/officeDocument/2006/relationships/hyperlink" Target="https://www.dpt.nhs.uk/resources/policies-and-procedures/clinical/consent-to-treatment" TargetMode="External"/><Relationship Id="rId44" Type="http://schemas.openxmlformats.org/officeDocument/2006/relationships/hyperlink" Target="https://www.dpt.nhs.uk/resources/policies-and-procedures/clinical/bed-management" TargetMode="External"/><Relationship Id="rId52" Type="http://schemas.openxmlformats.org/officeDocument/2006/relationships/hyperlink" Target="https://www.dpt.nhs.uk/resources/policies-and-procedures/mental-health/section-117-and-aftercare" TargetMode="External"/><Relationship Id="rId60" Type="http://schemas.openxmlformats.org/officeDocument/2006/relationships/hyperlink" Target="https://www.nice.org.uk/guidance/SC1/chapter/1-Recommendations" TargetMode="External"/><Relationship Id="rId65" Type="http://schemas.openxmlformats.org/officeDocument/2006/relationships/hyperlink" Target="https://daisy.dpt.nhs.uk/media/1468631/mm48-prescribing-ordering-and-supplying-medication-on-discharge-from-an-inpatient-unit.doc" TargetMode="External"/><Relationship Id="rId73" Type="http://schemas.openxmlformats.org/officeDocument/2006/relationships/hyperlink" Target="mailto:dpn-tr.pals@nhs.net" TargetMode="External"/><Relationship Id="rId78" Type="http://schemas.openxmlformats.org/officeDocument/2006/relationships/hyperlink" Target="https://www.dpt.nhs.uk/download/D8dxI51HqX" TargetMode="External"/><Relationship Id="rId81" Type="http://schemas.openxmlformats.org/officeDocument/2006/relationships/oleObject" Target="embeddings/oleObject1.bin"/><Relationship Id="rId86" Type="http://schemas.openxmlformats.org/officeDocument/2006/relationships/image" Target="media/image11.png"/><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hyperlink" Target="mailto:darrennye@nhs.net" TargetMode="External"/><Relationship Id="rId130" Type="http://schemas.openxmlformats.org/officeDocument/2006/relationships/image" Target="media/image26.png"/><Relationship Id="rId135" Type="http://schemas.openxmlformats.org/officeDocument/2006/relationships/image" Target="media/image31.png"/><Relationship Id="R8589a0cbe5104803"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daisy.dpt.nhs.uk/media/1568185/service_responsibility_protocol_may18.pdf" TargetMode="External"/><Relationship Id="rId18" Type="http://schemas.openxmlformats.org/officeDocument/2006/relationships/hyperlink" Target="https://www.dpt.nhs.uk/resources/policies-and-procedures/pharmacy/medicines" TargetMode="External"/><Relationship Id="rId39" Type="http://schemas.openxmlformats.org/officeDocument/2006/relationships/hyperlink" Target="http://daisy.dpt.nhs.uk/media/1569068/haldon-operational-policy-v80-feb19.docx" TargetMode="External"/><Relationship Id="rId109" Type="http://schemas.openxmlformats.org/officeDocument/2006/relationships/footer" Target="footer2.xml"/><Relationship Id="rId34" Type="http://schemas.openxmlformats.org/officeDocument/2006/relationships/hyperlink" Target="http://daisy.dpt.nhs.uk/media/1568183/uic_cedars-exeter_op_jul15.doc" TargetMode="External"/><Relationship Id="rId50" Type="http://schemas.openxmlformats.org/officeDocument/2006/relationships/hyperlink" Target="https://swpc.cambiouk.co.uk/pfm/" TargetMode="External"/><Relationship Id="rId55" Type="http://schemas.openxmlformats.org/officeDocument/2006/relationships/hyperlink" Target="https://www.dpt.nhs.uk/resources/policies-and-procedures/pharmacy/medicines" TargetMode="External"/><Relationship Id="rId76" Type="http://schemas.openxmlformats.org/officeDocument/2006/relationships/image" Target="media/image7.png"/><Relationship Id="rId97" Type="http://schemas.openxmlformats.org/officeDocument/2006/relationships/image" Target="media/image15.png"/><Relationship Id="rId104" Type="http://schemas.openxmlformats.org/officeDocument/2006/relationships/image" Target="media/image21.png"/><Relationship Id="rId120" Type="http://schemas.openxmlformats.org/officeDocument/2006/relationships/hyperlink" Target="mailto:emilyrowe1@nhs.net" TargetMode="External"/><Relationship Id="rId125" Type="http://schemas.openxmlformats.org/officeDocument/2006/relationships/hyperlink" Target="mailto:dpn-tr.LangdonReferral@nhs.net" TargetMode="External"/><Relationship Id="rId7" Type="http://schemas.openxmlformats.org/officeDocument/2006/relationships/styles" Target="styles.xml"/><Relationship Id="rId71" Type="http://schemas.openxmlformats.org/officeDocument/2006/relationships/hyperlink" Target="https://www.england.nhs.uk/statistics/wp-content/uploads/sites/2/2015/10/mnth-Sitreps-def-dtoc-v1.09.pdf" TargetMode="External"/><Relationship Id="rId92" Type="http://schemas.openxmlformats.org/officeDocument/2006/relationships/hyperlink" Target="https://daisy.dpt.nhs.uk/media/1572138/self-isolation_poster_for_patients.pdf" TargetMode="External"/><Relationship Id="rId2" Type="http://schemas.openxmlformats.org/officeDocument/2006/relationships/customXml" Target="../customXml/item2.xml"/><Relationship Id="rId29" Type="http://schemas.openxmlformats.org/officeDocument/2006/relationships/hyperlink" Target="https://www.dpt.nhs.uk/resources/policies-and-procedures/mental-health/receipt-and-scrutiny-of-detention-papers" TargetMode="External"/><Relationship Id="rId24" Type="http://schemas.openxmlformats.org/officeDocument/2006/relationships/hyperlink" Target="https://www.dpt.nhs.uk/resources/policies-and-procedures/pharmacy/medicineshttps:/www.dpt.nhs.uk/resources/policies-and-procedures/pharmacy/medicines" TargetMode="External"/><Relationship Id="rId40" Type="http://schemas.openxmlformats.org/officeDocument/2006/relationships/hyperlink" Target="https://www.dpt.nhs.uk/our-services/learning-disability/how-we-can-help/additional-support-unit" TargetMode="External"/><Relationship Id="rId45" Type="http://schemas.openxmlformats.org/officeDocument/2006/relationships/image" Target="media/image4.png"/><Relationship Id="rId66" Type="http://schemas.openxmlformats.org/officeDocument/2006/relationships/hyperlink" Target="https://www.dpt.nhs.uk/resources/policies-and-procedures/mental-health/mental-capacity-act" TargetMode="External"/><Relationship Id="rId87" Type="http://schemas.openxmlformats.org/officeDocument/2006/relationships/hyperlink" Target="https://www.gov.uk/government/publications/wuhan-novel-coronavirus-infection-prevention-and-control" TargetMode="External"/><Relationship Id="rId110" Type="http://schemas.openxmlformats.org/officeDocument/2006/relationships/hyperlink" Target="mailto:2gnft.Montpellier-Referrals@nhs.net" TargetMode="External"/><Relationship Id="rId115" Type="http://schemas.openxmlformats.org/officeDocument/2006/relationships/hyperlink" Target="mailto:awm-tr.FromesideReferrals@nhs.net" TargetMode="External"/><Relationship Id="rId131" Type="http://schemas.openxmlformats.org/officeDocument/2006/relationships/image" Target="media/image27.png"/><Relationship Id="rId136" Type="http://schemas.openxmlformats.org/officeDocument/2006/relationships/image" Target="media/image32.png"/><Relationship Id="rId61" Type="http://schemas.openxmlformats.org/officeDocument/2006/relationships/hyperlink" Target="https://daisy.dpt.nhs.uk/media/1569700/mm33-fp10soninpatientunits.pdf" TargetMode="External"/><Relationship Id="rId82" Type="http://schemas.openxmlformats.org/officeDocument/2006/relationships/image" Target="media/image10.emf"/><Relationship Id="rId19" Type="http://schemas.openxmlformats.org/officeDocument/2006/relationships/hyperlink" Target="https://www.dpt.nhs.uk/resources/policies-and-procedures/clinical/care-coordination-including-the-care-programme-approach" TargetMode="External"/><Relationship Id="rId14" Type="http://schemas.openxmlformats.org/officeDocument/2006/relationships/hyperlink" Target="https://assets.publishing.service.gov.uk/government/uploads/system/uploads/attachment_data/file/435512/MHA_Code_of_Practice.PDF" TargetMode="External"/><Relationship Id="rId30" Type="http://schemas.openxmlformats.org/officeDocument/2006/relationships/hyperlink" Target="https://www.dpt.nhs.uk/resources/policies-and-procedures/mental-health/section-132-133-duty-of-managers-to-give-information-to-detained-patients" TargetMode="External"/><Relationship Id="rId35" Type="http://schemas.openxmlformats.org/officeDocument/2006/relationships/hyperlink" Target="http://daisy.dpt.nhs.uk/media/1568182/uic_nddh-north_devon_op_dec18.doc" TargetMode="External"/><Relationship Id="rId56" Type="http://schemas.openxmlformats.org/officeDocument/2006/relationships/hyperlink" Target="https://daisy.dpt.nhs.uk/media/1572264/24-hour-discharge-information-for-gp-v113.docx" TargetMode="External"/><Relationship Id="rId77" Type="http://schemas.openxmlformats.org/officeDocument/2006/relationships/image" Target="media/image8.jpeg"/><Relationship Id="rId100" Type="http://schemas.openxmlformats.org/officeDocument/2006/relationships/image" Target="media/image18.png"/><Relationship Id="rId105" Type="http://schemas.openxmlformats.org/officeDocument/2006/relationships/image" Target="media/image22.png"/><Relationship Id="rId126" Type="http://schemas.openxmlformats.org/officeDocument/2006/relationships/hyperlink" Target="mailto:awp.pathfinder@nh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1174624CA836641BE22D1EB9A9E2204" ma:contentTypeVersion="4" ma:contentTypeDescription="Create a new document." ma:contentTypeScope="" ma:versionID="61375f42e82015c366ba1d26aaa7dbc2">
  <xsd:schema xmlns:xsd="http://www.w3.org/2001/XMLSchema" xmlns:xs="http://www.w3.org/2001/XMLSchema" xmlns:p="http://schemas.microsoft.com/office/2006/metadata/properties" xmlns:ns2="f20c8ee1-5c4d-4fe6-a884-671ceaf52101" targetNamespace="http://schemas.microsoft.com/office/2006/metadata/properties" ma:root="true" ma:fieldsID="f385ef6d9a9772225ec9091e66a3fb62" ns2:_="">
    <xsd:import namespace="f20c8ee1-5c4d-4fe6-a884-671ceaf5210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c8ee1-5c4d-4fe6-a884-671ceaf521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5.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132FB9A-6CCF-45E7-9A58-4BF3CC3B5319}">
  <ds:schemaRefs>
    <ds:schemaRef ds:uri="http://purl.org/dc/terms/"/>
    <ds:schemaRef ds:uri="f20c8ee1-5c4d-4fe6-a884-671ceaf52101"/>
    <ds:schemaRef ds:uri="http://schemas.microsoft.com/office/2006/documentManagement/types"/>
    <ds:schemaRef ds:uri="http://schemas.openxmlformats.org/package/2006/metadata/core-properties"/>
    <ds:schemaRef ds:uri="http://purl.org/dc/dcmitype/"/>
    <ds:schemaRef ds:uri="http://purl.org/dc/elements/1.1/"/>
    <ds:schemaRef ds:uri="http://schemas.microsoft.com/office/2006/metadata/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E0D4465C-5DA9-420D-B740-D4CA599517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c8ee1-5c4d-4fe6-a884-671ceaf52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6415BC-8D8B-4944-AC9F-A81E3020758E}">
  <ds:schemaRefs>
    <ds:schemaRef ds:uri="http://schemas.microsoft.com/sharepoint/v3/contenttype/forms"/>
  </ds:schemaRefs>
</ds:datastoreItem>
</file>

<file path=customXml/itemProps4.xml><?xml version="1.0" encoding="utf-8"?>
<ds:datastoreItem xmlns:ds="http://schemas.openxmlformats.org/officeDocument/2006/customXml" ds:itemID="{97BF805A-E744-4F2D-91C5-C7028AF320FA}">
  <ds:schemaRefs>
    <ds:schemaRef ds:uri="http://schemas.openxmlformats.org/officeDocument/2006/bibliography"/>
  </ds:schemaRefs>
</ds:datastoreItem>
</file>

<file path=customXml/itemProps5.xml><?xml version="1.0" encoding="utf-8"?>
<ds:datastoreItem xmlns:ds="http://schemas.openxmlformats.org/officeDocument/2006/customXml" ds:itemID="{D232E427-9CC7-4FD9-984A-F56E38892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28958</Words>
  <Characters>165065</Characters>
  <Application>Microsoft Office Word</Application>
  <DocSecurity>4</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RDEFT</Company>
  <LinksUpToDate>false</LinksUpToDate>
  <CharactersWithSpaces>193636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Clennel-White Alexander (Devon Partnership Trust)</dc:creator>
  <cp:lastModifiedBy>Collis Andrew (Devon Partnership NHS Trust)</cp:lastModifiedBy>
  <cp:revision>2</cp:revision>
  <cp:lastPrinted>2020-04-30T15:05:00Z</cp:lastPrinted>
  <dcterms:created xsi:type="dcterms:W3CDTF">2021-04-07T15:06:00Z</dcterms:created>
  <dcterms:modified xsi:type="dcterms:W3CDTF">2021-04-07T15:06:00Z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0x01010031174624CA836641BE22D1EB9A9E2204</vt:lpwstr>
  </property>
</Properties>
</file>