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CD8" w:rsidRPr="0038691C" w:rsidRDefault="0038691C" w:rsidP="0038691C">
      <w:r w:rsidRPr="0038691C">
        <w:t>https://datalens.ru/0tbqxqcyx4lck-dashbord-dlya-agentstva-nedvizhimosti</w:t>
      </w:r>
      <w:bookmarkStart w:id="0" w:name="_GoBack"/>
      <w:bookmarkEnd w:id="0"/>
    </w:p>
    <w:sectPr w:rsidR="00DC4CD8" w:rsidRPr="00386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AA1"/>
    <w:rsid w:val="0038691C"/>
    <w:rsid w:val="00D47EC8"/>
    <w:rsid w:val="00DC4CD8"/>
    <w:rsid w:val="00F7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3241AD-87D8-4D1E-996A-28C92A5D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47E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Флоря Виктория Александровна</dc:creator>
  <cp:keywords/>
  <dc:description/>
  <cp:lastModifiedBy>Флоря Виктория Александровна</cp:lastModifiedBy>
  <cp:revision>3</cp:revision>
  <dcterms:created xsi:type="dcterms:W3CDTF">2026-08-17T11:38:00Z</dcterms:created>
  <dcterms:modified xsi:type="dcterms:W3CDTF">2026-08-17T11:39:00Z</dcterms:modified>
</cp:coreProperties>
</file>