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6: Heap Sort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**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프로그램 소스를 그대로 복사를 하거나 살짝 고쳐서 제출하는 경우 관련 학생들 모두 그 과제에 대해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 처리합니다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두 번 이상 적발되는 경우 전체 과제 점수가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점이며 </w:t>
      </w:r>
      <w:r>
        <w:rPr/>
        <w:br w:type="textWrapping" w:clear="none"/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D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이하의 학점이 부여됩니다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개요 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sorting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프로그램을 작성한다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아래의 조건을 반드시 준수하여야 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I/O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연산은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system call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또는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라이브러리만을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제공되는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person.h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heapsort.c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이용하여 아래의 기능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완성한다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(1)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파일의 구조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위해 주어지는 입력 레코드 파일의 구조는 지난 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사용한 파일 구조와 동일하다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의해 새로 생성되는 정렬된 레코드 파일의 구조도 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동일하다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(2)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입력 레코드 파일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하기 위해서는 미리 만들어진 레코드 파일이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이를 위해 지난 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만든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삽입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기능을 수행하여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n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개의 레코드를 갖는 레코드 파일을 생성하여 입력 레코드 파일로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Heap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정렬의 기준은 주민번호이기 때문에 레코드 삽입 명령어를 수행할 때 입력되는 필드값들 중 주민번호만 중복이 되지 않게 제공해도 무방하다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6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에서는 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만든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 삭제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기능을 사용하지 않는다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(3) Heap sort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두 종류의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중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가정한다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(heap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루트 노도의 킷값이 가장 작다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는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insert sort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의 한 종류이기 때문에 정렬 프로그램에 레코드 파일이 모든 레코드를 저장할 수 있는 메모리 공간이 필요하다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이러한 공간을 위해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Chap8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에서 제시한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배열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정렬 프로그램으로 레코드를 읽어 들일 때는 과제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5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와 같이 페이지 단위로 읽고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읽어 온 페이지에 존재하는 레코드를 하나씩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에 추가하여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만들어 나간다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읽어 온 페이지에서 모든 레코드를 처리하면 그 다음 페이지를 읽어서 위와 같은 방식으로 처리한다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완성한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을 이용하여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‘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주민번호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’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기준으로 오름차순으로 정렬된 새로운 레코드 파일을 만든다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레코드를 새로운 파일에 저장할 때도 페이지 단위를 사용한다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페이지를 하나 할당을 받은 후 여기에 레코드를 채운 후 페이지가 다 차면 파일에 쓰기를 수행한다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s &lt;input record file name&gt;&lt;output record file name&gt;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&gt;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a.out s person.dat sortedperson.dat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옵션으로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사용하며 레코드 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person.dat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주민번호를 기준으로 오름차순으로 정렬된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sortedperson.dat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생성한다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명령의 수행 후 출력은 없다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599" w:right="0" w:hanging="300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주의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정렬된 레코드 파일을 만들 때 반드시 각자 구현한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heap sort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를 사용해야 하며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프로그래밍 언어나 시스템에서 제공하는 라이브러리를 사용하는 것은 절대 금지합니다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개발 환경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OS: Linux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우분투 버전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18.0.4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컴파일러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: gcc 7.5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반드시 이 환경을 준수해야 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발생하는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368" w:right="0" w:hanging="368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제출물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프로그래밍한 소스파일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heapsort.c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를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하위폴더 없이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최상위 위치에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 zip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파일로 압축하여 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myclass.ssu.ac.kr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과제 게시판에 제출한다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모든 제출 파일들의 파일명은 반드시 소문자로 작성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).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제공된 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person.h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는 제출할 필요가 없음</w:t>
      </w:r>
      <w:r>
        <w:rPr>
          <w:rFonts w:ascii="바탕" w:eastAsia="바탕"/>
          <w:color w:val="ff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-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압축한 파일은 반드시 학번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_6.zip (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예시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20061084_6.zip)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과 같이 작성하며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여기서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6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은 여섯 번째 과제임을 의미함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  <w:t xml:space="preserve">**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채점 프로그램상 오류가 날 수 있으니 꼭 위 사항을 준수하기 바라며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, </w:t>
      </w:r>
      <w:r>
        <w:rPr>
          <w:rFonts w:ascii="바탕" w:eastAsia="바탕"/>
          <w:color w:val="000000"/>
          <w:spacing w:val="0"/>
          <w:w w:val="100"/>
          <w:position w:val="0"/>
          <w:sz w:val="20"/>
          <w:u w:val="single" w:color="000000"/>
          <w:lang/>
        </w:rPr>
        <w:t xml:space="preserve">이를 따르지 않아서 발행하는 불이익은 본인이 책임져야 함</w:t>
      </w:r>
    </w:p>
    <w:p>
      <w:pPr>
        <w:pStyle w:val="0"/>
        <w:tabs/>
        <w:wordWrap w:val="0"/>
        <w:snapToGrid w:val="1"/>
        <w:spacing w:before="0" w:after="0" w:line="288" w:lineRule="auto"/>
        <w:ind w:left="199" w:right="0" w:hanging="199"/>
        <w:jc w:val="both"/>
        <w:textAlignment w:val="baseline"/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바탕" w:eastAsia="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바탕" w:eastAsia="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0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9"/>
      <w:w w:val="95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9"/>
      <w:w w:val="95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2012-03-28T08:37:27Z</dcterms:created>
  <dc:creator>park</dc:creator>
  <dc:title>과제1</dc:title>
</cp:coreProperties>
</file>