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Fira Sans" w:cs="Fira Sans" w:eastAsia="Fira Sans" w:hAnsi="Fira Sans"/>
          <w:sz w:val="40"/>
          <w:szCs w:val="40"/>
        </w:rPr>
      </w:pPr>
      <w:r w:rsidDel="00000000" w:rsidR="00000000" w:rsidRPr="00000000">
        <w:rPr>
          <w:rFonts w:ascii="Fira Sans" w:cs="Fira Sans" w:eastAsia="Fira Sans" w:hAnsi="Fira Sans"/>
          <w:sz w:val="40"/>
          <w:szCs w:val="40"/>
          <w:rtl w:val="0"/>
        </w:rPr>
        <w:t xml:space="preserve">Python, Tensorflow y Keras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Fira Sans" w:cs="Fira Sans" w:eastAsia="Fira Sans" w:hAnsi="Fira San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05">
      <w:pPr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Tener una </w:t>
      </w:r>
      <w:hyperlink r:id="rId7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instalación de python</w:t>
        </w:r>
      </w:hyperlink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con las librerías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keras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,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jupyter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y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pandas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. En anaconda ya vienen instalados; si usas un entorno virtual, deberás instalarlos con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pip. Nota: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si la versión de numpy es igual o mayor a 1.20, deberás instalar una versión anterior ya que tensorflow 2.x no es completamente compatible con numpy 1.20 o superior.</w:t>
      </w:r>
    </w:p>
    <w:p w:rsidR="00000000" w:rsidDel="00000000" w:rsidP="00000000" w:rsidRDefault="00000000" w:rsidRPr="00000000" w14:paraId="00000006">
      <w:pPr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En particular el ejercicio 5 no funcionará correctamente sin este ajuste.</w:t>
      </w:r>
    </w:p>
    <w:p w:rsidR="00000000" w:rsidDel="00000000" w:rsidP="00000000" w:rsidRDefault="00000000" w:rsidRPr="00000000" w14:paraId="00000007">
      <w:pPr>
        <w:spacing w:after="0" w:before="120" w:line="240" w:lineRule="auto"/>
        <w:rPr>
          <w:rFonts w:ascii="Fira Sans" w:cs="Fira Sans" w:eastAsia="Fira Sans" w:hAnsi="Fira Sans"/>
          <w:b w:val="1"/>
        </w:rPr>
      </w:pPr>
      <w:bookmarkStart w:colFirst="0" w:colLast="0" w:name="_heading=h.30j0zll" w:id="0"/>
      <w:bookmarkEnd w:id="0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Objetivos</w:t>
      </w:r>
    </w:p>
    <w:p w:rsidR="00000000" w:rsidDel="00000000" w:rsidP="00000000" w:rsidRDefault="00000000" w:rsidRPr="00000000" w14:paraId="00000008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1fob9te" w:id="1"/>
      <w:bookmarkEnd w:id="1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 xml:space="preserve">Estos ejercicios tienen como objetivo repasar y/o aprender conceptos de programación en Python con Numpy, probar el entorno de desarrollo y explorar algunos modelos de redes neuronales.</w:t>
      </w:r>
    </w:p>
    <w:p w:rsidR="00000000" w:rsidDel="00000000" w:rsidP="00000000" w:rsidRDefault="00000000" w:rsidRPr="00000000" w14:paraId="00000009">
      <w:pPr>
        <w:spacing w:after="0" w:before="120" w:line="240" w:lineRule="auto"/>
        <w:rPr>
          <w:rFonts w:ascii="Fira Sans" w:cs="Fira Sans" w:eastAsia="Fira Sans" w:hAnsi="Fira Sans"/>
          <w:b w:val="1"/>
        </w:rPr>
      </w:pPr>
      <w:bookmarkStart w:colFirst="0" w:colLast="0" w:name="_heading=h.3dy6vkm" w:id="2"/>
      <w:bookmarkEnd w:id="2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Preparación</w:t>
      </w:r>
    </w:p>
    <w:p w:rsidR="00000000" w:rsidDel="00000000" w:rsidP="00000000" w:rsidRDefault="00000000" w:rsidRPr="00000000" w14:paraId="0000000A">
      <w:pPr>
        <w:spacing w:after="0" w:before="120" w:line="240" w:lineRule="auto"/>
        <w:rPr/>
      </w:pPr>
      <w:bookmarkStart w:colFirst="0" w:colLast="0" w:name="_heading=h.1t3h5sf" w:id="3"/>
      <w:bookmarkEnd w:id="3"/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Desde una terminal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con python en el path, </w:t>
      </w:r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ubicarse en el directorio de la práctica donde se encuentra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n</w:t>
      </w:r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 los archivos con extensión “.ipynb” (notebooks) y escribir: “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j</w:t>
      </w:r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upyter notebook”. Desde el entorno web, acceder a la dirección del servidor (generalmente </w:t>
      </w:r>
      <w:hyperlink r:id="rId8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http://localhost:8888/</w:t>
        </w:r>
      </w:hyperlink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) para abrir los archivos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. Si lanzás jupyter notebook desde Anaconda Navigator, copiá los archivos de la práctica a la carpeta raíz del notebook.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2s8eyo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1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Completa el tutorial inicial de Python para recordar conceptos sobre el lenguaje (opcional).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Tutorial Python.ipynb</w:t>
      </w:r>
    </w:p>
    <w:p w:rsidR="00000000" w:rsidDel="00000000" w:rsidP="00000000" w:rsidRDefault="00000000" w:rsidRPr="00000000" w14:paraId="0000000E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2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Completa el tutorial inicial de NumPy (opcional).</w:t>
      </w:r>
    </w:p>
    <w:p w:rsidR="00000000" w:rsidDel="00000000" w:rsidP="00000000" w:rsidRDefault="00000000" w:rsidRPr="00000000" w14:paraId="0000000F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Tutorial de Numpy.ipynb</w:t>
      </w:r>
    </w:p>
    <w:p w:rsidR="00000000" w:rsidDel="00000000" w:rsidP="00000000" w:rsidRDefault="00000000" w:rsidRPr="00000000" w14:paraId="00000010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3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Este notebook utiliza una red preentrenada llamada MobileNet para clasificar imágenes. Examiná el código, ejecutalo, y probá distintas imágenes y el resultado que tienen. Probá también descargar nuevas imágenes, ubicarlas en la carpeta del notebook, y cargarlas con su nombre para probar el funcionamiento de la red.</w:t>
      </w:r>
    </w:p>
    <w:p w:rsidR="00000000" w:rsidDel="00000000" w:rsidP="00000000" w:rsidRDefault="00000000" w:rsidRPr="00000000" w14:paraId="00000011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Clasificador de objetos en imágenes con red MobileNet.ipynb</w:t>
      </w:r>
    </w:p>
    <w:p w:rsidR="00000000" w:rsidDel="00000000" w:rsidP="00000000" w:rsidRDefault="00000000" w:rsidRPr="00000000" w14:paraId="00000012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4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Este notebook entrena un tipo de red llamada “Red Adversaria Generativa” o 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Generative Adversarial Network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(GAN), y luego la utiliza para generar imágenes. </w:t>
      </w:r>
    </w:p>
    <w:p w:rsidR="00000000" w:rsidDel="00000000" w:rsidP="00000000" w:rsidRDefault="00000000" w:rsidRPr="00000000" w14:paraId="00000013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La generación de las imágenes se hace a partir de un vector de dos números que en su combinación codifica la imagen de salida. Probá entrenar la red y observar como mejora la calidad de generación durante el proceso. Al finalizar, podés también elegir una combinación particular de dos números para generar y visualizar la imagen resultante.</w:t>
      </w:r>
    </w:p>
    <w:p w:rsidR="00000000" w:rsidDel="00000000" w:rsidP="00000000" w:rsidRDefault="00000000" w:rsidRPr="00000000" w14:paraId="00000014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Por la manera en que se entrena la red, estos números codifican imágenes de forma apropiada si se utilizan valores entre -1 y 1 aproximadamente (aunque podés probar valores más extremos).</w:t>
      </w:r>
    </w:p>
    <w:p w:rsidR="00000000" w:rsidDel="00000000" w:rsidP="00000000" w:rsidRDefault="00000000" w:rsidRPr="00000000" w14:paraId="00000015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Generación de imágenes con Generative Adversarial Networks (GAN).ipynb</w:t>
      </w:r>
    </w:p>
    <w:p w:rsidR="00000000" w:rsidDel="00000000" w:rsidP="00000000" w:rsidRDefault="00000000" w:rsidRPr="00000000" w14:paraId="00000016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5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Los modelos de redes recurrentes permiten modelar series temporales o secuenciales. En particular, el texto es una secuencia de carácteres. Este notebook entrena un modelo de generación de texto a nivel de caracteres, en base a un texto (extenso) preexistente. Luego, puede generar texto con un estilo similar al del conjunto de datos con el que fue entrenado.</w:t>
      </w:r>
    </w:p>
    <w:p w:rsidR="00000000" w:rsidDel="00000000" w:rsidP="00000000" w:rsidRDefault="00000000" w:rsidRPr="00000000" w14:paraId="00000017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Generación de Texto con una Red Recurrente.ipynb</w:t>
      </w:r>
    </w:p>
    <w:p w:rsidR="00000000" w:rsidDel="00000000" w:rsidP="00000000" w:rsidRDefault="00000000" w:rsidRPr="00000000" w14:paraId="00000018">
      <w:pPr>
        <w:spacing w:after="0" w:before="120" w:line="240" w:lineRule="auto"/>
        <w:ind w:firstLine="720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8" w:w="11906" w:orient="portrait"/>
      <w:pgMar w:bottom="1276" w:top="940" w:left="1418" w:right="1558" w:header="851" w:footer="56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Fir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Bdr>
        <w:bottom w:color="000000" w:space="1" w:sz="6" w:val="single"/>
      </w:pBdr>
      <w:tabs>
        <w:tab w:val="center" w:pos="4252"/>
        <w:tab w:val="right" w:pos="8504"/>
      </w:tabs>
      <w:spacing w:after="0" w:before="0" w:line="240" w:lineRule="auto"/>
      <w:jc w:val="right"/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tabs>
        <w:tab w:val="center" w:pos="4252"/>
        <w:tab w:val="right" w:pos="8504"/>
      </w:tabs>
      <w:spacing w:after="0" w:before="0" w:line="240" w:lineRule="auto"/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bottom w:color="000000" w:space="1" w:sz="6" w:val="single"/>
      </w:pBdr>
      <w:tabs>
        <w:tab w:val="center" w:pos="4252"/>
        <w:tab w:val="right" w:pos="8504"/>
      </w:tabs>
      <w:spacing w:after="0" w:before="0" w:line="240" w:lineRule="auto"/>
      <w:ind w:left="-284" w:firstLine="0"/>
      <w:jc w:val="right"/>
      <w:rPr/>
    </w:pPr>
    <w:r w:rsidDel="00000000" w:rsidR="00000000" w:rsidRPr="00000000">
      <w:rPr>
        <w:rtl w:val="0"/>
      </w:rPr>
      <w:t xml:space="preserve">Redes Neuronales</w:t>
    </w:r>
  </w:p>
  <w:p w:rsidR="00000000" w:rsidDel="00000000" w:rsidP="00000000" w:rsidRDefault="00000000" w:rsidRPr="00000000" w14:paraId="0000001A">
    <w:pPr>
      <w:tabs>
        <w:tab w:val="center" w:pos="4252"/>
        <w:tab w:val="right" w:pos="8504"/>
      </w:tabs>
      <w:spacing w:after="0"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A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LOnormal" w:default="1">
    <w:name w:val="LO-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A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facundoq.github.io/guides/python_install" TargetMode="External"/><Relationship Id="rId8" Type="http://schemas.openxmlformats.org/officeDocument/2006/relationships/hyperlink" Target="http://localhost:8888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-regular.ttf"/><Relationship Id="rId2" Type="http://schemas.openxmlformats.org/officeDocument/2006/relationships/font" Target="fonts/FiraSans-bold.ttf"/><Relationship Id="rId3" Type="http://schemas.openxmlformats.org/officeDocument/2006/relationships/font" Target="fonts/FiraSans-italic.ttf"/><Relationship Id="rId4" Type="http://schemas.openxmlformats.org/officeDocument/2006/relationships/font" Target="fonts/FiraSans-boldItalic.ttf"/><Relationship Id="rId5" Type="http://schemas.openxmlformats.org/officeDocument/2006/relationships/font" Target="fonts/FiraSansLight-regular.ttf"/><Relationship Id="rId6" Type="http://schemas.openxmlformats.org/officeDocument/2006/relationships/font" Target="fonts/FiraSansLight-bold.ttf"/><Relationship Id="rId7" Type="http://schemas.openxmlformats.org/officeDocument/2006/relationships/font" Target="fonts/FiraSansLight-italic.ttf"/><Relationship Id="rId8" Type="http://schemas.openxmlformats.org/officeDocument/2006/relationships/font" Target="fonts/Fira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s7SdEDmFSzJ3OprQpzshN3xIMw==">AMUW2mUTUWWNr0bKgcqKEMFegWVCqLHasIJCA5VLcoheTvi75Nrqp9tgSlWBz0zeEFtTz4kFQnRbb2AogfBuo0lIPHdjGNGA3WW+HK5//eUdYLb8lsRoUDcsjp/x1bdJIuec1iSAmq/xcL+skOfK2xg0UJxc8y7lKPLCvvr5ebYg5U7U23MzYQRV3pHbWYRniGDfiEv7iMgY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