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jc w:val="center"/>
        <w:rPr>
          <w:rFonts w:ascii="Fira Sans Light" w:cs="Fira Sans Light" w:eastAsia="Fira Sans Light" w:hAnsi="Fira Sans Light"/>
          <w:sz w:val="44"/>
          <w:szCs w:val="44"/>
        </w:rPr>
      </w:pPr>
      <w:r w:rsidDel="00000000" w:rsidR="00000000" w:rsidRPr="00000000">
        <w:rPr>
          <w:rFonts w:ascii="Fira Sans Light" w:cs="Fira Sans Light" w:eastAsia="Fira Sans Light" w:hAnsi="Fira Sans Light"/>
          <w:sz w:val="44"/>
          <w:szCs w:val="44"/>
          <w:rtl w:val="0"/>
        </w:rPr>
        <w:t xml:space="preserve">Regresión Lineal Simple y </w:t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jc w:val="center"/>
        <w:rPr>
          <w:rFonts w:ascii="Fira Sans Light" w:cs="Fira Sans Light" w:eastAsia="Fira Sans Light" w:hAnsi="Fira Sans Light"/>
          <w:sz w:val="44"/>
          <w:szCs w:val="44"/>
        </w:rPr>
      </w:pPr>
      <w:r w:rsidDel="00000000" w:rsidR="00000000" w:rsidRPr="00000000">
        <w:rPr>
          <w:rFonts w:ascii="Fira Sans Light" w:cs="Fira Sans Light" w:eastAsia="Fira Sans Light" w:hAnsi="Fira Sans Light"/>
          <w:sz w:val="44"/>
          <w:szCs w:val="44"/>
          <w:rtl w:val="0"/>
        </w:rPr>
        <w:t xml:space="preserve">Descenso de Gradiente</w:t>
      </w:r>
    </w:p>
    <w:p w:rsidR="00000000" w:rsidDel="00000000" w:rsidP="00000000" w:rsidRDefault="00000000" w:rsidRPr="00000000" w14:paraId="00000004">
      <w:pPr>
        <w:pageBreakBefore w:val="0"/>
        <w:spacing w:after="0" w:before="240" w:line="240" w:lineRule="auto"/>
        <w:jc w:val="center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0" w:before="120" w:line="240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Objetivos</w:t>
      </w:r>
    </w:p>
    <w:p w:rsidR="00000000" w:rsidDel="00000000" w:rsidP="00000000" w:rsidRDefault="00000000" w:rsidRPr="00000000" w14:paraId="00000007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  <w:t xml:space="preserve">Estos ejercicios tienen como objetivo que te familiarices con Regresión Lineal y el descenso de gradiente, en su versión más fácil (Regresión Lineal Simple o Univariada).</w:t>
      </w:r>
    </w:p>
    <w:p w:rsidR="00000000" w:rsidDel="00000000" w:rsidP="00000000" w:rsidRDefault="00000000" w:rsidRPr="00000000" w14:paraId="00000008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En los dos primeros ejercicios visualizaremos el modelo y el aprendizaje de los parámetros en la regresión lineal con una variable de entrada.</w:t>
      </w:r>
    </w:p>
    <w:p w:rsidR="00000000" w:rsidDel="00000000" w:rsidP="00000000" w:rsidRDefault="00000000" w:rsidRPr="00000000" w14:paraId="00000009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En el ejercicio 3, haremos lo mismo que en el 2 pero creando una clase que contiene todo lo necesario para entrenar y usar un modelo de regresión lineal. Esta clase funciona de forma similar a las que se encuentran en las librerías de redes neuronales como PyTorch y Tensorflow. Nota: si no tiene experiencia previa con programación orientada a objetos, puede obviar este ejercicio.</w:t>
      </w:r>
    </w:p>
    <w:p w:rsidR="00000000" w:rsidDel="00000000" w:rsidP="00000000" w:rsidRDefault="00000000" w:rsidRPr="00000000" w14:paraId="0000000A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before="120" w:line="240" w:lineRule="auto"/>
        <w:jc w:val="both"/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Preparación</w:t>
      </w:r>
    </w:p>
    <w:p w:rsidR="00000000" w:rsidDel="00000000" w:rsidP="00000000" w:rsidRDefault="00000000" w:rsidRPr="00000000" w14:paraId="0000000C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Desde una terminal con python en el path, ubicarse en el directorio de la práctica donde se encuentran los archivos con extensión “.ipynb” (notebooks) y escribir: “jupyter notebook”. Desde el entorno web, acceder a la dirección del servidor (generalmente</w:t>
      </w:r>
      <w:hyperlink r:id="rId7">
        <w:r w:rsidDel="00000000" w:rsidR="00000000" w:rsidRPr="00000000">
          <w:rPr>
            <w:rFonts w:ascii="Fira Sans Light" w:cs="Fira Sans Light" w:eastAsia="Fira Sans Light" w:hAnsi="Fira Sans Light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Fira Sans Light" w:cs="Fira Sans Light" w:eastAsia="Fira Sans Light" w:hAnsi="Fira Sans Light"/>
            <w:color w:val="1155cc"/>
            <w:u w:val="single"/>
            <w:rtl w:val="0"/>
          </w:rPr>
          <w:t xml:space="preserve">http://localhost:8888/</w:t>
        </w:r>
      </w:hyperlink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) para abrir los archivos. Si lanzás jupyter notebook desde Anaconda Navigator, copiá los archivos de la práctica a la carpeta raíz del notebook.</w:t>
      </w:r>
    </w:p>
    <w:p w:rsidR="00000000" w:rsidDel="00000000" w:rsidP="00000000" w:rsidRDefault="00000000" w:rsidRPr="00000000" w14:paraId="0000000D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1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En este ejercicio deberás jugar con los parámetros de un modelo de regresión lineal simple para ver cómo afectan a la recta de regresión y la función de error.</w:t>
      </w:r>
    </w:p>
    <w:p w:rsidR="00000000" w:rsidDel="00000000" w:rsidP="00000000" w:rsidRDefault="00000000" w:rsidRPr="00000000" w14:paraId="0000000F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Archivo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Regresion Lineal – Modelo.ipynb</w:t>
      </w:r>
    </w:p>
    <w:p w:rsidR="00000000" w:rsidDel="00000000" w:rsidP="00000000" w:rsidRDefault="00000000" w:rsidRPr="00000000" w14:paraId="00000010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2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En este ejercicio deberás jugar con los valores iniciales del modelo y la configuración del descenso de gradiente para ver como afectan el proceso de optimización y la solución final (parámetros finales) encontrada.</w:t>
      </w:r>
    </w:p>
    <w:p w:rsidR="00000000" w:rsidDel="00000000" w:rsidP="00000000" w:rsidRDefault="00000000" w:rsidRPr="00000000" w14:paraId="00000011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Archivo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Regresion Lineal - Aprendizaje.ipynb</w:t>
      </w:r>
    </w:p>
    <w:p w:rsidR="00000000" w:rsidDel="00000000" w:rsidP="00000000" w:rsidRDefault="00000000" w:rsidRPr="00000000" w14:paraId="00000012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Ejercicio 3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En este ejercicio deberás implementar la función de </w:t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predicción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 o función </w:t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forward 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de un modelo de regresión lineal con 1 variable de entrada y 1 de salida. Verifica que la implementación sea correcta con los casos de prueba, y luego que el modelo entrene correctamente.</w:t>
      </w:r>
    </w:p>
    <w:p w:rsidR="00000000" w:rsidDel="00000000" w:rsidP="00000000" w:rsidRDefault="00000000" w:rsidRPr="00000000" w14:paraId="00000013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ab/>
      </w:r>
      <w:r w:rsidDel="00000000" w:rsidR="00000000" w:rsidRPr="00000000">
        <w:rPr>
          <w:rFonts w:ascii="Fira Sans Light" w:cs="Fira Sans Light" w:eastAsia="Fira Sans Light" w:hAnsi="Fira Sans Light"/>
          <w:i w:val="1"/>
          <w:rtl w:val="0"/>
        </w:rPr>
        <w:t xml:space="preserve">Archivo</w:t>
      </w: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: Regresion Lineal Clase.ipynb</w:t>
      </w:r>
    </w:p>
    <w:p w:rsidR="00000000" w:rsidDel="00000000" w:rsidP="00000000" w:rsidRDefault="00000000" w:rsidRPr="00000000" w14:paraId="00000014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Fonts w:ascii="Fira Sans Light" w:cs="Fira Sans Light" w:eastAsia="Fira Sans Light" w:hAnsi="Fira Sans Light"/>
          <w:rtl w:val="0"/>
        </w:rPr>
        <w:t xml:space="preserve">Si no tiene experiencia previa con objetos, dejamos unos enlaces a unos video tutoriales externos breves al respecto:</w:t>
      </w:r>
    </w:p>
    <w:p w:rsidR="00000000" w:rsidDel="00000000" w:rsidP="00000000" w:rsidRDefault="00000000" w:rsidRPr="00000000" w14:paraId="00000015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hyperlink r:id="rId9">
        <w:r w:rsidDel="00000000" w:rsidR="00000000" w:rsidRPr="00000000">
          <w:rPr>
            <w:rFonts w:ascii="Fira Sans Light" w:cs="Fira Sans Light" w:eastAsia="Fira Sans Light" w:hAnsi="Fira Sans Light"/>
            <w:color w:val="1155cc"/>
            <w:u w:val="single"/>
            <w:rtl w:val="0"/>
          </w:rPr>
          <w:t xml:space="preserve">Tutorial de Objetos de CodigoFacilito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hyperlink r:id="rId10">
        <w:r w:rsidDel="00000000" w:rsidR="00000000" w:rsidRPr="00000000">
          <w:rPr>
            <w:rFonts w:ascii="Fira Sans Light" w:cs="Fira Sans Light" w:eastAsia="Fira Sans Light" w:hAnsi="Fira Sans Light"/>
            <w:color w:val="1155cc"/>
            <w:u w:val="single"/>
            <w:rtl w:val="0"/>
          </w:rPr>
          <w:t xml:space="preserve">Tutorial de Objetos de Turbo Código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120" w:line="240" w:lineRule="auto"/>
        <w:jc w:val="both"/>
        <w:rPr>
          <w:rFonts w:ascii="Fira Sans Light" w:cs="Fira Sans Light" w:eastAsia="Fira Sans Light" w:hAnsi="Fira Sans Light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276" w:top="940" w:left="1418" w:right="1558" w:header="851" w:footer="56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Fira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tabs>
        <w:tab w:val="center" w:pos="4252"/>
        <w:tab w:val="right" w:pos="8504"/>
      </w:tabs>
      <w:spacing w:after="0" w:before="0" w:line="240" w:lineRule="auto"/>
      <w:rPr>
        <w:rFonts w:ascii="Calibri" w:cs="Calibri" w:eastAsia="Calibri" w:hAnsi="Calibri"/>
        <w:color w:val="000000"/>
        <w:sz w:val="18"/>
        <w:szCs w:val="1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pBdr>
        <w:bottom w:color="000000" w:space="1" w:sz="6" w:val="single"/>
      </w:pBdr>
      <w:tabs>
        <w:tab w:val="center" w:pos="4252"/>
        <w:tab w:val="right" w:pos="8504"/>
      </w:tabs>
      <w:spacing w:after="0" w:before="0" w:line="240" w:lineRule="auto"/>
      <w:ind w:left="-284" w:firstLine="0"/>
      <w:jc w:val="right"/>
      <w:rPr/>
    </w:pPr>
    <w:r w:rsidDel="00000000" w:rsidR="00000000" w:rsidRPr="00000000">
      <w:rPr>
        <w:rtl w:val="0"/>
      </w:rPr>
      <w:t xml:space="preserve">Redes Neuronales</w:t>
    </w:r>
  </w:p>
  <w:p w:rsidR="00000000" w:rsidDel="00000000" w:rsidP="00000000" w:rsidRDefault="00000000" w:rsidRPr="00000000" w14:paraId="0000001C">
    <w:pPr>
      <w:pageBreakBefore w:val="0"/>
      <w:tabs>
        <w:tab w:val="center" w:pos="4252"/>
        <w:tab w:val="right" w:pos="8504"/>
      </w:tabs>
      <w:spacing w:after="0" w:before="0" w:line="240" w:lineRule="auto"/>
      <w:rPr>
        <w:rFonts w:ascii="Calibri" w:cs="Calibri" w:eastAsia="Calibri" w:hAnsi="Calibri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="24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s-AR"/>
    </w:rPr>
  </w:style>
  <w:style w:type="paragraph" w:styleId="Heading1">
    <w:name w:val="Heading 1"/>
    <w:basedOn w:val="Normal1"/>
    <w:next w:val="Normal1"/>
    <w:qFormat w:val="1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1"/>
    <w:next w:val="Normal1"/>
    <w:qFormat w:val="1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1"/>
    <w:next w:val="Normal1"/>
    <w:qFormat w:val="1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1"/>
    <w:next w:val="Normal1"/>
    <w:qFormat w:val="1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1"/>
    <w:next w:val="Normal1"/>
    <w:qFormat w:val="1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1"/>
    <w:next w:val="Normal1"/>
    <w:qFormat w:val="1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character" w:styleId="InternetLink">
    <w:name w:val="Internet Link"/>
    <w:rPr>
      <w:color w:val="000080"/>
      <w:u w:val="single"/>
      <w:lang w:bidi="zxx" w:eastAsia="zxx" w:val="zxx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Noto Sans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Noto Sans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Noto Sans Devanagari"/>
    </w:rPr>
  </w:style>
  <w:style w:type="paragraph" w:styleId="Normal1" w:default="1">
    <w:name w:val="LO-normal"/>
    <w:qFormat w:val="1"/>
    <w:pPr>
      <w:widowControl w:val="1"/>
      <w:bidi w:val="0"/>
      <w:spacing w:after="160" w:before="0" w:line="259" w:lineRule="auto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s-AR"/>
    </w:rPr>
  </w:style>
  <w:style w:type="paragraph" w:styleId="Title">
    <w:name w:val="Title"/>
    <w:basedOn w:val="Normal1"/>
    <w:next w:val="Normal1"/>
    <w:qFormat w:val="1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1"/>
    <w:next w:val="Normal1"/>
    <w:qFormat w:val="1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www.youtube.com/watch?v=aj4PEXq0zuc" TargetMode="External"/><Relationship Id="rId12" Type="http://schemas.openxmlformats.org/officeDocument/2006/relationships/footer" Target="footer1.xml"/><Relationship Id="rId9" Type="http://schemas.openxmlformats.org/officeDocument/2006/relationships/hyperlink" Target="https://www.youtube.com/watch?v=VYXdpjCZoj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localhost:8888/" TargetMode="External"/><Relationship Id="rId8" Type="http://schemas.openxmlformats.org/officeDocument/2006/relationships/hyperlink" Target="http://localhost:8888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-regular.ttf"/><Relationship Id="rId2" Type="http://schemas.openxmlformats.org/officeDocument/2006/relationships/font" Target="fonts/FiraSans-bold.ttf"/><Relationship Id="rId3" Type="http://schemas.openxmlformats.org/officeDocument/2006/relationships/font" Target="fonts/FiraSans-italic.ttf"/><Relationship Id="rId4" Type="http://schemas.openxmlformats.org/officeDocument/2006/relationships/font" Target="fonts/FiraSans-boldItalic.ttf"/><Relationship Id="rId5" Type="http://schemas.openxmlformats.org/officeDocument/2006/relationships/font" Target="fonts/FiraSansLight-regular.ttf"/><Relationship Id="rId6" Type="http://schemas.openxmlformats.org/officeDocument/2006/relationships/font" Target="fonts/FiraSansLight-bold.ttf"/><Relationship Id="rId7" Type="http://schemas.openxmlformats.org/officeDocument/2006/relationships/font" Target="fonts/FiraSansLight-italic.ttf"/><Relationship Id="rId8" Type="http://schemas.openxmlformats.org/officeDocument/2006/relationships/font" Target="fonts/FiraSa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UPt5qdsTAGtlRoTum5ZP+6wc/g==">AMUW2mVUykiP5jI05VjKiT7/6ZunMSk6kBEry/173SClDD8JoK4p0CgfDxZPhmEyJ0pdYmJhYQcS9VNNTFnmNnR/cCbOQJwhFh1Pvin3XmqM/heXhhTRtJo=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