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rFonts w:ascii="Fira Sans" w:cs="Fira Sans" w:eastAsia="Fira Sans" w:hAnsi="Fira Sans"/>
          <w:sz w:val="40"/>
          <w:szCs w:val="40"/>
        </w:rPr>
      </w:pPr>
      <w:r w:rsidDel="00000000" w:rsidR="00000000" w:rsidRPr="00000000">
        <w:rPr>
          <w:rFonts w:ascii="Fira Sans" w:cs="Fira Sans" w:eastAsia="Fira Sans" w:hAnsi="Fira Sans"/>
          <w:sz w:val="40"/>
          <w:szCs w:val="40"/>
          <w:rtl w:val="0"/>
        </w:rPr>
        <w:t xml:space="preserve">Clasificación de Imágenes. </w:t>
        <w:br w:type="textWrapping"/>
      </w:r>
      <w:r w:rsidDel="00000000" w:rsidR="00000000" w:rsidRPr="00000000">
        <w:rPr>
          <w:rFonts w:ascii="Fira Sans" w:cs="Fira Sans" w:eastAsia="Fira Sans" w:hAnsi="Fira Sans"/>
          <w:sz w:val="40"/>
          <w:szCs w:val="40"/>
          <w:rtl w:val="0"/>
        </w:rPr>
        <w:t xml:space="preserve">Redes Neuronales Convolucionales.</w:t>
      </w:r>
    </w:p>
    <w:p w:rsidR="00000000" w:rsidDel="00000000" w:rsidP="00000000" w:rsidRDefault="00000000" w:rsidRPr="00000000" w14:paraId="00000002">
      <w:pPr>
        <w:spacing w:line="259" w:lineRule="auto"/>
        <w:jc w:val="center"/>
        <w:rPr>
          <w:rFonts w:ascii="Fira Sans" w:cs="Fira Sans" w:eastAsia="Fira Sans" w:hAnsi="Fira Sans"/>
          <w:b w:val="1"/>
          <w:sz w:val="32"/>
          <w:szCs w:val="32"/>
        </w:rPr>
      </w:pPr>
      <w:r w:rsidDel="00000000" w:rsidR="00000000" w:rsidRPr="00000000">
        <w:rPr>
          <w:rtl w:val="0"/>
        </w:rPr>
      </w:r>
    </w:p>
    <w:p w:rsidR="00000000" w:rsidDel="00000000" w:rsidP="00000000" w:rsidRDefault="00000000" w:rsidRPr="00000000" w14:paraId="00000003">
      <w:pPr>
        <w:spacing w:line="259" w:lineRule="auto"/>
        <w:jc w:val="left"/>
        <w:rPr>
          <w:rFonts w:ascii="Fira Sans Light" w:cs="Fira Sans Light" w:eastAsia="Fira Sans Light" w:hAnsi="Fira Sans Light"/>
          <w:sz w:val="32"/>
          <w:szCs w:val="32"/>
        </w:rPr>
      </w:pPr>
      <w:r w:rsidDel="00000000" w:rsidR="00000000" w:rsidRPr="00000000">
        <w:rPr>
          <w:rtl w:val="0"/>
        </w:rPr>
      </w:r>
    </w:p>
    <w:p w:rsidR="00000000" w:rsidDel="00000000" w:rsidP="00000000" w:rsidRDefault="00000000" w:rsidRPr="00000000" w14:paraId="00000004">
      <w:pPr>
        <w:spacing w:before="120" w:line="240" w:lineRule="auto"/>
        <w:jc w:val="both"/>
        <w:rPr>
          <w:rFonts w:ascii="Fira Sans Light" w:cs="Fira Sans Light" w:eastAsia="Fira Sans Light" w:hAnsi="Fira Sans Light"/>
          <w:sz w:val="32"/>
          <w:szCs w:val="32"/>
        </w:rPr>
      </w:pPr>
      <w:r w:rsidDel="00000000" w:rsidR="00000000" w:rsidRPr="00000000">
        <w:rPr>
          <w:rFonts w:ascii="Fira Sans" w:cs="Fira Sans" w:eastAsia="Fira Sans" w:hAnsi="Fira Sans"/>
          <w:b w:val="1"/>
          <w:rtl w:val="0"/>
        </w:rPr>
        <w:t xml:space="preserve">Ejercicio 0 </w:t>
      </w:r>
      <w:r w:rsidDel="00000000" w:rsidR="00000000" w:rsidRPr="00000000">
        <w:rPr>
          <w:rFonts w:ascii="Fira Sans Light" w:cs="Fira Sans Light" w:eastAsia="Fira Sans Light" w:hAnsi="Fira Sans Light"/>
          <w:rtl w:val="0"/>
        </w:rPr>
        <w:t xml:space="preserve">(</w:t>
      </w:r>
      <w:r w:rsidDel="00000000" w:rsidR="00000000" w:rsidRPr="00000000">
        <w:rPr>
          <w:rFonts w:ascii="Fira Sans Light" w:cs="Fira Sans Light" w:eastAsia="Fira Sans Light" w:hAnsi="Fira Sans Light"/>
          <w:i w:val="1"/>
          <w:rtl w:val="0"/>
        </w:rPr>
        <w:t xml:space="preserve">opcional,</w:t>
      </w:r>
      <w:r w:rsidDel="00000000" w:rsidR="00000000" w:rsidRPr="00000000">
        <w:rPr>
          <w:rFonts w:ascii="Fira Sans Light" w:cs="Fira Sans Light" w:eastAsia="Fira Sans Light" w:hAnsi="Fira Sans Light"/>
          <w:rtl w:val="0"/>
        </w:rPr>
        <w:t xml:space="preserve"> solo si no tenés experiencia con imágenes en numpy). El notebook de Jupyter </w:t>
      </w:r>
      <w:r w:rsidDel="00000000" w:rsidR="00000000" w:rsidRPr="00000000">
        <w:rPr>
          <w:rFonts w:ascii="Fira Sans" w:cs="Fira Sans" w:eastAsia="Fira Sans" w:hAnsi="Fira Sans"/>
          <w:b w:val="1"/>
          <w:rtl w:val="0"/>
        </w:rPr>
        <w:t xml:space="preserve">Tutorial de procesamiento de imágenes.ipynb </w:t>
      </w:r>
      <w:r w:rsidDel="00000000" w:rsidR="00000000" w:rsidRPr="00000000">
        <w:rPr>
          <w:rFonts w:ascii="Fira Sans Light" w:cs="Fira Sans Light" w:eastAsia="Fira Sans Light" w:hAnsi="Fira Sans Light"/>
          <w:rtl w:val="0"/>
        </w:rPr>
        <w:t xml:space="preserve">te introduce a como manipular matrices de numpy, en particular aquellas que representan imágenes.</w:t>
      </w:r>
      <w:r w:rsidDel="00000000" w:rsidR="00000000" w:rsidRPr="00000000">
        <w:rPr>
          <w:rtl w:val="0"/>
        </w:rPr>
      </w:r>
    </w:p>
    <w:p w:rsidR="00000000" w:rsidDel="00000000" w:rsidP="00000000" w:rsidRDefault="00000000" w:rsidRPr="00000000" w14:paraId="00000005">
      <w:pPr>
        <w:spacing w:line="259" w:lineRule="auto"/>
        <w:jc w:val="left"/>
        <w:rPr>
          <w:rFonts w:ascii="Fira Sans Light" w:cs="Fira Sans Light" w:eastAsia="Fira Sans Light" w:hAnsi="Fira Sans Light"/>
          <w:sz w:val="32"/>
          <w:szCs w:val="32"/>
        </w:rPr>
      </w:pPr>
      <w:r w:rsidDel="00000000" w:rsidR="00000000" w:rsidRPr="00000000">
        <w:rPr>
          <w:rtl w:val="0"/>
        </w:rPr>
      </w:r>
    </w:p>
    <w:p w:rsidR="00000000" w:rsidDel="00000000" w:rsidP="00000000" w:rsidRDefault="00000000" w:rsidRPr="00000000" w14:paraId="00000006">
      <w:pPr>
        <w:spacing w:after="0" w:before="120" w:line="259"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1.</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Convoluciones 1D</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Opcional</w:t>
      </w:r>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07">
      <w:pPr>
        <w:spacing w:after="0" w:before="12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w:t>
      </w:r>
      <w:r w:rsidDel="00000000" w:rsidR="00000000" w:rsidRPr="00000000">
        <w:rPr>
          <w:rFonts w:ascii="Fira Sans Light" w:cs="Fira Sans Light" w:eastAsia="Fira Sans Light" w:hAnsi="Fira Sans Light"/>
          <w:rtl w:val="0"/>
        </w:rPr>
        <w:t xml:space="preserve">mplementar algunas variantes de las convoluciones en 1D, es decir, sobre un vector.</w:t>
      </w:r>
    </w:p>
    <w:p w:rsidR="00000000" w:rsidDel="00000000" w:rsidP="00000000" w:rsidRDefault="00000000" w:rsidRPr="00000000" w14:paraId="00000008">
      <w:pPr>
        <w:spacing w:after="0" w:before="120" w:line="259" w:lineRule="auto"/>
        <w:jc w:val="both"/>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Archivo: Convoluciones 1D.ipynb</w:t>
      </w:r>
    </w:p>
    <w:p w:rsidR="00000000" w:rsidDel="00000000" w:rsidP="00000000" w:rsidRDefault="00000000" w:rsidRPr="00000000" w14:paraId="00000009">
      <w:pPr>
        <w:spacing w:before="120" w:line="259"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2.</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Convoluciones 2D</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Opcional</w:t>
      </w:r>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0A">
      <w:pPr>
        <w:spacing w:before="12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Implementar algunas variantes de las convoluciones en 2D, es decir, sobre una matriz o imagen.</w:t>
      </w:r>
    </w:p>
    <w:p w:rsidR="00000000" w:rsidDel="00000000" w:rsidP="00000000" w:rsidRDefault="00000000" w:rsidRPr="00000000" w14:paraId="0000000B">
      <w:pPr>
        <w:spacing w:before="120" w:line="259" w:lineRule="auto"/>
        <w:jc w:val="both"/>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Archivo: Convoluciones 2D.ipynb</w:t>
      </w:r>
    </w:p>
    <w:p w:rsidR="00000000" w:rsidDel="00000000" w:rsidP="00000000" w:rsidRDefault="00000000" w:rsidRPr="00000000" w14:paraId="0000000C">
      <w:pPr>
        <w:spacing w:after="0" w:before="24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Ejercicio 3. Clasificación de dígitos manuscritos con una Red Densa (sin usar capas convolucionales)</w:t>
      </w:r>
    </w:p>
    <w:p w:rsidR="00000000" w:rsidDel="00000000" w:rsidP="00000000" w:rsidRDefault="00000000" w:rsidRPr="00000000" w14:paraId="0000000D">
      <w:pPr>
        <w:spacing w:after="0" w:before="240" w:line="259"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MNIST </w:t>
      </w:r>
      <w:r w:rsidDel="00000000" w:rsidR="00000000" w:rsidRPr="00000000">
        <w:rPr>
          <w:rFonts w:ascii="Fira Sans Light" w:cs="Fira Sans Light" w:eastAsia="Fira Sans Light" w:hAnsi="Fira Sans Light"/>
          <w:rtl w:val="0"/>
        </w:rPr>
        <w:t xml:space="preserve">es una base de datos que contiene 70 mil imágenes en escala de grises de dígitos escritos a mano. Genere un modelo que permita clasificar las 10 clases. Recomendamos intentar los pasos siguientes escribiendo el código desde cero, pero también puede consultar el notebook </w:t>
      </w:r>
      <w:r w:rsidDel="00000000" w:rsidR="00000000" w:rsidRPr="00000000">
        <w:rPr>
          <w:rFonts w:ascii="Fira Sans" w:cs="Fira Sans" w:eastAsia="Fira Sans" w:hAnsi="Fira Sans"/>
          <w:b w:val="1"/>
          <w:i w:val="1"/>
          <w:rtl w:val="0"/>
        </w:rPr>
        <w:t xml:space="preserve">Carga de MNIST.ipynb</w:t>
      </w:r>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0E">
      <w:pPr>
        <w:spacing w:after="0" w:before="24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a)</w:t>
      </w:r>
      <w:r w:rsidDel="00000000" w:rsidR="00000000" w:rsidRPr="00000000">
        <w:rPr>
          <w:rFonts w:ascii="Fira Sans" w:cs="Fira Sans" w:eastAsia="Fira Sans" w:hAnsi="Fira Sans"/>
          <w:b w:val="1"/>
          <w:sz w:val="14"/>
          <w:szCs w:val="14"/>
          <w:rtl w:val="0"/>
        </w:rPr>
        <w:t xml:space="preserve">  </w:t>
        <w:tab/>
      </w:r>
      <w:r w:rsidDel="00000000" w:rsidR="00000000" w:rsidRPr="00000000">
        <w:rPr>
          <w:rFonts w:ascii="Fira Sans" w:cs="Fira Sans" w:eastAsia="Fira Sans" w:hAnsi="Fira Sans"/>
          <w:b w:val="1"/>
          <w:rtl w:val="0"/>
        </w:rPr>
        <w:t xml:space="preserve">Carga de datos</w:t>
      </w:r>
    </w:p>
    <w:p w:rsidR="00000000" w:rsidDel="00000000" w:rsidP="00000000" w:rsidRDefault="00000000" w:rsidRPr="00000000" w14:paraId="0000000F">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El código para descargar el dataset ya se encuentra en Keras y es posible cargarlo en memoria del siguiente modo:</w:t>
      </w:r>
    </w:p>
    <w:p w:rsidR="00000000" w:rsidDel="00000000" w:rsidP="00000000" w:rsidRDefault="00000000" w:rsidRPr="00000000" w14:paraId="00000010">
      <w:pPr>
        <w:spacing w:after="0" w:before="240" w:line="259"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11">
      <w:pPr>
        <w:spacing w:after="0" w:before="0" w:line="240" w:lineRule="auto"/>
        <w:ind w:firstLine="720"/>
        <w:jc w:val="both"/>
        <w:rPr>
          <w:rFonts w:ascii="Consolas" w:cs="Consolas" w:eastAsia="Consolas" w:hAnsi="Consolas"/>
        </w:rPr>
      </w:pPr>
      <w:r w:rsidDel="00000000" w:rsidR="00000000" w:rsidRPr="00000000">
        <w:rPr>
          <w:rFonts w:ascii="Consolas" w:cs="Consolas" w:eastAsia="Consolas" w:hAnsi="Consolas"/>
          <w:rtl w:val="0"/>
        </w:rPr>
        <w:t xml:space="preserve">from tensorflow.keras.datasets import mnist</w:t>
      </w:r>
    </w:p>
    <w:p w:rsidR="00000000" w:rsidDel="00000000" w:rsidP="00000000" w:rsidRDefault="00000000" w:rsidRPr="00000000" w14:paraId="00000012">
      <w:pPr>
        <w:spacing w:after="0" w:before="0" w:line="240" w:lineRule="auto"/>
        <w:ind w:firstLine="720"/>
        <w:jc w:val="both"/>
        <w:rPr>
          <w:rFonts w:ascii="Consolas" w:cs="Consolas" w:eastAsia="Consolas" w:hAnsi="Consolas"/>
        </w:rPr>
      </w:pPr>
      <w:r w:rsidDel="00000000" w:rsidR="00000000" w:rsidRPr="00000000">
        <w:rPr>
          <w:rFonts w:ascii="Consolas" w:cs="Consolas" w:eastAsia="Consolas" w:hAnsi="Consolas"/>
          <w:rtl w:val="0"/>
        </w:rPr>
        <w:t xml:space="preserve">(x_train, y_train), (x_test, y_test) = mnist.load_data()</w:t>
      </w:r>
    </w:p>
    <w:p w:rsidR="00000000" w:rsidDel="00000000" w:rsidP="00000000" w:rsidRDefault="00000000" w:rsidRPr="00000000" w14:paraId="00000013">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 Los arreglos X_train y X_test poseen las imágenes del dataset y cada uno tiene un shape: (N, H,W), donde N es la cantidad de ejemplos, H el alto de la imagen y W el ancho. En el caso de MNIST tanto H como W valen 28.</w:t>
      </w:r>
    </w:p>
    <w:p w:rsidR="00000000" w:rsidDel="00000000" w:rsidP="00000000" w:rsidRDefault="00000000" w:rsidRPr="00000000" w14:paraId="00000014">
      <w:pPr>
        <w:spacing w:after="0" w:before="20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b)</w:t>
      </w:r>
      <w:r w:rsidDel="00000000" w:rsidR="00000000" w:rsidRPr="00000000">
        <w:rPr>
          <w:rFonts w:ascii="Fira Sans" w:cs="Fira Sans" w:eastAsia="Fira Sans" w:hAnsi="Fira Sans"/>
          <w:b w:val="1"/>
          <w:sz w:val="14"/>
          <w:szCs w:val="14"/>
          <w:rtl w:val="0"/>
        </w:rPr>
        <w:t xml:space="preserve"> </w:t>
        <w:tab/>
      </w:r>
      <w:r w:rsidDel="00000000" w:rsidR="00000000" w:rsidRPr="00000000">
        <w:rPr>
          <w:rFonts w:ascii="Fira Sans" w:cs="Fira Sans" w:eastAsia="Fira Sans" w:hAnsi="Fira Sans"/>
          <w:b w:val="1"/>
          <w:rtl w:val="0"/>
        </w:rPr>
        <w:t xml:space="preserve">Visualización</w:t>
      </w:r>
    </w:p>
    <w:p w:rsidR="00000000" w:rsidDel="00000000" w:rsidP="00000000" w:rsidRDefault="00000000" w:rsidRPr="00000000" w14:paraId="00000015">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sz w:val="12"/>
          <w:szCs w:val="12"/>
          <w:rtl w:val="0"/>
        </w:rPr>
        <w:t xml:space="preserve"> </w:t>
      </w:r>
      <w:r w:rsidDel="00000000" w:rsidR="00000000" w:rsidRPr="00000000">
        <w:rPr>
          <w:rFonts w:ascii="Fira Sans Light" w:cs="Fira Sans Light" w:eastAsia="Fira Sans Light" w:hAnsi="Fira Sans Light"/>
          <w:rtl w:val="0"/>
        </w:rPr>
        <w:t xml:space="preserve">El primer paso para cerciorarse de que un conjunto de datos de imágenes está cargado correctamente es visualizar las mismas.</w:t>
      </w:r>
    </w:p>
    <w:p w:rsidR="00000000" w:rsidDel="00000000" w:rsidP="00000000" w:rsidRDefault="00000000" w:rsidRPr="00000000" w14:paraId="00000016">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Para visualizar las imágenes, puede utilizar la función plt.imshow(). Por ejemplo, para ver la primera imagen del conjunto de entrenamiento, puede ejecutar:</w:t>
      </w:r>
    </w:p>
    <w:p w:rsidR="00000000" w:rsidDel="00000000" w:rsidP="00000000" w:rsidRDefault="00000000" w:rsidRPr="00000000" w14:paraId="00000017">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sz w:val="20"/>
          <w:szCs w:val="20"/>
          <w:rtl w:val="0"/>
        </w:rPr>
        <w:t xml:space="preserve">            </w:t>
      </w:r>
      <w:r w:rsidDel="00000000" w:rsidR="00000000" w:rsidRPr="00000000">
        <w:rPr>
          <w:rFonts w:ascii="Consolas" w:cs="Consolas" w:eastAsia="Consolas" w:hAnsi="Consolas"/>
          <w:rtl w:val="0"/>
        </w:rPr>
        <w:tab/>
        <w:t xml:space="preserve">plt.imshow(x_train[0, :,:])</w:t>
      </w:r>
      <w:r w:rsidDel="00000000" w:rsidR="00000000" w:rsidRPr="00000000">
        <w:rPr>
          <w:rtl w:val="0"/>
        </w:rPr>
      </w:r>
    </w:p>
    <w:p w:rsidR="00000000" w:rsidDel="00000000" w:rsidP="00000000" w:rsidRDefault="00000000" w:rsidRPr="00000000" w14:paraId="00000018">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Para ver la tercera imagen del conjunto de prueba:</w:t>
      </w:r>
    </w:p>
    <w:p w:rsidR="00000000" w:rsidDel="00000000" w:rsidP="00000000" w:rsidRDefault="00000000" w:rsidRPr="00000000" w14:paraId="00000019">
      <w:pPr>
        <w:spacing w:after="0" w:before="240" w:line="259" w:lineRule="auto"/>
        <w:jc w:val="both"/>
        <w:rPr>
          <w:rFonts w:ascii="Consolas" w:cs="Consolas" w:eastAsia="Consolas" w:hAnsi="Consolas"/>
        </w:rPr>
      </w:pPr>
      <w:r w:rsidDel="00000000" w:rsidR="00000000" w:rsidRPr="00000000">
        <w:rPr>
          <w:rFonts w:ascii="Fira Sans Light" w:cs="Fira Sans Light" w:eastAsia="Fira Sans Light" w:hAnsi="Fira Sans Light"/>
          <w:sz w:val="20"/>
          <w:szCs w:val="20"/>
          <w:rtl w:val="0"/>
        </w:rPr>
        <w:t xml:space="preserve">            </w:t>
      </w:r>
      <w:r w:rsidDel="00000000" w:rsidR="00000000" w:rsidRPr="00000000">
        <w:rPr>
          <w:rFonts w:ascii="Consolas" w:cs="Consolas" w:eastAsia="Consolas" w:hAnsi="Consolas"/>
          <w:rtl w:val="0"/>
        </w:rPr>
        <w:tab/>
        <w:t xml:space="preserve">plt.imshow(x_test[2, :,:])</w:t>
      </w:r>
    </w:p>
    <w:p w:rsidR="00000000" w:rsidDel="00000000" w:rsidP="00000000" w:rsidRDefault="00000000" w:rsidRPr="00000000" w14:paraId="0000001A">
      <w:pPr>
        <w:spacing w:after="0" w:before="240" w:line="259" w:lineRule="auto"/>
        <w:jc w:val="both"/>
        <w:rPr/>
      </w:pPr>
      <w:r w:rsidDel="00000000" w:rsidR="00000000" w:rsidRPr="00000000">
        <w:rPr>
          <w:rFonts w:ascii="Fira Sans Light" w:cs="Fira Sans Light" w:eastAsia="Fira Sans Light" w:hAnsi="Fira Sans Light"/>
          <w:rtl w:val="0"/>
        </w:rPr>
        <w:t xml:space="preserve">Implemente un código que visualice 8 imágenes de cada clase en una grilla de 8x10. Utiliza la función</w:t>
      </w:r>
      <w:hyperlink r:id="rId7">
        <w:r w:rsidDel="00000000" w:rsidR="00000000" w:rsidRPr="00000000">
          <w:rPr>
            <w:rFonts w:ascii="Fira Sans Light" w:cs="Fira Sans Light" w:eastAsia="Fira Sans Light" w:hAnsi="Fira Sans Light"/>
            <w:rtl w:val="0"/>
          </w:rPr>
          <w:t xml:space="preserve"> </w:t>
        </w:r>
      </w:hyperlink>
      <w:hyperlink r:id="rId8">
        <w:r w:rsidDel="00000000" w:rsidR="00000000" w:rsidRPr="00000000">
          <w:rPr>
            <w:rFonts w:ascii="Fira Sans Light" w:cs="Fira Sans Light" w:eastAsia="Fira Sans Light" w:hAnsi="Fira Sans Light"/>
            <w:color w:val="1155cc"/>
            <w:u w:val="single"/>
            <w:rtl w:val="0"/>
          </w:rPr>
          <w:t xml:space="preserve">subplots</w:t>
        </w:r>
      </w:hyperlink>
      <w:r w:rsidDel="00000000" w:rsidR="00000000" w:rsidRPr="00000000">
        <w:rPr>
          <w:rFonts w:ascii="Fira Sans Light" w:cs="Fira Sans Light" w:eastAsia="Fira Sans Light" w:hAnsi="Fira Sans Light"/>
          <w:rtl w:val="0"/>
        </w:rPr>
        <w:t xml:space="preserve"> de </w:t>
      </w:r>
      <w:r w:rsidDel="00000000" w:rsidR="00000000" w:rsidRPr="00000000">
        <w:rPr>
          <w:rFonts w:ascii="Fira Sans Light" w:cs="Fira Sans Light" w:eastAsia="Fira Sans Light" w:hAnsi="Fira Sans Light"/>
          <w:i w:val="1"/>
          <w:rtl w:val="0"/>
        </w:rPr>
        <w:t xml:space="preserve">matplotlib.pyplot</w:t>
      </w:r>
      <w:r w:rsidDel="00000000" w:rsidR="00000000" w:rsidRPr="00000000">
        <w:rPr>
          <w:rFonts w:ascii="Fira Sans Light" w:cs="Fira Sans Light" w:eastAsia="Fira Sans Light" w:hAnsi="Fira Sans Light"/>
          <w:rtl w:val="0"/>
        </w:rPr>
        <w:t xml:space="preserve"> para generar la grilla.</w:t>
      </w:r>
      <w:r w:rsidDel="00000000" w:rsidR="00000000" w:rsidRPr="00000000">
        <w:rPr>
          <w:rtl w:val="0"/>
        </w:rPr>
      </w:r>
    </w:p>
    <w:p w:rsidR="00000000" w:rsidDel="00000000" w:rsidP="00000000" w:rsidRDefault="00000000" w:rsidRPr="00000000" w14:paraId="0000001B">
      <w:pPr>
        <w:spacing w:after="0" w:before="240" w:line="259"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1C">
      <w:pPr>
        <w:spacing w:line="259" w:lineRule="auto"/>
        <w:ind w:left="1080" w:hanging="360"/>
        <w:jc w:val="both"/>
        <w:rPr>
          <w:rFonts w:ascii="Fira Sans Light" w:cs="Fira Sans Light" w:eastAsia="Fira Sans Light" w:hAnsi="Fira Sans Light"/>
          <w:sz w:val="12"/>
          <w:szCs w:val="12"/>
        </w:rPr>
      </w:pPr>
      <w:r w:rsidDel="00000000" w:rsidR="00000000" w:rsidRPr="00000000">
        <w:rPr>
          <w:rFonts w:ascii="Fira Sans" w:cs="Fira Sans" w:eastAsia="Fira Sans" w:hAnsi="Fira Sans"/>
          <w:b w:val="1"/>
          <w:rtl w:val="0"/>
        </w:rPr>
        <w:t xml:space="preserve">c)</w:t>
      </w:r>
      <w:r w:rsidDel="00000000" w:rsidR="00000000" w:rsidRPr="00000000">
        <w:rPr>
          <w:rFonts w:ascii="Fira Sans" w:cs="Fira Sans" w:eastAsia="Fira Sans" w:hAnsi="Fira Sans"/>
          <w:b w:val="1"/>
          <w:sz w:val="14"/>
          <w:szCs w:val="14"/>
          <w:rtl w:val="0"/>
        </w:rPr>
        <w:t xml:space="preserve">  </w:t>
        <w:tab/>
      </w:r>
      <w:r w:rsidDel="00000000" w:rsidR="00000000" w:rsidRPr="00000000">
        <w:rPr>
          <w:rFonts w:ascii="Fira Sans" w:cs="Fira Sans" w:eastAsia="Fira Sans" w:hAnsi="Fira Sans"/>
          <w:b w:val="1"/>
          <w:rtl w:val="0"/>
        </w:rPr>
        <w:t xml:space="preserve">Aplanamiento</w:t>
      </w:r>
      <w:r w:rsidDel="00000000" w:rsidR="00000000" w:rsidRPr="00000000">
        <w:rPr>
          <w:rtl w:val="0"/>
        </w:rPr>
      </w:r>
    </w:p>
    <w:p w:rsidR="00000000" w:rsidDel="00000000" w:rsidP="00000000" w:rsidRDefault="00000000" w:rsidRPr="00000000" w14:paraId="0000001D">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Para clasificar con una red neuronal con capas del tipo x*W+b (clase Dense en Keras), el formato de imagen (N,H,W) no sirve. Por ende los ejemplos deben adaptarse al formato (N,V), donde V es la cantidad de variables, que en este caso sería V=H*W=28*28= 784.  La capa Flatten realiza esta operación por nosotros:</w:t>
      </w:r>
    </w:p>
    <w:p w:rsidR="00000000" w:rsidDel="00000000" w:rsidP="00000000" w:rsidRDefault="00000000" w:rsidRPr="00000000" w14:paraId="0000001E">
      <w:pPr>
        <w:spacing w:after="0" w:before="240" w:line="259" w:lineRule="auto"/>
        <w:ind w:firstLine="720"/>
        <w:jc w:val="both"/>
        <w:rPr>
          <w:rFonts w:ascii="Consolas" w:cs="Consolas" w:eastAsia="Consolas" w:hAnsi="Consolas"/>
        </w:rPr>
      </w:pPr>
      <w:r w:rsidDel="00000000" w:rsidR="00000000" w:rsidRPr="00000000">
        <w:rPr>
          <w:rFonts w:ascii="Consolas" w:cs="Consolas" w:eastAsia="Consolas" w:hAnsi="Consolas"/>
          <w:rtl w:val="0"/>
        </w:rPr>
        <w:t xml:space="preserve">model.add(Flatten(input_shape=(28,28)))</w:t>
      </w:r>
    </w:p>
    <w:p w:rsidR="00000000" w:rsidDel="00000000" w:rsidP="00000000" w:rsidRDefault="00000000" w:rsidRPr="00000000" w14:paraId="0000001F">
      <w:pPr>
        <w:spacing w:after="0" w:before="20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La operación Flatten se refiere a aplanar un arreglo n-dimensional, es decir, desarmar las estructuras de sus dimensiones y quedarse con todos los valores, pero ahora en un vector de una sola dimensión. En este caso, solo se desarman las dimensiones 1 y 2, la dimensión 0 queda porque es la que separa los ejemplos. Como no se pierde ningún valor, sólo se reordenan, la nueva dimensión V tiene tamaño 784=H*V=28*28.</w:t>
      </w:r>
    </w:p>
    <w:p w:rsidR="00000000" w:rsidDel="00000000" w:rsidP="00000000" w:rsidRDefault="00000000" w:rsidRPr="00000000" w14:paraId="00000020">
      <w:pPr>
        <w:spacing w:after="0" w:before="200" w:line="259" w:lineRule="auto"/>
        <w:jc w:val="both"/>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i w:val="1"/>
          <w:sz w:val="20"/>
          <w:szCs w:val="20"/>
          <w:rtl w:val="0"/>
        </w:rPr>
        <w:t xml:space="preserve">Nota: La API de Keras es inconsistente, y utiliza el parámetro input_shape en la clase Flatten, mientras que en el resto de capas se utiliza el parámetro input_dim. Recordamos que este parámetro sólo es necesario en la primera capa para especificar el tamaño de la entrada.</w:t>
      </w:r>
    </w:p>
    <w:p w:rsidR="00000000" w:rsidDel="00000000" w:rsidP="00000000" w:rsidRDefault="00000000" w:rsidRPr="00000000" w14:paraId="00000021">
      <w:pPr>
        <w:spacing w:after="0" w:before="20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d)</w:t>
      </w:r>
      <w:r w:rsidDel="00000000" w:rsidR="00000000" w:rsidRPr="00000000">
        <w:rPr>
          <w:rFonts w:ascii="Fira Sans" w:cs="Fira Sans" w:eastAsia="Fira Sans" w:hAnsi="Fira Sans"/>
          <w:b w:val="1"/>
          <w:sz w:val="14"/>
          <w:szCs w:val="14"/>
          <w:rtl w:val="0"/>
        </w:rPr>
        <w:t xml:space="preserve"> </w:t>
        <w:tab/>
      </w:r>
      <w:r w:rsidDel="00000000" w:rsidR="00000000" w:rsidRPr="00000000">
        <w:rPr>
          <w:rFonts w:ascii="Fira Sans" w:cs="Fira Sans" w:eastAsia="Fira Sans" w:hAnsi="Fira Sans"/>
          <w:b w:val="1"/>
          <w:rtl w:val="0"/>
        </w:rPr>
        <w:t xml:space="preserve">Entrenamiento del modelo</w:t>
      </w:r>
    </w:p>
    <w:p w:rsidR="00000000" w:rsidDel="00000000" w:rsidP="00000000" w:rsidRDefault="00000000" w:rsidRPr="00000000" w14:paraId="00000022">
      <w:pPr>
        <w:spacing w:after="0" w:before="20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Entrene un modelo para clasificar las imágenes, utilizando una </w:t>
      </w:r>
      <w:r w:rsidDel="00000000" w:rsidR="00000000" w:rsidRPr="00000000">
        <w:rPr>
          <w:rFonts w:ascii="Fira Sans Light" w:cs="Fira Sans Light" w:eastAsia="Fira Sans Light" w:hAnsi="Fira Sans Light"/>
          <w:i w:val="1"/>
          <w:rtl w:val="0"/>
        </w:rPr>
        <w:t xml:space="preserve">softmax</w:t>
      </w:r>
      <w:r w:rsidDel="00000000" w:rsidR="00000000" w:rsidRPr="00000000">
        <w:rPr>
          <w:rFonts w:ascii="Fira Sans Light" w:cs="Fira Sans Light" w:eastAsia="Fira Sans Light" w:hAnsi="Fira Sans Light"/>
          <w:rtl w:val="0"/>
        </w:rPr>
        <w:t xml:space="preserve"> en la capa de salida y la entropía cruzada como función de error.  Mida el error y el accuracy en el conjunto de test (y el de train). Compute la matriz de confusión, pero antes de mirarla ¿qué pares de clases le parece que van a confundirse más?.</w:t>
      </w:r>
    </w:p>
    <w:p w:rsidR="00000000" w:rsidDel="00000000" w:rsidP="00000000" w:rsidRDefault="00000000" w:rsidRPr="00000000" w14:paraId="00000023">
      <w:pPr>
        <w:spacing w:after="0" w:before="200" w:line="259" w:lineRule="auto"/>
        <w:ind w:left="100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e)</w:t>
      </w:r>
      <w:r w:rsidDel="00000000" w:rsidR="00000000" w:rsidRPr="00000000">
        <w:rPr>
          <w:rFonts w:ascii="Fira Sans" w:cs="Fira Sans" w:eastAsia="Fira Sans" w:hAnsi="Fira Sans"/>
          <w:b w:val="1"/>
          <w:sz w:val="14"/>
          <w:szCs w:val="14"/>
          <w:rtl w:val="0"/>
        </w:rPr>
        <w:t xml:space="preserve">      </w:t>
      </w:r>
      <w:r w:rsidDel="00000000" w:rsidR="00000000" w:rsidRPr="00000000">
        <w:rPr>
          <w:rFonts w:ascii="Fira Sans" w:cs="Fira Sans" w:eastAsia="Fira Sans" w:hAnsi="Fira Sans"/>
          <w:b w:val="1"/>
          <w:rtl w:val="0"/>
        </w:rPr>
        <w:t xml:space="preserve">Normalización de las imágenes</w:t>
      </w:r>
    </w:p>
    <w:p w:rsidR="00000000" w:rsidDel="00000000" w:rsidP="00000000" w:rsidRDefault="00000000" w:rsidRPr="00000000" w14:paraId="00000024">
      <w:pPr>
        <w:spacing w:after="0" w:before="20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Los pixeles de las imágenes están codificados en el rango 0-255. Es más beneficioso para el entrenamiento de la red que estén normalizadas, con media 0 y varianza 1. La normalización debe realizarse a nivel de pixel, es decir, se debe calcular la media de </w:t>
      </w:r>
      <w:r w:rsidDel="00000000" w:rsidR="00000000" w:rsidRPr="00000000">
        <w:rPr>
          <w:rFonts w:ascii="Fira Sans" w:cs="Fira Sans" w:eastAsia="Fira Sans" w:hAnsi="Fira Sans"/>
          <w:b w:val="1"/>
          <w:rtl w:val="0"/>
        </w:rPr>
        <w:t xml:space="preserve">todos</w:t>
      </w:r>
      <w:r w:rsidDel="00000000" w:rsidR="00000000" w:rsidRPr="00000000">
        <w:rPr>
          <w:rFonts w:ascii="Fira Sans Light" w:cs="Fira Sans Light" w:eastAsia="Fira Sans Light" w:hAnsi="Fira Sans Light"/>
          <w:rtl w:val="0"/>
        </w:rPr>
        <w:t xml:space="preserve"> los pixeles de </w:t>
      </w:r>
      <w:r w:rsidDel="00000000" w:rsidR="00000000" w:rsidRPr="00000000">
        <w:rPr>
          <w:rFonts w:ascii="Fira Sans" w:cs="Fira Sans" w:eastAsia="Fira Sans" w:hAnsi="Fira Sans"/>
          <w:b w:val="1"/>
          <w:rtl w:val="0"/>
        </w:rPr>
        <w:t xml:space="preserve">todas</w:t>
      </w:r>
      <w:r w:rsidDel="00000000" w:rsidR="00000000" w:rsidRPr="00000000">
        <w:rPr>
          <w:rFonts w:ascii="Fira Sans Light" w:cs="Fira Sans Light" w:eastAsia="Fira Sans Light" w:hAnsi="Fira Sans Light"/>
          <w:rtl w:val="0"/>
        </w:rPr>
        <w:t xml:space="preserve"> las imágenes, luego la varianza de </w:t>
      </w:r>
      <w:r w:rsidDel="00000000" w:rsidR="00000000" w:rsidRPr="00000000">
        <w:rPr>
          <w:rFonts w:ascii="Fira Sans" w:cs="Fira Sans" w:eastAsia="Fira Sans" w:hAnsi="Fira Sans"/>
          <w:b w:val="1"/>
          <w:rtl w:val="0"/>
        </w:rPr>
        <w:t xml:space="preserve">todos</w:t>
      </w:r>
      <w:r w:rsidDel="00000000" w:rsidR="00000000" w:rsidRPr="00000000">
        <w:rPr>
          <w:rFonts w:ascii="Fira Sans Light" w:cs="Fira Sans Light" w:eastAsia="Fira Sans Light" w:hAnsi="Fira Sans Light"/>
          <w:rtl w:val="0"/>
        </w:rPr>
        <w:t xml:space="preserve"> los pixeles de </w:t>
      </w:r>
      <w:r w:rsidDel="00000000" w:rsidR="00000000" w:rsidRPr="00000000">
        <w:rPr>
          <w:rFonts w:ascii="Fira Sans" w:cs="Fira Sans" w:eastAsia="Fira Sans" w:hAnsi="Fira Sans"/>
          <w:b w:val="1"/>
          <w:rtl w:val="0"/>
        </w:rPr>
        <w:t xml:space="preserve">todas</w:t>
      </w:r>
      <w:r w:rsidDel="00000000" w:rsidR="00000000" w:rsidRPr="00000000">
        <w:rPr>
          <w:rFonts w:ascii="Fira Sans Light" w:cs="Fira Sans Light" w:eastAsia="Fira Sans Light" w:hAnsi="Fira Sans Light"/>
          <w:rtl w:val="0"/>
        </w:rPr>
        <w:t xml:space="preserve"> las imágenes y luego realizar la normalización. </w:t>
      </w:r>
    </w:p>
    <w:p w:rsidR="00000000" w:rsidDel="00000000" w:rsidP="00000000" w:rsidRDefault="00000000" w:rsidRPr="00000000" w14:paraId="00000025">
      <w:pPr>
        <w:spacing w:after="0" w:before="20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En este caso tanto la media como la varianza son escalares, ya que cada pixel está codificado por un solo valor. Implementa dicha normalización utilizando numpy, antes de las etapas de entrenamiento y clasificación.</w:t>
      </w:r>
    </w:p>
    <w:p w:rsidR="00000000" w:rsidDel="00000000" w:rsidP="00000000" w:rsidRDefault="00000000" w:rsidRPr="00000000" w14:paraId="00000026">
      <w:pPr>
        <w:spacing w:after="0" w:before="20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f)</w:t>
      </w:r>
      <w:r w:rsidDel="00000000" w:rsidR="00000000" w:rsidRPr="00000000">
        <w:rPr>
          <w:rFonts w:ascii="Fira Sans" w:cs="Fira Sans" w:eastAsia="Fira Sans" w:hAnsi="Fira Sans"/>
          <w:b w:val="1"/>
          <w:sz w:val="14"/>
          <w:szCs w:val="14"/>
          <w:rtl w:val="0"/>
        </w:rPr>
        <w:t xml:space="preserve">   </w:t>
        <w:tab/>
      </w:r>
      <w:r w:rsidDel="00000000" w:rsidR="00000000" w:rsidRPr="00000000">
        <w:rPr>
          <w:rFonts w:ascii="Fira Sans" w:cs="Fira Sans" w:eastAsia="Fira Sans" w:hAnsi="Fira Sans"/>
          <w:b w:val="1"/>
          <w:rtl w:val="0"/>
        </w:rPr>
        <w:t xml:space="preserve">CNN en MNIST</w:t>
      </w:r>
    </w:p>
    <w:p w:rsidR="00000000" w:rsidDel="00000000" w:rsidP="00000000" w:rsidRDefault="00000000" w:rsidRPr="00000000" w14:paraId="00000027">
      <w:pPr>
        <w:spacing w:after="0" w:before="20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Diseñe un modelo de Redes Neuronales Convolucionales (CNN) para clasificar el conjunto de datos MNIST. Tenga en cuenta que deberá codificar los datos en el formato NHWC, y también será útil normalizar la entrada. Pruebe varios modelos distintos, variando los siguientes hiperparámetros (Recuerde evaluar en el conjunto de testing):</w:t>
      </w:r>
    </w:p>
    <w:p w:rsidR="00000000" w:rsidDel="00000000" w:rsidP="00000000" w:rsidRDefault="00000000" w:rsidRPr="00000000" w14:paraId="00000028">
      <w:pPr>
        <w:spacing w:after="0" w:before="240" w:line="259" w:lineRule="auto"/>
        <w:ind w:left="1080" w:hanging="360"/>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w:t>
      </w:r>
      <w:r w:rsidDel="00000000" w:rsidR="00000000" w:rsidRPr="00000000">
        <w:rPr>
          <w:rFonts w:ascii="Fira Sans Light" w:cs="Fira Sans Light" w:eastAsia="Fira Sans Light" w:hAnsi="Fira Sans Light"/>
          <w:sz w:val="14"/>
          <w:szCs w:val="14"/>
          <w:rtl w:val="0"/>
        </w:rPr>
        <w:t xml:space="preserve">       </w:t>
      </w:r>
      <w:r w:rsidDel="00000000" w:rsidR="00000000" w:rsidRPr="00000000">
        <w:rPr>
          <w:rFonts w:ascii="Fira Sans Light" w:cs="Fira Sans Light" w:eastAsia="Fira Sans Light" w:hAnsi="Fira Sans Light"/>
          <w:rtl w:val="0"/>
        </w:rPr>
        <w:t xml:space="preserve">Cantidad de capas Conv</w:t>
      </w:r>
    </w:p>
    <w:p w:rsidR="00000000" w:rsidDel="00000000" w:rsidP="00000000" w:rsidRDefault="00000000" w:rsidRPr="00000000" w14:paraId="00000029">
      <w:pPr>
        <w:spacing w:line="259" w:lineRule="auto"/>
        <w:ind w:left="1080" w:hanging="360"/>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w:t>
      </w:r>
      <w:r w:rsidDel="00000000" w:rsidR="00000000" w:rsidRPr="00000000">
        <w:rPr>
          <w:rFonts w:ascii="Fira Sans Light" w:cs="Fira Sans Light" w:eastAsia="Fira Sans Light" w:hAnsi="Fira Sans Light"/>
          <w:sz w:val="14"/>
          <w:szCs w:val="14"/>
          <w:rtl w:val="0"/>
        </w:rPr>
        <w:t xml:space="preserve">       </w:t>
      </w:r>
      <w:r w:rsidDel="00000000" w:rsidR="00000000" w:rsidRPr="00000000">
        <w:rPr>
          <w:rFonts w:ascii="Fira Sans Light" w:cs="Fira Sans Light" w:eastAsia="Fira Sans Light" w:hAnsi="Fira Sans Light"/>
          <w:rtl w:val="0"/>
        </w:rPr>
        <w:t xml:space="preserve">Cantidad de feature maps (kernels)</w:t>
      </w:r>
    </w:p>
    <w:p w:rsidR="00000000" w:rsidDel="00000000" w:rsidP="00000000" w:rsidRDefault="00000000" w:rsidRPr="00000000" w14:paraId="0000002A">
      <w:pPr>
        <w:spacing w:line="259" w:lineRule="auto"/>
        <w:ind w:left="1080" w:hanging="360"/>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w:t>
      </w:r>
      <w:r w:rsidDel="00000000" w:rsidR="00000000" w:rsidRPr="00000000">
        <w:rPr>
          <w:rFonts w:ascii="Fira Sans Light" w:cs="Fira Sans Light" w:eastAsia="Fira Sans Light" w:hAnsi="Fira Sans Light"/>
          <w:sz w:val="14"/>
          <w:szCs w:val="14"/>
          <w:rtl w:val="0"/>
        </w:rPr>
        <w:t xml:space="preserve">       </w:t>
      </w:r>
      <w:r w:rsidDel="00000000" w:rsidR="00000000" w:rsidRPr="00000000">
        <w:rPr>
          <w:rFonts w:ascii="Fira Sans Light" w:cs="Fira Sans Light" w:eastAsia="Fira Sans Light" w:hAnsi="Fira Sans Light"/>
          <w:rtl w:val="0"/>
        </w:rPr>
        <w:t xml:space="preserve">Stride, padding y kernel_size de las convoluciones</w:t>
      </w:r>
    </w:p>
    <w:p w:rsidR="00000000" w:rsidDel="00000000" w:rsidP="00000000" w:rsidRDefault="00000000" w:rsidRPr="00000000" w14:paraId="0000002B">
      <w:pPr>
        <w:spacing w:line="259" w:lineRule="auto"/>
        <w:ind w:left="1080" w:hanging="360"/>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w:t>
      </w:r>
      <w:r w:rsidDel="00000000" w:rsidR="00000000" w:rsidRPr="00000000">
        <w:rPr>
          <w:rFonts w:ascii="Fira Sans Light" w:cs="Fira Sans Light" w:eastAsia="Fira Sans Light" w:hAnsi="Fira Sans Light"/>
          <w:sz w:val="14"/>
          <w:szCs w:val="14"/>
          <w:rtl w:val="0"/>
        </w:rPr>
        <w:t xml:space="preserve">       </w:t>
      </w:r>
      <w:r w:rsidDel="00000000" w:rsidR="00000000" w:rsidRPr="00000000">
        <w:rPr>
          <w:rFonts w:ascii="Fira Sans Light" w:cs="Fira Sans Light" w:eastAsia="Fira Sans Light" w:hAnsi="Fira Sans Light"/>
          <w:rtl w:val="0"/>
        </w:rPr>
        <w:t xml:space="preserve">Funciones de activación</w:t>
      </w:r>
    </w:p>
    <w:p w:rsidR="00000000" w:rsidDel="00000000" w:rsidP="00000000" w:rsidRDefault="00000000" w:rsidRPr="00000000" w14:paraId="0000002C">
      <w:pPr>
        <w:spacing w:line="259" w:lineRule="auto"/>
        <w:ind w:left="1080" w:hanging="360"/>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w:t>
      </w:r>
      <w:r w:rsidDel="00000000" w:rsidR="00000000" w:rsidRPr="00000000">
        <w:rPr>
          <w:rFonts w:ascii="Fira Sans Light" w:cs="Fira Sans Light" w:eastAsia="Fira Sans Light" w:hAnsi="Fira Sans Light"/>
          <w:sz w:val="14"/>
          <w:szCs w:val="14"/>
          <w:rtl w:val="0"/>
        </w:rPr>
        <w:t xml:space="preserve">       </w:t>
      </w:r>
      <w:r w:rsidDel="00000000" w:rsidR="00000000" w:rsidRPr="00000000">
        <w:rPr>
          <w:rFonts w:ascii="Fira Sans Light" w:cs="Fira Sans Light" w:eastAsia="Fira Sans Light" w:hAnsi="Fira Sans Light"/>
          <w:rtl w:val="0"/>
        </w:rPr>
        <w:t xml:space="preserve">Uso de capas Max Pooling.</w:t>
      </w:r>
    </w:p>
    <w:p w:rsidR="00000000" w:rsidDel="00000000" w:rsidP="00000000" w:rsidRDefault="00000000" w:rsidRPr="00000000" w14:paraId="0000002D">
      <w:pPr>
        <w:spacing w:line="259" w:lineRule="auto"/>
        <w:ind w:left="1080" w:hanging="360"/>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w:t>
      </w:r>
      <w:r w:rsidDel="00000000" w:rsidR="00000000" w:rsidRPr="00000000">
        <w:rPr>
          <w:rFonts w:ascii="Fira Sans Light" w:cs="Fira Sans Light" w:eastAsia="Fira Sans Light" w:hAnsi="Fira Sans Light"/>
          <w:sz w:val="14"/>
          <w:szCs w:val="14"/>
          <w:rtl w:val="0"/>
        </w:rPr>
        <w:t xml:space="preserve">       </w:t>
      </w:r>
      <w:r w:rsidDel="00000000" w:rsidR="00000000" w:rsidRPr="00000000">
        <w:rPr>
          <w:rFonts w:ascii="Fira Sans Light" w:cs="Fira Sans Light" w:eastAsia="Fira Sans Light" w:hAnsi="Fira Sans Light"/>
          <w:rtl w:val="0"/>
        </w:rPr>
        <w:t xml:space="preserve">Cantidad de neuronas ocultas</w:t>
      </w:r>
    </w:p>
    <w:p w:rsidR="00000000" w:rsidDel="00000000" w:rsidP="00000000" w:rsidRDefault="00000000" w:rsidRPr="00000000" w14:paraId="0000002E">
      <w:pPr>
        <w:spacing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¿Observa una mejora entre el modelo convolucional y el que solo tiene capas densas?</w:t>
      </w:r>
    </w:p>
    <w:p w:rsidR="00000000" w:rsidDel="00000000" w:rsidP="00000000" w:rsidRDefault="00000000" w:rsidRPr="00000000" w14:paraId="0000002F">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 </w:t>
      </w:r>
    </w:p>
    <w:p w:rsidR="00000000" w:rsidDel="00000000" w:rsidP="00000000" w:rsidRDefault="00000000" w:rsidRPr="00000000" w14:paraId="00000030">
      <w:pPr>
        <w:spacing w:after="0" w:before="200" w:line="259"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5. CIFAR10.</w:t>
      </w:r>
      <w:r w:rsidDel="00000000" w:rsidR="00000000" w:rsidRPr="00000000">
        <w:rPr>
          <w:rFonts w:ascii="Fira Sans Light" w:cs="Fira Sans Light" w:eastAsia="Fira Sans Light" w:hAnsi="Fira Sans Light"/>
          <w:rtl w:val="0"/>
        </w:rPr>
        <w:t xml:space="preserve"> Este conjunto de datos posee imágenes de 10 clases de la vida cotidiana como diferentes animales y vehículos.</w:t>
      </w:r>
    </w:p>
    <w:p w:rsidR="00000000" w:rsidDel="00000000" w:rsidP="00000000" w:rsidRDefault="00000000" w:rsidRPr="00000000" w14:paraId="00000031">
      <w:pPr>
        <w:spacing w:after="0" w:before="200" w:line="259" w:lineRule="auto"/>
        <w:ind w:left="1080" w:hanging="360"/>
        <w:jc w:val="both"/>
        <w:rPr>
          <w:rFonts w:ascii="Fira Sans Light" w:cs="Fira Sans Light" w:eastAsia="Fira Sans Light" w:hAnsi="Fira Sans Light"/>
          <w:sz w:val="8"/>
          <w:szCs w:val="8"/>
        </w:rPr>
      </w:pPr>
      <w:r w:rsidDel="00000000" w:rsidR="00000000" w:rsidRPr="00000000">
        <w:rPr>
          <w:rFonts w:ascii="Fira Sans" w:cs="Fira Sans" w:eastAsia="Fira Sans" w:hAnsi="Fira Sans"/>
          <w:b w:val="1"/>
          <w:rtl w:val="0"/>
        </w:rPr>
        <w:t xml:space="preserve">a)</w:t>
      </w:r>
      <w:r w:rsidDel="00000000" w:rsidR="00000000" w:rsidRPr="00000000">
        <w:rPr>
          <w:rFonts w:ascii="Fira Sans" w:cs="Fira Sans" w:eastAsia="Fira Sans" w:hAnsi="Fira Sans"/>
          <w:b w:val="1"/>
          <w:sz w:val="14"/>
          <w:szCs w:val="14"/>
          <w:rtl w:val="0"/>
        </w:rPr>
        <w:t xml:space="preserve">      </w:t>
      </w:r>
      <w:r w:rsidDel="00000000" w:rsidR="00000000" w:rsidRPr="00000000">
        <w:rPr>
          <w:rFonts w:ascii="Fira Sans" w:cs="Fira Sans" w:eastAsia="Fira Sans" w:hAnsi="Fira Sans"/>
          <w:b w:val="1"/>
          <w:rtl w:val="0"/>
        </w:rPr>
        <w:t xml:space="preserve">Carga de datos</w:t>
      </w:r>
      <w:r w:rsidDel="00000000" w:rsidR="00000000" w:rsidRPr="00000000">
        <w:rPr>
          <w:rtl w:val="0"/>
        </w:rPr>
      </w:r>
    </w:p>
    <w:p w:rsidR="00000000" w:rsidDel="00000000" w:rsidP="00000000" w:rsidRDefault="00000000" w:rsidRPr="00000000" w14:paraId="00000032">
      <w:pPr>
        <w:spacing w:after="0" w:before="240" w:line="259" w:lineRule="auto"/>
        <w:jc w:val="both"/>
        <w:rPr>
          <w:rFonts w:ascii="Consolas" w:cs="Consolas" w:eastAsia="Consolas" w:hAnsi="Consolas"/>
        </w:rPr>
      </w:pPr>
      <w:r w:rsidDel="00000000" w:rsidR="00000000" w:rsidRPr="00000000">
        <w:rPr>
          <w:rFonts w:ascii="Fira Sans Light" w:cs="Fira Sans Light" w:eastAsia="Fira Sans Light" w:hAnsi="Fira Sans Light"/>
          <w:rtl w:val="0"/>
        </w:rPr>
        <w:t xml:space="preserve">         </w:t>
        <w:tab/>
      </w:r>
      <w:r w:rsidDel="00000000" w:rsidR="00000000" w:rsidRPr="00000000">
        <w:rPr>
          <w:rFonts w:ascii="Consolas" w:cs="Consolas" w:eastAsia="Consolas" w:hAnsi="Consolas"/>
          <w:rtl w:val="0"/>
        </w:rPr>
        <w:t xml:space="preserve">from keras.datasets import cifar10</w:t>
      </w:r>
    </w:p>
    <w:p w:rsidR="00000000" w:rsidDel="00000000" w:rsidP="00000000" w:rsidRDefault="00000000" w:rsidRPr="00000000" w14:paraId="00000033">
      <w:pPr>
        <w:spacing w:line="259" w:lineRule="auto"/>
        <w:ind w:left="720" w:firstLine="0"/>
        <w:jc w:val="both"/>
        <w:rPr>
          <w:rFonts w:ascii="Consolas" w:cs="Consolas" w:eastAsia="Consolas" w:hAnsi="Consolas"/>
        </w:rPr>
      </w:pPr>
      <w:r w:rsidDel="00000000" w:rsidR="00000000" w:rsidRPr="00000000">
        <w:rPr>
          <w:rFonts w:ascii="Consolas" w:cs="Consolas" w:eastAsia="Consolas" w:hAnsi="Consolas"/>
          <w:rtl w:val="0"/>
        </w:rPr>
        <w:t xml:space="preserve">(x_train, y_train), (x_test, y_test) = cifar10.load_data()</w:t>
      </w:r>
    </w:p>
    <w:p w:rsidR="00000000" w:rsidDel="00000000" w:rsidP="00000000" w:rsidRDefault="00000000" w:rsidRPr="00000000" w14:paraId="00000034">
      <w:pPr>
        <w:spacing w:after="0" w:before="20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b)</w:t>
      </w:r>
      <w:r w:rsidDel="00000000" w:rsidR="00000000" w:rsidRPr="00000000">
        <w:rPr>
          <w:rFonts w:ascii="Fira Sans" w:cs="Fira Sans" w:eastAsia="Fira Sans" w:hAnsi="Fira Sans"/>
          <w:b w:val="1"/>
          <w:sz w:val="14"/>
          <w:szCs w:val="14"/>
          <w:rtl w:val="0"/>
        </w:rPr>
        <w:t xml:space="preserve">     </w:t>
      </w:r>
      <w:r w:rsidDel="00000000" w:rsidR="00000000" w:rsidRPr="00000000">
        <w:rPr>
          <w:rFonts w:ascii="Fira Sans" w:cs="Fira Sans" w:eastAsia="Fira Sans" w:hAnsi="Fira Sans"/>
          <w:b w:val="1"/>
          <w:rtl w:val="0"/>
        </w:rPr>
        <w:t xml:space="preserve">Visualización</w:t>
      </w:r>
    </w:p>
    <w:p w:rsidR="00000000" w:rsidDel="00000000" w:rsidP="00000000" w:rsidRDefault="00000000" w:rsidRPr="00000000" w14:paraId="00000035">
      <w:pPr>
        <w:spacing w:line="259" w:lineRule="auto"/>
        <w:ind w:left="720" w:firstLine="0"/>
        <w:jc w:val="both"/>
        <w:rPr>
          <w:rFonts w:ascii="Fira Sans Light" w:cs="Fira Sans Light" w:eastAsia="Fira Sans Light" w:hAnsi="Fira Sans Light"/>
          <w:sz w:val="8"/>
          <w:szCs w:val="8"/>
        </w:rPr>
      </w:pPr>
      <w:r w:rsidDel="00000000" w:rsidR="00000000" w:rsidRPr="00000000">
        <w:rPr>
          <w:rFonts w:ascii="Fira Sans Light" w:cs="Fira Sans Light" w:eastAsia="Fira Sans Light" w:hAnsi="Fira Sans Light"/>
          <w:sz w:val="8"/>
          <w:szCs w:val="8"/>
          <w:rtl w:val="0"/>
        </w:rPr>
        <w:t xml:space="preserve"> </w:t>
      </w:r>
    </w:p>
    <w:p w:rsidR="00000000" w:rsidDel="00000000" w:rsidP="00000000" w:rsidRDefault="00000000" w:rsidRPr="00000000" w14:paraId="00000036">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Para visualizar las imágenes, también puede utilizar la función plt.imshow(), pero ahora debe tener en cuenta la dimensión extra:</w:t>
      </w:r>
    </w:p>
    <w:p w:rsidR="00000000" w:rsidDel="00000000" w:rsidP="00000000" w:rsidRDefault="00000000" w:rsidRPr="00000000" w14:paraId="00000037">
      <w:pPr>
        <w:spacing w:after="0" w:before="240" w:line="259" w:lineRule="auto"/>
        <w:jc w:val="both"/>
        <w:rPr>
          <w:rFonts w:ascii="Consolas" w:cs="Consolas" w:eastAsia="Consolas" w:hAnsi="Consolas"/>
          <w:sz w:val="20"/>
          <w:szCs w:val="20"/>
        </w:rPr>
      </w:pPr>
      <w:r w:rsidDel="00000000" w:rsidR="00000000" w:rsidRPr="00000000">
        <w:rPr>
          <w:rFonts w:ascii="Fira Sans Light" w:cs="Fira Sans Light" w:eastAsia="Fira Sans Light" w:hAnsi="Fira Sans Light"/>
          <w:sz w:val="20"/>
          <w:szCs w:val="20"/>
          <w:rtl w:val="0"/>
        </w:rPr>
        <w:t xml:space="preserve">            </w:t>
      </w:r>
      <w:r w:rsidDel="00000000" w:rsidR="00000000" w:rsidRPr="00000000">
        <w:rPr>
          <w:rFonts w:ascii="Consolas" w:cs="Consolas" w:eastAsia="Consolas" w:hAnsi="Consolas"/>
          <w:rtl w:val="0"/>
        </w:rPr>
        <w:tab/>
        <w:t xml:space="preserve">plt.imshow(x_train[0,:,:,:]) #se incluye la dimensión de canales</w:t>
      </w:r>
      <w:r w:rsidDel="00000000" w:rsidR="00000000" w:rsidRPr="00000000">
        <w:rPr>
          <w:rtl w:val="0"/>
        </w:rPr>
      </w:r>
    </w:p>
    <w:p w:rsidR="00000000" w:rsidDel="00000000" w:rsidP="00000000" w:rsidRDefault="00000000" w:rsidRPr="00000000" w14:paraId="00000038">
      <w:pPr>
        <w:spacing w:after="0" w:before="20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c)</w:t>
      </w:r>
      <w:r w:rsidDel="00000000" w:rsidR="00000000" w:rsidRPr="00000000">
        <w:rPr>
          <w:rFonts w:ascii="Fira Sans" w:cs="Fira Sans" w:eastAsia="Fira Sans" w:hAnsi="Fira Sans"/>
          <w:b w:val="1"/>
          <w:sz w:val="14"/>
          <w:szCs w:val="14"/>
          <w:rtl w:val="0"/>
        </w:rPr>
        <w:t xml:space="preserve">      </w:t>
      </w:r>
      <w:r w:rsidDel="00000000" w:rsidR="00000000" w:rsidRPr="00000000">
        <w:rPr>
          <w:rFonts w:ascii="Fira Sans" w:cs="Fira Sans" w:eastAsia="Fira Sans" w:hAnsi="Fira Sans"/>
          <w:b w:val="1"/>
          <w:rtl w:val="0"/>
        </w:rPr>
        <w:t xml:space="preserve">Aplanamiento</w:t>
      </w:r>
    </w:p>
    <w:p w:rsidR="00000000" w:rsidDel="00000000" w:rsidP="00000000" w:rsidRDefault="00000000" w:rsidRPr="00000000" w14:paraId="00000039">
      <w:pPr>
        <w:spacing w:after="0" w:before="20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Las imágenes de CIFAR10 son a color, por ende las dimensiones de x_train y x_test son del tipo (N,H,W,C), donde C es la cantidad de canales (3 para imágenes a color). En el caso de CIFAR10, las imágenes son de tamaño 32x32, por ende el shape de estos vectores es (N,32,32,3). En este caso también tenemos que utilizar la capa Flatten al principio del modelo, pero ahora con el nuevo tamaño de entrada:</w:t>
      </w:r>
    </w:p>
    <w:p w:rsidR="00000000" w:rsidDel="00000000" w:rsidP="00000000" w:rsidRDefault="00000000" w:rsidRPr="00000000" w14:paraId="0000003A">
      <w:pPr>
        <w:spacing w:after="0" w:before="200" w:line="259" w:lineRule="auto"/>
        <w:ind w:firstLine="720"/>
        <w:jc w:val="both"/>
        <w:rPr>
          <w:rFonts w:ascii="Consolas" w:cs="Consolas" w:eastAsia="Consolas" w:hAnsi="Consolas"/>
        </w:rPr>
      </w:pPr>
      <w:r w:rsidDel="00000000" w:rsidR="00000000" w:rsidRPr="00000000">
        <w:rPr>
          <w:rFonts w:ascii="Consolas" w:cs="Consolas" w:eastAsia="Consolas" w:hAnsi="Consolas"/>
          <w:rtl w:val="0"/>
        </w:rPr>
        <w:t xml:space="preserve">model.add(Flatten(input_shape=(32,32,3)))</w:t>
      </w:r>
    </w:p>
    <w:p w:rsidR="00000000" w:rsidDel="00000000" w:rsidP="00000000" w:rsidRDefault="00000000" w:rsidRPr="00000000" w14:paraId="0000003B">
      <w:pPr>
        <w:spacing w:after="0" w:before="20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d)</w:t>
      </w:r>
      <w:r w:rsidDel="00000000" w:rsidR="00000000" w:rsidRPr="00000000">
        <w:rPr>
          <w:rFonts w:ascii="Fira Sans" w:cs="Fira Sans" w:eastAsia="Fira Sans" w:hAnsi="Fira Sans"/>
          <w:b w:val="1"/>
          <w:sz w:val="14"/>
          <w:szCs w:val="14"/>
          <w:rtl w:val="0"/>
        </w:rPr>
        <w:t xml:space="preserve">     </w:t>
      </w:r>
      <w:r w:rsidDel="00000000" w:rsidR="00000000" w:rsidRPr="00000000">
        <w:rPr>
          <w:rFonts w:ascii="Fira Sans" w:cs="Fira Sans" w:eastAsia="Fira Sans" w:hAnsi="Fira Sans"/>
          <w:b w:val="1"/>
          <w:rtl w:val="0"/>
        </w:rPr>
        <w:t xml:space="preserve">Entrenamiento del modelo</w:t>
      </w:r>
    </w:p>
    <w:p w:rsidR="00000000" w:rsidDel="00000000" w:rsidP="00000000" w:rsidRDefault="00000000" w:rsidRPr="00000000" w14:paraId="0000003C">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Entrene un modelo NO convolucional para clasificar las imágenes, utilizando una softmax en la capa de salida y la entropía cruzada como función de error.  Mida el error y el accuracy en el conjunto de test (y el de train). Compute la matriz de confusión, pero antes de mirarla ¿qué pares de clases te parece que van a confundirse más? </w:t>
      </w:r>
    </w:p>
    <w:p w:rsidR="00000000" w:rsidDel="00000000" w:rsidP="00000000" w:rsidRDefault="00000000" w:rsidRPr="00000000" w14:paraId="0000003D">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Recuerde normalizar los datos con anterioridad. En este caso, la normalización debe realizarse por cada canal. Para normalizar los datos, se puede hacer un loop iterando por cada canal:</w:t>
      </w:r>
    </w:p>
    <w:p w:rsidR="00000000" w:rsidDel="00000000" w:rsidP="00000000" w:rsidRDefault="00000000" w:rsidRPr="00000000" w14:paraId="0000003E">
      <w:pPr>
        <w:spacing w:after="0" w:before="240" w:line="259" w:lineRule="auto"/>
        <w:jc w:val="both"/>
        <w:rPr>
          <w:rFonts w:ascii="Fira Code Light" w:cs="Fira Code Light" w:eastAsia="Fira Code Light" w:hAnsi="Fira Code Light"/>
          <w:color w:val="ffffff"/>
          <w:shd w:fill="666666" w:val="clear"/>
        </w:rPr>
      </w:pPr>
      <w:r w:rsidDel="00000000" w:rsidR="00000000" w:rsidRPr="00000000">
        <w:rPr>
          <w:rFonts w:ascii="Fira Code Light" w:cs="Fira Code Light" w:eastAsia="Fira Code Light" w:hAnsi="Fira Code Light"/>
          <w:color w:val="ffffff"/>
          <w:shd w:fill="666666" w:val="clear"/>
          <w:rtl w:val="0"/>
        </w:rPr>
        <w:t xml:space="preserve">n,h,w,c = x.shape</w:t>
      </w:r>
    </w:p>
    <w:p w:rsidR="00000000" w:rsidDel="00000000" w:rsidP="00000000" w:rsidRDefault="00000000" w:rsidRPr="00000000" w14:paraId="0000003F">
      <w:pPr>
        <w:spacing w:after="0" w:before="240" w:line="259" w:lineRule="auto"/>
        <w:jc w:val="both"/>
        <w:rPr>
          <w:rFonts w:ascii="Fira Code Light" w:cs="Fira Code Light" w:eastAsia="Fira Code Light" w:hAnsi="Fira Code Light"/>
          <w:color w:val="ffffff"/>
          <w:shd w:fill="666666" w:val="clear"/>
        </w:rPr>
      </w:pPr>
      <w:r w:rsidDel="00000000" w:rsidR="00000000" w:rsidRPr="00000000">
        <w:rPr>
          <w:rFonts w:ascii="Fira Code Light" w:cs="Fira Code Light" w:eastAsia="Fira Code Light" w:hAnsi="Fira Code Light"/>
          <w:color w:val="ffffff"/>
          <w:shd w:fill="666666" w:val="clear"/>
          <w:rtl w:val="0"/>
        </w:rPr>
        <w:t xml:space="preserve">for i in range(n):</w:t>
      </w:r>
    </w:p>
    <w:p w:rsidR="00000000" w:rsidDel="00000000" w:rsidP="00000000" w:rsidRDefault="00000000" w:rsidRPr="00000000" w14:paraId="00000040">
      <w:pPr>
        <w:spacing w:after="0" w:before="240" w:line="259" w:lineRule="auto"/>
        <w:jc w:val="both"/>
        <w:rPr>
          <w:rFonts w:ascii="Fira Code Light" w:cs="Fira Code Light" w:eastAsia="Fira Code Light" w:hAnsi="Fira Code Light"/>
          <w:color w:val="ffffff"/>
          <w:shd w:fill="666666" w:val="clear"/>
        </w:rPr>
      </w:pPr>
      <w:r w:rsidDel="00000000" w:rsidR="00000000" w:rsidRPr="00000000">
        <w:rPr>
          <w:rFonts w:ascii="Fira Code Light" w:cs="Fira Code Light" w:eastAsia="Fira Code Light" w:hAnsi="Fira Code Light"/>
          <w:color w:val="ffffff"/>
          <w:shd w:fill="666666" w:val="clear"/>
          <w:rtl w:val="0"/>
        </w:rPr>
        <w:tab/>
        <w:t xml:space="preserve">x[:,:,:,i] = normalizar(x[:,:,:,i])</w:t>
      </w:r>
    </w:p>
    <w:p w:rsidR="00000000" w:rsidDel="00000000" w:rsidP="00000000" w:rsidRDefault="00000000" w:rsidRPr="00000000" w14:paraId="00000041">
      <w:pPr>
        <w:spacing w:after="0" w:before="240" w:line="259" w:lineRule="auto"/>
        <w:ind w:left="1080" w:hanging="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e)</w:t>
      </w:r>
      <w:r w:rsidDel="00000000" w:rsidR="00000000" w:rsidRPr="00000000">
        <w:rPr>
          <w:rFonts w:ascii="Fira Sans" w:cs="Fira Sans" w:eastAsia="Fira Sans" w:hAnsi="Fira Sans"/>
          <w:b w:val="1"/>
          <w:sz w:val="14"/>
          <w:szCs w:val="14"/>
          <w:rtl w:val="0"/>
        </w:rPr>
        <w:t xml:space="preserve">  </w:t>
        <w:tab/>
      </w:r>
      <w:r w:rsidDel="00000000" w:rsidR="00000000" w:rsidRPr="00000000">
        <w:rPr>
          <w:rFonts w:ascii="Fira Sans" w:cs="Fira Sans" w:eastAsia="Fira Sans" w:hAnsi="Fira Sans"/>
          <w:b w:val="1"/>
          <w:rtl w:val="0"/>
        </w:rPr>
        <w:t xml:space="preserve">CNN en CIFAR10</w:t>
      </w:r>
    </w:p>
    <w:p w:rsidR="00000000" w:rsidDel="00000000" w:rsidP="00000000" w:rsidRDefault="00000000" w:rsidRPr="00000000" w14:paraId="00000042">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Repita el mismo procedimiento que para MNIST para el conjunto de datos CIFAR10. El entrenamiento para CIFAR10 generalmente tarda más tiempo que para MNIST debido a que las imágenes tienen aproximadamente tres veces la dimensionalidad y además mayor complejidad. Por ende, pruebe sólo algunas arquitecturas distintas. </w:t>
      </w:r>
    </w:p>
    <w:p w:rsidR="00000000" w:rsidDel="00000000" w:rsidP="00000000" w:rsidRDefault="00000000" w:rsidRPr="00000000" w14:paraId="00000043">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¿Observa una mejora entre el modelo convolucional y el que solo tiene capas densas?</w:t>
      </w:r>
    </w:p>
    <w:p w:rsidR="00000000" w:rsidDel="00000000" w:rsidP="00000000" w:rsidRDefault="00000000" w:rsidRPr="00000000" w14:paraId="00000044">
      <w:pPr>
        <w:spacing w:after="0" w:before="240" w:line="259"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 </w:t>
      </w:r>
    </w:p>
    <w:p w:rsidR="00000000" w:rsidDel="00000000" w:rsidP="00000000" w:rsidRDefault="00000000" w:rsidRPr="00000000" w14:paraId="00000045">
      <w:pPr>
        <w:spacing w:line="259" w:lineRule="auto"/>
        <w:jc w:val="left"/>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headerReference r:id="rId9" w:type="default"/>
      <w:pgSz w:h="15840" w:w="12240" w:orient="portrait"/>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libri"/>
  <w:font w:name="Fira Code Light">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bottom w:color="000000" w:space="1" w:sz="6" w:val="single"/>
      </w:pBdr>
      <w:tabs>
        <w:tab w:val="center" w:pos="4252"/>
        <w:tab w:val="right" w:pos="8504"/>
      </w:tabs>
      <w:spacing w:line="240" w:lineRule="auto"/>
      <w:ind w:left="-284" w:firstLine="0"/>
      <w:jc w:val="right"/>
      <w:rPr/>
    </w:pPr>
    <w:r w:rsidDel="00000000" w:rsidR="00000000" w:rsidRPr="00000000">
      <w:rPr>
        <w:rFonts w:ascii="Calibri" w:cs="Calibri" w:eastAsia="Calibri" w:hAnsi="Calibri"/>
        <w:rtl w:val="0"/>
      </w:rPr>
      <w:t xml:space="preserve">Redes Neuronales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Normal">
    <w:name w:val="Normal"/>
    <w:qFormat w:val="1"/>
    <w:pPr>
      <w:widowControl w:val="1"/>
      <w:bidi w:val="0"/>
      <w:spacing w:after="0" w:before="0" w:line="276" w:lineRule="auto"/>
      <w:jc w:val="left"/>
    </w:pPr>
    <w:rPr>
      <w:rFonts w:ascii="Arial" w:cs="Arial" w:eastAsia="Arial" w:hAnsi="Arial"/>
      <w:color w:val="auto"/>
      <w:kern w:val="0"/>
      <w:sz w:val="22"/>
      <w:szCs w:val="22"/>
      <w:lang w:bidi="hi-IN" w:eastAsia="zh-CN" w:val="en"/>
    </w:rPr>
  </w:style>
  <w:style w:type="paragraph" w:styleId="Heading1">
    <w:name w:val="Heading 1"/>
    <w:basedOn w:val="Normal1"/>
    <w:next w:val="Normal1"/>
    <w:qFormat w:val="1"/>
    <w:pPr>
      <w:keepNext w:val="1"/>
      <w:keepLines w:val="1"/>
      <w:spacing w:after="120" w:before="400" w:line="240" w:lineRule="auto"/>
    </w:pPr>
    <w:rPr>
      <w:sz w:val="40"/>
      <w:szCs w:val="40"/>
    </w:rPr>
  </w:style>
  <w:style w:type="paragraph" w:styleId="Heading2">
    <w:name w:val="Heading 2"/>
    <w:basedOn w:val="Normal1"/>
    <w:next w:val="Normal1"/>
    <w:qFormat w:val="1"/>
    <w:pPr>
      <w:keepNext w:val="1"/>
      <w:keepLines w:val="1"/>
      <w:spacing w:after="120" w:before="360" w:line="240" w:lineRule="auto"/>
    </w:pPr>
    <w:rPr>
      <w:b w:val="0"/>
      <w:sz w:val="32"/>
      <w:szCs w:val="32"/>
    </w:rPr>
  </w:style>
  <w:style w:type="paragraph" w:styleId="Heading3">
    <w:name w:val="Heading 3"/>
    <w:basedOn w:val="Normal1"/>
    <w:next w:val="Normal1"/>
    <w:qFormat w:val="1"/>
    <w:pPr>
      <w:keepNext w:val="1"/>
      <w:keepLines w:val="1"/>
      <w:spacing w:after="80" w:before="320" w:line="240" w:lineRule="auto"/>
    </w:pPr>
    <w:rPr>
      <w:b w:val="0"/>
      <w:color w:val="434343"/>
      <w:sz w:val="28"/>
      <w:szCs w:val="28"/>
    </w:rPr>
  </w:style>
  <w:style w:type="paragraph" w:styleId="Heading4">
    <w:name w:val="Heading 4"/>
    <w:basedOn w:val="Normal1"/>
    <w:next w:val="Normal1"/>
    <w:qFormat w:val="1"/>
    <w:pPr>
      <w:keepNext w:val="1"/>
      <w:keepLines w:val="1"/>
      <w:spacing w:after="80" w:before="280" w:line="240" w:lineRule="auto"/>
    </w:pPr>
    <w:rPr>
      <w:color w:val="666666"/>
      <w:sz w:val="24"/>
      <w:szCs w:val="24"/>
    </w:rPr>
  </w:style>
  <w:style w:type="paragraph" w:styleId="Heading5">
    <w:name w:val="Heading 5"/>
    <w:basedOn w:val="Normal1"/>
    <w:next w:val="Normal1"/>
    <w:qFormat w:val="1"/>
    <w:pPr>
      <w:keepNext w:val="1"/>
      <w:keepLines w:val="1"/>
      <w:spacing w:after="80" w:before="240" w:line="240" w:lineRule="auto"/>
    </w:pPr>
    <w:rPr>
      <w:color w:val="666666"/>
      <w:sz w:val="22"/>
      <w:szCs w:val="22"/>
    </w:rPr>
  </w:style>
  <w:style w:type="paragraph" w:styleId="Heading6">
    <w:name w:val="Heading 6"/>
    <w:basedOn w:val="Normal1"/>
    <w:next w:val="Normal1"/>
    <w:qFormat w:val="1"/>
    <w:pPr>
      <w:keepNext w:val="1"/>
      <w:keepLines w:val="1"/>
      <w:spacing w:after="80" w:before="240" w:line="240" w:lineRule="auto"/>
    </w:pPr>
    <w:rPr>
      <w:i w:val="1"/>
      <w:color w:val="666666"/>
      <w:sz w:val="22"/>
      <w:szCs w:val="22"/>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n"/>
    </w:rPr>
  </w:style>
  <w:style w:type="paragraph" w:styleId="Title">
    <w:name w:val="Title"/>
    <w:basedOn w:val="Normal1"/>
    <w:next w:val="Normal1"/>
    <w:qFormat w:val="1"/>
    <w:pPr>
      <w:keepNext w:val="1"/>
      <w:keepLines w:val="1"/>
      <w:spacing w:after="60" w:before="0" w:line="240" w:lineRule="auto"/>
    </w:pPr>
    <w:rPr>
      <w:sz w:val="52"/>
      <w:szCs w:val="52"/>
    </w:rPr>
  </w:style>
  <w:style w:type="paragraph" w:styleId="Subtitle">
    <w:name w:val="Subtitle"/>
    <w:basedOn w:val="Normal1"/>
    <w:next w:val="Normal1"/>
    <w:qFormat w:val="1"/>
    <w:pPr>
      <w:keepNext w:val="1"/>
      <w:keepLines w:val="1"/>
      <w:spacing w:after="320" w:before="0" w:line="240" w:lineRule="auto"/>
    </w:pPr>
    <w:rPr>
      <w:rFonts w:ascii="Arial" w:cs="Arial" w:eastAsia="Arial" w:hAnsi="Arial"/>
      <w:i w:val="0"/>
      <w:color w:val="666666"/>
      <w:sz w:val="30"/>
      <w:szCs w:val="30"/>
    </w:rPr>
  </w:style>
  <w:style w:type="paragraph" w:styleId="HeaderandFooter">
    <w:name w:val="Header and Footer"/>
    <w:basedOn w:val="Normal"/>
    <w:qFormat w:val="1"/>
    <w:pPr/>
    <w:rPr/>
  </w:style>
  <w:style w:type="paragraph" w:styleId="Header">
    <w:name w:val="Header"/>
    <w:basedOn w:val="HeaderandFooter"/>
    <w:pPr/>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atplotlib.org/3.1.1/api/_as_gen/matplotlib.pyplot.subplots.html" TargetMode="External"/><Relationship Id="rId8" Type="http://schemas.openxmlformats.org/officeDocument/2006/relationships/hyperlink" Target="https://matplotlib.org/3.1.1/api/_as_gen/matplotlib.pyplot.subplot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CodeLight-regular.ttf"/><Relationship Id="rId2" Type="http://schemas.openxmlformats.org/officeDocument/2006/relationships/font" Target="fonts/FiraCodeLight-bold.ttf"/><Relationship Id="rId3" Type="http://schemas.openxmlformats.org/officeDocument/2006/relationships/font" Target="fonts/FiraSans-regular.ttf"/><Relationship Id="rId4" Type="http://schemas.openxmlformats.org/officeDocument/2006/relationships/font" Target="fonts/FiraSans-bold.ttf"/><Relationship Id="rId10" Type="http://schemas.openxmlformats.org/officeDocument/2006/relationships/font" Target="fonts/FiraSansLight-boldItalic.ttf"/><Relationship Id="rId9" Type="http://schemas.openxmlformats.org/officeDocument/2006/relationships/font" Target="fonts/FiraSansLight-italic.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FiraSansLight-regular.ttf"/><Relationship Id="rId8" Type="http://schemas.openxmlformats.org/officeDocument/2006/relationships/font" Target="fonts/Fira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Lyy8jv7F5kEN6phS765oUhNdww==">AMUW2mWa3/QMNWdDZD9oq1bxUzL79mw+hC9rwlq8uGoJdJVfaHajCcqAAPPRrhf6IGO+BEynmCgpIOW3yOIhaEum/OCtPyCWINgsV+q1b2zibIoD4EPy1mo=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