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49BBB" w14:textId="77777777" w:rsidR="009712CB" w:rsidRPr="009712CB" w:rsidRDefault="009712CB" w:rsidP="009712CB">
      <w:pPr>
        <w:widowControl/>
        <w:shd w:val="clear" w:color="auto" w:fill="FFFFFF"/>
        <w:spacing w:before="240" w:after="240"/>
        <w:jc w:val="left"/>
        <w:rPr>
          <w:rFonts w:ascii="微软雅黑 Light" w:eastAsia="微软雅黑 Light" w:hAnsi="微软雅黑 Light" w:cs="Segoe UI"/>
          <w:color w:val="131212"/>
          <w:kern w:val="0"/>
          <w:szCs w:val="21"/>
        </w:rPr>
      </w:pPr>
      <w:r w:rsidRPr="009712CB">
        <w:rPr>
          <w:rFonts w:ascii="微软雅黑 Light" w:eastAsia="微软雅黑 Light" w:hAnsi="微软雅黑 Light" w:cs="Segoe UI"/>
          <w:b/>
          <w:bCs/>
          <w:color w:val="131212"/>
          <w:kern w:val="0"/>
          <w:szCs w:val="21"/>
        </w:rPr>
        <w:t>文章标题：</w:t>
      </w:r>
      <w:r w:rsidRPr="009712CB">
        <w:rPr>
          <w:rFonts w:ascii="微软雅黑 Light" w:eastAsia="微软雅黑 Light" w:hAnsi="微软雅黑 Light" w:cs="Segoe UI"/>
          <w:color w:val="131212"/>
          <w:kern w:val="0"/>
          <w:szCs w:val="21"/>
        </w:rPr>
        <w:t xml:space="preserve"> 《人生算法：承认宿命，是为了更好的改命》</w:t>
      </w:r>
    </w:p>
    <w:p w14:paraId="59870569" w14:textId="77777777" w:rsidR="009712CB" w:rsidRPr="009712CB" w:rsidRDefault="009712CB" w:rsidP="009712CB">
      <w:pPr>
        <w:widowControl/>
        <w:shd w:val="clear" w:color="auto" w:fill="FFFFFF"/>
        <w:spacing w:before="240" w:after="240"/>
        <w:jc w:val="left"/>
        <w:rPr>
          <w:rFonts w:ascii="微软雅黑 Light" w:eastAsia="微软雅黑 Light" w:hAnsi="微软雅黑 Light" w:cs="Segoe UI"/>
          <w:color w:val="131212"/>
          <w:kern w:val="0"/>
          <w:szCs w:val="21"/>
        </w:rPr>
      </w:pPr>
      <w:r w:rsidRPr="009712CB">
        <w:rPr>
          <w:rFonts w:ascii="微软雅黑 Light" w:eastAsia="微软雅黑 Light" w:hAnsi="微软雅黑 Light" w:cs="Segoe UI"/>
          <w:b/>
          <w:bCs/>
          <w:color w:val="131212"/>
          <w:kern w:val="0"/>
          <w:szCs w:val="21"/>
        </w:rPr>
        <w:t>正文：</w:t>
      </w:r>
    </w:p>
    <w:p w14:paraId="2BE77AFE" w14:textId="77777777" w:rsidR="009712CB" w:rsidRPr="009712CB" w:rsidRDefault="009712CB" w:rsidP="009712CB">
      <w:pPr>
        <w:widowControl/>
        <w:shd w:val="clear" w:color="auto" w:fill="FFFFFF"/>
        <w:spacing w:before="240" w:after="240"/>
        <w:jc w:val="left"/>
        <w:rPr>
          <w:rFonts w:ascii="微软雅黑 Light" w:eastAsia="微软雅黑 Light" w:hAnsi="微软雅黑 Light" w:cs="Segoe UI"/>
          <w:color w:val="131212"/>
          <w:kern w:val="0"/>
          <w:szCs w:val="21"/>
        </w:rPr>
      </w:pPr>
      <w:r w:rsidRPr="009712CB">
        <w:rPr>
          <w:rFonts w:ascii="微软雅黑 Light" w:eastAsia="微软雅黑 Light" w:hAnsi="微软雅黑 Light" w:cs="Segoe UI"/>
          <w:color w:val="131212"/>
          <w:kern w:val="0"/>
          <w:szCs w:val="21"/>
        </w:rPr>
        <w:t>很多人视算命为迷信，若用统计学解读，会发现惊人的逻辑闭环。</w:t>
      </w:r>
    </w:p>
    <w:p w14:paraId="6A6620B0" w14:textId="77777777" w:rsidR="009712CB" w:rsidRPr="009712CB" w:rsidRDefault="009712CB" w:rsidP="009712CB">
      <w:pPr>
        <w:widowControl/>
        <w:shd w:val="clear" w:color="auto" w:fill="FFFFFF"/>
        <w:spacing w:before="240" w:after="240"/>
        <w:jc w:val="left"/>
        <w:rPr>
          <w:rFonts w:ascii="微软雅黑 Light" w:eastAsia="微软雅黑 Light" w:hAnsi="微软雅黑 Light" w:cs="Segoe UI"/>
          <w:color w:val="131212"/>
          <w:kern w:val="0"/>
          <w:szCs w:val="21"/>
        </w:rPr>
      </w:pPr>
      <w:r w:rsidRPr="009712CB">
        <w:rPr>
          <w:rFonts w:ascii="微软雅黑 Light" w:eastAsia="微软雅黑 Light" w:hAnsi="微软雅黑 Light" w:cs="Segoe UI"/>
          <w:color w:val="131212"/>
          <w:kern w:val="0"/>
          <w:szCs w:val="21"/>
        </w:rPr>
        <w:t>1814年，拉普拉斯提出“拉普拉斯妖”：只要知道宇宙所有原子此刻的位置和动量，就能算出过去与未来。这是</w:t>
      </w:r>
      <w:proofErr w:type="gramStart"/>
      <w:r w:rsidRPr="009712CB">
        <w:rPr>
          <w:rFonts w:ascii="微软雅黑 Light" w:eastAsia="微软雅黑 Light" w:hAnsi="微软雅黑 Light" w:cs="Segoe UI"/>
          <w:color w:val="131212"/>
          <w:kern w:val="0"/>
          <w:szCs w:val="21"/>
        </w:rPr>
        <w:t>科学版</w:t>
      </w:r>
      <w:proofErr w:type="gramEnd"/>
      <w:r w:rsidRPr="009712CB">
        <w:rPr>
          <w:rFonts w:ascii="微软雅黑 Light" w:eastAsia="微软雅黑 Light" w:hAnsi="微软雅黑 Light" w:cs="Segoe UI"/>
          <w:color w:val="131212"/>
          <w:kern w:val="0"/>
          <w:szCs w:val="21"/>
        </w:rPr>
        <w:t>的“宿命论”。然而，海森堡的“不确定性原理”打破了它——微观粒子充满随机跳动。</w:t>
      </w:r>
    </w:p>
    <w:p w14:paraId="6B00E58A" w14:textId="77777777" w:rsidR="009712CB" w:rsidRPr="009712CB" w:rsidRDefault="009712CB" w:rsidP="009712CB">
      <w:pPr>
        <w:widowControl/>
        <w:shd w:val="clear" w:color="auto" w:fill="FFFFFF"/>
        <w:spacing w:before="240" w:after="240"/>
        <w:jc w:val="left"/>
        <w:rPr>
          <w:rFonts w:ascii="微软雅黑 Light" w:eastAsia="微软雅黑 Light" w:hAnsi="微软雅黑 Light" w:cs="Segoe UI"/>
          <w:color w:val="131212"/>
          <w:kern w:val="0"/>
          <w:szCs w:val="21"/>
        </w:rPr>
      </w:pPr>
      <w:r w:rsidRPr="009712CB">
        <w:rPr>
          <w:rFonts w:ascii="微软雅黑 Light" w:eastAsia="微软雅黑 Light" w:hAnsi="微软雅黑 Light" w:cs="Segoe UI"/>
          <w:color w:val="131212"/>
          <w:kern w:val="0"/>
          <w:szCs w:val="21"/>
        </w:rPr>
        <w:t>这揭示了人生的真相：</w:t>
      </w:r>
      <w:r w:rsidRPr="009712CB">
        <w:rPr>
          <w:rFonts w:ascii="微软雅黑 Light" w:eastAsia="微软雅黑 Light" w:hAnsi="微软雅黑 Light" w:cs="Segoe UI"/>
          <w:b/>
          <w:bCs/>
          <w:color w:val="131212"/>
          <w:kern w:val="0"/>
          <w:szCs w:val="21"/>
        </w:rPr>
        <w:t>你的过去和此刻，是“已确定的参数”；而你的未来，是“概率云”。</w:t>
      </w:r>
    </w:p>
    <w:p w14:paraId="1C72C4AA" w14:textId="77777777" w:rsidR="009712CB" w:rsidRPr="009712CB" w:rsidRDefault="009712CB" w:rsidP="009712CB">
      <w:pPr>
        <w:widowControl/>
        <w:shd w:val="clear" w:color="auto" w:fill="FFFFFF"/>
        <w:spacing w:before="240" w:after="240"/>
        <w:jc w:val="left"/>
        <w:rPr>
          <w:rFonts w:ascii="微软雅黑 Light" w:eastAsia="微软雅黑 Light" w:hAnsi="微软雅黑 Light" w:cs="Segoe UI"/>
          <w:color w:val="131212"/>
          <w:kern w:val="0"/>
          <w:szCs w:val="21"/>
        </w:rPr>
      </w:pPr>
      <w:r w:rsidRPr="009712CB">
        <w:rPr>
          <w:rFonts w:ascii="微软雅黑 Light" w:eastAsia="微软雅黑 Light" w:hAnsi="微软雅黑 Light" w:cs="Segoe UI"/>
          <w:color w:val="131212"/>
          <w:kern w:val="0"/>
          <w:szCs w:val="21"/>
        </w:rPr>
        <w:t>五行八字，本质是古人的“大数据回归模型”。它算得准你的性格与出身，因为这是你的“出厂设置”，是几千年积累的样本共性。但它算不准你的未来，因为社会环境变了，出现了古代没有的“新变量”。在统计学中，这叫“样本外数据”。</w:t>
      </w:r>
    </w:p>
    <w:p w14:paraId="79EF6607" w14:textId="77777777" w:rsidR="009712CB" w:rsidRPr="009712CB" w:rsidRDefault="009712CB" w:rsidP="009712CB">
      <w:pPr>
        <w:widowControl/>
        <w:shd w:val="clear" w:color="auto" w:fill="FFFFFF"/>
        <w:spacing w:before="240" w:after="240"/>
        <w:jc w:val="left"/>
        <w:rPr>
          <w:rFonts w:ascii="微软雅黑 Light" w:eastAsia="微软雅黑 Light" w:hAnsi="微软雅黑 Light" w:cs="Segoe UI"/>
          <w:color w:val="131212"/>
          <w:kern w:val="0"/>
          <w:szCs w:val="21"/>
        </w:rPr>
      </w:pPr>
      <w:r w:rsidRPr="009712CB">
        <w:rPr>
          <w:rFonts w:ascii="微软雅黑 Light" w:eastAsia="微软雅黑 Light" w:hAnsi="微软雅黑 Light" w:cs="Segoe UI"/>
          <w:color w:val="131212"/>
          <w:kern w:val="0"/>
          <w:szCs w:val="21"/>
        </w:rPr>
        <w:t>相信命运，是尊重历史数据的客观性；但不认命，是因为作为影响因子的“环境”与“选择”每时每刻都在变。</w:t>
      </w:r>
    </w:p>
    <w:p w14:paraId="702A0430" w14:textId="77777777" w:rsidR="009712CB" w:rsidRPr="009712CB" w:rsidRDefault="009712CB" w:rsidP="009712CB">
      <w:pPr>
        <w:widowControl/>
        <w:shd w:val="clear" w:color="auto" w:fill="FFFFFF"/>
        <w:spacing w:before="240" w:after="240"/>
        <w:jc w:val="left"/>
        <w:rPr>
          <w:rFonts w:ascii="微软雅黑 Light" w:eastAsia="微软雅黑 Light" w:hAnsi="微软雅黑 Light" w:cs="Segoe UI"/>
          <w:color w:val="131212"/>
          <w:kern w:val="0"/>
          <w:szCs w:val="21"/>
        </w:rPr>
      </w:pPr>
      <w:r w:rsidRPr="009712CB">
        <w:rPr>
          <w:rFonts w:ascii="微软雅黑 Light" w:eastAsia="微软雅黑 Light" w:hAnsi="微软雅黑 Light" w:cs="Segoe UI"/>
          <w:color w:val="131212"/>
          <w:kern w:val="0"/>
          <w:szCs w:val="21"/>
        </w:rPr>
        <w:t>不要做历史的囚徒，做自己人生的程序员。</w:t>
      </w:r>
    </w:p>
    <w:p w14:paraId="16EFAA23" w14:textId="77777777" w:rsidR="009712CB" w:rsidRPr="009712CB" w:rsidRDefault="009712CB" w:rsidP="009712CB">
      <w:pPr>
        <w:widowControl/>
        <w:shd w:val="clear" w:color="auto" w:fill="FFFFFF"/>
        <w:spacing w:before="240" w:after="240"/>
        <w:jc w:val="left"/>
        <w:rPr>
          <w:rFonts w:ascii="微软雅黑 Light" w:eastAsia="微软雅黑 Light" w:hAnsi="微软雅黑 Light" w:cs="Segoe UI"/>
          <w:color w:val="131212"/>
          <w:kern w:val="0"/>
          <w:szCs w:val="21"/>
        </w:rPr>
      </w:pPr>
      <w:r w:rsidRPr="009712CB">
        <w:rPr>
          <w:rFonts w:ascii="微软雅黑 Light" w:eastAsia="微软雅黑 Light" w:hAnsi="微软雅黑 Light" w:cs="Segoe UI"/>
          <w:b/>
          <w:bCs/>
          <w:color w:val="131212"/>
          <w:kern w:val="0"/>
          <w:szCs w:val="21"/>
        </w:rPr>
        <w:t>【Reference (出处)】</w:t>
      </w:r>
    </w:p>
    <w:p w14:paraId="035ECE92" w14:textId="77777777" w:rsidR="009712CB" w:rsidRPr="009712CB" w:rsidRDefault="009712CB" w:rsidP="009712CB">
      <w:pPr>
        <w:widowControl/>
        <w:numPr>
          <w:ilvl w:val="0"/>
          <w:numId w:val="1"/>
        </w:numPr>
        <w:shd w:val="clear" w:color="auto" w:fill="FFFFFF"/>
        <w:spacing w:before="180" w:after="180"/>
        <w:jc w:val="left"/>
        <w:rPr>
          <w:rFonts w:ascii="微软雅黑 Light" w:eastAsia="微软雅黑 Light" w:hAnsi="微软雅黑 Light" w:cs="Segoe UI"/>
          <w:color w:val="131212"/>
          <w:kern w:val="0"/>
          <w:szCs w:val="21"/>
        </w:rPr>
      </w:pPr>
      <w:r w:rsidRPr="009712CB">
        <w:rPr>
          <w:rFonts w:ascii="微软雅黑 Light" w:eastAsia="微软雅黑 Light" w:hAnsi="微软雅黑 Light" w:cs="Segoe UI"/>
          <w:color w:val="131212"/>
          <w:kern w:val="0"/>
          <w:szCs w:val="21"/>
        </w:rPr>
        <w:t>Pierre-Simon Laplace, </w:t>
      </w:r>
      <w:r w:rsidRPr="009712CB">
        <w:rPr>
          <w:rFonts w:ascii="微软雅黑 Light" w:eastAsia="微软雅黑 Light" w:hAnsi="微软雅黑 Light" w:cs="Segoe UI"/>
          <w:i/>
          <w:iCs/>
          <w:color w:val="131212"/>
          <w:kern w:val="0"/>
          <w:szCs w:val="21"/>
        </w:rPr>
        <w:t>A Philosophical Essay on Probabilities</w:t>
      </w:r>
      <w:r w:rsidRPr="009712CB">
        <w:rPr>
          <w:rFonts w:ascii="微软雅黑 Light" w:eastAsia="微软雅黑 Light" w:hAnsi="微软雅黑 Light" w:cs="Segoe UI"/>
          <w:color w:val="131212"/>
          <w:kern w:val="0"/>
          <w:szCs w:val="21"/>
        </w:rPr>
        <w:t> (1814).</w:t>
      </w:r>
    </w:p>
    <w:p w14:paraId="67275FF3" w14:textId="77777777" w:rsidR="009712CB" w:rsidRPr="009712CB" w:rsidRDefault="009712CB" w:rsidP="009712CB">
      <w:pPr>
        <w:widowControl/>
        <w:numPr>
          <w:ilvl w:val="0"/>
          <w:numId w:val="1"/>
        </w:numPr>
        <w:shd w:val="clear" w:color="auto" w:fill="FFFFFF"/>
        <w:spacing w:before="180" w:after="180"/>
        <w:jc w:val="left"/>
        <w:rPr>
          <w:rFonts w:ascii="微软雅黑 Light" w:eastAsia="微软雅黑 Light" w:hAnsi="微软雅黑 Light" w:cs="Segoe UI"/>
          <w:color w:val="131212"/>
          <w:kern w:val="0"/>
          <w:szCs w:val="21"/>
        </w:rPr>
      </w:pPr>
      <w:r w:rsidRPr="009712CB">
        <w:rPr>
          <w:rFonts w:ascii="微软雅黑 Light" w:eastAsia="微软雅黑 Light" w:hAnsi="微软雅黑 Light" w:cs="Segoe UI"/>
          <w:color w:val="131212"/>
          <w:kern w:val="0"/>
          <w:szCs w:val="21"/>
        </w:rPr>
        <w:t>Werner Heisenberg, </w:t>
      </w:r>
      <w:r w:rsidRPr="009712CB">
        <w:rPr>
          <w:rFonts w:ascii="微软雅黑 Light" w:eastAsia="微软雅黑 Light" w:hAnsi="微软雅黑 Light" w:cs="Segoe UI"/>
          <w:i/>
          <w:iCs/>
          <w:color w:val="131212"/>
          <w:kern w:val="0"/>
          <w:szCs w:val="21"/>
        </w:rPr>
        <w:t>Physics and Philosophy</w:t>
      </w:r>
      <w:r w:rsidRPr="009712CB">
        <w:rPr>
          <w:rFonts w:ascii="微软雅黑 Light" w:eastAsia="微软雅黑 Light" w:hAnsi="微软雅黑 Light" w:cs="Segoe UI"/>
          <w:color w:val="131212"/>
          <w:kern w:val="0"/>
          <w:szCs w:val="21"/>
        </w:rPr>
        <w:t> (1958).</w:t>
      </w:r>
    </w:p>
    <w:p w14:paraId="6C98CDDC" w14:textId="77777777" w:rsidR="009712CB" w:rsidRPr="009712CB" w:rsidRDefault="009712CB" w:rsidP="009712CB">
      <w:pPr>
        <w:widowControl/>
        <w:numPr>
          <w:ilvl w:val="0"/>
          <w:numId w:val="1"/>
        </w:numPr>
        <w:shd w:val="clear" w:color="auto" w:fill="FFFFFF"/>
        <w:spacing w:before="180" w:after="180"/>
        <w:jc w:val="left"/>
        <w:rPr>
          <w:rFonts w:ascii="微软雅黑 Light" w:eastAsia="微软雅黑 Light" w:hAnsi="微软雅黑 Light" w:cs="Segoe UI"/>
          <w:color w:val="131212"/>
          <w:kern w:val="0"/>
          <w:szCs w:val="21"/>
        </w:rPr>
      </w:pPr>
      <w:r w:rsidRPr="009712CB">
        <w:rPr>
          <w:rFonts w:ascii="微软雅黑 Light" w:eastAsia="微软雅黑 Light" w:hAnsi="微软雅黑 Light" w:cs="Segoe UI"/>
          <w:color w:val="131212"/>
          <w:kern w:val="0"/>
          <w:szCs w:val="21"/>
        </w:rPr>
        <w:t>《周易·系辞》：“易穷则变，变则通，通则久。”</w:t>
      </w:r>
    </w:p>
    <w:p w14:paraId="4536A746" w14:textId="77777777" w:rsidR="00DC7EEA" w:rsidRDefault="00DC7EEA">
      <w:pPr>
        <w:rPr>
          <w:rFonts w:hint="eastAsia"/>
        </w:rPr>
      </w:pPr>
    </w:p>
    <w:sectPr w:rsidR="00DC7E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475AB"/>
    <w:multiLevelType w:val="multilevel"/>
    <w:tmpl w:val="0650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5666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E3"/>
    <w:rsid w:val="00234230"/>
    <w:rsid w:val="003C2A88"/>
    <w:rsid w:val="00543935"/>
    <w:rsid w:val="009712CB"/>
    <w:rsid w:val="00BB31E3"/>
    <w:rsid w:val="00C115E7"/>
    <w:rsid w:val="00D70D1D"/>
    <w:rsid w:val="00DC7EEA"/>
    <w:rsid w:val="00E76460"/>
    <w:rsid w:val="00F3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02DB8B-9AF5-4815-8DF7-DFDE0AAB9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31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3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31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31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31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31E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31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31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31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31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3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3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31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31E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31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31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31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31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31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3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31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31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31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31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31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31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3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31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3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2026-07-13T17:03:00Z</dcterms:created>
  <dcterms:modified xsi:type="dcterms:W3CDTF">2026-07-13T17:03:00Z</dcterms:modified>
</cp:coreProperties>
</file>