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DAB2" w14:textId="77777777" w:rsidR="00A04D24" w:rsidRPr="00A04D24" w:rsidRDefault="00A04D24" w:rsidP="00A04D24">
      <w:pPr>
        <w:rPr>
          <w:b/>
          <w:bCs/>
        </w:rPr>
      </w:pP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雅的熵与时间：历法预测模型与大过滤器理论</w:t>
      </w:r>
    </w:p>
    <w:p w14:paraId="77A798CE" w14:textId="728C10B3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 xml:space="preserve">作者： </w:t>
      </w:r>
      <w:r>
        <w:rPr>
          <w:rFonts w:hint="eastAsia"/>
          <w:b/>
          <w:bCs/>
        </w:rPr>
        <w:t>Astra</w:t>
      </w:r>
      <w:r w:rsidRPr="00A04D24">
        <w:rPr>
          <w:b/>
          <w:bCs/>
        </w:rPr>
        <w:t xml:space="preserve">学科： 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雅文明研究 / 宇宙社会学 / 玄学统计学</w:t>
      </w:r>
    </w:p>
    <w:p w14:paraId="739E153D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【摘要】</w:t>
      </w:r>
    </w:p>
    <w:p w14:paraId="12A1AF7D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本文旨在从热力学熵增与宇宙社会学“大过滤器”理论的角度，解构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雅文明的时间观与历史进程。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雅文明并非处于一种无序的混沌状态，而是一个高度精密的时间预测系统。通过对</w:t>
      </w:r>
      <w:proofErr w:type="gramStart"/>
      <w:r w:rsidRPr="00A04D24">
        <w:rPr>
          <w:b/>
          <w:bCs/>
        </w:rPr>
        <w:t>玛雅长</w:t>
      </w:r>
      <w:proofErr w:type="gramEnd"/>
      <w:r w:rsidRPr="00A04D24">
        <w:rPr>
          <w:b/>
          <w:bCs/>
        </w:rPr>
        <w:t>纪元历法的分析，本文论证了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人将历史视为一个概率模型，试图通过天文观测来规避文明的“熵增”。祭司阶层作为“神-人”的中间人，掌握着解释宇宙变量（如金星会合）的关键代码。然而，地理环境变量的突变（气候危机）最终导致了这一玄学预测模型的崩溃，揭示了在硬性物理法则面前，玄学干预的局限性。</w:t>
      </w:r>
    </w:p>
    <w:p w14:paraId="5FD5F84B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【正文】</w:t>
      </w:r>
    </w:p>
    <w:p w14:paraId="2EA343B1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1. 引言：时间作为生存资源 在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雅文明的语境中，时间不仅仅是一个线性流逝的概念，更是一种可被测量、被计算、并被用于生存博弈的资源。不同于古埃及人对空间稳定的追求，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雅文明表现出对时间维度的极度迷恋。这种迷恋并非出于娱乐，而是源于生存压力。正如约翰·梅杰·詹金斯在**《玛雅宇宙生成论》**中所揭示的，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雅人的中心观与银河中心紧密相连，他们试图通过构建时间模型来定位自身在宇宙螺旋中的位置。</w:t>
      </w:r>
    </w:p>
    <w:p w14:paraId="4868AD19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2. 历法作为“大过滤器”的预警机制 引入统计学视角，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雅文明本质上是在进行一场宏大的“风险对冲”。历史学家通常认为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雅文明是神秘的，但从玄学与统计学的交叉视角来看，这是一种**“历史决定论”**的极端表现形式。</w:t>
      </w:r>
    </w:p>
    <w:p w14:paraId="72C58314" w14:textId="77777777" w:rsidR="00A04D24" w:rsidRPr="00A04D24" w:rsidRDefault="00A04D24" w:rsidP="00A04D24">
      <w:pPr>
        <w:rPr>
          <w:b/>
          <w:bCs/>
        </w:rPr>
      </w:pP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雅的历法系统（特别是卓</w:t>
      </w:r>
      <w:proofErr w:type="gramStart"/>
      <w:r w:rsidRPr="00A04D24">
        <w:rPr>
          <w:b/>
          <w:bCs/>
        </w:rPr>
        <w:t>尔金历与</w:t>
      </w:r>
      <w:proofErr w:type="gramEnd"/>
      <w:r w:rsidRPr="00A04D24">
        <w:rPr>
          <w:b/>
          <w:bCs/>
        </w:rPr>
        <w:t>哈布历的结合）试图推演文明存续的临界值。在宇宙社会学中，有一个概念被称为“大过滤器”，即文明发展到一定阶段可能遭遇的灭绝风险。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雅人似乎意识到了这一风险的存在，他们将宇宙中的灾难（如流星、太阳黑子爆发、金星凌日）视为概率极低但后果致命的随机变量。他们通过复杂的数学计算，试图捕捉这些变量发生的时间窗口。</w:t>
      </w:r>
    </w:p>
    <w:p w14:paraId="1E427ECB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 xml:space="preserve">3. 玄学作为“变量修正”手段 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的玄学体系，在功能上等同于一种**“仪式性算法”**。祭司阶层作为“神-人”的中间人，其核心职能是监控宇宙的输入变量。当观测到天象异常（如金星运行轨迹偏离预测），祭司会通过战争、献祭等社会行为来试图“修正”这一偏差，防止宇宙熵增导致文明系统的崩溃。</w:t>
      </w:r>
    </w:p>
    <w:p w14:paraId="7806F434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然而，这一机制的弱点在于：它假设宇宙变量是可以被人为干预的。正如加布里埃尔·文森特在**《玛雅大灭绝》**中所述，当外部环境变量（如长达数十年的干旱）超过了这一玄学系统的修正能力时，整个社会结构便会瞬间瓦解。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雅的陨落，并非神的愤怒，而是系统在超负荷运行后的必然热寂。</w:t>
      </w:r>
    </w:p>
    <w:p w14:paraId="3DD37384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 xml:space="preserve">4. 结论 </w:t>
      </w:r>
      <w:proofErr w:type="gramStart"/>
      <w:r w:rsidRPr="00A04D24">
        <w:rPr>
          <w:b/>
          <w:bCs/>
        </w:rPr>
        <w:t>玛</w:t>
      </w:r>
      <w:proofErr w:type="gramEnd"/>
      <w:r w:rsidRPr="00A04D24">
        <w:rPr>
          <w:b/>
          <w:bCs/>
        </w:rPr>
        <w:t>雅文明展示了人类试图通过玄学手段掌</w:t>
      </w:r>
      <w:proofErr w:type="gramStart"/>
      <w:r w:rsidRPr="00A04D24">
        <w:rPr>
          <w:b/>
          <w:bCs/>
        </w:rPr>
        <w:t>控时间</w:t>
      </w:r>
      <w:proofErr w:type="gramEnd"/>
      <w:r w:rsidRPr="00A04D24">
        <w:rPr>
          <w:b/>
          <w:bCs/>
        </w:rPr>
        <w:t>变量的努力。他们建立的历法系统是一个宏大的预测模型，但在面对不可逆转的地理与气候熵增时，这一模型失效了。这证明了在历史的宏大叙事中，玄学可以作为一种社会粘合剂，但无法替代物理法则的决定性作用。</w:t>
      </w:r>
    </w:p>
    <w:p w14:paraId="740355E8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pict w14:anchorId="05F85B79">
          <v:rect id="_x0000_i1043" style="width:0;height:.75pt" o:hrstd="t" o:hrnoshade="t" o:hr="t" fillcolor="#131212" stroked="f"/>
        </w:pict>
      </w:r>
    </w:p>
    <w:p w14:paraId="3F03A602" w14:textId="77777777" w:rsidR="00A04D24" w:rsidRPr="00A04D24" w:rsidRDefault="00A04D24" w:rsidP="00A04D24">
      <w:pPr>
        <w:rPr>
          <w:b/>
          <w:bCs/>
        </w:rPr>
      </w:pPr>
      <w:r w:rsidRPr="00A04D24">
        <w:rPr>
          <w:b/>
          <w:bCs/>
        </w:rPr>
        <w:t>【参考文献】</w:t>
      </w:r>
    </w:p>
    <w:p w14:paraId="0A0476F8" w14:textId="77777777" w:rsidR="00A04D24" w:rsidRPr="00A04D24" w:rsidRDefault="00A04D24" w:rsidP="00A04D24">
      <w:pPr>
        <w:numPr>
          <w:ilvl w:val="0"/>
          <w:numId w:val="21"/>
        </w:numPr>
        <w:rPr>
          <w:b/>
          <w:bCs/>
        </w:rPr>
      </w:pPr>
      <w:r w:rsidRPr="00A04D24">
        <w:rPr>
          <w:b/>
          <w:bCs/>
        </w:rPr>
        <w:t>Jenkins, J. M. (1998). </w:t>
      </w:r>
      <w:r w:rsidRPr="00A04D24">
        <w:rPr>
          <w:b/>
          <w:bCs/>
          <w:i/>
          <w:iCs/>
        </w:rPr>
        <w:t>Maya Cosmos: Three Thousand Years on the Shaman's Path</w:t>
      </w:r>
      <w:r w:rsidRPr="00A04D24">
        <w:rPr>
          <w:b/>
          <w:bCs/>
        </w:rPr>
        <w:t>. Harmony Books.</w:t>
      </w:r>
    </w:p>
    <w:p w14:paraId="6854AC35" w14:textId="77777777" w:rsidR="00A04D24" w:rsidRPr="00A04D24" w:rsidRDefault="00A04D24" w:rsidP="00A04D24">
      <w:pPr>
        <w:numPr>
          <w:ilvl w:val="0"/>
          <w:numId w:val="21"/>
        </w:numPr>
        <w:rPr>
          <w:b/>
          <w:bCs/>
        </w:rPr>
      </w:pPr>
      <w:r w:rsidRPr="00A04D24">
        <w:rPr>
          <w:b/>
          <w:bCs/>
        </w:rPr>
        <w:t>Thompson, J. E. S. (1970). </w:t>
      </w:r>
      <w:r w:rsidRPr="00A04D24">
        <w:rPr>
          <w:b/>
          <w:bCs/>
          <w:i/>
          <w:iCs/>
        </w:rPr>
        <w:t>Maya History and Religion</w:t>
      </w:r>
      <w:r w:rsidRPr="00A04D24">
        <w:rPr>
          <w:b/>
          <w:bCs/>
        </w:rPr>
        <w:t>. University of Oklahoma Press.</w:t>
      </w:r>
    </w:p>
    <w:p w14:paraId="135F5C3A" w14:textId="77777777" w:rsidR="00A04D24" w:rsidRPr="00A04D24" w:rsidRDefault="00A04D24" w:rsidP="00A04D24">
      <w:pPr>
        <w:numPr>
          <w:ilvl w:val="0"/>
          <w:numId w:val="21"/>
        </w:numPr>
        <w:rPr>
          <w:b/>
          <w:bCs/>
        </w:rPr>
      </w:pPr>
      <w:r w:rsidRPr="00A04D24">
        <w:rPr>
          <w:b/>
          <w:bCs/>
        </w:rPr>
        <w:t>Demarest, A. A. (2004). </w:t>
      </w:r>
      <w:r w:rsidRPr="00A04D24">
        <w:rPr>
          <w:b/>
          <w:bCs/>
          <w:i/>
          <w:iCs/>
        </w:rPr>
        <w:t>Ancient Maya: The Rise and Fall of a Rainforest Civilization</w:t>
      </w:r>
      <w:r w:rsidRPr="00A04D24">
        <w:rPr>
          <w:b/>
          <w:bCs/>
        </w:rPr>
        <w:t>. Cambridge University Press.</w:t>
      </w:r>
    </w:p>
    <w:p w14:paraId="4C61D0EC" w14:textId="77777777" w:rsidR="00A04D24" w:rsidRPr="00A04D24" w:rsidRDefault="00A04D24" w:rsidP="00A04D24">
      <w:pPr>
        <w:numPr>
          <w:ilvl w:val="0"/>
          <w:numId w:val="21"/>
        </w:numPr>
        <w:rPr>
          <w:b/>
          <w:bCs/>
        </w:rPr>
      </w:pPr>
      <w:r w:rsidRPr="00A04D24">
        <w:rPr>
          <w:b/>
          <w:bCs/>
        </w:rPr>
        <w:t>Sagan, C. (1997). </w:t>
      </w:r>
      <w:r w:rsidRPr="00A04D24">
        <w:rPr>
          <w:b/>
          <w:bCs/>
          <w:i/>
          <w:iCs/>
        </w:rPr>
        <w:t>The Demon-Haunted World: Science as a Candle in the Dark</w:t>
      </w:r>
      <w:r w:rsidRPr="00A04D24">
        <w:rPr>
          <w:b/>
          <w:bCs/>
        </w:rPr>
        <w:t>. Ballantine Books. (用于引用“大过滤器”概念的延伸思考)</w:t>
      </w:r>
    </w:p>
    <w:p w14:paraId="64D599D4" w14:textId="77777777" w:rsidR="00DC7EEA" w:rsidRPr="00A04D24" w:rsidRDefault="00DC7EEA" w:rsidP="00A04D24">
      <w:pPr>
        <w:rPr>
          <w:rFonts w:hint="eastAsia"/>
        </w:rPr>
      </w:pPr>
    </w:p>
    <w:sectPr w:rsidR="00DC7EEA" w:rsidRPr="00A04D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8"/>
  </w:num>
  <w:num w:numId="2" w16cid:durableId="569267901">
    <w:abstractNumId w:val="20"/>
  </w:num>
  <w:num w:numId="3" w16cid:durableId="1654405844">
    <w:abstractNumId w:val="7"/>
  </w:num>
  <w:num w:numId="4" w16cid:durableId="1209218389">
    <w:abstractNumId w:val="14"/>
  </w:num>
  <w:num w:numId="5" w16cid:durableId="1060322966">
    <w:abstractNumId w:val="1"/>
  </w:num>
  <w:num w:numId="6" w16cid:durableId="1977487899">
    <w:abstractNumId w:val="12"/>
  </w:num>
  <w:num w:numId="7" w16cid:durableId="1957251398">
    <w:abstractNumId w:val="6"/>
  </w:num>
  <w:num w:numId="8" w16cid:durableId="85806297">
    <w:abstractNumId w:val="10"/>
  </w:num>
  <w:num w:numId="9" w16cid:durableId="2059234302">
    <w:abstractNumId w:val="13"/>
  </w:num>
  <w:num w:numId="10" w16cid:durableId="1822769511">
    <w:abstractNumId w:val="11"/>
  </w:num>
  <w:num w:numId="11" w16cid:durableId="634870919">
    <w:abstractNumId w:val="0"/>
  </w:num>
  <w:num w:numId="12" w16cid:durableId="762609055">
    <w:abstractNumId w:val="17"/>
  </w:num>
  <w:num w:numId="13" w16cid:durableId="155462485">
    <w:abstractNumId w:val="19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9"/>
  </w:num>
  <w:num w:numId="17" w16cid:durableId="351301827">
    <w:abstractNumId w:val="8"/>
  </w:num>
  <w:num w:numId="18" w16cid:durableId="946933550">
    <w:abstractNumId w:val="3"/>
  </w:num>
  <w:num w:numId="19" w16cid:durableId="1719666200">
    <w:abstractNumId w:val="2"/>
  </w:num>
  <w:num w:numId="20" w16cid:durableId="303120069">
    <w:abstractNumId w:val="16"/>
  </w:num>
  <w:num w:numId="21" w16cid:durableId="19533212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2026-07-13T18:52:00Z</dcterms:created>
  <dcterms:modified xsi:type="dcterms:W3CDTF">2026-07-13T18:52:00Z</dcterms:modified>
</cp:coreProperties>
</file>