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72" w:type="dxa"/>
        <w:tblInd w:w="93" w:type="dxa"/>
        <w:tblLook w:val="04A0" w:firstRow="1" w:lastRow="0" w:firstColumn="1" w:lastColumn="0" w:noHBand="0" w:noVBand="1"/>
      </w:tblPr>
      <w:tblGrid>
        <w:gridCol w:w="1108"/>
        <w:gridCol w:w="6864"/>
      </w:tblGrid>
      <w:tr w:rsidR="00AF19A9" w:rsidRPr="00E97F38" w14:paraId="6B75DDF8" w14:textId="77777777" w:rsidTr="00AF19A9">
        <w:trPr>
          <w:trHeight w:val="300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F146" w14:textId="31E9D5DC" w:rsidR="00AF19A9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E1D47" w14:textId="77777777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AF19A9" w:rsidRPr="00E97F38" w14:paraId="4E808346" w14:textId="77777777" w:rsidTr="00AF19A9">
        <w:trPr>
          <w:trHeight w:val="15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DFA8" w14:textId="0198F421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1.1.1.a</w:t>
            </w:r>
          </w:p>
        </w:tc>
        <w:tc>
          <w:tcPr>
            <w:tcW w:w="6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BAEAB" w14:textId="77777777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 w:rsidRPr="00E97F38">
              <w:rPr>
                <w:rFonts w:ascii="Calibri" w:eastAsia="Times New Roman" w:hAnsi="Calibri" w:cs="Times New Roman"/>
                <w:color w:val="000000"/>
              </w:rPr>
              <w:t>name.Validation</w:t>
            </w:r>
            <w:proofErr w:type="spell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5D3A58CA" w14:textId="77777777" w:rsidTr="00AF19A9">
        <w:trPr>
          <w:trHeight w:val="15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234" w14:textId="63DA3FF2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1.1.1.b</w:t>
            </w:r>
          </w:p>
        </w:tc>
        <w:tc>
          <w:tcPr>
            <w:tcW w:w="6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574C" w14:textId="77777777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Validation Plans can be Edited System will allow user to configure validation score by Site level or Across Sites  in the following </w:t>
            </w:r>
            <w:proofErr w:type="spellStart"/>
            <w:r w:rsidRPr="00E97F38">
              <w:rPr>
                <w:rFonts w:ascii="Calibri" w:eastAsia="Times New Roman" w:hAnsi="Calibri" w:cs="Times New Roman"/>
                <w:color w:val="000000"/>
              </w:rPr>
              <w:t>field,Validation</w:t>
            </w:r>
            <w:proofErr w:type="spell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3C50099D" w14:textId="77777777" w:rsidTr="00AF19A9">
        <w:trPr>
          <w:trHeight w:val="15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6424" w14:textId="46D41C54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1.1.1.c</w:t>
            </w:r>
          </w:p>
        </w:tc>
        <w:tc>
          <w:tcPr>
            <w:tcW w:w="6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6ED59" w14:textId="77777777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Validation Plans can be Edited System will allow user to configure validation score by Site level or Across Sites  in the following </w:t>
            </w:r>
            <w:proofErr w:type="spellStart"/>
            <w:r w:rsidRPr="00E97F38">
              <w:rPr>
                <w:rFonts w:ascii="Calibri" w:eastAsia="Times New Roman" w:hAnsi="Calibri" w:cs="Times New Roman"/>
                <w:color w:val="000000"/>
              </w:rPr>
              <w:t>field,Validation</w:t>
            </w:r>
            <w:proofErr w:type="spell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5F743417" w14:textId="77777777" w:rsidTr="00AF19A9">
        <w:trPr>
          <w:trHeight w:val="15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D0E8" w14:textId="524F99A8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1.1.1.d</w:t>
            </w:r>
          </w:p>
        </w:tc>
        <w:tc>
          <w:tcPr>
            <w:tcW w:w="6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9415F" w14:textId="77777777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Validation Plans can be Edited System will allow user to configure validation score by Site level or Across Sites  in the following </w:t>
            </w:r>
            <w:proofErr w:type="spellStart"/>
            <w:r w:rsidRPr="00E97F38">
              <w:rPr>
                <w:rFonts w:ascii="Calibri" w:eastAsia="Times New Roman" w:hAnsi="Calibri" w:cs="Times New Roman"/>
                <w:color w:val="000000"/>
              </w:rPr>
              <w:t>field,Validation</w:t>
            </w:r>
            <w:proofErr w:type="spell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017055B5" w14:textId="77777777" w:rsidTr="00AF19A9">
        <w:trPr>
          <w:trHeight w:val="1301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83E5" w14:textId="52C6A563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1.1.1.e</w:t>
            </w:r>
          </w:p>
        </w:tc>
        <w:tc>
          <w:tcPr>
            <w:tcW w:w="6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A1A04" w14:textId="77777777" w:rsidR="00AF19A9" w:rsidRPr="00E97F38" w:rsidRDefault="00AF19A9" w:rsidP="00AF1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Validation Plans can be Edited System will allow user to configure validation score by Site level or Across Sites  in the following </w:t>
            </w:r>
            <w:proofErr w:type="spellStart"/>
            <w:r w:rsidRPr="00E97F38">
              <w:rPr>
                <w:rFonts w:ascii="Calibri" w:eastAsia="Times New Roman" w:hAnsi="Calibri" w:cs="Times New Roman"/>
                <w:color w:val="000000"/>
              </w:rPr>
              <w:t>field,Validation</w:t>
            </w:r>
            <w:proofErr w:type="spell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1037C143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3407" w14:textId="29C39B43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2.1.1.a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60E15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2BC1E88B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589F" w14:textId="50281A14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2.1.1.b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B6D82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34C505B7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4669" w14:textId="2D7D48B5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2.1.1.c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4097E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</w:t>
            </w:r>
            <w:r>
              <w:rPr>
                <w:rFonts w:ascii="Calibri" w:hAnsi="Calibri"/>
                <w:color w:val="000000"/>
              </w:rPr>
              <w:lastRenderedPageBreak/>
              <w:t>in the system and Contingency, Maintenance, and Revalidation Plans can be included.  Validation Plans must have a unique validation plan name.</w:t>
            </w:r>
          </w:p>
        </w:tc>
      </w:tr>
      <w:tr w:rsidR="00AF19A9" w:rsidRPr="00E97F38" w14:paraId="765BDEE8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7A81" w14:textId="3A5B209F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2.1.1.d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2E01B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7AA04DC8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1B4D" w14:textId="54FF3792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2.1.1.e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29C1E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2138D3ED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837C" w14:textId="5E03C4A3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3.1.1.a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70E26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5C729028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AF6A" w14:textId="519B90EF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3.1.1.b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F6851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1716AEEF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A40F" w14:textId="5813F3FE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3.1.1.c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F6A0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323E9F70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6225" w14:textId="108448F1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3.1.1.d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DDE20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5EAB477E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7AF3" w14:textId="3DEF0E15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3.1.1.e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B5710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</w:t>
            </w:r>
            <w:r>
              <w:rPr>
                <w:rFonts w:ascii="Calibri" w:hAnsi="Calibri"/>
                <w:color w:val="000000"/>
              </w:rPr>
              <w:lastRenderedPageBreak/>
              <w:t>in the system and Contingency, Maintenance, and Revalidation Plans can be included.  Validation Plans must have a unique validation plan name.</w:t>
            </w:r>
          </w:p>
        </w:tc>
      </w:tr>
      <w:tr w:rsidR="00AF19A9" w:rsidRPr="00E97F38" w14:paraId="5995855E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DE18" w14:textId="16FC0EE1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4.1.1.a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ADD52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79952FDB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01DA" w14:textId="5ED379A5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4.1.1.b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68CB5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378FF70B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9A15" w14:textId="71EE99B6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4.1.1.c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9F99D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36FC10FD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1AFC" w14:textId="698BD519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4.1.1.d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68BB7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03209411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4F97" w14:textId="347B1532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4.1.1.e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22F1B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2A7B2448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3BDD" w14:textId="70E8F554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5.1.1.a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E5708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33D73CED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38FA" w14:textId="34189360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5.1.1.b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64B46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</w:t>
            </w:r>
            <w:r>
              <w:rPr>
                <w:rFonts w:ascii="Calibri" w:hAnsi="Calibri"/>
                <w:color w:val="000000"/>
              </w:rPr>
              <w:lastRenderedPageBreak/>
              <w:t>in the system and Contingency, Maintenance, and Revalidation Plans can be included.  Validation Plans must have a unique validation plan name.</w:t>
            </w:r>
          </w:p>
        </w:tc>
      </w:tr>
      <w:tr w:rsidR="00AF19A9" w:rsidRPr="00E97F38" w14:paraId="402E8D4A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D511" w14:textId="2DDA8718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5.1.1.c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AADDD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7AE1AE2A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36B3" w14:textId="337D668E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5.1.1.d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40830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  <w:tr w:rsidR="00AF19A9" w:rsidRPr="00E97F38" w14:paraId="040C8A69" w14:textId="77777777" w:rsidTr="00AF19A9">
        <w:trPr>
          <w:trHeight w:val="18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5FF4" w14:textId="6CD43052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5.1.1.e</w:t>
            </w:r>
          </w:p>
        </w:tc>
        <w:tc>
          <w:tcPr>
            <w:tcW w:w="6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4B8C1" w14:textId="77777777" w:rsidR="00AF19A9" w:rsidRDefault="00AF19A9" w:rsidP="00AF19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</w:tr>
    </w:tbl>
    <w:p w14:paraId="70269AB0" w14:textId="77777777" w:rsidR="00A55FDA" w:rsidRDefault="00A55FDA"/>
    <w:sectPr w:rsidR="00A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6FE"/>
    <w:rsid w:val="00A55FDA"/>
    <w:rsid w:val="00A956FE"/>
    <w:rsid w:val="00AE5535"/>
    <w:rsid w:val="00AF19A9"/>
    <w:rsid w:val="00F4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0F3A"/>
  <w15:chartTrackingRefBased/>
  <w15:docId w15:val="{245833BE-3FF8-4B75-855E-D5ED161E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F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Ezhilarasan Arularasu</dc:creator>
  <cp:keywords/>
  <dc:description/>
  <cp:lastModifiedBy>Ramya Ananth</cp:lastModifiedBy>
  <cp:revision>4</cp:revision>
  <dcterms:created xsi:type="dcterms:W3CDTF">2021-03-31T09:49:00Z</dcterms:created>
  <dcterms:modified xsi:type="dcterms:W3CDTF">2024-01-22T11:36:00Z</dcterms:modified>
</cp:coreProperties>
</file>