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4: Conflictos</w:t>
      </w:r>
    </w:p>
    <w:p>
      <w:r>
        <w:t xml:space="preserve">5 * 3 * 2 y snake_case_aqui</w:t>
      </w:r>
    </w:p>
    <w:p>
      <w:r>
        <w:t xml:space="preserve">&gt; esto no es un verso</w:t>
      </w:r>
    </w:p>
    <w:p>
      <w:r>
        <w:t xml:space="preserve"># esto no es un subtitulo</w:t>
      </w:r>
    </w:p>
    <w:p>
      <w:r>
        <w:t xml:space="preserve">* * *</w:t>
      </w:r>
    </w:p>
    <w:p>
      <w:r>
        <w:t xml:space="preserve">a &amp; b &lt; c &gt; d</w:t>
      </w:r>
    </w:p>
    <w:p>
      <w:r>
        <w:t xml:space="preserve">C:\Users\ana</w:t>
      </w:r>
    </w:p>
    <w:p>
      <w:r>
        <w:t xml:space="preserve">[ilustración: falsa | no soy una marca]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