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9" w:rsidRDefault="00B3714B" w:rsidP="00FB5D7B">
      <w:pPr>
        <w:jc w:val="center"/>
        <w:rPr>
          <w:b/>
          <w:sz w:val="28"/>
        </w:rPr>
      </w:pPr>
      <w:r>
        <w:rPr>
          <w:b/>
          <w:sz w:val="28"/>
        </w:rPr>
        <w:t>Working with Custom DLLs in SSRS:</w:t>
      </w:r>
    </w:p>
    <w:p w:rsidR="00B3714B" w:rsidRDefault="00B3714B" w:rsidP="00B3714B">
      <w:r>
        <w:rPr>
          <w:b/>
          <w:sz w:val="28"/>
        </w:rPr>
        <w:t>Requirements:</w:t>
      </w:r>
    </w:p>
    <w:p w:rsidR="00B3714B" w:rsidRPr="00C25494" w:rsidRDefault="00B3714B" w:rsidP="00AF7E86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 w:rsidRPr="00C25494">
        <w:rPr>
          <w:bCs/>
          <w:sz w:val="24"/>
          <w:szCs w:val="24"/>
        </w:rPr>
        <w:t xml:space="preserve">Make sure the DLL </w:t>
      </w:r>
      <w:proofErr w:type="spellStart"/>
      <w:r w:rsidRPr="00C25494">
        <w:rPr>
          <w:bCs/>
          <w:sz w:val="24"/>
          <w:szCs w:val="24"/>
        </w:rPr>
        <w:t>AssemblyInfo</w:t>
      </w:r>
      <w:proofErr w:type="spellEnd"/>
      <w:r w:rsidRPr="00C25494">
        <w:rPr>
          <w:bCs/>
          <w:sz w:val="24"/>
          <w:szCs w:val="24"/>
        </w:rPr>
        <w:t>:</w:t>
      </w:r>
    </w:p>
    <w:p w:rsidR="00B3714B" w:rsidRDefault="00B3714B" w:rsidP="00B3714B">
      <w:r>
        <w:rPr>
          <w:noProof/>
        </w:rPr>
        <w:drawing>
          <wp:inline distT="0" distB="0" distL="0" distR="0">
            <wp:extent cx="3355450" cy="2803665"/>
            <wp:effectExtent l="0" t="0" r="0" b="0"/>
            <wp:docPr id="13" name="Picture 13" descr="cid:image002.png@01D2B9C1.69552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B9C1.695524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93" cy="28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B" w:rsidRPr="00C25494" w:rsidRDefault="00B3714B" w:rsidP="00B3714B">
      <w:r w:rsidRPr="00C25494">
        <w:rPr>
          <w:bCs/>
          <w:sz w:val="24"/>
          <w:szCs w:val="24"/>
        </w:rPr>
        <w:t>… Has the following tag:</w:t>
      </w:r>
    </w:p>
    <w:p w:rsidR="00B3714B" w:rsidRDefault="00B3714B" w:rsidP="00B3714B">
      <w:r>
        <w:rPr>
          <w:noProof/>
        </w:rPr>
        <w:drawing>
          <wp:inline distT="0" distB="0" distL="0" distR="0">
            <wp:extent cx="5635503" cy="3124863"/>
            <wp:effectExtent l="0" t="0" r="3810" b="0"/>
            <wp:docPr id="1" name="Picture 1" descr="cid:image003.png@01D2B9C1.69552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B9C1.695524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18" cy="313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86" w:rsidRPr="0050792B" w:rsidRDefault="0050792B" w:rsidP="00AF7E86">
      <w:pPr>
        <w:pStyle w:val="ListParagraph"/>
        <w:numPr>
          <w:ilvl w:val="0"/>
          <w:numId w:val="1"/>
        </w:numPr>
        <w:ind w:left="360"/>
        <w:jc w:val="both"/>
        <w:rPr>
          <w:sz w:val="24"/>
          <w:u w:val="single"/>
        </w:rPr>
      </w:pPr>
      <w:r>
        <w:rPr>
          <w:sz w:val="24"/>
          <w:u w:val="single"/>
        </w:rPr>
        <w:t>While</w:t>
      </w:r>
      <w:r w:rsidR="00F9708C" w:rsidRPr="0050792B">
        <w:rPr>
          <w:sz w:val="24"/>
          <w:u w:val="single"/>
        </w:rPr>
        <w:t xml:space="preserve"> testing locally</w:t>
      </w:r>
      <w:r>
        <w:rPr>
          <w:sz w:val="24"/>
          <w:u w:val="single"/>
        </w:rPr>
        <w:t xml:space="preserve"> on the client side</w:t>
      </w:r>
      <w:r w:rsidR="00F9708C" w:rsidRPr="0050792B">
        <w:rPr>
          <w:sz w:val="24"/>
          <w:u w:val="single"/>
        </w:rPr>
        <w:t xml:space="preserve">, add the custom DLL to the </w:t>
      </w:r>
      <w:r>
        <w:rPr>
          <w:sz w:val="24"/>
          <w:u w:val="single"/>
        </w:rPr>
        <w:t>GAC.</w:t>
      </w:r>
    </w:p>
    <w:p w:rsidR="00175922" w:rsidRDefault="00175922" w:rsidP="00DA14CC">
      <w:pPr>
        <w:jc w:val="both"/>
        <w:rPr>
          <w:b/>
          <w:sz w:val="28"/>
        </w:rPr>
      </w:pPr>
    </w:p>
    <w:p w:rsidR="00E91AE9" w:rsidRPr="00B3714B" w:rsidRDefault="00DD3EBB" w:rsidP="00DA14C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Using the DLL o</w:t>
      </w:r>
      <w:r w:rsidR="00B3714B" w:rsidRPr="00B3714B">
        <w:rPr>
          <w:b/>
          <w:sz w:val="28"/>
        </w:rPr>
        <w:t xml:space="preserve">n </w:t>
      </w:r>
      <w:r>
        <w:rPr>
          <w:b/>
          <w:sz w:val="28"/>
        </w:rPr>
        <w:t xml:space="preserve">the </w:t>
      </w:r>
      <w:r w:rsidR="00B3714B" w:rsidRPr="00EB2866">
        <w:rPr>
          <w:b/>
          <w:sz w:val="28"/>
          <w:u w:val="single"/>
        </w:rPr>
        <w:t xml:space="preserve">SSRS </w:t>
      </w:r>
      <w:r w:rsidR="00C25494" w:rsidRPr="00EB2866">
        <w:rPr>
          <w:b/>
          <w:sz w:val="28"/>
          <w:u w:val="single"/>
        </w:rPr>
        <w:t>report designer</w:t>
      </w:r>
      <w:r w:rsidR="00C25494">
        <w:rPr>
          <w:b/>
          <w:sz w:val="28"/>
        </w:rPr>
        <w:t xml:space="preserve"> </w:t>
      </w:r>
      <w:r w:rsidR="00B3714B" w:rsidRPr="00B3714B">
        <w:rPr>
          <w:b/>
          <w:sz w:val="28"/>
        </w:rPr>
        <w:t>side:</w:t>
      </w:r>
    </w:p>
    <w:p w:rsidR="00B3714B" w:rsidRDefault="00B3714B" w:rsidP="00DA14CC">
      <w:pPr>
        <w:jc w:val="both"/>
        <w:rPr>
          <w:sz w:val="24"/>
        </w:rPr>
      </w:pPr>
      <w:r>
        <w:rPr>
          <w:sz w:val="24"/>
        </w:rPr>
        <w:t>Click on the Report properties contextual menu:</w:t>
      </w:r>
    </w:p>
    <w:p w:rsidR="00B3714B" w:rsidRDefault="00B3714B" w:rsidP="00DA14CC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90984" cy="4019897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82" cy="40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9B" w:rsidRDefault="00E8279B" w:rsidP="00E8279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49464" cy="30771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58" cy="30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9B" w:rsidRDefault="00E8279B" w:rsidP="00DA14CC">
      <w:pPr>
        <w:jc w:val="both"/>
        <w:rPr>
          <w:sz w:val="24"/>
        </w:rPr>
      </w:pPr>
    </w:p>
    <w:p w:rsidR="00B3714B" w:rsidRDefault="00E8279B" w:rsidP="00DA14CC">
      <w:pPr>
        <w:jc w:val="both"/>
        <w:rPr>
          <w:sz w:val="24"/>
        </w:rPr>
      </w:pPr>
      <w:r>
        <w:rPr>
          <w:sz w:val="24"/>
        </w:rPr>
        <w:lastRenderedPageBreak/>
        <w:t>Let’s say we want to make a specific textbox visible or hidden, using the DLL we built and added to the Report references. Right click on the text box, contextual menu “Text Box properties”:</w:t>
      </w:r>
    </w:p>
    <w:p w:rsidR="00E8279B" w:rsidRDefault="00E8279B" w:rsidP="00E8279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21785" cy="338725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14" cy="339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9B" w:rsidRDefault="00E8279B" w:rsidP="00DA14CC">
      <w:pPr>
        <w:jc w:val="both"/>
        <w:rPr>
          <w:sz w:val="24"/>
        </w:rPr>
      </w:pPr>
      <w:r>
        <w:rPr>
          <w:sz w:val="24"/>
        </w:rPr>
        <w:t>For using the DLL, we can write the following expression:</w:t>
      </w:r>
    </w:p>
    <w:p w:rsidR="00E8279B" w:rsidRDefault="00E8279B" w:rsidP="00DA14CC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College.Security.UserTools.IsCurrentUserInGroup(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"Z_PayStub_ViewOtheEmployeesPaystub"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3714B" w:rsidRDefault="00E8279B" w:rsidP="00936F6D">
      <w:pPr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3538330" cy="3216313"/>
            <wp:effectExtent l="0" t="0" r="508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32" cy="32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FE" w:rsidRDefault="00705AFE" w:rsidP="00705AF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Deploying the DLL o</w:t>
      </w:r>
      <w:r w:rsidRPr="00B3714B">
        <w:rPr>
          <w:b/>
          <w:sz w:val="28"/>
        </w:rPr>
        <w:t xml:space="preserve">n </w:t>
      </w:r>
      <w:r>
        <w:rPr>
          <w:b/>
          <w:sz w:val="28"/>
        </w:rPr>
        <w:t xml:space="preserve">the </w:t>
      </w:r>
      <w:r w:rsidRPr="00EB2866">
        <w:rPr>
          <w:b/>
          <w:sz w:val="28"/>
          <w:u w:val="single"/>
        </w:rPr>
        <w:t>SSRS Report Server</w:t>
      </w:r>
      <w:r>
        <w:rPr>
          <w:b/>
          <w:sz w:val="28"/>
        </w:rPr>
        <w:t xml:space="preserve"> </w:t>
      </w:r>
      <w:r w:rsidRPr="00B3714B">
        <w:rPr>
          <w:b/>
          <w:sz w:val="28"/>
        </w:rPr>
        <w:t>side</w:t>
      </w:r>
    </w:p>
    <w:p w:rsidR="00FE213E" w:rsidRPr="006D14A4" w:rsidRDefault="006D14A4" w:rsidP="00175922">
      <w:pPr>
        <w:pStyle w:val="ListParagraph"/>
        <w:numPr>
          <w:ilvl w:val="0"/>
          <w:numId w:val="2"/>
        </w:numPr>
        <w:ind w:left="360"/>
        <w:jc w:val="both"/>
        <w:rPr>
          <w:sz w:val="24"/>
        </w:rPr>
      </w:pPr>
      <w:r>
        <w:rPr>
          <w:sz w:val="24"/>
        </w:rPr>
        <w:t>C</w:t>
      </w:r>
      <w:r w:rsidR="00175922" w:rsidRPr="006D14A4">
        <w:rPr>
          <w:sz w:val="24"/>
        </w:rPr>
        <w:t>opy the custom DLL</w:t>
      </w:r>
      <w:r w:rsidRPr="006D14A4">
        <w:rPr>
          <w:sz w:val="24"/>
        </w:rPr>
        <w:t xml:space="preserve"> and its dependencies</w:t>
      </w:r>
      <w:r>
        <w:rPr>
          <w:sz w:val="24"/>
        </w:rPr>
        <w:t xml:space="preserve"> (other custom DLLs</w:t>
      </w:r>
      <w:r w:rsidR="009945B8">
        <w:rPr>
          <w:sz w:val="24"/>
        </w:rPr>
        <w:t xml:space="preserve"> reference</w:t>
      </w:r>
      <w:r w:rsidR="007D74C3">
        <w:rPr>
          <w:sz w:val="24"/>
        </w:rPr>
        <w:t>d</w:t>
      </w:r>
      <w:r w:rsidR="009945B8">
        <w:rPr>
          <w:sz w:val="24"/>
        </w:rPr>
        <w:t xml:space="preserve"> from the first one</w:t>
      </w:r>
      <w:r>
        <w:rPr>
          <w:sz w:val="24"/>
        </w:rPr>
        <w:t>)</w:t>
      </w:r>
      <w:r w:rsidRPr="006D14A4">
        <w:rPr>
          <w:sz w:val="24"/>
        </w:rPr>
        <w:t xml:space="preserve"> </w:t>
      </w:r>
      <w:r w:rsidR="00175922" w:rsidRPr="006D14A4">
        <w:rPr>
          <w:sz w:val="24"/>
        </w:rPr>
        <w:t>to:</w:t>
      </w:r>
    </w:p>
    <w:p w:rsidR="00175922" w:rsidRPr="00175922" w:rsidRDefault="00F3120C" w:rsidP="00F3120C">
      <w:pPr>
        <w:jc w:val="both"/>
        <w:rPr>
          <w:sz w:val="24"/>
          <w:u w:val="single"/>
        </w:rPr>
      </w:pPr>
      <w:r w:rsidRPr="00F3120C">
        <w:rPr>
          <w:rFonts w:ascii="Arial" w:hAnsi="Arial" w:cs="Arial"/>
          <w:color w:val="000000"/>
          <w:sz w:val="20"/>
          <w:szCs w:val="17"/>
          <w:shd w:val="clear" w:color="auto" w:fill="FFFFFF"/>
        </w:rPr>
        <w:t>"C:\Program Files\Microsoft SQL Server\</w:t>
      </w:r>
      <w:proofErr w:type="spellStart"/>
      <w:r w:rsidRPr="00F3120C">
        <w:rPr>
          <w:rStyle w:val="Strong"/>
          <w:rFonts w:ascii="Arial" w:hAnsi="Arial" w:cs="Arial"/>
          <w:color w:val="000000"/>
          <w:sz w:val="20"/>
          <w:szCs w:val="17"/>
          <w:shd w:val="clear" w:color="auto" w:fill="FFFFFF"/>
        </w:rPr>
        <w:t>SSRSVerioningFolder</w:t>
      </w:r>
      <w:proofErr w:type="spellEnd"/>
      <w:r w:rsidRPr="00F3120C">
        <w:rPr>
          <w:rFonts w:ascii="Arial" w:hAnsi="Arial" w:cs="Arial"/>
          <w:color w:val="000000"/>
          <w:sz w:val="20"/>
          <w:szCs w:val="17"/>
          <w:shd w:val="clear" w:color="auto" w:fill="FFFFFF"/>
        </w:rPr>
        <w:t>\Reporting Services\</w:t>
      </w:r>
      <w:proofErr w:type="spellStart"/>
      <w:r w:rsidRPr="00F3120C">
        <w:rPr>
          <w:rFonts w:ascii="Arial" w:hAnsi="Arial" w:cs="Arial"/>
          <w:color w:val="000000"/>
          <w:sz w:val="20"/>
          <w:szCs w:val="17"/>
          <w:shd w:val="clear" w:color="auto" w:fill="FFFFFF"/>
        </w:rPr>
        <w:t>ReportServer</w:t>
      </w:r>
      <w:proofErr w:type="spellEnd"/>
      <w:r w:rsidRPr="00F3120C">
        <w:rPr>
          <w:rFonts w:ascii="Arial" w:hAnsi="Arial" w:cs="Arial"/>
          <w:color w:val="000000"/>
          <w:sz w:val="20"/>
          <w:szCs w:val="17"/>
          <w:shd w:val="clear" w:color="auto" w:fill="FFFFFF"/>
        </w:rPr>
        <w:t>\bin"</w:t>
      </w:r>
    </w:p>
    <w:p w:rsidR="00EB2866" w:rsidRPr="00FE213E" w:rsidRDefault="00B37F36" w:rsidP="00FE213E">
      <w:pPr>
        <w:pStyle w:val="ListParagraph"/>
        <w:numPr>
          <w:ilvl w:val="0"/>
          <w:numId w:val="2"/>
        </w:numPr>
        <w:ind w:left="360"/>
        <w:jc w:val="both"/>
        <w:rPr>
          <w:sz w:val="24"/>
        </w:rPr>
      </w:pPr>
      <w:r w:rsidRPr="00FE213E">
        <w:rPr>
          <w:sz w:val="24"/>
        </w:rPr>
        <w:t xml:space="preserve">Modify the </w:t>
      </w:r>
      <w:proofErr w:type="spellStart"/>
      <w:r w:rsidRPr="00FE213E">
        <w:rPr>
          <w:sz w:val="24"/>
        </w:rPr>
        <w:t>rssrvpolicy.config</w:t>
      </w:r>
      <w:proofErr w:type="spellEnd"/>
      <w:r w:rsidRPr="00FE213E">
        <w:rPr>
          <w:sz w:val="24"/>
        </w:rPr>
        <w:t xml:space="preserve"> in </w:t>
      </w:r>
      <w:proofErr w:type="spellStart"/>
      <w:r w:rsidRPr="00FE213E">
        <w:rPr>
          <w:sz w:val="24"/>
        </w:rPr>
        <w:t>ReportServer</w:t>
      </w:r>
      <w:proofErr w:type="spellEnd"/>
      <w:r w:rsidRPr="00FE213E">
        <w:rPr>
          <w:sz w:val="24"/>
        </w:rPr>
        <w:t xml:space="preserve"> folder, find "$</w:t>
      </w:r>
      <w:proofErr w:type="spellStart"/>
      <w:r w:rsidRPr="00FE213E">
        <w:rPr>
          <w:sz w:val="24"/>
        </w:rPr>
        <w:t>CodeGen</w:t>
      </w:r>
      <w:proofErr w:type="spellEnd"/>
      <w:r w:rsidRPr="00FE213E">
        <w:rPr>
          <w:sz w:val="24"/>
        </w:rPr>
        <w:t>$" and add the following code</w:t>
      </w:r>
      <w:r w:rsidR="00C858EE">
        <w:rPr>
          <w:sz w:val="24"/>
        </w:rPr>
        <w:t>. For instance</w:t>
      </w:r>
      <w:r w:rsidR="008D2085">
        <w:rPr>
          <w:sz w:val="24"/>
        </w:rPr>
        <w:t>,</w:t>
      </w:r>
      <w:r w:rsidR="00C858EE">
        <w:rPr>
          <w:sz w:val="24"/>
        </w:rPr>
        <w:t xml:space="preserve"> if we are going to add </w:t>
      </w:r>
      <w:proofErr w:type="spellStart"/>
      <w:r w:rsidR="00C858EE">
        <w:rPr>
          <w:sz w:val="24"/>
        </w:rPr>
        <w:t>College.Security</w:t>
      </w:r>
      <w:proofErr w:type="spellEnd"/>
      <w:r w:rsidR="008D2085">
        <w:rPr>
          <w:sz w:val="24"/>
        </w:rPr>
        <w:t xml:space="preserve"> DLL</w:t>
      </w:r>
      <w:r w:rsidR="00C858EE">
        <w:rPr>
          <w:sz w:val="24"/>
        </w:rPr>
        <w:t xml:space="preserve">, because it depends too </w:t>
      </w:r>
      <w:r w:rsidR="008D2085">
        <w:rPr>
          <w:sz w:val="24"/>
        </w:rPr>
        <w:t>from</w:t>
      </w:r>
      <w:r w:rsidR="00C858EE">
        <w:rPr>
          <w:sz w:val="24"/>
        </w:rPr>
        <w:t xml:space="preserve"> College and </w:t>
      </w:r>
      <w:proofErr w:type="spellStart"/>
      <w:r w:rsidR="00C858EE">
        <w:rPr>
          <w:sz w:val="24"/>
        </w:rPr>
        <w:t>College.Text</w:t>
      </w:r>
      <w:proofErr w:type="spellEnd"/>
      <w:r w:rsidR="008D2085">
        <w:rPr>
          <w:sz w:val="24"/>
        </w:rPr>
        <w:t>,</w:t>
      </w:r>
      <w:r w:rsidR="00C858EE">
        <w:rPr>
          <w:sz w:val="24"/>
        </w:rPr>
        <w:t xml:space="preserve"> </w:t>
      </w:r>
      <w:r w:rsidR="008D2085">
        <w:rPr>
          <w:sz w:val="24"/>
        </w:rPr>
        <w:t xml:space="preserve">then </w:t>
      </w:r>
      <w:r w:rsidR="00C858EE">
        <w:rPr>
          <w:sz w:val="24"/>
        </w:rPr>
        <w:t>we need to add the following</w:t>
      </w:r>
      <w:r w:rsidRPr="00FE213E">
        <w:rPr>
          <w:sz w:val="24"/>
        </w:rPr>
        <w:t>: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&lt;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 </w:t>
      </w:r>
      <w:bookmarkStart w:id="0" w:name="_GoBack"/>
      <w:bookmarkEnd w:id="0"/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class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UnionCodeGroup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version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="1"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PermissionSetName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FullTrust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Name="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College.Security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Description="MDC 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College.Security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 library"&gt;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&lt;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IMembershipCondition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 class="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UrlMembershipCondition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version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="1"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</w:t>
      </w:r>
      <w:proofErr w:type="spellStart"/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Url</w:t>
      </w:r>
      <w:proofErr w:type="spellEnd"/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r w:rsidRPr="004110EA">
        <w:rPr>
          <w:rFonts w:ascii="Calibri" w:eastAsia="Calibri" w:hAnsi="Calibri" w:cs="Times New Roman"/>
          <w:color w:val="1F497D"/>
          <w:highlight w:val="lightGray"/>
        </w:rPr>
        <w:t xml:space="preserve"> C:\Program Files\Microsoft SQL Server\MSRS10.MSSQLSERVER\Reporting Services\</w:t>
      </w:r>
      <w:proofErr w:type="spellStart"/>
      <w:r w:rsidRPr="004110EA">
        <w:rPr>
          <w:rFonts w:ascii="Calibri" w:eastAsia="Calibri" w:hAnsi="Calibri" w:cs="Times New Roman"/>
          <w:color w:val="1F497D"/>
          <w:highlight w:val="lightGray"/>
        </w:rPr>
        <w:t>ReportServer</w:t>
      </w:r>
      <w:proofErr w:type="spellEnd"/>
      <w:r w:rsidRPr="004110EA">
        <w:rPr>
          <w:rFonts w:ascii="Calibri" w:eastAsia="Calibri" w:hAnsi="Calibri" w:cs="Times New Roman"/>
          <w:color w:val="1F497D"/>
          <w:highlight w:val="lightGray"/>
        </w:rPr>
        <w:t>\bin</w:t>
      </w: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\College.Security.dll"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    /&gt;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&lt;/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&gt;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&lt;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class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UnionCodeGroup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version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="1"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PermissionSetName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FullTrust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Name="College"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Description="MDC College library"&gt;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&lt;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IMembershipCondition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 class="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UrlMembershipCondition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version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="1"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</w:t>
      </w:r>
      <w:proofErr w:type="spellStart"/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Url</w:t>
      </w:r>
      <w:proofErr w:type="spellEnd"/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r w:rsidRPr="004110EA">
        <w:rPr>
          <w:rFonts w:ascii="Calibri" w:eastAsia="Calibri" w:hAnsi="Calibri" w:cs="Times New Roman"/>
          <w:color w:val="1F497D"/>
          <w:highlight w:val="lightGray"/>
        </w:rPr>
        <w:t>C:\Program Files\Microsoft SQL Server\MSRS10.MSSQLSERVER\Reporting Services\</w:t>
      </w:r>
      <w:proofErr w:type="spellStart"/>
      <w:r w:rsidRPr="004110EA">
        <w:rPr>
          <w:rFonts w:ascii="Calibri" w:eastAsia="Calibri" w:hAnsi="Calibri" w:cs="Times New Roman"/>
          <w:color w:val="1F497D"/>
          <w:highlight w:val="lightGray"/>
        </w:rPr>
        <w:t>ReportServer</w:t>
      </w:r>
      <w:proofErr w:type="spellEnd"/>
      <w:r w:rsidRPr="004110EA">
        <w:rPr>
          <w:rFonts w:ascii="Calibri" w:eastAsia="Calibri" w:hAnsi="Calibri" w:cs="Times New Roman"/>
          <w:color w:val="1F497D"/>
          <w:highlight w:val="lightGray"/>
        </w:rPr>
        <w:t>\bin</w:t>
      </w: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\College.dll"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    /&gt;  </w:t>
      </w:r>
    </w:p>
    <w:p w:rsidR="004110EA" w:rsidRPr="004110EA" w:rsidRDefault="004110EA" w:rsidP="004110EA">
      <w:pPr>
        <w:spacing w:after="0" w:line="240" w:lineRule="auto"/>
        <w:rPr>
          <w:rFonts w:ascii="Calibri" w:eastAsia="Calibri" w:hAnsi="Calibri" w:cs="Times New Roman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&lt;/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&gt;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&lt;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class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UnionCodeGroup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version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="1"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PermissionSetName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FullTrust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Name="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College.Text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Description="MDC 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College.Text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 library"&gt;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&lt;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IMembershipCondition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 class="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UrlMembershipCondition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</w:t>
      </w:r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version</w:t>
      </w:r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="1"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        </w:t>
      </w:r>
      <w:proofErr w:type="spellStart"/>
      <w:proofErr w:type="gram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Url</w:t>
      </w:r>
      <w:proofErr w:type="spellEnd"/>
      <w:proofErr w:type="gram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="</w:t>
      </w:r>
      <w:r w:rsidRPr="004110EA">
        <w:rPr>
          <w:rFonts w:ascii="Calibri" w:eastAsia="Calibri" w:hAnsi="Calibri" w:cs="Times New Roman"/>
          <w:color w:val="1F497D"/>
          <w:highlight w:val="lightGray"/>
        </w:rPr>
        <w:t>C:\Program Files\Microsoft SQL Server\MSRS10.MSSQLSERVER\Reporting Services\</w:t>
      </w:r>
      <w:proofErr w:type="spellStart"/>
      <w:r w:rsidRPr="004110EA">
        <w:rPr>
          <w:rFonts w:ascii="Calibri" w:eastAsia="Calibri" w:hAnsi="Calibri" w:cs="Times New Roman"/>
          <w:color w:val="1F497D"/>
          <w:highlight w:val="lightGray"/>
        </w:rPr>
        <w:t>ReportServer</w:t>
      </w:r>
      <w:proofErr w:type="spellEnd"/>
      <w:r w:rsidRPr="004110EA">
        <w:rPr>
          <w:rFonts w:ascii="Calibri" w:eastAsia="Calibri" w:hAnsi="Calibri" w:cs="Times New Roman"/>
          <w:color w:val="1F497D"/>
          <w:highlight w:val="lightGray"/>
        </w:rPr>
        <w:t>\bin</w:t>
      </w: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\College.Text.dll"  </w:t>
      </w:r>
    </w:p>
    <w:p w:rsidR="004110EA" w:rsidRPr="004110EA" w:rsidRDefault="004110EA" w:rsidP="004110EA">
      <w:pPr>
        <w:spacing w:after="0" w:line="240" w:lineRule="auto"/>
        <w:rPr>
          <w:rFonts w:ascii="Consolas" w:eastAsia="Calibri" w:hAnsi="Consolas" w:cs="Consolas"/>
          <w:sz w:val="21"/>
          <w:szCs w:val="21"/>
          <w:highlight w:val="lightGray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 xml:space="preserve">        /&gt;  </w:t>
      </w:r>
    </w:p>
    <w:p w:rsidR="00B37F36" w:rsidRPr="00B37F36" w:rsidRDefault="004110EA" w:rsidP="004110EA">
      <w:pPr>
        <w:jc w:val="both"/>
        <w:rPr>
          <w:sz w:val="24"/>
        </w:rPr>
      </w:pPr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&lt;/</w:t>
      </w:r>
      <w:proofErr w:type="spellStart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CodeGroup</w:t>
      </w:r>
      <w:proofErr w:type="spellEnd"/>
      <w:r w:rsidRPr="004110EA">
        <w:rPr>
          <w:rFonts w:ascii="Consolas" w:eastAsia="Calibri" w:hAnsi="Consolas" w:cs="Consolas"/>
          <w:sz w:val="21"/>
          <w:szCs w:val="21"/>
          <w:highlight w:val="lightGray"/>
        </w:rPr>
        <w:t>&gt;</w:t>
      </w:r>
    </w:p>
    <w:sectPr w:rsidR="00B37F36" w:rsidRPr="00B3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80D66"/>
    <w:multiLevelType w:val="hybridMultilevel"/>
    <w:tmpl w:val="545CB996"/>
    <w:lvl w:ilvl="0" w:tplc="592A3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42A74"/>
    <w:multiLevelType w:val="hybridMultilevel"/>
    <w:tmpl w:val="7974FC3E"/>
    <w:lvl w:ilvl="0" w:tplc="2292B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49"/>
    <w:rsid w:val="000502B4"/>
    <w:rsid w:val="000D3329"/>
    <w:rsid w:val="00175922"/>
    <w:rsid w:val="002A75F4"/>
    <w:rsid w:val="003A2915"/>
    <w:rsid w:val="004110EA"/>
    <w:rsid w:val="0050792B"/>
    <w:rsid w:val="005D35E6"/>
    <w:rsid w:val="006D14A4"/>
    <w:rsid w:val="00705AFE"/>
    <w:rsid w:val="00717349"/>
    <w:rsid w:val="00765294"/>
    <w:rsid w:val="007B3AB0"/>
    <w:rsid w:val="007D74C3"/>
    <w:rsid w:val="008D2085"/>
    <w:rsid w:val="00936F6D"/>
    <w:rsid w:val="009945B8"/>
    <w:rsid w:val="009B6449"/>
    <w:rsid w:val="009E24C3"/>
    <w:rsid w:val="00AD5ED8"/>
    <w:rsid w:val="00AF7E86"/>
    <w:rsid w:val="00B3714B"/>
    <w:rsid w:val="00B37F36"/>
    <w:rsid w:val="00BC7B3F"/>
    <w:rsid w:val="00BF660B"/>
    <w:rsid w:val="00C25494"/>
    <w:rsid w:val="00C858EE"/>
    <w:rsid w:val="00D36E27"/>
    <w:rsid w:val="00D65D0F"/>
    <w:rsid w:val="00DA14CC"/>
    <w:rsid w:val="00DD3EBB"/>
    <w:rsid w:val="00E573F6"/>
    <w:rsid w:val="00E72E56"/>
    <w:rsid w:val="00E8279B"/>
    <w:rsid w:val="00E91AE9"/>
    <w:rsid w:val="00EB2866"/>
    <w:rsid w:val="00F3120C"/>
    <w:rsid w:val="00F9708C"/>
    <w:rsid w:val="00FB5D7B"/>
    <w:rsid w:val="00FD1B26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38C0"/>
  <w15:chartTrackingRefBased/>
  <w15:docId w15:val="{AB9BDBA4-69AB-4A86-8597-D171ED0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7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2B9C1.695524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2B9C1.695524A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 Garcia, Jose</dc:creator>
  <cp:keywords/>
  <dc:description/>
  <cp:lastModifiedBy>Lugo Garcia, Jose</cp:lastModifiedBy>
  <cp:revision>41</cp:revision>
  <dcterms:created xsi:type="dcterms:W3CDTF">2017-03-30T15:45:00Z</dcterms:created>
  <dcterms:modified xsi:type="dcterms:W3CDTF">2017-06-01T21:30:00Z</dcterms:modified>
</cp:coreProperties>
</file>