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4E01" w14:textId="2A758D35" w:rsidR="008C0D1E" w:rsidRPr="00CC50F4" w:rsidRDefault="008C0D1E" w:rsidP="00472A75">
      <w:pPr>
        <w:pStyle w:val="Ttulo"/>
        <w:spacing w:after="0" w:line="240" w:lineRule="auto"/>
        <w:ind w:firstLine="708"/>
        <w:jc w:val="center"/>
        <w:rPr>
          <w:color w:val="000000" w:themeColor="text1"/>
        </w:rPr>
      </w:pPr>
      <w:bookmarkStart w:id="0" w:name="_Hlk85798602"/>
      <w:r w:rsidRPr="00CC50F4">
        <w:rPr>
          <w:color w:val="000000" w:themeColor="text1"/>
        </w:rPr>
        <w:t xml:space="preserve">Contrato </w:t>
      </w:r>
      <w:r w:rsidR="00733D9C">
        <w:rPr>
          <w:color w:val="000000" w:themeColor="text1"/>
        </w:rPr>
        <w:t>de</w:t>
      </w:r>
      <w:r w:rsidRPr="00CC50F4">
        <w:rPr>
          <w:color w:val="000000" w:themeColor="text1"/>
        </w:rPr>
        <w:t xml:space="preserve"> Prestação de Serviços</w:t>
      </w:r>
    </w:p>
    <w:bookmarkEnd w:id="0"/>
    <w:p w14:paraId="3E3B4DBC" w14:textId="77777777" w:rsidR="001A7068" w:rsidRPr="00CC50F4" w:rsidRDefault="001A7068" w:rsidP="00472A75">
      <w:pPr>
        <w:spacing w:before="120" w:after="0" w:line="240" w:lineRule="auto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>Entre</w:t>
      </w:r>
    </w:p>
    <w:p w14:paraId="0422092E" w14:textId="7EDDA637" w:rsidR="0012205D" w:rsidRPr="00CC50F4" w:rsidRDefault="0012205D" w:rsidP="0012205D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 xml:space="preserve">A </w:t>
      </w:r>
      <w:r w:rsidRPr="00CC50F4">
        <w:rPr>
          <w:rFonts w:ascii="Clear Sans" w:hAnsi="Clear Sans" w:cs="Clear Sans"/>
          <w:b/>
          <w:color w:val="000000" w:themeColor="text1"/>
          <w:szCs w:val="20"/>
        </w:rPr>
        <w:t>Start</w:t>
      </w:r>
      <w:r w:rsidR="00A60DD3" w:rsidRPr="00CC50F4">
        <w:rPr>
          <w:rFonts w:ascii="Clear Sans" w:hAnsi="Clear Sans" w:cs="Clear Sans"/>
          <w:b/>
          <w:color w:val="000000" w:themeColor="text1"/>
          <w:szCs w:val="20"/>
        </w:rPr>
        <w:t>up</w:t>
      </w:r>
      <w:r w:rsidRPr="00CC50F4">
        <w:rPr>
          <w:rFonts w:ascii="Clear Sans" w:hAnsi="Clear Sans" w:cs="Clear Sans"/>
          <w:b/>
          <w:color w:val="000000" w:themeColor="text1"/>
          <w:szCs w:val="20"/>
        </w:rPr>
        <w:t xml:space="preserve"> Leiria - Associação para a Promoção do Empreendedorismo, Inovação e Novas Tecnologias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, NIPC n.º 507 019 415, com sede em Rua da Carvalha, n.º 570, 2400-441 Leiria, representada por Maria Eduarda da Silva Teixeira Fernandes, na qualidade de Presidente do Conselho de Administração, adiante designada como </w:t>
      </w:r>
      <w:r w:rsidRPr="00CC50F4">
        <w:rPr>
          <w:rFonts w:ascii="Clear Sans" w:hAnsi="Clear Sans" w:cs="Clear Sans"/>
          <w:color w:val="000000" w:themeColor="text1"/>
          <w:szCs w:val="20"/>
          <w:u w:val="single"/>
        </w:rPr>
        <w:t>Primeiro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>,</w:t>
      </w:r>
    </w:p>
    <w:p w14:paraId="757557A9" w14:textId="77777777" w:rsidR="009A73A8" w:rsidRDefault="00972D5C" w:rsidP="001A7068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>E</w:t>
      </w:r>
    </w:p>
    <w:p w14:paraId="21F58A75" w14:textId="78FCF428" w:rsidR="001A7068" w:rsidRPr="00CC50F4" w:rsidRDefault="00AA4936" w:rsidP="009448C5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AA4936">
        <w:rPr>
          <w:rFonts w:ascii="Clear Sans" w:hAnsi="Clear Sans" w:cs="Clear Sans"/>
          <w:bCs/>
          <w:color w:val="000000" w:themeColor="text1"/>
          <w:szCs w:val="20"/>
        </w:rPr>
        <w:t>A</w:t>
      </w:r>
      <w:r>
        <w:rPr>
          <w:rFonts w:ascii="Clear Sans" w:hAnsi="Clear Sans" w:cs="Clear Sans"/>
          <w:b/>
          <w:color w:val="000000" w:themeColor="text1"/>
          <w:szCs w:val="20"/>
        </w:rPr>
        <w:t xml:space="preserve"> </w:t>
      </w:r>
      <w:r w:rsidR="00E64970" w:rsidRPr="005C2F80">
        <w:rPr>
          <w:rFonts w:ascii="Clear Sans" w:hAnsi="Clear Sans" w:cs="Clear Sans"/>
          <w:b/>
          <w:color w:val="000000" w:themeColor="text1"/>
          <w:szCs w:val="20"/>
        </w:rPr>
        <w:t xml:space="preserve">Alves </w:t>
      </w:r>
      <w:r w:rsidR="005C2F80" w:rsidRPr="005C2F80">
        <w:rPr>
          <w:rFonts w:ascii="Clear Sans" w:hAnsi="Clear Sans" w:cs="Clear Sans"/>
          <w:b/>
          <w:color w:val="000000" w:themeColor="text1"/>
          <w:szCs w:val="20"/>
        </w:rPr>
        <w:t>&amp; Ferreira – Consultoria e Soluções Empresariais, Lda</w:t>
      </w:r>
      <w:r w:rsidR="007C20ED" w:rsidRPr="00CC50F4">
        <w:rPr>
          <w:rFonts w:ascii="Clear Sans" w:hAnsi="Clear Sans" w:cs="Clear Sans"/>
          <w:b/>
          <w:color w:val="000000" w:themeColor="text1"/>
          <w:szCs w:val="20"/>
        </w:rPr>
        <w:t>,</w:t>
      </w:r>
      <w:r w:rsidR="000E057D" w:rsidRPr="00CC50F4">
        <w:rPr>
          <w:rFonts w:ascii="Clear Sans" w:hAnsi="Clear Sans" w:cs="Clear Sans"/>
          <w:b/>
          <w:color w:val="000000" w:themeColor="text1"/>
          <w:szCs w:val="20"/>
        </w:rPr>
        <w:t xml:space="preserve"> </w:t>
      </w:r>
      <w:r w:rsidR="001A7068" w:rsidRPr="00CC50F4">
        <w:rPr>
          <w:rFonts w:ascii="Clear Sans" w:hAnsi="Clear Sans" w:cs="Clear Sans"/>
          <w:color w:val="000000" w:themeColor="text1"/>
          <w:szCs w:val="20"/>
        </w:rPr>
        <w:t>NI</w:t>
      </w:r>
      <w:r w:rsidR="00E00329">
        <w:rPr>
          <w:rFonts w:ascii="Clear Sans" w:hAnsi="Clear Sans" w:cs="Clear Sans"/>
          <w:color w:val="000000" w:themeColor="text1"/>
          <w:szCs w:val="20"/>
        </w:rPr>
        <w:t>PC</w:t>
      </w:r>
      <w:r w:rsidR="001A7068" w:rsidRPr="00CC50F4">
        <w:rPr>
          <w:rFonts w:ascii="Clear Sans" w:hAnsi="Clear Sans" w:cs="Clear Sans"/>
          <w:color w:val="000000" w:themeColor="text1"/>
          <w:szCs w:val="20"/>
        </w:rPr>
        <w:t xml:space="preserve"> n.º </w:t>
      </w:r>
      <w:r w:rsidR="00C05AA6">
        <w:rPr>
          <w:rFonts w:ascii="Clear Sans" w:hAnsi="Clear Sans" w:cs="Clear Sans"/>
          <w:color w:val="000000" w:themeColor="text1"/>
          <w:szCs w:val="20"/>
        </w:rPr>
        <w:t>515 8107 222</w:t>
      </w:r>
      <w:r w:rsidR="007C20ED" w:rsidRPr="00CC50F4">
        <w:rPr>
          <w:rFonts w:ascii="Clear Sans" w:hAnsi="Clear Sans" w:cs="Clear Sans"/>
          <w:color w:val="000000" w:themeColor="text1"/>
          <w:szCs w:val="20"/>
        </w:rPr>
        <w:t xml:space="preserve">, com </w:t>
      </w:r>
      <w:r w:rsidR="00E336EC">
        <w:rPr>
          <w:rFonts w:ascii="Clear Sans" w:hAnsi="Clear Sans" w:cs="Clear Sans"/>
          <w:color w:val="000000" w:themeColor="text1"/>
          <w:szCs w:val="20"/>
        </w:rPr>
        <w:t xml:space="preserve">sede em </w:t>
      </w:r>
      <w:r w:rsidR="00C05AA6">
        <w:rPr>
          <w:rFonts w:ascii="Clear Sans" w:hAnsi="Clear Sans" w:cs="Clear Sans"/>
          <w:color w:val="000000" w:themeColor="text1"/>
          <w:szCs w:val="20"/>
        </w:rPr>
        <w:t>Rua Pedro Nunes, Instituto Pedro Nunes, 3030-199 Coimbra</w:t>
      </w:r>
      <w:r w:rsidR="0030563C">
        <w:rPr>
          <w:rFonts w:ascii="Clear Sans" w:hAnsi="Clear Sans" w:cs="Clear Sans"/>
          <w:color w:val="000000" w:themeColor="text1"/>
          <w:szCs w:val="20"/>
        </w:rPr>
        <w:t>,</w:t>
      </w:r>
      <w:r w:rsidR="005A2E00">
        <w:rPr>
          <w:rFonts w:ascii="Clear Sans" w:hAnsi="Clear Sans" w:cs="Clear Sans"/>
          <w:color w:val="000000" w:themeColor="text1"/>
          <w:szCs w:val="20"/>
        </w:rPr>
        <w:t xml:space="preserve"> representada por </w:t>
      </w:r>
      <w:r w:rsidR="00C05AA6">
        <w:rPr>
          <w:rFonts w:ascii="Clear Sans" w:hAnsi="Clear Sans" w:cs="Clear Sans"/>
          <w:color w:val="000000" w:themeColor="text1"/>
          <w:szCs w:val="20"/>
        </w:rPr>
        <w:t>Augusto Manuel Gomes Ferreira e Daniel Rodrigues Alves</w:t>
      </w:r>
      <w:r w:rsidR="005A2E00">
        <w:rPr>
          <w:rFonts w:ascii="Clear Sans" w:hAnsi="Clear Sans" w:cs="Clear Sans"/>
          <w:color w:val="000000" w:themeColor="text1"/>
          <w:szCs w:val="20"/>
        </w:rPr>
        <w:t xml:space="preserve"> na qualidade de </w:t>
      </w:r>
      <w:r w:rsidR="00C05AA6">
        <w:rPr>
          <w:rFonts w:ascii="Clear Sans" w:hAnsi="Clear Sans" w:cs="Clear Sans"/>
          <w:color w:val="000000" w:themeColor="text1"/>
          <w:szCs w:val="20"/>
        </w:rPr>
        <w:t>gerentes</w:t>
      </w:r>
      <w:r w:rsidR="008429A0">
        <w:rPr>
          <w:rFonts w:ascii="Clear Sans" w:hAnsi="Clear Sans" w:cs="Clear Sans"/>
          <w:color w:val="000000" w:themeColor="text1"/>
          <w:szCs w:val="20"/>
        </w:rPr>
        <w:t>,</w:t>
      </w:r>
      <w:r w:rsidR="009448C5">
        <w:rPr>
          <w:rFonts w:ascii="Clear Sans" w:hAnsi="Clear Sans" w:cs="Clear Sans"/>
          <w:color w:val="000000" w:themeColor="text1"/>
          <w:szCs w:val="20"/>
        </w:rPr>
        <w:t xml:space="preserve"> </w:t>
      </w:r>
      <w:r w:rsidR="001A7068" w:rsidRPr="00CC50F4">
        <w:rPr>
          <w:rFonts w:ascii="Clear Sans" w:hAnsi="Clear Sans" w:cs="Clear Sans"/>
          <w:color w:val="000000" w:themeColor="text1"/>
          <w:szCs w:val="20"/>
        </w:rPr>
        <w:t>adiante designad</w:t>
      </w:r>
      <w:r w:rsidR="005C0765" w:rsidRPr="00CC50F4">
        <w:rPr>
          <w:rFonts w:ascii="Clear Sans" w:hAnsi="Clear Sans" w:cs="Clear Sans"/>
          <w:color w:val="000000" w:themeColor="text1"/>
          <w:szCs w:val="20"/>
        </w:rPr>
        <w:t>a</w:t>
      </w:r>
      <w:r w:rsidR="001A7068" w:rsidRPr="00CC50F4">
        <w:rPr>
          <w:rFonts w:ascii="Clear Sans" w:hAnsi="Clear Sans" w:cs="Clear Sans"/>
          <w:color w:val="000000" w:themeColor="text1"/>
          <w:szCs w:val="20"/>
        </w:rPr>
        <w:t xml:space="preserve"> como </w:t>
      </w:r>
      <w:r w:rsidR="00821909" w:rsidRPr="00CC50F4">
        <w:rPr>
          <w:rFonts w:ascii="Clear Sans" w:hAnsi="Clear Sans" w:cs="Clear Sans"/>
          <w:color w:val="000000" w:themeColor="text1"/>
          <w:szCs w:val="20"/>
          <w:u w:val="single"/>
        </w:rPr>
        <w:t>Segundo Outorgante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,</w:t>
      </w:r>
    </w:p>
    <w:p w14:paraId="5A89A19C" w14:textId="0937186E" w:rsidR="001A7068" w:rsidRPr="00CC50F4" w:rsidRDefault="001A7068" w:rsidP="00472A75">
      <w:pPr>
        <w:spacing w:before="120" w:after="0" w:line="240" w:lineRule="auto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>é livremente celebrado o presente contrato que se regerá pelas cláusulas seguintes:</w:t>
      </w:r>
      <w:r w:rsidR="002A7B29">
        <w:rPr>
          <w:rFonts w:ascii="Clear Sans" w:hAnsi="Clear Sans" w:cs="Clear Sans"/>
          <w:color w:val="000000" w:themeColor="text1"/>
          <w:szCs w:val="20"/>
        </w:rPr>
        <w:t xml:space="preserve"> </w:t>
      </w:r>
    </w:p>
    <w:p w14:paraId="6D09CB24" w14:textId="77777777" w:rsidR="001A7068" w:rsidRPr="00CC50F4" w:rsidRDefault="001A7068" w:rsidP="00472A75">
      <w:pPr>
        <w:spacing w:after="0" w:line="240" w:lineRule="auto"/>
        <w:jc w:val="both"/>
        <w:rPr>
          <w:rFonts w:ascii="Clear Sans" w:hAnsi="Clear Sans" w:cs="Clear Sans"/>
          <w:color w:val="000000" w:themeColor="text1"/>
          <w:szCs w:val="20"/>
        </w:rPr>
      </w:pPr>
    </w:p>
    <w:p w14:paraId="2BC30C61" w14:textId="77777777" w:rsidR="001A7068" w:rsidRPr="00CC50F4" w:rsidRDefault="001A7068" w:rsidP="00472A75">
      <w:pPr>
        <w:spacing w:after="0" w:line="240" w:lineRule="auto"/>
        <w:jc w:val="center"/>
        <w:rPr>
          <w:rFonts w:ascii="Clear Sans" w:hAnsi="Clear Sans" w:cs="Clear Sans"/>
          <w:b/>
          <w:color w:val="000000" w:themeColor="text1"/>
          <w:szCs w:val="20"/>
        </w:rPr>
      </w:pPr>
      <w:r w:rsidRPr="00CC50F4">
        <w:rPr>
          <w:rFonts w:ascii="Clear Sans" w:hAnsi="Clear Sans" w:cs="Clear Sans"/>
          <w:b/>
          <w:color w:val="000000" w:themeColor="text1"/>
          <w:szCs w:val="20"/>
        </w:rPr>
        <w:t>Cláusula 1.ª</w:t>
      </w:r>
    </w:p>
    <w:p w14:paraId="74BEB915" w14:textId="7024B1DD" w:rsidR="001A7068" w:rsidRPr="00CC50F4" w:rsidRDefault="001A7068" w:rsidP="001A7068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 xml:space="preserve">O </w:t>
      </w:r>
      <w:r w:rsidRPr="00967339">
        <w:rPr>
          <w:rFonts w:ascii="Clear Sans" w:hAnsi="Clear Sans" w:cs="Clear Sans"/>
          <w:color w:val="000000" w:themeColor="text1"/>
          <w:szCs w:val="20"/>
        </w:rPr>
        <w:t xml:space="preserve">presente contrato tem por objetivo definir o serviço de </w:t>
      </w:r>
      <w:r w:rsidR="002D04B9" w:rsidRPr="00967339">
        <w:rPr>
          <w:rFonts w:ascii="Clear Sans" w:hAnsi="Clear Sans" w:cs="Clear Sans"/>
          <w:color w:val="000000" w:themeColor="text1"/>
          <w:szCs w:val="20"/>
        </w:rPr>
        <w:t>incubação e aceleração</w:t>
      </w:r>
      <w:r w:rsidRPr="00967339">
        <w:rPr>
          <w:rFonts w:ascii="Clear Sans" w:hAnsi="Clear Sans" w:cs="Clear Sans"/>
          <w:color w:val="000000" w:themeColor="text1"/>
          <w:szCs w:val="20"/>
        </w:rPr>
        <w:t xml:space="preserve"> prestado pelo </w:t>
      </w:r>
      <w:r w:rsidR="00821909" w:rsidRPr="00967339">
        <w:rPr>
          <w:rFonts w:ascii="Clear Sans" w:hAnsi="Clear Sans" w:cs="Clear Sans"/>
          <w:color w:val="000000" w:themeColor="text1"/>
          <w:szCs w:val="20"/>
        </w:rPr>
        <w:t>Primeiro Outorgante</w:t>
      </w:r>
      <w:r w:rsidRPr="00967339">
        <w:rPr>
          <w:rFonts w:ascii="Clear Sans" w:hAnsi="Clear Sans" w:cs="Clear Sans"/>
          <w:color w:val="000000" w:themeColor="text1"/>
          <w:szCs w:val="20"/>
        </w:rPr>
        <w:t xml:space="preserve"> em benefício do </w:t>
      </w:r>
      <w:r w:rsidR="00821909" w:rsidRPr="00967339">
        <w:rPr>
          <w:rFonts w:ascii="Clear Sans" w:hAnsi="Clear Sans" w:cs="Clear Sans"/>
          <w:color w:val="000000" w:themeColor="text1"/>
          <w:szCs w:val="20"/>
        </w:rPr>
        <w:t>Segundo Outorgante</w:t>
      </w:r>
      <w:r w:rsidR="00EB2A0A" w:rsidRPr="00967339">
        <w:rPr>
          <w:rFonts w:ascii="Clear Sans" w:hAnsi="Clear Sans" w:cs="Clear Sans"/>
          <w:color w:val="000000" w:themeColor="text1"/>
          <w:szCs w:val="20"/>
        </w:rPr>
        <w:t xml:space="preserve">, para o desenvolvimento do projeto intitulado </w:t>
      </w:r>
      <w:r w:rsidR="007C20ED" w:rsidRPr="00967339">
        <w:rPr>
          <w:rFonts w:ascii="Clear Sans" w:hAnsi="Clear Sans" w:cs="Clear Sans"/>
          <w:color w:val="000000" w:themeColor="text1"/>
          <w:szCs w:val="20"/>
        </w:rPr>
        <w:t>–</w:t>
      </w:r>
      <w:r w:rsidR="00BF7041">
        <w:rPr>
          <w:rFonts w:ascii="Clear Sans" w:hAnsi="Clear Sans" w:cs="Clear Sans"/>
          <w:color w:val="000000" w:themeColor="text1"/>
          <w:szCs w:val="20"/>
        </w:rPr>
        <w:t xml:space="preserve"> </w:t>
      </w:r>
      <w:proofErr w:type="spellStart"/>
      <w:r w:rsidR="00C05AA6" w:rsidRPr="00C05AA6">
        <w:rPr>
          <w:rFonts w:ascii="Clear Sans" w:hAnsi="Clear Sans" w:cs="Clear Sans"/>
          <w:b/>
          <w:bCs/>
          <w:color w:val="000000" w:themeColor="text1"/>
          <w:szCs w:val="20"/>
        </w:rPr>
        <w:t>aRoundTheNeighborhood</w:t>
      </w:r>
      <w:proofErr w:type="spellEnd"/>
      <w:r w:rsidR="00C05AA6" w:rsidRPr="00C05AA6">
        <w:rPr>
          <w:rFonts w:ascii="Clear Sans" w:hAnsi="Clear Sans" w:cs="Clear Sans"/>
          <w:b/>
          <w:bCs/>
          <w:color w:val="000000" w:themeColor="text1"/>
          <w:szCs w:val="20"/>
        </w:rPr>
        <w:t> </w:t>
      </w:r>
      <w:proofErr w:type="spellStart"/>
      <w:r w:rsidR="00C05AA6" w:rsidRPr="00C05AA6">
        <w:rPr>
          <w:rFonts w:ascii="Clear Sans" w:hAnsi="Clear Sans" w:cs="Clear Sans"/>
          <w:b/>
          <w:bCs/>
          <w:color w:val="000000" w:themeColor="text1"/>
          <w:szCs w:val="20"/>
        </w:rPr>
        <w:t>by</w:t>
      </w:r>
      <w:proofErr w:type="spellEnd"/>
      <w:r w:rsidR="00C05AA6" w:rsidRPr="00C05AA6">
        <w:rPr>
          <w:rFonts w:ascii="Clear Sans" w:hAnsi="Clear Sans" w:cs="Clear Sans"/>
          <w:b/>
          <w:bCs/>
          <w:color w:val="000000" w:themeColor="text1"/>
          <w:szCs w:val="20"/>
        </w:rPr>
        <w:t xml:space="preserve"> T.E.C.E.R</w:t>
      </w:r>
      <w:r w:rsidR="00C05AA6" w:rsidRPr="00C05AA6">
        <w:rPr>
          <w:color w:val="000000" w:themeColor="text1"/>
          <w:szCs w:val="20"/>
        </w:rPr>
        <w:t>.</w:t>
      </w:r>
      <w:r w:rsidR="001C6F43">
        <w:rPr>
          <w:rFonts w:ascii="Clear Sans" w:hAnsi="Clear Sans" w:cs="Clear Sans"/>
          <w:color w:val="000000" w:themeColor="text1"/>
          <w:szCs w:val="20"/>
        </w:rPr>
        <w:t xml:space="preserve"> </w:t>
      </w:r>
      <w:r w:rsidR="002A7B29" w:rsidRPr="00967339">
        <w:rPr>
          <w:rFonts w:ascii="Clear Sans" w:hAnsi="Clear Sans" w:cs="Clear Sans"/>
          <w:color w:val="000000" w:themeColor="text1"/>
          <w:szCs w:val="20"/>
        </w:rPr>
        <w:t xml:space="preserve">na Startup Leiria </w:t>
      </w:r>
      <w:r w:rsidR="002A7B29" w:rsidRPr="004F0315">
        <w:rPr>
          <w:rFonts w:ascii="Clear Sans" w:hAnsi="Clear Sans" w:cs="Clear Sans"/>
          <w:color w:val="000000" w:themeColor="text1"/>
          <w:szCs w:val="20"/>
        </w:rPr>
        <w:t xml:space="preserve">– </w:t>
      </w:r>
      <w:r w:rsidR="004F0315" w:rsidRPr="004F0315">
        <w:rPr>
          <w:rFonts w:ascii="Clear Sans" w:hAnsi="Clear Sans" w:cs="Clear Sans"/>
          <w:color w:val="000000" w:themeColor="text1"/>
          <w:szCs w:val="20"/>
        </w:rPr>
        <w:t>Inovação social</w:t>
      </w:r>
      <w:r w:rsidR="002A7B29" w:rsidRPr="00967339">
        <w:rPr>
          <w:rFonts w:ascii="Clear Sans" w:hAnsi="Clear Sans" w:cs="Clear Sans"/>
          <w:color w:val="000000" w:themeColor="text1"/>
          <w:szCs w:val="20"/>
        </w:rPr>
        <w:t>.</w:t>
      </w:r>
    </w:p>
    <w:p w14:paraId="53CF3E48" w14:textId="77777777" w:rsidR="001A7068" w:rsidRPr="00CC50F4" w:rsidRDefault="001A7068" w:rsidP="004F0315">
      <w:pPr>
        <w:spacing w:after="0" w:line="240" w:lineRule="auto"/>
        <w:jc w:val="both"/>
        <w:rPr>
          <w:rFonts w:ascii="Clear Sans" w:hAnsi="Clear Sans" w:cs="Clear Sans"/>
          <w:color w:val="000000" w:themeColor="text1"/>
          <w:szCs w:val="20"/>
        </w:rPr>
      </w:pPr>
    </w:p>
    <w:p w14:paraId="50954079" w14:textId="77777777" w:rsidR="001A7068" w:rsidRPr="00CC50F4" w:rsidRDefault="001A7068" w:rsidP="004F0315">
      <w:pPr>
        <w:spacing w:after="0" w:line="240" w:lineRule="auto"/>
        <w:jc w:val="center"/>
        <w:rPr>
          <w:rFonts w:ascii="Clear Sans" w:hAnsi="Clear Sans" w:cs="Clear Sans"/>
          <w:b/>
          <w:color w:val="000000" w:themeColor="text1"/>
          <w:szCs w:val="20"/>
        </w:rPr>
      </w:pPr>
      <w:r w:rsidRPr="00CC50F4">
        <w:rPr>
          <w:rFonts w:ascii="Clear Sans" w:hAnsi="Clear Sans" w:cs="Clear Sans"/>
          <w:b/>
          <w:color w:val="000000" w:themeColor="text1"/>
          <w:szCs w:val="20"/>
        </w:rPr>
        <w:t>Cláusula 2.ª</w:t>
      </w:r>
    </w:p>
    <w:p w14:paraId="08D74684" w14:textId="41855D98" w:rsidR="001A7068" w:rsidRPr="00CC50F4" w:rsidRDefault="001A7068" w:rsidP="001A7068">
      <w:pPr>
        <w:pStyle w:val="PargrafodaLista"/>
        <w:numPr>
          <w:ilvl w:val="0"/>
          <w:numId w:val="8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>A prestação de serviços referida na cláusula anterior inclui um conjunto de serviços descritos n</w:t>
      </w:r>
      <w:r w:rsidR="000A7618" w:rsidRPr="00CC50F4">
        <w:rPr>
          <w:rFonts w:ascii="Clear Sans" w:hAnsi="Clear Sans" w:cs="Clear Sans"/>
          <w:color w:val="000000" w:themeColor="text1"/>
          <w:szCs w:val="20"/>
        </w:rPr>
        <w:t>as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“Cond</w:t>
      </w:r>
      <w:r w:rsidR="00972D5C" w:rsidRPr="00CC50F4">
        <w:rPr>
          <w:rFonts w:ascii="Clear Sans" w:hAnsi="Clear Sans" w:cs="Clear Sans"/>
          <w:color w:val="000000" w:themeColor="text1"/>
          <w:szCs w:val="20"/>
        </w:rPr>
        <w:t xml:space="preserve">ições de </w:t>
      </w:r>
      <w:r w:rsidR="000A7618" w:rsidRPr="00CC50F4">
        <w:rPr>
          <w:rFonts w:ascii="Clear Sans" w:hAnsi="Clear Sans" w:cs="Clear Sans"/>
          <w:color w:val="000000" w:themeColor="text1"/>
          <w:szCs w:val="20"/>
        </w:rPr>
        <w:t>Funcionamento” - Anexo I</w:t>
      </w:r>
      <w:r w:rsidRPr="00CC50F4">
        <w:rPr>
          <w:rFonts w:ascii="Clear Sans" w:hAnsi="Clear Sans" w:cs="Clear Sans"/>
          <w:color w:val="000000" w:themeColor="text1"/>
          <w:szCs w:val="20"/>
        </w:rPr>
        <w:t>, e que faz parte integrante deste contrato, a saber:</w:t>
      </w:r>
    </w:p>
    <w:p w14:paraId="45B8E04A" w14:textId="1241A1BB" w:rsidR="001A7068" w:rsidRPr="00CC50F4" w:rsidRDefault="000C6D97" w:rsidP="001A7068">
      <w:pPr>
        <w:pStyle w:val="PargrafodaLista"/>
        <w:numPr>
          <w:ilvl w:val="0"/>
          <w:numId w:val="9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>O</w:t>
      </w:r>
      <w:r w:rsidR="001A7068" w:rsidRPr="00CC50F4">
        <w:rPr>
          <w:rFonts w:ascii="Clear Sans" w:hAnsi="Clear Sans" w:cs="Clear Sans"/>
          <w:color w:val="000000" w:themeColor="text1"/>
          <w:szCs w:val="20"/>
        </w:rPr>
        <w:t xml:space="preserve"> acesso aos serviços básicos;</w:t>
      </w:r>
    </w:p>
    <w:p w14:paraId="60814269" w14:textId="6DD8FF45" w:rsidR="001A7068" w:rsidRPr="00CC50F4" w:rsidRDefault="000C6D97" w:rsidP="001A7068">
      <w:pPr>
        <w:pStyle w:val="PargrafodaLista"/>
        <w:numPr>
          <w:ilvl w:val="0"/>
          <w:numId w:val="9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>A</w:t>
      </w:r>
      <w:r w:rsidR="001A7068" w:rsidRPr="00CC50F4">
        <w:rPr>
          <w:rFonts w:ascii="Clear Sans" w:hAnsi="Clear Sans" w:cs="Clear Sans"/>
          <w:color w:val="000000" w:themeColor="text1"/>
          <w:szCs w:val="20"/>
        </w:rPr>
        <w:t xml:space="preserve"> instalação, para efeitos postais, da sede social do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Segundo Outorgante</w:t>
      </w:r>
      <w:r w:rsidR="001A7068" w:rsidRPr="00CC50F4">
        <w:rPr>
          <w:rFonts w:ascii="Clear Sans" w:hAnsi="Clear Sans" w:cs="Clear Sans"/>
          <w:color w:val="000000" w:themeColor="text1"/>
          <w:szCs w:val="20"/>
        </w:rPr>
        <w:t xml:space="preserve">, no edifício do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Primeiro Outorgante</w:t>
      </w:r>
      <w:r w:rsidR="001A7068" w:rsidRPr="00CC50F4">
        <w:rPr>
          <w:rFonts w:ascii="Clear Sans" w:hAnsi="Clear Sans" w:cs="Clear Sans"/>
          <w:color w:val="000000" w:themeColor="text1"/>
          <w:szCs w:val="20"/>
        </w:rPr>
        <w:t xml:space="preserve"> sito na Rua da Carvalha, n</w:t>
      </w:r>
      <w:r w:rsidR="0049011B" w:rsidRPr="00CC50F4">
        <w:rPr>
          <w:rFonts w:ascii="Clear Sans" w:hAnsi="Clear Sans" w:cs="Clear Sans"/>
          <w:color w:val="000000" w:themeColor="text1"/>
          <w:szCs w:val="20"/>
        </w:rPr>
        <w:t>.</w:t>
      </w:r>
      <w:r w:rsidR="001A7068" w:rsidRPr="00CC50F4">
        <w:rPr>
          <w:rFonts w:ascii="Clear Sans" w:hAnsi="Clear Sans" w:cs="Clear Sans"/>
          <w:color w:val="000000" w:themeColor="text1"/>
          <w:szCs w:val="20"/>
        </w:rPr>
        <w:t>º 570, 2400-441 Leiria;</w:t>
      </w:r>
    </w:p>
    <w:p w14:paraId="59DD9394" w14:textId="1BA69744" w:rsidR="001A7068" w:rsidRPr="00CC50F4" w:rsidRDefault="000C6D97" w:rsidP="001A7068">
      <w:pPr>
        <w:pStyle w:val="PargrafodaLista"/>
        <w:numPr>
          <w:ilvl w:val="0"/>
          <w:numId w:val="9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bookmarkStart w:id="1" w:name="_Hlk85027920"/>
      <w:r w:rsidRPr="00CC50F4">
        <w:rPr>
          <w:rFonts w:ascii="Clear Sans" w:hAnsi="Clear Sans" w:cs="Clear Sans"/>
          <w:color w:val="000000" w:themeColor="text1"/>
          <w:szCs w:val="20"/>
        </w:rPr>
        <w:t>A</w:t>
      </w:r>
      <w:r w:rsidR="006C2B5D" w:rsidRPr="00CC50F4">
        <w:rPr>
          <w:rFonts w:ascii="Clear Sans" w:hAnsi="Clear Sans" w:cs="Clear Sans"/>
          <w:color w:val="000000" w:themeColor="text1"/>
          <w:szCs w:val="20"/>
        </w:rPr>
        <w:t>cesso às salas de reunião sem custos</w:t>
      </w:r>
      <w:bookmarkStart w:id="2" w:name="_Hlk85027747"/>
      <w:r w:rsidR="00580433" w:rsidRPr="00CC50F4">
        <w:rPr>
          <w:rFonts w:ascii="Clear Sans" w:hAnsi="Clear Sans" w:cs="Clear Sans"/>
          <w:color w:val="000000" w:themeColor="text1"/>
          <w:szCs w:val="20"/>
        </w:rPr>
        <w:t>, mediante disponibilidade e marcação prévia;</w:t>
      </w:r>
      <w:bookmarkEnd w:id="1"/>
      <w:bookmarkEnd w:id="2"/>
    </w:p>
    <w:p w14:paraId="24738203" w14:textId="3921843B" w:rsidR="001A7068" w:rsidRPr="00CC50F4" w:rsidRDefault="000C6D97" w:rsidP="001A7068">
      <w:pPr>
        <w:pStyle w:val="PargrafodaLista"/>
        <w:numPr>
          <w:ilvl w:val="0"/>
          <w:numId w:val="9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>A</w:t>
      </w:r>
      <w:r w:rsidR="001A7068" w:rsidRPr="00CC50F4">
        <w:rPr>
          <w:rFonts w:ascii="Clear Sans" w:hAnsi="Clear Sans" w:cs="Clear Sans"/>
          <w:color w:val="000000" w:themeColor="text1"/>
          <w:szCs w:val="20"/>
        </w:rPr>
        <w:t xml:space="preserve"> prestação do conjunto de serviços</w:t>
      </w:r>
      <w:r w:rsidR="006C2B5D" w:rsidRPr="00CC50F4">
        <w:rPr>
          <w:rFonts w:ascii="Clear Sans" w:hAnsi="Clear Sans" w:cs="Clear Sans"/>
          <w:color w:val="000000" w:themeColor="text1"/>
          <w:szCs w:val="20"/>
        </w:rPr>
        <w:t xml:space="preserve"> técnicos</w:t>
      </w:r>
      <w:bookmarkStart w:id="3" w:name="_Hlk85027313"/>
      <w:r w:rsidR="002D04B9" w:rsidRPr="00CC50F4">
        <w:rPr>
          <w:rFonts w:ascii="Clear Sans" w:hAnsi="Clear Sans" w:cs="Clear Sans"/>
          <w:color w:val="000000" w:themeColor="text1"/>
          <w:szCs w:val="20"/>
        </w:rPr>
        <w:t xml:space="preserve">, </w:t>
      </w:r>
      <w:r w:rsidR="000A7618" w:rsidRPr="00CC50F4">
        <w:rPr>
          <w:rFonts w:ascii="Clear Sans" w:hAnsi="Clear Sans" w:cs="Clear Sans"/>
          <w:color w:val="000000" w:themeColor="text1"/>
          <w:szCs w:val="20"/>
        </w:rPr>
        <w:t>M</w:t>
      </w:r>
      <w:r w:rsidR="006C2B5D" w:rsidRPr="00CC50F4">
        <w:rPr>
          <w:rFonts w:ascii="Clear Sans" w:hAnsi="Clear Sans" w:cs="Clear Sans"/>
          <w:color w:val="000000" w:themeColor="text1"/>
          <w:szCs w:val="20"/>
        </w:rPr>
        <w:t xml:space="preserve">entor dedicado, reuniões de acompanhamento do projeto, </w:t>
      </w:r>
      <w:proofErr w:type="spellStart"/>
      <w:r w:rsidR="006C2B5D" w:rsidRPr="00CC50F4">
        <w:rPr>
          <w:rFonts w:ascii="Clear Sans" w:hAnsi="Clear Sans" w:cs="Clear Sans"/>
          <w:i/>
          <w:iCs/>
          <w:color w:val="000000" w:themeColor="text1"/>
          <w:szCs w:val="20"/>
        </w:rPr>
        <w:t>Coaching</w:t>
      </w:r>
      <w:proofErr w:type="spellEnd"/>
      <w:r w:rsidR="006C2B5D" w:rsidRPr="00CC50F4">
        <w:rPr>
          <w:rFonts w:ascii="Clear Sans" w:hAnsi="Clear Sans" w:cs="Clear Sans"/>
          <w:color w:val="000000" w:themeColor="text1"/>
          <w:szCs w:val="20"/>
        </w:rPr>
        <w:t xml:space="preserve"> individual, acesso à rede de contactos, acesso aos eventos do ecossistema, apoio à formulação e modelação do negócio;</w:t>
      </w:r>
      <w:bookmarkEnd w:id="3"/>
    </w:p>
    <w:p w14:paraId="7E4F807B" w14:textId="7698A7D8" w:rsidR="001A7068" w:rsidRPr="00CC50F4" w:rsidRDefault="000C6D97" w:rsidP="001A7068">
      <w:pPr>
        <w:pStyle w:val="PargrafodaLista"/>
        <w:numPr>
          <w:ilvl w:val="0"/>
          <w:numId w:val="9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>A</w:t>
      </w:r>
      <w:r w:rsidR="001A7068" w:rsidRPr="00CC50F4">
        <w:rPr>
          <w:rFonts w:ascii="Clear Sans" w:hAnsi="Clear Sans" w:cs="Clear Sans"/>
          <w:color w:val="000000" w:themeColor="text1"/>
          <w:szCs w:val="20"/>
        </w:rPr>
        <w:t xml:space="preserve"> cedência dum espaço numa sala de incubação</w:t>
      </w:r>
      <w:r w:rsidR="00650CF3">
        <w:rPr>
          <w:rFonts w:ascii="Clear Sans" w:hAnsi="Clear Sans" w:cs="Clear Sans"/>
          <w:color w:val="000000" w:themeColor="text1"/>
          <w:szCs w:val="20"/>
        </w:rPr>
        <w:t xml:space="preserve"> </w:t>
      </w:r>
      <w:r w:rsidR="00674B3B">
        <w:rPr>
          <w:rFonts w:ascii="Clear Sans" w:hAnsi="Clear Sans" w:cs="Clear Sans"/>
          <w:color w:val="000000" w:themeColor="text1"/>
          <w:szCs w:val="20"/>
        </w:rPr>
        <w:t xml:space="preserve">em </w:t>
      </w:r>
      <w:r w:rsidR="00753BB1">
        <w:rPr>
          <w:rFonts w:ascii="Clear Sans" w:hAnsi="Clear Sans" w:cs="Clear Sans"/>
          <w:color w:val="000000" w:themeColor="text1"/>
          <w:szCs w:val="20"/>
        </w:rPr>
        <w:t xml:space="preserve">uma das localizações </w:t>
      </w:r>
      <w:r w:rsidR="001A7068" w:rsidRPr="00CC50F4">
        <w:rPr>
          <w:rFonts w:ascii="Clear Sans" w:hAnsi="Clear Sans" w:cs="Clear Sans"/>
          <w:color w:val="000000" w:themeColor="text1"/>
          <w:szCs w:val="20"/>
        </w:rPr>
        <w:t xml:space="preserve">do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Primeiro Outorgante</w:t>
      </w:r>
      <w:r w:rsidR="001A7068" w:rsidRPr="00CC50F4">
        <w:rPr>
          <w:rFonts w:ascii="Clear Sans" w:hAnsi="Clear Sans" w:cs="Clear Sans"/>
          <w:color w:val="000000" w:themeColor="text1"/>
          <w:szCs w:val="20"/>
        </w:rPr>
        <w:t xml:space="preserve">, para a modalidade de </w:t>
      </w:r>
      <w:r w:rsidR="002D04B9" w:rsidRPr="00CC50F4">
        <w:rPr>
          <w:rFonts w:ascii="Clear Sans" w:hAnsi="Clear Sans" w:cs="Clear Sans"/>
          <w:color w:val="000000" w:themeColor="text1"/>
          <w:szCs w:val="20"/>
        </w:rPr>
        <w:t>incubação e aceleração</w:t>
      </w:r>
      <w:r w:rsidR="0049011B" w:rsidRPr="00CC50F4">
        <w:rPr>
          <w:rFonts w:ascii="Clear Sans" w:hAnsi="Clear Sans" w:cs="Clear Sans"/>
          <w:color w:val="000000" w:themeColor="text1"/>
          <w:szCs w:val="20"/>
        </w:rPr>
        <w:t xml:space="preserve"> física</w:t>
      </w:r>
      <w:r w:rsidRPr="00CC50F4">
        <w:rPr>
          <w:rFonts w:ascii="Clear Sans" w:hAnsi="Clear Sans" w:cs="Clear Sans"/>
          <w:color w:val="000000" w:themeColor="text1"/>
          <w:szCs w:val="20"/>
        </w:rPr>
        <w:t>.</w:t>
      </w:r>
    </w:p>
    <w:p w14:paraId="4B00F541" w14:textId="640DC60C" w:rsidR="001A7068" w:rsidRPr="00CC50F4" w:rsidRDefault="001A7068" w:rsidP="001A7068">
      <w:pPr>
        <w:pStyle w:val="PargrafodaLista"/>
        <w:numPr>
          <w:ilvl w:val="0"/>
          <w:numId w:val="8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 xml:space="preserve">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Segundo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poderá solicitar a alteração da modalidade de </w:t>
      </w:r>
      <w:r w:rsidR="002D04B9" w:rsidRPr="00CC50F4">
        <w:rPr>
          <w:rFonts w:ascii="Clear Sans" w:hAnsi="Clear Sans" w:cs="Clear Sans"/>
          <w:color w:val="000000" w:themeColor="text1"/>
          <w:szCs w:val="20"/>
        </w:rPr>
        <w:t>incubação e aceleração</w:t>
      </w:r>
      <w:r w:rsidR="00F55160" w:rsidRPr="00CC50F4">
        <w:rPr>
          <w:rFonts w:ascii="Clear Sans" w:hAnsi="Clear Sans" w:cs="Clear Sans"/>
          <w:color w:val="000000" w:themeColor="text1"/>
          <w:szCs w:val="20"/>
        </w:rPr>
        <w:t xml:space="preserve"> </w:t>
      </w:r>
      <w:r w:rsidRPr="00CC50F4">
        <w:rPr>
          <w:rFonts w:ascii="Clear Sans" w:hAnsi="Clear Sans" w:cs="Clear Sans"/>
          <w:color w:val="000000" w:themeColor="text1"/>
          <w:szCs w:val="20"/>
        </w:rPr>
        <w:t>sempre que a gestão da sua equipa assim o justificar, sem custo adicional, bastando comunic</w:t>
      </w:r>
      <w:r w:rsidR="00972D5C" w:rsidRPr="00CC50F4">
        <w:rPr>
          <w:rFonts w:ascii="Clear Sans" w:hAnsi="Clear Sans" w:cs="Clear Sans"/>
          <w:color w:val="000000" w:themeColor="text1"/>
          <w:szCs w:val="20"/>
        </w:rPr>
        <w:t xml:space="preserve">ar o seu pedido por escrito ao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Primeiro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. São consideradas alterações da modalidade de </w:t>
      </w:r>
      <w:r w:rsidR="002D04B9" w:rsidRPr="00CC50F4">
        <w:rPr>
          <w:rFonts w:ascii="Clear Sans" w:hAnsi="Clear Sans" w:cs="Clear Sans"/>
          <w:color w:val="000000" w:themeColor="text1"/>
          <w:szCs w:val="20"/>
        </w:rPr>
        <w:t>incubação e aceleração</w:t>
      </w:r>
      <w:r w:rsidR="00F55160" w:rsidRPr="00CC50F4">
        <w:rPr>
          <w:rFonts w:ascii="Clear Sans" w:hAnsi="Clear Sans" w:cs="Clear Sans"/>
          <w:color w:val="000000" w:themeColor="text1"/>
          <w:szCs w:val="20"/>
        </w:rPr>
        <w:t xml:space="preserve"> </w:t>
      </w:r>
      <w:r w:rsidRPr="00CC50F4">
        <w:rPr>
          <w:rFonts w:ascii="Clear Sans" w:hAnsi="Clear Sans" w:cs="Clear Sans"/>
          <w:color w:val="000000" w:themeColor="text1"/>
          <w:szCs w:val="20"/>
        </w:rPr>
        <w:t>as seguintes situações:</w:t>
      </w:r>
    </w:p>
    <w:p w14:paraId="7ECDA124" w14:textId="26E086C1" w:rsidR="001A7068" w:rsidRPr="00CC50F4" w:rsidRDefault="001A7068" w:rsidP="001A7068">
      <w:pPr>
        <w:pStyle w:val="PargrafodaLista"/>
        <w:numPr>
          <w:ilvl w:val="0"/>
          <w:numId w:val="10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 xml:space="preserve">passar de </w:t>
      </w:r>
      <w:r w:rsidR="002D04B9" w:rsidRPr="00CC50F4">
        <w:rPr>
          <w:rFonts w:ascii="Clear Sans" w:hAnsi="Clear Sans" w:cs="Clear Sans"/>
          <w:color w:val="000000" w:themeColor="text1"/>
          <w:szCs w:val="20"/>
        </w:rPr>
        <w:t>incubação e aceleração</w:t>
      </w:r>
      <w:r w:rsidR="00F55160" w:rsidRPr="00CC50F4">
        <w:rPr>
          <w:rFonts w:ascii="Clear Sans" w:hAnsi="Clear Sans" w:cs="Clear Sans"/>
          <w:color w:val="000000" w:themeColor="text1"/>
          <w:szCs w:val="20"/>
        </w:rPr>
        <w:t xml:space="preserve"> 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virtual para </w:t>
      </w:r>
      <w:r w:rsidR="002D04B9" w:rsidRPr="00CC50F4">
        <w:rPr>
          <w:rFonts w:ascii="Clear Sans" w:hAnsi="Clear Sans" w:cs="Clear Sans"/>
          <w:color w:val="000000" w:themeColor="text1"/>
          <w:szCs w:val="20"/>
        </w:rPr>
        <w:t>incubação e aceleração</w:t>
      </w:r>
      <w:r w:rsidR="00F55160" w:rsidRPr="00CC50F4">
        <w:rPr>
          <w:rFonts w:ascii="Clear Sans" w:hAnsi="Clear Sans" w:cs="Clear Sans"/>
          <w:color w:val="000000" w:themeColor="text1"/>
          <w:szCs w:val="20"/>
        </w:rPr>
        <w:t xml:space="preserve"> </w:t>
      </w:r>
      <w:r w:rsidRPr="00CC50F4">
        <w:rPr>
          <w:rFonts w:ascii="Clear Sans" w:hAnsi="Clear Sans" w:cs="Clear Sans"/>
          <w:color w:val="000000" w:themeColor="text1"/>
          <w:szCs w:val="20"/>
        </w:rPr>
        <w:t>física ou vice-versa;</w:t>
      </w:r>
    </w:p>
    <w:p w14:paraId="31ABDCD0" w14:textId="3836F4E0" w:rsidR="001A7068" w:rsidRPr="00CC50F4" w:rsidRDefault="001A7068" w:rsidP="001A7068">
      <w:pPr>
        <w:pStyle w:val="PargrafodaLista"/>
        <w:numPr>
          <w:ilvl w:val="0"/>
          <w:numId w:val="10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>mudar de sala e/ou solicitar disponibilização de outra</w:t>
      </w:r>
      <w:r w:rsidR="00972D5C" w:rsidRPr="00CC50F4">
        <w:rPr>
          <w:rFonts w:ascii="Clear Sans" w:hAnsi="Clear Sans" w:cs="Clear Sans"/>
          <w:color w:val="000000" w:themeColor="text1"/>
          <w:szCs w:val="20"/>
        </w:rPr>
        <w:t>(</w:t>
      </w:r>
      <w:r w:rsidRPr="00CC50F4">
        <w:rPr>
          <w:rFonts w:ascii="Clear Sans" w:hAnsi="Clear Sans" w:cs="Clear Sans"/>
          <w:color w:val="000000" w:themeColor="text1"/>
          <w:szCs w:val="20"/>
        </w:rPr>
        <w:t>s</w:t>
      </w:r>
      <w:r w:rsidR="00972D5C" w:rsidRPr="00CC50F4">
        <w:rPr>
          <w:rFonts w:ascii="Clear Sans" w:hAnsi="Clear Sans" w:cs="Clear Sans"/>
          <w:color w:val="000000" w:themeColor="text1"/>
          <w:szCs w:val="20"/>
        </w:rPr>
        <w:t>) sala(</w:t>
      </w:r>
      <w:r w:rsidRPr="00CC50F4">
        <w:rPr>
          <w:rFonts w:ascii="Clear Sans" w:hAnsi="Clear Sans" w:cs="Clear Sans"/>
          <w:color w:val="000000" w:themeColor="text1"/>
          <w:szCs w:val="20"/>
        </w:rPr>
        <w:t>s</w:t>
      </w:r>
      <w:r w:rsidR="00972D5C" w:rsidRPr="00CC50F4">
        <w:rPr>
          <w:rFonts w:ascii="Clear Sans" w:hAnsi="Clear Sans" w:cs="Clear Sans"/>
          <w:color w:val="000000" w:themeColor="text1"/>
          <w:szCs w:val="20"/>
        </w:rPr>
        <w:t>)</w:t>
      </w:r>
      <w:r w:rsidR="00772202">
        <w:rPr>
          <w:rFonts w:ascii="Clear Sans" w:hAnsi="Clear Sans" w:cs="Clear Sans"/>
          <w:color w:val="000000" w:themeColor="text1"/>
          <w:szCs w:val="20"/>
        </w:rPr>
        <w:t>;</w:t>
      </w:r>
    </w:p>
    <w:p w14:paraId="59E32C66" w14:textId="5F71DFDE" w:rsidR="00BC300C" w:rsidRPr="00CC50F4" w:rsidRDefault="00772202" w:rsidP="00BC300C">
      <w:pPr>
        <w:pStyle w:val="PargrafodaLista"/>
        <w:numPr>
          <w:ilvl w:val="0"/>
          <w:numId w:val="10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2C2BE8">
        <w:rPr>
          <w:rFonts w:ascii="Clear Sans" w:hAnsi="Clear Sans" w:cs="Clear Sans"/>
          <w:color w:val="000000" w:themeColor="text1"/>
          <w:szCs w:val="20"/>
        </w:rPr>
        <w:t>Mudar de localização entre os diversos espaços administrados pela Startup Leiria.</w:t>
      </w:r>
    </w:p>
    <w:p w14:paraId="0581ED22" w14:textId="4DF2B032" w:rsidR="001A7068" w:rsidRPr="00CC50F4" w:rsidRDefault="00772202" w:rsidP="001A7068">
      <w:pPr>
        <w:pStyle w:val="PargrafodaLista"/>
        <w:numPr>
          <w:ilvl w:val="0"/>
          <w:numId w:val="8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772202">
        <w:rPr>
          <w:rFonts w:ascii="Clear Sans" w:hAnsi="Clear Sans" w:cs="Clear Sans"/>
          <w:color w:val="000000" w:themeColor="text1"/>
          <w:szCs w:val="20"/>
        </w:rPr>
        <w:t>De acordo com a disponibilidade de espaços tipologia nos diversos edifícios geridos</w:t>
      </w:r>
      <w:r w:rsidR="001A7068" w:rsidRPr="00CC50F4">
        <w:rPr>
          <w:rFonts w:ascii="Clear Sans" w:hAnsi="Clear Sans" w:cs="Clear Sans"/>
          <w:color w:val="000000" w:themeColor="text1"/>
          <w:szCs w:val="20"/>
        </w:rPr>
        <w:t xml:space="preserve">, 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Primeiro Outorgante</w:t>
      </w:r>
      <w:r w:rsidR="001A7068" w:rsidRPr="00CC50F4">
        <w:rPr>
          <w:rFonts w:ascii="Clear Sans" w:hAnsi="Clear Sans" w:cs="Clear Sans"/>
          <w:color w:val="000000" w:themeColor="text1"/>
          <w:szCs w:val="20"/>
        </w:rPr>
        <w:t xml:space="preserve"> confirmará por escrito a data em que 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Segundo Outorgante</w:t>
      </w:r>
      <w:r w:rsidR="001A7068" w:rsidRPr="00CC50F4">
        <w:rPr>
          <w:rFonts w:ascii="Clear Sans" w:hAnsi="Clear Sans" w:cs="Clear Sans"/>
          <w:color w:val="000000" w:themeColor="text1"/>
          <w:szCs w:val="20"/>
        </w:rPr>
        <w:t xml:space="preserve"> poderá proceder à </w:t>
      </w:r>
      <w:r w:rsidRPr="00772202">
        <w:rPr>
          <w:rFonts w:ascii="Clear Sans" w:hAnsi="Clear Sans" w:cs="Clear Sans"/>
          <w:color w:val="000000" w:themeColor="text1"/>
          <w:szCs w:val="20"/>
        </w:rPr>
        <w:t xml:space="preserve">mudança de espaço (ou ocupar espaço adicional), indicando a localização e respetiva </w:t>
      </w:r>
      <w:r>
        <w:rPr>
          <w:rFonts w:ascii="Clear Sans" w:hAnsi="Clear Sans" w:cs="Clear Sans"/>
          <w:color w:val="000000" w:themeColor="text1"/>
          <w:szCs w:val="20"/>
        </w:rPr>
        <w:t>á</w:t>
      </w:r>
      <w:r w:rsidRPr="00772202">
        <w:rPr>
          <w:rFonts w:ascii="Clear Sans" w:hAnsi="Clear Sans" w:cs="Clear Sans"/>
          <w:color w:val="000000" w:themeColor="text1"/>
          <w:szCs w:val="20"/>
        </w:rPr>
        <w:t>rea</w:t>
      </w:r>
      <w:r>
        <w:rPr>
          <w:rFonts w:ascii="Clear Sans" w:hAnsi="Clear Sans" w:cs="Clear Sans"/>
          <w:color w:val="000000" w:themeColor="text1"/>
          <w:szCs w:val="20"/>
        </w:rPr>
        <w:t>.</w:t>
      </w:r>
    </w:p>
    <w:p w14:paraId="1CC020B6" w14:textId="77777777" w:rsidR="00674B3B" w:rsidRDefault="00674B3B" w:rsidP="004F0315">
      <w:pPr>
        <w:spacing w:after="0" w:line="240" w:lineRule="auto"/>
        <w:rPr>
          <w:rFonts w:ascii="Clear Sans" w:hAnsi="Clear Sans" w:cs="Clear Sans"/>
          <w:b/>
          <w:color w:val="000000" w:themeColor="text1"/>
          <w:szCs w:val="20"/>
        </w:rPr>
      </w:pPr>
    </w:p>
    <w:p w14:paraId="6472DBFC" w14:textId="2A4E6687" w:rsidR="001A7068" w:rsidRPr="00CC50F4" w:rsidRDefault="001A7068" w:rsidP="004F0315">
      <w:pPr>
        <w:spacing w:after="0" w:line="240" w:lineRule="auto"/>
        <w:jc w:val="center"/>
        <w:rPr>
          <w:rFonts w:ascii="Clear Sans" w:hAnsi="Clear Sans" w:cs="Clear Sans"/>
          <w:b/>
          <w:color w:val="000000" w:themeColor="text1"/>
          <w:szCs w:val="20"/>
        </w:rPr>
      </w:pPr>
      <w:r w:rsidRPr="00CC50F4">
        <w:rPr>
          <w:rFonts w:ascii="Clear Sans" w:hAnsi="Clear Sans" w:cs="Clear Sans"/>
          <w:b/>
          <w:color w:val="000000" w:themeColor="text1"/>
          <w:szCs w:val="20"/>
        </w:rPr>
        <w:t>Cláusula 3.ª</w:t>
      </w:r>
    </w:p>
    <w:p w14:paraId="256E39F3" w14:textId="77777777" w:rsidR="00A2583E" w:rsidRDefault="001A7068" w:rsidP="001A7068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 xml:space="preserve">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Segundo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compromete-se a não dar ao equipamento e às instalações cedidos uso diferente do que fica consignado na primeira cláusula deste contrato.</w:t>
      </w:r>
    </w:p>
    <w:p w14:paraId="5E648ECE" w14:textId="77777777" w:rsidR="00472A75" w:rsidRDefault="00472A75" w:rsidP="00472A75">
      <w:pPr>
        <w:spacing w:after="0" w:line="240" w:lineRule="auto"/>
        <w:jc w:val="both"/>
        <w:rPr>
          <w:rFonts w:ascii="Clear Sans" w:hAnsi="Clear Sans" w:cs="Clear Sans"/>
          <w:color w:val="000000" w:themeColor="text1"/>
          <w:szCs w:val="20"/>
        </w:rPr>
      </w:pPr>
    </w:p>
    <w:p w14:paraId="1B5BAD6E" w14:textId="6649C4BA" w:rsidR="004F0315" w:rsidRDefault="001A7068" w:rsidP="00472A75">
      <w:pPr>
        <w:spacing w:after="0" w:line="240" w:lineRule="auto"/>
        <w:jc w:val="center"/>
        <w:rPr>
          <w:rFonts w:ascii="Clear Sans" w:hAnsi="Clear Sans" w:cs="Clear Sans"/>
          <w:b/>
          <w:color w:val="000000" w:themeColor="text1"/>
          <w:szCs w:val="20"/>
        </w:rPr>
      </w:pPr>
      <w:r w:rsidRPr="00CC50F4">
        <w:rPr>
          <w:rFonts w:ascii="Clear Sans" w:hAnsi="Clear Sans" w:cs="Clear Sans"/>
          <w:b/>
          <w:color w:val="000000" w:themeColor="text1"/>
          <w:szCs w:val="20"/>
        </w:rPr>
        <w:t>Cláusula 4.ª</w:t>
      </w:r>
      <w:bookmarkStart w:id="4" w:name="_Hlk187918257"/>
    </w:p>
    <w:p w14:paraId="328F263C" w14:textId="09E117D3" w:rsidR="001A7068" w:rsidRPr="00D314E6" w:rsidRDefault="001A7068" w:rsidP="004F0315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D314E6">
        <w:rPr>
          <w:rFonts w:ascii="Clear Sans" w:hAnsi="Clear Sans" w:cs="Clear Sans"/>
          <w:color w:val="000000" w:themeColor="text1"/>
          <w:szCs w:val="20"/>
        </w:rPr>
        <w:t xml:space="preserve">Obriga-se o </w:t>
      </w:r>
      <w:r w:rsidR="00821909" w:rsidRPr="00D314E6">
        <w:rPr>
          <w:rFonts w:ascii="Clear Sans" w:hAnsi="Clear Sans" w:cs="Clear Sans"/>
          <w:color w:val="000000" w:themeColor="text1"/>
          <w:szCs w:val="20"/>
        </w:rPr>
        <w:t>Segundo Outorgante</w:t>
      </w:r>
      <w:r w:rsidRPr="00D314E6">
        <w:rPr>
          <w:rFonts w:ascii="Clear Sans" w:hAnsi="Clear Sans" w:cs="Clear Sans"/>
          <w:color w:val="000000" w:themeColor="text1"/>
          <w:szCs w:val="20"/>
        </w:rPr>
        <w:t xml:space="preserve"> a</w:t>
      </w:r>
      <w:r w:rsidR="007C2F1F">
        <w:rPr>
          <w:rFonts w:ascii="Clear Sans" w:hAnsi="Clear Sans" w:cs="Clear Sans"/>
          <w:color w:val="000000" w:themeColor="text1"/>
          <w:szCs w:val="20"/>
        </w:rPr>
        <w:t xml:space="preserve"> confirmar o estado e a</w:t>
      </w:r>
      <w:r w:rsidRPr="00D314E6">
        <w:rPr>
          <w:rFonts w:ascii="Clear Sans" w:hAnsi="Clear Sans" w:cs="Clear Sans"/>
          <w:color w:val="000000" w:themeColor="text1"/>
          <w:szCs w:val="20"/>
        </w:rPr>
        <w:t xml:space="preserve"> conservar o equipamento e as instalações cedidas em bom estado, sendo da sua responsabilidade os encargos respeitantes a quaisquer deteriorações</w:t>
      </w:r>
      <w:r w:rsidR="0040192D">
        <w:rPr>
          <w:rFonts w:ascii="Clear Sans" w:hAnsi="Clear Sans" w:cs="Clear Sans"/>
          <w:color w:val="000000" w:themeColor="text1"/>
          <w:szCs w:val="20"/>
        </w:rPr>
        <w:t xml:space="preserve">, salvo </w:t>
      </w:r>
      <w:r w:rsidR="007C2F1F">
        <w:rPr>
          <w:rFonts w:ascii="Clear Sans" w:hAnsi="Clear Sans" w:cs="Clear Sans"/>
          <w:color w:val="000000" w:themeColor="text1"/>
          <w:szCs w:val="20"/>
        </w:rPr>
        <w:t>as</w:t>
      </w:r>
      <w:r w:rsidR="0040192D" w:rsidRPr="0040192D">
        <w:rPr>
          <w:rFonts w:ascii="Clear Sans" w:hAnsi="Clear Sans" w:cs="Clear Sans"/>
          <w:color w:val="000000" w:themeColor="text1"/>
          <w:szCs w:val="20"/>
        </w:rPr>
        <w:t xml:space="preserve"> inerentes a uma prudente utilização ou resultantes do desgaste do tempo</w:t>
      </w:r>
      <w:r w:rsidR="0040192D">
        <w:rPr>
          <w:rFonts w:ascii="Clear Sans" w:hAnsi="Clear Sans" w:cs="Clear Sans"/>
          <w:color w:val="000000" w:themeColor="text1"/>
          <w:szCs w:val="20"/>
        </w:rPr>
        <w:t>.</w:t>
      </w:r>
    </w:p>
    <w:bookmarkEnd w:id="4"/>
    <w:p w14:paraId="2927BB91" w14:textId="77777777" w:rsidR="00772202" w:rsidRDefault="00772202" w:rsidP="004F0315">
      <w:pPr>
        <w:spacing w:after="0" w:line="240" w:lineRule="auto"/>
        <w:jc w:val="center"/>
        <w:rPr>
          <w:rFonts w:ascii="Clear Sans" w:hAnsi="Clear Sans" w:cs="Clear Sans"/>
          <w:b/>
          <w:color w:val="000000" w:themeColor="text1"/>
          <w:szCs w:val="20"/>
        </w:rPr>
      </w:pPr>
    </w:p>
    <w:p w14:paraId="50C0A9DF" w14:textId="725E5D21" w:rsidR="001A7068" w:rsidRPr="00CC50F4" w:rsidRDefault="001A7068" w:rsidP="00A2583E">
      <w:pPr>
        <w:spacing w:after="0"/>
        <w:jc w:val="center"/>
        <w:rPr>
          <w:rFonts w:ascii="Clear Sans" w:hAnsi="Clear Sans" w:cs="Clear Sans"/>
          <w:b/>
          <w:color w:val="000000" w:themeColor="text1"/>
          <w:szCs w:val="20"/>
        </w:rPr>
      </w:pPr>
      <w:r w:rsidRPr="00CC50F4">
        <w:rPr>
          <w:rFonts w:ascii="Clear Sans" w:hAnsi="Clear Sans" w:cs="Clear Sans"/>
          <w:b/>
          <w:color w:val="000000" w:themeColor="text1"/>
          <w:szCs w:val="20"/>
        </w:rPr>
        <w:t>Cláusula 5.ª</w:t>
      </w:r>
    </w:p>
    <w:p w14:paraId="0A41A1C3" w14:textId="77777777" w:rsidR="001A7068" w:rsidRPr="00CC50F4" w:rsidRDefault="001A7068" w:rsidP="001A7068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 xml:space="preserve">Obriga-se 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Segundo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a fornecer os elementos necessários à avaliação periódica dos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 xml:space="preserve"> seus resultados pelo Primeiro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>.</w:t>
      </w:r>
    </w:p>
    <w:p w14:paraId="12E76FD6" w14:textId="77777777" w:rsidR="001A7068" w:rsidRPr="00CC50F4" w:rsidRDefault="001A7068" w:rsidP="001A7068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</w:p>
    <w:p w14:paraId="53BA2ED8" w14:textId="77777777" w:rsidR="001A7068" w:rsidRPr="00CC50F4" w:rsidRDefault="001A7068" w:rsidP="00A2583E">
      <w:pPr>
        <w:spacing w:after="0"/>
        <w:jc w:val="center"/>
        <w:rPr>
          <w:rFonts w:ascii="Clear Sans" w:hAnsi="Clear Sans" w:cs="Clear Sans"/>
          <w:b/>
          <w:color w:val="000000" w:themeColor="text1"/>
          <w:szCs w:val="20"/>
        </w:rPr>
      </w:pPr>
      <w:r w:rsidRPr="00CC50F4">
        <w:rPr>
          <w:rFonts w:ascii="Clear Sans" w:hAnsi="Clear Sans" w:cs="Clear Sans"/>
          <w:b/>
          <w:color w:val="000000" w:themeColor="text1"/>
          <w:szCs w:val="20"/>
        </w:rPr>
        <w:t>Cláusula 6.ª</w:t>
      </w:r>
    </w:p>
    <w:p w14:paraId="28A406F6" w14:textId="041520D7" w:rsidR="001A7068" w:rsidRPr="00CC50F4" w:rsidRDefault="001A7068" w:rsidP="001A7068">
      <w:pPr>
        <w:pStyle w:val="PargrafodaLista"/>
        <w:numPr>
          <w:ilvl w:val="0"/>
          <w:numId w:val="12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 xml:space="preserve">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Segundo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pagará ao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Primeiro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>, pelo conjunto de serviços</w:t>
      </w:r>
      <w:r w:rsidR="009457CE" w:rsidRPr="00CC50F4">
        <w:rPr>
          <w:rFonts w:ascii="Clear Sans" w:hAnsi="Clear Sans" w:cs="Clear Sans"/>
          <w:color w:val="000000" w:themeColor="text1"/>
          <w:szCs w:val="20"/>
        </w:rPr>
        <w:t xml:space="preserve"> técnicos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na modalidade de </w:t>
      </w:r>
      <w:r w:rsidR="002D04B9" w:rsidRPr="00CC50F4">
        <w:rPr>
          <w:rFonts w:ascii="Clear Sans" w:hAnsi="Clear Sans" w:cs="Clear Sans"/>
          <w:color w:val="000000" w:themeColor="text1"/>
          <w:szCs w:val="20"/>
        </w:rPr>
        <w:t>incubação e aceleração</w:t>
      </w:r>
      <w:r w:rsidR="00F55160" w:rsidRPr="00CC50F4">
        <w:rPr>
          <w:rFonts w:ascii="Clear Sans" w:hAnsi="Clear Sans" w:cs="Clear Sans"/>
          <w:color w:val="000000" w:themeColor="text1"/>
          <w:szCs w:val="20"/>
        </w:rPr>
        <w:t xml:space="preserve"> </w:t>
      </w:r>
      <w:r w:rsidR="00D77740" w:rsidRPr="00D77740">
        <w:rPr>
          <w:rFonts w:ascii="Clear Sans" w:hAnsi="Clear Sans" w:cs="Clear Sans"/>
          <w:color w:val="000000" w:themeColor="text1"/>
          <w:szCs w:val="20"/>
        </w:rPr>
        <w:t>virtual,</w:t>
      </w:r>
      <w:r w:rsidR="002A7B29">
        <w:rPr>
          <w:rFonts w:ascii="Clear Sans" w:hAnsi="Clear Sans" w:cs="Clear Sans"/>
          <w:color w:val="000000" w:themeColor="text1"/>
          <w:szCs w:val="20"/>
        </w:rPr>
        <w:t xml:space="preserve"> 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a quantia mensal de </w:t>
      </w:r>
      <w:r w:rsidR="00C05AA6">
        <w:rPr>
          <w:rFonts w:ascii="Clear Sans" w:hAnsi="Clear Sans" w:cs="Clear Sans"/>
          <w:color w:val="000000" w:themeColor="text1"/>
          <w:szCs w:val="20"/>
        </w:rPr>
        <w:t>74,00</w:t>
      </w:r>
      <w:r w:rsidR="00806BA3" w:rsidRPr="00806BA3">
        <w:rPr>
          <w:rFonts w:ascii="Clear Sans" w:hAnsi="Clear Sans" w:cs="Clear Sans"/>
          <w:color w:val="000000" w:themeColor="text1"/>
          <w:szCs w:val="20"/>
        </w:rPr>
        <w:t xml:space="preserve"> € (</w:t>
      </w:r>
      <w:r w:rsidR="00C05AA6">
        <w:rPr>
          <w:rFonts w:ascii="Clear Sans" w:hAnsi="Clear Sans" w:cs="Clear Sans"/>
          <w:color w:val="000000" w:themeColor="text1"/>
          <w:szCs w:val="20"/>
        </w:rPr>
        <w:t>setenta e quatro euros</w:t>
      </w:r>
      <w:r w:rsidR="00806BA3" w:rsidRPr="00806BA3">
        <w:rPr>
          <w:rFonts w:ascii="Clear Sans" w:hAnsi="Clear Sans" w:cs="Clear Sans"/>
          <w:color w:val="000000" w:themeColor="text1"/>
          <w:szCs w:val="20"/>
        </w:rPr>
        <w:t>).</w:t>
      </w:r>
      <w:r w:rsidR="004F0315" w:rsidRPr="004F0315">
        <w:rPr>
          <w:rFonts w:ascii="Clear Sans" w:hAnsi="Clear Sans" w:cs="Clear Sans"/>
          <w:color w:val="000000" w:themeColor="text1"/>
          <w:szCs w:val="20"/>
        </w:rPr>
        <w:t xml:space="preserve"> </w:t>
      </w:r>
      <w:r w:rsidR="004F0315" w:rsidRPr="00E908B0">
        <w:rPr>
          <w:rFonts w:ascii="Clear Sans" w:hAnsi="Clear Sans" w:cs="Clear Sans"/>
          <w:color w:val="000000" w:themeColor="text1"/>
          <w:szCs w:val="20"/>
        </w:rPr>
        <w:t xml:space="preserve">Por deliberação do Conselho de Administração, terá um desconto de </w:t>
      </w:r>
      <w:r w:rsidR="004F0315">
        <w:rPr>
          <w:rFonts w:ascii="Clear Sans" w:hAnsi="Clear Sans" w:cs="Clear Sans"/>
          <w:color w:val="000000" w:themeColor="text1"/>
          <w:szCs w:val="20"/>
        </w:rPr>
        <w:t>10</w:t>
      </w:r>
      <w:r w:rsidR="004F0315" w:rsidRPr="00E908B0">
        <w:rPr>
          <w:rFonts w:ascii="Clear Sans" w:hAnsi="Clear Sans" w:cs="Clear Sans"/>
          <w:color w:val="000000" w:themeColor="text1"/>
          <w:szCs w:val="20"/>
        </w:rPr>
        <w:t xml:space="preserve">0% sobre o valor base, durante um período de </w:t>
      </w:r>
      <w:r w:rsidR="004F0315">
        <w:rPr>
          <w:rFonts w:ascii="Clear Sans" w:hAnsi="Clear Sans" w:cs="Clear Sans"/>
          <w:color w:val="000000" w:themeColor="text1"/>
          <w:szCs w:val="20"/>
        </w:rPr>
        <w:t xml:space="preserve">6 </w:t>
      </w:r>
      <w:r w:rsidR="004F0315" w:rsidRPr="00E908B0">
        <w:rPr>
          <w:rFonts w:ascii="Clear Sans" w:hAnsi="Clear Sans" w:cs="Clear Sans"/>
          <w:color w:val="000000" w:themeColor="text1"/>
          <w:szCs w:val="20"/>
        </w:rPr>
        <w:t>(</w:t>
      </w:r>
      <w:r w:rsidR="004F0315">
        <w:rPr>
          <w:rFonts w:ascii="Clear Sans" w:hAnsi="Clear Sans" w:cs="Clear Sans"/>
          <w:color w:val="000000" w:themeColor="text1"/>
          <w:szCs w:val="20"/>
        </w:rPr>
        <w:t>seis</w:t>
      </w:r>
      <w:r w:rsidR="004F0315" w:rsidRPr="00E908B0">
        <w:rPr>
          <w:rFonts w:ascii="Clear Sans" w:hAnsi="Clear Sans" w:cs="Clear Sans"/>
          <w:color w:val="000000" w:themeColor="text1"/>
          <w:szCs w:val="20"/>
        </w:rPr>
        <w:t>) meses, a partir da data de entrada em vigor do presente contrato. Findo esse período, o segundo outorgante pagará o valor mensal correspondente ao da tabela de preços em vigor.</w:t>
      </w:r>
    </w:p>
    <w:p w14:paraId="37ABD3D3" w14:textId="12E98E1F" w:rsidR="001A7068" w:rsidRPr="00CC50F4" w:rsidRDefault="001A7068" w:rsidP="001A7068">
      <w:pPr>
        <w:pStyle w:val="PargrafodaLista"/>
        <w:numPr>
          <w:ilvl w:val="0"/>
          <w:numId w:val="12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 xml:space="preserve">Estes valores serão revistos </w:t>
      </w:r>
      <w:r w:rsidR="00853966">
        <w:rPr>
          <w:rFonts w:ascii="Clear Sans" w:hAnsi="Clear Sans" w:cs="Clear Sans"/>
          <w:color w:val="000000" w:themeColor="text1"/>
          <w:szCs w:val="20"/>
        </w:rPr>
        <w:t xml:space="preserve">de </w:t>
      </w:r>
      <w:r w:rsidR="008B46C2">
        <w:rPr>
          <w:rFonts w:ascii="Clear Sans" w:hAnsi="Clear Sans" w:cs="Clear Sans"/>
          <w:color w:val="000000" w:themeColor="text1"/>
          <w:szCs w:val="20"/>
        </w:rPr>
        <w:t>dois em dois anos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e acrescidos de IVA à taxa legal em vigor.</w:t>
      </w:r>
    </w:p>
    <w:p w14:paraId="55EA11EE" w14:textId="5D866ED0" w:rsidR="001A7068" w:rsidRPr="00CC50F4" w:rsidRDefault="001A7068" w:rsidP="001A7068">
      <w:pPr>
        <w:pStyle w:val="PargrafodaLista"/>
        <w:numPr>
          <w:ilvl w:val="0"/>
          <w:numId w:val="12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 xml:space="preserve">Quando se verifique a mudança de modalidade de </w:t>
      </w:r>
      <w:r w:rsidR="002D04B9" w:rsidRPr="00CC50F4">
        <w:rPr>
          <w:rFonts w:ascii="Clear Sans" w:hAnsi="Clear Sans" w:cs="Clear Sans"/>
          <w:color w:val="000000" w:themeColor="text1"/>
          <w:szCs w:val="20"/>
        </w:rPr>
        <w:t>incubação e aceleração</w:t>
      </w:r>
      <w:r w:rsidR="00F55160" w:rsidRPr="00CC50F4">
        <w:rPr>
          <w:rFonts w:ascii="Clear Sans" w:hAnsi="Clear Sans" w:cs="Clear Sans"/>
          <w:color w:val="000000" w:themeColor="text1"/>
          <w:szCs w:val="20"/>
        </w:rPr>
        <w:t xml:space="preserve"> 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de acordo com o disposto no número 2 e 3 da cláusula segunda, 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Primeiro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atualizará automaticamente o valor mensal de acordo com a dimensão do espaço cedido e a tabela de preços em vigor, a partir da data da mudança.</w:t>
      </w:r>
    </w:p>
    <w:p w14:paraId="0FBEADDB" w14:textId="37294582" w:rsidR="001A7068" w:rsidRPr="00CC50F4" w:rsidRDefault="001A7068" w:rsidP="001A7068">
      <w:pPr>
        <w:pStyle w:val="PargrafodaLista"/>
        <w:numPr>
          <w:ilvl w:val="0"/>
          <w:numId w:val="12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 xml:space="preserve">Para efeitos de revisão do montante mensal de acordo com o disposto no número 1 da presente cláusula, 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Primeiro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obriga-se a enviar ao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Segundo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>, com a antecedência de 60 (sessenta) dias relativamente à data em que pretende que se opere o aumento, uma comunicação por escrito onde estabelece os termos da revisão.</w:t>
      </w:r>
    </w:p>
    <w:p w14:paraId="21206E98" w14:textId="77777777" w:rsidR="001A7068" w:rsidRPr="00CC50F4" w:rsidRDefault="001A7068" w:rsidP="001A7068">
      <w:pPr>
        <w:pStyle w:val="PargrafodaLista"/>
        <w:numPr>
          <w:ilvl w:val="0"/>
          <w:numId w:val="12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 xml:space="preserve">Caso 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Segundo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nada diga no prazo de 30 (trinta) dias a contar da data da comunicação referida no número anterior, deve entender-se o silêncio como aceitação tácita da revisão de montante.</w:t>
      </w:r>
    </w:p>
    <w:p w14:paraId="743F945C" w14:textId="77777777" w:rsidR="001A7068" w:rsidRPr="00CC50F4" w:rsidRDefault="001A7068" w:rsidP="001A7068">
      <w:pPr>
        <w:pStyle w:val="PargrafodaLista"/>
        <w:numPr>
          <w:ilvl w:val="0"/>
          <w:numId w:val="12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 xml:space="preserve">Pelo contrário, caso 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Segundo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não se possa conformar com o novo montante a pagar, terá o direito de denunciar o contrato, com efeitos à data em que 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Primeiro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pretende que a revisão opere, mediante o envio de carta registada ao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Primeiro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nesse sentido.</w:t>
      </w:r>
    </w:p>
    <w:p w14:paraId="462B70C7" w14:textId="77777777" w:rsidR="001A7068" w:rsidRPr="00CC50F4" w:rsidRDefault="001A7068" w:rsidP="001A7068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</w:p>
    <w:p w14:paraId="0B9256BE" w14:textId="77777777" w:rsidR="001A7068" w:rsidRPr="00CC50F4" w:rsidRDefault="001A7068" w:rsidP="00A2583E">
      <w:pPr>
        <w:spacing w:after="0"/>
        <w:jc w:val="center"/>
        <w:rPr>
          <w:rFonts w:ascii="Clear Sans" w:hAnsi="Clear Sans" w:cs="Clear Sans"/>
          <w:b/>
          <w:color w:val="000000" w:themeColor="text1"/>
          <w:szCs w:val="20"/>
        </w:rPr>
      </w:pPr>
      <w:r w:rsidRPr="00CC50F4">
        <w:rPr>
          <w:rFonts w:ascii="Clear Sans" w:hAnsi="Clear Sans" w:cs="Clear Sans"/>
          <w:b/>
          <w:color w:val="000000" w:themeColor="text1"/>
          <w:szCs w:val="20"/>
        </w:rPr>
        <w:t>Cláusula 7.ª</w:t>
      </w:r>
    </w:p>
    <w:p w14:paraId="08165F57" w14:textId="77777777" w:rsidR="001A7068" w:rsidRPr="00CC50F4" w:rsidRDefault="001A7068" w:rsidP="001A7068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 xml:space="preserve">Serão ainda imputados ao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Segundo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os custos com telecomunicações, os consumos de fotocópias e impressões e a utilização de outros serviços complementares de acordo com tabela de preços da </w:t>
      </w:r>
      <w:r w:rsidR="00EA65C5" w:rsidRPr="00CC50F4">
        <w:rPr>
          <w:rFonts w:ascii="Clear Sans" w:hAnsi="Clear Sans" w:cs="Clear Sans"/>
          <w:color w:val="000000" w:themeColor="text1"/>
          <w:szCs w:val="20"/>
        </w:rPr>
        <w:t>Startup Leiria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em vigor.</w:t>
      </w:r>
    </w:p>
    <w:p w14:paraId="5D543571" w14:textId="77777777" w:rsidR="001A7068" w:rsidRPr="00CC50F4" w:rsidRDefault="001A7068" w:rsidP="001A7068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</w:p>
    <w:p w14:paraId="029309AB" w14:textId="77777777" w:rsidR="001A7068" w:rsidRPr="00CC50F4" w:rsidRDefault="001A7068" w:rsidP="00A2583E">
      <w:pPr>
        <w:spacing w:after="0"/>
        <w:jc w:val="center"/>
        <w:rPr>
          <w:rFonts w:ascii="Clear Sans" w:hAnsi="Clear Sans" w:cs="Clear Sans"/>
          <w:b/>
          <w:color w:val="000000" w:themeColor="text1"/>
          <w:szCs w:val="20"/>
        </w:rPr>
      </w:pPr>
      <w:r w:rsidRPr="00CC50F4">
        <w:rPr>
          <w:rFonts w:ascii="Clear Sans" w:hAnsi="Clear Sans" w:cs="Clear Sans"/>
          <w:b/>
          <w:color w:val="000000" w:themeColor="text1"/>
          <w:szCs w:val="20"/>
        </w:rPr>
        <w:t>Cláusula 8.ª</w:t>
      </w:r>
    </w:p>
    <w:p w14:paraId="5DE6A1E3" w14:textId="13CA35C0" w:rsidR="001A7068" w:rsidRPr="00CC50F4" w:rsidRDefault="001A7068" w:rsidP="001A7068">
      <w:pPr>
        <w:pStyle w:val="PargrafodaLista"/>
        <w:numPr>
          <w:ilvl w:val="0"/>
          <w:numId w:val="13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 xml:space="preserve">Os pagamentos serão realizados por </w:t>
      </w:r>
      <w:r w:rsidR="00642148" w:rsidRPr="00642148">
        <w:rPr>
          <w:rFonts w:ascii="Clear Sans" w:hAnsi="Clear Sans" w:cs="Clear Sans"/>
          <w:color w:val="000000" w:themeColor="text1"/>
          <w:szCs w:val="20"/>
        </w:rPr>
        <w:t xml:space="preserve">Débito Direto a favor do Primeiro Outorgante, através da conta n.º (IBAN): </w:t>
      </w:r>
      <w:r w:rsidR="00C05AA6">
        <w:rPr>
          <w:rFonts w:ascii="Clear Sans" w:hAnsi="Clear Sans" w:cs="Clear Sans"/>
          <w:color w:val="000000" w:themeColor="text1"/>
          <w:szCs w:val="20"/>
        </w:rPr>
        <w:t>PT50000700000049633144423,</w:t>
      </w:r>
      <w:r w:rsidR="00642148" w:rsidRPr="00642148">
        <w:rPr>
          <w:rFonts w:ascii="Clear Sans" w:hAnsi="Clear Sans" w:cs="Clear Sans"/>
          <w:color w:val="000000" w:themeColor="text1"/>
          <w:szCs w:val="20"/>
        </w:rPr>
        <w:t xml:space="preserve"> </w:t>
      </w:r>
      <w:r w:rsidR="00C05AA6">
        <w:rPr>
          <w:rFonts w:ascii="Clear Sans" w:hAnsi="Clear Sans" w:cs="Clear Sans"/>
          <w:color w:val="000000" w:themeColor="text1"/>
          <w:szCs w:val="20"/>
        </w:rPr>
        <w:t>a</w:t>
      </w:r>
      <w:r w:rsidR="00642148" w:rsidRPr="00642148">
        <w:rPr>
          <w:rFonts w:ascii="Clear Sans" w:hAnsi="Clear Sans" w:cs="Clear Sans"/>
          <w:color w:val="000000" w:themeColor="text1"/>
          <w:szCs w:val="20"/>
        </w:rPr>
        <w:t xml:space="preserve"> partir do dia 15 (quinze) do mês da respetiva fatura</w:t>
      </w:r>
      <w:r w:rsidR="00642148">
        <w:rPr>
          <w:rFonts w:ascii="Clear Sans" w:hAnsi="Clear Sans" w:cs="Clear Sans"/>
          <w:color w:val="000000" w:themeColor="text1"/>
          <w:szCs w:val="20"/>
        </w:rPr>
        <w:t>,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sendo 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Segundo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avisado por escrito com antecedência mínima de 5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 xml:space="preserve"> (cinco)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dias.</w:t>
      </w:r>
    </w:p>
    <w:p w14:paraId="6B16710F" w14:textId="77777777" w:rsidR="001A7241" w:rsidRPr="00CC50F4" w:rsidRDefault="001A7068" w:rsidP="004B284F">
      <w:pPr>
        <w:pStyle w:val="PargrafodaLista"/>
        <w:numPr>
          <w:ilvl w:val="0"/>
          <w:numId w:val="13"/>
        </w:numPr>
        <w:spacing w:after="0"/>
        <w:jc w:val="both"/>
        <w:rPr>
          <w:rFonts w:ascii="Clear Sans" w:hAnsi="Clear Sans" w:cs="Clear Sans"/>
          <w:b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>Em caso de atraso de pagamento será aplicada uma taxa de juro de mora de acordo com a taxa Eur</w:t>
      </w:r>
      <w:r w:rsidR="00C554EE" w:rsidRPr="00CC50F4">
        <w:rPr>
          <w:rFonts w:ascii="Clear Sans" w:hAnsi="Clear Sans" w:cs="Clear Sans"/>
          <w:color w:val="000000" w:themeColor="text1"/>
          <w:szCs w:val="20"/>
        </w:rPr>
        <w:t>ibor trimestral em vigor à data.</w:t>
      </w:r>
      <w:r w:rsidR="001A7241" w:rsidRPr="00CC50F4">
        <w:rPr>
          <w:rFonts w:ascii="Clear Sans" w:hAnsi="Clear Sans" w:cs="Clear Sans"/>
          <w:color w:val="000000" w:themeColor="text1"/>
          <w:szCs w:val="20"/>
        </w:rPr>
        <w:t xml:space="preserve"> </w:t>
      </w:r>
    </w:p>
    <w:p w14:paraId="7E5BC0AA" w14:textId="77777777" w:rsidR="004B284F" w:rsidRPr="00CC50F4" w:rsidRDefault="004B284F" w:rsidP="002D04B9">
      <w:pPr>
        <w:spacing w:after="0"/>
        <w:rPr>
          <w:rFonts w:ascii="Clear Sans" w:hAnsi="Clear Sans" w:cs="Clear Sans"/>
          <w:b/>
          <w:color w:val="000000" w:themeColor="text1"/>
          <w:szCs w:val="20"/>
        </w:rPr>
      </w:pPr>
    </w:p>
    <w:p w14:paraId="0FCDB374" w14:textId="49E55787" w:rsidR="001A7068" w:rsidRPr="00CC50F4" w:rsidRDefault="001A7068" w:rsidP="001A7241">
      <w:pPr>
        <w:spacing w:after="0"/>
        <w:jc w:val="center"/>
        <w:rPr>
          <w:rFonts w:ascii="Clear Sans" w:hAnsi="Clear Sans" w:cs="Clear Sans"/>
          <w:b/>
          <w:color w:val="000000" w:themeColor="text1"/>
          <w:szCs w:val="20"/>
        </w:rPr>
      </w:pPr>
      <w:r w:rsidRPr="00CC50F4">
        <w:rPr>
          <w:rFonts w:ascii="Clear Sans" w:hAnsi="Clear Sans" w:cs="Clear Sans"/>
          <w:b/>
          <w:color w:val="000000" w:themeColor="text1"/>
          <w:szCs w:val="20"/>
        </w:rPr>
        <w:t>Cláusula 9.ª</w:t>
      </w:r>
    </w:p>
    <w:p w14:paraId="616A1007" w14:textId="77777777" w:rsidR="001A7068" w:rsidRPr="00CC50F4" w:rsidRDefault="001A7068" w:rsidP="001A7068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>Este contrato poderá cessar nas seguintes situações:</w:t>
      </w:r>
    </w:p>
    <w:p w14:paraId="3CF5C0CC" w14:textId="77777777" w:rsidR="001A7068" w:rsidRPr="00CC50F4" w:rsidRDefault="001A7068" w:rsidP="001A7068">
      <w:pPr>
        <w:pStyle w:val="PargrafodaLista"/>
        <w:numPr>
          <w:ilvl w:val="0"/>
          <w:numId w:val="14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>por mútuo acordo reduzido a escrito;</w:t>
      </w:r>
    </w:p>
    <w:p w14:paraId="3AF22D4C" w14:textId="77777777" w:rsidR="001A7068" w:rsidRPr="00CC50F4" w:rsidRDefault="001A7068" w:rsidP="001A7068">
      <w:pPr>
        <w:pStyle w:val="PargrafodaLista"/>
        <w:numPr>
          <w:ilvl w:val="0"/>
          <w:numId w:val="14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>por caducidade;</w:t>
      </w:r>
    </w:p>
    <w:p w14:paraId="77C0989E" w14:textId="77777777" w:rsidR="001A7068" w:rsidRPr="00CC50F4" w:rsidRDefault="001A7068" w:rsidP="001A7068">
      <w:pPr>
        <w:pStyle w:val="PargrafodaLista"/>
        <w:numPr>
          <w:ilvl w:val="0"/>
          <w:numId w:val="14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 xml:space="preserve">no caso em que 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Segundo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não se possa conformar com a revisão de montantes referida no número 5 da cláusula 6.ª;</w:t>
      </w:r>
    </w:p>
    <w:p w14:paraId="32ABE7B3" w14:textId="77777777" w:rsidR="001A7068" w:rsidRPr="00CC50F4" w:rsidRDefault="001A7068" w:rsidP="001A7068">
      <w:pPr>
        <w:pStyle w:val="PargrafodaLista"/>
        <w:numPr>
          <w:ilvl w:val="0"/>
          <w:numId w:val="14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>mediante aviso prévio de 30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 xml:space="preserve"> (trinta)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dias por parte do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Segundo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>;</w:t>
      </w:r>
    </w:p>
    <w:p w14:paraId="2E60A817" w14:textId="77777777" w:rsidR="004D7044" w:rsidRDefault="001A7068" w:rsidP="00D068F6">
      <w:pPr>
        <w:pStyle w:val="PargrafodaLista"/>
        <w:numPr>
          <w:ilvl w:val="0"/>
          <w:numId w:val="14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  <w:sectPr w:rsidR="004D7044" w:rsidSect="009954F5">
          <w:headerReference w:type="default" r:id="rId11"/>
          <w:footerReference w:type="default" r:id="rId12"/>
          <w:pgSz w:w="11906" w:h="16838"/>
          <w:pgMar w:top="567" w:right="567" w:bottom="567" w:left="1134" w:header="709" w:footer="709" w:gutter="0"/>
          <w:cols w:space="708"/>
          <w:docGrid w:linePitch="360"/>
        </w:sectPr>
      </w:pPr>
      <w:r w:rsidRPr="00A8590F">
        <w:rPr>
          <w:rFonts w:ascii="Clear Sans" w:hAnsi="Clear Sans" w:cs="Clear Sans"/>
          <w:color w:val="000000" w:themeColor="text1"/>
          <w:szCs w:val="20"/>
        </w:rPr>
        <w:t xml:space="preserve">mediante aviso prévio de 90 </w:t>
      </w:r>
      <w:r w:rsidR="00821909" w:rsidRPr="00A8590F">
        <w:rPr>
          <w:rFonts w:ascii="Clear Sans" w:hAnsi="Clear Sans" w:cs="Clear Sans"/>
          <w:color w:val="000000" w:themeColor="text1"/>
          <w:szCs w:val="20"/>
        </w:rPr>
        <w:t xml:space="preserve">(noventa) </w:t>
      </w:r>
      <w:r w:rsidRPr="00A8590F">
        <w:rPr>
          <w:rFonts w:ascii="Clear Sans" w:hAnsi="Clear Sans" w:cs="Clear Sans"/>
          <w:color w:val="000000" w:themeColor="text1"/>
          <w:szCs w:val="20"/>
        </w:rPr>
        <w:t xml:space="preserve">dias por parte do </w:t>
      </w:r>
      <w:r w:rsidR="00821909" w:rsidRPr="00A8590F">
        <w:rPr>
          <w:rFonts w:ascii="Clear Sans" w:hAnsi="Clear Sans" w:cs="Clear Sans"/>
          <w:color w:val="000000" w:themeColor="text1"/>
          <w:szCs w:val="20"/>
        </w:rPr>
        <w:t>Primeiro Outorgante</w:t>
      </w:r>
      <w:r w:rsidRPr="00A8590F">
        <w:rPr>
          <w:rFonts w:ascii="Clear Sans" w:hAnsi="Clear Sans" w:cs="Clear Sans"/>
          <w:color w:val="000000" w:themeColor="text1"/>
          <w:szCs w:val="20"/>
        </w:rPr>
        <w:t>;</w:t>
      </w:r>
    </w:p>
    <w:p w14:paraId="4137B1FC" w14:textId="77777777" w:rsidR="001A7068" w:rsidRPr="00D92296" w:rsidRDefault="001A7068" w:rsidP="00D92296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</w:p>
    <w:p w14:paraId="66EAF998" w14:textId="77777777" w:rsidR="001A7068" w:rsidRPr="00CC50F4" w:rsidRDefault="001A7068" w:rsidP="001A7068">
      <w:pPr>
        <w:pStyle w:val="PargrafodaLista"/>
        <w:numPr>
          <w:ilvl w:val="0"/>
          <w:numId w:val="14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 xml:space="preserve">por rescisão unilateral pelo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Primeiro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, no caso </w:t>
      </w:r>
      <w:proofErr w:type="gramStart"/>
      <w:r w:rsidRPr="00CC50F4">
        <w:rPr>
          <w:rFonts w:ascii="Clear Sans" w:hAnsi="Clear Sans" w:cs="Clear Sans"/>
          <w:color w:val="000000" w:themeColor="text1"/>
          <w:szCs w:val="20"/>
        </w:rPr>
        <w:t>dos</w:t>
      </w:r>
      <w:proofErr w:type="gramEnd"/>
      <w:r w:rsidRPr="00CC50F4">
        <w:rPr>
          <w:rFonts w:ascii="Clear Sans" w:hAnsi="Clear Sans" w:cs="Clear Sans"/>
          <w:color w:val="000000" w:themeColor="text1"/>
          <w:szCs w:val="20"/>
        </w:rPr>
        <w:t xml:space="preserve"> meios disponibilizados não estarem a ser devidamente utilizados/rentabilizados, ou se verifiquem situações que violem claramente o interesse público, de pessoas ou de instituições;</w:t>
      </w:r>
    </w:p>
    <w:p w14:paraId="5F76372D" w14:textId="1123A590" w:rsidR="001A7068" w:rsidRPr="00CC50F4" w:rsidRDefault="001A7068" w:rsidP="001A7068">
      <w:pPr>
        <w:pStyle w:val="PargrafodaLista"/>
        <w:numPr>
          <w:ilvl w:val="0"/>
          <w:numId w:val="14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proofErr w:type="gramStart"/>
      <w:r w:rsidRPr="00CC50F4">
        <w:rPr>
          <w:rFonts w:ascii="Clear Sans" w:hAnsi="Clear Sans" w:cs="Clear Sans"/>
          <w:color w:val="000000" w:themeColor="text1"/>
          <w:szCs w:val="20"/>
        </w:rPr>
        <w:t>não</w:t>
      </w:r>
      <w:proofErr w:type="gramEnd"/>
      <w:r w:rsidRPr="00CC50F4">
        <w:rPr>
          <w:rFonts w:ascii="Clear Sans" w:hAnsi="Clear Sans" w:cs="Clear Sans"/>
          <w:color w:val="000000" w:themeColor="text1"/>
          <w:szCs w:val="20"/>
        </w:rPr>
        <w:t xml:space="preserve"> pagamento pontual da remuneração mensal referida na cláusula 6.ª. Neste caso, 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Primeiro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exercerá o seu direito de resolução comunicando essa sua intenção ao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Segundo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num prazo não inferior a 8 (oito) dias corridos nem superior a 30 (trinta) dias corridos, para que, sem prejuízo da sua responsabilidade pela eventual mora no cumprimento, 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Segundo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cumpra a sua obrigação. Esgotado o prazo fixado, o incumprimento será assumido como definitivo e a resolução do contrato produzirá os seus efeitos, sem necessidade de quaisquer outras formalidades, no primeiro dia seguinte ao termo daquele prazo.</w:t>
      </w:r>
    </w:p>
    <w:p w14:paraId="552F95F5" w14:textId="77777777" w:rsidR="001A7068" w:rsidRPr="00CC50F4" w:rsidRDefault="001A7068" w:rsidP="001A7068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</w:p>
    <w:p w14:paraId="1D98C554" w14:textId="77777777" w:rsidR="001A7068" w:rsidRPr="00CC50F4" w:rsidRDefault="001A7068" w:rsidP="00A2583E">
      <w:pPr>
        <w:spacing w:after="0"/>
        <w:jc w:val="center"/>
        <w:rPr>
          <w:rFonts w:ascii="Clear Sans" w:hAnsi="Clear Sans" w:cs="Clear Sans"/>
          <w:b/>
          <w:color w:val="000000" w:themeColor="text1"/>
          <w:szCs w:val="20"/>
        </w:rPr>
      </w:pPr>
      <w:r w:rsidRPr="00CC50F4">
        <w:rPr>
          <w:rFonts w:ascii="Clear Sans" w:hAnsi="Clear Sans" w:cs="Clear Sans"/>
          <w:b/>
          <w:color w:val="000000" w:themeColor="text1"/>
          <w:szCs w:val="20"/>
        </w:rPr>
        <w:t>Cláusula 10.ª</w:t>
      </w:r>
    </w:p>
    <w:p w14:paraId="08D6DB85" w14:textId="4D433C39" w:rsidR="001A7068" w:rsidRPr="00CC50F4" w:rsidRDefault="001A7068" w:rsidP="001A7068">
      <w:pPr>
        <w:pStyle w:val="PargrafodaLista"/>
        <w:numPr>
          <w:ilvl w:val="0"/>
          <w:numId w:val="15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>O presente contrato vigorará pelo período de um ano, podendo ser renovado automaticamente até ao final do período de pós</w:t>
      </w:r>
      <w:r w:rsidR="00A2583E" w:rsidRPr="00CC50F4">
        <w:rPr>
          <w:rFonts w:ascii="Clear Sans" w:hAnsi="Clear Sans" w:cs="Clear Sans"/>
          <w:color w:val="000000" w:themeColor="text1"/>
          <w:szCs w:val="20"/>
        </w:rPr>
        <w:t>-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incubação, de acordo com os artigos </w:t>
      </w:r>
      <w:r w:rsidR="00666AE6">
        <w:rPr>
          <w:rFonts w:ascii="Clear Sans" w:hAnsi="Clear Sans" w:cs="Clear Sans"/>
          <w:color w:val="000000" w:themeColor="text1"/>
          <w:szCs w:val="20"/>
        </w:rPr>
        <w:t>9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.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º e </w:t>
      </w:r>
      <w:r w:rsidR="00666AE6">
        <w:rPr>
          <w:rFonts w:ascii="Clear Sans" w:hAnsi="Clear Sans" w:cs="Clear Sans"/>
          <w:color w:val="000000" w:themeColor="text1"/>
          <w:szCs w:val="20"/>
        </w:rPr>
        <w:t>10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.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º do regulamento da </w:t>
      </w:r>
      <w:r w:rsidR="00EA65C5" w:rsidRPr="00CC50F4">
        <w:rPr>
          <w:rFonts w:ascii="Clear Sans" w:hAnsi="Clear Sans" w:cs="Clear Sans"/>
          <w:color w:val="000000" w:themeColor="text1"/>
          <w:szCs w:val="20"/>
        </w:rPr>
        <w:t>Startup Leiria</w:t>
      </w:r>
      <w:r w:rsidRPr="00CC50F4">
        <w:rPr>
          <w:rFonts w:ascii="Clear Sans" w:hAnsi="Clear Sans" w:cs="Clear Sans"/>
          <w:color w:val="000000" w:themeColor="text1"/>
          <w:szCs w:val="20"/>
        </w:rPr>
        <w:t>, que faz parte integrante deste contrato e desde que não seja denunciado por nenhuma das partes de acordo com a cláusula de rescisão anterior.</w:t>
      </w:r>
    </w:p>
    <w:p w14:paraId="35B0330A" w14:textId="5DFF306F" w:rsidR="001A7068" w:rsidRPr="00CC50F4" w:rsidRDefault="001A7068" w:rsidP="001A7068">
      <w:pPr>
        <w:pStyle w:val="PargrafodaLista"/>
        <w:numPr>
          <w:ilvl w:val="0"/>
          <w:numId w:val="15"/>
        </w:num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bookmarkStart w:id="5" w:name="_Hlk92402563"/>
      <w:r w:rsidRPr="00CC50F4">
        <w:rPr>
          <w:rFonts w:ascii="Clear Sans" w:hAnsi="Clear Sans" w:cs="Clear Sans"/>
          <w:color w:val="000000" w:themeColor="text1"/>
          <w:szCs w:val="20"/>
        </w:rPr>
        <w:t xml:space="preserve">No final do contrato, o </w:t>
      </w:r>
      <w:r w:rsidR="00821909" w:rsidRPr="00CC50F4">
        <w:rPr>
          <w:rFonts w:ascii="Clear Sans" w:hAnsi="Clear Sans" w:cs="Clear Sans"/>
          <w:color w:val="000000" w:themeColor="text1"/>
          <w:szCs w:val="20"/>
        </w:rPr>
        <w:t>Segundo Outorgante</w:t>
      </w:r>
      <w:r w:rsidRPr="00CC50F4">
        <w:rPr>
          <w:rFonts w:ascii="Clear Sans" w:hAnsi="Clear Sans" w:cs="Clear Sans"/>
          <w:color w:val="000000" w:themeColor="text1"/>
          <w:szCs w:val="20"/>
        </w:rPr>
        <w:t xml:space="preserve"> deverá entregar o equipamento e as instalações em</w:t>
      </w:r>
      <w:r w:rsidR="00772202">
        <w:rPr>
          <w:rFonts w:ascii="Clear Sans" w:hAnsi="Clear Sans" w:cs="Clear Sans"/>
          <w:color w:val="000000" w:themeColor="text1"/>
          <w:szCs w:val="20"/>
        </w:rPr>
        <w:t xml:space="preserve"> </w:t>
      </w:r>
      <w:r w:rsidR="00772202" w:rsidRPr="00772202">
        <w:rPr>
          <w:rFonts w:ascii="Clear Sans" w:hAnsi="Clear Sans" w:cs="Clear Sans"/>
          <w:color w:val="000000" w:themeColor="text1"/>
          <w:szCs w:val="20"/>
        </w:rPr>
        <w:t xml:space="preserve">estado idêntico ao </w:t>
      </w:r>
      <w:r w:rsidR="00585666">
        <w:rPr>
          <w:rFonts w:ascii="Clear Sans" w:hAnsi="Clear Sans" w:cs="Clear Sans"/>
          <w:color w:val="000000" w:themeColor="text1"/>
          <w:szCs w:val="20"/>
        </w:rPr>
        <w:t xml:space="preserve">que se </w:t>
      </w:r>
      <w:r w:rsidR="00772202" w:rsidRPr="00772202">
        <w:rPr>
          <w:rFonts w:ascii="Clear Sans" w:hAnsi="Clear Sans" w:cs="Clear Sans"/>
          <w:color w:val="000000" w:themeColor="text1"/>
          <w:szCs w:val="20"/>
        </w:rPr>
        <w:t xml:space="preserve">encontrava no </w:t>
      </w:r>
      <w:r w:rsidR="00585666" w:rsidRPr="00772202">
        <w:rPr>
          <w:rFonts w:ascii="Clear Sans" w:hAnsi="Clear Sans" w:cs="Clear Sans"/>
          <w:color w:val="000000" w:themeColor="text1"/>
          <w:szCs w:val="20"/>
        </w:rPr>
        <w:t>início</w:t>
      </w:r>
      <w:r w:rsidR="00772202" w:rsidRPr="00772202">
        <w:rPr>
          <w:rFonts w:ascii="Clear Sans" w:hAnsi="Clear Sans" w:cs="Clear Sans"/>
          <w:color w:val="000000" w:themeColor="text1"/>
          <w:szCs w:val="20"/>
        </w:rPr>
        <w:t xml:space="preserve"> do c</w:t>
      </w:r>
      <w:r w:rsidR="00772202" w:rsidRPr="007804AF">
        <w:rPr>
          <w:rFonts w:ascii="Clear Sans" w:hAnsi="Clear Sans" w:cs="Clear Sans"/>
          <w:color w:val="000000" w:themeColor="text1"/>
          <w:szCs w:val="20"/>
        </w:rPr>
        <w:t>ontrato</w:t>
      </w:r>
      <w:r w:rsidR="00C24EEC" w:rsidRPr="007804AF">
        <w:rPr>
          <w:rFonts w:ascii="Clear Sans" w:hAnsi="Clear Sans" w:cs="Clear Sans"/>
          <w:color w:val="000000" w:themeColor="text1"/>
          <w:szCs w:val="20"/>
        </w:rPr>
        <w:t xml:space="preserve"> salvo situações que se dev</w:t>
      </w:r>
      <w:r w:rsidR="002D05BD" w:rsidRPr="007804AF">
        <w:rPr>
          <w:rFonts w:ascii="Clear Sans" w:hAnsi="Clear Sans" w:cs="Clear Sans"/>
          <w:color w:val="000000" w:themeColor="text1"/>
          <w:szCs w:val="20"/>
        </w:rPr>
        <w:t>a</w:t>
      </w:r>
      <w:r w:rsidR="00C24EEC" w:rsidRPr="007804AF">
        <w:rPr>
          <w:rFonts w:ascii="Clear Sans" w:hAnsi="Clear Sans" w:cs="Clear Sans"/>
          <w:color w:val="000000" w:themeColor="text1"/>
          <w:szCs w:val="20"/>
        </w:rPr>
        <w:t>m ao uso e desgaste</w:t>
      </w:r>
      <w:r w:rsidR="00F072A9" w:rsidRPr="007804AF">
        <w:rPr>
          <w:rFonts w:ascii="Clear Sans" w:hAnsi="Clear Sans" w:cs="Clear Sans"/>
          <w:color w:val="000000" w:themeColor="text1"/>
          <w:szCs w:val="20"/>
        </w:rPr>
        <w:t xml:space="preserve"> considerados</w:t>
      </w:r>
      <w:r w:rsidR="00C24EEC" w:rsidRPr="007804AF">
        <w:rPr>
          <w:rFonts w:ascii="Clear Sans" w:hAnsi="Clear Sans" w:cs="Clear Sans"/>
          <w:color w:val="000000" w:themeColor="text1"/>
          <w:szCs w:val="20"/>
        </w:rPr>
        <w:t xml:space="preserve"> normais.</w:t>
      </w:r>
    </w:p>
    <w:bookmarkEnd w:id="5"/>
    <w:p w14:paraId="43A2E98A" w14:textId="77777777" w:rsidR="001A7068" w:rsidRPr="00CC50F4" w:rsidRDefault="001A7068" w:rsidP="001A7068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</w:p>
    <w:p w14:paraId="5BE623FB" w14:textId="77777777" w:rsidR="001A7068" w:rsidRPr="00CC50F4" w:rsidRDefault="001A7068" w:rsidP="00A2583E">
      <w:pPr>
        <w:spacing w:after="0"/>
        <w:jc w:val="center"/>
        <w:rPr>
          <w:rFonts w:ascii="Clear Sans" w:hAnsi="Clear Sans" w:cs="Clear Sans"/>
          <w:b/>
          <w:color w:val="000000" w:themeColor="text1"/>
          <w:szCs w:val="20"/>
        </w:rPr>
      </w:pPr>
      <w:r w:rsidRPr="00CC50F4">
        <w:rPr>
          <w:rFonts w:ascii="Clear Sans" w:hAnsi="Clear Sans" w:cs="Clear Sans"/>
          <w:b/>
          <w:color w:val="000000" w:themeColor="text1"/>
          <w:szCs w:val="20"/>
        </w:rPr>
        <w:t>Cláusula 11.ª</w:t>
      </w:r>
    </w:p>
    <w:p w14:paraId="1663E4C0" w14:textId="77777777" w:rsidR="001A0DEC" w:rsidRPr="00CC50F4" w:rsidRDefault="001A0DEC" w:rsidP="001A0DEC">
      <w:pPr>
        <w:jc w:val="both"/>
        <w:rPr>
          <w:rFonts w:ascii="Clear Sans" w:hAnsi="Clear Sans" w:cs="Clear Sans"/>
          <w:color w:val="000000" w:themeColor="text1"/>
          <w:szCs w:val="20"/>
        </w:rPr>
      </w:pPr>
      <w:r w:rsidRPr="00A3494F">
        <w:rPr>
          <w:rFonts w:ascii="Clear Sans" w:hAnsi="Clear Sans" w:cs="Clear Sans"/>
          <w:color w:val="000000" w:themeColor="text1"/>
          <w:szCs w:val="20"/>
        </w:rPr>
        <w:t>Ao assinar o presente contrato</w:t>
      </w:r>
      <w:r>
        <w:rPr>
          <w:rFonts w:ascii="Clear Sans" w:hAnsi="Clear Sans" w:cs="Clear Sans"/>
          <w:color w:val="000000" w:themeColor="text1"/>
          <w:szCs w:val="20"/>
        </w:rPr>
        <w:t>, o Segundo Outorgante</w:t>
      </w:r>
      <w:r w:rsidRPr="00A3494F">
        <w:rPr>
          <w:rFonts w:ascii="Clear Sans" w:hAnsi="Clear Sans" w:cs="Clear Sans"/>
          <w:color w:val="000000" w:themeColor="text1"/>
          <w:szCs w:val="20"/>
        </w:rPr>
        <w:t xml:space="preserve"> compreende e concorda</w:t>
      </w:r>
      <w:r>
        <w:rPr>
          <w:rFonts w:ascii="Clear Sans" w:hAnsi="Clear Sans" w:cs="Clear Sans"/>
          <w:color w:val="000000" w:themeColor="text1"/>
          <w:szCs w:val="20"/>
        </w:rPr>
        <w:t xml:space="preserve"> com </w:t>
      </w:r>
      <w:r w:rsidRPr="00CC50F4">
        <w:rPr>
          <w:rFonts w:ascii="Clear Sans" w:hAnsi="Clear Sans" w:cs="Clear Sans"/>
          <w:color w:val="000000" w:themeColor="text1"/>
          <w:szCs w:val="20"/>
        </w:rPr>
        <w:t>as normas e condições de funcionamento incluídas no Regulamento do Primeiro Outorgante, que faz parte integrante deste contrato (anexo I)</w:t>
      </w:r>
      <w:r>
        <w:rPr>
          <w:rFonts w:ascii="Clear Sans" w:hAnsi="Clear Sans" w:cs="Clear Sans"/>
          <w:color w:val="000000" w:themeColor="text1"/>
          <w:szCs w:val="20"/>
        </w:rPr>
        <w:t>.</w:t>
      </w:r>
    </w:p>
    <w:p w14:paraId="26440C22" w14:textId="77777777" w:rsidR="001A7068" w:rsidRPr="00CC50F4" w:rsidRDefault="001A7068" w:rsidP="001A7068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</w:p>
    <w:p w14:paraId="1B9240B5" w14:textId="77777777" w:rsidR="001A7068" w:rsidRPr="00CC50F4" w:rsidRDefault="001A7068" w:rsidP="00A2583E">
      <w:pPr>
        <w:spacing w:after="0"/>
        <w:jc w:val="center"/>
        <w:rPr>
          <w:rFonts w:ascii="Clear Sans" w:hAnsi="Clear Sans" w:cs="Clear Sans"/>
          <w:b/>
          <w:color w:val="000000" w:themeColor="text1"/>
          <w:szCs w:val="20"/>
        </w:rPr>
      </w:pPr>
      <w:r w:rsidRPr="00CC50F4">
        <w:rPr>
          <w:rFonts w:ascii="Clear Sans" w:hAnsi="Clear Sans" w:cs="Clear Sans"/>
          <w:b/>
          <w:color w:val="000000" w:themeColor="text1"/>
          <w:szCs w:val="20"/>
        </w:rPr>
        <w:t>Cláusula 12.ª</w:t>
      </w:r>
    </w:p>
    <w:p w14:paraId="54C916C0" w14:textId="465A70DE" w:rsidR="001A7068" w:rsidRPr="00CC50F4" w:rsidRDefault="001A7068" w:rsidP="001A7068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 xml:space="preserve">O presente contrato tem efeitos a partir de </w:t>
      </w:r>
      <w:r w:rsidR="00F20518">
        <w:rPr>
          <w:rFonts w:ascii="Clear Sans" w:hAnsi="Clear Sans" w:cs="Clear Sans"/>
          <w:color w:val="000000" w:themeColor="text1"/>
          <w:szCs w:val="20"/>
        </w:rPr>
        <w:t>01</w:t>
      </w:r>
      <w:r w:rsidR="00951A6F" w:rsidRPr="00951A6F">
        <w:rPr>
          <w:rFonts w:ascii="Clear Sans" w:hAnsi="Clear Sans" w:cs="Clear Sans"/>
          <w:color w:val="000000" w:themeColor="text1"/>
          <w:szCs w:val="20"/>
        </w:rPr>
        <w:t xml:space="preserve"> de </w:t>
      </w:r>
      <w:r w:rsidR="00F20518">
        <w:rPr>
          <w:rFonts w:ascii="Clear Sans" w:hAnsi="Clear Sans" w:cs="Clear Sans"/>
          <w:color w:val="000000" w:themeColor="text1"/>
          <w:szCs w:val="20"/>
        </w:rPr>
        <w:t>março</w:t>
      </w:r>
      <w:r w:rsidR="00951A6F" w:rsidRPr="00951A6F">
        <w:rPr>
          <w:rFonts w:ascii="Clear Sans" w:hAnsi="Clear Sans" w:cs="Clear Sans"/>
          <w:color w:val="000000" w:themeColor="text1"/>
          <w:szCs w:val="20"/>
        </w:rPr>
        <w:t xml:space="preserve"> de </w:t>
      </w:r>
      <w:r w:rsidR="00F20518">
        <w:rPr>
          <w:rFonts w:ascii="Clear Sans" w:hAnsi="Clear Sans" w:cs="Clear Sans"/>
          <w:color w:val="000000" w:themeColor="text1"/>
          <w:szCs w:val="20"/>
        </w:rPr>
        <w:t>2026</w:t>
      </w:r>
      <w:r w:rsidR="00951A6F" w:rsidRPr="00951A6F">
        <w:rPr>
          <w:rFonts w:ascii="Clear Sans" w:hAnsi="Clear Sans" w:cs="Clear Sans"/>
          <w:color w:val="000000" w:themeColor="text1"/>
          <w:szCs w:val="20"/>
        </w:rPr>
        <w:t>.</w:t>
      </w:r>
    </w:p>
    <w:p w14:paraId="417AAA07" w14:textId="77777777" w:rsidR="001A7068" w:rsidRPr="00CC50F4" w:rsidRDefault="001A7068" w:rsidP="001A7068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</w:p>
    <w:p w14:paraId="19D9A610" w14:textId="09E90E19" w:rsidR="001A7068" w:rsidRPr="00CC50F4" w:rsidRDefault="001A7068" w:rsidP="001A7068">
      <w:pPr>
        <w:spacing w:after="0"/>
        <w:jc w:val="center"/>
        <w:rPr>
          <w:rFonts w:ascii="Clear Sans" w:hAnsi="Clear Sans" w:cs="Clear Sans"/>
          <w:color w:val="000000" w:themeColor="text1"/>
          <w:szCs w:val="20"/>
        </w:rPr>
      </w:pPr>
      <w:r w:rsidRPr="00CC50F4">
        <w:rPr>
          <w:rFonts w:ascii="Clear Sans" w:hAnsi="Clear Sans" w:cs="Clear Sans"/>
          <w:color w:val="000000" w:themeColor="text1"/>
          <w:szCs w:val="20"/>
        </w:rPr>
        <w:t>L</w:t>
      </w:r>
      <w:r w:rsidR="0049011B" w:rsidRPr="00CC50F4">
        <w:rPr>
          <w:rFonts w:ascii="Clear Sans" w:hAnsi="Clear Sans" w:cs="Clear Sans"/>
          <w:color w:val="000000" w:themeColor="text1"/>
          <w:szCs w:val="20"/>
        </w:rPr>
        <w:t xml:space="preserve">eiria, ______ de _______________________ </w:t>
      </w:r>
      <w:proofErr w:type="spellStart"/>
      <w:r w:rsidR="0049011B" w:rsidRPr="00CC50F4">
        <w:rPr>
          <w:rFonts w:ascii="Clear Sans" w:hAnsi="Clear Sans" w:cs="Clear Sans"/>
          <w:color w:val="000000" w:themeColor="text1"/>
          <w:szCs w:val="20"/>
        </w:rPr>
        <w:t>de</w:t>
      </w:r>
      <w:proofErr w:type="spellEnd"/>
      <w:r w:rsidR="0049011B" w:rsidRPr="00CC50F4">
        <w:rPr>
          <w:rFonts w:ascii="Clear Sans" w:hAnsi="Clear Sans" w:cs="Clear Sans"/>
          <w:color w:val="000000" w:themeColor="text1"/>
          <w:szCs w:val="20"/>
        </w:rPr>
        <w:t xml:space="preserve"> 20_</w:t>
      </w:r>
      <w:r w:rsidR="00CC50F4">
        <w:rPr>
          <w:rFonts w:ascii="Clear Sans" w:hAnsi="Clear Sans" w:cs="Clear Sans"/>
          <w:color w:val="000000" w:themeColor="text1"/>
          <w:szCs w:val="20"/>
        </w:rPr>
        <w:t>_</w:t>
      </w:r>
      <w:r w:rsidR="0049011B" w:rsidRPr="00CC50F4">
        <w:rPr>
          <w:rFonts w:ascii="Clear Sans" w:hAnsi="Clear Sans" w:cs="Clear Sans"/>
          <w:color w:val="000000" w:themeColor="text1"/>
          <w:szCs w:val="20"/>
        </w:rPr>
        <w:t>__.</w:t>
      </w:r>
    </w:p>
    <w:p w14:paraId="4DC46D48" w14:textId="77777777" w:rsidR="001A7068" w:rsidRPr="00CC50F4" w:rsidRDefault="001A7068" w:rsidP="001A7068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2"/>
        <w:gridCol w:w="510"/>
        <w:gridCol w:w="4843"/>
      </w:tblGrid>
      <w:tr w:rsidR="00CC50F4" w:rsidRPr="00CC50F4" w14:paraId="33BEB5A2" w14:textId="77777777" w:rsidTr="005C0765">
        <w:trPr>
          <w:trHeight w:val="285"/>
        </w:trPr>
        <w:tc>
          <w:tcPr>
            <w:tcW w:w="4842" w:type="dxa"/>
            <w:vAlign w:val="center"/>
          </w:tcPr>
          <w:p w14:paraId="03A14936" w14:textId="77777777" w:rsidR="001A7068" w:rsidRPr="00CC50F4" w:rsidRDefault="001A7068" w:rsidP="001A7068">
            <w:pPr>
              <w:jc w:val="center"/>
              <w:rPr>
                <w:rFonts w:ascii="Clear Sans" w:hAnsi="Clear Sans" w:cs="Clear Sans"/>
                <w:color w:val="000000" w:themeColor="text1"/>
                <w:szCs w:val="20"/>
              </w:rPr>
            </w:pPr>
            <w:r w:rsidRPr="00CC50F4">
              <w:rPr>
                <w:rFonts w:ascii="Clear Sans" w:hAnsi="Clear Sans" w:cs="Clear Sans"/>
                <w:color w:val="000000" w:themeColor="text1"/>
                <w:szCs w:val="20"/>
              </w:rPr>
              <w:t xml:space="preserve">Pelo </w:t>
            </w:r>
            <w:r w:rsidR="00821909" w:rsidRPr="00CC50F4">
              <w:rPr>
                <w:rFonts w:ascii="Clear Sans" w:hAnsi="Clear Sans" w:cs="Clear Sans"/>
                <w:color w:val="000000" w:themeColor="text1"/>
                <w:szCs w:val="20"/>
              </w:rPr>
              <w:t>Primeiro Outorgante</w:t>
            </w:r>
          </w:p>
        </w:tc>
        <w:tc>
          <w:tcPr>
            <w:tcW w:w="510" w:type="dxa"/>
            <w:vAlign w:val="center"/>
          </w:tcPr>
          <w:p w14:paraId="5D825F3A" w14:textId="77777777" w:rsidR="001A7068" w:rsidRPr="00CC50F4" w:rsidRDefault="001A7068" w:rsidP="001A7068">
            <w:pPr>
              <w:jc w:val="center"/>
              <w:rPr>
                <w:rFonts w:ascii="Clear Sans" w:hAnsi="Clear Sans" w:cs="Clear Sans"/>
                <w:color w:val="000000" w:themeColor="text1"/>
                <w:szCs w:val="20"/>
              </w:rPr>
            </w:pPr>
          </w:p>
        </w:tc>
        <w:tc>
          <w:tcPr>
            <w:tcW w:w="4843" w:type="dxa"/>
            <w:vAlign w:val="center"/>
          </w:tcPr>
          <w:p w14:paraId="6D8C2044" w14:textId="77777777" w:rsidR="001A7068" w:rsidRPr="00CC50F4" w:rsidRDefault="001A7068" w:rsidP="001A7068">
            <w:pPr>
              <w:jc w:val="center"/>
              <w:rPr>
                <w:rFonts w:ascii="Clear Sans" w:hAnsi="Clear Sans" w:cs="Clear Sans"/>
                <w:color w:val="000000" w:themeColor="text1"/>
                <w:szCs w:val="20"/>
              </w:rPr>
            </w:pPr>
            <w:r w:rsidRPr="00CC50F4">
              <w:rPr>
                <w:rFonts w:ascii="Clear Sans" w:hAnsi="Clear Sans" w:cs="Clear Sans"/>
                <w:color w:val="000000" w:themeColor="text1"/>
                <w:szCs w:val="20"/>
              </w:rPr>
              <w:t xml:space="preserve">Pelo </w:t>
            </w:r>
            <w:r w:rsidR="00821909" w:rsidRPr="00CC50F4">
              <w:rPr>
                <w:rFonts w:ascii="Clear Sans" w:hAnsi="Clear Sans" w:cs="Clear Sans"/>
                <w:color w:val="000000" w:themeColor="text1"/>
                <w:szCs w:val="20"/>
              </w:rPr>
              <w:t>Segundo Outorgante</w:t>
            </w:r>
          </w:p>
        </w:tc>
      </w:tr>
      <w:tr w:rsidR="001A7068" w:rsidRPr="00CC50F4" w14:paraId="0CC44A12" w14:textId="77777777" w:rsidTr="005C0765">
        <w:trPr>
          <w:trHeight w:val="737"/>
        </w:trPr>
        <w:tc>
          <w:tcPr>
            <w:tcW w:w="4842" w:type="dxa"/>
          </w:tcPr>
          <w:p w14:paraId="364AD51B" w14:textId="77777777" w:rsidR="001A7068" w:rsidRPr="00CC50F4" w:rsidRDefault="001A7068" w:rsidP="001A7068">
            <w:pPr>
              <w:jc w:val="both"/>
              <w:rPr>
                <w:rFonts w:ascii="Clear Sans" w:hAnsi="Clear Sans" w:cs="Clear Sans"/>
                <w:color w:val="000000" w:themeColor="text1"/>
                <w:szCs w:val="20"/>
              </w:rPr>
            </w:pPr>
          </w:p>
        </w:tc>
        <w:tc>
          <w:tcPr>
            <w:tcW w:w="510" w:type="dxa"/>
          </w:tcPr>
          <w:p w14:paraId="6FDE2AB2" w14:textId="77777777" w:rsidR="001A7068" w:rsidRPr="00CC50F4" w:rsidRDefault="001A7068" w:rsidP="001A7068">
            <w:pPr>
              <w:jc w:val="both"/>
              <w:rPr>
                <w:rFonts w:ascii="Clear Sans" w:hAnsi="Clear Sans" w:cs="Clear Sans"/>
                <w:color w:val="000000" w:themeColor="text1"/>
                <w:szCs w:val="20"/>
              </w:rPr>
            </w:pPr>
          </w:p>
        </w:tc>
        <w:tc>
          <w:tcPr>
            <w:tcW w:w="4843" w:type="dxa"/>
          </w:tcPr>
          <w:p w14:paraId="3918F037" w14:textId="77777777" w:rsidR="001A7068" w:rsidRPr="00CC50F4" w:rsidRDefault="001A7068" w:rsidP="001A7068">
            <w:pPr>
              <w:jc w:val="both"/>
              <w:rPr>
                <w:rFonts w:ascii="Clear Sans" w:hAnsi="Clear Sans" w:cs="Clear Sans"/>
                <w:color w:val="000000" w:themeColor="text1"/>
                <w:szCs w:val="20"/>
              </w:rPr>
            </w:pPr>
          </w:p>
        </w:tc>
      </w:tr>
    </w:tbl>
    <w:p w14:paraId="60E5637A" w14:textId="77777777" w:rsidR="001A7068" w:rsidRPr="00CC50F4" w:rsidRDefault="001A7068" w:rsidP="001A7068">
      <w:pPr>
        <w:spacing w:after="0"/>
        <w:jc w:val="both"/>
        <w:rPr>
          <w:rFonts w:ascii="Clear Sans" w:hAnsi="Clear Sans" w:cs="Clear Sans"/>
          <w:color w:val="000000" w:themeColor="text1"/>
          <w:szCs w:val="20"/>
        </w:rPr>
      </w:pPr>
    </w:p>
    <w:sectPr w:rsidR="001A7068" w:rsidRPr="00CC50F4" w:rsidSect="009954F5">
      <w:headerReference w:type="default" r:id="rId13"/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9C80D" w14:textId="77777777" w:rsidR="000E6252" w:rsidRDefault="000E6252" w:rsidP="008C5E03">
      <w:r>
        <w:separator/>
      </w:r>
    </w:p>
  </w:endnote>
  <w:endnote w:type="continuationSeparator" w:id="0">
    <w:p w14:paraId="5302ED7A" w14:textId="77777777" w:rsidR="000E6252" w:rsidRDefault="000E6252" w:rsidP="008C5E03">
      <w:r>
        <w:continuationSeparator/>
      </w:r>
    </w:p>
  </w:endnote>
  <w:endnote w:type="continuationNotice" w:id="1">
    <w:p w14:paraId="3D0F8CF0" w14:textId="77777777" w:rsidR="000E6252" w:rsidRDefault="000E62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ler Light">
    <w:altName w:val="Corbel"/>
    <w:charset w:val="00"/>
    <w:family w:val="auto"/>
    <w:pitch w:val="variable"/>
    <w:sig w:usb0="A00000AF" w:usb1="5000205B" w:usb2="00000000" w:usb3="00000000" w:csb0="00000093" w:csb1="00000000"/>
  </w:font>
  <w:font w:name="Aller">
    <w:altName w:val="Calibri"/>
    <w:charset w:val="00"/>
    <w:family w:val="auto"/>
    <w:pitch w:val="variable"/>
    <w:sig w:usb0="A00000AF" w:usb1="5000205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lear Sans">
    <w:altName w:val="Calibri"/>
    <w:charset w:val="00"/>
    <w:family w:val="swiss"/>
    <w:pitch w:val="variable"/>
    <w:sig w:usb0="A00002EF" w:usb1="500078FB" w:usb2="0000000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205"/>
    </w:tblGrid>
    <w:tr w:rsidR="008C0D1E" w14:paraId="0F7DE7EA" w14:textId="77777777" w:rsidTr="00E50123">
      <w:tc>
        <w:tcPr>
          <w:tcW w:w="10205" w:type="dxa"/>
          <w:tcBorders>
            <w:bottom w:val="single" w:sz="4" w:space="0" w:color="auto"/>
          </w:tcBorders>
          <w:vAlign w:val="bottom"/>
        </w:tcPr>
        <w:p w14:paraId="0ECAA739" w14:textId="77777777" w:rsidR="008C0D1E" w:rsidRPr="008C0D1E" w:rsidRDefault="008C0D1E" w:rsidP="008C0D1E">
          <w:pPr>
            <w:pStyle w:val="Rodap"/>
            <w:jc w:val="right"/>
            <w:rPr>
              <w:rFonts w:ascii="Aller" w:hAnsi="Aller"/>
            </w:rPr>
          </w:pPr>
          <w:r w:rsidRPr="008C0D1E">
            <w:rPr>
              <w:rFonts w:ascii="Aller" w:hAnsi="Aller"/>
              <w:sz w:val="16"/>
            </w:rPr>
            <w:t xml:space="preserve">PÁGINA </w:t>
          </w:r>
          <w:r w:rsidR="00924930" w:rsidRPr="008C0D1E">
            <w:rPr>
              <w:rFonts w:ascii="Aller" w:hAnsi="Aller"/>
              <w:b/>
              <w:bCs/>
              <w:sz w:val="16"/>
            </w:rPr>
            <w:fldChar w:fldCharType="begin"/>
          </w:r>
          <w:r w:rsidRPr="008C0D1E">
            <w:rPr>
              <w:rFonts w:ascii="Aller" w:hAnsi="Aller"/>
              <w:b/>
              <w:bCs/>
              <w:sz w:val="16"/>
            </w:rPr>
            <w:instrText xml:space="preserve"> PAGE  \* Arabic  \* MERGEFORMAT </w:instrText>
          </w:r>
          <w:r w:rsidR="00924930" w:rsidRPr="008C0D1E">
            <w:rPr>
              <w:rFonts w:ascii="Aller" w:hAnsi="Aller"/>
              <w:b/>
              <w:bCs/>
              <w:sz w:val="16"/>
            </w:rPr>
            <w:fldChar w:fldCharType="separate"/>
          </w:r>
          <w:r w:rsidR="0012205D">
            <w:rPr>
              <w:rFonts w:ascii="Aller" w:hAnsi="Aller"/>
              <w:b/>
              <w:bCs/>
              <w:noProof/>
              <w:sz w:val="16"/>
            </w:rPr>
            <w:t>1</w:t>
          </w:r>
          <w:r w:rsidR="00924930" w:rsidRPr="008C0D1E">
            <w:rPr>
              <w:rFonts w:ascii="Aller" w:hAnsi="Aller"/>
              <w:b/>
              <w:bCs/>
              <w:sz w:val="16"/>
            </w:rPr>
            <w:fldChar w:fldCharType="end"/>
          </w:r>
          <w:r w:rsidRPr="008C0D1E">
            <w:rPr>
              <w:rFonts w:ascii="Aller" w:hAnsi="Aller"/>
              <w:sz w:val="16"/>
            </w:rPr>
            <w:t xml:space="preserve"> DE </w:t>
          </w:r>
          <w:fldSimple w:instr=" NUMPAGES  \* Arabic  \* MERGEFORMAT ">
            <w:r w:rsidR="0012205D" w:rsidRPr="0012205D">
              <w:rPr>
                <w:rFonts w:ascii="Aller" w:hAnsi="Aller"/>
                <w:b/>
                <w:bCs/>
                <w:noProof/>
                <w:sz w:val="16"/>
              </w:rPr>
              <w:t>3</w:t>
            </w:r>
          </w:fldSimple>
        </w:p>
      </w:tc>
    </w:tr>
    <w:tr w:rsidR="008C0D1E" w14:paraId="073C4DA4" w14:textId="77777777" w:rsidTr="003F55A8">
      <w:tc>
        <w:tcPr>
          <w:tcW w:w="10205" w:type="dxa"/>
          <w:tcBorders>
            <w:top w:val="single" w:sz="4" w:space="0" w:color="auto"/>
          </w:tcBorders>
          <w:vAlign w:val="bottom"/>
        </w:tcPr>
        <w:p w14:paraId="6C36A3F1" w14:textId="4D81A30D" w:rsidR="00084318" w:rsidRPr="00084318" w:rsidRDefault="001E099B" w:rsidP="00084318">
          <w:pPr>
            <w:pStyle w:val="Rodap"/>
            <w:jc w:val="right"/>
            <w:rPr>
              <w:rFonts w:ascii="Aller" w:hAnsi="Aller"/>
              <w:noProof/>
              <w:sz w:val="16"/>
              <w:lang w:eastAsia="pt-PT"/>
            </w:rPr>
          </w:pPr>
          <w:r>
            <w:rPr>
              <w:rFonts w:ascii="Aller" w:hAnsi="Aller"/>
              <w:noProof/>
              <w:sz w:val="16"/>
              <w:lang w:eastAsia="pt-PT"/>
            </w:rPr>
            <w:t>V</w:t>
          </w:r>
          <w:r w:rsidR="00853966">
            <w:rPr>
              <w:rFonts w:ascii="Aller" w:hAnsi="Aller"/>
              <w:noProof/>
              <w:sz w:val="16"/>
              <w:lang w:eastAsia="pt-PT"/>
            </w:rPr>
            <w:t>9</w:t>
          </w:r>
        </w:p>
      </w:tc>
    </w:tr>
  </w:tbl>
  <w:p w14:paraId="2F7B2E13" w14:textId="77777777" w:rsidR="008C5E03" w:rsidRPr="008C5E03" w:rsidRDefault="008C5E03" w:rsidP="008C5E03">
    <w:pPr>
      <w:pStyle w:val="Rodap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4040A" w14:textId="77777777" w:rsidR="000E6252" w:rsidRDefault="000E6252" w:rsidP="008C5E03">
      <w:r>
        <w:separator/>
      </w:r>
    </w:p>
  </w:footnote>
  <w:footnote w:type="continuationSeparator" w:id="0">
    <w:p w14:paraId="632FBA47" w14:textId="77777777" w:rsidR="000E6252" w:rsidRDefault="000E6252" w:rsidP="008C5E03">
      <w:r>
        <w:continuationSeparator/>
      </w:r>
    </w:p>
  </w:footnote>
  <w:footnote w:type="continuationNotice" w:id="1">
    <w:p w14:paraId="573F2F63" w14:textId="77777777" w:rsidR="000E6252" w:rsidRDefault="000E625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8"/>
      <w:gridCol w:w="5571"/>
      <w:gridCol w:w="1732"/>
    </w:tblGrid>
    <w:tr w:rsidR="008C0D1E" w14:paraId="689A87EA" w14:textId="77777777" w:rsidTr="008C0D1E">
      <w:trPr>
        <w:trHeight w:val="705"/>
      </w:trPr>
      <w:tc>
        <w:tcPr>
          <w:tcW w:w="1496" w:type="pct"/>
          <w:vMerge w:val="restart"/>
        </w:tcPr>
        <w:p w14:paraId="2C98D9CB" w14:textId="77777777" w:rsidR="008C0D1E" w:rsidRDefault="00A2583E" w:rsidP="008C5E03">
          <w:pPr>
            <w:pStyle w:val="Cabealho"/>
          </w:pPr>
          <w:r>
            <w:rPr>
              <w:noProof/>
              <w:lang w:eastAsia="pt-PT"/>
            </w:rPr>
            <w:drawing>
              <wp:anchor distT="0" distB="0" distL="114300" distR="114300" simplePos="0" relativeHeight="251658240" behindDoc="0" locked="0" layoutInCell="1" allowOverlap="1" wp14:anchorId="699F3B35" wp14:editId="7EEFA04B">
                <wp:simplePos x="0" y="0"/>
                <wp:positionH relativeFrom="column">
                  <wp:posOffset>46990</wp:posOffset>
                </wp:positionH>
                <wp:positionV relativeFrom="paragraph">
                  <wp:posOffset>344805</wp:posOffset>
                </wp:positionV>
                <wp:extent cx="1702435" cy="320040"/>
                <wp:effectExtent l="19050" t="0" r="0" b="0"/>
                <wp:wrapSquare wrapText="bothSides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10368_idd_net_lg_pret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2435" cy="320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72" w:type="pct"/>
          <w:vAlign w:val="bottom"/>
        </w:tcPr>
        <w:p w14:paraId="7EE81197" w14:textId="77777777" w:rsidR="008C0D1E" w:rsidRPr="008C0D1E" w:rsidRDefault="008C0D1E" w:rsidP="008C0D1E">
          <w:pPr>
            <w:pStyle w:val="Cabealho"/>
            <w:jc w:val="right"/>
            <w:rPr>
              <w:rFonts w:ascii="Aller" w:hAnsi="Aller"/>
              <w:sz w:val="16"/>
              <w:szCs w:val="16"/>
            </w:rPr>
          </w:pPr>
          <w:r w:rsidRPr="008C0D1E">
            <w:rPr>
              <w:rFonts w:ascii="Aller" w:hAnsi="Aller"/>
              <w:sz w:val="16"/>
              <w:szCs w:val="16"/>
            </w:rPr>
            <w:t>1.º out.</w:t>
          </w:r>
        </w:p>
      </w:tc>
      <w:tc>
        <w:tcPr>
          <w:tcW w:w="831" w:type="pct"/>
          <w:tcBorders>
            <w:bottom w:val="single" w:sz="4" w:space="0" w:color="auto"/>
          </w:tcBorders>
        </w:tcPr>
        <w:p w14:paraId="27F7CDAF" w14:textId="77777777" w:rsidR="008C0D1E" w:rsidRPr="00560003" w:rsidRDefault="008C0D1E" w:rsidP="008C5E03">
          <w:pPr>
            <w:pStyle w:val="Cabealho"/>
            <w:rPr>
              <w:sz w:val="14"/>
            </w:rPr>
          </w:pPr>
        </w:p>
      </w:tc>
    </w:tr>
    <w:tr w:rsidR="008C0D1E" w14:paraId="598D1D19" w14:textId="77777777" w:rsidTr="008C0D1E">
      <w:trPr>
        <w:trHeight w:val="705"/>
      </w:trPr>
      <w:tc>
        <w:tcPr>
          <w:tcW w:w="1496" w:type="pct"/>
          <w:vMerge/>
          <w:tcBorders>
            <w:bottom w:val="single" w:sz="4" w:space="0" w:color="auto"/>
          </w:tcBorders>
        </w:tcPr>
        <w:p w14:paraId="0B5D17F1" w14:textId="77777777" w:rsidR="008C0D1E" w:rsidRDefault="008C0D1E" w:rsidP="008C5E03">
          <w:pPr>
            <w:pStyle w:val="Cabealho"/>
            <w:rPr>
              <w:noProof/>
              <w:lang w:eastAsia="pt-PT"/>
            </w:rPr>
          </w:pPr>
        </w:p>
      </w:tc>
      <w:tc>
        <w:tcPr>
          <w:tcW w:w="2672" w:type="pct"/>
          <w:vAlign w:val="bottom"/>
        </w:tcPr>
        <w:p w14:paraId="0D6C3CAA" w14:textId="77777777" w:rsidR="008C0D1E" w:rsidRPr="008C0D1E" w:rsidRDefault="008C0D1E" w:rsidP="008C0D1E">
          <w:pPr>
            <w:pStyle w:val="Cabealho"/>
            <w:jc w:val="right"/>
            <w:rPr>
              <w:rFonts w:ascii="Aller" w:hAnsi="Aller"/>
              <w:sz w:val="16"/>
              <w:szCs w:val="16"/>
            </w:rPr>
          </w:pPr>
          <w:r w:rsidRPr="008C0D1E">
            <w:rPr>
              <w:rFonts w:ascii="Aller" w:hAnsi="Aller"/>
              <w:sz w:val="16"/>
              <w:szCs w:val="16"/>
            </w:rPr>
            <w:t>2.º out</w:t>
          </w:r>
          <w:r w:rsidR="00A2583E">
            <w:rPr>
              <w:rFonts w:ascii="Aller" w:hAnsi="Aller"/>
              <w:sz w:val="16"/>
              <w:szCs w:val="16"/>
            </w:rPr>
            <w:t>.</w:t>
          </w:r>
        </w:p>
      </w:tc>
      <w:tc>
        <w:tcPr>
          <w:tcW w:w="831" w:type="pct"/>
          <w:tcBorders>
            <w:top w:val="single" w:sz="4" w:space="0" w:color="auto"/>
            <w:bottom w:val="single" w:sz="4" w:space="0" w:color="auto"/>
          </w:tcBorders>
        </w:tcPr>
        <w:p w14:paraId="0C5FFD82" w14:textId="77777777" w:rsidR="008C0D1E" w:rsidRDefault="008C0D1E" w:rsidP="008C5E03">
          <w:pPr>
            <w:pStyle w:val="Cabealho"/>
          </w:pPr>
        </w:p>
      </w:tc>
    </w:tr>
  </w:tbl>
  <w:p w14:paraId="15A21CC1" w14:textId="77777777" w:rsidR="008C5E03" w:rsidRDefault="008C5E03" w:rsidP="008C5E03">
    <w:pPr>
      <w:pStyle w:val="Cabealho"/>
    </w:pPr>
  </w:p>
  <w:p w14:paraId="0735D555" w14:textId="77777777" w:rsidR="001A7068" w:rsidRDefault="001A7068" w:rsidP="008C5E0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8"/>
      <w:gridCol w:w="5571"/>
      <w:gridCol w:w="1732"/>
    </w:tblGrid>
    <w:tr w:rsidR="001079C9" w14:paraId="70357674" w14:textId="77777777" w:rsidTr="00A86A39">
      <w:trPr>
        <w:trHeight w:val="705"/>
      </w:trPr>
      <w:tc>
        <w:tcPr>
          <w:tcW w:w="1496" w:type="pct"/>
          <w:vMerge w:val="restart"/>
        </w:tcPr>
        <w:p w14:paraId="4EBD7943" w14:textId="77777777" w:rsidR="001079C9" w:rsidRDefault="001079C9" w:rsidP="008C5E03">
          <w:pPr>
            <w:pStyle w:val="Cabealho"/>
          </w:pPr>
          <w:r>
            <w:rPr>
              <w:noProof/>
              <w:lang w:eastAsia="pt-PT"/>
            </w:rPr>
            <w:drawing>
              <wp:anchor distT="0" distB="0" distL="114300" distR="114300" simplePos="0" relativeHeight="251660288" behindDoc="0" locked="0" layoutInCell="1" allowOverlap="1" wp14:anchorId="6889F371" wp14:editId="0F4D180F">
                <wp:simplePos x="0" y="0"/>
                <wp:positionH relativeFrom="column">
                  <wp:posOffset>46990</wp:posOffset>
                </wp:positionH>
                <wp:positionV relativeFrom="paragraph">
                  <wp:posOffset>344805</wp:posOffset>
                </wp:positionV>
                <wp:extent cx="1702435" cy="320040"/>
                <wp:effectExtent l="19050" t="0" r="0" b="0"/>
                <wp:wrapSquare wrapText="bothSides"/>
                <wp:docPr id="51405094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10368_idd_net_lg_pret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2435" cy="320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72" w:type="pct"/>
          <w:vAlign w:val="bottom"/>
        </w:tcPr>
        <w:p w14:paraId="55E1F188" w14:textId="1BA0C168" w:rsidR="001079C9" w:rsidRPr="008C0D1E" w:rsidRDefault="001079C9" w:rsidP="008C0D1E">
          <w:pPr>
            <w:pStyle w:val="Cabealho"/>
            <w:jc w:val="right"/>
            <w:rPr>
              <w:rFonts w:ascii="Aller" w:hAnsi="Aller"/>
              <w:sz w:val="16"/>
              <w:szCs w:val="16"/>
            </w:rPr>
          </w:pPr>
        </w:p>
      </w:tc>
      <w:tc>
        <w:tcPr>
          <w:tcW w:w="831" w:type="pct"/>
        </w:tcPr>
        <w:p w14:paraId="57FBC15A" w14:textId="77777777" w:rsidR="001079C9" w:rsidRPr="00560003" w:rsidRDefault="001079C9" w:rsidP="008C5E03">
          <w:pPr>
            <w:pStyle w:val="Cabealho"/>
            <w:rPr>
              <w:sz w:val="14"/>
            </w:rPr>
          </w:pPr>
        </w:p>
      </w:tc>
    </w:tr>
    <w:tr w:rsidR="001079C9" w14:paraId="3BDAF9D4" w14:textId="77777777" w:rsidTr="00A86A39">
      <w:trPr>
        <w:trHeight w:val="705"/>
      </w:trPr>
      <w:tc>
        <w:tcPr>
          <w:tcW w:w="1496" w:type="pct"/>
          <w:vMerge/>
          <w:tcBorders>
            <w:bottom w:val="single" w:sz="4" w:space="0" w:color="auto"/>
          </w:tcBorders>
        </w:tcPr>
        <w:p w14:paraId="4E0E3B66" w14:textId="77777777" w:rsidR="001079C9" w:rsidRDefault="001079C9" w:rsidP="008C5E03">
          <w:pPr>
            <w:pStyle w:val="Cabealho"/>
            <w:rPr>
              <w:noProof/>
              <w:lang w:eastAsia="pt-PT"/>
            </w:rPr>
          </w:pPr>
        </w:p>
      </w:tc>
      <w:tc>
        <w:tcPr>
          <w:tcW w:w="2672" w:type="pct"/>
          <w:vAlign w:val="bottom"/>
        </w:tcPr>
        <w:p w14:paraId="13098A41" w14:textId="4B9E669F" w:rsidR="001079C9" w:rsidRPr="008C0D1E" w:rsidRDefault="001079C9" w:rsidP="008C0D1E">
          <w:pPr>
            <w:pStyle w:val="Cabealho"/>
            <w:jc w:val="right"/>
            <w:rPr>
              <w:rFonts w:ascii="Aller" w:hAnsi="Aller"/>
              <w:sz w:val="16"/>
              <w:szCs w:val="16"/>
            </w:rPr>
          </w:pPr>
        </w:p>
      </w:tc>
      <w:tc>
        <w:tcPr>
          <w:tcW w:w="831" w:type="pct"/>
        </w:tcPr>
        <w:p w14:paraId="70099D0D" w14:textId="77777777" w:rsidR="001079C9" w:rsidRDefault="001079C9" w:rsidP="008C5E03">
          <w:pPr>
            <w:pStyle w:val="Cabealho"/>
          </w:pPr>
        </w:p>
      </w:tc>
    </w:tr>
  </w:tbl>
  <w:p w14:paraId="5AAF0877" w14:textId="77777777" w:rsidR="001079C9" w:rsidRDefault="001079C9" w:rsidP="008C5E03">
    <w:pPr>
      <w:pStyle w:val="Cabealho"/>
    </w:pPr>
  </w:p>
  <w:p w14:paraId="07E49DE4" w14:textId="77777777" w:rsidR="001079C9" w:rsidRDefault="001079C9" w:rsidP="008C5E0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73D8"/>
    <w:multiLevelType w:val="hybridMultilevel"/>
    <w:tmpl w:val="6220E3C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50531"/>
    <w:multiLevelType w:val="hybridMultilevel"/>
    <w:tmpl w:val="ADAC0E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8221E"/>
    <w:multiLevelType w:val="hybridMultilevel"/>
    <w:tmpl w:val="9F9C8AB4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3460F1"/>
    <w:multiLevelType w:val="hybridMultilevel"/>
    <w:tmpl w:val="6576C4E8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F86C58"/>
    <w:multiLevelType w:val="hybridMultilevel"/>
    <w:tmpl w:val="3EBACC54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C379F4"/>
    <w:multiLevelType w:val="hybridMultilevel"/>
    <w:tmpl w:val="CFA2310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E2104"/>
    <w:multiLevelType w:val="hybridMultilevel"/>
    <w:tmpl w:val="0428AA0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0E511C"/>
    <w:multiLevelType w:val="hybridMultilevel"/>
    <w:tmpl w:val="0DE6AF9E"/>
    <w:lvl w:ilvl="0" w:tplc="199027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D328E2"/>
    <w:multiLevelType w:val="hybridMultilevel"/>
    <w:tmpl w:val="82BA7E84"/>
    <w:lvl w:ilvl="0" w:tplc="08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E90B6D"/>
    <w:multiLevelType w:val="hybridMultilevel"/>
    <w:tmpl w:val="7E42408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313A47"/>
    <w:multiLevelType w:val="hybridMultilevel"/>
    <w:tmpl w:val="6D224D46"/>
    <w:lvl w:ilvl="0" w:tplc="A68862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5F047F"/>
    <w:multiLevelType w:val="hybridMultilevel"/>
    <w:tmpl w:val="AF6C437E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C500F76"/>
    <w:multiLevelType w:val="hybridMultilevel"/>
    <w:tmpl w:val="69B00580"/>
    <w:lvl w:ilvl="0" w:tplc="257A11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0F5C15"/>
    <w:multiLevelType w:val="hybridMultilevel"/>
    <w:tmpl w:val="102238C8"/>
    <w:lvl w:ilvl="0" w:tplc="9CD656B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CB1BC9"/>
    <w:multiLevelType w:val="hybridMultilevel"/>
    <w:tmpl w:val="C7627572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77290207">
    <w:abstractNumId w:val="5"/>
  </w:num>
  <w:num w:numId="2" w16cid:durableId="44260950">
    <w:abstractNumId w:val="7"/>
  </w:num>
  <w:num w:numId="3" w16cid:durableId="508180657">
    <w:abstractNumId w:val="1"/>
  </w:num>
  <w:num w:numId="4" w16cid:durableId="2030838484">
    <w:abstractNumId w:val="8"/>
  </w:num>
  <w:num w:numId="5" w16cid:durableId="769668495">
    <w:abstractNumId w:val="10"/>
  </w:num>
  <w:num w:numId="6" w16cid:durableId="1600288496">
    <w:abstractNumId w:val="13"/>
  </w:num>
  <w:num w:numId="7" w16cid:durableId="704671042">
    <w:abstractNumId w:val="12"/>
  </w:num>
  <w:num w:numId="8" w16cid:durableId="795415515">
    <w:abstractNumId w:val="11"/>
  </w:num>
  <w:num w:numId="9" w16cid:durableId="1281569604">
    <w:abstractNumId w:val="9"/>
  </w:num>
  <w:num w:numId="10" w16cid:durableId="912160806">
    <w:abstractNumId w:val="6"/>
  </w:num>
  <w:num w:numId="11" w16cid:durableId="2052024927">
    <w:abstractNumId w:val="2"/>
  </w:num>
  <w:num w:numId="12" w16cid:durableId="283852244">
    <w:abstractNumId w:val="14"/>
  </w:num>
  <w:num w:numId="13" w16cid:durableId="1115245631">
    <w:abstractNumId w:val="3"/>
  </w:num>
  <w:num w:numId="14" w16cid:durableId="1803839818">
    <w:abstractNumId w:val="0"/>
  </w:num>
  <w:num w:numId="15" w16cid:durableId="1903755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5E03"/>
    <w:rsid w:val="00003B40"/>
    <w:rsid w:val="000118A7"/>
    <w:rsid w:val="00023102"/>
    <w:rsid w:val="00056DF3"/>
    <w:rsid w:val="000770EA"/>
    <w:rsid w:val="0008128F"/>
    <w:rsid w:val="00081676"/>
    <w:rsid w:val="00084318"/>
    <w:rsid w:val="00096EFE"/>
    <w:rsid w:val="00097CD9"/>
    <w:rsid w:val="000A7618"/>
    <w:rsid w:val="000B4129"/>
    <w:rsid w:val="000C0BA3"/>
    <w:rsid w:val="000C6D97"/>
    <w:rsid w:val="000E057D"/>
    <w:rsid w:val="000E6252"/>
    <w:rsid w:val="001079C9"/>
    <w:rsid w:val="001135A3"/>
    <w:rsid w:val="0012205D"/>
    <w:rsid w:val="00125823"/>
    <w:rsid w:val="0014561F"/>
    <w:rsid w:val="00153982"/>
    <w:rsid w:val="00155EA8"/>
    <w:rsid w:val="001649A4"/>
    <w:rsid w:val="00185508"/>
    <w:rsid w:val="001A0DEC"/>
    <w:rsid w:val="001A7068"/>
    <w:rsid w:val="001A7241"/>
    <w:rsid w:val="001C6F43"/>
    <w:rsid w:val="001E099B"/>
    <w:rsid w:val="001E6F04"/>
    <w:rsid w:val="00221352"/>
    <w:rsid w:val="00256D4A"/>
    <w:rsid w:val="002834DB"/>
    <w:rsid w:val="002A3F1F"/>
    <w:rsid w:val="002A6B0C"/>
    <w:rsid w:val="002A7B29"/>
    <w:rsid w:val="002C06FF"/>
    <w:rsid w:val="002C2BE8"/>
    <w:rsid w:val="002C481E"/>
    <w:rsid w:val="002D04B9"/>
    <w:rsid w:val="002D05BD"/>
    <w:rsid w:val="002E2B2B"/>
    <w:rsid w:val="002F23D5"/>
    <w:rsid w:val="0030563C"/>
    <w:rsid w:val="00305E77"/>
    <w:rsid w:val="00336CF0"/>
    <w:rsid w:val="003D5800"/>
    <w:rsid w:val="003F422E"/>
    <w:rsid w:val="0040192D"/>
    <w:rsid w:val="00405EDB"/>
    <w:rsid w:val="00407103"/>
    <w:rsid w:val="00411546"/>
    <w:rsid w:val="00426340"/>
    <w:rsid w:val="00433D24"/>
    <w:rsid w:val="00440851"/>
    <w:rsid w:val="00472A75"/>
    <w:rsid w:val="0049011B"/>
    <w:rsid w:val="004B284F"/>
    <w:rsid w:val="004B4071"/>
    <w:rsid w:val="004C3394"/>
    <w:rsid w:val="004C7A87"/>
    <w:rsid w:val="004D7044"/>
    <w:rsid w:val="004F0315"/>
    <w:rsid w:val="00513038"/>
    <w:rsid w:val="00532E8C"/>
    <w:rsid w:val="00554D37"/>
    <w:rsid w:val="00560003"/>
    <w:rsid w:val="00580433"/>
    <w:rsid w:val="00585666"/>
    <w:rsid w:val="005A2E00"/>
    <w:rsid w:val="005C0765"/>
    <w:rsid w:val="005C2F80"/>
    <w:rsid w:val="005C7567"/>
    <w:rsid w:val="005D7D63"/>
    <w:rsid w:val="005F126B"/>
    <w:rsid w:val="005F4A59"/>
    <w:rsid w:val="005F503F"/>
    <w:rsid w:val="00603687"/>
    <w:rsid w:val="00642148"/>
    <w:rsid w:val="006466B6"/>
    <w:rsid w:val="00650CF3"/>
    <w:rsid w:val="00655641"/>
    <w:rsid w:val="00666AE6"/>
    <w:rsid w:val="00674B3B"/>
    <w:rsid w:val="006872EF"/>
    <w:rsid w:val="0069150A"/>
    <w:rsid w:val="006A6EEC"/>
    <w:rsid w:val="006C2B5D"/>
    <w:rsid w:val="00733D9C"/>
    <w:rsid w:val="0074141D"/>
    <w:rsid w:val="00743A8F"/>
    <w:rsid w:val="00753BB1"/>
    <w:rsid w:val="007657C0"/>
    <w:rsid w:val="00772202"/>
    <w:rsid w:val="007804AF"/>
    <w:rsid w:val="00783341"/>
    <w:rsid w:val="007C20ED"/>
    <w:rsid w:val="007C2F1F"/>
    <w:rsid w:val="007F2AB0"/>
    <w:rsid w:val="00806BA3"/>
    <w:rsid w:val="00811320"/>
    <w:rsid w:val="00811D5D"/>
    <w:rsid w:val="00814480"/>
    <w:rsid w:val="00821909"/>
    <w:rsid w:val="00840024"/>
    <w:rsid w:val="008429A0"/>
    <w:rsid w:val="00843D15"/>
    <w:rsid w:val="00853966"/>
    <w:rsid w:val="00877F3C"/>
    <w:rsid w:val="0089540E"/>
    <w:rsid w:val="008A0530"/>
    <w:rsid w:val="008A1E45"/>
    <w:rsid w:val="008B3D0A"/>
    <w:rsid w:val="008B46C2"/>
    <w:rsid w:val="008C0D1E"/>
    <w:rsid w:val="008C45D0"/>
    <w:rsid w:val="008C4B31"/>
    <w:rsid w:val="008C5E03"/>
    <w:rsid w:val="008D5E42"/>
    <w:rsid w:val="008F78AF"/>
    <w:rsid w:val="009056D6"/>
    <w:rsid w:val="00916D47"/>
    <w:rsid w:val="00920D54"/>
    <w:rsid w:val="00924930"/>
    <w:rsid w:val="009324EC"/>
    <w:rsid w:val="009448C5"/>
    <w:rsid w:val="009457CE"/>
    <w:rsid w:val="009509ED"/>
    <w:rsid w:val="00951A6F"/>
    <w:rsid w:val="00967339"/>
    <w:rsid w:val="00972D5C"/>
    <w:rsid w:val="009954F5"/>
    <w:rsid w:val="009A73A8"/>
    <w:rsid w:val="009C441F"/>
    <w:rsid w:val="009D2277"/>
    <w:rsid w:val="00A239B7"/>
    <w:rsid w:val="00A2583E"/>
    <w:rsid w:val="00A3083B"/>
    <w:rsid w:val="00A41A0D"/>
    <w:rsid w:val="00A601B2"/>
    <w:rsid w:val="00A60DD3"/>
    <w:rsid w:val="00A64EE2"/>
    <w:rsid w:val="00A7328B"/>
    <w:rsid w:val="00A8590F"/>
    <w:rsid w:val="00A86A39"/>
    <w:rsid w:val="00A97517"/>
    <w:rsid w:val="00AA4936"/>
    <w:rsid w:val="00AB4FE7"/>
    <w:rsid w:val="00AC4C4A"/>
    <w:rsid w:val="00AC6B9E"/>
    <w:rsid w:val="00AE0506"/>
    <w:rsid w:val="00B63910"/>
    <w:rsid w:val="00B774C4"/>
    <w:rsid w:val="00B85181"/>
    <w:rsid w:val="00B87C36"/>
    <w:rsid w:val="00BB0CD2"/>
    <w:rsid w:val="00BC300C"/>
    <w:rsid w:val="00BD2926"/>
    <w:rsid w:val="00BD4A20"/>
    <w:rsid w:val="00BD79E8"/>
    <w:rsid w:val="00BE381C"/>
    <w:rsid w:val="00BE6F72"/>
    <w:rsid w:val="00BF7041"/>
    <w:rsid w:val="00C043A7"/>
    <w:rsid w:val="00C04948"/>
    <w:rsid w:val="00C05AA6"/>
    <w:rsid w:val="00C24EEC"/>
    <w:rsid w:val="00C36536"/>
    <w:rsid w:val="00C43C7B"/>
    <w:rsid w:val="00C554EE"/>
    <w:rsid w:val="00CC50F4"/>
    <w:rsid w:val="00CC7970"/>
    <w:rsid w:val="00CD1862"/>
    <w:rsid w:val="00CF5A8C"/>
    <w:rsid w:val="00D05188"/>
    <w:rsid w:val="00D314E6"/>
    <w:rsid w:val="00D31B3B"/>
    <w:rsid w:val="00D56E51"/>
    <w:rsid w:val="00D61C88"/>
    <w:rsid w:val="00D77740"/>
    <w:rsid w:val="00D92296"/>
    <w:rsid w:val="00DD30A4"/>
    <w:rsid w:val="00DD447A"/>
    <w:rsid w:val="00E00329"/>
    <w:rsid w:val="00E008A3"/>
    <w:rsid w:val="00E217F2"/>
    <w:rsid w:val="00E336EC"/>
    <w:rsid w:val="00E4084C"/>
    <w:rsid w:val="00E577EF"/>
    <w:rsid w:val="00E64970"/>
    <w:rsid w:val="00E82CDC"/>
    <w:rsid w:val="00E877DA"/>
    <w:rsid w:val="00EA3C73"/>
    <w:rsid w:val="00EA65C5"/>
    <w:rsid w:val="00EA72CE"/>
    <w:rsid w:val="00EB2A0A"/>
    <w:rsid w:val="00EC31C0"/>
    <w:rsid w:val="00ED5F32"/>
    <w:rsid w:val="00EE6B96"/>
    <w:rsid w:val="00EF249D"/>
    <w:rsid w:val="00F06946"/>
    <w:rsid w:val="00F072A9"/>
    <w:rsid w:val="00F20518"/>
    <w:rsid w:val="00F21657"/>
    <w:rsid w:val="00F529C3"/>
    <w:rsid w:val="00F53BC4"/>
    <w:rsid w:val="00F55160"/>
    <w:rsid w:val="00F56072"/>
    <w:rsid w:val="00F72229"/>
    <w:rsid w:val="00F95F76"/>
    <w:rsid w:val="00F969C8"/>
    <w:rsid w:val="00FC7B83"/>
    <w:rsid w:val="00FD2ADD"/>
    <w:rsid w:val="00FF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9848A"/>
  <w15:docId w15:val="{D462C531-C627-4668-8EF0-6DBE7CA6E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E03"/>
    <w:rPr>
      <w:rFonts w:ascii="Arial" w:hAnsi="Arial" w:cs="Arial"/>
      <w:sz w:val="20"/>
    </w:rPr>
  </w:style>
  <w:style w:type="paragraph" w:styleId="Ttulo1">
    <w:name w:val="heading 1"/>
    <w:basedOn w:val="Normal"/>
    <w:next w:val="Normal"/>
    <w:link w:val="Ttulo1Carter"/>
    <w:uiPriority w:val="9"/>
    <w:qFormat/>
    <w:rsid w:val="008C5E03"/>
    <w:pPr>
      <w:outlineLvl w:val="0"/>
    </w:pPr>
    <w:rPr>
      <w:rFonts w:ascii="Aller Light" w:hAnsi="Aller Light"/>
      <w:color w:val="CCCC00"/>
      <w:sz w:val="7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DD447A"/>
    <w:pPr>
      <w:outlineLvl w:val="1"/>
    </w:pPr>
    <w:rPr>
      <w:rFonts w:ascii="Aller" w:hAnsi="Aller"/>
      <w:color w:val="7F7F7F" w:themeColor="text1" w:themeTint="80"/>
      <w:sz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8C5E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C5E03"/>
  </w:style>
  <w:style w:type="paragraph" w:styleId="Rodap">
    <w:name w:val="footer"/>
    <w:basedOn w:val="Normal"/>
    <w:link w:val="RodapCarter"/>
    <w:uiPriority w:val="99"/>
    <w:unhideWhenUsed/>
    <w:rsid w:val="008C5E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8C5E03"/>
  </w:style>
  <w:style w:type="paragraph" w:styleId="Textodebalo">
    <w:name w:val="Balloon Text"/>
    <w:basedOn w:val="Normal"/>
    <w:link w:val="TextodebaloCarter"/>
    <w:uiPriority w:val="99"/>
    <w:semiHidden/>
    <w:unhideWhenUsed/>
    <w:rsid w:val="008C5E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8C5E03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8C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8C5E03"/>
    <w:rPr>
      <w:rFonts w:ascii="Aller Light" w:hAnsi="Aller Light"/>
      <w:color w:val="CCCC00"/>
      <w:sz w:val="72"/>
    </w:rPr>
  </w:style>
  <w:style w:type="character" w:styleId="Hiperligao">
    <w:name w:val="Hyperlink"/>
    <w:basedOn w:val="Tipodeletrapredefinidodopargrafo"/>
    <w:uiPriority w:val="99"/>
    <w:unhideWhenUsed/>
    <w:rsid w:val="008C5E03"/>
    <w:rPr>
      <w:color w:val="0000FF" w:themeColor="hyperlink"/>
      <w:u w:val="single"/>
    </w:rPr>
  </w:style>
  <w:style w:type="paragraph" w:styleId="Ttulo">
    <w:name w:val="Title"/>
    <w:basedOn w:val="Normal"/>
    <w:next w:val="Normal"/>
    <w:link w:val="TtuloCarter"/>
    <w:uiPriority w:val="10"/>
    <w:qFormat/>
    <w:rsid w:val="00DD447A"/>
    <w:rPr>
      <w:rFonts w:ascii="Aller" w:hAnsi="Aller"/>
      <w:color w:val="CCCC00"/>
      <w:sz w:val="44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D447A"/>
    <w:rPr>
      <w:rFonts w:ascii="Aller" w:hAnsi="Aller" w:cs="Arial"/>
      <w:color w:val="CCCC00"/>
      <w:sz w:val="44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D447A"/>
    <w:rPr>
      <w:rFonts w:ascii="Aller" w:hAnsi="Aller" w:cs="Arial"/>
      <w:color w:val="7F7F7F" w:themeColor="text1" w:themeTint="80"/>
      <w:sz w:val="3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D447A"/>
  </w:style>
  <w:style w:type="character" w:customStyle="1" w:styleId="SubttuloCarter">
    <w:name w:val="Subtítulo Caráter"/>
    <w:basedOn w:val="Tipodeletrapredefinidodopargrafo"/>
    <w:link w:val="Subttulo"/>
    <w:uiPriority w:val="11"/>
    <w:rsid w:val="00DD447A"/>
    <w:rPr>
      <w:rFonts w:ascii="Arial" w:hAnsi="Arial" w:cs="Arial"/>
      <w:sz w:val="20"/>
    </w:rPr>
  </w:style>
  <w:style w:type="character" w:customStyle="1" w:styleId="apple-style-span">
    <w:name w:val="apple-style-span"/>
    <w:basedOn w:val="Tipodeletrapredefinidodopargrafo"/>
    <w:rsid w:val="001A7068"/>
  </w:style>
  <w:style w:type="paragraph" w:styleId="PargrafodaLista">
    <w:name w:val="List Paragraph"/>
    <w:basedOn w:val="Normal"/>
    <w:uiPriority w:val="34"/>
    <w:qFormat/>
    <w:rsid w:val="001A7068"/>
    <w:pPr>
      <w:ind w:left="720"/>
      <w:contextualSpacing/>
    </w:pPr>
  </w:style>
  <w:style w:type="paragraph" w:customStyle="1" w:styleId="Default">
    <w:name w:val="Default"/>
    <w:rsid w:val="00C554E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Reviso">
    <w:name w:val="Revision"/>
    <w:hidden/>
    <w:uiPriority w:val="99"/>
    <w:semiHidden/>
    <w:rsid w:val="00674B3B"/>
    <w:pPr>
      <w:spacing w:after="0" w:line="240" w:lineRule="auto"/>
    </w:pPr>
    <w:rPr>
      <w:rFonts w:ascii="Arial" w:hAnsi="Arial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9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dc8fad-642d-473d-83f3-123a2cffcc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353631C3C2A248961146560B61B83D" ma:contentTypeVersion="11" ma:contentTypeDescription="Crie um novo documento." ma:contentTypeScope="" ma:versionID="1b5402461f0e3d92627456ad1553438c">
  <xsd:schema xmlns:xsd="http://www.w3.org/2001/XMLSchema" xmlns:xs="http://www.w3.org/2001/XMLSchema" xmlns:p="http://schemas.microsoft.com/office/2006/metadata/properties" xmlns:ns2="2adc8fad-642d-473d-83f3-123a2cffcc87" targetNamespace="http://schemas.microsoft.com/office/2006/metadata/properties" ma:root="true" ma:fieldsID="92b6921c4336803287fb74d0d9d8ffa7" ns2:_="">
    <xsd:import namespace="2adc8fad-642d-473d-83f3-123a2cffcc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c8fad-642d-473d-83f3-123a2cffcc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d49224ed-b851-4f97-9675-9491146e17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C0EC16-ADFC-450D-BF3C-07584289B233}">
  <ds:schemaRefs>
    <ds:schemaRef ds:uri="http://schemas.microsoft.com/office/2006/metadata/properties"/>
    <ds:schemaRef ds:uri="http://schemas.microsoft.com/office/infopath/2007/PartnerControls"/>
    <ds:schemaRef ds:uri="2adc8fad-642d-473d-83f3-123a2cffcc87"/>
  </ds:schemaRefs>
</ds:datastoreItem>
</file>

<file path=customXml/itemProps2.xml><?xml version="1.0" encoding="utf-8"?>
<ds:datastoreItem xmlns:ds="http://schemas.openxmlformats.org/officeDocument/2006/customXml" ds:itemID="{D574B927-6D2C-4A33-AE62-6F13DABD59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dc8fad-642d-473d-83f3-123a2cffcc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C8FDFA-0CEE-4903-9AC8-52F5DFAE2A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673740-738B-4F4D-8D04-12099ECC05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1251</Words>
  <Characters>6756</Characters>
  <Application>Microsoft Office Word</Application>
  <DocSecurity>0</DocSecurity>
  <Lines>56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Paula Sequeira</cp:lastModifiedBy>
  <cp:revision>6</cp:revision>
  <cp:lastPrinted>2026-01-15T10:17:00Z</cp:lastPrinted>
  <dcterms:created xsi:type="dcterms:W3CDTF">2026-01-15T10:38:00Z</dcterms:created>
  <dcterms:modified xsi:type="dcterms:W3CDTF">2026-03-20T15:19:00Z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0x010100ED353631C3C2A248961146560B61B83D</vt:lpwstr>
  </property>
  <property fmtid="{D5CDD505-2E9C-101B-9397-08002B2CF9AE}" pid="3" name="MediaServiceImageTags">
    <vt:lpwstr/>
  </property>
</Properties>
</file>