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5"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p>
      <w:pPr>
        <w:pStyle w:val="BodyText"/>
      </w:pPr>
      <w:r>
        <w:t xml:space="preserve">|2. Compare BEFORE and AFTER quality plots from activity above. What key quality improvement can you observe after fastp quality filtering|</w:t>
      </w:r>
      <w:r>
        <w:t xml:space="preserve"> </w:t>
      </w:r>
      <w:r>
        <w:t xml:space="preserve">- look at 5’ end, 3’ end and the middle?</w:t>
      </w:r>
      <w:r>
        <w:t xml:space="preserve"> </w:t>
      </w:r>
      <w:r>
        <w:t xml:space="preserve">- Pay attention to the y-axis|</w:t>
      </w:r>
      <w:r>
        <w:t xml:space="preserve"> </w:t>
      </w:r>
      <w:r>
        <w:t xml:space="preserve">|:–|</w:t>
      </w:r>
      <w:r>
        <w:t xml:space="preserve"> </w:t>
      </w:r>
      <w:r>
        <w:t xml:space="preserve">| |</w:t>
      </w:r>
      <w:r>
        <w:t xml:space="preserve"> </w:t>
      </w: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p>
    <w:p>
      <w:pPr>
        <w:numPr>
          <w:ilvl w:val="0"/>
          <w:numId w:val="1180"/>
        </w:numPr>
        <w:pStyle w:val="Compact"/>
      </w:pPr>
      <w:r>
        <w:t xml:space="preserve">Of note: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1"/>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1"/>
        </w:numPr>
        <w:pStyle w:val="Compact"/>
      </w:pPr>
      <w:r>
        <w:t xml:space="preserve">Double click on Bacteria kingdom (k_Bacteria) to explore further.</w:t>
      </w:r>
    </w:p>
    <w:p>
      <w:pPr>
        <w:numPr>
          <w:ilvl w:val="0"/>
          <w:numId w:val="1181"/>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3A. Fill out the comparison table below</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w:t>
            </w:r>
          </w:p>
        </w:tc>
        <w:tc>
          <w:tcPr/>
          <w:p>
            <w:pPr>
              <w:pStyle w:val="Compact"/>
              <w:jc w:val="left"/>
            </w:pPr>
            <w:r>
              <w:rPr>
                <w:bCs/>
                <w:b/>
              </w:rP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2"/>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4"/>
        </w:numPr>
        <w:pStyle w:val="Compact"/>
      </w:pPr>
      <w:r>
        <w:t xml:space="preserve">Resume your C-MOOR LearnR container</w:t>
      </w:r>
    </w:p>
    <w:p>
      <w:pPr>
        <w:numPr>
          <w:ilvl w:val="0"/>
          <w:numId w:val="1185"/>
        </w:numPr>
      </w:pPr>
      <w:r>
        <w:t xml:space="preserve">Open sciserver.org in a web browser and log in to your account.</w:t>
      </w:r>
    </w:p>
    <w:p>
      <w:pPr>
        <w:numPr>
          <w:ilvl w:val="0"/>
          <w:numId w:val="1185"/>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5"/>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5"/>
        </w:numPr>
      </w:pPr>
      <w:r>
        <w:t xml:space="preserve">Resume your C-MOOR LearnR container by clicking on its name.</w:t>
      </w:r>
    </w:p>
    <w:p>
      <w:pPr>
        <w:numPr>
          <w:ilvl w:val="0"/>
          <w:numId w:val="1186"/>
        </w:numPr>
        <w:pStyle w:val="Compact"/>
      </w:pPr>
      <w:r>
        <w:t xml:space="preserve">Complete your next LearnR tutorial</w:t>
      </w:r>
    </w:p>
    <w:p>
      <w:pPr>
        <w:numPr>
          <w:ilvl w:val="0"/>
          <w:numId w:val="1187"/>
        </w:numPr>
      </w:pPr>
      <w:r>
        <w:t xml:space="preserve">Click on</w:t>
      </w:r>
      <w:r>
        <w:t xml:space="preserve"> </w:t>
      </w:r>
      <w:r>
        <w:t xml:space="preserve">“</w:t>
      </w:r>
      <w:r>
        <w:t xml:space="preserve">Meet R!</w:t>
      </w:r>
      <w:r>
        <w:t xml:space="preserve">”</w:t>
      </w:r>
      <w:r>
        <w:t xml:space="preserve">. The tutorial will open in a new tab.</w:t>
      </w:r>
    </w:p>
    <w:p>
      <w:pPr>
        <w:numPr>
          <w:ilvl w:val="0"/>
          <w:numId w:val="1187"/>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8"/>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9"/>
        </w:numPr>
        <w:pStyle w:val="Compact"/>
      </w:pPr>
      <w:r>
        <w:t xml:space="preserve">Google Doc</w:t>
      </w:r>
    </w:p>
    <w:p>
      <w:pPr>
        <w:numPr>
          <w:ilvl w:val="0"/>
          <w:numId w:val="118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90"/>
        </w:numPr>
        <w:pStyle w:val="Compact"/>
      </w:pPr>
      <w:r>
        <w:t xml:space="preserve">Katherine Cox, Johns Hopkins University</w:t>
      </w:r>
    </w:p>
    <w:p>
      <w:pPr>
        <w:numPr>
          <w:ilvl w:val="0"/>
          <w:numId w:val="1190"/>
        </w:numPr>
        <w:pStyle w:val="Compact"/>
      </w:pPr>
      <w:r>
        <w:t xml:space="preserve">Frederick Tan, Johns Hopkins University</w:t>
      </w:r>
    </w:p>
    <w:p>
      <w:pPr>
        <w:pStyle w:val="FirstParagraph"/>
      </w:pPr>
      <w:r>
        <w:t xml:space="preserve">Last Revised: February 2025</w:t>
      </w:r>
    </w:p>
    <w:bookmarkEnd w:id="372"/>
    <w:bookmarkEnd w:id="373"/>
    <w:bookmarkStart w:id="374" w:name="presentation-taxonomy-profiling-project"/>
    <w:p>
      <w:pPr>
        <w:pStyle w:val="Heading2"/>
      </w:pPr>
      <w:r>
        <w:rPr>
          <w:rStyle w:val="SectionNumber"/>
        </w:rPr>
        <w:t xml:space="preserve">4.9</w:t>
      </w:r>
      <w:r>
        <w:tab/>
      </w:r>
      <w:r>
        <w:t xml:space="preserve">Presentation: Taxonomy Profiling Project</w:t>
      </w:r>
    </w:p>
    <w:bookmarkEnd w:id="374"/>
    <w:bookmarkEnd w:id="375"/>
    <w:bookmarkStart w:id="376" w:name="finding-amrs"/>
    <w:p>
      <w:pPr>
        <w:pStyle w:val="Heading1"/>
      </w:pPr>
      <w:r>
        <w:rPr>
          <w:rStyle w:val="SectionNumber"/>
        </w:rPr>
        <w:t xml:space="preserve">5</w:t>
      </w:r>
      <w:r>
        <w:tab/>
      </w:r>
      <w:r>
        <w:t xml:space="preserve">Finding AMRs</w:t>
      </w:r>
    </w:p>
    <w:bookmarkEnd w:id="376"/>
    <w:bookmarkStart w:id="384" w:name="about-the-authors"/>
    <w:p>
      <w:pPr>
        <w:pStyle w:val="Heading1"/>
      </w:pPr>
      <w:r>
        <w:t xml:space="preserve">About the Authors</w:t>
      </w:r>
    </w:p>
    <w:p>
      <w:pPr>
        <w:pStyle w:val="FirstParagraph"/>
      </w:pPr>
      <w:r>
        <w:t xml:space="preserve">These credits are based on our</w:t>
      </w:r>
      <w:r>
        <w:t xml:space="preserve"> </w:t>
      </w:r>
      <w:hyperlink r:id="rId3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7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79">
              <w:r>
                <w:rPr>
                  <w:rStyle w:val="Hyperlink"/>
                </w:rPr>
                <w:t xml:space="preserve">Candace Savonen</w:t>
              </w:r>
            </w:hyperlink>
            <w:r>
              <w:t xml:space="preserve">,</w:t>
            </w:r>
            <w:r>
              <w:t xml:space="preserve"> </w:t>
            </w:r>
            <w:hyperlink r:id="rId380">
              <w:r>
                <w:rPr>
                  <w:rStyle w:val="Hyperlink"/>
                </w:rPr>
                <w:t xml:space="preserve">Carrie Wright</w:t>
              </w:r>
            </w:hyperlink>
            <w:r>
              <w:t xml:space="preserve">,</w:t>
            </w:r>
            <w:r>
              <w:t xml:space="preserve"> </w:t>
            </w:r>
            <w:hyperlink r:id="rId38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7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80">
              <w:r>
                <w:rPr>
                  <w:rStyle w:val="Hyperlink"/>
                </w:rPr>
                <w:t xml:space="preserve">Carrie Wright</w:t>
              </w:r>
            </w:hyperlink>
            <w:r>
              <w:t xml:space="preserve">,</w:t>
            </w:r>
            <w:r>
              <w:t xml:space="preserve"> </w:t>
            </w:r>
            <w:hyperlink r:id="rId381">
              <w:r>
                <w:rPr>
                  <w:rStyle w:val="Hyperlink"/>
                </w:rPr>
                <w:t xml:space="preserve">Ava Hoffman</w:t>
              </w:r>
            </w:hyperlink>
            <w:r>
              <w:t xml:space="preserve">,</w:t>
            </w:r>
            <w:r>
              <w:t xml:space="preserve"> </w:t>
            </w:r>
            <w:hyperlink r:id="rId379">
              <w:r>
                <w:rPr>
                  <w:rStyle w:val="Hyperlink"/>
                </w:rPr>
                <w:t xml:space="preserve">Candace Savonen</w:t>
              </w:r>
            </w:hyperlink>
          </w:p>
        </w:tc>
      </w:tr>
      <w:tr>
        <w:tc>
          <w:tcPr/>
          <w:p>
            <w:pPr>
              <w:pStyle w:val="Compact"/>
              <w:jc w:val="left"/>
            </w:pPr>
            <w:r>
              <w:t xml:space="preserve">Package Developers (</w:t>
            </w:r>
            <w:hyperlink r:id="rId382">
              <w:r>
                <w:rPr>
                  <w:rStyle w:val="Hyperlink"/>
                </w:rPr>
                <w:t xml:space="preserve">ottrpal</w:t>
              </w:r>
            </w:hyperlink>
            <w:r>
              <w:t xml:space="preserve">)</w:t>
            </w:r>
            <w:r>
              <w:t xml:space="preserve"> </w:t>
            </w:r>
            <w:hyperlink r:id="rId379">
              <w:r>
                <w:rPr>
                  <w:rStyle w:val="Hyperlink"/>
                </w:rPr>
                <w:t xml:space="preserve">Candace Savonen</w:t>
              </w:r>
            </w:hyperlink>
            <w:r>
              <w:t xml:space="preserve">,</w:t>
            </w:r>
            <w:r>
              <w:t xml:space="preserve"> </w:t>
            </w:r>
            <w:hyperlink r:id="rId383">
              <w:r>
                <w:rPr>
                  <w:rStyle w:val="Hyperlink"/>
                </w:rPr>
                <w:t xml:space="preserve">John Muschelli</w:t>
              </w:r>
            </w:hyperlink>
            <w:r>
              <w:t xml:space="preserve">,</w:t>
            </w:r>
            <w:r>
              <w:t xml:space="preserve"> </w:t>
            </w:r>
            <w:hyperlink r:id="rId38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84"/>
    <w:bookmarkStart w:id="385" w:name="references"/>
    <w:p>
      <w:pPr>
        <w:pStyle w:val="Heading1"/>
      </w:pPr>
      <w:r>
        <w:t xml:space="preserve">References</w:t>
      </w:r>
    </w:p>
    <w:bookmarkEnd w:id="3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38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1" Target="https://www.avahoffman.com/" TargetMode="External" /><Relationship Type="http://schemas.openxmlformats.org/officeDocument/2006/relationships/hyperlink" Id="rId181" Target="https://www.bv-brc.org" TargetMode="External" /><Relationship Type="http://schemas.openxmlformats.org/officeDocument/2006/relationships/hyperlink" Id="rId37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7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7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38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1" Target="https://www.avahoffman.com/" TargetMode="External" /><Relationship Type="http://schemas.openxmlformats.org/officeDocument/2006/relationships/hyperlink" Id="rId181" Target="https://www.bv-brc.org" TargetMode="External" /><Relationship Type="http://schemas.openxmlformats.org/officeDocument/2006/relationships/hyperlink" Id="rId37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7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7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2025-05-28T17:36:31Z</dcterms:created>
  <dcterms:modified xsi:type="dcterms:W3CDTF">2025-05-28T17:36:31Z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