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first edit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6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r>
        <w:t xml:space="preserve">Alternatively you can embed files like PDFs.</w:t>
      </w:r>
    </w:p>
    <w:bookmarkStart w:id="64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4"/>
    <w:bookmarkStart w:id="65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5"/>
    <w:bookmarkEnd w:id="66"/>
    <w:bookmarkStart w:id="70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7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7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8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8"/>
    <w:bookmarkStart w:id="69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9"/>
    <w:bookmarkEnd w:id="70"/>
    <w:bookmarkStart w:id="71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1"/>
    <w:bookmarkStart w:id="76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4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2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4"/>
    <w:bookmarkStart w:id="75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5"/>
    <w:bookmarkEnd w:id="76"/>
    <w:bookmarkStart w:id="77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7"/>
    <w:bookmarkStart w:id="79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79"/>
    <w:bookmarkEnd w:id="80"/>
    <w:bookmarkStart w:id="97" w:name="pre-lab-scientific-literature"/>
    <w:p>
      <w:pPr>
        <w:pStyle w:val="Heading1"/>
      </w:pPr>
      <w:r>
        <w:t xml:space="preserve">2.1 Pre-lab: Scientific Literature</w:t>
      </w:r>
    </w:p>
    <w:bookmarkStart w:id="88" w:name="X737caea48f6c736c6d1d6034e70084903051d6c"/>
    <w:p>
      <w:pPr>
        <w:pStyle w:val="Heading2"/>
      </w:pPr>
      <w:r>
        <w:t xml:space="preserve">2.1.1 Purpose, Learning Objectives and Introduction</w:t>
      </w:r>
    </w:p>
    <w:bookmarkStart w:id="82" w:name="purpose"/>
    <w:p>
      <w:pPr>
        <w:pStyle w:val="Heading3"/>
      </w:pPr>
      <w:r>
        <w:t xml:space="preserve">2.1.1-1 Purpose</w:t>
      </w:r>
    </w:p>
    <w:p>
      <w:pPr>
        <w:pStyle w:val="FirstParagraph"/>
      </w:pPr>
      <w:r>
        <w:t xml:space="preserve">Obtain a high level overview of metagenomics by reading</w:t>
      </w:r>
      <w:r>
        <w:t xml:space="preserve"> </w:t>
      </w:r>
      <w:r>
        <w:t xml:space="preserve">R.D. Sleator, C. Shortall, and C. Hill. Metagenomics. Letters in Applied Microbiology. 2008 Nov;47(5):361-6.</w:t>
      </w:r>
      <w:r>
        <w:t xml:space="preserve"> </w:t>
      </w:r>
      <w:hyperlink r:id="rId81">
        <w:r>
          <w:rPr>
            <w:rStyle w:val="Hyperlink"/>
          </w:rPr>
          <w:t xml:space="preserve">(pubmed.gov/19146522)</w:t>
        </w:r>
      </w:hyperlink>
    </w:p>
    <w:bookmarkEnd w:id="82"/>
    <w:bookmarkStart w:id="83" w:name="learning-objectives-1"/>
    <w:p>
      <w:pPr>
        <w:pStyle w:val="Heading3"/>
      </w:pPr>
      <w:r>
        <w:t xml:space="preserve">2.1.1-2 Learning Objectives</w:t>
      </w:r>
    </w:p>
    <w:p>
      <w:pPr>
        <w:numPr>
          <w:ilvl w:val="0"/>
          <w:numId w:val="1006"/>
        </w:numPr>
        <w:pStyle w:val="Compact"/>
      </w:pPr>
      <w:r>
        <w:t xml:space="preserve">Read a review paper that summarizes the field of metagenomics.</w:t>
      </w:r>
    </w:p>
    <w:p>
      <w:pPr>
        <w:numPr>
          <w:ilvl w:val="0"/>
          <w:numId w:val="1006"/>
        </w:numPr>
        <w:pStyle w:val="Compact"/>
      </w:pPr>
      <w:r>
        <w:t xml:space="preserve">Broadly understand the scope of the review and the gaps in the field.</w:t>
      </w:r>
    </w:p>
    <w:bookmarkEnd w:id="83"/>
    <w:bookmarkStart w:id="87" w:name="introduction-1"/>
    <w:p>
      <w:pPr>
        <w:pStyle w:val="Heading3"/>
      </w:pPr>
      <w:r>
        <w:t xml:space="preserve">2.1.1-3 Introduction</w:t>
      </w:r>
    </w:p>
    <w:p>
      <w:pPr>
        <w:pStyle w:val="FirstParagraph"/>
      </w:pPr>
      <w:r>
        <w:t xml:space="preserve">The vast majority of all micro-organisms on Earch remain uncultured</w:t>
      </w:r>
      <w:r>
        <w:t xml:space="preserve"> </w:t>
      </w:r>
      <w:hyperlink r:id="rId84">
        <w:r>
          <w:rPr>
            <w:rStyle w:val="Hyperlink"/>
          </w:rPr>
          <w:t xml:space="preserve">(K.G. Lloyd et al, 2019)</w:t>
        </w:r>
      </w:hyperlink>
      <w:r>
        <w:t xml:space="preserve">. Additionally, in complex environments like soil and water, most micro-organisms remain unidentified</w:t>
      </w:r>
      <w:r>
        <w:t xml:space="preserve"> </w:t>
      </w:r>
      <w:hyperlink r:id="rId85">
        <w:r>
          <w:rPr>
            <w:rStyle w:val="Hyperlink"/>
          </w:rPr>
          <w:t xml:space="preserve">(M. Delgado-Baquerizo, 2019)</w:t>
        </w:r>
      </w:hyperlink>
      <w:r>
        <w:t xml:space="preserve">. The field of metagenomics is a culture-independend approach which aims to remedy these gaps in knowledge</w:t>
      </w:r>
      <w:r>
        <w:t xml:space="preserve"> </w:t>
      </w:r>
      <w:hyperlink r:id="rId86">
        <w:r>
          <w:rPr>
            <w:rStyle w:val="Hyperlink"/>
          </w:rPr>
          <w:t xml:space="preserve">(J. Handelsman, 2004)</w:t>
        </w:r>
      </w:hyperlink>
      <w:r>
        <w:t xml:space="preserve">. Metagenomics is the study of genomic (sequencing) data obtained directly from environmental (and other, e.g. clinical) samples and provides new meaningful information on the diversity and function of microorganisms.</w:t>
      </w:r>
    </w:p>
    <w:bookmarkEnd w:id="87"/>
    <w:bookmarkEnd w:id="88"/>
    <w:bookmarkStart w:id="92" w:name="activity"/>
    <w:p>
      <w:pPr>
        <w:pStyle w:val="Heading2"/>
      </w:pPr>
      <w:r>
        <w:t xml:space="preserve">2.1.2 Activity</w:t>
      </w:r>
    </w:p>
    <w:p>
      <w:pPr>
        <w:pStyle w:val="FirstParagraph"/>
      </w:pPr>
      <w:r>
        <w:rPr>
          <w:iCs/>
          <w:i/>
        </w:rPr>
        <w:t xml:space="preserve">Estimated time: 50 min</w:t>
      </w:r>
    </w:p>
    <w:bookmarkStart w:id="89" w:name="instructions"/>
    <w:p>
      <w:pPr>
        <w:pStyle w:val="Heading3"/>
      </w:pPr>
      <w:r>
        <w:t xml:space="preserve">2.1.2-1 Instructions</w:t>
      </w:r>
    </w:p>
    <w:p>
      <w:pPr>
        <w:pStyle w:val="FirstParagraph"/>
      </w:pPr>
      <w:r>
        <w:t xml:space="preserve">Read the review paper</w:t>
      </w:r>
      <w:r>
        <w:t xml:space="preserve"> </w:t>
      </w:r>
      <w:r>
        <w:t xml:space="preserve">“</w:t>
      </w:r>
      <w:r>
        <w:t xml:space="preserve">Metagenomics</w:t>
      </w:r>
      <w:r>
        <w:t xml:space="preserve">”</w:t>
      </w:r>
      <w:r>
        <w:t xml:space="preserve"> </w:t>
      </w:r>
      <w:r>
        <w:t xml:space="preserve">by Sleator, Shortall, and Hill, 2008 Lett Appl Microbiol and answer the following questions.</w:t>
      </w:r>
    </w:p>
    <w:bookmarkEnd w:id="89"/>
    <w:bookmarkStart w:id="90" w:name="questions"/>
    <w:p>
      <w:pPr>
        <w:pStyle w:val="Heading3"/>
      </w:pPr>
      <w:r>
        <w:t xml:space="preserve">2.1.2-2 Questions</w:t>
      </w:r>
    </w:p>
    <w:p>
      <w:pPr>
        <w:numPr>
          <w:ilvl w:val="0"/>
          <w:numId w:val="1007"/>
        </w:numPr>
      </w:pPr>
      <w:r>
        <w:t xml:space="preserve">What is one thing you learned or find interesting in the paper?</w:t>
      </w:r>
    </w:p>
    <w:p>
      <w:pPr>
        <w:numPr>
          <w:ilvl w:val="0"/>
          <w:numId w:val="1007"/>
        </w:numPr>
      </w:pPr>
      <w:r>
        <w:t xml:space="preserve">Define a term that is new to you (e.g. metagenome, microbiome, 16S rRNA).</w:t>
      </w:r>
    </w:p>
    <w:p>
      <w:pPr>
        <w:numPr>
          <w:ilvl w:val="0"/>
          <w:numId w:val="1007"/>
        </w:numPr>
      </w:pPr>
      <w:r>
        <w:t xml:space="preserve">Ask a question about the review paper.</w:t>
      </w:r>
    </w:p>
    <w:bookmarkEnd w:id="90"/>
    <w:bookmarkStart w:id="91" w:name="grading-criteria"/>
    <w:p>
      <w:pPr>
        <w:pStyle w:val="Heading3"/>
      </w:pPr>
      <w:r>
        <w:t xml:space="preserve">2.1.2-3 Grading Criteria</w:t>
      </w:r>
    </w:p>
    <w:p>
      <w:pPr>
        <w:pStyle w:val="FirstParagraph"/>
      </w:pPr>
      <w:r>
        <w:t xml:space="preserve">Download as Microsoft Word (.docx) and upload on Canvas</w:t>
      </w:r>
    </w:p>
    <w:bookmarkEnd w:id="91"/>
    <w:bookmarkEnd w:id="92"/>
    <w:bookmarkStart w:id="96" w:name="footnotes"/>
    <w:p>
      <w:pPr>
        <w:pStyle w:val="Heading2"/>
      </w:pPr>
      <w:r>
        <w:t xml:space="preserve">2.1.3 Footnotes</w:t>
      </w:r>
    </w:p>
    <w:bookmarkStart w:id="94" w:name="resources"/>
    <w:p>
      <w:pPr>
        <w:pStyle w:val="Heading3"/>
      </w:pPr>
      <w:r>
        <w:t xml:space="preserve">2.1.3-1 Resources</w:t>
      </w:r>
    </w:p>
    <w:p>
      <w:pPr>
        <w:pStyle w:val="FirstParagraph"/>
      </w:pPr>
      <w:hyperlink r:id="rId93">
        <w:r>
          <w:rPr>
            <w:rStyle w:val="Hyperlink"/>
          </w:rPr>
          <w:t xml:space="preserve">Google Doc</w:t>
        </w:r>
      </w:hyperlink>
    </w:p>
    <w:bookmarkEnd w:id="94"/>
    <w:bookmarkStart w:id="95" w:name="contributions-and-affiliations"/>
    <w:p>
      <w:pPr>
        <w:pStyle w:val="Heading3"/>
      </w:pPr>
      <w:r>
        <w:t xml:space="preserve">2.1.3-2 Contributions and Affiliations</w:t>
      </w:r>
    </w:p>
    <w:p>
      <w:pPr>
        <w:numPr>
          <w:ilvl w:val="0"/>
          <w:numId w:val="1008"/>
        </w:numPr>
        <w:pStyle w:val="Compact"/>
      </w:pPr>
      <w:r>
        <w:t xml:space="preserve">Valeriya Gaysinskaya, Johns Hopkins University</w:t>
      </w:r>
    </w:p>
    <w:p>
      <w:pPr>
        <w:numPr>
          <w:ilvl w:val="0"/>
          <w:numId w:val="1008"/>
        </w:numPr>
        <w:pStyle w:val="Compact"/>
      </w:pPr>
      <w:r>
        <w:t xml:space="preserve">Frederick Tan, Johns Hopkins University</w:t>
      </w:r>
    </w:p>
    <w:bookmarkEnd w:id="95"/>
    <w:bookmarkEnd w:id="96"/>
    <w:bookmarkEnd w:id="97"/>
    <w:bookmarkStart w:id="116" w:name="lab-activity-scientific-literatu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2.3 Lab Activity: Scientific Literature</w:t>
      </w:r>
    </w:p>
    <w:bookmarkStart w:id="102" w:name="X93b0f57d7b9297b5d66369df95eab4486cfc0c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2.3.1 Purpose, Learning Objectives and Introduction</w:t>
      </w:r>
    </w:p>
    <w:bookmarkStart w:id="99" w:name="purpose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2.3.1-1 Purpose</w:t>
      </w:r>
    </w:p>
    <w:p>
      <w:pPr>
        <w:pStyle w:val="FirstParagraph"/>
      </w:pPr>
      <w:r>
        <w:t xml:space="preserve">Examine research on metagenomic diversity by reading Xue,</w:t>
      </w:r>
      <w:r>
        <w:t xml:space="preserve"> </w:t>
      </w:r>
      <w:r>
        <w:rPr>
          <w:iCs/>
          <w:i/>
        </w:rPr>
        <w:t xml:space="preserve">et al</w:t>
      </w:r>
      <w:r>
        <w:t xml:space="preserve">. Metagenome sequencing and 103 microbial genomes from ballast water and sediments. Scientific Data.2023 Aug 10;10(1):536.</w:t>
      </w:r>
      <w:r>
        <w:t xml:space="preserve"> </w:t>
      </w:r>
      <w:hyperlink r:id="rId98">
        <w:r>
          <w:rPr>
            <w:rStyle w:val="Hyperlink"/>
          </w:rPr>
          <w:t xml:space="preserve">(pubmed.gov/37563185)</w:t>
        </w:r>
      </w:hyperlink>
    </w:p>
    <w:bookmarkEnd w:id="99"/>
    <w:bookmarkStart w:id="100" w:name="learning-objectives-2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2.3.1-2 Learning Objectives</w:t>
      </w:r>
    </w:p>
    <w:p>
      <w:pPr>
        <w:numPr>
          <w:ilvl w:val="0"/>
          <w:numId w:val="1009"/>
        </w:numPr>
        <w:pStyle w:val="Compact"/>
      </w:pPr>
      <w:r>
        <w:t xml:space="preserve">Understand the purpose and experimental setup of the paper</w:t>
      </w:r>
    </w:p>
    <w:p>
      <w:pPr>
        <w:numPr>
          <w:ilvl w:val="0"/>
          <w:numId w:val="1009"/>
        </w:numPr>
        <w:pStyle w:val="Compact"/>
      </w:pPr>
      <w:r>
        <w:t xml:space="preserve">Understand the presented evidence (Figures and Tables) of the paper</w:t>
      </w:r>
    </w:p>
    <w:bookmarkEnd w:id="100"/>
    <w:bookmarkStart w:id="101" w:name="introduction-2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2.3.1-3 Introduction</w:t>
      </w:r>
    </w:p>
    <w:p>
      <w:pPr>
        <w:pStyle w:val="FirstParagraph"/>
      </w:pPr>
      <w:r>
        <w:t xml:space="preserve">Understanding microbial composition and diversity in different environments is critical for assessing the benefits and threats of the bacterial community in that environment. In the publication by</w:t>
      </w:r>
      <w:r>
        <w:t xml:space="preserve"> </w:t>
      </w:r>
      <w:hyperlink r:id="rId98">
        <w:r>
          <w:rPr>
            <w:rStyle w:val="Hyperlink"/>
          </w:rPr>
          <w:t xml:space="preserve">Xue, et al. 2023</w:t>
        </w:r>
      </w:hyperlink>
      <w:r>
        <w:t xml:space="preserve">, the authors study microbial diversity in the ballast-tank water from two ships, with the idea that such a unique and isolated water environment may select for specific microbes. Luckily in their research they don’t find bacterium</w:t>
      </w:r>
      <w:r>
        <w:t xml:space="preserve"> </w:t>
      </w:r>
      <w:r>
        <w:rPr>
          <w:iCs/>
          <w:i/>
        </w:rPr>
        <w:t xml:space="preserve">Vibrio cholerae</w:t>
      </w:r>
      <w:r>
        <w:t xml:space="preserve">, but that is exactly what they would find in the ballast water of cargo ships if they did the analysis during the cholera pandemic(s) of the 1800s.</w:t>
      </w:r>
    </w:p>
    <w:bookmarkEnd w:id="101"/>
    <w:bookmarkEnd w:id="102"/>
    <w:bookmarkStart w:id="110" w:name="activity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2.3.2 Activity</w:t>
      </w:r>
    </w:p>
    <w:p>
      <w:pPr>
        <w:pStyle w:val="FirstParagraph"/>
      </w:pPr>
      <w:r>
        <w:rPr>
          <w:iCs/>
          <w:i/>
        </w:rPr>
        <w:t xml:space="preserve">Estimated time: 90 min</w:t>
      </w:r>
    </w:p>
    <w:bookmarkStart w:id="103" w:name="instructions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2.3.2-1 Instructions</w:t>
      </w:r>
    </w:p>
    <w:p>
      <w:pPr>
        <w:pStyle w:val="FirstParagraph"/>
      </w:pPr>
      <w:r>
        <w:t xml:space="preserve">Based on the study by Xue, et al.2023, answer the following questions. The main text of the paper and the supplement can be found below, in the</w:t>
      </w:r>
      <w:r>
        <w:t xml:space="preserve"> </w:t>
      </w:r>
      <w:r>
        <w:t xml:space="preserve">‘</w:t>
      </w:r>
      <w:r>
        <w:t xml:space="preserve">Resources</w:t>
      </w:r>
      <w:r>
        <w:t xml:space="preserve">’</w:t>
      </w:r>
      <w:r>
        <w:t xml:space="preserve"> </w:t>
      </w:r>
      <w:r>
        <w:t xml:space="preserve">section of this assignment.</w:t>
      </w:r>
    </w:p>
    <w:bookmarkEnd w:id="103"/>
    <w:bookmarkStart w:id="104" w:name="overview-of-the-paper-in-clas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2.3.2-2 Overview of the Paper (in class)</w:t>
      </w:r>
    </w:p>
    <w:p>
      <w:pPr>
        <w:pStyle w:val="FirstParagraph"/>
      </w:pPr>
      <w:r>
        <w:t xml:space="preserve">Determine the main objectives and purpose of the paper. Read the Abstract and the introduction with your group.</w:t>
      </w:r>
    </w:p>
    <w:p>
      <w:pPr>
        <w:numPr>
          <w:ilvl w:val="0"/>
          <w:numId w:val="1010"/>
        </w:numPr>
      </w:pPr>
      <w:r>
        <w:t xml:space="preserve">What is the purpose of this study?</w:t>
      </w:r>
    </w:p>
    <w:p>
      <w:pPr>
        <w:numPr>
          <w:ilvl w:val="0"/>
          <w:numId w:val="1010"/>
        </w:numPr>
      </w:pPr>
      <w:r>
        <w:t xml:space="preserve">What is the hypothesis in this study?</w:t>
      </w:r>
    </w:p>
    <w:p>
      <w:pPr>
        <w:numPr>
          <w:ilvl w:val="0"/>
          <w:numId w:val="1010"/>
        </w:numPr>
      </w:pPr>
      <w:r>
        <w:t xml:space="preserve">Describe the knowledge gap. In essence, what did the scientific community not know that this study was trying to answer?</w:t>
      </w:r>
    </w:p>
    <w:bookmarkEnd w:id="104"/>
    <w:bookmarkStart w:id="105" w:name="methods-in-class-and-homework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2.3.2-3 Methods (in class and homework)</w:t>
      </w:r>
    </w:p>
    <w:p>
      <w:pPr>
        <w:numPr>
          <w:ilvl w:val="0"/>
          <w:numId w:val="1011"/>
        </w:numPr>
      </w:pPr>
      <w:r>
        <w:t xml:space="preserve">Discuss how many and what samples were used for this study? Are there any replicates?</w:t>
      </w:r>
    </w:p>
    <w:p>
      <w:pPr>
        <w:numPr>
          <w:ilvl w:val="0"/>
          <w:numId w:val="1011"/>
        </w:numPr>
      </w:pPr>
      <w:r>
        <w:t xml:space="preserve">Discuss some methods used in this paper.</w:t>
      </w:r>
    </w:p>
    <w:p>
      <w:pPr>
        <w:numPr>
          <w:ilvl w:val="0"/>
          <w:numId w:val="1011"/>
        </w:numPr>
      </w:pPr>
      <w:r>
        <w:t xml:space="preserve">Discuss steps authors used to ensure their data is available to the public.</w:t>
      </w:r>
    </w:p>
    <w:bookmarkEnd w:id="105"/>
    <w:bookmarkStart w:id="106" w:name="figures-in-class-and-homework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2.3.2-4 Figures (in class and Homework)</w:t>
      </w:r>
    </w:p>
    <w:p>
      <w:pPr>
        <w:pStyle w:val="SourceCode"/>
      </w:pPr>
      <w:r>
        <w:rPr>
          <w:rStyle w:val="CommentTok"/>
        </w:rPr>
        <w:t xml:space="preserve"># Load the knitr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Create a simple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Figure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1C"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a Markdown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Figure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Method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1B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</w:tbl>
    <w:bookmarkEnd w:id="106"/>
    <w:bookmarkStart w:id="107" w:name="results-in-class-and-homework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2.3.2-5 Results (in class and Homework)</w:t>
      </w:r>
    </w:p>
    <w:p>
      <w:pPr>
        <w:pStyle w:val="SourceCode"/>
      </w:pPr>
      <w:r>
        <w:rPr>
          <w:rStyle w:val="CommentTok"/>
        </w:rPr>
        <w:t xml:space="preserve"># Load the knitr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Create a simple data frame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Figure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1C"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"Fig. 3C"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"Homework"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a Markdown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(df2,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Figure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1B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Fig. 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Homework</w:t>
            </w:r>
          </w:p>
        </w:tc>
      </w:tr>
    </w:tbl>
    <w:bookmarkEnd w:id="107"/>
    <w:bookmarkStart w:id="108" w:name="conclusions-homework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2.3.2-6 Conclusions (Homework)</w:t>
      </w:r>
    </w:p>
    <w:p>
      <w:pPr>
        <w:numPr>
          <w:ilvl w:val="0"/>
          <w:numId w:val="1012"/>
        </w:numPr>
      </w:pPr>
      <w:r>
        <w:t xml:space="preserve">Read the discussion section. What were the main conclusions the authors made in this study?</w:t>
      </w:r>
    </w:p>
    <w:p>
      <w:pPr>
        <w:numPr>
          <w:ilvl w:val="0"/>
          <w:numId w:val="1012"/>
        </w:numPr>
      </w:pPr>
      <w:r>
        <w:t xml:space="preserve">Do the figures agree with their conclusion?</w:t>
      </w:r>
    </w:p>
    <w:bookmarkEnd w:id="108"/>
    <w:bookmarkStart w:id="109" w:name="future-directions-homework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2.3.2-7 Future Directions (Homework)</w:t>
      </w:r>
    </w:p>
    <w:p>
      <w:pPr>
        <w:numPr>
          <w:ilvl w:val="0"/>
          <w:numId w:val="1013"/>
        </w:numPr>
        <w:pStyle w:val="Compact"/>
      </w:pPr>
      <w:r>
        <w:t xml:space="preserve">Scientific work builds on previous studies. What do you believe could be the next step to further the work these researchers did?</w:t>
      </w:r>
    </w:p>
    <w:p>
      <w:pPr>
        <w:numPr>
          <w:ilvl w:val="0"/>
          <w:numId w:val="1014"/>
        </w:numPr>
        <w:pStyle w:val="Compact"/>
      </w:pPr>
      <w:r>
        <w:t xml:space="preserve">What follow-up question(s) do you have for the authors?</w:t>
      </w:r>
    </w:p>
    <w:p>
      <w:pPr>
        <w:numPr>
          <w:ilvl w:val="0"/>
          <w:numId w:val="1015"/>
        </w:numPr>
        <w:pStyle w:val="Compact"/>
      </w:pPr>
      <w:r>
        <w:t xml:space="preserve">What is the impact of this research area in general (or this study in particular?)</w:t>
      </w:r>
    </w:p>
    <w:p>
      <w:pPr>
        <w:numPr>
          <w:ilvl w:val="0"/>
          <w:numId w:val="1016"/>
        </w:numPr>
        <w:pStyle w:val="Compact"/>
      </w:pPr>
      <w:r>
        <w:t xml:space="preserve">Do you believe further research in this area may benefit society? Can we build on what this study found?</w:t>
      </w:r>
    </w:p>
    <w:p>
      <w:pPr>
        <w:numPr>
          <w:ilvl w:val="0"/>
          <w:numId w:val="1016"/>
        </w:numPr>
        <w:pStyle w:val="Compact"/>
      </w:pPr>
      <w:r>
        <w:t xml:space="preserve">Do you think there are risks associated with such studies?</w:t>
      </w:r>
    </w:p>
    <w:bookmarkEnd w:id="109"/>
    <w:bookmarkEnd w:id="110"/>
    <w:bookmarkStart w:id="111" w:name="grading-criteria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2.3.3 Grading Criteria</w:t>
      </w:r>
    </w:p>
    <w:p>
      <w:pPr>
        <w:pStyle w:val="FirstParagraph"/>
      </w:pPr>
      <w:r>
        <w:t xml:space="preserve">Download as Microsoft Word (.docx) and upload on Canvas</w:t>
      </w:r>
    </w:p>
    <w:bookmarkEnd w:id="111"/>
    <w:bookmarkStart w:id="115" w:name="footnote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2.3.4 Footnotes</w:t>
      </w:r>
    </w:p>
    <w:bookmarkStart w:id="113" w:name="resources-1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2.3.4-1 Resources</w:t>
      </w:r>
    </w:p>
    <w:p>
      <w:pPr>
        <w:pStyle w:val="FirstParagraph"/>
      </w:pPr>
      <w:hyperlink r:id="rId112">
        <w:r>
          <w:rPr>
            <w:rStyle w:val="Hyperlink"/>
          </w:rPr>
          <w:t xml:space="preserve">Google Doc</w:t>
        </w:r>
      </w:hyperlink>
    </w:p>
    <w:bookmarkEnd w:id="113"/>
    <w:bookmarkStart w:id="114" w:name="contributions-and-affiliations-1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2.3.4-2 Contributions and Affiliations</w:t>
      </w:r>
    </w:p>
    <w:p>
      <w:pPr>
        <w:numPr>
          <w:ilvl w:val="0"/>
          <w:numId w:val="1017"/>
        </w:numPr>
        <w:pStyle w:val="Compact"/>
      </w:pPr>
      <w:r>
        <w:t xml:space="preserve">Valeriya Gaysinskaya, Johns Hopkins University</w:t>
      </w:r>
    </w:p>
    <w:p>
      <w:pPr>
        <w:numPr>
          <w:ilvl w:val="0"/>
          <w:numId w:val="1017"/>
        </w:numPr>
        <w:pStyle w:val="Compact"/>
      </w:pPr>
      <w:r>
        <w:t xml:space="preserve">Frederick Tan, Johns Hopkins University</w:t>
      </w:r>
    </w:p>
    <w:bookmarkEnd w:id="114"/>
    <w:bookmarkEnd w:id="115"/>
    <w:bookmarkEnd w:id="116"/>
    <w:bookmarkStart w:id="12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117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2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2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11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12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11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2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24"/>
    <w:bookmarkStart w:id="132" w:name="references"/>
    <w:p>
      <w:pPr>
        <w:pStyle w:val="Heading1"/>
      </w:pPr>
      <w:r>
        <w:t xml:space="preserve">References</w:t>
      </w:r>
    </w:p>
    <w:bookmarkStart w:id="131" w:name="refs"/>
    <w:bookmarkStart w:id="12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12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126"/>
    <w:bookmarkStart w:id="12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2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28"/>
    <w:bookmarkStart w:id="130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29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81" Target="http://pubmed.gov/19146522" TargetMode="External" /><Relationship Type="http://schemas.openxmlformats.org/officeDocument/2006/relationships/hyperlink" Id="rId127" Target="https://bookdown.org/yihui/rmarkdown" TargetMode="External" /><Relationship Type="http://schemas.openxmlformats.org/officeDocument/2006/relationships/hyperlink" Id="rId129" Target="https://bookdown.org/yihui/rmarkdown-cookbook" TargetMode="External" /><Relationship Type="http://schemas.openxmlformats.org/officeDocument/2006/relationships/hyperlink" Id="rId72" Target="https://bookdown.org/yihui/rmarkdown-cookbook/custom-blocks.html" TargetMode="External" /><Relationship Type="http://schemas.openxmlformats.org/officeDocument/2006/relationships/hyperlink" Id="rId120" Target="https://carriewright11.github.io/" TargetMode="External" /><Relationship Type="http://schemas.openxmlformats.org/officeDocument/2006/relationships/hyperlink" Id="rId93" Target="https://docs.google.com/document/d/1-ruTySaAnSE-_5d6_LTdre4UmmUAx6TxMrTYBW-f3jQ/edit?usp=sharing" TargetMode="External" /><Relationship Type="http://schemas.openxmlformats.org/officeDocument/2006/relationships/hyperlink" Id="rId112" Target="https://docs.google.com/document/d/1kKnvMGq8jBfwKzC7W5YEJ7CtTgFNahAaDfV3LNknznM/edit?usp=sharing" TargetMode="External" /><Relationship Type="http://schemas.openxmlformats.org/officeDocument/2006/relationships/hyperlink" Id="rId85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22" Target="https://github.com/jhudsl/ottrpal" TargetMode="External" /><Relationship Type="http://schemas.openxmlformats.org/officeDocument/2006/relationships/hyperlink" Id="rId125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8" Target="https://jhudatascience.org/Reproducibility_in_Cancer_Informatics/managing-package-versions.html" TargetMode="External" /><Relationship Type="http://schemas.openxmlformats.org/officeDocument/2006/relationships/hyperlink" Id="rId123" Target="https://johnmuschelli.com/" TargetMode="External" /><Relationship Type="http://schemas.openxmlformats.org/officeDocument/2006/relationships/hyperlink" Id="rId84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6" Target="https://pubmed.ncbi.nlm.nih.gov/15590779/" TargetMode="External" /><Relationship Type="http://schemas.openxmlformats.org/officeDocument/2006/relationships/hyperlink" Id="rId98" Target="https://pubmed.ncbi.nlm.nih.gov/37563185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21" Target="https://www.avahoffman.com/" TargetMode="External" /><Relationship Type="http://schemas.openxmlformats.org/officeDocument/2006/relationships/hyperlink" Id="rId119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17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7" Target="https://yihui.org" TargetMode="External" /><Relationship Type="http://schemas.openxmlformats.org/officeDocument/2006/relationships/hyperlink" Id="rId73" Target="introduction.html#scroll-highlight" TargetMode="External" /><Relationship Type="http://schemas.openxmlformats.org/officeDocument/2006/relationships/hyperlink" Id="rId118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pubmed.gov/19146522" TargetMode="External" /><Relationship Type="http://schemas.openxmlformats.org/officeDocument/2006/relationships/hyperlink" Id="rId127" Target="https://bookdown.org/yihui/rmarkdown" TargetMode="External" /><Relationship Type="http://schemas.openxmlformats.org/officeDocument/2006/relationships/hyperlink" Id="rId129" Target="https://bookdown.org/yihui/rmarkdown-cookbook" TargetMode="External" /><Relationship Type="http://schemas.openxmlformats.org/officeDocument/2006/relationships/hyperlink" Id="rId72" Target="https://bookdown.org/yihui/rmarkdown-cookbook/custom-blocks.html" TargetMode="External" /><Relationship Type="http://schemas.openxmlformats.org/officeDocument/2006/relationships/hyperlink" Id="rId120" Target="https://carriewright11.github.io/" TargetMode="External" /><Relationship Type="http://schemas.openxmlformats.org/officeDocument/2006/relationships/hyperlink" Id="rId93" Target="https://docs.google.com/document/d/1-ruTySaAnSE-_5d6_LTdre4UmmUAx6TxMrTYBW-f3jQ/edit?usp=sharing" TargetMode="External" /><Relationship Type="http://schemas.openxmlformats.org/officeDocument/2006/relationships/hyperlink" Id="rId112" Target="https://docs.google.com/document/d/1kKnvMGq8jBfwKzC7W5YEJ7CtTgFNahAaDfV3LNknznM/edit?usp=sharing" TargetMode="External" /><Relationship Type="http://schemas.openxmlformats.org/officeDocument/2006/relationships/hyperlink" Id="rId85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22" Target="https://github.com/jhudsl/ottrpal" TargetMode="External" /><Relationship Type="http://schemas.openxmlformats.org/officeDocument/2006/relationships/hyperlink" Id="rId125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8" Target="https://jhudatascience.org/Reproducibility_in_Cancer_Informatics/managing-package-versions.html" TargetMode="External" /><Relationship Type="http://schemas.openxmlformats.org/officeDocument/2006/relationships/hyperlink" Id="rId123" Target="https://johnmuschelli.com/" TargetMode="External" /><Relationship Type="http://schemas.openxmlformats.org/officeDocument/2006/relationships/hyperlink" Id="rId84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6" Target="https://pubmed.ncbi.nlm.nih.gov/15590779/" TargetMode="External" /><Relationship Type="http://schemas.openxmlformats.org/officeDocument/2006/relationships/hyperlink" Id="rId98" Target="https://pubmed.ncbi.nlm.nih.gov/37563185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21" Target="https://www.avahoffman.com/" TargetMode="External" /><Relationship Type="http://schemas.openxmlformats.org/officeDocument/2006/relationships/hyperlink" Id="rId119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17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7" Target="https://yihui.org" TargetMode="External" /><Relationship Type="http://schemas.openxmlformats.org/officeDocument/2006/relationships/hyperlink" Id="rId73" Target="introduction.html#scroll-highlight" TargetMode="External" /><Relationship Type="http://schemas.openxmlformats.org/officeDocument/2006/relationships/hyperlink" Id="rId118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2025-05-06T00:31:08Z</dcterms:created>
  <dcterms:modified xsi:type="dcterms:W3CDTF">2025-05-06T00:31:08Z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 06,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