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A4AF" w14:textId="762FFF7E" w:rsidR="005F4FCE" w:rsidRDefault="005F4FCE" w:rsidP="2C8CF36C">
      <w:r>
        <w:t xml:space="preserve">This </w:t>
      </w:r>
      <w:r w:rsidR="00D9143D">
        <w:t>Soil</w:t>
      </w:r>
      <w:r w:rsidR="39097896">
        <w:t xml:space="preserve"> Microbiome</w:t>
      </w:r>
      <w:r w:rsidR="00D9143D">
        <w:t xml:space="preserve"> SFA </w:t>
      </w:r>
      <w:r w:rsidR="00CB20A8">
        <w:t>A3.1 Prosser Time Series 16S</w:t>
      </w:r>
      <w:r w:rsidR="00C11805">
        <w:t xml:space="preserve"> amplicon</w:t>
      </w:r>
      <w:r w:rsidR="00CB20A8">
        <w:t xml:space="preserve"> </w:t>
      </w:r>
      <w:r>
        <w:t xml:space="preserve">readme.txt file was generated on </w:t>
      </w:r>
      <w:r w:rsidR="00D9143D">
        <w:t>2025</w:t>
      </w:r>
      <w:r>
        <w:t>-</w:t>
      </w:r>
      <w:r w:rsidR="00CB20A8">
        <w:t xml:space="preserve">11-26 </w:t>
      </w:r>
      <w:r>
        <w:t xml:space="preserve">by </w:t>
      </w:r>
      <w:r w:rsidR="00CB20A8">
        <w:t>Sheryl Bell</w:t>
      </w:r>
    </w:p>
    <w:p w14:paraId="5CDA7C17" w14:textId="77777777" w:rsidR="005F4FCE" w:rsidRDefault="005F4FCE" w:rsidP="005F4FCE"/>
    <w:p w14:paraId="17BAC12C" w14:textId="3276DEAF" w:rsidR="005F4FCE" w:rsidRDefault="005F4FCE" w:rsidP="005F4FCE">
      <w:r>
        <w:t>GENERAL INFORMATION</w:t>
      </w:r>
    </w:p>
    <w:p w14:paraId="4EA0B134" w14:textId="395E8B94" w:rsidR="005F4FCE" w:rsidRDefault="005F4FCE" w:rsidP="005F4FCE">
      <w:r>
        <w:t xml:space="preserve">1. Title of Dataset: </w:t>
      </w:r>
      <w:r w:rsidR="00CB20A8">
        <w:t>A3.1 Prosser Time Series</w:t>
      </w:r>
      <w:r w:rsidR="00D9143D">
        <w:t xml:space="preserve"> 16S rRNA Amplicon Data</w:t>
      </w:r>
      <w:r w:rsidR="05A190B3">
        <w:t xml:space="preserve"> (raw and processed)</w:t>
      </w:r>
    </w:p>
    <w:p w14:paraId="70EC5830" w14:textId="4F00737A" w:rsidR="005F4FCE" w:rsidRDefault="005F4FCE" w:rsidP="005F4FCE">
      <w:r>
        <w:t xml:space="preserve">2. Principal Researcher: Name: </w:t>
      </w:r>
      <w:r w:rsidR="000B2B91">
        <w:t xml:space="preserve">Kirsten </w:t>
      </w:r>
      <w:proofErr w:type="spellStart"/>
      <w:r w:rsidR="000B2B91">
        <w:t>Hofmockel</w:t>
      </w:r>
      <w:proofErr w:type="spellEnd"/>
    </w:p>
    <w:p w14:paraId="36001D34" w14:textId="77777777" w:rsidR="005F4FCE" w:rsidRDefault="005F4FCE" w:rsidP="005F4FCE">
      <w:r>
        <w:tab/>
        <w:t xml:space="preserve">Institution: Pacific Northwest National Laboratory </w:t>
      </w:r>
    </w:p>
    <w:p w14:paraId="3D6D1FCB" w14:textId="2F8E84F3" w:rsidR="005F4FCE" w:rsidRDefault="005F4FCE" w:rsidP="005F4FCE">
      <w:r>
        <w:tab/>
        <w:t xml:space="preserve">Email: </w:t>
      </w:r>
      <w:hyperlink r:id="rId7" w:history="1">
        <w:r w:rsidR="00C67D4D" w:rsidRPr="00BA0310">
          <w:rPr>
            <w:rStyle w:val="Hyperlink"/>
          </w:rPr>
          <w:t>kirsten.hofmockel@pnnl.gov</w:t>
        </w:r>
      </w:hyperlink>
    </w:p>
    <w:p w14:paraId="1E6988AA" w14:textId="4552E821" w:rsidR="005F4FCE" w:rsidRDefault="00C67D4D" w:rsidP="00C81F59">
      <w:pPr>
        <w:ind w:firstLine="720"/>
      </w:pPr>
      <w:r>
        <w:t>ORCID:</w:t>
      </w:r>
      <w:r w:rsidR="00431D1D">
        <w:t xml:space="preserve"> </w:t>
      </w:r>
      <w:r w:rsidR="000B2B91" w:rsidRPr="000B2B91">
        <w:t>0000-0003-1586-2167</w:t>
      </w:r>
    </w:p>
    <w:p w14:paraId="0AC5883C" w14:textId="77777777" w:rsidR="009A7A0E" w:rsidRDefault="009A7A0E" w:rsidP="009A7A0E">
      <w:r>
        <w:t>3. Additional Author Contact Information</w:t>
      </w:r>
    </w:p>
    <w:p w14:paraId="57081F57" w14:textId="77777777" w:rsidR="009A7A0E" w:rsidRDefault="009A7A0E" w:rsidP="009A7A0E">
      <w:r>
        <w:tab/>
        <w:t>Name: Sheryl Bell</w:t>
      </w:r>
    </w:p>
    <w:p w14:paraId="6DA739A0" w14:textId="77777777" w:rsidR="009A7A0E" w:rsidRDefault="009A7A0E" w:rsidP="009A7A0E">
      <w:r>
        <w:tab/>
        <w:t xml:space="preserve">Institution: Pacific Northwest National Laboratory </w:t>
      </w:r>
    </w:p>
    <w:p w14:paraId="435A93FB" w14:textId="77777777" w:rsidR="009A7A0E" w:rsidRDefault="009A7A0E" w:rsidP="009A7A0E">
      <w:r>
        <w:tab/>
        <w:t xml:space="preserve">Email: Sheryl.bell@pnnl.gov </w:t>
      </w:r>
    </w:p>
    <w:p w14:paraId="35B6AFC8" w14:textId="77777777" w:rsidR="009A7A0E" w:rsidRDefault="009A7A0E" w:rsidP="009A7A0E">
      <w:r>
        <w:tab/>
        <w:t>ORCID: 0000-0001-8445-1375</w:t>
      </w:r>
      <w:r w:rsidR="005F4FCE">
        <w:t xml:space="preserve">4. </w:t>
      </w:r>
    </w:p>
    <w:p w14:paraId="05CE58A3" w14:textId="0AE08B0C" w:rsidR="005F4FCE" w:rsidRDefault="009A7A0E" w:rsidP="009A7A0E">
      <w:r>
        <w:t xml:space="preserve">4. </w:t>
      </w:r>
      <w:r w:rsidR="005F4FCE">
        <w:t xml:space="preserve">Information about funding sources supporting the data: DOE BER GSP Soil Microbiome SFA, FWP </w:t>
      </w:r>
      <w:r w:rsidR="005E2669">
        <w:t>70880</w:t>
      </w:r>
    </w:p>
    <w:p w14:paraId="098CE266" w14:textId="4E738E07" w:rsidR="005F4FCE" w:rsidRDefault="005F4FCE" w:rsidP="005F4FCE">
      <w:r>
        <w:t>5. Geographic location of data collection: 46°15'04"N, 119°43'43"W, Prosser, WA, USA</w:t>
      </w:r>
    </w:p>
    <w:p w14:paraId="674BE0D3" w14:textId="77777777" w:rsidR="00C81F59" w:rsidRDefault="005F4FCE" w:rsidP="00C81F59">
      <w:pPr>
        <w:spacing w:line="276" w:lineRule="auto"/>
      </w:pPr>
      <w:r>
        <w:t xml:space="preserve">6. Date of data collection: </w:t>
      </w:r>
      <w:r w:rsidR="00C81F59" w:rsidRPr="00693679">
        <w:t>monthly from 2024-06-07 to 2024-07-03</w:t>
      </w:r>
    </w:p>
    <w:p w14:paraId="380EE9E7" w14:textId="64FCF33D" w:rsidR="005F4FCE" w:rsidRDefault="005F4FCE" w:rsidP="005F4FCE"/>
    <w:p w14:paraId="632B1764" w14:textId="152925CA" w:rsidR="005F4FCE" w:rsidRDefault="005F4FCE" w:rsidP="005F4FCE">
      <w:r>
        <w:t>DATA &amp; FILE OVERVIEW</w:t>
      </w:r>
    </w:p>
    <w:p w14:paraId="072D3152" w14:textId="77777777" w:rsidR="005F4FCE" w:rsidRDefault="005F4FCE" w:rsidP="005F4FCE">
      <w:r>
        <w:t xml:space="preserve">1. File List: </w:t>
      </w:r>
    </w:p>
    <w:p w14:paraId="396571E1" w14:textId="66BE9DEC" w:rsidR="00C01D8E" w:rsidRPr="00CD185C" w:rsidRDefault="00C01D8E" w:rsidP="00C01D8E">
      <w:pPr>
        <w:spacing w:line="276" w:lineRule="auto"/>
        <w:ind w:left="720"/>
      </w:pPr>
      <w:r w:rsidRPr="00CD185C">
        <w:t>SoilSFA_A3</w:t>
      </w:r>
      <w:r w:rsidR="00EF61B7">
        <w:t>.</w:t>
      </w:r>
      <w:r w:rsidRPr="00CD185C">
        <w:t>1_16S_metadata.cvs: Sample metadata and total reads from 16S rRNA amplicon sequencing.</w:t>
      </w:r>
    </w:p>
    <w:p w14:paraId="03CE9FDB" w14:textId="5874D2CE" w:rsidR="00C01D8E" w:rsidRPr="00CD185C" w:rsidRDefault="00C01D8E" w:rsidP="00C01D8E">
      <w:pPr>
        <w:spacing w:line="276" w:lineRule="auto"/>
        <w:ind w:left="720"/>
      </w:pPr>
      <w:r w:rsidRPr="00C11805">
        <w:t>SoilSFA_A3</w:t>
      </w:r>
      <w:r w:rsidR="00EF61B7">
        <w:t>.</w:t>
      </w:r>
      <w:r w:rsidRPr="00C11805">
        <w:t>1_16S_ ASV_counts.csv: Sample specific read counts for each ASV from 16S rRNA amplicon sequencing.</w:t>
      </w:r>
    </w:p>
    <w:p w14:paraId="28D7433E" w14:textId="599127B5" w:rsidR="00C01D8E" w:rsidRDefault="00C01D8E" w:rsidP="00C01D8E">
      <w:pPr>
        <w:spacing w:line="276" w:lineRule="auto"/>
        <w:ind w:left="720"/>
      </w:pPr>
      <w:r w:rsidRPr="00CD185C">
        <w:t>SoilSFA_A3</w:t>
      </w:r>
      <w:r w:rsidR="00EF61B7">
        <w:t>.</w:t>
      </w:r>
      <w:r w:rsidRPr="00CD185C">
        <w:t>1_16S_taxonomy.c</w:t>
      </w:r>
      <w:r w:rsidR="00CD185C" w:rsidRPr="00CD185C">
        <w:t>sv</w:t>
      </w:r>
      <w:r w:rsidRPr="00CD185C">
        <w:t>: Taxonomic assignments for each ASV from 16S rRNA amplicon sequencing.</w:t>
      </w:r>
    </w:p>
    <w:p w14:paraId="383EBA6B" w14:textId="25654BD1" w:rsidR="005F4FCE" w:rsidRPr="00CD185C" w:rsidRDefault="00C01D8E" w:rsidP="00C01D8E">
      <w:pPr>
        <w:spacing w:line="276" w:lineRule="auto"/>
        <w:ind w:left="720"/>
      </w:pPr>
      <w:r w:rsidRPr="00CD185C">
        <w:rPr>
          <w:highlight w:val="green"/>
        </w:rPr>
        <w:lastRenderedPageBreak/>
        <w:t xml:space="preserve">Soil_SFA_A3.1_16S_raw/ (DIRECTORY): Files containing R1/R2 are the forward/reverse reads from the Illumina </w:t>
      </w:r>
      <w:proofErr w:type="spellStart"/>
      <w:r w:rsidRPr="00CD185C">
        <w:rPr>
          <w:highlight w:val="green"/>
        </w:rPr>
        <w:t>MiSeq</w:t>
      </w:r>
      <w:proofErr w:type="spellEnd"/>
      <w:r w:rsidRPr="00CD185C">
        <w:rPr>
          <w:highlight w:val="green"/>
        </w:rPr>
        <w:t xml:space="preserve"> instrument and contain the taxonomic sequence for the samples. Files with I1/I2 are the indexed read files used to demultiplex the dataset on the Illumina </w:t>
      </w:r>
      <w:proofErr w:type="spellStart"/>
      <w:r w:rsidRPr="00CD185C">
        <w:rPr>
          <w:highlight w:val="green"/>
        </w:rPr>
        <w:t>MiSeq</w:t>
      </w:r>
      <w:proofErr w:type="spellEnd"/>
      <w:r w:rsidRPr="00CD185C">
        <w:rPr>
          <w:highlight w:val="green"/>
        </w:rPr>
        <w:t>.</w:t>
      </w:r>
    </w:p>
    <w:p w14:paraId="7B264E69" w14:textId="5475A65C" w:rsidR="005F4FCE" w:rsidRDefault="005F4FCE" w:rsidP="005F4FCE">
      <w:r>
        <w:t xml:space="preserve">2. Relationship between files, if important: </w:t>
      </w:r>
      <w:r w:rsidR="3BCC9EFF">
        <w:t xml:space="preserve">The three CSV files represent different facets of the processed amplicon sequence data. </w:t>
      </w:r>
      <w:r w:rsidR="00907C48">
        <w:t>The variables “</w:t>
      </w:r>
      <w:proofErr w:type="spellStart"/>
      <w:r w:rsidR="00CD0D93">
        <w:t>Sample_cat</w:t>
      </w:r>
      <w:proofErr w:type="spellEnd"/>
      <w:r w:rsidR="00907C48">
        <w:t>” and “</w:t>
      </w:r>
      <w:proofErr w:type="gramStart"/>
      <w:r w:rsidR="00907C48">
        <w:t xml:space="preserve">ASVid” </w:t>
      </w:r>
      <w:r w:rsidR="002069F7">
        <w:t xml:space="preserve"> and</w:t>
      </w:r>
      <w:proofErr w:type="gramEnd"/>
      <w:r w:rsidR="002069F7">
        <w:t xml:space="preserve"> “</w:t>
      </w:r>
      <w:proofErr w:type="spellStart"/>
      <w:r w:rsidR="002069F7">
        <w:t>seqID</w:t>
      </w:r>
      <w:proofErr w:type="spellEnd"/>
      <w:r w:rsidR="002069F7">
        <w:t xml:space="preserve">” </w:t>
      </w:r>
      <w:r w:rsidR="00907C48">
        <w:t xml:space="preserve">are keys to relate data in these files to each other. </w:t>
      </w:r>
      <w:r w:rsidR="3BCC9EFF">
        <w:t>All other files are raw sequence files</w:t>
      </w:r>
      <w:r w:rsidR="06967EDA">
        <w:t xml:space="preserve"> that correspond to the “</w:t>
      </w:r>
      <w:proofErr w:type="spellStart"/>
      <w:r w:rsidR="06967EDA">
        <w:t>seqID</w:t>
      </w:r>
      <w:proofErr w:type="spellEnd"/>
      <w:r w:rsidR="06967EDA">
        <w:t>” i</w:t>
      </w:r>
      <w:r w:rsidR="13623638">
        <w:t>n</w:t>
      </w:r>
      <w:r w:rsidR="06967EDA">
        <w:t xml:space="preserve"> the metadata.csv f</w:t>
      </w:r>
      <w:r w:rsidR="06967EDA" w:rsidRPr="74C62540">
        <w:t>ile</w:t>
      </w:r>
      <w:r w:rsidR="3BCC9EFF" w:rsidRPr="74C62540">
        <w:t xml:space="preserve">. </w:t>
      </w:r>
      <w:r w:rsidR="32A6E53C" w:rsidRPr="74C62540">
        <w:t>All raw sequence f</w:t>
      </w:r>
      <w:r w:rsidR="008F3D22" w:rsidRPr="74C62540">
        <w:t xml:space="preserve">iles </w:t>
      </w:r>
      <w:r w:rsidR="2914A9CE" w:rsidRPr="74C62540">
        <w:t xml:space="preserve">were </w:t>
      </w:r>
      <w:r w:rsidR="008F3D22" w:rsidRPr="74C62540">
        <w:t xml:space="preserve">processed as a single batch from one Illumina </w:t>
      </w:r>
      <w:proofErr w:type="spellStart"/>
      <w:r w:rsidR="008F3D22" w:rsidRPr="74C62540">
        <w:t>MiSeq</w:t>
      </w:r>
      <w:proofErr w:type="spellEnd"/>
      <w:r w:rsidR="008F3D22" w:rsidRPr="74C62540">
        <w:t xml:space="preserve"> flow cell.</w:t>
      </w:r>
    </w:p>
    <w:p w14:paraId="5FFC9608" w14:textId="745EFC68" w:rsidR="005F4FCE" w:rsidRDefault="005F4FCE" w:rsidP="005F4FCE">
      <w:r w:rsidRPr="2C8CF36C">
        <w:t>3. Additional related data collected that was not included in the current data package:</w:t>
      </w:r>
      <w:r w:rsidR="17202117" w:rsidRPr="2C8CF36C">
        <w:t xml:space="preserve"> </w:t>
      </w:r>
      <w:r w:rsidRPr="2C8CF36C">
        <w:t xml:space="preserve"> </w:t>
      </w:r>
      <w:r w:rsidR="008F3D22" w:rsidRPr="2C8CF36C">
        <w:t xml:space="preserve">Associated </w:t>
      </w:r>
      <w:r w:rsidR="00F36C40">
        <w:t xml:space="preserve">soil biogeochemistry, </w:t>
      </w:r>
      <w:r w:rsidR="002D64A2">
        <w:t xml:space="preserve">microbial physiology, and ITS amplicon sequencing </w:t>
      </w:r>
      <w:r w:rsidR="000C39F6">
        <w:t xml:space="preserve">from these time series samples </w:t>
      </w:r>
      <w:r w:rsidR="22B03E15" w:rsidRPr="2C8CF36C">
        <w:t>are</w:t>
      </w:r>
      <w:r w:rsidR="002D64A2">
        <w:t xml:space="preserve"> each</w:t>
      </w:r>
      <w:r w:rsidR="22B03E15" w:rsidRPr="2C8CF36C">
        <w:t xml:space="preserve"> included in separate data package</w:t>
      </w:r>
      <w:r w:rsidR="002D64A2">
        <w:t>s</w:t>
      </w:r>
      <w:r w:rsidR="22B03E15" w:rsidRPr="2C8CF36C">
        <w:t>.</w:t>
      </w:r>
    </w:p>
    <w:p w14:paraId="78148C04" w14:textId="0685F42B" w:rsidR="005F4FCE" w:rsidRPr="00B012E1" w:rsidRDefault="005F4FCE" w:rsidP="2C8CF36C">
      <w:r>
        <w:t xml:space="preserve">4. Are there multiple versions of the dataset? </w:t>
      </w:r>
      <w:r w:rsidR="773962D5">
        <w:t>No</w:t>
      </w:r>
    </w:p>
    <w:p w14:paraId="2D20FDDE" w14:textId="77777777" w:rsidR="00C07420" w:rsidRDefault="00C07420" w:rsidP="00C07420"/>
    <w:p w14:paraId="385F6F4B" w14:textId="4DE5D017" w:rsidR="00C07420" w:rsidRPr="003B146D" w:rsidRDefault="00C07420" w:rsidP="00C07420">
      <w:r w:rsidRPr="003B146D">
        <w:t xml:space="preserve">DATA-SPECIFIC INFORMATION FOR: </w:t>
      </w:r>
      <w:r w:rsidR="000C39F6" w:rsidRPr="003B146D">
        <w:rPr>
          <w:b/>
          <w:bCs/>
        </w:rPr>
        <w:t>SoilSFA_A3-1_16S_ ASV_counts</w:t>
      </w:r>
      <w:r w:rsidR="003B146D" w:rsidRPr="003B146D">
        <w:rPr>
          <w:b/>
          <w:bCs/>
        </w:rPr>
        <w:t>_long</w:t>
      </w:r>
      <w:r w:rsidR="000C39F6" w:rsidRPr="003B146D">
        <w:rPr>
          <w:b/>
          <w:bCs/>
        </w:rPr>
        <w:t>.csv</w:t>
      </w:r>
    </w:p>
    <w:p w14:paraId="10CACC45" w14:textId="17020927" w:rsidR="00C07420" w:rsidRPr="003B146D" w:rsidRDefault="00C07420" w:rsidP="00C07420">
      <w:r w:rsidRPr="003B146D">
        <w:t xml:space="preserve">1. Number of variables: </w:t>
      </w:r>
      <w:r w:rsidR="0BB8DFBF" w:rsidRPr="003B146D">
        <w:t>3</w:t>
      </w:r>
    </w:p>
    <w:p w14:paraId="791A7C71" w14:textId="0C94578E" w:rsidR="00C07420" w:rsidRPr="003B146D" w:rsidRDefault="00C07420" w:rsidP="00C07420">
      <w:r w:rsidRPr="003B146D">
        <w:t xml:space="preserve">2. Number of cases/rows: </w:t>
      </w:r>
      <w:r w:rsidR="003B146D" w:rsidRPr="003B146D">
        <w:t>17242665</w:t>
      </w:r>
    </w:p>
    <w:p w14:paraId="0824F603" w14:textId="77777777" w:rsidR="00C07420" w:rsidRPr="003B146D" w:rsidRDefault="00C07420" w:rsidP="00C07420">
      <w:r w:rsidRPr="003B146D">
        <w:t xml:space="preserve">3. Variable List: </w:t>
      </w:r>
    </w:p>
    <w:p w14:paraId="4EE6394F" w14:textId="67478B62" w:rsidR="5DAAAF33" w:rsidRPr="003B146D" w:rsidRDefault="5DAAAF33">
      <w:pPr>
        <w:rPr>
          <w:rFonts w:ascii="Aptos" w:eastAsia="Aptos" w:hAnsi="Aptos" w:cs="Aptos"/>
          <w:color w:val="000000" w:themeColor="text1"/>
        </w:rPr>
      </w:pPr>
      <w:r w:rsidRPr="003B146D">
        <w:rPr>
          <w:rFonts w:ascii="Aptos" w:eastAsia="Aptos" w:hAnsi="Aptos" w:cs="Aptos"/>
          <w:color w:val="000000" w:themeColor="text1"/>
        </w:rPr>
        <w:t>ASVid: unique identifier for each ASV in format “ASV######”</w:t>
      </w:r>
    </w:p>
    <w:p w14:paraId="2D1FF51A" w14:textId="1E2D06E5" w:rsidR="0081213A" w:rsidRPr="003B146D" w:rsidRDefault="0081213A">
      <w:proofErr w:type="spellStart"/>
      <w:r w:rsidRPr="003B146D">
        <w:rPr>
          <w:rFonts w:ascii="Aptos" w:eastAsia="Aptos" w:hAnsi="Aptos" w:cs="Aptos"/>
          <w:color w:val="000000" w:themeColor="text1"/>
        </w:rPr>
        <w:t>Sample_cat</w:t>
      </w:r>
      <w:proofErr w:type="spellEnd"/>
      <w:r w:rsidRPr="003B146D">
        <w:rPr>
          <w:rFonts w:ascii="Aptos" w:eastAsia="Aptos" w:hAnsi="Aptos" w:cs="Aptos"/>
          <w:color w:val="000000" w:themeColor="text1"/>
        </w:rPr>
        <w:t>:</w:t>
      </w:r>
      <w:r w:rsidR="005137E1" w:rsidRPr="003B146D">
        <w:rPr>
          <w:rFonts w:ascii="Aptos" w:eastAsia="Aptos" w:hAnsi="Aptos" w:cs="Aptos"/>
        </w:rPr>
        <w:t xml:space="preserve"> unique Soil Microbiome SFA sample catalog number in format “SM####”</w:t>
      </w:r>
    </w:p>
    <w:p w14:paraId="1B9DBB70" w14:textId="6375FE16" w:rsidR="00C07420" w:rsidRPr="005137E1" w:rsidRDefault="005137E1" w:rsidP="00C07420">
      <w:pPr>
        <w:rPr>
          <w:rFonts w:ascii="Aptos" w:eastAsia="Aptos" w:hAnsi="Aptos" w:cs="Aptos"/>
        </w:rPr>
      </w:pPr>
      <w:r w:rsidRPr="003B146D">
        <w:rPr>
          <w:rFonts w:ascii="Aptos" w:eastAsia="Aptos" w:hAnsi="Aptos" w:cs="Aptos"/>
        </w:rPr>
        <w:t>Reads</w:t>
      </w:r>
      <w:r w:rsidR="3B8B8491" w:rsidRPr="003B146D">
        <w:rPr>
          <w:rFonts w:ascii="Aptos" w:eastAsia="Aptos" w:hAnsi="Aptos" w:cs="Aptos"/>
        </w:rPr>
        <w:t xml:space="preserve">: </w:t>
      </w:r>
      <w:r w:rsidR="711FB02C" w:rsidRPr="003B146D">
        <w:rPr>
          <w:rFonts w:ascii="Aptos" w:eastAsia="Aptos" w:hAnsi="Aptos" w:cs="Aptos"/>
        </w:rPr>
        <w:t xml:space="preserve">sample specific </w:t>
      </w:r>
      <w:r w:rsidR="3B8B8491" w:rsidRPr="003B146D">
        <w:rPr>
          <w:rFonts w:ascii="Aptos" w:eastAsia="Aptos" w:hAnsi="Aptos" w:cs="Aptos"/>
        </w:rPr>
        <w:t xml:space="preserve">number of </w:t>
      </w:r>
      <w:proofErr w:type="gramStart"/>
      <w:r w:rsidR="3B8B8491" w:rsidRPr="003B146D">
        <w:rPr>
          <w:rFonts w:ascii="Aptos" w:eastAsia="Aptos" w:hAnsi="Aptos" w:cs="Aptos"/>
        </w:rPr>
        <w:t>sequence</w:t>
      </w:r>
      <w:proofErr w:type="gramEnd"/>
      <w:r w:rsidR="3B8B8491" w:rsidRPr="003B146D">
        <w:rPr>
          <w:rFonts w:ascii="Aptos" w:eastAsia="Aptos" w:hAnsi="Aptos" w:cs="Aptos"/>
        </w:rPr>
        <w:t xml:space="preserve"> reads </w:t>
      </w:r>
      <w:r w:rsidR="22E40E13" w:rsidRPr="003B146D">
        <w:rPr>
          <w:rFonts w:ascii="Aptos" w:eastAsia="Aptos" w:hAnsi="Aptos" w:cs="Aptos"/>
        </w:rPr>
        <w:t xml:space="preserve">for </w:t>
      </w:r>
      <w:r w:rsidR="05ED0D50" w:rsidRPr="003B146D">
        <w:rPr>
          <w:rFonts w:ascii="Aptos" w:eastAsia="Aptos" w:hAnsi="Aptos" w:cs="Aptos"/>
        </w:rPr>
        <w:t xml:space="preserve">specified </w:t>
      </w:r>
      <w:r w:rsidR="22E40E13" w:rsidRPr="003B146D">
        <w:rPr>
          <w:rFonts w:ascii="Aptos" w:eastAsia="Aptos" w:hAnsi="Aptos" w:cs="Aptos"/>
        </w:rPr>
        <w:t>ASV</w:t>
      </w:r>
    </w:p>
    <w:p w14:paraId="11F4D81A" w14:textId="0BE81D50" w:rsidR="00C07420" w:rsidRDefault="00C07420" w:rsidP="00C07420">
      <w:r>
        <w:t xml:space="preserve">4. Missing data codes: </w:t>
      </w:r>
      <w:r w:rsidR="4191BC60">
        <w:t>None</w:t>
      </w:r>
    </w:p>
    <w:p w14:paraId="3D2D6D71" w14:textId="5E6B03D4" w:rsidR="005F4FCE" w:rsidRDefault="00C07420" w:rsidP="005F4FCE">
      <w:r>
        <w:t>5. Specialized formats or other abbreviations used:</w:t>
      </w:r>
      <w:r w:rsidR="06D2A349">
        <w:t xml:space="preserve"> None</w:t>
      </w:r>
    </w:p>
    <w:p w14:paraId="40F694B8" w14:textId="1AD09A05" w:rsidR="2C8CF36C" w:rsidRDefault="2C8CF36C"/>
    <w:p w14:paraId="503A03C4" w14:textId="1BAC6D4C" w:rsidR="4C322415" w:rsidRDefault="4C322415" w:rsidP="2C8CF36C">
      <w:pPr>
        <w:rPr>
          <w:rFonts w:ascii="Aptos" w:eastAsia="Aptos" w:hAnsi="Aptos" w:cs="Aptos"/>
          <w:b/>
          <w:bCs/>
        </w:rPr>
      </w:pPr>
      <w:r>
        <w:t xml:space="preserve">DATA-SPECIFIC INFORMATION FOR: </w:t>
      </w:r>
      <w:r w:rsidR="15591535" w:rsidRPr="2C8CF36C">
        <w:rPr>
          <w:rFonts w:ascii="Aptos" w:eastAsia="Aptos" w:hAnsi="Aptos" w:cs="Aptos"/>
          <w:b/>
          <w:bCs/>
        </w:rPr>
        <w:t>SoilSFA_A</w:t>
      </w:r>
      <w:r w:rsidR="000011B5">
        <w:rPr>
          <w:rFonts w:ascii="Aptos" w:eastAsia="Aptos" w:hAnsi="Aptos" w:cs="Aptos"/>
          <w:b/>
          <w:bCs/>
        </w:rPr>
        <w:t>3-1</w:t>
      </w:r>
      <w:r w:rsidR="15591535" w:rsidRPr="2C8CF36C">
        <w:rPr>
          <w:rFonts w:ascii="Aptos" w:eastAsia="Aptos" w:hAnsi="Aptos" w:cs="Aptos"/>
          <w:b/>
          <w:bCs/>
        </w:rPr>
        <w:t>_</w:t>
      </w:r>
      <w:r w:rsidR="000011B5">
        <w:rPr>
          <w:rFonts w:ascii="Aptos" w:eastAsia="Aptos" w:hAnsi="Aptos" w:cs="Aptos"/>
          <w:b/>
          <w:bCs/>
        </w:rPr>
        <w:t>16S_</w:t>
      </w:r>
      <w:r w:rsidR="15591535" w:rsidRPr="2C8CF36C">
        <w:rPr>
          <w:rFonts w:ascii="Aptos" w:eastAsia="Aptos" w:hAnsi="Aptos" w:cs="Aptos"/>
          <w:b/>
          <w:bCs/>
        </w:rPr>
        <w:t>metadata.c</w:t>
      </w:r>
      <w:r w:rsidR="000011B5">
        <w:rPr>
          <w:rFonts w:ascii="Aptos" w:eastAsia="Aptos" w:hAnsi="Aptos" w:cs="Aptos"/>
          <w:b/>
          <w:bCs/>
        </w:rPr>
        <w:t>sv</w:t>
      </w:r>
    </w:p>
    <w:p w14:paraId="56965E6D" w14:textId="563A9E10" w:rsidR="2C8CF36C" w:rsidRDefault="4C322415">
      <w:r>
        <w:t xml:space="preserve">1. Number of variables: </w:t>
      </w:r>
      <w:r w:rsidR="00E61025">
        <w:t>16</w:t>
      </w:r>
    </w:p>
    <w:p w14:paraId="1EEBB03E" w14:textId="26428065" w:rsidR="2C8CF36C" w:rsidRDefault="4C322415">
      <w:r>
        <w:t xml:space="preserve">2. Number of cases/rows: </w:t>
      </w:r>
      <w:r w:rsidR="00D755C0">
        <w:t>157 (including header)</w:t>
      </w:r>
    </w:p>
    <w:p w14:paraId="04DEE086" w14:textId="57ADA34E" w:rsidR="00D755C0" w:rsidRDefault="4C322415">
      <w:r>
        <w:t xml:space="preserve">3. Variable List: </w:t>
      </w:r>
    </w:p>
    <w:p w14:paraId="310D9EE2" w14:textId="77777777" w:rsidR="000011B5" w:rsidRDefault="000011B5" w:rsidP="000011B5">
      <w:pPr>
        <w:rPr>
          <w:rFonts w:ascii="Aptos" w:eastAsia="Aptos" w:hAnsi="Aptos" w:cs="Aptos"/>
        </w:rPr>
      </w:pPr>
      <w:proofErr w:type="spellStart"/>
      <w:r w:rsidRPr="000011B5">
        <w:rPr>
          <w:rFonts w:ascii="Aptos" w:eastAsia="Aptos" w:hAnsi="Aptos" w:cs="Aptos"/>
        </w:rPr>
        <w:t>Sample_cat</w:t>
      </w:r>
      <w:proofErr w:type="spellEnd"/>
      <w:r w:rsidRPr="000011B5">
        <w:rPr>
          <w:rFonts w:ascii="Aptos" w:eastAsia="Aptos" w:hAnsi="Aptos" w:cs="Aptos"/>
        </w:rPr>
        <w:t>: unique Soils SFA identifier (format SM####)</w:t>
      </w:r>
    </w:p>
    <w:p w14:paraId="5E28F288" w14:textId="77777777" w:rsidR="000011B5" w:rsidRDefault="000011B5" w:rsidP="000011B5">
      <w:pPr>
        <w:rPr>
          <w:rFonts w:ascii="Aptos" w:eastAsia="Aptos" w:hAnsi="Aptos" w:cs="Aptos"/>
        </w:rPr>
      </w:pPr>
      <w:proofErr w:type="spellStart"/>
      <w:r w:rsidRPr="000011B5">
        <w:rPr>
          <w:rFonts w:ascii="Aptos" w:eastAsia="Aptos" w:hAnsi="Aptos" w:cs="Aptos"/>
        </w:rPr>
        <w:lastRenderedPageBreak/>
        <w:t>Geo_loc_name</w:t>
      </w:r>
      <w:proofErr w:type="spellEnd"/>
      <w:r w:rsidRPr="000011B5">
        <w:rPr>
          <w:rFonts w:ascii="Aptos" w:eastAsia="Aptos" w:hAnsi="Aptos" w:cs="Aptos"/>
        </w:rPr>
        <w:t>: The geographical origin of the sample as defined by the country or sea name followed by specific region name. (Country: State, City) [USA: Washington, Prosser]</w:t>
      </w:r>
    </w:p>
    <w:p w14:paraId="1D3BE23B" w14:textId="77777777" w:rsidR="000011B5" w:rsidRDefault="000011B5" w:rsidP="000011B5">
      <w:pPr>
        <w:rPr>
          <w:rFonts w:ascii="Aptos" w:eastAsia="Aptos" w:hAnsi="Aptos" w:cs="Aptos"/>
        </w:rPr>
      </w:pPr>
      <w:r w:rsidRPr="000011B5">
        <w:rPr>
          <w:rFonts w:ascii="Aptos" w:eastAsia="Aptos" w:hAnsi="Aptos" w:cs="Aptos"/>
        </w:rPr>
        <w:t>Latitude: latitude origin of sample. (decimal degrees in the WGS84 system) [46.25]</w:t>
      </w:r>
    </w:p>
    <w:p w14:paraId="6E9A588C" w14:textId="63ED2F49" w:rsidR="000011B5" w:rsidRPr="000011B5" w:rsidRDefault="000011B5" w:rsidP="000011B5">
      <w:pPr>
        <w:rPr>
          <w:rFonts w:ascii="Aptos" w:eastAsia="Aptos" w:hAnsi="Aptos" w:cs="Aptos"/>
        </w:rPr>
      </w:pPr>
      <w:r w:rsidRPr="000011B5">
        <w:rPr>
          <w:rFonts w:ascii="Aptos" w:eastAsia="Aptos" w:hAnsi="Aptos" w:cs="Aptos"/>
        </w:rPr>
        <w:t>Longitude: longitude origin of sample. (decimal degrees in the WGS84 system) [-119.73}</w:t>
      </w:r>
    </w:p>
    <w:p w14:paraId="3243F469" w14:textId="77777777" w:rsidR="000011B5" w:rsidRPr="000011B5" w:rsidRDefault="000011B5" w:rsidP="000011B5">
      <w:pPr>
        <w:rPr>
          <w:rFonts w:ascii="Aptos" w:eastAsia="Aptos" w:hAnsi="Aptos" w:cs="Aptos"/>
        </w:rPr>
      </w:pPr>
      <w:proofErr w:type="spellStart"/>
      <w:r w:rsidRPr="000011B5">
        <w:rPr>
          <w:rFonts w:ascii="Aptos" w:eastAsia="Aptos" w:hAnsi="Aptos" w:cs="Aptos"/>
        </w:rPr>
        <w:t>Collection_date</w:t>
      </w:r>
      <w:proofErr w:type="spellEnd"/>
      <w:r w:rsidRPr="000011B5">
        <w:rPr>
          <w:rFonts w:ascii="Aptos" w:eastAsia="Aptos" w:hAnsi="Aptos" w:cs="Aptos"/>
        </w:rPr>
        <w:t>: date of sample collection (YYYY-MM-DD)</w:t>
      </w:r>
    </w:p>
    <w:p w14:paraId="74043C3B" w14:textId="77777777" w:rsidR="000011B5" w:rsidRPr="000011B5" w:rsidRDefault="000011B5" w:rsidP="000011B5">
      <w:pPr>
        <w:rPr>
          <w:rFonts w:ascii="Aptos" w:eastAsia="Aptos" w:hAnsi="Aptos" w:cs="Aptos"/>
        </w:rPr>
      </w:pPr>
      <w:r w:rsidRPr="000011B5">
        <w:rPr>
          <w:rFonts w:ascii="Aptos" w:eastAsia="Aptos" w:hAnsi="Aptos" w:cs="Aptos"/>
        </w:rPr>
        <w:t>Plot: unique numeric plot ID (1,25,27,40,46,57,8,13,28, 33, 48, 53</w:t>
      </w:r>
    </w:p>
    <w:p w14:paraId="61878656" w14:textId="77777777" w:rsidR="000011B5" w:rsidRPr="000011B5" w:rsidRDefault="000011B5" w:rsidP="000011B5">
      <w:pPr>
        <w:rPr>
          <w:rFonts w:ascii="Aptos" w:eastAsia="Aptos" w:hAnsi="Aptos" w:cs="Aptos"/>
        </w:rPr>
      </w:pPr>
      <w:proofErr w:type="spellStart"/>
      <w:r w:rsidRPr="000011B5">
        <w:rPr>
          <w:rFonts w:ascii="Aptos" w:eastAsia="Aptos" w:hAnsi="Aptos" w:cs="Aptos"/>
        </w:rPr>
        <w:t>Irrigation_trmt_pct</w:t>
      </w:r>
      <w:proofErr w:type="spellEnd"/>
      <w:r w:rsidRPr="000011B5">
        <w:rPr>
          <w:rFonts w:ascii="Aptos" w:eastAsia="Aptos" w:hAnsi="Aptos" w:cs="Aptos"/>
        </w:rPr>
        <w:t>: irrigation treatment level by relative % water application (25, 100)</w:t>
      </w:r>
    </w:p>
    <w:p w14:paraId="27398874" w14:textId="77777777" w:rsidR="000011B5" w:rsidRPr="000011B5" w:rsidRDefault="000011B5" w:rsidP="000011B5">
      <w:pPr>
        <w:rPr>
          <w:rFonts w:ascii="Aptos" w:eastAsia="Aptos" w:hAnsi="Aptos" w:cs="Aptos"/>
        </w:rPr>
      </w:pPr>
      <w:proofErr w:type="spellStart"/>
      <w:r w:rsidRPr="000011B5">
        <w:rPr>
          <w:rFonts w:ascii="Aptos" w:eastAsia="Aptos" w:hAnsi="Aptos" w:cs="Aptos"/>
        </w:rPr>
        <w:t>Irrigaiton_trmt_cat</w:t>
      </w:r>
      <w:proofErr w:type="spellEnd"/>
      <w:r w:rsidRPr="000011B5">
        <w:rPr>
          <w:rFonts w:ascii="Aptos" w:eastAsia="Aptos" w:hAnsi="Aptos" w:cs="Aptos"/>
        </w:rPr>
        <w:t>: irrigation treatment level by category (T1 = 100%, T4 = 25%)</w:t>
      </w:r>
    </w:p>
    <w:p w14:paraId="6534A39A" w14:textId="77777777" w:rsidR="000011B5" w:rsidRPr="000011B5" w:rsidRDefault="000011B5" w:rsidP="000011B5">
      <w:pPr>
        <w:rPr>
          <w:rFonts w:ascii="Aptos" w:eastAsia="Aptos" w:hAnsi="Aptos" w:cs="Aptos"/>
        </w:rPr>
      </w:pPr>
      <w:r w:rsidRPr="000011B5">
        <w:rPr>
          <w:rFonts w:ascii="Aptos" w:eastAsia="Aptos" w:hAnsi="Aptos" w:cs="Aptos"/>
        </w:rPr>
        <w:t>Cultivar: Tall Wheatgrass cultivar (categorical) [Jose]</w:t>
      </w:r>
    </w:p>
    <w:p w14:paraId="2F754681" w14:textId="77777777" w:rsidR="000011B5" w:rsidRPr="000011B5" w:rsidRDefault="000011B5" w:rsidP="000011B5">
      <w:pPr>
        <w:rPr>
          <w:rFonts w:ascii="Aptos" w:eastAsia="Aptos" w:hAnsi="Aptos" w:cs="Aptos"/>
        </w:rPr>
      </w:pPr>
      <w:r w:rsidRPr="000011B5">
        <w:rPr>
          <w:rFonts w:ascii="Aptos" w:eastAsia="Aptos" w:hAnsi="Aptos" w:cs="Aptos"/>
        </w:rPr>
        <w:t>Block: field block identifier where plot is located (numeric) [1-3]</w:t>
      </w:r>
    </w:p>
    <w:p w14:paraId="411E8A7F" w14:textId="77777777" w:rsidR="000011B5" w:rsidRPr="000011B5" w:rsidRDefault="000011B5" w:rsidP="000011B5">
      <w:pPr>
        <w:rPr>
          <w:rFonts w:ascii="Aptos" w:eastAsia="Aptos" w:hAnsi="Aptos" w:cs="Aptos"/>
        </w:rPr>
      </w:pPr>
      <w:r w:rsidRPr="000011B5">
        <w:rPr>
          <w:rFonts w:ascii="Aptos" w:eastAsia="Aptos" w:hAnsi="Aptos" w:cs="Aptos"/>
        </w:rPr>
        <w:t>Rep: treatment replicate identifier at field site (numeric) [1-6]</w:t>
      </w:r>
    </w:p>
    <w:p w14:paraId="4BB3F67D" w14:textId="77777777" w:rsidR="000011B5" w:rsidRPr="000011B5" w:rsidRDefault="000011B5" w:rsidP="000011B5">
      <w:pPr>
        <w:rPr>
          <w:rFonts w:ascii="Aptos" w:eastAsia="Aptos" w:hAnsi="Aptos" w:cs="Aptos"/>
        </w:rPr>
      </w:pPr>
      <w:proofErr w:type="spellStart"/>
      <w:r w:rsidRPr="000011B5">
        <w:rPr>
          <w:rFonts w:ascii="Aptos" w:eastAsia="Aptos" w:hAnsi="Aptos" w:cs="Aptos"/>
        </w:rPr>
        <w:t>Depth_cm</w:t>
      </w:r>
      <w:proofErr w:type="spellEnd"/>
      <w:r w:rsidRPr="000011B5">
        <w:rPr>
          <w:rFonts w:ascii="Aptos" w:eastAsia="Aptos" w:hAnsi="Aptos" w:cs="Aptos"/>
        </w:rPr>
        <w:t>: depth of soil sampled (numeric range in cm) [0_15]</w:t>
      </w:r>
    </w:p>
    <w:p w14:paraId="6FC72900" w14:textId="77777777" w:rsidR="000011B5" w:rsidRDefault="000011B5" w:rsidP="000011B5">
      <w:pPr>
        <w:rPr>
          <w:rFonts w:ascii="Aptos" w:eastAsia="Aptos" w:hAnsi="Aptos" w:cs="Aptos"/>
        </w:rPr>
      </w:pPr>
      <w:proofErr w:type="spellStart"/>
      <w:r w:rsidRPr="000011B5">
        <w:rPr>
          <w:rFonts w:ascii="Aptos" w:eastAsia="Aptos" w:hAnsi="Aptos" w:cs="Aptos"/>
        </w:rPr>
        <w:t>Soil_frac</w:t>
      </w:r>
      <w:proofErr w:type="spellEnd"/>
      <w:r w:rsidRPr="000011B5">
        <w:rPr>
          <w:rFonts w:ascii="Aptos" w:eastAsia="Aptos" w:hAnsi="Aptos" w:cs="Aptos"/>
        </w:rPr>
        <w:t>: soil fraction sampled (categorical) [Bulk]</w:t>
      </w:r>
    </w:p>
    <w:p w14:paraId="31A7E0F3" w14:textId="22BDD0BA" w:rsidR="4F72403B" w:rsidRDefault="4F72403B" w:rsidP="000011B5">
      <w:pPr>
        <w:rPr>
          <w:rFonts w:ascii="Aptos" w:eastAsia="Aptos" w:hAnsi="Aptos" w:cs="Aptos"/>
        </w:rPr>
      </w:pPr>
      <w:proofErr w:type="spellStart"/>
      <w:r w:rsidRPr="2C8CF36C">
        <w:rPr>
          <w:rFonts w:ascii="Aptos" w:eastAsia="Aptos" w:hAnsi="Aptos" w:cs="Aptos"/>
        </w:rPr>
        <w:t>seqID</w:t>
      </w:r>
      <w:proofErr w:type="spellEnd"/>
      <w:r w:rsidRPr="2C8CF36C">
        <w:rPr>
          <w:rFonts w:ascii="Aptos" w:eastAsia="Aptos" w:hAnsi="Aptos" w:cs="Aptos"/>
        </w:rPr>
        <w:t>: unique sequencing sample identifier</w:t>
      </w:r>
      <w:r w:rsidR="00686557">
        <w:rPr>
          <w:rFonts w:ascii="Aptos" w:eastAsia="Aptos" w:hAnsi="Aptos" w:cs="Aptos"/>
        </w:rPr>
        <w:t xml:space="preserve">, assigned by </w:t>
      </w:r>
      <w:proofErr w:type="spellStart"/>
      <w:r w:rsidR="00686557">
        <w:rPr>
          <w:rFonts w:ascii="Aptos" w:eastAsia="Aptos" w:hAnsi="Aptos" w:cs="Aptos"/>
        </w:rPr>
        <w:t>MiSeq</w:t>
      </w:r>
      <w:proofErr w:type="spellEnd"/>
      <w:r w:rsidR="00101462">
        <w:rPr>
          <w:rFonts w:ascii="Aptos" w:eastAsia="Aptos" w:hAnsi="Aptos" w:cs="Aptos"/>
        </w:rPr>
        <w:t xml:space="preserve"> for each flow cell cluster</w:t>
      </w:r>
      <w:r w:rsidR="007D3113">
        <w:rPr>
          <w:rFonts w:ascii="Aptos" w:eastAsia="Aptos" w:hAnsi="Aptos" w:cs="Aptos"/>
        </w:rPr>
        <w:t xml:space="preserve"> corresponding to </w:t>
      </w:r>
      <w:proofErr w:type="spellStart"/>
      <w:r w:rsidR="007D3113">
        <w:rPr>
          <w:rFonts w:ascii="Aptos" w:eastAsia="Aptos" w:hAnsi="Aptos" w:cs="Aptos"/>
        </w:rPr>
        <w:t>fastq</w:t>
      </w:r>
      <w:proofErr w:type="spellEnd"/>
      <w:r w:rsidR="00115D50">
        <w:rPr>
          <w:rFonts w:ascii="Aptos" w:eastAsia="Aptos" w:hAnsi="Aptos" w:cs="Aptos"/>
        </w:rPr>
        <w:t xml:space="preserve"> files</w:t>
      </w:r>
    </w:p>
    <w:p w14:paraId="542729F7" w14:textId="186EB31D" w:rsidR="2C8CF36C" w:rsidRDefault="4F72403B" w:rsidP="4BDD22DE">
      <w:pPr>
        <w:rPr>
          <w:rFonts w:ascii="Aptos" w:eastAsia="Aptos" w:hAnsi="Aptos" w:cs="Aptos"/>
        </w:rPr>
      </w:pPr>
      <w:r w:rsidRPr="4BDD22DE">
        <w:rPr>
          <w:rFonts w:ascii="Aptos" w:eastAsia="Aptos" w:hAnsi="Aptos" w:cs="Aptos"/>
        </w:rPr>
        <w:t xml:space="preserve">Reads: total number of </w:t>
      </w:r>
      <w:proofErr w:type="gramStart"/>
      <w:r w:rsidRPr="4BDD22DE">
        <w:rPr>
          <w:rFonts w:ascii="Aptos" w:eastAsia="Aptos" w:hAnsi="Aptos" w:cs="Aptos"/>
        </w:rPr>
        <w:t>sequence</w:t>
      </w:r>
      <w:proofErr w:type="gramEnd"/>
      <w:r w:rsidRPr="4BDD22DE">
        <w:rPr>
          <w:rFonts w:ascii="Aptos" w:eastAsia="Aptos" w:hAnsi="Aptos" w:cs="Aptos"/>
        </w:rPr>
        <w:t xml:space="preserve"> reads from sample</w:t>
      </w:r>
    </w:p>
    <w:p w14:paraId="569EFCF0" w14:textId="77777777" w:rsidR="2C8CF36C" w:rsidRDefault="2C8CF36C"/>
    <w:p w14:paraId="5AE1E539" w14:textId="4626DA46" w:rsidR="2C8CF36C" w:rsidRDefault="4C322415">
      <w:r>
        <w:t xml:space="preserve">4. Missing data codes: </w:t>
      </w:r>
      <w:r w:rsidR="4B69C2E9">
        <w:t>None</w:t>
      </w:r>
    </w:p>
    <w:p w14:paraId="1888BABE" w14:textId="20D32816" w:rsidR="2C8CF36C" w:rsidRDefault="4C322415">
      <w:r>
        <w:t>5. Specialized formats or other abbreviations used:</w:t>
      </w:r>
      <w:r w:rsidR="000011B5">
        <w:t xml:space="preserve"> none</w:t>
      </w:r>
    </w:p>
    <w:p w14:paraId="335DEFD7" w14:textId="659A7E96" w:rsidR="2C8CF36C" w:rsidRDefault="2C8CF36C"/>
    <w:p w14:paraId="4D982C16" w14:textId="03ED69FC" w:rsidR="2C8CF36C" w:rsidRPr="00D96B1F" w:rsidRDefault="4C322415">
      <w:pPr>
        <w:rPr>
          <w:rFonts w:ascii="Aptos" w:eastAsia="Aptos" w:hAnsi="Aptos" w:cs="Aptos"/>
          <w:b/>
          <w:bCs/>
        </w:rPr>
      </w:pPr>
      <w:r>
        <w:t xml:space="preserve">DATA-SPECIFIC INFORMATION FOR: </w:t>
      </w:r>
      <w:proofErr w:type="spellStart"/>
      <w:r w:rsidR="6BEC7F7A" w:rsidRPr="2C8CF36C">
        <w:rPr>
          <w:rFonts w:ascii="Aptos" w:eastAsia="Aptos" w:hAnsi="Aptos" w:cs="Aptos"/>
          <w:b/>
          <w:bCs/>
        </w:rPr>
        <w:t>SoilSFA</w:t>
      </w:r>
      <w:proofErr w:type="spellEnd"/>
      <w:r w:rsidR="6BEC7F7A" w:rsidRPr="2C8CF36C">
        <w:rPr>
          <w:rFonts w:ascii="Aptos" w:eastAsia="Aptos" w:hAnsi="Aptos" w:cs="Aptos"/>
          <w:b/>
          <w:bCs/>
        </w:rPr>
        <w:t>_</w:t>
      </w:r>
      <w:r w:rsidR="00101462" w:rsidRPr="00101462">
        <w:rPr>
          <w:rFonts w:ascii="Aptos" w:eastAsia="Aptos" w:hAnsi="Aptos" w:cs="Aptos"/>
          <w:b/>
          <w:bCs/>
        </w:rPr>
        <w:t xml:space="preserve"> </w:t>
      </w:r>
      <w:r w:rsidR="00101462" w:rsidRPr="2C8CF36C">
        <w:rPr>
          <w:rFonts w:ascii="Aptos" w:eastAsia="Aptos" w:hAnsi="Aptos" w:cs="Aptos"/>
          <w:b/>
          <w:bCs/>
        </w:rPr>
        <w:t>A</w:t>
      </w:r>
      <w:r w:rsidR="00101462">
        <w:rPr>
          <w:rFonts w:ascii="Aptos" w:eastAsia="Aptos" w:hAnsi="Aptos" w:cs="Aptos"/>
          <w:b/>
          <w:bCs/>
        </w:rPr>
        <w:t>3-1</w:t>
      </w:r>
      <w:r w:rsidR="00101462" w:rsidRPr="2C8CF36C">
        <w:rPr>
          <w:rFonts w:ascii="Aptos" w:eastAsia="Aptos" w:hAnsi="Aptos" w:cs="Aptos"/>
          <w:b/>
          <w:bCs/>
        </w:rPr>
        <w:t>_</w:t>
      </w:r>
      <w:r w:rsidR="00101462">
        <w:rPr>
          <w:rFonts w:ascii="Aptos" w:eastAsia="Aptos" w:hAnsi="Aptos" w:cs="Aptos"/>
          <w:b/>
          <w:bCs/>
        </w:rPr>
        <w:t>16S_</w:t>
      </w:r>
      <w:r w:rsidR="6BEC7F7A" w:rsidRPr="2C8CF36C">
        <w:rPr>
          <w:rFonts w:ascii="Aptos" w:eastAsia="Aptos" w:hAnsi="Aptos" w:cs="Aptos"/>
          <w:b/>
          <w:bCs/>
        </w:rPr>
        <w:t>taxonomy.cvs</w:t>
      </w:r>
    </w:p>
    <w:p w14:paraId="79A11E79" w14:textId="75084B11" w:rsidR="2C8CF36C" w:rsidRDefault="4C322415">
      <w:r>
        <w:t xml:space="preserve">1. Number of variables: </w:t>
      </w:r>
      <w:r w:rsidR="00115D50">
        <w:t>9</w:t>
      </w:r>
    </w:p>
    <w:p w14:paraId="200C2988" w14:textId="00AF478F" w:rsidR="2C8CF36C" w:rsidRDefault="4C322415">
      <w:r>
        <w:t xml:space="preserve">2. Number of cases/rows: </w:t>
      </w:r>
      <w:r w:rsidR="518EFBE8">
        <w:t>111243</w:t>
      </w:r>
    </w:p>
    <w:p w14:paraId="2F6ED8F0" w14:textId="77777777" w:rsidR="4C322415" w:rsidRDefault="4C322415">
      <w:r>
        <w:t xml:space="preserve">3. Variable List: </w:t>
      </w:r>
    </w:p>
    <w:p w14:paraId="19F3F7D5" w14:textId="30EA5B9F" w:rsidR="6B0F154D" w:rsidRDefault="6B0F154D">
      <w:pPr>
        <w:rPr>
          <w:rFonts w:ascii="Aptos" w:eastAsia="Aptos" w:hAnsi="Aptos" w:cs="Aptos"/>
          <w:color w:val="000000" w:themeColor="text1"/>
        </w:rPr>
      </w:pPr>
      <w:r w:rsidRPr="2C8CF36C">
        <w:rPr>
          <w:rFonts w:ascii="Aptos" w:eastAsia="Aptos" w:hAnsi="Aptos" w:cs="Aptos"/>
          <w:color w:val="000000" w:themeColor="text1"/>
        </w:rPr>
        <w:t xml:space="preserve">ASVid: Unique identifier for each </w:t>
      </w:r>
      <w:r w:rsidR="00A578D7">
        <w:rPr>
          <w:rFonts w:ascii="Aptos" w:eastAsia="Aptos" w:hAnsi="Aptos" w:cs="Aptos"/>
          <w:color w:val="000000" w:themeColor="text1"/>
        </w:rPr>
        <w:t>amplicon sequence variant</w:t>
      </w:r>
      <w:r w:rsidRPr="2C8CF36C">
        <w:rPr>
          <w:rFonts w:ascii="Aptos" w:eastAsia="Aptos" w:hAnsi="Aptos" w:cs="Aptos"/>
          <w:color w:val="000000" w:themeColor="text1"/>
        </w:rPr>
        <w:t xml:space="preserve"> </w:t>
      </w:r>
      <w:r w:rsidR="00A578D7">
        <w:rPr>
          <w:rFonts w:ascii="Aptos" w:eastAsia="Aptos" w:hAnsi="Aptos" w:cs="Aptos"/>
          <w:color w:val="000000" w:themeColor="text1"/>
        </w:rPr>
        <w:t xml:space="preserve">(ASV) </w:t>
      </w:r>
      <w:r w:rsidRPr="2C8CF36C">
        <w:rPr>
          <w:rFonts w:ascii="Aptos" w:eastAsia="Aptos" w:hAnsi="Aptos" w:cs="Aptos"/>
          <w:color w:val="000000" w:themeColor="text1"/>
        </w:rPr>
        <w:t>in format “ASV######”</w:t>
      </w:r>
    </w:p>
    <w:p w14:paraId="21511A6B" w14:textId="44B115E3" w:rsidR="004F1278" w:rsidRDefault="00A578D7">
      <w:proofErr w:type="spellStart"/>
      <w:r>
        <w:rPr>
          <w:rFonts w:ascii="Aptos" w:eastAsia="Aptos" w:hAnsi="Aptos" w:cs="Aptos"/>
          <w:color w:val="000000" w:themeColor="text1"/>
        </w:rPr>
        <w:t>FeatureID</w:t>
      </w:r>
      <w:proofErr w:type="spellEnd"/>
      <w:r w:rsidR="00E34D06">
        <w:rPr>
          <w:rFonts w:ascii="Aptos" w:eastAsia="Aptos" w:hAnsi="Aptos" w:cs="Aptos"/>
          <w:color w:val="000000" w:themeColor="text1"/>
        </w:rPr>
        <w:t xml:space="preserve">: </w:t>
      </w:r>
      <w:r w:rsidRPr="00A578D7">
        <w:rPr>
          <w:rFonts w:ascii="Aptos" w:eastAsia="Aptos" w:hAnsi="Aptos" w:cs="Aptos"/>
          <w:color w:val="000000" w:themeColor="text1"/>
        </w:rPr>
        <w:t xml:space="preserve">unique, single-nucleotide DNA sequence of an </w:t>
      </w:r>
      <w:r>
        <w:rPr>
          <w:rFonts w:ascii="Aptos" w:eastAsia="Aptos" w:hAnsi="Aptos" w:cs="Aptos"/>
          <w:color w:val="000000" w:themeColor="text1"/>
        </w:rPr>
        <w:t>ASV</w:t>
      </w:r>
    </w:p>
    <w:p w14:paraId="7D7DDF8C" w14:textId="2C255F06" w:rsidR="6B0F154D" w:rsidRDefault="00BC37AA">
      <w:r>
        <w:rPr>
          <w:rFonts w:ascii="Aptos" w:eastAsia="Aptos" w:hAnsi="Aptos" w:cs="Aptos"/>
          <w:color w:val="000000" w:themeColor="text1"/>
        </w:rPr>
        <w:t>Division</w:t>
      </w:r>
      <w:r w:rsidR="6B0F154D" w:rsidRPr="2C8CF36C">
        <w:rPr>
          <w:rFonts w:ascii="Aptos" w:eastAsia="Aptos" w:hAnsi="Aptos" w:cs="Aptos"/>
          <w:color w:val="000000" w:themeColor="text1"/>
        </w:rPr>
        <w:t xml:space="preserve">: </w:t>
      </w:r>
      <w:r>
        <w:rPr>
          <w:rFonts w:ascii="Aptos" w:eastAsia="Aptos" w:hAnsi="Aptos" w:cs="Aptos"/>
          <w:color w:val="000000" w:themeColor="text1"/>
        </w:rPr>
        <w:t>Division</w:t>
      </w:r>
      <w:r w:rsidR="6B0F154D" w:rsidRPr="2C8CF36C">
        <w:rPr>
          <w:rFonts w:ascii="Aptos" w:eastAsia="Aptos" w:hAnsi="Aptos" w:cs="Aptos"/>
          <w:color w:val="000000" w:themeColor="text1"/>
        </w:rPr>
        <w:t xml:space="preserve"> level taxonomic assignmen</w:t>
      </w:r>
      <w:r w:rsidR="04A04D0F" w:rsidRPr="2C8CF36C">
        <w:rPr>
          <w:rFonts w:ascii="Aptos" w:eastAsia="Aptos" w:hAnsi="Aptos" w:cs="Aptos"/>
          <w:color w:val="000000" w:themeColor="text1"/>
        </w:rPr>
        <w:t>t</w:t>
      </w:r>
    </w:p>
    <w:p w14:paraId="500B2A90" w14:textId="6990522D" w:rsidR="6B0F154D" w:rsidRDefault="6B0F154D">
      <w:r w:rsidRPr="2C8CF36C">
        <w:rPr>
          <w:rFonts w:ascii="Aptos" w:eastAsia="Aptos" w:hAnsi="Aptos" w:cs="Aptos"/>
          <w:color w:val="000000" w:themeColor="text1"/>
        </w:rPr>
        <w:lastRenderedPageBreak/>
        <w:t xml:space="preserve">Phylum: </w:t>
      </w:r>
      <w:r w:rsidR="307AD1DA" w:rsidRPr="2C8CF36C">
        <w:rPr>
          <w:rFonts w:ascii="Aptos" w:eastAsia="Aptos" w:hAnsi="Aptos" w:cs="Aptos"/>
          <w:color w:val="000000" w:themeColor="text1"/>
        </w:rPr>
        <w:t xml:space="preserve">Phylum </w:t>
      </w:r>
      <w:r w:rsidR="22D95802" w:rsidRPr="2C8CF36C">
        <w:rPr>
          <w:rFonts w:ascii="Aptos" w:eastAsia="Aptos" w:hAnsi="Aptos" w:cs="Aptos"/>
          <w:color w:val="000000" w:themeColor="text1"/>
        </w:rPr>
        <w:t>level taxonomic assignment</w:t>
      </w:r>
    </w:p>
    <w:p w14:paraId="4EC27923" w14:textId="49930330" w:rsidR="6B0F154D" w:rsidRDefault="6B0F154D">
      <w:r w:rsidRPr="2C8CF36C">
        <w:rPr>
          <w:rFonts w:ascii="Aptos" w:eastAsia="Aptos" w:hAnsi="Aptos" w:cs="Aptos"/>
          <w:color w:val="000000" w:themeColor="text1"/>
        </w:rPr>
        <w:t>Class:</w:t>
      </w:r>
      <w:r w:rsidR="3315F880" w:rsidRPr="2C8CF36C">
        <w:rPr>
          <w:rFonts w:ascii="Aptos" w:eastAsia="Aptos" w:hAnsi="Aptos" w:cs="Aptos"/>
          <w:color w:val="000000" w:themeColor="text1"/>
        </w:rPr>
        <w:t xml:space="preserve"> </w:t>
      </w:r>
      <w:r w:rsidR="5B978351" w:rsidRPr="2C8CF36C">
        <w:rPr>
          <w:rFonts w:ascii="Aptos" w:eastAsia="Aptos" w:hAnsi="Aptos" w:cs="Aptos"/>
          <w:color w:val="000000" w:themeColor="text1"/>
        </w:rPr>
        <w:t xml:space="preserve">Class </w:t>
      </w:r>
      <w:r w:rsidR="3315F880" w:rsidRPr="2C8CF36C">
        <w:rPr>
          <w:rFonts w:ascii="Aptos" w:eastAsia="Aptos" w:hAnsi="Aptos" w:cs="Aptos"/>
          <w:color w:val="000000" w:themeColor="text1"/>
        </w:rPr>
        <w:t>level taxonomic assignment</w:t>
      </w:r>
    </w:p>
    <w:p w14:paraId="4C5C9322" w14:textId="3A3AC63A" w:rsidR="6B0F154D" w:rsidRDefault="6B0F154D">
      <w:r w:rsidRPr="2C8CF36C">
        <w:rPr>
          <w:rFonts w:ascii="Aptos" w:eastAsia="Aptos" w:hAnsi="Aptos" w:cs="Aptos"/>
          <w:color w:val="000000" w:themeColor="text1"/>
        </w:rPr>
        <w:t>Order:</w:t>
      </w:r>
      <w:r w:rsidR="348874ED" w:rsidRPr="2C8CF36C">
        <w:rPr>
          <w:rFonts w:ascii="Aptos" w:eastAsia="Aptos" w:hAnsi="Aptos" w:cs="Aptos"/>
          <w:color w:val="000000" w:themeColor="text1"/>
        </w:rPr>
        <w:t xml:space="preserve"> Order</w:t>
      </w:r>
      <w:r w:rsidR="7E255326" w:rsidRPr="2C8CF36C">
        <w:rPr>
          <w:rFonts w:ascii="Aptos" w:eastAsia="Aptos" w:hAnsi="Aptos" w:cs="Aptos"/>
          <w:color w:val="000000" w:themeColor="text1"/>
        </w:rPr>
        <w:t xml:space="preserve"> level taxonomic assignment</w:t>
      </w:r>
    </w:p>
    <w:p w14:paraId="5A81E975" w14:textId="21489095"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Family: </w:t>
      </w:r>
      <w:r w:rsidR="3C2629B5" w:rsidRPr="2C8CF36C">
        <w:rPr>
          <w:rFonts w:ascii="Aptos" w:eastAsia="Aptos" w:hAnsi="Aptos" w:cs="Aptos"/>
          <w:color w:val="000000" w:themeColor="text1"/>
        </w:rPr>
        <w:t>Family</w:t>
      </w:r>
      <w:r w:rsidRPr="2C8CF36C">
        <w:rPr>
          <w:rFonts w:ascii="Aptos" w:eastAsia="Aptos" w:hAnsi="Aptos" w:cs="Aptos"/>
          <w:color w:val="000000" w:themeColor="text1"/>
        </w:rPr>
        <w:t xml:space="preserve"> level taxonomic assignment</w:t>
      </w:r>
    </w:p>
    <w:p w14:paraId="20221221" w14:textId="352795BB"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Genus: </w:t>
      </w:r>
      <w:proofErr w:type="gramStart"/>
      <w:r w:rsidR="601F47B2" w:rsidRPr="2C8CF36C">
        <w:rPr>
          <w:rFonts w:ascii="Aptos" w:eastAsia="Aptos" w:hAnsi="Aptos" w:cs="Aptos"/>
          <w:color w:val="000000" w:themeColor="text1"/>
        </w:rPr>
        <w:t>Genus</w:t>
      </w:r>
      <w:proofErr w:type="gramEnd"/>
      <w:r w:rsidRPr="2C8CF36C">
        <w:rPr>
          <w:rFonts w:ascii="Aptos" w:eastAsia="Aptos" w:hAnsi="Aptos" w:cs="Aptos"/>
          <w:color w:val="000000" w:themeColor="text1"/>
        </w:rPr>
        <w:t xml:space="preserve"> level taxonomic assignment</w:t>
      </w:r>
    </w:p>
    <w:p w14:paraId="1DC74E00" w14:textId="1B6AA058" w:rsidR="7E255326" w:rsidRDefault="7E255326" w:rsidP="2C8CF36C">
      <w:pPr>
        <w:rPr>
          <w:rFonts w:ascii="Aptos" w:eastAsia="Aptos" w:hAnsi="Aptos" w:cs="Aptos"/>
          <w:color w:val="000000" w:themeColor="text1"/>
        </w:rPr>
      </w:pPr>
      <w:r w:rsidRPr="2C8CF36C">
        <w:rPr>
          <w:rFonts w:ascii="Aptos" w:eastAsia="Aptos" w:hAnsi="Aptos" w:cs="Aptos"/>
          <w:color w:val="000000" w:themeColor="text1"/>
        </w:rPr>
        <w:t xml:space="preserve">Species: </w:t>
      </w:r>
      <w:r w:rsidR="76CA6117" w:rsidRPr="2C8CF36C">
        <w:rPr>
          <w:rFonts w:ascii="Aptos" w:eastAsia="Aptos" w:hAnsi="Aptos" w:cs="Aptos"/>
          <w:color w:val="000000" w:themeColor="text1"/>
        </w:rPr>
        <w:t>Species</w:t>
      </w:r>
      <w:r w:rsidRPr="2C8CF36C">
        <w:rPr>
          <w:rFonts w:ascii="Aptos" w:eastAsia="Aptos" w:hAnsi="Aptos" w:cs="Aptos"/>
          <w:color w:val="000000" w:themeColor="text1"/>
        </w:rPr>
        <w:t xml:space="preserve"> level taxonomic assignment</w:t>
      </w:r>
    </w:p>
    <w:p w14:paraId="05AA4732" w14:textId="3632729A" w:rsidR="2C8CF36C" w:rsidRDefault="2C8CF36C" w:rsidP="2C8CF36C">
      <w:pPr>
        <w:rPr>
          <w:rFonts w:ascii="Aptos" w:eastAsia="Aptos" w:hAnsi="Aptos" w:cs="Aptos"/>
          <w:color w:val="000000" w:themeColor="text1"/>
        </w:rPr>
      </w:pPr>
    </w:p>
    <w:p w14:paraId="1AB9A3E5" w14:textId="17C1C7EA" w:rsidR="2C8CF36C" w:rsidRDefault="4C322415">
      <w:r>
        <w:t xml:space="preserve">4. Missing data codes: </w:t>
      </w:r>
      <w:r w:rsidR="00BB4D60">
        <w:t xml:space="preserve">none- </w:t>
      </w:r>
      <w:r w:rsidR="0024118F">
        <w:t xml:space="preserve">empty fields </w:t>
      </w:r>
      <w:r w:rsidR="00400DE5">
        <w:t xml:space="preserve">indicate that </w:t>
      </w:r>
      <w:r w:rsidR="006A26A3">
        <w:t>taxonomy was not assigned at that level</w:t>
      </w:r>
    </w:p>
    <w:p w14:paraId="77705286" w14:textId="16DF790E" w:rsidR="2C8CF36C" w:rsidRDefault="4C322415" w:rsidP="2C8CF36C">
      <w:r>
        <w:t>5. Specialized formats or other abbreviations used:</w:t>
      </w:r>
      <w:r w:rsidR="0A95050B">
        <w:t xml:space="preserve"> None</w:t>
      </w:r>
    </w:p>
    <w:p w14:paraId="13399E6E" w14:textId="239DBAFD" w:rsidR="2C8CF36C" w:rsidRDefault="2C8CF36C"/>
    <w:p w14:paraId="45613EAC" w14:textId="041888DE" w:rsidR="005F4FCE" w:rsidRDefault="005F4FCE" w:rsidP="005F4FCE">
      <w:r>
        <w:t xml:space="preserve">METHODOLOGICAL INFORMATION </w:t>
      </w:r>
    </w:p>
    <w:p w14:paraId="1138B010" w14:textId="69F5360B" w:rsidR="2C8CF36C" w:rsidRDefault="005F4FCE" w:rsidP="2C8CF36C">
      <w:r>
        <w:t xml:space="preserve">1. Description of methods used for collection/generation of data: </w:t>
      </w:r>
    </w:p>
    <w:p w14:paraId="23417B29" w14:textId="1C70D83E" w:rsidR="4B4C8CBA" w:rsidRDefault="4B4C8CBA" w:rsidP="2C8CF36C">
      <w:r w:rsidRPr="2C8CF36C">
        <w:t xml:space="preserve">DNA was extracted from a subset of frozen soil samples for 16S rRNA amplicon sequencing. For each sample, 250 mg of soil was extracted using the </w:t>
      </w:r>
      <w:proofErr w:type="spellStart"/>
      <w:r w:rsidRPr="2C8CF36C">
        <w:t>Zymo</w:t>
      </w:r>
      <w:proofErr w:type="spellEnd"/>
      <w:r w:rsidRPr="2C8CF36C">
        <w:t xml:space="preserve"> Quick-DNA Fecal/Soil Microbe Miniprep Kit D6010 per the manufacturer’s instructions. DNA was eluted in 50 µL of </w:t>
      </w:r>
      <w:proofErr w:type="spellStart"/>
      <w:r w:rsidRPr="2C8CF36C">
        <w:t>Zymo</w:t>
      </w:r>
      <w:proofErr w:type="spellEnd"/>
      <w:r w:rsidRPr="2C8CF36C">
        <w:t xml:space="preserve"> elution buffer. DNA yield was quantified by Qubit DNA High Sensitivity assay (Invitrogen) and quality was checked by </w:t>
      </w:r>
      <w:proofErr w:type="spellStart"/>
      <w:r w:rsidRPr="2C8CF36C">
        <w:t>NanoDrop</w:t>
      </w:r>
      <w:proofErr w:type="spellEnd"/>
      <w:r w:rsidRPr="2C8CF36C">
        <w:t xml:space="preserve"> (</w:t>
      </w:r>
      <w:proofErr w:type="spellStart"/>
      <w:r w:rsidRPr="2C8CF36C">
        <w:t>Thermo</w:t>
      </w:r>
      <w:proofErr w:type="spellEnd"/>
      <w:r w:rsidRPr="2C8CF36C">
        <w:t xml:space="preserve"> Fisher Scientific) spectrophotometry. </w:t>
      </w:r>
    </w:p>
    <w:p w14:paraId="249B729A" w14:textId="2470EDA0" w:rsidR="4B4C8CBA" w:rsidRDefault="4B4C8CBA" w:rsidP="2C8CF36C">
      <w:r w:rsidRPr="2C8CF36C">
        <w:t>DNA samples were amplified to target the V4 region of the 16S rRNA gene using universal primers 515f (5’-GTGYCAGCMGCCGCGGTAA-3’) and 806r (5’</w:t>
      </w:r>
      <w:r w:rsidR="4E2AD2CE" w:rsidRPr="2C8CF36C">
        <w:t>-</w:t>
      </w:r>
      <w:r w:rsidRPr="2C8CF36C">
        <w:t xml:space="preserve">GGACTACNVGGGTWTCTAAT-3’). A single reaction was performed in 50 </w:t>
      </w:r>
      <w:proofErr w:type="spellStart"/>
      <w:r w:rsidRPr="2C8CF36C">
        <w:t>uL</w:t>
      </w:r>
      <w:proofErr w:type="spellEnd"/>
      <w:r w:rsidRPr="2C8CF36C">
        <w:t xml:space="preserve"> containing 25 </w:t>
      </w:r>
      <w:proofErr w:type="spellStart"/>
      <w:r w:rsidRPr="2C8CF36C">
        <w:t>uL</w:t>
      </w:r>
      <w:proofErr w:type="spellEnd"/>
      <w:r w:rsidRPr="2C8CF36C">
        <w:t xml:space="preserve"> Platinum II 2X Master Mix, 2 </w:t>
      </w:r>
      <w:proofErr w:type="spellStart"/>
      <w:r w:rsidRPr="2C8CF36C">
        <w:t>uL</w:t>
      </w:r>
      <w:proofErr w:type="spellEnd"/>
      <w:r w:rsidRPr="2C8CF36C">
        <w:t xml:space="preserve"> of each primer (0.2 </w:t>
      </w:r>
      <w:proofErr w:type="spellStart"/>
      <w:r w:rsidRPr="2C8CF36C">
        <w:t>uM</w:t>
      </w:r>
      <w:proofErr w:type="spellEnd"/>
      <w:r w:rsidRPr="2C8CF36C">
        <w:t xml:space="preserve"> final), 19 </w:t>
      </w:r>
      <w:proofErr w:type="spellStart"/>
      <w:r w:rsidRPr="2C8CF36C">
        <w:t>uL</w:t>
      </w:r>
      <w:proofErr w:type="spellEnd"/>
      <w:r w:rsidRPr="2C8CF36C">
        <w:t xml:space="preserve"> of nuclease free water, and 2 </w:t>
      </w:r>
      <w:proofErr w:type="spellStart"/>
      <w:r w:rsidRPr="2C8CF36C">
        <w:t>uL</w:t>
      </w:r>
      <w:proofErr w:type="spellEnd"/>
      <w:r w:rsidRPr="2C8CF36C">
        <w:t xml:space="preserve"> of DNA template. The thermocycler conditions consisted of a 3-min hot start at 94°C followed by 27 cycles of 94°C for 45 sec, 50°C for 60 sec, and 72°C for 90 sec before a final extension at 72°C for 10 min. PCR products were cleaned using 1.8X </w:t>
      </w:r>
      <w:proofErr w:type="spellStart"/>
      <w:r w:rsidRPr="2C8CF36C">
        <w:t>AMPure</w:t>
      </w:r>
      <w:proofErr w:type="spellEnd"/>
      <w:r w:rsidRPr="2C8CF36C">
        <w:t xml:space="preserve"> XP beads and eluted in 40 </w:t>
      </w:r>
      <w:proofErr w:type="spellStart"/>
      <w:r w:rsidRPr="2C8CF36C">
        <w:t>uL</w:t>
      </w:r>
      <w:proofErr w:type="spellEnd"/>
      <w:r w:rsidRPr="2C8CF36C">
        <w:t xml:space="preserve"> final volume. </w:t>
      </w:r>
    </w:p>
    <w:p w14:paraId="16291285" w14:textId="50E63616" w:rsidR="4B4C8CBA" w:rsidRDefault="4B4C8CBA" w:rsidP="2C8CF36C">
      <w:r w:rsidRPr="2C8CF36C">
        <w:t xml:space="preserve">From the cleaned amplicon product, a second round of PCR to append multiplex barcodes was done. This PCR reaction had a final volume of 25 </w:t>
      </w:r>
      <w:proofErr w:type="spellStart"/>
      <w:r w:rsidRPr="2C8CF36C">
        <w:t>uL</w:t>
      </w:r>
      <w:proofErr w:type="spellEnd"/>
      <w:r w:rsidRPr="2C8CF36C">
        <w:t xml:space="preserve"> and contained 12.5 </w:t>
      </w:r>
      <w:proofErr w:type="spellStart"/>
      <w:r w:rsidRPr="2C8CF36C">
        <w:t>uL</w:t>
      </w:r>
      <w:proofErr w:type="spellEnd"/>
      <w:r w:rsidRPr="2C8CF36C">
        <w:t xml:space="preserve"> Platinum II 2X Master Mix, 2.5 </w:t>
      </w:r>
      <w:proofErr w:type="spellStart"/>
      <w:r w:rsidRPr="2C8CF36C">
        <w:t>uL</w:t>
      </w:r>
      <w:proofErr w:type="spellEnd"/>
      <w:r w:rsidRPr="2C8CF36C">
        <w:t xml:space="preserve"> of each barcoding primer (0.25 </w:t>
      </w:r>
      <w:proofErr w:type="spellStart"/>
      <w:r w:rsidRPr="2C8CF36C">
        <w:t>uM</w:t>
      </w:r>
      <w:proofErr w:type="spellEnd"/>
      <w:r w:rsidRPr="2C8CF36C">
        <w:t xml:space="preserve"> final), 2.5 </w:t>
      </w:r>
      <w:proofErr w:type="spellStart"/>
      <w:r w:rsidRPr="2C8CF36C">
        <w:t>uL</w:t>
      </w:r>
      <w:proofErr w:type="spellEnd"/>
      <w:r w:rsidRPr="2C8CF36C">
        <w:t xml:space="preserve"> nuclease free water, and 5 </w:t>
      </w:r>
      <w:proofErr w:type="spellStart"/>
      <w:r w:rsidRPr="2C8CF36C">
        <w:t>uL</w:t>
      </w:r>
      <w:proofErr w:type="spellEnd"/>
      <w:r w:rsidRPr="2C8CF36C">
        <w:t xml:space="preserve"> of the cleaned amplicon product. The thermocycler conditions consisted of a 3-</w:t>
      </w:r>
      <w:r w:rsidRPr="2C8CF36C">
        <w:lastRenderedPageBreak/>
        <w:t xml:space="preserve">min hot start at 95°C followed by 8 cycles of 95°C for 30 sec, 55 C for 30 sec, and 72°C for 30 sec before a final extension at 72°C for 5 min. PCR products were again cleaned using 1.8X </w:t>
      </w:r>
      <w:proofErr w:type="spellStart"/>
      <w:r w:rsidRPr="2C8CF36C">
        <w:t>AMPure</w:t>
      </w:r>
      <w:proofErr w:type="spellEnd"/>
      <w:r w:rsidRPr="2C8CF36C">
        <w:t xml:space="preserve"> XP beads and eluted in 50 </w:t>
      </w:r>
      <w:proofErr w:type="spellStart"/>
      <w:r w:rsidRPr="2C8CF36C">
        <w:t>uL</w:t>
      </w:r>
      <w:proofErr w:type="spellEnd"/>
      <w:r w:rsidRPr="2C8CF36C">
        <w:t xml:space="preserve"> final volume. Triplicate reactions of </w:t>
      </w:r>
      <w:proofErr w:type="spellStart"/>
      <w:r w:rsidRPr="2C8CF36C">
        <w:t>Picogreen</w:t>
      </w:r>
      <w:proofErr w:type="spellEnd"/>
      <w:r w:rsidRPr="2C8CF36C">
        <w:t xml:space="preserve"> dsDNA quantification assay were performed using 1 </w:t>
      </w:r>
      <w:proofErr w:type="spellStart"/>
      <w:r w:rsidRPr="2C8CF36C">
        <w:t>uL</w:t>
      </w:r>
      <w:proofErr w:type="spellEnd"/>
      <w:r w:rsidRPr="2C8CF36C">
        <w:t xml:space="preserve"> of clean amplicon product and measured using a </w:t>
      </w:r>
      <w:proofErr w:type="spellStart"/>
      <w:r w:rsidRPr="2C8CF36C">
        <w:t>BioTek</w:t>
      </w:r>
      <w:proofErr w:type="spellEnd"/>
      <w:r w:rsidRPr="2C8CF36C">
        <w:t xml:space="preserve"> Synergy H1 plate reader. Based on the </w:t>
      </w:r>
      <w:proofErr w:type="spellStart"/>
      <w:r w:rsidRPr="2C8CF36C">
        <w:t>Picogreen</w:t>
      </w:r>
      <w:proofErr w:type="spellEnd"/>
      <w:r w:rsidRPr="2C8CF36C">
        <w:t xml:space="preserve"> assay quantifications, 40 ng of DNA per sample was pooled into a 15 mL tube. If a sample did not have enough material to pool 40 ng of DNA, 40 </w:t>
      </w:r>
      <w:proofErr w:type="spellStart"/>
      <w:r w:rsidRPr="2C8CF36C">
        <w:t>uL</w:t>
      </w:r>
      <w:proofErr w:type="spellEnd"/>
      <w:r w:rsidRPr="2C8CF36C">
        <w:t xml:space="preserve"> of volume was used. </w:t>
      </w:r>
    </w:p>
    <w:p w14:paraId="7A0FFEBD" w14:textId="2C95BB9A" w:rsidR="4B4C8CBA" w:rsidRDefault="4B4C8CBA" w:rsidP="2C8CF36C">
      <w:r w:rsidRPr="2C8CF36C">
        <w:t xml:space="preserve">Pooled samples were concentrated using the </w:t>
      </w:r>
      <w:proofErr w:type="spellStart"/>
      <w:r w:rsidRPr="2C8CF36C">
        <w:t>Zymo</w:t>
      </w:r>
      <w:proofErr w:type="spellEnd"/>
      <w:r w:rsidRPr="2C8CF36C">
        <w:t xml:space="preserve"> DNA Clean and Concentrator kit and eluted in a final volume of 100 </w:t>
      </w:r>
      <w:proofErr w:type="spellStart"/>
      <w:r w:rsidRPr="2C8CF36C">
        <w:t>uL</w:t>
      </w:r>
      <w:proofErr w:type="spellEnd"/>
      <w:r w:rsidRPr="2C8CF36C">
        <w:t xml:space="preserve"> of nuclease free water. The final sample pool was quantified using Qubit High Sensitivity DNA kit and measured at 3.44 ng/</w:t>
      </w:r>
      <w:proofErr w:type="spellStart"/>
      <w:r w:rsidRPr="2C8CF36C">
        <w:t>uL</w:t>
      </w:r>
      <w:proofErr w:type="spellEnd"/>
      <w:r w:rsidRPr="2C8CF36C">
        <w:t xml:space="preserve">. Standard library preparation was followed for Illumina sequencing on a </w:t>
      </w:r>
      <w:proofErr w:type="spellStart"/>
      <w:r w:rsidRPr="2C8CF36C">
        <w:t>MiSeq</w:t>
      </w:r>
      <w:proofErr w:type="spellEnd"/>
      <w:r w:rsidRPr="2C8CF36C">
        <w:t xml:space="preserve"> using a v2 500 cycle </w:t>
      </w:r>
      <w:proofErr w:type="spellStart"/>
      <w:r w:rsidRPr="2C8CF36C">
        <w:t>flowcell</w:t>
      </w:r>
      <w:proofErr w:type="spellEnd"/>
      <w:r w:rsidRPr="2C8CF36C">
        <w:t xml:space="preserve"> with 10 % </w:t>
      </w:r>
      <w:proofErr w:type="spellStart"/>
      <w:r w:rsidRPr="2C8CF36C">
        <w:t>PhiX</w:t>
      </w:r>
      <w:proofErr w:type="spellEnd"/>
      <w:r w:rsidRPr="2C8CF36C">
        <w:t>.</w:t>
      </w:r>
    </w:p>
    <w:p w14:paraId="39F14F14" w14:textId="77777777" w:rsidR="005F4FCE" w:rsidRDefault="005F4FCE" w:rsidP="005F4FCE"/>
    <w:p w14:paraId="797390D2" w14:textId="77777777" w:rsidR="005F4FCE" w:rsidRDefault="005F4FCE" w:rsidP="005F4FCE">
      <w:r>
        <w:t xml:space="preserve">2. Methods for processing the data: </w:t>
      </w:r>
    </w:p>
    <w:p w14:paraId="17FE6077" w14:textId="591A95BB" w:rsidR="005F4FCE" w:rsidRDefault="34B9E38B" w:rsidP="2C8CF36C">
      <w:r w:rsidRPr="2C8CF36C">
        <w:t xml:space="preserve">Demultiplexed data exported from the </w:t>
      </w:r>
      <w:proofErr w:type="spellStart"/>
      <w:r w:rsidRPr="2C8CF36C">
        <w:t>MiSeq</w:t>
      </w:r>
      <w:proofErr w:type="spellEnd"/>
      <w:r w:rsidRPr="2C8CF36C">
        <w:t xml:space="preserve"> were processed using Qiime2 (version 2021.4). The D</w:t>
      </w:r>
      <w:r w:rsidR="0095218E">
        <w:t>ADA</w:t>
      </w:r>
      <w:r w:rsidRPr="2C8CF36C">
        <w:t xml:space="preserve">2 plugin was used to trim, filter, merge, and check for chimeric reads. The forward reads were trimmed at position 13 and truncated at position 200. The reverse reads were trimmed at position 6 and truncated at position 144. Taxonomy at the amplicon sequence variant (ASV) level was assigned using the </w:t>
      </w:r>
      <w:proofErr w:type="spellStart"/>
      <w:r w:rsidRPr="2C8CF36C">
        <w:t>sklearn</w:t>
      </w:r>
      <w:proofErr w:type="spellEnd"/>
      <w:r w:rsidRPr="2C8CF36C">
        <w:t xml:space="preserve"> method within Qiime2 and Silva database version 138. Contaminant ASV sequences were removed using the </w:t>
      </w:r>
      <w:proofErr w:type="spellStart"/>
      <w:r w:rsidRPr="2C8CF36C">
        <w:t>decontam</w:t>
      </w:r>
      <w:proofErr w:type="spellEnd"/>
      <w:r w:rsidRPr="2C8CF36C">
        <w:t xml:space="preserve"> R package with a threshold setting of 0.5 using the prevalence model.</w:t>
      </w:r>
    </w:p>
    <w:p w14:paraId="32768C43" w14:textId="6AB0986C" w:rsidR="005F4FCE" w:rsidRDefault="005F4FCE" w:rsidP="2C8CF36C">
      <w:pPr>
        <w:rPr>
          <w:color w:val="EE0000"/>
        </w:rPr>
      </w:pPr>
    </w:p>
    <w:p w14:paraId="12094550" w14:textId="6C8FBC43" w:rsidR="005F4FCE" w:rsidRDefault="005F4FCE" w:rsidP="005F4FCE">
      <w:r>
        <w:t xml:space="preserve">3. Instrument- or software-specific information needed to interpret the data: </w:t>
      </w:r>
      <w:r w:rsidR="006E0F86">
        <w:t>none</w:t>
      </w:r>
    </w:p>
    <w:p w14:paraId="1A6E916D" w14:textId="7AF0F7F6" w:rsidR="005F4FCE" w:rsidRDefault="005F4FCE" w:rsidP="005F4FCE">
      <w:r>
        <w:t xml:space="preserve">4. Standards and calibration information, if appropriate: </w:t>
      </w:r>
    </w:p>
    <w:p w14:paraId="1ECDCA9B" w14:textId="77777777" w:rsidR="005F4FCE" w:rsidRDefault="005F4FCE" w:rsidP="005F4FCE">
      <w:r>
        <w:t xml:space="preserve">5. Environmental/experimental conditions: </w:t>
      </w:r>
    </w:p>
    <w:p w14:paraId="65754D8D" w14:textId="77777777" w:rsidR="00FD17C9" w:rsidRPr="00CD27C5" w:rsidRDefault="00FD17C9" w:rsidP="00FD17C9">
      <w:pPr>
        <w:pStyle w:val="paragraph"/>
        <w:spacing w:before="0" w:beforeAutospacing="0" w:after="0" w:afterAutospacing="0" w:line="276" w:lineRule="auto"/>
        <w:textAlignment w:val="baseline"/>
        <w:rPr>
          <w:rFonts w:asciiTheme="minorHAnsi" w:hAnsiTheme="minorHAnsi" w:cs="Segoe UI"/>
          <w:b/>
          <w:bCs/>
          <w:sz w:val="18"/>
          <w:szCs w:val="18"/>
        </w:rPr>
      </w:pPr>
      <w:r w:rsidRPr="00CD27C5">
        <w:rPr>
          <w:rStyle w:val="normaltextrun"/>
          <w:rFonts w:asciiTheme="minorHAnsi" w:eastAsiaTheme="majorEastAsia" w:hAnsiTheme="minorHAnsi" w:cs="Segoe UI"/>
          <w:b/>
          <w:bCs/>
        </w:rPr>
        <w:t>Field Site Description:</w:t>
      </w:r>
      <w:r w:rsidRPr="00CD27C5">
        <w:rPr>
          <w:rStyle w:val="eop"/>
          <w:rFonts w:asciiTheme="minorHAnsi" w:eastAsiaTheme="majorEastAsia" w:hAnsiTheme="minorHAnsi" w:cs="Segoe UI"/>
          <w:b/>
          <w:bCs/>
        </w:rPr>
        <w:t> </w:t>
      </w:r>
    </w:p>
    <w:p w14:paraId="602D194D" w14:textId="2AA93E7F" w:rsidR="00FD17C9" w:rsidRPr="001D1C90" w:rsidRDefault="00FD17C9" w:rsidP="00FD17C9">
      <w:pPr>
        <w:pStyle w:val="paragraph"/>
        <w:shd w:val="clear" w:color="auto" w:fill="FFFFFF"/>
        <w:spacing w:before="0" w:beforeAutospacing="0" w:after="0" w:afterAutospacing="0" w:line="276" w:lineRule="auto"/>
        <w:textAlignment w:val="baseline"/>
        <w:rPr>
          <w:rFonts w:ascii="Aptos" w:eastAsiaTheme="majorEastAsia" w:hAnsi="Aptos" w:cs="Segoe UI"/>
          <w:color w:val="0071BC"/>
        </w:rPr>
      </w:pPr>
      <w:r w:rsidRPr="00CD27C5">
        <w:rPr>
          <w:rStyle w:val="normaltextrun"/>
          <w:rFonts w:asciiTheme="minorHAnsi" w:eastAsiaTheme="majorEastAsia" w:hAnsiTheme="minorHAnsi" w:cs="Segoe UI"/>
        </w:rPr>
        <w:t>Samples were collected from the Tall Wheatgrass Irrigation Field Trial in Prosser, WA, USA</w:t>
      </w:r>
      <w:r>
        <w:rPr>
          <w:rStyle w:val="normaltextrun"/>
          <w:rFonts w:ascii="Aptos" w:eastAsiaTheme="majorEastAsia" w:hAnsi="Aptos" w:cs="Segoe UI"/>
        </w:rPr>
        <w:t xml:space="preserve"> (46.25; -</w:t>
      </w:r>
      <w:r>
        <w:rPr>
          <w:rStyle w:val="normaltextrun"/>
          <w:rFonts w:ascii="Aptos" w:eastAsiaTheme="majorEastAsia" w:hAnsi="Aptos" w:cs="Segoe UI"/>
          <w:color w:val="242424"/>
        </w:rPr>
        <w:t>119.73</w:t>
      </w:r>
      <w:r>
        <w:rPr>
          <w:rStyle w:val="normaltextrun"/>
          <w:rFonts w:ascii="Aptos" w:eastAsiaTheme="majorEastAsia" w:hAnsi="Aptos" w:cs="Segoe UI"/>
        </w:rPr>
        <w:t>), operated by Washington State University, and described in our previous publications. The site is characterized by marginal soil with low organic matter content (~1.5% at the 5-15cm depth) and pH of 8. Tall wheatgrass (</w:t>
      </w:r>
      <w:proofErr w:type="spellStart"/>
      <w:r>
        <w:rPr>
          <w:rStyle w:val="normaltextrun"/>
          <w:rFonts w:ascii="Aptos" w:eastAsiaTheme="majorEastAsia" w:hAnsi="Aptos" w:cs="Segoe UI"/>
          <w:i/>
          <w:iCs/>
        </w:rPr>
        <w:t>Thinopyrum</w:t>
      </w:r>
      <w:proofErr w:type="spellEnd"/>
      <w:r>
        <w:rPr>
          <w:rStyle w:val="normaltextrun"/>
          <w:rFonts w:ascii="Aptos" w:eastAsiaTheme="majorEastAsia" w:hAnsi="Aptos" w:cs="Segoe UI"/>
          <w:i/>
          <w:iCs/>
        </w:rPr>
        <w:t xml:space="preserve"> </w:t>
      </w:r>
      <w:proofErr w:type="spellStart"/>
      <w:r>
        <w:rPr>
          <w:rStyle w:val="normaltextrun"/>
          <w:rFonts w:ascii="Aptos" w:eastAsiaTheme="majorEastAsia" w:hAnsi="Aptos" w:cs="Segoe UI"/>
          <w:i/>
          <w:iCs/>
        </w:rPr>
        <w:t>ponticum</w:t>
      </w:r>
      <w:proofErr w:type="spellEnd"/>
      <w:r>
        <w:rPr>
          <w:rStyle w:val="normaltextrun"/>
          <w:rFonts w:ascii="Aptos" w:eastAsiaTheme="majorEastAsia" w:hAnsi="Aptos" w:cs="Segoe UI"/>
        </w:rPr>
        <w:t xml:space="preserve">), which is drought tolerant and adapted for growth on marginal soil, was established in May 2018. Plants are uniformly distributed within plots. Irrigation treatments have been ongoing since spring 2019. From </w:t>
      </w:r>
      <w:commentRangeStart w:id="0"/>
      <w:r>
        <w:rPr>
          <w:rStyle w:val="normaltextrun"/>
          <w:rFonts w:ascii="Aptos" w:eastAsiaTheme="majorEastAsia" w:hAnsi="Aptos" w:cs="Segoe UI"/>
        </w:rPr>
        <w:t xml:space="preserve">2019-2023 </w:t>
      </w:r>
      <w:commentRangeEnd w:id="0"/>
      <w:r>
        <w:rPr>
          <w:rStyle w:val="CommentReference"/>
          <w:rFonts w:asciiTheme="minorHAnsi" w:eastAsiaTheme="minorHAnsi" w:hAnsiTheme="minorHAnsi" w:cstheme="minorBidi"/>
          <w:kern w:val="2"/>
          <w14:ligatures w14:val="standardContextual"/>
        </w:rPr>
        <w:commentReference w:id="0"/>
      </w:r>
      <w:r>
        <w:rPr>
          <w:rStyle w:val="normaltextrun"/>
          <w:rFonts w:ascii="Aptos" w:eastAsiaTheme="majorEastAsia" w:hAnsi="Aptos" w:cs="Segoe UI"/>
        </w:rPr>
        <w:t xml:space="preserve">water was supplied at four levels (100%, 75%, 50%, and 25% field water capacity) to create plots with differing water stress. Irrigation is provided </w:t>
      </w:r>
      <w:r>
        <w:rPr>
          <w:rStyle w:val="normaltextrun"/>
          <w:rFonts w:ascii="Aptos" w:eastAsiaTheme="majorEastAsia" w:hAnsi="Aptos" w:cs="Segoe UI"/>
        </w:rPr>
        <w:lastRenderedPageBreak/>
        <w:t xml:space="preserve">through drip lines from April to October. Each experimental plot is 2.1 m </w:t>
      </w:r>
      <w:r w:rsidR="00D96B1F">
        <w:rPr>
          <w:rStyle w:val="normaltextrun"/>
          <w:rFonts w:ascii="Aptos" w:eastAsiaTheme="majorEastAsia" w:hAnsi="Aptos" w:cs="Segoe UI"/>
        </w:rPr>
        <w:t>x</w:t>
      </w:r>
      <w:r>
        <w:rPr>
          <w:rStyle w:val="normaltextrun"/>
          <w:rFonts w:ascii="Aptos" w:eastAsiaTheme="majorEastAsia" w:hAnsi="Aptos" w:cs="Segoe UI"/>
        </w:rPr>
        <w:t xml:space="preserve"> 10.7 m with a 1.5 m alley between adjacent plots. (Citations: </w:t>
      </w:r>
      <w:hyperlink r:id="rId12" w:tgtFrame="_blank" w:history="1">
        <w:r>
          <w:rPr>
            <w:rStyle w:val="normaltextrun"/>
            <w:rFonts w:ascii="Aptos" w:eastAsiaTheme="majorEastAsia" w:hAnsi="Aptos" w:cs="Segoe UI"/>
            <w:color w:val="0071BC"/>
          </w:rPr>
          <w:t>10.1128/msystems.00099-24;</w:t>
        </w:r>
      </w:hyperlink>
      <w:r>
        <w:rPr>
          <w:rStyle w:val="normaltextrun"/>
          <w:rFonts w:ascii="Aptos" w:eastAsiaTheme="majorEastAsia" w:hAnsi="Aptos" w:cs="Segoe UI"/>
        </w:rPr>
        <w:t xml:space="preserve"> </w:t>
      </w:r>
      <w:hyperlink r:id="rId13" w:tgtFrame="_blank" w:history="1">
        <w:r>
          <w:rPr>
            <w:rStyle w:val="normaltextrun"/>
            <w:rFonts w:ascii="Aptos" w:eastAsiaTheme="majorEastAsia" w:hAnsi="Aptos" w:cs="Segoe UI"/>
            <w:color w:val="467886"/>
          </w:rPr>
          <w:t>https://doi.org/10.3389/frmbi.2023.1078024;</w:t>
        </w:r>
      </w:hyperlink>
      <w:r>
        <w:rPr>
          <w:rStyle w:val="normaltextrun"/>
          <w:rFonts w:ascii="Aptos" w:eastAsiaTheme="majorEastAsia" w:hAnsi="Aptos" w:cs="Segoe UI"/>
        </w:rPr>
        <w:t xml:space="preserve"> </w:t>
      </w:r>
      <w:hyperlink r:id="rId14" w:tgtFrame="_blank" w:history="1">
        <w:r>
          <w:rPr>
            <w:rStyle w:val="normaltextrun"/>
            <w:rFonts w:ascii="Aptos" w:eastAsiaTheme="majorEastAsia" w:hAnsi="Aptos" w:cs="Segoe UI"/>
            <w:color w:val="0071BC"/>
          </w:rPr>
          <w:t>10.1128/mSystems.00055-19)</w:t>
        </w:r>
      </w:hyperlink>
      <w:r>
        <w:rPr>
          <w:rStyle w:val="normaltextrun"/>
          <w:rFonts w:ascii="Aptos" w:eastAsiaTheme="majorEastAsia" w:hAnsi="Aptos" w:cs="Segoe UI"/>
          <w:color w:val="0071BC"/>
        </w:rPr>
        <w:t> </w:t>
      </w:r>
    </w:p>
    <w:p w14:paraId="3D307B36" w14:textId="77777777" w:rsidR="00FD17C9" w:rsidRDefault="00FD17C9" w:rsidP="00FD17C9">
      <w:pPr>
        <w:spacing w:line="276" w:lineRule="auto"/>
      </w:pPr>
    </w:p>
    <w:p w14:paraId="07F3911A" w14:textId="77777777" w:rsidR="00FD17C9" w:rsidRPr="003614C2" w:rsidRDefault="00FD17C9" w:rsidP="00FD17C9">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Collection:</w:t>
      </w:r>
      <w:r w:rsidRPr="003614C2">
        <w:rPr>
          <w:rStyle w:val="eop"/>
          <w:rFonts w:ascii="Aptos" w:eastAsiaTheme="majorEastAsia" w:hAnsi="Aptos" w:cs="Segoe UI"/>
          <w:b/>
          <w:bCs/>
        </w:rPr>
        <w:t> </w:t>
      </w:r>
    </w:p>
    <w:p w14:paraId="261234B1" w14:textId="77777777" w:rsidR="00FD17C9" w:rsidRDefault="00FD17C9" w:rsidP="00FD17C9">
      <w:pPr>
        <w:pStyle w:val="paragraph"/>
        <w:spacing w:before="0" w:beforeAutospacing="0" w:after="0" w:afterAutospacing="0" w:line="276" w:lineRule="auto"/>
        <w:textAlignment w:val="baseline"/>
        <w:rPr>
          <w:rStyle w:val="eop"/>
          <w:rFonts w:ascii="Aptos" w:eastAsiaTheme="majorEastAsia" w:hAnsi="Aptos" w:cs="Segoe UI"/>
        </w:rPr>
      </w:pPr>
      <w:r>
        <w:rPr>
          <w:rStyle w:val="normaltextrun"/>
          <w:rFonts w:ascii="Aptos" w:eastAsiaTheme="majorEastAsia" w:hAnsi="Aptos" w:cs="Segoe UI"/>
        </w:rPr>
        <w:t xml:space="preserve">Soil cores were collected on the first Wednesday of each month from June 2023 - June 2024. from plots within 25% and 100% irrigation treatments, including 6 field replicates per treatment. All sampled plots were planted with </w:t>
      </w:r>
      <w:r w:rsidRPr="000059D8">
        <w:rPr>
          <w:rStyle w:val="normaltextrun"/>
          <w:rFonts w:ascii="Aptos" w:eastAsiaTheme="majorEastAsia" w:hAnsi="Aptos" w:cs="Segoe UI"/>
        </w:rPr>
        <w:t xml:space="preserve">the Jose cultivar, resulting in n = 6 for each irrigation treatment per collection date. Within each plot, three </w:t>
      </w:r>
      <w:r>
        <w:rPr>
          <w:rStyle w:val="normaltextrun"/>
          <w:rFonts w:ascii="Aptos" w:eastAsiaTheme="majorEastAsia" w:hAnsi="Aptos" w:cs="Segoe UI"/>
        </w:rPr>
        <w:t xml:space="preserve">cores were collected from 0-15cm depth with a </w:t>
      </w:r>
      <w:r w:rsidRPr="000059D8">
        <w:rPr>
          <w:rStyle w:val="normaltextrun"/>
          <w:rFonts w:ascii="Aptos" w:eastAsiaTheme="majorEastAsia" w:hAnsi="Aptos" w:cs="Segoe UI"/>
        </w:rPr>
        <w:t xml:space="preserve">1in </w:t>
      </w:r>
      <w:r>
        <w:rPr>
          <w:rStyle w:val="normaltextrun"/>
          <w:rFonts w:ascii="Aptos" w:eastAsiaTheme="majorEastAsia" w:hAnsi="Aptos" w:cs="Segoe UI"/>
        </w:rPr>
        <w:t xml:space="preserve">diameter </w:t>
      </w:r>
      <w:r w:rsidRPr="000059D8">
        <w:rPr>
          <w:rStyle w:val="normaltextrun"/>
          <w:rFonts w:ascii="Aptos" w:eastAsiaTheme="majorEastAsia" w:hAnsi="Aptos" w:cs="Segoe UI"/>
        </w:rPr>
        <w:t>soil probe</w:t>
      </w:r>
      <w:r>
        <w:rPr>
          <w:rStyle w:val="normaltextrun"/>
          <w:rFonts w:ascii="Aptos" w:eastAsiaTheme="majorEastAsia" w:hAnsi="Aptos" w:cs="Segoe UI"/>
        </w:rPr>
        <w:t>. Triplicate cores were pooled and aseptically broken up and a subsample for RNA was snap frozen in liquid nitrogen (and stored at -80</w:t>
      </w:r>
      <w:r>
        <w:rPr>
          <w:rStyle w:val="normaltextrun"/>
          <w:rFonts w:ascii="Symbol" w:eastAsiaTheme="majorEastAsia" w:hAnsi="Symbol" w:cs="Segoe UI"/>
        </w:rPr>
        <w:t>°</w:t>
      </w:r>
      <w:r>
        <w:rPr>
          <w:rStyle w:val="normaltextrun"/>
          <w:rFonts w:ascii="Aptos" w:eastAsiaTheme="majorEastAsia" w:hAnsi="Aptos" w:cs="Segoe UI"/>
        </w:rPr>
        <w:t>C prior to RNA extraction). The remaining soil was transported from the field site to the Pacific Northwest National Laboratory (PNNL) on ice for processing.</w:t>
      </w:r>
      <w:r>
        <w:rPr>
          <w:rStyle w:val="eop"/>
          <w:rFonts w:ascii="Aptos" w:eastAsiaTheme="majorEastAsia" w:hAnsi="Aptos" w:cs="Segoe UI"/>
        </w:rPr>
        <w:t> </w:t>
      </w:r>
    </w:p>
    <w:p w14:paraId="237C1E27" w14:textId="77777777" w:rsidR="00FD17C9" w:rsidRDefault="00FD17C9" w:rsidP="00FD17C9">
      <w:pPr>
        <w:pStyle w:val="paragraph"/>
        <w:spacing w:before="0" w:beforeAutospacing="0" w:after="0" w:afterAutospacing="0" w:line="276" w:lineRule="auto"/>
        <w:textAlignment w:val="baseline"/>
        <w:rPr>
          <w:rStyle w:val="eop"/>
          <w:rFonts w:ascii="Aptos" w:eastAsiaTheme="majorEastAsia" w:hAnsi="Aptos" w:cs="Segoe UI"/>
        </w:rPr>
      </w:pPr>
    </w:p>
    <w:p w14:paraId="6B9D8C51" w14:textId="77777777" w:rsidR="00FD17C9" w:rsidRPr="003614C2" w:rsidRDefault="00FD17C9" w:rsidP="00FD17C9">
      <w:pPr>
        <w:pStyle w:val="paragraph"/>
        <w:spacing w:before="0" w:beforeAutospacing="0" w:after="0" w:afterAutospacing="0" w:line="276" w:lineRule="auto"/>
        <w:textAlignment w:val="baseline"/>
        <w:rPr>
          <w:rFonts w:ascii="Segoe UI" w:hAnsi="Segoe UI" w:cs="Segoe UI"/>
          <w:b/>
          <w:bCs/>
          <w:sz w:val="18"/>
          <w:szCs w:val="18"/>
        </w:rPr>
      </w:pPr>
      <w:r w:rsidRPr="003614C2">
        <w:rPr>
          <w:rStyle w:val="normaltextrun"/>
          <w:rFonts w:ascii="Aptos" w:eastAsiaTheme="majorEastAsia" w:hAnsi="Aptos" w:cs="Segoe UI"/>
          <w:b/>
          <w:bCs/>
        </w:rPr>
        <w:t>Soil Processing:</w:t>
      </w:r>
      <w:r w:rsidRPr="003614C2">
        <w:rPr>
          <w:rStyle w:val="eop"/>
          <w:rFonts w:ascii="Aptos" w:eastAsiaTheme="majorEastAsia" w:hAnsi="Aptos" w:cs="Segoe UI"/>
          <w:b/>
          <w:bCs/>
        </w:rPr>
        <w:t> </w:t>
      </w:r>
    </w:p>
    <w:p w14:paraId="353AB1C9" w14:textId="77777777" w:rsidR="00FD17C9" w:rsidRDefault="00FD17C9" w:rsidP="00FD17C9">
      <w:r>
        <w:rPr>
          <w:rStyle w:val="normaltextrun"/>
          <w:rFonts w:ascii="Aptos" w:eastAsiaTheme="majorEastAsia" w:hAnsi="Aptos" w:cs="Segoe UI"/>
        </w:rPr>
        <w:t>In the laboratory</w:t>
      </w:r>
      <w:r w:rsidRPr="006357F0">
        <w:rPr>
          <w:rStyle w:val="normaltextrun"/>
          <w:rFonts w:ascii="Aptos" w:eastAsiaTheme="majorEastAsia" w:hAnsi="Aptos" w:cs="Segoe UI"/>
        </w:rPr>
        <w:t>, 2mm</w:t>
      </w:r>
      <w:r>
        <w:rPr>
          <w:rStyle w:val="normaltextrun"/>
          <w:rFonts w:ascii="Aptos" w:eastAsiaTheme="majorEastAsia" w:hAnsi="Aptos" w:cs="Segoe UI"/>
        </w:rPr>
        <w:t xml:space="preserve"> sieves were used to homogenize soil and remove large roots and rocks prior to subsampling. All subsampling was completed within 24 hours of sample collection. Subsamples for DNA extraction were stored at </w:t>
      </w:r>
      <w:proofErr w:type="spellStart"/>
      <w:r>
        <w:t>at</w:t>
      </w:r>
      <w:proofErr w:type="spellEnd"/>
      <w:r>
        <w:t xml:space="preserve"> -80</w:t>
      </w:r>
      <w:r>
        <w:rPr>
          <w:rFonts w:ascii="Cambria Math" w:hAnsi="Cambria Math" w:cs="Cambria Math"/>
        </w:rPr>
        <w:t>℃</w:t>
      </w:r>
      <w:r>
        <w:t xml:space="preserve"> </w:t>
      </w:r>
      <w:r>
        <w:rPr>
          <w:rStyle w:val="normaltextrun"/>
          <w:rFonts w:ascii="Aptos" w:eastAsiaTheme="majorEastAsia" w:hAnsi="Aptos" w:cs="Segoe UI"/>
        </w:rPr>
        <w:t xml:space="preserve">until </w:t>
      </w:r>
      <w:r>
        <w:t>further processing.</w:t>
      </w:r>
    </w:p>
    <w:p w14:paraId="328D21B4" w14:textId="27C330F5" w:rsidR="00FE238C" w:rsidRPr="00FD17C9" w:rsidRDefault="1508486E" w:rsidP="00FD17C9">
      <w:pPr>
        <w:pStyle w:val="paragraph"/>
        <w:spacing w:before="0" w:beforeAutospacing="0" w:after="0" w:afterAutospacing="0" w:line="276" w:lineRule="auto"/>
        <w:textAlignment w:val="baseline"/>
        <w:rPr>
          <w:rFonts w:asciiTheme="minorHAnsi" w:hAnsiTheme="minorHAnsi"/>
        </w:rPr>
      </w:pPr>
      <w:r w:rsidRPr="00FD17C9">
        <w:rPr>
          <w:rFonts w:asciiTheme="minorHAnsi" w:hAnsiTheme="minorHAnsi"/>
        </w:rPr>
        <w:t>All tubes were immediately flash frozen in liquid nitrogen and stored at -80</w:t>
      </w:r>
      <w:r w:rsidRPr="00FD17C9">
        <w:rPr>
          <w:rFonts w:ascii="Cambria Math" w:hAnsi="Cambria Math" w:cs="Cambria Math"/>
        </w:rPr>
        <w:t>℃</w:t>
      </w:r>
      <w:r w:rsidRPr="00FD17C9">
        <w:rPr>
          <w:rFonts w:asciiTheme="minorHAnsi" w:hAnsiTheme="minorHAnsi"/>
        </w:rPr>
        <w:t xml:space="preserve"> until further processing.</w:t>
      </w:r>
    </w:p>
    <w:p w14:paraId="57E26523" w14:textId="77777777" w:rsidR="005F4FCE" w:rsidRDefault="005F4FCE" w:rsidP="005F4FCE"/>
    <w:p w14:paraId="23C77988" w14:textId="7D6FADBE" w:rsidR="005F4FCE" w:rsidRDefault="005F4FCE" w:rsidP="005F4FCE">
      <w:r>
        <w:t xml:space="preserve">6. Describe any quality-assurance procedures performed on the data: </w:t>
      </w:r>
      <w:r w:rsidR="00487F83">
        <w:t>not applicable</w:t>
      </w:r>
    </w:p>
    <w:p w14:paraId="0A68203E" w14:textId="77777777" w:rsidR="00487F83" w:rsidRDefault="00487F83" w:rsidP="00487F83">
      <w:pPr>
        <w:spacing w:line="276" w:lineRule="auto"/>
        <w:rPr>
          <w:u w:val="single"/>
        </w:rPr>
      </w:pPr>
      <w:r>
        <w:t xml:space="preserve">7. People involved with sample collection, processing, analysis and/or submission: </w:t>
      </w:r>
      <w:r w:rsidRPr="00F47735">
        <w:t xml:space="preserve">Sheryl Bell, Amy Zimmerman, Regan </w:t>
      </w:r>
      <w:proofErr w:type="spellStart"/>
      <w:r w:rsidRPr="00F47735">
        <w:t>McDearis</w:t>
      </w:r>
      <w:proofErr w:type="spellEnd"/>
      <w:r w:rsidRPr="00F47735">
        <w:t xml:space="preserve">, Evan Warburton, Sharon Zhao, Vanessa </w:t>
      </w:r>
      <w:proofErr w:type="spellStart"/>
      <w:r w:rsidRPr="00F47735">
        <w:t>Garayburu</w:t>
      </w:r>
      <w:proofErr w:type="spellEnd"/>
      <w:r w:rsidRPr="00F47735">
        <w:t>-Caruso, Kali Cornwell, Gregory Martin, Mischelle Schutz</w:t>
      </w:r>
    </w:p>
    <w:p w14:paraId="49EDEA6C" w14:textId="77777777" w:rsidR="005F4FCE" w:rsidRDefault="005F4FCE" w:rsidP="005F4FCE"/>
    <w:p w14:paraId="6D17ECFB" w14:textId="2D41C580" w:rsidR="00720579" w:rsidRDefault="00720579" w:rsidP="00720579">
      <w:r w:rsidRPr="00362B21">
        <w:rPr>
          <w:highlight w:val="green"/>
        </w:rPr>
        <w:t>SHARING/ACCESS INFORMATION</w:t>
      </w:r>
      <w:r>
        <w:t xml:space="preserve"> </w:t>
      </w:r>
    </w:p>
    <w:p w14:paraId="6221FB8B" w14:textId="39216896" w:rsidR="00720579" w:rsidRDefault="00720579" w:rsidP="00720579">
      <w:r>
        <w:t>1. Licenses/restrictions placed on the data: This work is marked with CC0 1.0: https://creativecommons.org/publicdomain/zero/1.0/. The authors do request that you appropriately cite the dataset when referencing or re-using the dataset.</w:t>
      </w:r>
    </w:p>
    <w:p w14:paraId="61F57212" w14:textId="48964694" w:rsidR="00720579" w:rsidRDefault="00720579" w:rsidP="00362B21">
      <w:pPr>
        <w:spacing w:before="240" w:after="240"/>
      </w:pPr>
      <w:r>
        <w:t>2. Links to publications that cite or use the data:</w:t>
      </w:r>
    </w:p>
    <w:p w14:paraId="6EB3F304" w14:textId="2AC7F905" w:rsidR="00720579" w:rsidRDefault="00720579" w:rsidP="00720579">
      <w:r>
        <w:t xml:space="preserve">3. Links to other publicly accessible locations of the data: </w:t>
      </w:r>
      <w:r w:rsidR="004F59B9">
        <w:t>NA</w:t>
      </w:r>
    </w:p>
    <w:p w14:paraId="087ECE01" w14:textId="77777777" w:rsidR="00720579" w:rsidRDefault="00720579" w:rsidP="00720579">
      <w:r>
        <w:t xml:space="preserve">4. Links/relationships to ancillary data sets: </w:t>
      </w:r>
    </w:p>
    <w:p w14:paraId="03B19F0F" w14:textId="4FD85284" w:rsidR="00720579" w:rsidRDefault="00362B21" w:rsidP="00720579">
      <w:r w:rsidRPr="00362B21">
        <w:rPr>
          <w:highlight w:val="green"/>
        </w:rPr>
        <w:lastRenderedPageBreak/>
        <w:t xml:space="preserve">Add links to </w:t>
      </w:r>
      <w:proofErr w:type="spellStart"/>
      <w:r w:rsidRPr="00362B21">
        <w:rPr>
          <w:highlight w:val="green"/>
        </w:rPr>
        <w:t>Soil_Biogeochemistry</w:t>
      </w:r>
      <w:proofErr w:type="spellEnd"/>
      <w:r w:rsidRPr="00362B21">
        <w:rPr>
          <w:highlight w:val="green"/>
        </w:rPr>
        <w:t xml:space="preserve">, </w:t>
      </w:r>
      <w:proofErr w:type="spellStart"/>
      <w:r w:rsidRPr="00362B21">
        <w:rPr>
          <w:highlight w:val="green"/>
        </w:rPr>
        <w:t>Soil_Phenotypes</w:t>
      </w:r>
      <w:proofErr w:type="spellEnd"/>
      <w:r w:rsidRPr="00362B21">
        <w:rPr>
          <w:highlight w:val="green"/>
        </w:rPr>
        <w:t>, and ITS data sets</w:t>
      </w:r>
    </w:p>
    <w:p w14:paraId="59747561" w14:textId="496D60D8" w:rsidR="00720579" w:rsidRDefault="00720579" w:rsidP="00720579">
      <w:r>
        <w:t xml:space="preserve">5. Was data derived from another source? </w:t>
      </w:r>
      <w:r w:rsidR="00E65CBA">
        <w:t>No</w:t>
      </w:r>
    </w:p>
    <w:p w14:paraId="63C7EB91" w14:textId="7D0935CB" w:rsidR="00720579" w:rsidRDefault="00720579" w:rsidP="00720579">
      <w:r>
        <w:t xml:space="preserve">6. Recommended citation for this dataset: Authors. Date. Title of Dataset. [Data Set] PNNL </w:t>
      </w:r>
      <w:proofErr w:type="spellStart"/>
      <w:r>
        <w:t>DataHub</w:t>
      </w:r>
      <w:proofErr w:type="spellEnd"/>
      <w:r>
        <w:t>. DOI link</w:t>
      </w:r>
    </w:p>
    <w:p w14:paraId="45C765C3" w14:textId="77777777" w:rsidR="00720579" w:rsidRDefault="00720579" w:rsidP="005F4FCE"/>
    <w:sectPr w:rsidR="0072057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immerman, Amy E" w:date="2025-11-28T08:17:00Z" w:initials="ZAE">
    <w:p w14:paraId="6E5FD980" w14:textId="7B900836" w:rsidR="00FD17C9" w:rsidRDefault="00FD17C9" w:rsidP="00FD17C9">
      <w:r>
        <w:rPr>
          <w:rStyle w:val="CommentReference"/>
        </w:rPr>
        <w:annotationRef/>
      </w:r>
      <w:r>
        <w:rPr>
          <w:sz w:val="20"/>
          <w:szCs w:val="20"/>
        </w:rPr>
        <w:t>Please add months just to be very clear that irrigation was applied throughout the growing season in 2023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5FD9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F716AC" w16cex:dateUtc="2025-11-28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5FD980" w16cid:durableId="7DF716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mmerman, Amy E">
    <w15:presenceInfo w15:providerId="AD" w15:userId="S::amy.zimmerman@pnnl.gov::09f8a879-2175-4ca3-a0ed-254668db99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CB"/>
    <w:rsid w:val="000011B5"/>
    <w:rsid w:val="000953E3"/>
    <w:rsid w:val="000B2B91"/>
    <w:rsid w:val="000C39F6"/>
    <w:rsid w:val="00101462"/>
    <w:rsid w:val="00115D50"/>
    <w:rsid w:val="001307C4"/>
    <w:rsid w:val="0014383F"/>
    <w:rsid w:val="00185EF8"/>
    <w:rsid w:val="002069F7"/>
    <w:rsid w:val="0024118F"/>
    <w:rsid w:val="00276BCB"/>
    <w:rsid w:val="002D64A2"/>
    <w:rsid w:val="00300FD9"/>
    <w:rsid w:val="00335BBF"/>
    <w:rsid w:val="0034645D"/>
    <w:rsid w:val="00362B21"/>
    <w:rsid w:val="00386D9D"/>
    <w:rsid w:val="003B146D"/>
    <w:rsid w:val="00400DE5"/>
    <w:rsid w:val="00431D1D"/>
    <w:rsid w:val="004548EF"/>
    <w:rsid w:val="00487F83"/>
    <w:rsid w:val="004F1278"/>
    <w:rsid w:val="004F59B9"/>
    <w:rsid w:val="005137E1"/>
    <w:rsid w:val="00553099"/>
    <w:rsid w:val="005862EC"/>
    <w:rsid w:val="005D5B1D"/>
    <w:rsid w:val="005E2669"/>
    <w:rsid w:val="005F4FCE"/>
    <w:rsid w:val="006463B7"/>
    <w:rsid w:val="006768C0"/>
    <w:rsid w:val="00686557"/>
    <w:rsid w:val="006A26A3"/>
    <w:rsid w:val="006E0F86"/>
    <w:rsid w:val="00720579"/>
    <w:rsid w:val="00796F03"/>
    <w:rsid w:val="007D3113"/>
    <w:rsid w:val="007D6FE2"/>
    <w:rsid w:val="00802A00"/>
    <w:rsid w:val="0081213A"/>
    <w:rsid w:val="008F3D22"/>
    <w:rsid w:val="00907C48"/>
    <w:rsid w:val="00913130"/>
    <w:rsid w:val="0095218E"/>
    <w:rsid w:val="009864CA"/>
    <w:rsid w:val="009A5817"/>
    <w:rsid w:val="009A7A0E"/>
    <w:rsid w:val="00A134D8"/>
    <w:rsid w:val="00A23BA6"/>
    <w:rsid w:val="00A578D7"/>
    <w:rsid w:val="00B012E1"/>
    <w:rsid w:val="00BB4D60"/>
    <w:rsid w:val="00BC37AA"/>
    <w:rsid w:val="00C01D8E"/>
    <w:rsid w:val="00C07420"/>
    <w:rsid w:val="00C11805"/>
    <w:rsid w:val="00C17844"/>
    <w:rsid w:val="00C4038A"/>
    <w:rsid w:val="00C67D4D"/>
    <w:rsid w:val="00C81F59"/>
    <w:rsid w:val="00CB20A8"/>
    <w:rsid w:val="00CD0D93"/>
    <w:rsid w:val="00CD185C"/>
    <w:rsid w:val="00CF4A4E"/>
    <w:rsid w:val="00D755C0"/>
    <w:rsid w:val="00D9143D"/>
    <w:rsid w:val="00D96B1F"/>
    <w:rsid w:val="00E323B2"/>
    <w:rsid w:val="00E34D06"/>
    <w:rsid w:val="00E61025"/>
    <w:rsid w:val="00E65CBA"/>
    <w:rsid w:val="00EB7EED"/>
    <w:rsid w:val="00EF61B7"/>
    <w:rsid w:val="00F36C40"/>
    <w:rsid w:val="00F758B3"/>
    <w:rsid w:val="00FB0A65"/>
    <w:rsid w:val="00FD17C9"/>
    <w:rsid w:val="00FE1AE1"/>
    <w:rsid w:val="00FE238C"/>
    <w:rsid w:val="04A04D0F"/>
    <w:rsid w:val="05A190B3"/>
    <w:rsid w:val="05ED0D50"/>
    <w:rsid w:val="0633C533"/>
    <w:rsid w:val="066BF93F"/>
    <w:rsid w:val="06967EDA"/>
    <w:rsid w:val="06D2A349"/>
    <w:rsid w:val="0772FB80"/>
    <w:rsid w:val="0A786C6B"/>
    <w:rsid w:val="0A95050B"/>
    <w:rsid w:val="0AE5AB3F"/>
    <w:rsid w:val="0BB8DFBF"/>
    <w:rsid w:val="0C5EB073"/>
    <w:rsid w:val="0D82815F"/>
    <w:rsid w:val="0D8FD6EE"/>
    <w:rsid w:val="0E0A99D9"/>
    <w:rsid w:val="0E12A6DC"/>
    <w:rsid w:val="1042FA66"/>
    <w:rsid w:val="116E62F5"/>
    <w:rsid w:val="11DACADD"/>
    <w:rsid w:val="12CE1A26"/>
    <w:rsid w:val="13623638"/>
    <w:rsid w:val="139177F0"/>
    <w:rsid w:val="149416CE"/>
    <w:rsid w:val="1508486E"/>
    <w:rsid w:val="15591535"/>
    <w:rsid w:val="16F4AF5F"/>
    <w:rsid w:val="17202117"/>
    <w:rsid w:val="17E560D1"/>
    <w:rsid w:val="19C92542"/>
    <w:rsid w:val="1B8572D6"/>
    <w:rsid w:val="1BF32C56"/>
    <w:rsid w:val="1CE0F52B"/>
    <w:rsid w:val="1E22312D"/>
    <w:rsid w:val="1E44D692"/>
    <w:rsid w:val="1E5A6398"/>
    <w:rsid w:val="1ED6D32A"/>
    <w:rsid w:val="208ED7B7"/>
    <w:rsid w:val="22A8C39F"/>
    <w:rsid w:val="22B03E15"/>
    <w:rsid w:val="22D95802"/>
    <w:rsid w:val="22E40E13"/>
    <w:rsid w:val="22E426CA"/>
    <w:rsid w:val="23716D85"/>
    <w:rsid w:val="24C8ED1B"/>
    <w:rsid w:val="24F8F1CC"/>
    <w:rsid w:val="254DE9A0"/>
    <w:rsid w:val="259D9B6F"/>
    <w:rsid w:val="2803DD39"/>
    <w:rsid w:val="2859E784"/>
    <w:rsid w:val="28FF45AD"/>
    <w:rsid w:val="2914A9CE"/>
    <w:rsid w:val="293B66D5"/>
    <w:rsid w:val="2A761D7D"/>
    <w:rsid w:val="2B64B1BD"/>
    <w:rsid w:val="2C8CF36C"/>
    <w:rsid w:val="2D3B4F75"/>
    <w:rsid w:val="2ED0C4F4"/>
    <w:rsid w:val="2FBA3051"/>
    <w:rsid w:val="3032CFCE"/>
    <w:rsid w:val="307AD1DA"/>
    <w:rsid w:val="3138564E"/>
    <w:rsid w:val="31AA2AA4"/>
    <w:rsid w:val="31EC232E"/>
    <w:rsid w:val="3258C5AD"/>
    <w:rsid w:val="3259CD02"/>
    <w:rsid w:val="32A6E53C"/>
    <w:rsid w:val="3315F880"/>
    <w:rsid w:val="3391931A"/>
    <w:rsid w:val="348874ED"/>
    <w:rsid w:val="34B9E38B"/>
    <w:rsid w:val="36953982"/>
    <w:rsid w:val="37A079E3"/>
    <w:rsid w:val="383AE932"/>
    <w:rsid w:val="389413C4"/>
    <w:rsid w:val="39097896"/>
    <w:rsid w:val="39847C31"/>
    <w:rsid w:val="39FBCE4B"/>
    <w:rsid w:val="3B8B8491"/>
    <w:rsid w:val="3B8FD34F"/>
    <w:rsid w:val="3BCC9EFF"/>
    <w:rsid w:val="3C2629B5"/>
    <w:rsid w:val="3EA1C02B"/>
    <w:rsid w:val="3F218328"/>
    <w:rsid w:val="40F6EA90"/>
    <w:rsid w:val="412AB6D5"/>
    <w:rsid w:val="41346283"/>
    <w:rsid w:val="4191BC60"/>
    <w:rsid w:val="41D20ED6"/>
    <w:rsid w:val="42505138"/>
    <w:rsid w:val="42D2A04F"/>
    <w:rsid w:val="42DFD903"/>
    <w:rsid w:val="432A6AF6"/>
    <w:rsid w:val="433DDCFF"/>
    <w:rsid w:val="4436A432"/>
    <w:rsid w:val="44698753"/>
    <w:rsid w:val="45CF9119"/>
    <w:rsid w:val="45F22600"/>
    <w:rsid w:val="4630BB97"/>
    <w:rsid w:val="494FE24E"/>
    <w:rsid w:val="49E62B10"/>
    <w:rsid w:val="4AFBDE1B"/>
    <w:rsid w:val="4B298833"/>
    <w:rsid w:val="4B3005D9"/>
    <w:rsid w:val="4B4C8CBA"/>
    <w:rsid w:val="4B69C2E9"/>
    <w:rsid w:val="4BDD22DE"/>
    <w:rsid w:val="4C0338B3"/>
    <w:rsid w:val="4C322415"/>
    <w:rsid w:val="4CC12FD5"/>
    <w:rsid w:val="4CF8985C"/>
    <w:rsid w:val="4E2AD2CE"/>
    <w:rsid w:val="4EED8E6D"/>
    <w:rsid w:val="4F72403B"/>
    <w:rsid w:val="4FF1E470"/>
    <w:rsid w:val="518EFBE8"/>
    <w:rsid w:val="52A35270"/>
    <w:rsid w:val="5511E1C3"/>
    <w:rsid w:val="556DA800"/>
    <w:rsid w:val="559D5966"/>
    <w:rsid w:val="56FECE60"/>
    <w:rsid w:val="574643EB"/>
    <w:rsid w:val="5912C8BE"/>
    <w:rsid w:val="5AFE1ADA"/>
    <w:rsid w:val="5B978351"/>
    <w:rsid w:val="5BDAD4AC"/>
    <w:rsid w:val="5C8893F4"/>
    <w:rsid w:val="5C894750"/>
    <w:rsid w:val="5CEBC2CD"/>
    <w:rsid w:val="5D05A6F5"/>
    <w:rsid w:val="5D3CBAA1"/>
    <w:rsid w:val="5D830AB7"/>
    <w:rsid w:val="5DAAAF33"/>
    <w:rsid w:val="5FF6E407"/>
    <w:rsid w:val="601F47B2"/>
    <w:rsid w:val="624CCD3F"/>
    <w:rsid w:val="669C8D3E"/>
    <w:rsid w:val="67AB33A3"/>
    <w:rsid w:val="6959961D"/>
    <w:rsid w:val="697DBAD6"/>
    <w:rsid w:val="6ABC718E"/>
    <w:rsid w:val="6AF92C4C"/>
    <w:rsid w:val="6B0F154D"/>
    <w:rsid w:val="6BB428B0"/>
    <w:rsid w:val="6BEC7F7A"/>
    <w:rsid w:val="6E5DF832"/>
    <w:rsid w:val="6E8EBB15"/>
    <w:rsid w:val="6EBCEBEA"/>
    <w:rsid w:val="6F02EA8F"/>
    <w:rsid w:val="6FDC6FD1"/>
    <w:rsid w:val="711FB02C"/>
    <w:rsid w:val="71815606"/>
    <w:rsid w:val="72E007B7"/>
    <w:rsid w:val="72FD266C"/>
    <w:rsid w:val="7492E6EE"/>
    <w:rsid w:val="74C62540"/>
    <w:rsid w:val="751ED64A"/>
    <w:rsid w:val="75277EE5"/>
    <w:rsid w:val="7535B650"/>
    <w:rsid w:val="762F022D"/>
    <w:rsid w:val="766DCA5D"/>
    <w:rsid w:val="76CA6117"/>
    <w:rsid w:val="7726BC2B"/>
    <w:rsid w:val="773962D5"/>
    <w:rsid w:val="79C0DD1D"/>
    <w:rsid w:val="7A48FB3A"/>
    <w:rsid w:val="7C01337B"/>
    <w:rsid w:val="7CF7C786"/>
    <w:rsid w:val="7E255326"/>
    <w:rsid w:val="7E8FF5C0"/>
    <w:rsid w:val="7EBFB1B5"/>
    <w:rsid w:val="7F67C124"/>
    <w:rsid w:val="7F6CD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73EC"/>
  <w15:chartTrackingRefBased/>
  <w15:docId w15:val="{E3E28AC0-9E8E-4783-B901-5598C33C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CB"/>
    <w:rPr>
      <w:rFonts w:eastAsiaTheme="majorEastAsia" w:cstheme="majorBidi"/>
      <w:color w:val="272727" w:themeColor="text1" w:themeTint="D8"/>
    </w:rPr>
  </w:style>
  <w:style w:type="paragraph" w:styleId="Title">
    <w:name w:val="Title"/>
    <w:basedOn w:val="Normal"/>
    <w:next w:val="Normal"/>
    <w:link w:val="TitleChar"/>
    <w:uiPriority w:val="10"/>
    <w:qFormat/>
    <w:rsid w:val="00276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CB"/>
    <w:pPr>
      <w:spacing w:before="160"/>
      <w:jc w:val="center"/>
    </w:pPr>
    <w:rPr>
      <w:i/>
      <w:iCs/>
      <w:color w:val="404040" w:themeColor="text1" w:themeTint="BF"/>
    </w:rPr>
  </w:style>
  <w:style w:type="character" w:customStyle="1" w:styleId="QuoteChar">
    <w:name w:val="Quote Char"/>
    <w:basedOn w:val="DefaultParagraphFont"/>
    <w:link w:val="Quote"/>
    <w:uiPriority w:val="29"/>
    <w:rsid w:val="00276BCB"/>
    <w:rPr>
      <w:i/>
      <w:iCs/>
      <w:color w:val="404040" w:themeColor="text1" w:themeTint="BF"/>
    </w:rPr>
  </w:style>
  <w:style w:type="paragraph" w:styleId="ListParagraph">
    <w:name w:val="List Paragraph"/>
    <w:basedOn w:val="Normal"/>
    <w:uiPriority w:val="34"/>
    <w:qFormat/>
    <w:rsid w:val="00276BCB"/>
    <w:pPr>
      <w:ind w:left="720"/>
      <w:contextualSpacing/>
    </w:pPr>
  </w:style>
  <w:style w:type="character" w:styleId="IntenseEmphasis">
    <w:name w:val="Intense Emphasis"/>
    <w:basedOn w:val="DefaultParagraphFont"/>
    <w:uiPriority w:val="21"/>
    <w:qFormat/>
    <w:rsid w:val="00276BCB"/>
    <w:rPr>
      <w:i/>
      <w:iCs/>
      <w:color w:val="0F4761" w:themeColor="accent1" w:themeShade="BF"/>
    </w:rPr>
  </w:style>
  <w:style w:type="paragraph" w:styleId="IntenseQuote">
    <w:name w:val="Intense Quote"/>
    <w:basedOn w:val="Normal"/>
    <w:next w:val="Normal"/>
    <w:link w:val="IntenseQuoteChar"/>
    <w:uiPriority w:val="30"/>
    <w:qFormat/>
    <w:rsid w:val="0027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CB"/>
    <w:rPr>
      <w:i/>
      <w:iCs/>
      <w:color w:val="0F4761" w:themeColor="accent1" w:themeShade="BF"/>
    </w:rPr>
  </w:style>
  <w:style w:type="character" w:styleId="IntenseReference">
    <w:name w:val="Intense Reference"/>
    <w:basedOn w:val="DefaultParagraphFont"/>
    <w:uiPriority w:val="32"/>
    <w:qFormat/>
    <w:rsid w:val="00276BCB"/>
    <w:rPr>
      <w:b/>
      <w:bCs/>
      <w:smallCaps/>
      <w:color w:val="0F4761" w:themeColor="accent1" w:themeShade="BF"/>
      <w:spacing w:val="5"/>
    </w:rPr>
  </w:style>
  <w:style w:type="character" w:styleId="Hyperlink">
    <w:name w:val="Hyperlink"/>
    <w:basedOn w:val="DefaultParagraphFont"/>
    <w:uiPriority w:val="99"/>
    <w:unhideWhenUsed/>
    <w:rsid w:val="00C67D4D"/>
    <w:rPr>
      <w:color w:val="467886" w:themeColor="hyperlink"/>
      <w:u w:val="single"/>
    </w:rPr>
  </w:style>
  <w:style w:type="character" w:styleId="UnresolvedMention">
    <w:name w:val="Unresolved Mention"/>
    <w:basedOn w:val="DefaultParagraphFont"/>
    <w:uiPriority w:val="99"/>
    <w:semiHidden/>
    <w:unhideWhenUsed/>
    <w:rsid w:val="00C67D4D"/>
    <w:rPr>
      <w:color w:val="605E5C"/>
      <w:shd w:val="clear" w:color="auto" w:fill="E1DFDD"/>
    </w:rPr>
  </w:style>
  <w:style w:type="character" w:styleId="CommentReference">
    <w:name w:val="annotation reference"/>
    <w:basedOn w:val="DefaultParagraphFont"/>
    <w:uiPriority w:val="99"/>
    <w:semiHidden/>
    <w:unhideWhenUsed/>
    <w:rsid w:val="00802A00"/>
    <w:rPr>
      <w:sz w:val="16"/>
      <w:szCs w:val="16"/>
    </w:rPr>
  </w:style>
  <w:style w:type="paragraph" w:styleId="CommentText">
    <w:name w:val="annotation text"/>
    <w:basedOn w:val="Normal"/>
    <w:link w:val="CommentTextChar"/>
    <w:uiPriority w:val="99"/>
    <w:semiHidden/>
    <w:unhideWhenUsed/>
    <w:rsid w:val="00802A00"/>
    <w:pPr>
      <w:spacing w:line="240" w:lineRule="auto"/>
    </w:pPr>
    <w:rPr>
      <w:sz w:val="20"/>
      <w:szCs w:val="20"/>
    </w:rPr>
  </w:style>
  <w:style w:type="character" w:customStyle="1" w:styleId="CommentTextChar">
    <w:name w:val="Comment Text Char"/>
    <w:basedOn w:val="DefaultParagraphFont"/>
    <w:link w:val="CommentText"/>
    <w:uiPriority w:val="99"/>
    <w:semiHidden/>
    <w:rsid w:val="00802A00"/>
    <w:rPr>
      <w:sz w:val="20"/>
      <w:szCs w:val="20"/>
    </w:rPr>
  </w:style>
  <w:style w:type="paragraph" w:styleId="CommentSubject">
    <w:name w:val="annotation subject"/>
    <w:basedOn w:val="CommentText"/>
    <w:next w:val="CommentText"/>
    <w:link w:val="CommentSubjectChar"/>
    <w:uiPriority w:val="99"/>
    <w:semiHidden/>
    <w:unhideWhenUsed/>
    <w:rsid w:val="00802A00"/>
    <w:rPr>
      <w:b/>
      <w:bCs/>
    </w:rPr>
  </w:style>
  <w:style w:type="character" w:customStyle="1" w:styleId="CommentSubjectChar">
    <w:name w:val="Comment Subject Char"/>
    <w:basedOn w:val="CommentTextChar"/>
    <w:link w:val="CommentSubject"/>
    <w:uiPriority w:val="99"/>
    <w:semiHidden/>
    <w:rsid w:val="00802A00"/>
    <w:rPr>
      <w:b/>
      <w:bCs/>
      <w:sz w:val="20"/>
      <w:szCs w:val="20"/>
    </w:rPr>
  </w:style>
  <w:style w:type="paragraph" w:customStyle="1" w:styleId="paragraph">
    <w:name w:val="paragraph"/>
    <w:basedOn w:val="Normal"/>
    <w:rsid w:val="00FD1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D17C9"/>
  </w:style>
  <w:style w:type="character" w:customStyle="1" w:styleId="eop">
    <w:name w:val="eop"/>
    <w:basedOn w:val="DefaultParagraphFont"/>
    <w:rsid w:val="00FD17C9"/>
  </w:style>
  <w:style w:type="character" w:styleId="FollowedHyperlink">
    <w:name w:val="FollowedHyperlink"/>
    <w:basedOn w:val="DefaultParagraphFont"/>
    <w:uiPriority w:val="99"/>
    <w:semiHidden/>
    <w:unhideWhenUsed/>
    <w:rsid w:val="00362B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3389/frmbi.2023.1078024;" TargetMode="External"/><Relationship Id="rId3" Type="http://schemas.openxmlformats.org/officeDocument/2006/relationships/customXml" Target="../customXml/item3.xml"/><Relationship Id="rId7" Type="http://schemas.openxmlformats.org/officeDocument/2006/relationships/hyperlink" Target="mailto:kirsten.hofmockel@pnnl.gov" TargetMode="External"/><Relationship Id="rId12" Type="http://schemas.openxmlformats.org/officeDocument/2006/relationships/hyperlink" Target="https://doi.org/10.1128/msystems.00099-2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hyperlink" Target="https://doi.org/10.1128/msystems.0005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ic xmlns="2a37cd1d-6a01-4017-b72b-5df7838ed999" xsi:nil="true"/>
    <TaxCatchAll xmlns="5cece13e-3376-4417-9525-be60b11a89a8" xsi:nil="true"/>
    <lcf76f155ced4ddcb4097134ff3c332f xmlns="2a37cd1d-6a01-4017-b72b-5df7838ed99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17d0187784f1f42852ba9f79166186ae">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fec85c35964c78fcb3687fae06826a16"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65E896-7611-41A1-A368-42E37F27DAE2}">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customXml/itemProps2.xml><?xml version="1.0" encoding="utf-8"?>
<ds:datastoreItem xmlns:ds="http://schemas.openxmlformats.org/officeDocument/2006/customXml" ds:itemID="{E2DBAF21-9361-4A22-995F-9DD7885FAB93}">
  <ds:schemaRefs>
    <ds:schemaRef ds:uri="http://schemas.microsoft.com/sharepoint/v3/contenttype/forms"/>
  </ds:schemaRefs>
</ds:datastoreItem>
</file>

<file path=customXml/itemProps3.xml><?xml version="1.0" encoding="utf-8"?>
<ds:datastoreItem xmlns:ds="http://schemas.openxmlformats.org/officeDocument/2006/customXml" ds:itemID="{F105861F-7E17-4DF5-A4EE-654CCE0DB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1693</Words>
  <Characters>9654</Characters>
  <Application>Microsoft Office Word</Application>
  <DocSecurity>0</DocSecurity>
  <Lines>80</Lines>
  <Paragraphs>22</Paragraphs>
  <ScaleCrop>false</ScaleCrop>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Shannon A</dc:creator>
  <cp:keywords/>
  <dc:description/>
  <cp:lastModifiedBy>Bell, Sheryl L</cp:lastModifiedBy>
  <cp:revision>10</cp:revision>
  <dcterms:created xsi:type="dcterms:W3CDTF">2025-12-01T23:19:00Z</dcterms:created>
  <dcterms:modified xsi:type="dcterms:W3CDTF">2025-12-15T19:23:00Z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0x010100564BF1EED8066142A4AB9FA894223E64</vt:lpwstr>
  </property>
  <property fmtid="{D5CDD505-2E9C-101B-9397-08002B2CF9AE}" pid="3" name="MediaServiceImageTags">
    <vt:lpwstr/>
  </property>
</Properties>
</file>