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A4AF" w14:textId="3230A865" w:rsidR="005F4FCE" w:rsidRDefault="005F4FCE" w:rsidP="2C8CF36C">
      <w:r>
        <w:t xml:space="preserve">This </w:t>
      </w:r>
      <w:r w:rsidR="00D9143D">
        <w:t>Soil</w:t>
      </w:r>
      <w:r w:rsidR="39097896">
        <w:t xml:space="preserve"> Microbiome</w:t>
      </w:r>
      <w:r w:rsidR="00D9143D">
        <w:t xml:space="preserve"> SFA </w:t>
      </w:r>
      <w:r w:rsidR="00CB20A8">
        <w:t xml:space="preserve">A3.1 Prosser Time Series </w:t>
      </w:r>
      <w:r w:rsidR="00054F38">
        <w:t>ITS</w:t>
      </w:r>
      <w:r w:rsidR="00C11805">
        <w:t xml:space="preserve"> amplicon</w:t>
      </w:r>
      <w:r w:rsidR="00CB20A8">
        <w:t xml:space="preserve"> </w:t>
      </w:r>
      <w:r>
        <w:t xml:space="preserve">readme.txt file was generated on </w:t>
      </w:r>
      <w:r w:rsidR="00D9143D">
        <w:t>2025</w:t>
      </w:r>
      <w:r>
        <w:t>-</w:t>
      </w:r>
      <w:r w:rsidR="00B167F4">
        <w:t>12-02</w:t>
      </w:r>
      <w:r w:rsidR="00CB20A8">
        <w:t xml:space="preserve"> </w:t>
      </w:r>
      <w:r>
        <w:t xml:space="preserve">by </w:t>
      </w:r>
      <w:r w:rsidR="00CB20A8">
        <w:t>Sheryl Bell</w:t>
      </w:r>
    </w:p>
    <w:p w14:paraId="5CDA7C17" w14:textId="77777777" w:rsidR="005F4FCE" w:rsidRDefault="005F4FCE" w:rsidP="005F4FCE"/>
    <w:p w14:paraId="17BAC12C" w14:textId="3276DEAF" w:rsidR="005F4FCE" w:rsidRDefault="005F4FCE" w:rsidP="005F4FCE">
      <w:r>
        <w:t>GENERAL INFORMATION</w:t>
      </w:r>
    </w:p>
    <w:p w14:paraId="4EA0B134" w14:textId="20BB27FC" w:rsidR="005F4FCE" w:rsidRDefault="005F4FCE" w:rsidP="005F4FCE">
      <w:r>
        <w:t xml:space="preserve">1. Title of Dataset: </w:t>
      </w:r>
      <w:r w:rsidR="00CB20A8">
        <w:t>A3.1 Prosser Time Series</w:t>
      </w:r>
      <w:r w:rsidR="00D9143D">
        <w:t xml:space="preserve"> </w:t>
      </w:r>
      <w:r w:rsidR="00054F38">
        <w:t>ITS</w:t>
      </w:r>
      <w:r w:rsidR="00D9143D">
        <w:t xml:space="preserve"> rRNA Amplicon Data</w:t>
      </w:r>
      <w:r w:rsidR="05A190B3">
        <w:t xml:space="preserve"> (raw and processed)</w:t>
      </w:r>
    </w:p>
    <w:p w14:paraId="70EC5830" w14:textId="4F00737A" w:rsidR="005F4FCE" w:rsidRDefault="005F4FCE" w:rsidP="005F4FCE">
      <w:r>
        <w:t xml:space="preserve">2. Principal Researcher: Name: </w:t>
      </w:r>
      <w:r w:rsidR="000B2B91">
        <w:t xml:space="preserve">Kirsten </w:t>
      </w:r>
      <w:proofErr w:type="spellStart"/>
      <w:r w:rsidR="000B2B91">
        <w:t>Hofmockel</w:t>
      </w:r>
      <w:proofErr w:type="spellEnd"/>
    </w:p>
    <w:p w14:paraId="36001D34" w14:textId="77777777" w:rsidR="005F4FCE" w:rsidRDefault="005F4FCE" w:rsidP="005F4FCE">
      <w:r>
        <w:tab/>
        <w:t xml:space="preserve">Institution: Pacific Northwest National Laboratory </w:t>
      </w:r>
    </w:p>
    <w:p w14:paraId="3D6D1FCB" w14:textId="2F8E84F3" w:rsidR="005F4FCE" w:rsidRDefault="005F4FCE" w:rsidP="005F4FCE">
      <w:r>
        <w:tab/>
        <w:t xml:space="preserve">Email: </w:t>
      </w:r>
      <w:hyperlink r:id="rId7" w:history="1">
        <w:r w:rsidR="00C67D4D" w:rsidRPr="00BA0310">
          <w:rPr>
            <w:rStyle w:val="Hyperlink"/>
          </w:rPr>
          <w:t>kirsten.hofmockel@pnnl.gov</w:t>
        </w:r>
      </w:hyperlink>
    </w:p>
    <w:p w14:paraId="1E6988AA" w14:textId="4552E821" w:rsidR="005F4FCE" w:rsidRDefault="00C67D4D" w:rsidP="00C81F59">
      <w:pPr>
        <w:ind w:firstLine="720"/>
      </w:pPr>
      <w:r>
        <w:t>ORCID:</w:t>
      </w:r>
      <w:r w:rsidR="00431D1D">
        <w:t xml:space="preserve"> </w:t>
      </w:r>
      <w:r w:rsidR="000B2B91" w:rsidRPr="000B2B91">
        <w:t>0000-0003-1586-2167</w:t>
      </w:r>
    </w:p>
    <w:p w14:paraId="0AC5883C" w14:textId="77777777" w:rsidR="009A7A0E" w:rsidRDefault="009A7A0E" w:rsidP="009A7A0E">
      <w:r>
        <w:t>3. Additional Author Contact Information</w:t>
      </w:r>
    </w:p>
    <w:p w14:paraId="57081F57" w14:textId="77777777" w:rsidR="009A7A0E" w:rsidRDefault="009A7A0E" w:rsidP="009A7A0E">
      <w:r>
        <w:tab/>
        <w:t>Name: Sheryl Bell</w:t>
      </w:r>
    </w:p>
    <w:p w14:paraId="6DA739A0" w14:textId="77777777" w:rsidR="009A7A0E" w:rsidRDefault="009A7A0E" w:rsidP="009A7A0E">
      <w:r>
        <w:tab/>
        <w:t xml:space="preserve">Institution: Pacific Northwest National Laboratory </w:t>
      </w:r>
    </w:p>
    <w:p w14:paraId="435A93FB" w14:textId="77777777" w:rsidR="009A7A0E" w:rsidRDefault="009A7A0E" w:rsidP="009A7A0E">
      <w:r>
        <w:tab/>
        <w:t xml:space="preserve">Email: Sheryl.bell@pnnl.gov </w:t>
      </w:r>
    </w:p>
    <w:p w14:paraId="35B6AFC8" w14:textId="77777777" w:rsidR="009A7A0E" w:rsidRDefault="009A7A0E" w:rsidP="009A7A0E">
      <w:r>
        <w:tab/>
        <w:t>ORCID: 0000-0001-8445-1375</w:t>
      </w:r>
      <w:r w:rsidR="005F4FCE">
        <w:t xml:space="preserve">4. </w:t>
      </w:r>
    </w:p>
    <w:p w14:paraId="05CE58A3" w14:textId="0AE08B0C" w:rsidR="005F4FCE" w:rsidRDefault="009A7A0E" w:rsidP="009A7A0E">
      <w:r>
        <w:t xml:space="preserve">4. </w:t>
      </w:r>
      <w:r w:rsidR="005F4FCE">
        <w:t xml:space="preserve">Information about funding sources supporting the data: DOE BER GSP Soil Microbiome SFA, FWP </w:t>
      </w:r>
      <w:r w:rsidR="005E2669">
        <w:t>70880</w:t>
      </w:r>
    </w:p>
    <w:p w14:paraId="098CE266" w14:textId="4E738E07" w:rsidR="005F4FCE" w:rsidRDefault="005F4FCE" w:rsidP="005F4FCE">
      <w:r>
        <w:t>5. Geographic location of data collection: 46°15'04"N, 119°43'43"W, Prosser, WA, USA</w:t>
      </w:r>
    </w:p>
    <w:p w14:paraId="674BE0D3" w14:textId="77777777" w:rsidR="00C81F59" w:rsidRDefault="005F4FCE" w:rsidP="00C81F59">
      <w:pPr>
        <w:spacing w:line="276" w:lineRule="auto"/>
      </w:pPr>
      <w:r>
        <w:t xml:space="preserve">6. Date of data collection: </w:t>
      </w:r>
      <w:r w:rsidR="00C81F59" w:rsidRPr="00693679">
        <w:t>monthly from 2024-06-07 to 2024-07-03</w:t>
      </w:r>
    </w:p>
    <w:p w14:paraId="380EE9E7" w14:textId="64FCF33D" w:rsidR="005F4FCE" w:rsidRDefault="005F4FCE" w:rsidP="005F4FCE"/>
    <w:p w14:paraId="632B1764" w14:textId="152925CA" w:rsidR="005F4FCE" w:rsidRDefault="005F4FCE" w:rsidP="005F4FCE">
      <w:r>
        <w:t>DATA &amp; FILE OVERVIEW</w:t>
      </w:r>
    </w:p>
    <w:p w14:paraId="072D3152" w14:textId="77777777" w:rsidR="005F4FCE" w:rsidRDefault="005F4FCE" w:rsidP="005F4FCE">
      <w:r>
        <w:t xml:space="preserve">1. File List: </w:t>
      </w:r>
    </w:p>
    <w:p w14:paraId="396571E1" w14:textId="483C04FA" w:rsidR="00C01D8E" w:rsidRPr="00CD185C" w:rsidRDefault="00C01D8E" w:rsidP="00C01D8E">
      <w:pPr>
        <w:spacing w:line="276" w:lineRule="auto"/>
        <w:ind w:left="720"/>
      </w:pPr>
      <w:r w:rsidRPr="00CD185C">
        <w:t>SoilSFA_A3</w:t>
      </w:r>
      <w:r w:rsidR="00B4485D">
        <w:t>.1</w:t>
      </w:r>
      <w:r w:rsidRPr="00CD185C">
        <w:t>_</w:t>
      </w:r>
      <w:r w:rsidR="00633A1A">
        <w:t>ITS</w:t>
      </w:r>
      <w:r w:rsidRPr="00CD185C">
        <w:t xml:space="preserve">_metadata.cvs: Sample metadata and total reads from </w:t>
      </w:r>
      <w:r w:rsidR="008A0722">
        <w:t>ITS</w:t>
      </w:r>
      <w:r w:rsidRPr="00CD185C">
        <w:t xml:space="preserve"> rRNA amplicon sequencing.</w:t>
      </w:r>
    </w:p>
    <w:p w14:paraId="03CE9FDB" w14:textId="1CC85A21" w:rsidR="00C01D8E" w:rsidRPr="00CD185C" w:rsidRDefault="00C01D8E" w:rsidP="00C01D8E">
      <w:pPr>
        <w:spacing w:line="276" w:lineRule="auto"/>
        <w:ind w:left="720"/>
      </w:pPr>
      <w:r w:rsidRPr="00C11805">
        <w:t>SoilSFA_A3</w:t>
      </w:r>
      <w:r w:rsidR="00B4485D">
        <w:t>.1</w:t>
      </w:r>
      <w:r w:rsidRPr="00C11805">
        <w:t>_</w:t>
      </w:r>
      <w:r w:rsidR="00633A1A">
        <w:t>ITS</w:t>
      </w:r>
      <w:r w:rsidRPr="00C11805">
        <w:t>_ASV_counts.csv: Sample specific read counts for each</w:t>
      </w:r>
      <w:r w:rsidR="00033423">
        <w:t xml:space="preserve"> fungal</w:t>
      </w:r>
      <w:r w:rsidRPr="00C11805">
        <w:t xml:space="preserve"> ASV from </w:t>
      </w:r>
      <w:r w:rsidR="008A0722">
        <w:t>ITS</w:t>
      </w:r>
      <w:r w:rsidRPr="00C11805">
        <w:t xml:space="preserve"> rRNA amplicon sequencing.</w:t>
      </w:r>
    </w:p>
    <w:p w14:paraId="28D7433E" w14:textId="7D48E018" w:rsidR="00C01D8E" w:rsidRDefault="00C01D8E" w:rsidP="00C01D8E">
      <w:pPr>
        <w:spacing w:line="276" w:lineRule="auto"/>
        <w:ind w:left="720"/>
      </w:pPr>
      <w:r w:rsidRPr="00CD185C">
        <w:t>SoilSFA_A3</w:t>
      </w:r>
      <w:r w:rsidR="00B4485D">
        <w:t>.1</w:t>
      </w:r>
      <w:r w:rsidRPr="00CD185C">
        <w:t>_</w:t>
      </w:r>
      <w:r w:rsidR="00633A1A">
        <w:t>ITS</w:t>
      </w:r>
      <w:r w:rsidRPr="00CD185C">
        <w:t>_taxonomy.c</w:t>
      </w:r>
      <w:r w:rsidR="00CD185C" w:rsidRPr="00CD185C">
        <w:t>sv</w:t>
      </w:r>
      <w:r w:rsidRPr="00CD185C">
        <w:t>: Taxonomic assignments for each</w:t>
      </w:r>
      <w:r w:rsidR="00033423">
        <w:t xml:space="preserve"> fungal</w:t>
      </w:r>
      <w:r w:rsidRPr="00CD185C">
        <w:t xml:space="preserve"> ASV from </w:t>
      </w:r>
      <w:r w:rsidR="008A0722">
        <w:t>ITS</w:t>
      </w:r>
      <w:r w:rsidRPr="00CD185C">
        <w:t xml:space="preserve"> rRNA amplicon sequencing.</w:t>
      </w:r>
    </w:p>
    <w:p w14:paraId="383EBA6B" w14:textId="73B9DE79" w:rsidR="005F4FCE" w:rsidRPr="00CD185C" w:rsidRDefault="00C01D8E" w:rsidP="00C01D8E">
      <w:pPr>
        <w:spacing w:line="276" w:lineRule="auto"/>
        <w:ind w:left="720"/>
      </w:pPr>
      <w:r w:rsidRPr="00CD185C">
        <w:rPr>
          <w:highlight w:val="green"/>
        </w:rPr>
        <w:lastRenderedPageBreak/>
        <w:t>Soil_SFA_A3.1_</w:t>
      </w:r>
      <w:r w:rsidR="008A0722">
        <w:rPr>
          <w:highlight w:val="green"/>
        </w:rPr>
        <w:t>ITS</w:t>
      </w:r>
      <w:r w:rsidRPr="00CD185C">
        <w:rPr>
          <w:highlight w:val="green"/>
        </w:rPr>
        <w:t xml:space="preserve">_raw/ (DIRECTORY): Files containing R1/R2 are the forward/reverse reads from the Illumina </w:t>
      </w:r>
      <w:proofErr w:type="spellStart"/>
      <w:r w:rsidR="008C163C">
        <w:rPr>
          <w:highlight w:val="green"/>
        </w:rPr>
        <w:t>NovaSeq</w:t>
      </w:r>
      <w:proofErr w:type="spellEnd"/>
      <w:r w:rsidR="008C163C">
        <w:rPr>
          <w:highlight w:val="green"/>
        </w:rPr>
        <w:t xml:space="preserve"> </w:t>
      </w:r>
      <w:r w:rsidRPr="00CD185C">
        <w:rPr>
          <w:highlight w:val="green"/>
        </w:rPr>
        <w:t xml:space="preserve">instrument and contain the taxonomic sequence for the samples. Files with I1/I2 are the indexed read files used to demultiplex the dataset on the Illumina </w:t>
      </w:r>
      <w:proofErr w:type="spellStart"/>
      <w:r w:rsidR="00BC2E39">
        <w:rPr>
          <w:highlight w:val="green"/>
        </w:rPr>
        <w:t>NovaSeq</w:t>
      </w:r>
      <w:proofErr w:type="spellEnd"/>
      <w:r w:rsidRPr="00CD185C">
        <w:rPr>
          <w:highlight w:val="green"/>
        </w:rPr>
        <w:t>.</w:t>
      </w:r>
    </w:p>
    <w:p w14:paraId="7B264E69" w14:textId="2801A69B" w:rsidR="005F4FCE" w:rsidRDefault="005F4FCE" w:rsidP="005F4FCE">
      <w:r>
        <w:t xml:space="preserve">2. Relationship between files, if important: </w:t>
      </w:r>
      <w:r w:rsidR="3BCC9EFF">
        <w:t xml:space="preserve">The three CSV files represent different facets of the processed amplicon sequence data. </w:t>
      </w:r>
      <w:r w:rsidR="00907C48">
        <w:t>The variables “</w:t>
      </w:r>
      <w:proofErr w:type="spellStart"/>
      <w:r w:rsidR="00CD0D93">
        <w:t>Sample_cat</w:t>
      </w:r>
      <w:proofErr w:type="spellEnd"/>
      <w:r w:rsidR="00907C48">
        <w:t>”</w:t>
      </w:r>
      <w:r w:rsidR="008B4CC9">
        <w:t xml:space="preserve"> and </w:t>
      </w:r>
      <w:r w:rsidR="00907C48">
        <w:t>“ASVid</w:t>
      </w:r>
      <w:r w:rsidR="008B4CC9">
        <w:t>”</w:t>
      </w:r>
      <w:r w:rsidR="002069F7">
        <w:t xml:space="preserve"> </w:t>
      </w:r>
      <w:r w:rsidR="00907C48">
        <w:t xml:space="preserve">are keys to relate data in these files to each other. </w:t>
      </w:r>
      <w:r w:rsidR="3BCC9EFF">
        <w:t>All other files are raw sequence files</w:t>
      </w:r>
      <w:r w:rsidR="06967EDA">
        <w:t xml:space="preserve"> that correspond to the “</w:t>
      </w:r>
      <w:proofErr w:type="spellStart"/>
      <w:r w:rsidR="008B4CC9">
        <w:t>Sample_cat</w:t>
      </w:r>
      <w:proofErr w:type="spellEnd"/>
      <w:r w:rsidR="06967EDA">
        <w:t>” i</w:t>
      </w:r>
      <w:r w:rsidR="13623638">
        <w:t>n</w:t>
      </w:r>
      <w:r w:rsidR="06967EDA">
        <w:t xml:space="preserve"> the metadata.csv f</w:t>
      </w:r>
      <w:r w:rsidR="06967EDA" w:rsidRPr="74C62540">
        <w:t>ile</w:t>
      </w:r>
      <w:r w:rsidR="3BCC9EFF" w:rsidRPr="74C62540">
        <w:t xml:space="preserve">. </w:t>
      </w:r>
    </w:p>
    <w:p w14:paraId="5FFC9608" w14:textId="3294BDFC" w:rsidR="005F4FCE" w:rsidRDefault="005F4FCE" w:rsidP="005F4FCE">
      <w:r w:rsidRPr="2C8CF36C">
        <w:t>3. Additional related data collected that was not included in the current data package:</w:t>
      </w:r>
      <w:r w:rsidR="17202117" w:rsidRPr="2C8CF36C">
        <w:t xml:space="preserve"> </w:t>
      </w:r>
      <w:r w:rsidRPr="2C8CF36C">
        <w:t xml:space="preserve"> </w:t>
      </w:r>
      <w:r w:rsidR="008F3D22" w:rsidRPr="2C8CF36C">
        <w:t xml:space="preserve">Associated </w:t>
      </w:r>
      <w:r w:rsidR="00F36C40">
        <w:t xml:space="preserve">soil biogeochemistry, </w:t>
      </w:r>
      <w:r w:rsidR="002D64A2">
        <w:t xml:space="preserve">microbial physiology, and </w:t>
      </w:r>
      <w:r w:rsidR="008A0722">
        <w:t>16</w:t>
      </w:r>
      <w:r w:rsidR="002D64A2">
        <w:t xml:space="preserve">S amplicon sequencing </w:t>
      </w:r>
      <w:r w:rsidR="000C39F6">
        <w:t xml:space="preserve">from these time series samples </w:t>
      </w:r>
      <w:r w:rsidR="22B03E15" w:rsidRPr="2C8CF36C">
        <w:t>are</w:t>
      </w:r>
      <w:r w:rsidR="002D64A2">
        <w:t xml:space="preserve"> each</w:t>
      </w:r>
      <w:r w:rsidR="22B03E15" w:rsidRPr="2C8CF36C">
        <w:t xml:space="preserve"> included in separate data package</w:t>
      </w:r>
      <w:r w:rsidR="002D64A2">
        <w:t>s</w:t>
      </w:r>
      <w:r w:rsidR="22B03E15" w:rsidRPr="2C8CF36C">
        <w:t>.</w:t>
      </w:r>
    </w:p>
    <w:p w14:paraId="78148C04" w14:textId="0685F42B" w:rsidR="005F4FCE" w:rsidRPr="00B012E1" w:rsidRDefault="005F4FCE" w:rsidP="2C8CF36C">
      <w:r>
        <w:t xml:space="preserve">4. Are there multiple versions of the dataset? </w:t>
      </w:r>
      <w:r w:rsidR="773962D5">
        <w:t>No</w:t>
      </w:r>
    </w:p>
    <w:p w14:paraId="2D20FDDE" w14:textId="77777777" w:rsidR="00C07420" w:rsidRDefault="00C07420" w:rsidP="00C07420"/>
    <w:p w14:paraId="385F6F4B" w14:textId="32BD9B8A" w:rsidR="00C07420" w:rsidRPr="00012AC1" w:rsidRDefault="00C07420" w:rsidP="00C07420">
      <w:r w:rsidRPr="00012AC1">
        <w:t xml:space="preserve">DATA-SPECIFIC INFORMATION FOR: </w:t>
      </w:r>
      <w:r w:rsidR="000C39F6" w:rsidRPr="00012AC1">
        <w:rPr>
          <w:b/>
          <w:bCs/>
        </w:rPr>
        <w:t>SoilSFA_A3</w:t>
      </w:r>
      <w:r w:rsidR="00B4485D" w:rsidRPr="00012AC1">
        <w:rPr>
          <w:b/>
          <w:bCs/>
        </w:rPr>
        <w:t>.</w:t>
      </w:r>
      <w:r w:rsidR="000C39F6" w:rsidRPr="00012AC1">
        <w:rPr>
          <w:b/>
          <w:bCs/>
        </w:rPr>
        <w:t>1_</w:t>
      </w:r>
      <w:r w:rsidR="00633A1A" w:rsidRPr="00012AC1">
        <w:rPr>
          <w:b/>
          <w:bCs/>
        </w:rPr>
        <w:t>ITS</w:t>
      </w:r>
      <w:r w:rsidR="000C39F6" w:rsidRPr="00012AC1">
        <w:rPr>
          <w:b/>
          <w:bCs/>
        </w:rPr>
        <w:t>_ASV_counts</w:t>
      </w:r>
      <w:r w:rsidR="00012AC1">
        <w:rPr>
          <w:b/>
          <w:bCs/>
        </w:rPr>
        <w:t>_long</w:t>
      </w:r>
      <w:r w:rsidR="000C39F6" w:rsidRPr="00012AC1">
        <w:rPr>
          <w:b/>
          <w:bCs/>
        </w:rPr>
        <w:t>.csv</w:t>
      </w:r>
    </w:p>
    <w:p w14:paraId="10CACC45" w14:textId="17020927" w:rsidR="00C07420" w:rsidRPr="00012AC1" w:rsidRDefault="00C07420" w:rsidP="00C07420">
      <w:r w:rsidRPr="00012AC1">
        <w:t xml:space="preserve">1. Number of variables: </w:t>
      </w:r>
      <w:r w:rsidR="0BB8DFBF" w:rsidRPr="00012AC1">
        <w:t>3</w:t>
      </w:r>
    </w:p>
    <w:p w14:paraId="791A7C71" w14:textId="34559ABD" w:rsidR="00C07420" w:rsidRPr="00012AC1" w:rsidRDefault="00C07420" w:rsidP="00C07420">
      <w:r w:rsidRPr="00012AC1">
        <w:t xml:space="preserve">2. Number of cases/rows: </w:t>
      </w:r>
      <w:r w:rsidR="00C03254" w:rsidRPr="00012AC1">
        <w:t>2246</w:t>
      </w:r>
      <w:r w:rsidR="00012AC1" w:rsidRPr="00012AC1">
        <w:t>712</w:t>
      </w:r>
    </w:p>
    <w:p w14:paraId="0824F603" w14:textId="77777777" w:rsidR="00C07420" w:rsidRPr="00012AC1" w:rsidRDefault="00C07420" w:rsidP="00C07420">
      <w:r w:rsidRPr="00012AC1">
        <w:t xml:space="preserve">3. Variable List: </w:t>
      </w:r>
    </w:p>
    <w:p w14:paraId="4EE6394F" w14:textId="67478B62" w:rsidR="5DAAAF33" w:rsidRPr="00012AC1" w:rsidRDefault="5DAAAF33">
      <w:pPr>
        <w:rPr>
          <w:rFonts w:ascii="Aptos" w:eastAsia="Aptos" w:hAnsi="Aptos" w:cs="Aptos"/>
          <w:color w:val="000000" w:themeColor="text1"/>
        </w:rPr>
      </w:pPr>
      <w:r w:rsidRPr="00012AC1">
        <w:rPr>
          <w:rFonts w:ascii="Aptos" w:eastAsia="Aptos" w:hAnsi="Aptos" w:cs="Aptos"/>
          <w:color w:val="000000" w:themeColor="text1"/>
        </w:rPr>
        <w:t>ASVid: unique identifier for each ASV in format “ASV######”</w:t>
      </w:r>
    </w:p>
    <w:p w14:paraId="2D1FF51A" w14:textId="1E2D06E5" w:rsidR="0081213A" w:rsidRPr="00012AC1" w:rsidRDefault="0081213A">
      <w:proofErr w:type="spellStart"/>
      <w:r w:rsidRPr="00012AC1">
        <w:rPr>
          <w:rFonts w:ascii="Aptos" w:eastAsia="Aptos" w:hAnsi="Aptos" w:cs="Aptos"/>
          <w:color w:val="000000" w:themeColor="text1"/>
        </w:rPr>
        <w:t>Sample_cat</w:t>
      </w:r>
      <w:proofErr w:type="spellEnd"/>
      <w:r w:rsidRPr="00012AC1">
        <w:rPr>
          <w:rFonts w:ascii="Aptos" w:eastAsia="Aptos" w:hAnsi="Aptos" w:cs="Aptos"/>
          <w:color w:val="000000" w:themeColor="text1"/>
        </w:rPr>
        <w:t>:</w:t>
      </w:r>
      <w:r w:rsidR="005137E1" w:rsidRPr="00012AC1">
        <w:rPr>
          <w:rFonts w:ascii="Aptos" w:eastAsia="Aptos" w:hAnsi="Aptos" w:cs="Aptos"/>
        </w:rPr>
        <w:t xml:space="preserve"> unique Soil Microbiome SFA sample catalog number in format “SM####”</w:t>
      </w:r>
    </w:p>
    <w:p w14:paraId="1B9DBB70" w14:textId="6375FE16" w:rsidR="00C07420" w:rsidRPr="005137E1" w:rsidRDefault="005137E1" w:rsidP="00C07420">
      <w:pPr>
        <w:rPr>
          <w:rFonts w:ascii="Aptos" w:eastAsia="Aptos" w:hAnsi="Aptos" w:cs="Aptos"/>
        </w:rPr>
      </w:pPr>
      <w:r w:rsidRPr="00012AC1">
        <w:rPr>
          <w:rFonts w:ascii="Aptos" w:eastAsia="Aptos" w:hAnsi="Aptos" w:cs="Aptos"/>
        </w:rPr>
        <w:t>Reads</w:t>
      </w:r>
      <w:r w:rsidR="3B8B8491" w:rsidRPr="00012AC1">
        <w:rPr>
          <w:rFonts w:ascii="Aptos" w:eastAsia="Aptos" w:hAnsi="Aptos" w:cs="Aptos"/>
        </w:rPr>
        <w:t xml:space="preserve">: </w:t>
      </w:r>
      <w:r w:rsidR="711FB02C" w:rsidRPr="00012AC1">
        <w:rPr>
          <w:rFonts w:ascii="Aptos" w:eastAsia="Aptos" w:hAnsi="Aptos" w:cs="Aptos"/>
        </w:rPr>
        <w:t xml:space="preserve">sample specific </w:t>
      </w:r>
      <w:r w:rsidR="3B8B8491" w:rsidRPr="00012AC1">
        <w:rPr>
          <w:rFonts w:ascii="Aptos" w:eastAsia="Aptos" w:hAnsi="Aptos" w:cs="Aptos"/>
        </w:rPr>
        <w:t xml:space="preserve">number of </w:t>
      </w:r>
      <w:proofErr w:type="gramStart"/>
      <w:r w:rsidR="3B8B8491" w:rsidRPr="00012AC1">
        <w:rPr>
          <w:rFonts w:ascii="Aptos" w:eastAsia="Aptos" w:hAnsi="Aptos" w:cs="Aptos"/>
        </w:rPr>
        <w:t>sequence</w:t>
      </w:r>
      <w:proofErr w:type="gramEnd"/>
      <w:r w:rsidR="3B8B8491" w:rsidRPr="00012AC1">
        <w:rPr>
          <w:rFonts w:ascii="Aptos" w:eastAsia="Aptos" w:hAnsi="Aptos" w:cs="Aptos"/>
        </w:rPr>
        <w:t xml:space="preserve"> reads </w:t>
      </w:r>
      <w:r w:rsidR="22E40E13" w:rsidRPr="00012AC1">
        <w:rPr>
          <w:rFonts w:ascii="Aptos" w:eastAsia="Aptos" w:hAnsi="Aptos" w:cs="Aptos"/>
        </w:rPr>
        <w:t xml:space="preserve">for </w:t>
      </w:r>
      <w:r w:rsidR="05ED0D50" w:rsidRPr="00012AC1">
        <w:rPr>
          <w:rFonts w:ascii="Aptos" w:eastAsia="Aptos" w:hAnsi="Aptos" w:cs="Aptos"/>
        </w:rPr>
        <w:t xml:space="preserve">specified </w:t>
      </w:r>
      <w:r w:rsidR="22E40E13" w:rsidRPr="00012AC1">
        <w:rPr>
          <w:rFonts w:ascii="Aptos" w:eastAsia="Aptos" w:hAnsi="Aptos" w:cs="Aptos"/>
        </w:rPr>
        <w:t>ASV</w:t>
      </w:r>
    </w:p>
    <w:p w14:paraId="11F4D81A" w14:textId="0BE81D50" w:rsidR="00C07420" w:rsidRDefault="00C07420" w:rsidP="00C07420">
      <w:r>
        <w:t xml:space="preserve">4. Missing data codes: </w:t>
      </w:r>
      <w:r w:rsidR="4191BC60">
        <w:t>None</w:t>
      </w:r>
    </w:p>
    <w:p w14:paraId="3D2D6D71" w14:textId="5E6B03D4" w:rsidR="005F4FCE" w:rsidRDefault="00C07420" w:rsidP="005F4FCE">
      <w:r>
        <w:t>5. Specialized formats or other abbreviations used:</w:t>
      </w:r>
      <w:r w:rsidR="06D2A349">
        <w:t xml:space="preserve"> None</w:t>
      </w:r>
    </w:p>
    <w:p w14:paraId="40F694B8" w14:textId="1AD09A05" w:rsidR="2C8CF36C" w:rsidRDefault="2C8CF36C"/>
    <w:p w14:paraId="503A03C4" w14:textId="29640B0D" w:rsidR="4C322415" w:rsidRDefault="4C322415" w:rsidP="2C8CF36C">
      <w:pPr>
        <w:rPr>
          <w:rFonts w:ascii="Aptos" w:eastAsia="Aptos" w:hAnsi="Aptos" w:cs="Aptos"/>
          <w:b/>
          <w:bCs/>
        </w:rPr>
      </w:pPr>
      <w:r>
        <w:t xml:space="preserve">DATA-SPECIFIC INFORMATION FOR: </w:t>
      </w:r>
      <w:r w:rsidR="15591535" w:rsidRPr="2C8CF36C">
        <w:rPr>
          <w:rFonts w:ascii="Aptos" w:eastAsia="Aptos" w:hAnsi="Aptos" w:cs="Aptos"/>
          <w:b/>
          <w:bCs/>
        </w:rPr>
        <w:t>SoilSFA_A</w:t>
      </w:r>
      <w:r w:rsidR="000011B5">
        <w:rPr>
          <w:rFonts w:ascii="Aptos" w:eastAsia="Aptos" w:hAnsi="Aptos" w:cs="Aptos"/>
          <w:b/>
          <w:bCs/>
        </w:rPr>
        <w:t>3</w:t>
      </w:r>
      <w:r w:rsidR="00B4485D">
        <w:rPr>
          <w:rFonts w:ascii="Aptos" w:eastAsia="Aptos" w:hAnsi="Aptos" w:cs="Aptos"/>
          <w:b/>
          <w:bCs/>
        </w:rPr>
        <w:t>.</w:t>
      </w:r>
      <w:r w:rsidR="000011B5">
        <w:rPr>
          <w:rFonts w:ascii="Aptos" w:eastAsia="Aptos" w:hAnsi="Aptos" w:cs="Aptos"/>
          <w:b/>
          <w:bCs/>
        </w:rPr>
        <w:t>1</w:t>
      </w:r>
      <w:r w:rsidR="15591535" w:rsidRPr="2C8CF36C">
        <w:rPr>
          <w:rFonts w:ascii="Aptos" w:eastAsia="Aptos" w:hAnsi="Aptos" w:cs="Aptos"/>
          <w:b/>
          <w:bCs/>
        </w:rPr>
        <w:t>_</w:t>
      </w:r>
      <w:r w:rsidR="007B7A8B">
        <w:rPr>
          <w:rFonts w:ascii="Aptos" w:eastAsia="Aptos" w:hAnsi="Aptos" w:cs="Aptos"/>
          <w:b/>
          <w:bCs/>
        </w:rPr>
        <w:t>ITS</w:t>
      </w:r>
      <w:r w:rsidR="000011B5">
        <w:rPr>
          <w:rFonts w:ascii="Aptos" w:eastAsia="Aptos" w:hAnsi="Aptos" w:cs="Aptos"/>
          <w:b/>
          <w:bCs/>
        </w:rPr>
        <w:t>_</w:t>
      </w:r>
      <w:r w:rsidR="15591535" w:rsidRPr="2C8CF36C">
        <w:rPr>
          <w:rFonts w:ascii="Aptos" w:eastAsia="Aptos" w:hAnsi="Aptos" w:cs="Aptos"/>
          <w:b/>
          <w:bCs/>
        </w:rPr>
        <w:t>metadata.c</w:t>
      </w:r>
      <w:r w:rsidR="000011B5">
        <w:rPr>
          <w:rFonts w:ascii="Aptos" w:eastAsia="Aptos" w:hAnsi="Aptos" w:cs="Aptos"/>
          <w:b/>
          <w:bCs/>
        </w:rPr>
        <w:t>sv</w:t>
      </w:r>
    </w:p>
    <w:p w14:paraId="56965E6D" w14:textId="0DB1B21C" w:rsidR="2C8CF36C" w:rsidRDefault="4C322415">
      <w:r>
        <w:t xml:space="preserve">1. Number of variables: </w:t>
      </w:r>
      <w:r w:rsidR="00E61025">
        <w:t>1</w:t>
      </w:r>
      <w:r w:rsidR="0077559C">
        <w:t>5</w:t>
      </w:r>
    </w:p>
    <w:p w14:paraId="1EEBB03E" w14:textId="26428065" w:rsidR="2C8CF36C" w:rsidRDefault="4C322415">
      <w:r>
        <w:t xml:space="preserve">2. Number of cases/rows: </w:t>
      </w:r>
      <w:r w:rsidR="00D755C0">
        <w:t>157 (including header)</w:t>
      </w:r>
    </w:p>
    <w:p w14:paraId="04DEE086" w14:textId="57ADA34E" w:rsidR="00D755C0" w:rsidRDefault="4C322415">
      <w:r>
        <w:t xml:space="preserve">3. Variable List: </w:t>
      </w:r>
    </w:p>
    <w:p w14:paraId="310D9EE2" w14:textId="77777777" w:rsidR="000011B5" w:rsidRDefault="000011B5" w:rsidP="000011B5">
      <w:pPr>
        <w:rPr>
          <w:rFonts w:ascii="Aptos" w:eastAsia="Aptos" w:hAnsi="Aptos" w:cs="Aptos"/>
        </w:rPr>
      </w:pPr>
      <w:proofErr w:type="spellStart"/>
      <w:r w:rsidRPr="000011B5">
        <w:rPr>
          <w:rFonts w:ascii="Aptos" w:eastAsia="Aptos" w:hAnsi="Aptos" w:cs="Aptos"/>
        </w:rPr>
        <w:t>Sample_cat</w:t>
      </w:r>
      <w:proofErr w:type="spellEnd"/>
      <w:r w:rsidRPr="000011B5">
        <w:rPr>
          <w:rFonts w:ascii="Aptos" w:eastAsia="Aptos" w:hAnsi="Aptos" w:cs="Aptos"/>
        </w:rPr>
        <w:t>: unique Soils SFA identifier (format SM####)</w:t>
      </w:r>
    </w:p>
    <w:p w14:paraId="5E28F288" w14:textId="77777777" w:rsidR="000011B5" w:rsidRDefault="000011B5" w:rsidP="000011B5">
      <w:pPr>
        <w:rPr>
          <w:rFonts w:ascii="Aptos" w:eastAsia="Aptos" w:hAnsi="Aptos" w:cs="Aptos"/>
        </w:rPr>
      </w:pPr>
      <w:proofErr w:type="spellStart"/>
      <w:r w:rsidRPr="000011B5">
        <w:rPr>
          <w:rFonts w:ascii="Aptos" w:eastAsia="Aptos" w:hAnsi="Aptos" w:cs="Aptos"/>
        </w:rPr>
        <w:lastRenderedPageBreak/>
        <w:t>Geo_loc_name</w:t>
      </w:r>
      <w:proofErr w:type="spellEnd"/>
      <w:r w:rsidRPr="000011B5">
        <w:rPr>
          <w:rFonts w:ascii="Aptos" w:eastAsia="Aptos" w:hAnsi="Aptos" w:cs="Aptos"/>
        </w:rPr>
        <w:t>: The geographical origin of the sample as defined by the country or sea name followed by specific region name. (Country: State, City) [USA: Washington, Prosser]</w:t>
      </w:r>
    </w:p>
    <w:p w14:paraId="1D3BE23B" w14:textId="77777777" w:rsidR="000011B5" w:rsidRDefault="000011B5" w:rsidP="000011B5">
      <w:pPr>
        <w:rPr>
          <w:rFonts w:ascii="Aptos" w:eastAsia="Aptos" w:hAnsi="Aptos" w:cs="Aptos"/>
        </w:rPr>
      </w:pPr>
      <w:r w:rsidRPr="000011B5">
        <w:rPr>
          <w:rFonts w:ascii="Aptos" w:eastAsia="Aptos" w:hAnsi="Aptos" w:cs="Aptos"/>
        </w:rPr>
        <w:t>Latitude: latitude origin of sample. (decimal degrees in the WGS84 system) [46.25]</w:t>
      </w:r>
    </w:p>
    <w:p w14:paraId="6E9A588C" w14:textId="63ED2F49" w:rsidR="000011B5" w:rsidRPr="000011B5" w:rsidRDefault="000011B5" w:rsidP="000011B5">
      <w:pPr>
        <w:rPr>
          <w:rFonts w:ascii="Aptos" w:eastAsia="Aptos" w:hAnsi="Aptos" w:cs="Aptos"/>
        </w:rPr>
      </w:pPr>
      <w:r w:rsidRPr="000011B5">
        <w:rPr>
          <w:rFonts w:ascii="Aptos" w:eastAsia="Aptos" w:hAnsi="Aptos" w:cs="Aptos"/>
        </w:rPr>
        <w:t>Longitude: longitude origin of sample. (decimal degrees in the WGS84 system) [-119.73}</w:t>
      </w:r>
    </w:p>
    <w:p w14:paraId="3243F469" w14:textId="77777777" w:rsidR="000011B5" w:rsidRPr="000011B5" w:rsidRDefault="000011B5" w:rsidP="000011B5">
      <w:pPr>
        <w:rPr>
          <w:rFonts w:ascii="Aptos" w:eastAsia="Aptos" w:hAnsi="Aptos" w:cs="Aptos"/>
        </w:rPr>
      </w:pPr>
      <w:proofErr w:type="spellStart"/>
      <w:r w:rsidRPr="000011B5">
        <w:rPr>
          <w:rFonts w:ascii="Aptos" w:eastAsia="Aptos" w:hAnsi="Aptos" w:cs="Aptos"/>
        </w:rPr>
        <w:t>Collection_date</w:t>
      </w:r>
      <w:proofErr w:type="spellEnd"/>
      <w:r w:rsidRPr="000011B5">
        <w:rPr>
          <w:rFonts w:ascii="Aptos" w:eastAsia="Aptos" w:hAnsi="Aptos" w:cs="Aptos"/>
        </w:rPr>
        <w:t>: date of sample collection (YYYY-MM-DD)</w:t>
      </w:r>
    </w:p>
    <w:p w14:paraId="74043C3B" w14:textId="77777777" w:rsidR="000011B5" w:rsidRPr="000011B5" w:rsidRDefault="000011B5" w:rsidP="000011B5">
      <w:pPr>
        <w:rPr>
          <w:rFonts w:ascii="Aptos" w:eastAsia="Aptos" w:hAnsi="Aptos" w:cs="Aptos"/>
        </w:rPr>
      </w:pPr>
      <w:r w:rsidRPr="000011B5">
        <w:rPr>
          <w:rFonts w:ascii="Aptos" w:eastAsia="Aptos" w:hAnsi="Aptos" w:cs="Aptos"/>
        </w:rPr>
        <w:t>Plot: unique numeric plot ID (1,25,27,40,46,57,8,13,28, 33, 48, 53</w:t>
      </w:r>
    </w:p>
    <w:p w14:paraId="61878656" w14:textId="77777777" w:rsidR="000011B5" w:rsidRPr="000011B5" w:rsidRDefault="000011B5" w:rsidP="000011B5">
      <w:pPr>
        <w:rPr>
          <w:rFonts w:ascii="Aptos" w:eastAsia="Aptos" w:hAnsi="Aptos" w:cs="Aptos"/>
        </w:rPr>
      </w:pPr>
      <w:proofErr w:type="spellStart"/>
      <w:r w:rsidRPr="000011B5">
        <w:rPr>
          <w:rFonts w:ascii="Aptos" w:eastAsia="Aptos" w:hAnsi="Aptos" w:cs="Aptos"/>
        </w:rPr>
        <w:t>Irrigation_trmt_pct</w:t>
      </w:r>
      <w:proofErr w:type="spellEnd"/>
      <w:r w:rsidRPr="000011B5">
        <w:rPr>
          <w:rFonts w:ascii="Aptos" w:eastAsia="Aptos" w:hAnsi="Aptos" w:cs="Aptos"/>
        </w:rPr>
        <w:t>: irrigation treatment level by relative % water application (25, 100)</w:t>
      </w:r>
    </w:p>
    <w:p w14:paraId="27398874" w14:textId="77777777" w:rsidR="000011B5" w:rsidRPr="000011B5" w:rsidRDefault="000011B5" w:rsidP="000011B5">
      <w:pPr>
        <w:rPr>
          <w:rFonts w:ascii="Aptos" w:eastAsia="Aptos" w:hAnsi="Aptos" w:cs="Aptos"/>
        </w:rPr>
      </w:pPr>
      <w:proofErr w:type="spellStart"/>
      <w:r w:rsidRPr="000011B5">
        <w:rPr>
          <w:rFonts w:ascii="Aptos" w:eastAsia="Aptos" w:hAnsi="Aptos" w:cs="Aptos"/>
        </w:rPr>
        <w:t>Irrigaiton_trmt_cat</w:t>
      </w:r>
      <w:proofErr w:type="spellEnd"/>
      <w:r w:rsidRPr="000011B5">
        <w:rPr>
          <w:rFonts w:ascii="Aptos" w:eastAsia="Aptos" w:hAnsi="Aptos" w:cs="Aptos"/>
        </w:rPr>
        <w:t>: irrigation treatment level by category (T1 = 100%, T4 = 25%)</w:t>
      </w:r>
    </w:p>
    <w:p w14:paraId="6534A39A" w14:textId="77777777" w:rsidR="000011B5" w:rsidRPr="000011B5" w:rsidRDefault="000011B5" w:rsidP="000011B5">
      <w:pPr>
        <w:rPr>
          <w:rFonts w:ascii="Aptos" w:eastAsia="Aptos" w:hAnsi="Aptos" w:cs="Aptos"/>
        </w:rPr>
      </w:pPr>
      <w:r w:rsidRPr="000011B5">
        <w:rPr>
          <w:rFonts w:ascii="Aptos" w:eastAsia="Aptos" w:hAnsi="Aptos" w:cs="Aptos"/>
        </w:rPr>
        <w:t>Cultivar: Tall Wheatgrass cultivar (categorical) [Jose]</w:t>
      </w:r>
    </w:p>
    <w:p w14:paraId="2F754681" w14:textId="77777777" w:rsidR="000011B5" w:rsidRPr="000011B5" w:rsidRDefault="000011B5" w:rsidP="000011B5">
      <w:pPr>
        <w:rPr>
          <w:rFonts w:ascii="Aptos" w:eastAsia="Aptos" w:hAnsi="Aptos" w:cs="Aptos"/>
        </w:rPr>
      </w:pPr>
      <w:r w:rsidRPr="000011B5">
        <w:rPr>
          <w:rFonts w:ascii="Aptos" w:eastAsia="Aptos" w:hAnsi="Aptos" w:cs="Aptos"/>
        </w:rPr>
        <w:t>Block: field block identifier where plot is located (numeric) [1-3]</w:t>
      </w:r>
    </w:p>
    <w:p w14:paraId="411E8A7F" w14:textId="77777777" w:rsidR="000011B5" w:rsidRPr="000011B5" w:rsidRDefault="000011B5" w:rsidP="000011B5">
      <w:pPr>
        <w:rPr>
          <w:rFonts w:ascii="Aptos" w:eastAsia="Aptos" w:hAnsi="Aptos" w:cs="Aptos"/>
        </w:rPr>
      </w:pPr>
      <w:r w:rsidRPr="000011B5">
        <w:rPr>
          <w:rFonts w:ascii="Aptos" w:eastAsia="Aptos" w:hAnsi="Aptos" w:cs="Aptos"/>
        </w:rPr>
        <w:t>Rep: treatment replicate identifier at field site (numeric) [1-6]</w:t>
      </w:r>
    </w:p>
    <w:p w14:paraId="4BB3F67D" w14:textId="77777777" w:rsidR="000011B5" w:rsidRPr="000011B5" w:rsidRDefault="000011B5" w:rsidP="000011B5">
      <w:pPr>
        <w:rPr>
          <w:rFonts w:ascii="Aptos" w:eastAsia="Aptos" w:hAnsi="Aptos" w:cs="Aptos"/>
        </w:rPr>
      </w:pPr>
      <w:proofErr w:type="spellStart"/>
      <w:r w:rsidRPr="000011B5">
        <w:rPr>
          <w:rFonts w:ascii="Aptos" w:eastAsia="Aptos" w:hAnsi="Aptos" w:cs="Aptos"/>
        </w:rPr>
        <w:t>Depth_cm</w:t>
      </w:r>
      <w:proofErr w:type="spellEnd"/>
      <w:r w:rsidRPr="000011B5">
        <w:rPr>
          <w:rFonts w:ascii="Aptos" w:eastAsia="Aptos" w:hAnsi="Aptos" w:cs="Aptos"/>
        </w:rPr>
        <w:t>: depth of soil sampled (numeric range in cm) [0_15]</w:t>
      </w:r>
    </w:p>
    <w:p w14:paraId="6FC72900" w14:textId="77777777" w:rsidR="000011B5" w:rsidRDefault="000011B5" w:rsidP="000011B5">
      <w:pPr>
        <w:rPr>
          <w:rFonts w:ascii="Aptos" w:eastAsia="Aptos" w:hAnsi="Aptos" w:cs="Aptos"/>
        </w:rPr>
      </w:pPr>
      <w:proofErr w:type="spellStart"/>
      <w:r w:rsidRPr="000011B5">
        <w:rPr>
          <w:rFonts w:ascii="Aptos" w:eastAsia="Aptos" w:hAnsi="Aptos" w:cs="Aptos"/>
        </w:rPr>
        <w:t>Soil_frac</w:t>
      </w:r>
      <w:proofErr w:type="spellEnd"/>
      <w:r w:rsidRPr="000011B5">
        <w:rPr>
          <w:rFonts w:ascii="Aptos" w:eastAsia="Aptos" w:hAnsi="Aptos" w:cs="Aptos"/>
        </w:rPr>
        <w:t>: soil fraction sampled (categorical) [Bulk]</w:t>
      </w:r>
    </w:p>
    <w:p w14:paraId="542729F7" w14:textId="51606D17" w:rsidR="2C8CF36C" w:rsidRDefault="4F72403B" w:rsidP="4BDD22DE">
      <w:pPr>
        <w:rPr>
          <w:rFonts w:ascii="Aptos" w:eastAsia="Aptos" w:hAnsi="Aptos" w:cs="Aptos"/>
        </w:rPr>
      </w:pPr>
      <w:r w:rsidRPr="4BDD22DE">
        <w:rPr>
          <w:rFonts w:ascii="Aptos" w:eastAsia="Aptos" w:hAnsi="Aptos" w:cs="Aptos"/>
        </w:rPr>
        <w:t xml:space="preserve">Reads: total number of </w:t>
      </w:r>
      <w:r w:rsidR="00033423">
        <w:rPr>
          <w:rFonts w:ascii="Aptos" w:eastAsia="Aptos" w:hAnsi="Aptos" w:cs="Aptos"/>
        </w:rPr>
        <w:t xml:space="preserve">fungal </w:t>
      </w:r>
      <w:proofErr w:type="gramStart"/>
      <w:r w:rsidRPr="4BDD22DE">
        <w:rPr>
          <w:rFonts w:ascii="Aptos" w:eastAsia="Aptos" w:hAnsi="Aptos" w:cs="Aptos"/>
        </w:rPr>
        <w:t>sequence</w:t>
      </w:r>
      <w:proofErr w:type="gramEnd"/>
      <w:r w:rsidRPr="4BDD22DE">
        <w:rPr>
          <w:rFonts w:ascii="Aptos" w:eastAsia="Aptos" w:hAnsi="Aptos" w:cs="Aptos"/>
        </w:rPr>
        <w:t xml:space="preserve"> reads from sample</w:t>
      </w:r>
      <w:r w:rsidR="00033423">
        <w:rPr>
          <w:rFonts w:ascii="Aptos" w:eastAsia="Aptos" w:hAnsi="Aptos" w:cs="Aptos"/>
        </w:rPr>
        <w:t xml:space="preserve">- non-fungal reads </w:t>
      </w:r>
      <w:r w:rsidR="00AE307C">
        <w:rPr>
          <w:rFonts w:ascii="Aptos" w:eastAsia="Aptos" w:hAnsi="Aptos" w:cs="Aptos"/>
        </w:rPr>
        <w:t>have been</w:t>
      </w:r>
      <w:r w:rsidR="00033423">
        <w:rPr>
          <w:rFonts w:ascii="Aptos" w:eastAsia="Aptos" w:hAnsi="Aptos" w:cs="Aptos"/>
        </w:rPr>
        <w:t xml:space="preserve"> </w:t>
      </w:r>
      <w:r w:rsidR="00A37530">
        <w:rPr>
          <w:rFonts w:ascii="Aptos" w:eastAsia="Aptos" w:hAnsi="Aptos" w:cs="Aptos"/>
        </w:rPr>
        <w:t xml:space="preserve">filtered </w:t>
      </w:r>
      <w:r w:rsidR="00AE307C">
        <w:rPr>
          <w:rFonts w:ascii="Aptos" w:eastAsia="Aptos" w:hAnsi="Aptos" w:cs="Aptos"/>
        </w:rPr>
        <w:t>out of</w:t>
      </w:r>
      <w:r w:rsidR="00A37530">
        <w:rPr>
          <w:rFonts w:ascii="Aptos" w:eastAsia="Aptos" w:hAnsi="Aptos" w:cs="Aptos"/>
        </w:rPr>
        <w:t xml:space="preserve"> the dataset</w:t>
      </w:r>
    </w:p>
    <w:p w14:paraId="569EFCF0" w14:textId="77777777" w:rsidR="2C8CF36C" w:rsidRDefault="2C8CF36C"/>
    <w:p w14:paraId="5AE1E539" w14:textId="4626DA46" w:rsidR="2C8CF36C" w:rsidRDefault="4C322415">
      <w:r>
        <w:t xml:space="preserve">4. Missing data codes: </w:t>
      </w:r>
      <w:r w:rsidR="4B69C2E9">
        <w:t>None</w:t>
      </w:r>
    </w:p>
    <w:p w14:paraId="1888BABE" w14:textId="20D32816" w:rsidR="2C8CF36C" w:rsidRDefault="4C322415">
      <w:r>
        <w:t>5. Specialized formats or other abbreviations used:</w:t>
      </w:r>
      <w:r w:rsidR="000011B5">
        <w:t xml:space="preserve"> none</w:t>
      </w:r>
    </w:p>
    <w:p w14:paraId="335DEFD7" w14:textId="659A7E96" w:rsidR="2C8CF36C" w:rsidRDefault="2C8CF36C"/>
    <w:p w14:paraId="4D982C16" w14:textId="2D9C5CDB" w:rsidR="2C8CF36C" w:rsidRPr="00D96B1F" w:rsidRDefault="4C322415">
      <w:pPr>
        <w:rPr>
          <w:rFonts w:ascii="Aptos" w:eastAsia="Aptos" w:hAnsi="Aptos" w:cs="Aptos"/>
          <w:b/>
          <w:bCs/>
        </w:rPr>
      </w:pPr>
      <w:r>
        <w:t xml:space="preserve">DATA-SPECIFIC INFORMATION FOR: </w:t>
      </w:r>
      <w:r w:rsidR="6BEC7F7A" w:rsidRPr="2C8CF36C">
        <w:rPr>
          <w:rFonts w:ascii="Aptos" w:eastAsia="Aptos" w:hAnsi="Aptos" w:cs="Aptos"/>
          <w:b/>
          <w:bCs/>
        </w:rPr>
        <w:t>SoilSFA_</w:t>
      </w:r>
      <w:r w:rsidR="00101462" w:rsidRPr="2C8CF36C">
        <w:rPr>
          <w:rFonts w:ascii="Aptos" w:eastAsia="Aptos" w:hAnsi="Aptos" w:cs="Aptos"/>
          <w:b/>
          <w:bCs/>
        </w:rPr>
        <w:t>A</w:t>
      </w:r>
      <w:r w:rsidR="00101462">
        <w:rPr>
          <w:rFonts w:ascii="Aptos" w:eastAsia="Aptos" w:hAnsi="Aptos" w:cs="Aptos"/>
          <w:b/>
          <w:bCs/>
        </w:rPr>
        <w:t>3</w:t>
      </w:r>
      <w:r w:rsidR="00B4485D">
        <w:rPr>
          <w:rFonts w:ascii="Aptos" w:eastAsia="Aptos" w:hAnsi="Aptos" w:cs="Aptos"/>
          <w:b/>
          <w:bCs/>
        </w:rPr>
        <w:t>.</w:t>
      </w:r>
      <w:r w:rsidR="00101462">
        <w:rPr>
          <w:rFonts w:ascii="Aptos" w:eastAsia="Aptos" w:hAnsi="Aptos" w:cs="Aptos"/>
          <w:b/>
          <w:bCs/>
        </w:rPr>
        <w:t>1</w:t>
      </w:r>
      <w:r w:rsidR="00101462" w:rsidRPr="2C8CF36C">
        <w:rPr>
          <w:rFonts w:ascii="Aptos" w:eastAsia="Aptos" w:hAnsi="Aptos" w:cs="Aptos"/>
          <w:b/>
          <w:bCs/>
        </w:rPr>
        <w:t>_</w:t>
      </w:r>
      <w:r w:rsidR="00633A1A">
        <w:rPr>
          <w:rFonts w:ascii="Aptos" w:eastAsia="Aptos" w:hAnsi="Aptos" w:cs="Aptos"/>
          <w:b/>
          <w:bCs/>
        </w:rPr>
        <w:t>ITS</w:t>
      </w:r>
      <w:r w:rsidR="00101462">
        <w:rPr>
          <w:rFonts w:ascii="Aptos" w:eastAsia="Aptos" w:hAnsi="Aptos" w:cs="Aptos"/>
          <w:b/>
          <w:bCs/>
        </w:rPr>
        <w:t>_</w:t>
      </w:r>
      <w:r w:rsidR="6BEC7F7A" w:rsidRPr="2C8CF36C">
        <w:rPr>
          <w:rFonts w:ascii="Aptos" w:eastAsia="Aptos" w:hAnsi="Aptos" w:cs="Aptos"/>
          <w:b/>
          <w:bCs/>
        </w:rPr>
        <w:t>taxonomy.cvs</w:t>
      </w:r>
    </w:p>
    <w:p w14:paraId="79A11E79" w14:textId="75084B11" w:rsidR="2C8CF36C" w:rsidRDefault="4C322415">
      <w:r>
        <w:t>1. Number of variables</w:t>
      </w:r>
      <w:r w:rsidRPr="00B167F4">
        <w:t xml:space="preserve">: </w:t>
      </w:r>
      <w:r w:rsidR="00115D50" w:rsidRPr="00B167F4">
        <w:t>9</w:t>
      </w:r>
    </w:p>
    <w:p w14:paraId="200C2988" w14:textId="50B43CD5" w:rsidR="2C8CF36C" w:rsidRDefault="4C322415">
      <w:r>
        <w:t xml:space="preserve">2. Number of cases/rows: </w:t>
      </w:r>
      <w:r w:rsidR="00A37530">
        <w:t>14402</w:t>
      </w:r>
    </w:p>
    <w:p w14:paraId="2F6ED8F0" w14:textId="77777777" w:rsidR="4C322415" w:rsidRDefault="4C322415">
      <w:r>
        <w:t xml:space="preserve">3. Variable List: </w:t>
      </w:r>
    </w:p>
    <w:p w14:paraId="19F3F7D5" w14:textId="5276F6BB" w:rsidR="6B0F154D" w:rsidRDefault="6B0F154D">
      <w:pPr>
        <w:rPr>
          <w:rFonts w:ascii="Aptos" w:eastAsia="Aptos" w:hAnsi="Aptos" w:cs="Aptos"/>
          <w:color w:val="000000" w:themeColor="text1"/>
        </w:rPr>
      </w:pPr>
      <w:r w:rsidRPr="2C8CF36C">
        <w:rPr>
          <w:rFonts w:ascii="Aptos" w:eastAsia="Aptos" w:hAnsi="Aptos" w:cs="Aptos"/>
          <w:color w:val="000000" w:themeColor="text1"/>
        </w:rPr>
        <w:t xml:space="preserve">ASVid: Unique identifier for each </w:t>
      </w:r>
      <w:r w:rsidR="00A578D7">
        <w:rPr>
          <w:rFonts w:ascii="Aptos" w:eastAsia="Aptos" w:hAnsi="Aptos" w:cs="Aptos"/>
          <w:color w:val="000000" w:themeColor="text1"/>
        </w:rPr>
        <w:t>amplicon sequence variant</w:t>
      </w:r>
      <w:r w:rsidRPr="2C8CF36C">
        <w:rPr>
          <w:rFonts w:ascii="Aptos" w:eastAsia="Aptos" w:hAnsi="Aptos" w:cs="Aptos"/>
          <w:color w:val="000000" w:themeColor="text1"/>
        </w:rPr>
        <w:t xml:space="preserve"> </w:t>
      </w:r>
      <w:r w:rsidR="00A578D7">
        <w:rPr>
          <w:rFonts w:ascii="Aptos" w:eastAsia="Aptos" w:hAnsi="Aptos" w:cs="Aptos"/>
          <w:color w:val="000000" w:themeColor="text1"/>
        </w:rPr>
        <w:t xml:space="preserve">(ASV) </w:t>
      </w:r>
      <w:r w:rsidRPr="2C8CF36C">
        <w:rPr>
          <w:rFonts w:ascii="Aptos" w:eastAsia="Aptos" w:hAnsi="Aptos" w:cs="Aptos"/>
          <w:color w:val="000000" w:themeColor="text1"/>
        </w:rPr>
        <w:t>in format “ASV####”</w:t>
      </w:r>
    </w:p>
    <w:p w14:paraId="21511A6B" w14:textId="59B4CCDD" w:rsidR="004F1278" w:rsidRDefault="00A578D7">
      <w:proofErr w:type="spellStart"/>
      <w:r w:rsidRPr="00EB7D58">
        <w:rPr>
          <w:rFonts w:ascii="Aptos" w:eastAsia="Aptos" w:hAnsi="Aptos" w:cs="Aptos"/>
          <w:color w:val="000000" w:themeColor="text1"/>
        </w:rPr>
        <w:t>FeatureID</w:t>
      </w:r>
      <w:proofErr w:type="spellEnd"/>
      <w:r w:rsidR="00E34D06" w:rsidRPr="00EB7D58">
        <w:rPr>
          <w:rFonts w:ascii="Aptos" w:eastAsia="Aptos" w:hAnsi="Aptos" w:cs="Aptos"/>
          <w:color w:val="000000" w:themeColor="text1"/>
        </w:rPr>
        <w:t xml:space="preserve">: </w:t>
      </w:r>
      <w:r w:rsidR="00B167F4">
        <w:rPr>
          <w:rFonts w:ascii="Aptos" w:eastAsia="Aptos" w:hAnsi="Aptos" w:cs="Aptos"/>
          <w:color w:val="000000" w:themeColor="text1"/>
        </w:rPr>
        <w:t xml:space="preserve">MD5 hash of </w:t>
      </w:r>
      <w:r w:rsidRPr="00EB7D58">
        <w:rPr>
          <w:rFonts w:ascii="Aptos" w:eastAsia="Aptos" w:hAnsi="Aptos" w:cs="Aptos"/>
          <w:color w:val="000000" w:themeColor="text1"/>
        </w:rPr>
        <w:t>unique, single-nucleotide DNA sequence of an ASV</w:t>
      </w:r>
    </w:p>
    <w:p w14:paraId="7D7DDF8C" w14:textId="1E19E0B8" w:rsidR="6B0F154D" w:rsidRDefault="00720AFC">
      <w:r>
        <w:rPr>
          <w:rFonts w:ascii="Aptos" w:eastAsia="Aptos" w:hAnsi="Aptos" w:cs="Aptos"/>
          <w:color w:val="000000" w:themeColor="text1"/>
        </w:rPr>
        <w:t>Kingdom</w:t>
      </w:r>
      <w:r w:rsidR="6B0F154D" w:rsidRPr="2C8CF36C">
        <w:rPr>
          <w:rFonts w:ascii="Aptos" w:eastAsia="Aptos" w:hAnsi="Aptos" w:cs="Aptos"/>
          <w:color w:val="000000" w:themeColor="text1"/>
        </w:rPr>
        <w:t xml:space="preserve">: </w:t>
      </w:r>
      <w:r w:rsidR="002C5317">
        <w:rPr>
          <w:rFonts w:ascii="Aptos" w:eastAsia="Aptos" w:hAnsi="Aptos" w:cs="Aptos"/>
          <w:color w:val="000000" w:themeColor="text1"/>
        </w:rPr>
        <w:t>Kingdom</w:t>
      </w:r>
      <w:r w:rsidR="6B0F154D" w:rsidRPr="2C8CF36C">
        <w:rPr>
          <w:rFonts w:ascii="Aptos" w:eastAsia="Aptos" w:hAnsi="Aptos" w:cs="Aptos"/>
          <w:color w:val="000000" w:themeColor="text1"/>
        </w:rPr>
        <w:t xml:space="preserve"> level taxonomic assignmen</w:t>
      </w:r>
      <w:r w:rsidR="04A04D0F" w:rsidRPr="2C8CF36C">
        <w:rPr>
          <w:rFonts w:ascii="Aptos" w:eastAsia="Aptos" w:hAnsi="Aptos" w:cs="Aptos"/>
          <w:color w:val="000000" w:themeColor="text1"/>
        </w:rPr>
        <w:t>t</w:t>
      </w:r>
    </w:p>
    <w:p w14:paraId="500B2A90" w14:textId="6990522D" w:rsidR="6B0F154D" w:rsidRDefault="6B0F154D">
      <w:r w:rsidRPr="2C8CF36C">
        <w:rPr>
          <w:rFonts w:ascii="Aptos" w:eastAsia="Aptos" w:hAnsi="Aptos" w:cs="Aptos"/>
          <w:color w:val="000000" w:themeColor="text1"/>
        </w:rPr>
        <w:t xml:space="preserve">Phylum: </w:t>
      </w:r>
      <w:r w:rsidR="307AD1DA" w:rsidRPr="2C8CF36C">
        <w:rPr>
          <w:rFonts w:ascii="Aptos" w:eastAsia="Aptos" w:hAnsi="Aptos" w:cs="Aptos"/>
          <w:color w:val="000000" w:themeColor="text1"/>
        </w:rPr>
        <w:t xml:space="preserve">Phylum </w:t>
      </w:r>
      <w:r w:rsidR="22D95802" w:rsidRPr="2C8CF36C">
        <w:rPr>
          <w:rFonts w:ascii="Aptos" w:eastAsia="Aptos" w:hAnsi="Aptos" w:cs="Aptos"/>
          <w:color w:val="000000" w:themeColor="text1"/>
        </w:rPr>
        <w:t>level taxonomic assignment</w:t>
      </w:r>
    </w:p>
    <w:p w14:paraId="4EC27923" w14:textId="49930330" w:rsidR="6B0F154D" w:rsidRDefault="6B0F154D">
      <w:r w:rsidRPr="2C8CF36C">
        <w:rPr>
          <w:rFonts w:ascii="Aptos" w:eastAsia="Aptos" w:hAnsi="Aptos" w:cs="Aptos"/>
          <w:color w:val="000000" w:themeColor="text1"/>
        </w:rPr>
        <w:lastRenderedPageBreak/>
        <w:t>Class:</w:t>
      </w:r>
      <w:r w:rsidR="3315F880" w:rsidRPr="2C8CF36C">
        <w:rPr>
          <w:rFonts w:ascii="Aptos" w:eastAsia="Aptos" w:hAnsi="Aptos" w:cs="Aptos"/>
          <w:color w:val="000000" w:themeColor="text1"/>
        </w:rPr>
        <w:t xml:space="preserve"> </w:t>
      </w:r>
      <w:r w:rsidR="5B978351" w:rsidRPr="2C8CF36C">
        <w:rPr>
          <w:rFonts w:ascii="Aptos" w:eastAsia="Aptos" w:hAnsi="Aptos" w:cs="Aptos"/>
          <w:color w:val="000000" w:themeColor="text1"/>
        </w:rPr>
        <w:t xml:space="preserve">Class </w:t>
      </w:r>
      <w:r w:rsidR="3315F880" w:rsidRPr="2C8CF36C">
        <w:rPr>
          <w:rFonts w:ascii="Aptos" w:eastAsia="Aptos" w:hAnsi="Aptos" w:cs="Aptos"/>
          <w:color w:val="000000" w:themeColor="text1"/>
        </w:rPr>
        <w:t>level taxonomic assignment</w:t>
      </w:r>
    </w:p>
    <w:p w14:paraId="4C5C9322" w14:textId="3A3AC63A" w:rsidR="6B0F154D" w:rsidRDefault="6B0F154D">
      <w:r w:rsidRPr="2C8CF36C">
        <w:rPr>
          <w:rFonts w:ascii="Aptos" w:eastAsia="Aptos" w:hAnsi="Aptos" w:cs="Aptos"/>
          <w:color w:val="000000" w:themeColor="text1"/>
        </w:rPr>
        <w:t>Order:</w:t>
      </w:r>
      <w:r w:rsidR="348874ED" w:rsidRPr="2C8CF36C">
        <w:rPr>
          <w:rFonts w:ascii="Aptos" w:eastAsia="Aptos" w:hAnsi="Aptos" w:cs="Aptos"/>
          <w:color w:val="000000" w:themeColor="text1"/>
        </w:rPr>
        <w:t xml:space="preserve"> Order</w:t>
      </w:r>
      <w:r w:rsidR="7E255326" w:rsidRPr="2C8CF36C">
        <w:rPr>
          <w:rFonts w:ascii="Aptos" w:eastAsia="Aptos" w:hAnsi="Aptos" w:cs="Aptos"/>
          <w:color w:val="000000" w:themeColor="text1"/>
        </w:rPr>
        <w:t xml:space="preserve"> level taxonomic assignment</w:t>
      </w:r>
    </w:p>
    <w:p w14:paraId="5A81E975" w14:textId="21489095" w:rsidR="7E255326" w:rsidRDefault="7E255326" w:rsidP="2C8CF36C">
      <w:pPr>
        <w:rPr>
          <w:rFonts w:ascii="Aptos" w:eastAsia="Aptos" w:hAnsi="Aptos" w:cs="Aptos"/>
          <w:color w:val="000000" w:themeColor="text1"/>
        </w:rPr>
      </w:pPr>
      <w:r w:rsidRPr="2C8CF36C">
        <w:rPr>
          <w:rFonts w:ascii="Aptos" w:eastAsia="Aptos" w:hAnsi="Aptos" w:cs="Aptos"/>
          <w:color w:val="000000" w:themeColor="text1"/>
        </w:rPr>
        <w:t xml:space="preserve">Family: </w:t>
      </w:r>
      <w:r w:rsidR="3C2629B5" w:rsidRPr="2C8CF36C">
        <w:rPr>
          <w:rFonts w:ascii="Aptos" w:eastAsia="Aptos" w:hAnsi="Aptos" w:cs="Aptos"/>
          <w:color w:val="000000" w:themeColor="text1"/>
        </w:rPr>
        <w:t>Family</w:t>
      </w:r>
      <w:r w:rsidRPr="2C8CF36C">
        <w:rPr>
          <w:rFonts w:ascii="Aptos" w:eastAsia="Aptos" w:hAnsi="Aptos" w:cs="Aptos"/>
          <w:color w:val="000000" w:themeColor="text1"/>
        </w:rPr>
        <w:t xml:space="preserve"> level taxonomic assignment</w:t>
      </w:r>
    </w:p>
    <w:p w14:paraId="20221221" w14:textId="352795BB" w:rsidR="7E255326" w:rsidRDefault="7E255326" w:rsidP="2C8CF36C">
      <w:pPr>
        <w:rPr>
          <w:rFonts w:ascii="Aptos" w:eastAsia="Aptos" w:hAnsi="Aptos" w:cs="Aptos"/>
          <w:color w:val="000000" w:themeColor="text1"/>
        </w:rPr>
      </w:pPr>
      <w:r w:rsidRPr="2C8CF36C">
        <w:rPr>
          <w:rFonts w:ascii="Aptos" w:eastAsia="Aptos" w:hAnsi="Aptos" w:cs="Aptos"/>
          <w:color w:val="000000" w:themeColor="text1"/>
        </w:rPr>
        <w:t xml:space="preserve">Genus: </w:t>
      </w:r>
      <w:proofErr w:type="gramStart"/>
      <w:r w:rsidR="601F47B2" w:rsidRPr="2C8CF36C">
        <w:rPr>
          <w:rFonts w:ascii="Aptos" w:eastAsia="Aptos" w:hAnsi="Aptos" w:cs="Aptos"/>
          <w:color w:val="000000" w:themeColor="text1"/>
        </w:rPr>
        <w:t>Genus</w:t>
      </w:r>
      <w:proofErr w:type="gramEnd"/>
      <w:r w:rsidRPr="2C8CF36C">
        <w:rPr>
          <w:rFonts w:ascii="Aptos" w:eastAsia="Aptos" w:hAnsi="Aptos" w:cs="Aptos"/>
          <w:color w:val="000000" w:themeColor="text1"/>
        </w:rPr>
        <w:t xml:space="preserve"> level taxonomic assignment</w:t>
      </w:r>
    </w:p>
    <w:p w14:paraId="1DC74E00" w14:textId="1B6AA058" w:rsidR="7E255326" w:rsidRDefault="7E255326" w:rsidP="2C8CF36C">
      <w:pPr>
        <w:rPr>
          <w:rFonts w:ascii="Aptos" w:eastAsia="Aptos" w:hAnsi="Aptos" w:cs="Aptos"/>
          <w:color w:val="000000" w:themeColor="text1"/>
        </w:rPr>
      </w:pPr>
      <w:r w:rsidRPr="2C8CF36C">
        <w:rPr>
          <w:rFonts w:ascii="Aptos" w:eastAsia="Aptos" w:hAnsi="Aptos" w:cs="Aptos"/>
          <w:color w:val="000000" w:themeColor="text1"/>
        </w:rPr>
        <w:t xml:space="preserve">Species: </w:t>
      </w:r>
      <w:r w:rsidR="76CA6117" w:rsidRPr="2C8CF36C">
        <w:rPr>
          <w:rFonts w:ascii="Aptos" w:eastAsia="Aptos" w:hAnsi="Aptos" w:cs="Aptos"/>
          <w:color w:val="000000" w:themeColor="text1"/>
        </w:rPr>
        <w:t>Species</w:t>
      </w:r>
      <w:r w:rsidRPr="2C8CF36C">
        <w:rPr>
          <w:rFonts w:ascii="Aptos" w:eastAsia="Aptos" w:hAnsi="Aptos" w:cs="Aptos"/>
          <w:color w:val="000000" w:themeColor="text1"/>
        </w:rPr>
        <w:t xml:space="preserve"> level taxonomic assignment</w:t>
      </w:r>
    </w:p>
    <w:p w14:paraId="05AA4732" w14:textId="3632729A" w:rsidR="2C8CF36C" w:rsidRDefault="2C8CF36C" w:rsidP="2C8CF36C">
      <w:pPr>
        <w:rPr>
          <w:rFonts w:ascii="Aptos" w:eastAsia="Aptos" w:hAnsi="Aptos" w:cs="Aptos"/>
          <w:color w:val="000000" w:themeColor="text1"/>
        </w:rPr>
      </w:pPr>
    </w:p>
    <w:p w14:paraId="1AB9A3E5" w14:textId="17C1C7EA" w:rsidR="2C8CF36C" w:rsidRDefault="4C322415">
      <w:r>
        <w:t xml:space="preserve">4. Missing data codes: </w:t>
      </w:r>
      <w:r w:rsidR="00BB4D60">
        <w:t xml:space="preserve">none- </w:t>
      </w:r>
      <w:r w:rsidR="0024118F">
        <w:t xml:space="preserve">empty fields </w:t>
      </w:r>
      <w:r w:rsidR="00400DE5">
        <w:t xml:space="preserve">indicate that </w:t>
      </w:r>
      <w:r w:rsidR="006A26A3">
        <w:t>taxonomy was not assigned at that level</w:t>
      </w:r>
    </w:p>
    <w:p w14:paraId="77705286" w14:textId="16DF790E" w:rsidR="2C8CF36C" w:rsidRDefault="4C322415" w:rsidP="2C8CF36C">
      <w:r>
        <w:t>5. Specialized formats or other abbreviations used:</w:t>
      </w:r>
      <w:r w:rsidR="0A95050B">
        <w:t xml:space="preserve"> None</w:t>
      </w:r>
    </w:p>
    <w:p w14:paraId="13399E6E" w14:textId="239DBAFD" w:rsidR="2C8CF36C" w:rsidRDefault="2C8CF36C"/>
    <w:p w14:paraId="45613EAC" w14:textId="041888DE" w:rsidR="005F4FCE" w:rsidRDefault="005F4FCE" w:rsidP="005F4FCE">
      <w:r>
        <w:t xml:space="preserve">METHODOLOGICAL INFORMATION </w:t>
      </w:r>
    </w:p>
    <w:p w14:paraId="1138B010" w14:textId="69F5360B" w:rsidR="2C8CF36C" w:rsidRDefault="005F4FCE" w:rsidP="2C8CF36C">
      <w:r>
        <w:t xml:space="preserve">1. Description of methods used for collection/generation of data: </w:t>
      </w:r>
    </w:p>
    <w:p w14:paraId="23417B29" w14:textId="1B4BEE41" w:rsidR="4B4C8CBA" w:rsidRDefault="4B4C8CBA" w:rsidP="2C8CF36C">
      <w:r w:rsidRPr="2C8CF36C">
        <w:t xml:space="preserve">DNA was extracted from a subset of frozen soil samples for </w:t>
      </w:r>
      <w:r w:rsidR="00CD7738">
        <w:t>IT</w:t>
      </w:r>
      <w:r w:rsidRPr="2C8CF36C">
        <w:t xml:space="preserve">S rRNA amplicon sequencing. For each sample, 250 mg of soil was extracted using the </w:t>
      </w:r>
      <w:proofErr w:type="spellStart"/>
      <w:r w:rsidRPr="2C8CF36C">
        <w:t>Zymo</w:t>
      </w:r>
      <w:proofErr w:type="spellEnd"/>
      <w:r w:rsidRPr="2C8CF36C">
        <w:t xml:space="preserve"> Quick-DNA Fecal/Soil Microbe Miniprep Kit D6010 per the manufacturer’s instructions. DNA was eluted in 50 µL of </w:t>
      </w:r>
      <w:proofErr w:type="spellStart"/>
      <w:r w:rsidRPr="2C8CF36C">
        <w:t>Zymo</w:t>
      </w:r>
      <w:proofErr w:type="spellEnd"/>
      <w:r w:rsidRPr="2C8CF36C">
        <w:t xml:space="preserve"> elution buffer. DNA yield was quantified by Qubit DNA High Sensitivity assay (Invitrogen) and quality was checked by </w:t>
      </w:r>
      <w:proofErr w:type="spellStart"/>
      <w:r w:rsidRPr="2C8CF36C">
        <w:t>NanoDrop</w:t>
      </w:r>
      <w:proofErr w:type="spellEnd"/>
      <w:r w:rsidRPr="2C8CF36C">
        <w:t xml:space="preserve"> (</w:t>
      </w:r>
      <w:proofErr w:type="spellStart"/>
      <w:r w:rsidRPr="2C8CF36C">
        <w:t>Thermo</w:t>
      </w:r>
      <w:proofErr w:type="spellEnd"/>
      <w:r w:rsidRPr="2C8CF36C">
        <w:t xml:space="preserve"> Fisher Scientific) spectrophotometry. </w:t>
      </w:r>
    </w:p>
    <w:p w14:paraId="1459CFE4" w14:textId="68D42E83" w:rsidR="00566608" w:rsidRDefault="00482FC7" w:rsidP="00375D3E">
      <w:r w:rsidRPr="004A54A6">
        <w:t xml:space="preserve">Samples were shipped to </w:t>
      </w:r>
      <w:r w:rsidR="0054243A" w:rsidRPr="004A54A6">
        <w:t>Washington State University’s Genomics Service Center in Spokane, WA for amplicon sequencing</w:t>
      </w:r>
      <w:r w:rsidR="003B6CD1">
        <w:t xml:space="preserve"> </w:t>
      </w:r>
      <w:r w:rsidR="008B45EF">
        <w:t>o</w:t>
      </w:r>
      <w:r w:rsidR="003B6CD1">
        <w:t>f the ITS1 region</w:t>
      </w:r>
      <w:r w:rsidR="005851CB">
        <w:t>. Primers were based on forward primer ITS1 and reverse primer ITS2</w:t>
      </w:r>
      <w:r w:rsidR="00183403">
        <w:t>, but due to known</w:t>
      </w:r>
      <w:r w:rsidR="00176590">
        <w:t xml:space="preserve"> primer mismatches to various tax</w:t>
      </w:r>
      <w:r w:rsidR="00F770E2">
        <w:t xml:space="preserve">onomic groups a pool of eight ITS1 </w:t>
      </w:r>
      <w:r w:rsidR="00551CF8">
        <w:t xml:space="preserve">variants and seven ITS2 variants </w:t>
      </w:r>
      <w:r w:rsidR="00E83B6C">
        <w:t xml:space="preserve">in equimolar proportions </w:t>
      </w:r>
      <w:r w:rsidR="00551CF8">
        <w:t>was used</w:t>
      </w:r>
      <w:r w:rsidR="00E83B6C">
        <w:t xml:space="preserve"> (Table 1 and 2)</w:t>
      </w:r>
      <w:r w:rsidR="00551CF8">
        <w:t>.</w:t>
      </w:r>
    </w:p>
    <w:p w14:paraId="35BED736" w14:textId="7A6D04E1" w:rsidR="00551CF8" w:rsidRPr="00551CF8" w:rsidRDefault="00551CF8" w:rsidP="00551CF8">
      <w:pPr>
        <w:spacing w:after="0" w:line="240" w:lineRule="auto"/>
        <w:rPr>
          <w:rFonts w:eastAsia="Times New Roman" w:cs="Times New Roman"/>
          <w:color w:val="434343"/>
          <w:kern w:val="0"/>
          <w14:ligatures w14:val="none"/>
        </w:rPr>
      </w:pPr>
      <w:r w:rsidRPr="00551CF8">
        <w:rPr>
          <w:rFonts w:eastAsia="Times New Roman" w:cs="Times New Roman"/>
          <w:color w:val="0000C0"/>
          <w:kern w:val="0"/>
          <w14:ligatures w14:val="none"/>
        </w:rPr>
        <w:t xml:space="preserve">Table 1 </w:t>
      </w:r>
      <w:r w:rsidR="00E83B6C" w:rsidRPr="00E708B9">
        <w:rPr>
          <w:rFonts w:eastAsia="Times New Roman" w:cs="Times New Roman"/>
          <w:color w:val="0000C0"/>
          <w:kern w:val="0"/>
          <w14:ligatures w14:val="none"/>
        </w:rPr>
        <w:tab/>
      </w:r>
      <w:r w:rsidRPr="00551CF8">
        <w:rPr>
          <w:rFonts w:eastAsia="Times New Roman" w:cs="Times New Roman"/>
          <w:color w:val="434343"/>
          <w:kern w:val="0"/>
          <w14:ligatures w14:val="none"/>
        </w:rPr>
        <w:t>Forward Primer Set</w:t>
      </w:r>
    </w:p>
    <w:p w14:paraId="755307CF" w14:textId="0B7028A6"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Name </w:t>
      </w:r>
      <w:r w:rsidR="00E83B6C" w:rsidRPr="00E708B9">
        <w:rPr>
          <w:rFonts w:eastAsia="Times New Roman" w:cs="Times New Roman"/>
          <w:color w:val="000000"/>
          <w:kern w:val="0"/>
          <w14:ligatures w14:val="none"/>
        </w:rPr>
        <w:tab/>
      </w:r>
      <w:r w:rsidR="004A54A6">
        <w:rPr>
          <w:rFonts w:eastAsia="Times New Roman" w:cs="Times New Roman"/>
          <w:color w:val="000000"/>
          <w:kern w:val="0"/>
          <w14:ligatures w14:val="none"/>
        </w:rPr>
        <w:tab/>
      </w:r>
      <w:r w:rsidRPr="00551CF8">
        <w:rPr>
          <w:rFonts w:eastAsia="Times New Roman" w:cs="Times New Roman"/>
          <w:color w:val="000000"/>
          <w:kern w:val="0"/>
          <w14:ligatures w14:val="none"/>
        </w:rPr>
        <w:t>Sequence (5')</w:t>
      </w:r>
    </w:p>
    <w:p w14:paraId="0D5F7E33" w14:textId="7E087A86"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ITS_fwd_1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CTTGGTCATTTAGAGGAAGTAA</w:t>
      </w:r>
    </w:p>
    <w:p w14:paraId="23791085" w14:textId="2651635D"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ITS_fwd_2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CTCGGTCATTTAGAGGAAGTAA</w:t>
      </w:r>
    </w:p>
    <w:p w14:paraId="767B7550" w14:textId="1B5DA3DB" w:rsidR="00551CF8" w:rsidRPr="00E708B9"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ITS_fwd_3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CTTGGTCATTTAGAGGAACTAA</w:t>
      </w:r>
    </w:p>
    <w:p w14:paraId="7A092F41" w14:textId="7263BD75" w:rsidR="00E83B6C" w:rsidRPr="00551CF8" w:rsidRDefault="00E83B6C"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ITS_fwd_4 </w:t>
      </w:r>
      <w:r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CCCGGTCATTTAGAGGAAGTAA</w:t>
      </w:r>
    </w:p>
    <w:p w14:paraId="1C263533" w14:textId="7768147B"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ITS_fwd_5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CTAGGCTATTTAGAGGAAGTAA</w:t>
      </w:r>
    </w:p>
    <w:p w14:paraId="00D3A60B" w14:textId="6EE6B0EF"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ITS_fwd_6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CTTAGTTATTTAGAGGAAGTAA</w:t>
      </w:r>
    </w:p>
    <w:p w14:paraId="5295B688" w14:textId="231EC394"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ITS_fwd_7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CTACGTCATTTAGAGGAAGTAA</w:t>
      </w:r>
    </w:p>
    <w:p w14:paraId="548864A2" w14:textId="6E41B6E4"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ITS_fwd_8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CTTGGTCATTTAGAGGTCGTAA</w:t>
      </w:r>
    </w:p>
    <w:p w14:paraId="0F898F5E" w14:textId="6A123685" w:rsidR="00551CF8" w:rsidRPr="00551CF8" w:rsidRDefault="00551CF8" w:rsidP="00551CF8">
      <w:pPr>
        <w:spacing w:after="0" w:line="240" w:lineRule="auto"/>
        <w:rPr>
          <w:rFonts w:eastAsia="Times New Roman" w:cs="Times New Roman"/>
          <w:color w:val="434343"/>
          <w:kern w:val="0"/>
          <w14:ligatures w14:val="none"/>
        </w:rPr>
      </w:pPr>
      <w:r w:rsidRPr="00551CF8">
        <w:rPr>
          <w:rFonts w:eastAsia="Times New Roman" w:cs="Times New Roman"/>
          <w:color w:val="0000C0"/>
          <w:kern w:val="0"/>
          <w14:ligatures w14:val="none"/>
        </w:rPr>
        <w:lastRenderedPageBreak/>
        <w:t xml:space="preserve">Table 2 </w:t>
      </w:r>
      <w:r w:rsidR="00E83B6C" w:rsidRPr="00E708B9">
        <w:rPr>
          <w:rFonts w:eastAsia="Times New Roman" w:cs="Times New Roman"/>
          <w:color w:val="0000C0"/>
          <w:kern w:val="0"/>
          <w14:ligatures w14:val="none"/>
        </w:rPr>
        <w:tab/>
      </w:r>
      <w:r w:rsidRPr="00551CF8">
        <w:rPr>
          <w:rFonts w:eastAsia="Times New Roman" w:cs="Times New Roman"/>
          <w:color w:val="434343"/>
          <w:kern w:val="0"/>
          <w14:ligatures w14:val="none"/>
        </w:rPr>
        <w:t>Reverse Primer Set</w:t>
      </w:r>
    </w:p>
    <w:p w14:paraId="2B4DCDEF" w14:textId="26F12048"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Name </w:t>
      </w:r>
      <w:r w:rsidR="00E83B6C" w:rsidRPr="00E708B9">
        <w:rPr>
          <w:rFonts w:eastAsia="Times New Roman" w:cs="Times New Roman"/>
          <w:color w:val="000000"/>
          <w:kern w:val="0"/>
          <w14:ligatures w14:val="none"/>
        </w:rPr>
        <w:tab/>
      </w:r>
      <w:r w:rsidR="004A54A6">
        <w:rPr>
          <w:rFonts w:eastAsia="Times New Roman" w:cs="Times New Roman"/>
          <w:color w:val="000000"/>
          <w:kern w:val="0"/>
          <w14:ligatures w14:val="none"/>
        </w:rPr>
        <w:tab/>
      </w:r>
      <w:r w:rsidRPr="00551CF8">
        <w:rPr>
          <w:rFonts w:eastAsia="Times New Roman" w:cs="Times New Roman"/>
          <w:color w:val="000000"/>
          <w:kern w:val="0"/>
          <w14:ligatures w14:val="none"/>
        </w:rPr>
        <w:t>Sequence (5')</w:t>
      </w:r>
    </w:p>
    <w:p w14:paraId="62E219EC" w14:textId="5D22A129"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ITS_rev_1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GCTGCGTTCTTCATCGATGC</w:t>
      </w:r>
    </w:p>
    <w:p w14:paraId="1709533F" w14:textId="148D86AD"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ITS_rev_2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GCTGCGTTCTTCATCGATGG</w:t>
      </w:r>
    </w:p>
    <w:p w14:paraId="5BCB4990" w14:textId="14745A17"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ITS_rev_3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GCTACGTTCTTCATCGATGC</w:t>
      </w:r>
    </w:p>
    <w:p w14:paraId="20D20390" w14:textId="4EB0E385"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ITS_rev_4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GCTGCGTTCTTCATCGATGT</w:t>
      </w:r>
    </w:p>
    <w:p w14:paraId="33DF7485" w14:textId="731543E0"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ITS_rev_5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ACTGTGTTCTTCATCGATGT</w:t>
      </w:r>
    </w:p>
    <w:p w14:paraId="1E85D78D" w14:textId="11D9CB0F"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ITS_rev_6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GCTGCGTTCTTCATCGTTGC</w:t>
      </w:r>
    </w:p>
    <w:p w14:paraId="0FAB0FC5" w14:textId="6B4FBA77" w:rsidR="00551CF8" w:rsidRPr="00551CF8" w:rsidRDefault="00551CF8" w:rsidP="00551CF8">
      <w:pPr>
        <w:spacing w:after="0" w:line="240" w:lineRule="auto"/>
        <w:rPr>
          <w:rFonts w:eastAsia="Times New Roman" w:cs="Times New Roman"/>
          <w:color w:val="000000"/>
          <w:kern w:val="0"/>
          <w14:ligatures w14:val="none"/>
        </w:rPr>
      </w:pPr>
      <w:r w:rsidRPr="00551CF8">
        <w:rPr>
          <w:rFonts w:eastAsia="Times New Roman" w:cs="Times New Roman"/>
          <w:color w:val="000000"/>
          <w:kern w:val="0"/>
          <w14:ligatures w14:val="none"/>
        </w:rPr>
        <w:t xml:space="preserve">ITS_rev_7 </w:t>
      </w:r>
      <w:r w:rsidR="00E83B6C" w:rsidRPr="00E708B9">
        <w:rPr>
          <w:rFonts w:eastAsia="Times New Roman" w:cs="Times New Roman"/>
          <w:color w:val="000000"/>
          <w:kern w:val="0"/>
          <w14:ligatures w14:val="none"/>
        </w:rPr>
        <w:tab/>
      </w:r>
      <w:r w:rsidRPr="00551CF8">
        <w:rPr>
          <w:rFonts w:eastAsia="Times New Roman" w:cs="Times New Roman"/>
          <w:color w:val="000000"/>
          <w:kern w:val="0"/>
          <w14:ligatures w14:val="none"/>
        </w:rPr>
        <w:t>GCGTTCTTCATCGATGC</w:t>
      </w:r>
    </w:p>
    <w:p w14:paraId="4CBF1463" w14:textId="77777777" w:rsidR="00551CF8" w:rsidRDefault="00551CF8" w:rsidP="00375D3E"/>
    <w:p w14:paraId="6BD00294" w14:textId="76369FF0" w:rsidR="009B31E3" w:rsidRDefault="002C0F6C" w:rsidP="009B31E3">
      <w:r>
        <w:t xml:space="preserve">A single reaction </w:t>
      </w:r>
      <w:r w:rsidR="001058A7">
        <w:t xml:space="preserve">was performed in 25uL containing 12.5uL </w:t>
      </w:r>
      <w:r w:rsidR="00375D3E" w:rsidRPr="00375D3E">
        <w:t xml:space="preserve">2x KAPA HiFi </w:t>
      </w:r>
      <w:proofErr w:type="spellStart"/>
      <w:r w:rsidR="00375D3E" w:rsidRPr="00375D3E">
        <w:t>HotStart</w:t>
      </w:r>
      <w:proofErr w:type="spellEnd"/>
      <w:r w:rsidR="00375D3E" w:rsidRPr="00375D3E">
        <w:t xml:space="preserve"> </w:t>
      </w:r>
      <w:proofErr w:type="spellStart"/>
      <w:r w:rsidR="00375D3E" w:rsidRPr="00375D3E">
        <w:t>ReadyMix</w:t>
      </w:r>
      <w:proofErr w:type="spellEnd"/>
      <w:r w:rsidR="00566608">
        <w:t xml:space="preserve">, 5 </w:t>
      </w:r>
      <w:proofErr w:type="spellStart"/>
      <w:r w:rsidR="00566608">
        <w:t>uL</w:t>
      </w:r>
      <w:proofErr w:type="spellEnd"/>
      <w:r w:rsidR="00566608">
        <w:t xml:space="preserve"> of each primer poo</w:t>
      </w:r>
      <w:r w:rsidR="00B14B66">
        <w:t>l (</w:t>
      </w:r>
      <w:r w:rsidR="00F52885">
        <w:t xml:space="preserve">0.2 </w:t>
      </w:r>
      <w:proofErr w:type="spellStart"/>
      <w:r w:rsidR="00F52885">
        <w:t>uM</w:t>
      </w:r>
      <w:proofErr w:type="spellEnd"/>
      <w:r w:rsidR="00875E04">
        <w:t xml:space="preserve"> final) and 2.5uL template DNA.</w:t>
      </w:r>
      <w:r w:rsidR="009B31E3">
        <w:t xml:space="preserve"> </w:t>
      </w:r>
      <w:r w:rsidR="009B31E3" w:rsidRPr="2C8CF36C">
        <w:t>The thermocycler conditions consisted of a 3-min hot start at 9</w:t>
      </w:r>
      <w:r w:rsidR="009B31E3">
        <w:t>5</w:t>
      </w:r>
      <w:r w:rsidR="009B31E3" w:rsidRPr="2C8CF36C">
        <w:t>°C followed by 2</w:t>
      </w:r>
      <w:r w:rsidR="007E2F15">
        <w:t>5</w:t>
      </w:r>
      <w:r w:rsidR="009B31E3" w:rsidRPr="2C8CF36C">
        <w:t xml:space="preserve"> cycles of 9</w:t>
      </w:r>
      <w:r w:rsidR="007E2F15">
        <w:t>5</w:t>
      </w:r>
      <w:r w:rsidR="009B31E3" w:rsidRPr="2C8CF36C">
        <w:t xml:space="preserve">°C for </w:t>
      </w:r>
      <w:r w:rsidR="007E2F15">
        <w:t xml:space="preserve">30 </w:t>
      </w:r>
      <w:r w:rsidR="009B31E3" w:rsidRPr="2C8CF36C">
        <w:t>sec, 5</w:t>
      </w:r>
      <w:r w:rsidR="007E2F15">
        <w:t>5</w:t>
      </w:r>
      <w:r w:rsidR="009B31E3" w:rsidRPr="2C8CF36C">
        <w:t xml:space="preserve">°C for </w:t>
      </w:r>
      <w:r w:rsidR="007E2F15">
        <w:t>3</w:t>
      </w:r>
      <w:r w:rsidR="009B31E3" w:rsidRPr="2C8CF36C">
        <w:t xml:space="preserve">0 sec, and 72°C for </w:t>
      </w:r>
      <w:r w:rsidR="007E2F15">
        <w:t>30</w:t>
      </w:r>
      <w:r w:rsidR="009B31E3" w:rsidRPr="2C8CF36C">
        <w:t xml:space="preserve"> sec before a final extension at 72°C for </w:t>
      </w:r>
      <w:r w:rsidR="007E2F15">
        <w:t>5</w:t>
      </w:r>
      <w:r w:rsidR="009B31E3" w:rsidRPr="2C8CF36C">
        <w:t xml:space="preserve"> min. PCR products were cleaned using 1X </w:t>
      </w:r>
      <w:proofErr w:type="spellStart"/>
      <w:r w:rsidR="009B31E3" w:rsidRPr="2C8CF36C">
        <w:t>AMPure</w:t>
      </w:r>
      <w:proofErr w:type="spellEnd"/>
      <w:r w:rsidR="009B31E3" w:rsidRPr="2C8CF36C">
        <w:t xml:space="preserve"> XP beads and eluted in </w:t>
      </w:r>
      <w:r w:rsidR="001044D2">
        <w:t>5</w:t>
      </w:r>
      <w:r w:rsidR="009B31E3" w:rsidRPr="2C8CF36C">
        <w:t xml:space="preserve">0 uL final volume. </w:t>
      </w:r>
    </w:p>
    <w:p w14:paraId="5C519161" w14:textId="1E0437DD" w:rsidR="00A37530" w:rsidRDefault="00FE0CC9" w:rsidP="2C8CF36C">
      <w:r w:rsidRPr="2C8CF36C">
        <w:t xml:space="preserve">From the cleaned amplicon product, a second round of PCR to append multiplex barcodes was done. This PCR reaction had a final volume of </w:t>
      </w:r>
      <w:r w:rsidR="00BA33CC">
        <w:t>50</w:t>
      </w:r>
      <w:r w:rsidRPr="2C8CF36C">
        <w:t xml:space="preserve"> </w:t>
      </w:r>
      <w:proofErr w:type="spellStart"/>
      <w:r w:rsidRPr="2C8CF36C">
        <w:t>uL</w:t>
      </w:r>
      <w:proofErr w:type="spellEnd"/>
      <w:r w:rsidRPr="2C8CF36C">
        <w:t xml:space="preserve"> and contained </w:t>
      </w:r>
      <w:r w:rsidR="00BA33CC">
        <w:t xml:space="preserve">25uL </w:t>
      </w:r>
      <w:r w:rsidR="00BA33CC" w:rsidRPr="00375D3E">
        <w:t xml:space="preserve">2x KAPA HiFi </w:t>
      </w:r>
      <w:proofErr w:type="spellStart"/>
      <w:r w:rsidR="00BA33CC" w:rsidRPr="00375D3E">
        <w:t>HotStart</w:t>
      </w:r>
      <w:proofErr w:type="spellEnd"/>
      <w:r w:rsidR="00BA33CC" w:rsidRPr="00375D3E">
        <w:t xml:space="preserve"> </w:t>
      </w:r>
      <w:proofErr w:type="spellStart"/>
      <w:r w:rsidR="00BA33CC" w:rsidRPr="00375D3E">
        <w:t>ReadyMix</w:t>
      </w:r>
      <w:proofErr w:type="spellEnd"/>
      <w:r w:rsidRPr="2C8CF36C">
        <w:t xml:space="preserve">, </w:t>
      </w:r>
      <w:r w:rsidR="00BA33CC">
        <w:t>5</w:t>
      </w:r>
      <w:r w:rsidRPr="2C8CF36C">
        <w:t xml:space="preserve"> </w:t>
      </w:r>
      <w:proofErr w:type="spellStart"/>
      <w:r w:rsidRPr="2C8CF36C">
        <w:t>uL</w:t>
      </w:r>
      <w:proofErr w:type="spellEnd"/>
      <w:r w:rsidRPr="2C8CF36C">
        <w:t xml:space="preserve"> of each </w:t>
      </w:r>
      <w:proofErr w:type="spellStart"/>
      <w:r w:rsidR="00CA0929">
        <w:t>Nextera</w:t>
      </w:r>
      <w:proofErr w:type="spellEnd"/>
      <w:r w:rsidR="00CA0929">
        <w:t xml:space="preserve"> </w:t>
      </w:r>
      <w:r w:rsidR="00395F23">
        <w:t>CD</w:t>
      </w:r>
      <w:r w:rsidR="00D21F20">
        <w:t xml:space="preserve"> index </w:t>
      </w:r>
      <w:r w:rsidRPr="2C8CF36C">
        <w:t xml:space="preserve">primer (0.25 </w:t>
      </w:r>
      <w:proofErr w:type="spellStart"/>
      <w:r w:rsidRPr="2C8CF36C">
        <w:t>uM</w:t>
      </w:r>
      <w:proofErr w:type="spellEnd"/>
      <w:r w:rsidRPr="2C8CF36C">
        <w:t xml:space="preserve"> final), </w:t>
      </w:r>
      <w:r w:rsidR="00395F23">
        <w:t>10</w:t>
      </w:r>
      <w:r w:rsidRPr="2C8CF36C">
        <w:t xml:space="preserve"> </w:t>
      </w:r>
      <w:proofErr w:type="spellStart"/>
      <w:r w:rsidRPr="2C8CF36C">
        <w:t>uL</w:t>
      </w:r>
      <w:proofErr w:type="spellEnd"/>
      <w:r w:rsidRPr="2C8CF36C">
        <w:t xml:space="preserve"> nuclease free water, and 5 </w:t>
      </w:r>
      <w:proofErr w:type="spellStart"/>
      <w:r w:rsidRPr="2C8CF36C">
        <w:t>uL</w:t>
      </w:r>
      <w:proofErr w:type="spellEnd"/>
      <w:r w:rsidRPr="2C8CF36C">
        <w:t xml:space="preserve"> of the cleaned amplicon product. The thermocycler conditions consisted of a 3-min hot start at 95°C followed by 8 cycles of 95°C for 30 sec, 55</w:t>
      </w:r>
      <w:r w:rsidR="003C0A6C" w:rsidRPr="2C8CF36C">
        <w:t>°</w:t>
      </w:r>
      <w:r w:rsidRPr="2C8CF36C">
        <w:t xml:space="preserve">C for 30 sec, and 72°C for 30 sec before a final extension at 72°C for 5 min. PCR products were again cleaned using 1X </w:t>
      </w:r>
      <w:proofErr w:type="spellStart"/>
      <w:r w:rsidRPr="2C8CF36C">
        <w:t>AMPure</w:t>
      </w:r>
      <w:proofErr w:type="spellEnd"/>
      <w:r w:rsidRPr="2C8CF36C">
        <w:t xml:space="preserve"> XP beads and eluted in </w:t>
      </w:r>
      <w:r w:rsidR="008177F2">
        <w:t>25</w:t>
      </w:r>
      <w:r w:rsidRPr="2C8CF36C">
        <w:t xml:space="preserve"> </w:t>
      </w:r>
      <w:proofErr w:type="spellStart"/>
      <w:r w:rsidRPr="2C8CF36C">
        <w:t>uL</w:t>
      </w:r>
      <w:proofErr w:type="spellEnd"/>
      <w:r w:rsidRPr="2C8CF36C">
        <w:t xml:space="preserve"> final volume.</w:t>
      </w:r>
      <w:r w:rsidR="00CE33A8">
        <w:t xml:space="preserve"> </w:t>
      </w:r>
      <w:r w:rsidR="00700ACD">
        <w:t xml:space="preserve">Clean PR products were quantified fluorometrically. </w:t>
      </w:r>
      <w:r w:rsidR="008A5F8B" w:rsidRPr="2C8CF36C">
        <w:t>Based on quantifications, 4</w:t>
      </w:r>
      <w:r w:rsidR="008A5F8B">
        <w:t>5</w:t>
      </w:r>
      <w:r w:rsidR="008A5F8B" w:rsidRPr="2C8CF36C">
        <w:t xml:space="preserve"> ng of DNA per sample was pooled.</w:t>
      </w:r>
      <w:r w:rsidR="006A323E">
        <w:t xml:space="preserve"> </w:t>
      </w:r>
      <w:r w:rsidR="006A323E" w:rsidRPr="2C8CF36C">
        <w:t xml:space="preserve">Standard library preparation was followed for Illumina sequencing on a </w:t>
      </w:r>
      <w:proofErr w:type="spellStart"/>
      <w:r w:rsidR="006A323E">
        <w:t>No</w:t>
      </w:r>
      <w:r w:rsidR="003A7502">
        <w:t>v</w:t>
      </w:r>
      <w:r w:rsidR="006A323E">
        <w:t>a</w:t>
      </w:r>
      <w:r w:rsidR="006A323E" w:rsidRPr="2C8CF36C">
        <w:t>Seq</w:t>
      </w:r>
      <w:proofErr w:type="spellEnd"/>
      <w:r w:rsidR="006A323E" w:rsidRPr="2C8CF36C">
        <w:t xml:space="preserve"> using </w:t>
      </w:r>
      <w:r w:rsidR="00AB028C">
        <w:t xml:space="preserve">a </w:t>
      </w:r>
      <w:r w:rsidR="009D6AAF">
        <w:t>3</w:t>
      </w:r>
      <w:r w:rsidR="006A323E" w:rsidRPr="2C8CF36C">
        <w:t xml:space="preserve">00 cycle </w:t>
      </w:r>
      <w:proofErr w:type="spellStart"/>
      <w:r w:rsidR="006A323E" w:rsidRPr="2C8CF36C">
        <w:t>flowcell</w:t>
      </w:r>
      <w:proofErr w:type="spellEnd"/>
      <w:r w:rsidR="00BC529B">
        <w:t xml:space="preserve"> with 10% </w:t>
      </w:r>
      <w:proofErr w:type="spellStart"/>
      <w:r w:rsidR="00BC529B">
        <w:t>PhiX</w:t>
      </w:r>
      <w:proofErr w:type="spellEnd"/>
      <w:r w:rsidR="003A7502">
        <w:t>.</w:t>
      </w:r>
    </w:p>
    <w:p w14:paraId="39F14F14" w14:textId="77777777" w:rsidR="005F4FCE" w:rsidRDefault="005F4FCE" w:rsidP="005F4FCE"/>
    <w:p w14:paraId="797390D2" w14:textId="77777777" w:rsidR="005F4FCE" w:rsidRDefault="005F4FCE" w:rsidP="005F4FCE">
      <w:r w:rsidRPr="009B0093">
        <w:t>2. Methods for processing the data:</w:t>
      </w:r>
      <w:r>
        <w:t xml:space="preserve"> </w:t>
      </w:r>
    </w:p>
    <w:p w14:paraId="371D3E91" w14:textId="266409BE" w:rsidR="00DD7CBA" w:rsidRPr="00335B77" w:rsidRDefault="00CF2C56" w:rsidP="00E708B9">
      <w:pPr>
        <w:pStyle w:val="p1"/>
        <w:spacing w:line="276" w:lineRule="auto"/>
        <w:rPr>
          <w:rFonts w:asciiTheme="minorHAnsi" w:eastAsiaTheme="minorHAnsi" w:hAnsiTheme="minorHAnsi" w:cstheme="minorBidi"/>
          <w:color w:val="auto"/>
          <w:kern w:val="2"/>
          <w:sz w:val="24"/>
          <w:szCs w:val="24"/>
          <w14:ligatures w14:val="standardContextual"/>
        </w:rPr>
      </w:pPr>
      <w:r w:rsidRPr="00CF2C56">
        <w:rPr>
          <w:rFonts w:asciiTheme="minorHAnsi" w:eastAsiaTheme="minorHAnsi" w:hAnsiTheme="minorHAnsi" w:cstheme="minorBidi"/>
          <w:color w:val="auto"/>
          <w:kern w:val="2"/>
          <w:sz w:val="24"/>
          <w:szCs w:val="24"/>
          <w14:ligatures w14:val="standardContextual"/>
        </w:rPr>
        <w:t xml:space="preserve">Demultiplexed data exported from the </w:t>
      </w:r>
      <w:proofErr w:type="spellStart"/>
      <w:r w:rsidRPr="00CF2C56">
        <w:rPr>
          <w:rFonts w:asciiTheme="minorHAnsi" w:eastAsiaTheme="minorHAnsi" w:hAnsiTheme="minorHAnsi" w:cstheme="minorBidi"/>
          <w:color w:val="auto"/>
          <w:kern w:val="2"/>
          <w:sz w:val="24"/>
          <w:szCs w:val="24"/>
          <w14:ligatures w14:val="standardContextual"/>
        </w:rPr>
        <w:t>NovaSeq</w:t>
      </w:r>
      <w:proofErr w:type="spellEnd"/>
      <w:r w:rsidRPr="00CF2C56">
        <w:rPr>
          <w:rFonts w:asciiTheme="minorHAnsi" w:eastAsiaTheme="minorHAnsi" w:hAnsiTheme="minorHAnsi" w:cstheme="minorBidi"/>
          <w:color w:val="auto"/>
          <w:kern w:val="2"/>
          <w:sz w:val="24"/>
          <w:szCs w:val="24"/>
          <w14:ligatures w14:val="standardContextual"/>
        </w:rPr>
        <w:t xml:space="preserve"> were processed using a DADA2 based pipeline.  In short, primers and adaptor sequences, and </w:t>
      </w:r>
      <w:proofErr w:type="gramStart"/>
      <w:r w:rsidRPr="00CF2C56">
        <w:rPr>
          <w:rFonts w:asciiTheme="minorHAnsi" w:eastAsiaTheme="minorHAnsi" w:hAnsiTheme="minorHAnsi" w:cstheme="minorBidi"/>
          <w:color w:val="auto"/>
          <w:kern w:val="2"/>
          <w:sz w:val="24"/>
          <w:szCs w:val="24"/>
          <w14:ligatures w14:val="standardContextual"/>
        </w:rPr>
        <w:t>low quality</w:t>
      </w:r>
      <w:proofErr w:type="gramEnd"/>
      <w:r w:rsidRPr="00CF2C56">
        <w:rPr>
          <w:rFonts w:asciiTheme="minorHAnsi" w:eastAsiaTheme="minorHAnsi" w:hAnsiTheme="minorHAnsi" w:cstheme="minorBidi"/>
          <w:color w:val="auto"/>
          <w:kern w:val="2"/>
          <w:sz w:val="24"/>
          <w:szCs w:val="24"/>
          <w14:ligatures w14:val="standardContextual"/>
        </w:rPr>
        <w:t xml:space="preserve"> sequences were removed with </w:t>
      </w:r>
      <w:proofErr w:type="spellStart"/>
      <w:r w:rsidRPr="00CF2C56">
        <w:rPr>
          <w:rFonts w:asciiTheme="minorHAnsi" w:eastAsiaTheme="minorHAnsi" w:hAnsiTheme="minorHAnsi" w:cstheme="minorBidi"/>
          <w:color w:val="auto"/>
          <w:kern w:val="2"/>
          <w:sz w:val="24"/>
          <w:szCs w:val="24"/>
          <w14:ligatures w14:val="standardContextual"/>
        </w:rPr>
        <w:t>cutadapt</w:t>
      </w:r>
      <w:proofErr w:type="spellEnd"/>
      <w:r w:rsidRPr="00CF2C56">
        <w:rPr>
          <w:rFonts w:asciiTheme="minorHAnsi" w:eastAsiaTheme="minorHAnsi" w:hAnsiTheme="minorHAnsi" w:cstheme="minorBidi"/>
          <w:color w:val="auto"/>
          <w:kern w:val="2"/>
          <w:sz w:val="24"/>
          <w:szCs w:val="24"/>
          <w14:ligatures w14:val="standardContextual"/>
        </w:rPr>
        <w:t xml:space="preserve"> (v.4.9), and additional filtration step was performed using the DADA2 “</w:t>
      </w:r>
      <w:proofErr w:type="spellStart"/>
      <w:r w:rsidRPr="00CF2C56">
        <w:rPr>
          <w:rFonts w:asciiTheme="minorHAnsi" w:eastAsiaTheme="minorHAnsi" w:hAnsiTheme="minorHAnsi" w:cstheme="minorBidi"/>
          <w:color w:val="auto"/>
          <w:kern w:val="2"/>
          <w:sz w:val="24"/>
          <w:szCs w:val="24"/>
          <w14:ligatures w14:val="standardContextual"/>
        </w:rPr>
        <w:t>filterAndTrim</w:t>
      </w:r>
      <w:proofErr w:type="spellEnd"/>
      <w:r w:rsidRPr="00CF2C56">
        <w:rPr>
          <w:rFonts w:asciiTheme="minorHAnsi" w:eastAsiaTheme="minorHAnsi" w:hAnsiTheme="minorHAnsi" w:cstheme="minorBidi"/>
          <w:color w:val="auto"/>
          <w:kern w:val="2"/>
          <w:sz w:val="24"/>
          <w:szCs w:val="24"/>
          <w14:ligatures w14:val="standardContextual"/>
        </w:rPr>
        <w:t xml:space="preserve">” function. </w:t>
      </w:r>
      <w:proofErr w:type="spellStart"/>
      <w:r w:rsidRPr="00CF2C56">
        <w:rPr>
          <w:rFonts w:asciiTheme="minorHAnsi" w:eastAsiaTheme="minorHAnsi" w:hAnsiTheme="minorHAnsi" w:cstheme="minorBidi"/>
          <w:color w:val="auto"/>
          <w:kern w:val="2"/>
          <w:sz w:val="24"/>
          <w:szCs w:val="24"/>
          <w14:ligatures w14:val="standardContextual"/>
        </w:rPr>
        <w:t>NovaSeq</w:t>
      </w:r>
      <w:proofErr w:type="spellEnd"/>
      <w:r w:rsidRPr="00CF2C56">
        <w:rPr>
          <w:rFonts w:asciiTheme="minorHAnsi" w:eastAsiaTheme="minorHAnsi" w:hAnsiTheme="minorHAnsi" w:cstheme="minorBidi"/>
          <w:color w:val="auto"/>
          <w:kern w:val="2"/>
          <w:sz w:val="24"/>
          <w:szCs w:val="24"/>
          <w14:ligatures w14:val="standardContextual"/>
        </w:rPr>
        <w:t xml:space="preserve"> sequencers provide binned quality scores incompatible with the built-in “</w:t>
      </w:r>
      <w:proofErr w:type="spellStart"/>
      <w:r w:rsidRPr="00CF2C56">
        <w:rPr>
          <w:rFonts w:asciiTheme="minorHAnsi" w:eastAsiaTheme="minorHAnsi" w:hAnsiTheme="minorHAnsi" w:cstheme="minorBidi"/>
          <w:color w:val="auto"/>
          <w:kern w:val="2"/>
          <w:sz w:val="24"/>
          <w:szCs w:val="24"/>
          <w14:ligatures w14:val="standardContextual"/>
        </w:rPr>
        <w:t>learnErrors</w:t>
      </w:r>
      <w:proofErr w:type="spellEnd"/>
      <w:r w:rsidRPr="00CF2C56">
        <w:rPr>
          <w:rFonts w:asciiTheme="minorHAnsi" w:eastAsiaTheme="minorHAnsi" w:hAnsiTheme="minorHAnsi" w:cstheme="minorBidi"/>
          <w:color w:val="auto"/>
          <w:kern w:val="2"/>
          <w:sz w:val="24"/>
          <w:szCs w:val="24"/>
          <w14:ligatures w14:val="standardContextual"/>
        </w:rPr>
        <w:t>’ function, therefore the loessErrfun_mod4 function (citation</w:t>
      </w:r>
      <w:r w:rsidR="00CE36FA">
        <w:rPr>
          <w:rFonts w:asciiTheme="minorHAnsi" w:eastAsiaTheme="minorHAnsi" w:hAnsiTheme="minorHAnsi" w:cstheme="minorBidi"/>
          <w:color w:val="auto"/>
          <w:kern w:val="2"/>
          <w:sz w:val="24"/>
          <w:szCs w:val="24"/>
          <w14:ligatures w14:val="standardContextual"/>
        </w:rPr>
        <w:t>:</w:t>
      </w:r>
      <w:r w:rsidRPr="00CF2C56">
        <w:rPr>
          <w:rFonts w:asciiTheme="minorHAnsi" w:eastAsiaTheme="minorHAnsi" w:hAnsiTheme="minorHAnsi" w:cstheme="minorBidi"/>
          <w:color w:val="auto"/>
          <w:kern w:val="2"/>
          <w:sz w:val="24"/>
          <w:szCs w:val="24"/>
          <w14:ligatures w14:val="standardContextual"/>
        </w:rPr>
        <w:t xml:space="preserve">  </w:t>
      </w:r>
      <w:hyperlink r:id="rId8" w:history="1">
        <w:r w:rsidRPr="00521C01">
          <w:rPr>
            <w:rStyle w:val="Hyperlink"/>
            <w:rFonts w:asciiTheme="minorHAnsi" w:eastAsiaTheme="minorHAnsi" w:hAnsiTheme="minorHAnsi" w:cstheme="minorBidi"/>
            <w:kern w:val="2"/>
            <w:sz w:val="24"/>
            <w:szCs w:val="24"/>
            <w14:ligatures w14:val="standardContextual"/>
          </w:rPr>
          <w:t>https://github.com/ErnakovichLab/dada2/_ernakovichlab</w:t>
        </w:r>
      </w:hyperlink>
      <w:r>
        <w:rPr>
          <w:rFonts w:asciiTheme="minorHAnsi" w:eastAsiaTheme="minorHAnsi" w:hAnsiTheme="minorHAnsi" w:cstheme="minorBidi"/>
          <w:color w:val="auto"/>
          <w:kern w:val="2"/>
          <w:sz w:val="24"/>
          <w:szCs w:val="24"/>
          <w14:ligatures w14:val="standardContextual"/>
        </w:rPr>
        <w:t xml:space="preserve"> </w:t>
      </w:r>
      <w:r w:rsidRPr="00CF2C56">
        <w:rPr>
          <w:rFonts w:asciiTheme="minorHAnsi" w:eastAsiaTheme="minorHAnsi" w:hAnsiTheme="minorHAnsi" w:cstheme="minorBidi"/>
          <w:color w:val="auto"/>
          <w:kern w:val="2"/>
          <w:sz w:val="24"/>
          <w:szCs w:val="24"/>
          <w14:ligatures w14:val="standardContextual"/>
        </w:rPr>
        <w:t xml:space="preserve">) was used to estimate </w:t>
      </w:r>
      <w:proofErr w:type="spellStart"/>
      <w:r w:rsidRPr="00CF2C56">
        <w:rPr>
          <w:rFonts w:asciiTheme="minorHAnsi" w:eastAsiaTheme="minorHAnsi" w:hAnsiTheme="minorHAnsi" w:cstheme="minorBidi"/>
          <w:color w:val="auto"/>
          <w:kern w:val="2"/>
          <w:sz w:val="24"/>
          <w:szCs w:val="24"/>
          <w14:ligatures w14:val="standardContextual"/>
        </w:rPr>
        <w:t>sequeing</w:t>
      </w:r>
      <w:proofErr w:type="spellEnd"/>
      <w:r w:rsidRPr="00CF2C56">
        <w:rPr>
          <w:rFonts w:asciiTheme="minorHAnsi" w:eastAsiaTheme="minorHAnsi" w:hAnsiTheme="minorHAnsi" w:cstheme="minorBidi"/>
          <w:color w:val="auto"/>
          <w:kern w:val="2"/>
          <w:sz w:val="24"/>
          <w:szCs w:val="24"/>
          <w14:ligatures w14:val="standardContextual"/>
        </w:rPr>
        <w:t xml:space="preserve"> error rates. filtered reads were dereplicated using the </w:t>
      </w:r>
      <w:proofErr w:type="spellStart"/>
      <w:r w:rsidRPr="00CF2C56">
        <w:rPr>
          <w:rFonts w:asciiTheme="minorHAnsi" w:eastAsiaTheme="minorHAnsi" w:hAnsiTheme="minorHAnsi" w:cstheme="minorBidi"/>
          <w:color w:val="auto"/>
          <w:kern w:val="2"/>
          <w:sz w:val="24"/>
          <w:szCs w:val="24"/>
          <w14:ligatures w14:val="standardContextual"/>
        </w:rPr>
        <w:t>derepFastq</w:t>
      </w:r>
      <w:proofErr w:type="spellEnd"/>
      <w:r w:rsidRPr="00CF2C56">
        <w:rPr>
          <w:rFonts w:asciiTheme="minorHAnsi" w:eastAsiaTheme="minorHAnsi" w:hAnsiTheme="minorHAnsi" w:cstheme="minorBidi"/>
          <w:color w:val="auto"/>
          <w:kern w:val="2"/>
          <w:sz w:val="24"/>
          <w:szCs w:val="24"/>
          <w14:ligatures w14:val="standardContextual"/>
        </w:rPr>
        <w:t xml:space="preserve"> function with default parameters. ASVs were then inferred for each sample using the dada function and the error rates previously calculated. Chimeras were then removed from the </w:t>
      </w:r>
      <w:r w:rsidRPr="00CF2C56">
        <w:rPr>
          <w:rFonts w:asciiTheme="minorHAnsi" w:eastAsiaTheme="minorHAnsi" w:hAnsiTheme="minorHAnsi" w:cstheme="minorBidi"/>
          <w:color w:val="auto"/>
          <w:kern w:val="2"/>
          <w:sz w:val="24"/>
          <w:szCs w:val="24"/>
          <w14:ligatures w14:val="standardContextual"/>
        </w:rPr>
        <w:lastRenderedPageBreak/>
        <w:t xml:space="preserve">preliminary ASV table using the </w:t>
      </w:r>
      <w:proofErr w:type="spellStart"/>
      <w:r w:rsidRPr="00CF2C56">
        <w:rPr>
          <w:rFonts w:asciiTheme="minorHAnsi" w:eastAsiaTheme="minorHAnsi" w:hAnsiTheme="minorHAnsi" w:cstheme="minorBidi"/>
          <w:color w:val="auto"/>
          <w:kern w:val="2"/>
          <w:sz w:val="24"/>
          <w:szCs w:val="24"/>
          <w14:ligatures w14:val="standardContextual"/>
        </w:rPr>
        <w:t>removeBimeraDenovo</w:t>
      </w:r>
      <w:proofErr w:type="spellEnd"/>
      <w:r w:rsidRPr="00CF2C56">
        <w:rPr>
          <w:rFonts w:asciiTheme="minorHAnsi" w:eastAsiaTheme="minorHAnsi" w:hAnsiTheme="minorHAnsi" w:cstheme="minorBidi"/>
          <w:color w:val="auto"/>
          <w:kern w:val="2"/>
          <w:sz w:val="24"/>
          <w:szCs w:val="24"/>
          <w14:ligatures w14:val="standardContextual"/>
        </w:rPr>
        <w:t xml:space="preserve"> function with default parameters. Annotation of the obtained ASV sequences was performed using Unite (v10) database with </w:t>
      </w:r>
      <w:r w:rsidRPr="00335B77">
        <w:rPr>
          <w:rFonts w:asciiTheme="minorHAnsi" w:eastAsiaTheme="minorHAnsi" w:hAnsiTheme="minorHAnsi" w:cstheme="minorBidi"/>
          <w:color w:val="auto"/>
          <w:kern w:val="2"/>
          <w:sz w:val="24"/>
          <w:szCs w:val="24"/>
          <w14:ligatures w14:val="standardContextual"/>
        </w:rPr>
        <w:t xml:space="preserve">the built-in DADA2 engine (namely, the RDP naive Bayesian classifier). Sequences not identified to kingdom Fungi were filtered using the </w:t>
      </w:r>
      <w:proofErr w:type="spellStart"/>
      <w:r w:rsidRPr="00335B77">
        <w:rPr>
          <w:rFonts w:asciiTheme="minorHAnsi" w:eastAsiaTheme="minorHAnsi" w:hAnsiTheme="minorHAnsi" w:cstheme="minorBidi"/>
          <w:color w:val="auto"/>
          <w:kern w:val="2"/>
          <w:sz w:val="24"/>
          <w:szCs w:val="24"/>
          <w14:ligatures w14:val="standardContextual"/>
        </w:rPr>
        <w:t>subset_taxa</w:t>
      </w:r>
      <w:proofErr w:type="spellEnd"/>
      <w:r w:rsidRPr="00335B77">
        <w:rPr>
          <w:rFonts w:asciiTheme="minorHAnsi" w:eastAsiaTheme="minorHAnsi" w:hAnsiTheme="minorHAnsi" w:cstheme="minorBidi"/>
          <w:color w:val="auto"/>
          <w:kern w:val="2"/>
          <w:sz w:val="24"/>
          <w:szCs w:val="24"/>
          <w14:ligatures w14:val="standardContextual"/>
        </w:rPr>
        <w:t xml:space="preserve"> function in the package </w:t>
      </w:r>
      <w:proofErr w:type="spellStart"/>
      <w:r w:rsidRPr="00335B77">
        <w:rPr>
          <w:rFonts w:asciiTheme="minorHAnsi" w:eastAsiaTheme="minorHAnsi" w:hAnsiTheme="minorHAnsi" w:cstheme="minorBidi"/>
          <w:color w:val="auto"/>
          <w:kern w:val="2"/>
          <w:sz w:val="24"/>
          <w:szCs w:val="24"/>
          <w14:ligatures w14:val="standardContextual"/>
        </w:rPr>
        <w:t>phyloseq</w:t>
      </w:r>
      <w:proofErr w:type="spellEnd"/>
      <w:r w:rsidRPr="00335B77">
        <w:rPr>
          <w:rFonts w:asciiTheme="minorHAnsi" w:eastAsiaTheme="minorHAnsi" w:hAnsiTheme="minorHAnsi" w:cstheme="minorBidi"/>
          <w:color w:val="auto"/>
          <w:kern w:val="2"/>
          <w:sz w:val="24"/>
          <w:szCs w:val="24"/>
          <w14:ligatures w14:val="standardContextual"/>
        </w:rPr>
        <w:t xml:space="preserve"> (v1.52.0) in R version 4.5.1.</w:t>
      </w:r>
      <w:r w:rsidR="00CE36FA" w:rsidRPr="00335B77">
        <w:rPr>
          <w:rFonts w:asciiTheme="minorHAnsi" w:eastAsiaTheme="minorHAnsi" w:hAnsiTheme="minorHAnsi" w:cstheme="minorBidi"/>
          <w:color w:val="auto"/>
          <w:kern w:val="2"/>
          <w:sz w:val="24"/>
          <w:szCs w:val="24"/>
          <w14:ligatures w14:val="standardContextual"/>
        </w:rPr>
        <w:t xml:space="preserve"> (Citations: </w:t>
      </w:r>
      <w:r w:rsidR="00335B77" w:rsidRPr="00335B77">
        <w:rPr>
          <w:rFonts w:asciiTheme="minorHAnsi" w:eastAsiaTheme="minorHAnsi" w:hAnsiTheme="minorHAnsi" w:cstheme="minorBidi"/>
          <w:color w:val="auto"/>
          <w:kern w:val="2"/>
          <w:sz w:val="24"/>
          <w:szCs w:val="24"/>
          <w14:ligatures w14:val="standardContextual"/>
        </w:rPr>
        <w:t xml:space="preserve"> </w:t>
      </w:r>
      <w:proofErr w:type="spellStart"/>
      <w:r w:rsidR="007E7792" w:rsidRPr="00335B77">
        <w:rPr>
          <w:rFonts w:asciiTheme="minorHAnsi" w:hAnsiTheme="minorHAnsi"/>
          <w:sz w:val="24"/>
          <w:szCs w:val="24"/>
        </w:rPr>
        <w:t>FastQC</w:t>
      </w:r>
      <w:proofErr w:type="spellEnd"/>
      <w:r w:rsidR="00A04ECD" w:rsidRPr="00335B77">
        <w:rPr>
          <w:rFonts w:asciiTheme="minorHAnsi" w:hAnsiTheme="minorHAnsi"/>
          <w:sz w:val="24"/>
          <w:szCs w:val="24"/>
        </w:rPr>
        <w:t xml:space="preserve">- </w:t>
      </w:r>
      <w:r w:rsidR="007E7792" w:rsidRPr="00335B77">
        <w:rPr>
          <w:rFonts w:asciiTheme="minorHAnsi" w:hAnsiTheme="minorHAnsi"/>
          <w:sz w:val="24"/>
          <w:szCs w:val="24"/>
        </w:rPr>
        <w:t>https://www.bioinformatics.babraham.ac.uk/projects/fastqc/</w:t>
      </w:r>
      <w:r w:rsidR="00A04ECD" w:rsidRPr="00335B77">
        <w:rPr>
          <w:rFonts w:asciiTheme="minorHAnsi" w:hAnsiTheme="minorHAnsi"/>
          <w:sz w:val="24"/>
          <w:szCs w:val="24"/>
        </w:rPr>
        <w:t xml:space="preserve">; </w:t>
      </w:r>
      <w:r w:rsidR="007E7792" w:rsidRPr="00335B77">
        <w:rPr>
          <w:rFonts w:asciiTheme="minorHAnsi" w:hAnsiTheme="minorHAnsi"/>
          <w:sz w:val="24"/>
          <w:szCs w:val="24"/>
        </w:rPr>
        <w:t>10.14806/ej.17.1.200.</w:t>
      </w:r>
      <w:r w:rsidR="00335B77" w:rsidRPr="00335B77">
        <w:rPr>
          <w:rStyle w:val="s2"/>
          <w:rFonts w:asciiTheme="minorHAnsi" w:eastAsiaTheme="majorEastAsia" w:hAnsiTheme="minorHAnsi"/>
          <w:sz w:val="24"/>
          <w:szCs w:val="24"/>
        </w:rPr>
        <w:t xml:space="preserve">; </w:t>
      </w:r>
      <w:r w:rsidR="007E7792" w:rsidRPr="00335B77">
        <w:rPr>
          <w:rStyle w:val="s2"/>
          <w:rFonts w:asciiTheme="minorHAnsi" w:eastAsiaTheme="majorEastAsia" w:hAnsiTheme="minorHAnsi"/>
          <w:sz w:val="24"/>
          <w:szCs w:val="24"/>
        </w:rPr>
        <w:t>10.1038/nmeth.3869.</w:t>
      </w:r>
      <w:r w:rsidR="00335B77" w:rsidRPr="00335B77">
        <w:rPr>
          <w:rStyle w:val="s2"/>
          <w:rFonts w:asciiTheme="minorHAnsi" w:eastAsiaTheme="majorEastAsia" w:hAnsiTheme="minorHAnsi"/>
          <w:sz w:val="24"/>
          <w:szCs w:val="24"/>
        </w:rPr>
        <w:t>)</w:t>
      </w:r>
    </w:p>
    <w:p w14:paraId="15C4D43D" w14:textId="38C9151D" w:rsidR="008A3B12" w:rsidRPr="008A3B12" w:rsidRDefault="008A3B12" w:rsidP="001F760D">
      <w:pPr>
        <w:pStyle w:val="p1"/>
        <w:rPr>
          <w:sz w:val="24"/>
          <w:szCs w:val="24"/>
        </w:rPr>
      </w:pPr>
    </w:p>
    <w:p w14:paraId="12094550" w14:textId="4D01897C" w:rsidR="005F4FCE" w:rsidRDefault="005F4FCE" w:rsidP="005F4FCE">
      <w:r w:rsidRPr="002711FB">
        <w:t xml:space="preserve">3. Instrument- or software-specific information needed to interpret the data: </w:t>
      </w:r>
      <w:r w:rsidR="002711FB" w:rsidRPr="002711FB">
        <w:t>none</w:t>
      </w:r>
    </w:p>
    <w:p w14:paraId="1A6E916D" w14:textId="18CE0490" w:rsidR="005F4FCE" w:rsidRDefault="005F4FCE" w:rsidP="005F4FCE">
      <w:r>
        <w:t xml:space="preserve">4. Standards and calibration information, if appropriate: </w:t>
      </w:r>
      <w:r w:rsidR="008C3069">
        <w:t>none</w:t>
      </w:r>
    </w:p>
    <w:p w14:paraId="1ECDCA9B" w14:textId="77777777" w:rsidR="005F4FCE" w:rsidRDefault="005F4FCE" w:rsidP="005F4FCE">
      <w:r>
        <w:t xml:space="preserve">5. Environmental/experimental conditions: </w:t>
      </w:r>
    </w:p>
    <w:p w14:paraId="65754D8D" w14:textId="77777777" w:rsidR="00FD17C9" w:rsidRPr="00CD27C5" w:rsidRDefault="00FD17C9" w:rsidP="00FD17C9">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602D194D" w14:textId="254E7645" w:rsidR="00FD17C9" w:rsidRPr="001D1C90" w:rsidRDefault="00FD17C9" w:rsidP="00FD17C9">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operated by Washington State University, and described in our previous publications. The site is characterized by marginal soil with low organic matter content (~1.5% at the 5-15cm depth) and pH of 8. Tall wheatgrass (</w:t>
      </w:r>
      <w:proofErr w:type="spellStart"/>
      <w:r>
        <w:rPr>
          <w:rStyle w:val="normaltextrun"/>
          <w:rFonts w:ascii="Aptos" w:eastAsiaTheme="majorEastAsia" w:hAnsi="Aptos" w:cs="Segoe UI"/>
          <w:i/>
          <w:iCs/>
        </w:rPr>
        <w:t>Thinopyrum</w:t>
      </w:r>
      <w:proofErr w:type="spellEnd"/>
      <w:r>
        <w:rPr>
          <w:rStyle w:val="normaltextrun"/>
          <w:rFonts w:ascii="Aptos" w:eastAsiaTheme="majorEastAsia" w:hAnsi="Aptos" w:cs="Segoe UI"/>
          <w:i/>
          <w:iCs/>
        </w:rPr>
        <w:t xml:space="preserve"> </w:t>
      </w:r>
      <w:proofErr w:type="spellStart"/>
      <w:r>
        <w:rPr>
          <w:rStyle w:val="normaltextrun"/>
          <w:rFonts w:ascii="Aptos" w:eastAsiaTheme="majorEastAsia" w:hAnsi="Aptos" w:cs="Segoe UI"/>
          <w:i/>
          <w:iCs/>
        </w:rPr>
        <w:t>ponticum</w:t>
      </w:r>
      <w:proofErr w:type="spellEnd"/>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2019-2023 water was supplied at four levels (100%, 75%, 50%, and 25% field water capacity) to create plots with differing water stress. Irrigation is provided through drip lines from April </w:t>
      </w:r>
      <w:r w:rsidR="000D6D2E">
        <w:rPr>
          <w:rStyle w:val="normaltextrun"/>
          <w:rFonts w:ascii="Aptos" w:eastAsiaTheme="majorEastAsia" w:hAnsi="Aptos" w:cs="Segoe UI"/>
        </w:rPr>
        <w:t>through</w:t>
      </w:r>
      <w:r>
        <w:rPr>
          <w:rStyle w:val="normaltextrun"/>
          <w:rFonts w:ascii="Aptos" w:eastAsiaTheme="majorEastAsia" w:hAnsi="Aptos" w:cs="Segoe UI"/>
        </w:rPr>
        <w:t xml:space="preserve"> October. Each experimental plot is 2.1 m </w:t>
      </w:r>
      <w:r w:rsidR="00D96B1F">
        <w:rPr>
          <w:rStyle w:val="normaltextrun"/>
          <w:rFonts w:ascii="Aptos" w:eastAsiaTheme="majorEastAsia" w:hAnsi="Aptos" w:cs="Segoe UI"/>
        </w:rPr>
        <w:t>x</w:t>
      </w:r>
      <w:r>
        <w:rPr>
          <w:rStyle w:val="normaltextrun"/>
          <w:rFonts w:ascii="Aptos" w:eastAsiaTheme="majorEastAsia" w:hAnsi="Aptos" w:cs="Segoe UI"/>
        </w:rPr>
        <w:t xml:space="preserve"> 10.7 m with a 1.5 m alley between adjacent plots. (Citations: </w:t>
      </w:r>
      <w:hyperlink r:id="rId9"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10"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11"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3D307B36" w14:textId="77777777" w:rsidR="00FD17C9" w:rsidRDefault="00FD17C9" w:rsidP="00FD17C9">
      <w:pPr>
        <w:spacing w:line="276" w:lineRule="auto"/>
      </w:pPr>
    </w:p>
    <w:p w14:paraId="07F3911A" w14:textId="77777777" w:rsidR="00FD17C9" w:rsidRPr="003614C2" w:rsidRDefault="00FD17C9" w:rsidP="00FD17C9">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261234B1" w14:textId="77777777" w:rsidR="00FD17C9" w:rsidRDefault="00FD17C9" w:rsidP="00FD17C9">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 xml:space="preserve">Soil cores were collected on the first Wednesday of each month from June 2023 - June 2024. from plots within 25% and 100% irrigation treatments, including 6 field replicates per treatment. All sampled plots were planted with </w:t>
      </w:r>
      <w:r w:rsidRPr="000059D8">
        <w:rPr>
          <w:rStyle w:val="normaltextrun"/>
          <w:rFonts w:ascii="Aptos" w:eastAsiaTheme="majorEastAsia" w:hAnsi="Aptos" w:cs="Segoe UI"/>
        </w:rPr>
        <w:t xml:space="preserve">the Jose cultivar, resulting in n = 6 for each irrigation treatment per collection date. Within each plot, three </w:t>
      </w:r>
      <w:r>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Pr>
          <w:rStyle w:val="normaltextrun"/>
          <w:rFonts w:ascii="Aptos" w:eastAsiaTheme="majorEastAsia" w:hAnsi="Aptos" w:cs="Segoe UI"/>
        </w:rPr>
        <w:t>. Triplicate cores were pooled and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C 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237C1E27" w14:textId="77777777" w:rsidR="00FD17C9" w:rsidRDefault="00FD17C9" w:rsidP="00FD17C9">
      <w:pPr>
        <w:pStyle w:val="paragraph"/>
        <w:spacing w:before="0" w:beforeAutospacing="0" w:after="0" w:afterAutospacing="0" w:line="276" w:lineRule="auto"/>
        <w:textAlignment w:val="baseline"/>
        <w:rPr>
          <w:rStyle w:val="eop"/>
          <w:rFonts w:ascii="Aptos" w:eastAsiaTheme="majorEastAsia" w:hAnsi="Aptos" w:cs="Segoe UI"/>
        </w:rPr>
      </w:pPr>
    </w:p>
    <w:p w14:paraId="6B9D8C51" w14:textId="77777777" w:rsidR="00FD17C9" w:rsidRPr="003614C2" w:rsidRDefault="00FD17C9" w:rsidP="00FD17C9">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57E26523" w14:textId="00611225" w:rsidR="005F4FCE" w:rsidRDefault="00FD17C9" w:rsidP="005F4FCE">
      <w:r>
        <w:rPr>
          <w:rStyle w:val="normaltextrun"/>
          <w:rFonts w:ascii="Aptos" w:eastAsiaTheme="majorEastAsia" w:hAnsi="Aptos" w:cs="Segoe UI"/>
        </w:rPr>
        <w:lastRenderedPageBreak/>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within 24 hours of sample collection. Subsamples for DNA extraction </w:t>
      </w:r>
      <w:r w:rsidRPr="008C3069">
        <w:rPr>
          <w:rStyle w:val="normaltextrun"/>
          <w:rFonts w:eastAsiaTheme="majorEastAsia" w:cs="Segoe UI"/>
        </w:rPr>
        <w:t xml:space="preserve">were stored </w:t>
      </w:r>
      <w:r w:rsidRPr="00377E20">
        <w:rPr>
          <w:rStyle w:val="normaltextrun"/>
          <w:rFonts w:eastAsiaTheme="majorEastAsia" w:cs="Segoe UI"/>
        </w:rPr>
        <w:t>at</w:t>
      </w:r>
      <w:r w:rsidRPr="00377E20">
        <w:t xml:space="preserve"> -80</w:t>
      </w:r>
      <w:r w:rsidRPr="00377E20">
        <w:rPr>
          <w:rFonts w:ascii="Cambria Math" w:hAnsi="Cambria Math" w:cs="Cambria Math"/>
        </w:rPr>
        <w:t>℃</w:t>
      </w:r>
      <w:r w:rsidRPr="008C3069">
        <w:t xml:space="preserve"> </w:t>
      </w:r>
      <w:r w:rsidRPr="008C3069">
        <w:rPr>
          <w:rStyle w:val="normaltextrun"/>
          <w:rFonts w:eastAsiaTheme="majorEastAsia" w:cs="Segoe UI"/>
        </w:rPr>
        <w:t xml:space="preserve">until </w:t>
      </w:r>
      <w:r w:rsidRPr="008C3069">
        <w:t>further</w:t>
      </w:r>
      <w:r>
        <w:t xml:space="preserve"> processing.</w:t>
      </w:r>
    </w:p>
    <w:p w14:paraId="23C77988" w14:textId="7D6FADBE" w:rsidR="005F4FCE" w:rsidRDefault="005F4FCE" w:rsidP="005F4FCE">
      <w:r>
        <w:t xml:space="preserve">6. Describe any quality-assurance procedures performed on the data: </w:t>
      </w:r>
      <w:r w:rsidR="00487F83">
        <w:t>not applicable</w:t>
      </w:r>
    </w:p>
    <w:p w14:paraId="0A68203E" w14:textId="77777777" w:rsidR="00487F83" w:rsidRDefault="00487F83" w:rsidP="00487F83">
      <w:pPr>
        <w:spacing w:line="276" w:lineRule="auto"/>
        <w:rPr>
          <w:u w:val="single"/>
        </w:rPr>
      </w:pPr>
      <w:r>
        <w:t xml:space="preserve">7. People involved with sample collection, processing, analysis and/or submission: </w:t>
      </w:r>
      <w:r w:rsidRPr="00F47735">
        <w:t xml:space="preserve">Sheryl Bell, Amy Zimmerman, Regan </w:t>
      </w:r>
      <w:proofErr w:type="spellStart"/>
      <w:r w:rsidRPr="00F47735">
        <w:t>McDearis</w:t>
      </w:r>
      <w:proofErr w:type="spellEnd"/>
      <w:r w:rsidRPr="00F47735">
        <w:t xml:space="preserve">, Evan Warburton, Sharon Zhao, Vanessa </w:t>
      </w:r>
      <w:proofErr w:type="spellStart"/>
      <w:r w:rsidRPr="00F47735">
        <w:t>Garayburu</w:t>
      </w:r>
      <w:proofErr w:type="spellEnd"/>
      <w:r w:rsidRPr="00F47735">
        <w:t>-Caruso, Kali Cornwell, Gregory Martin, Mischelle Schutz</w:t>
      </w:r>
    </w:p>
    <w:p w14:paraId="49EDEA6C" w14:textId="77777777" w:rsidR="005F4FCE" w:rsidRDefault="005F4FCE" w:rsidP="005F4FCE"/>
    <w:p w14:paraId="6D17ECFB" w14:textId="2D41C580" w:rsidR="00720579" w:rsidRDefault="00720579" w:rsidP="00720579">
      <w:r w:rsidRPr="00362B21">
        <w:rPr>
          <w:highlight w:val="green"/>
        </w:rPr>
        <w:t>SHARING/ACCESS INFORMATION</w:t>
      </w:r>
      <w:r>
        <w:t xml:space="preserve"> </w:t>
      </w:r>
    </w:p>
    <w:p w14:paraId="6221FB8B" w14:textId="39216896" w:rsidR="00720579" w:rsidRDefault="00720579" w:rsidP="00720579">
      <w:r>
        <w:t>1. Licenses/restrictions placed on the data: This work is marked with CC0 1.0: https://creativecommons.org/publicdomain/zero/1.0/. The authors do request that you appropriately cite the dataset when referencing or re-using the dataset.</w:t>
      </w:r>
    </w:p>
    <w:p w14:paraId="61F57212" w14:textId="48964694" w:rsidR="00720579" w:rsidRDefault="00720579" w:rsidP="00362B21">
      <w:pPr>
        <w:spacing w:before="240" w:after="240"/>
      </w:pPr>
      <w:r>
        <w:t>2. Links to publications that cite or use the data:</w:t>
      </w:r>
    </w:p>
    <w:p w14:paraId="6EB3F304" w14:textId="2AC7F905" w:rsidR="00720579" w:rsidRDefault="00720579" w:rsidP="00720579">
      <w:r>
        <w:t xml:space="preserve">3. Links to other publicly accessible locations of the data: </w:t>
      </w:r>
      <w:r w:rsidR="004F59B9">
        <w:t>NA</w:t>
      </w:r>
    </w:p>
    <w:p w14:paraId="087ECE01" w14:textId="77777777" w:rsidR="00720579" w:rsidRDefault="00720579" w:rsidP="00720579">
      <w:r>
        <w:t xml:space="preserve">4. Links/relationships to ancillary data sets: </w:t>
      </w:r>
    </w:p>
    <w:p w14:paraId="03B19F0F" w14:textId="2FAC8AB6" w:rsidR="00720579" w:rsidRDefault="00362B21" w:rsidP="00720579">
      <w:r w:rsidRPr="00362B21">
        <w:rPr>
          <w:highlight w:val="green"/>
        </w:rPr>
        <w:t xml:space="preserve">Add links to </w:t>
      </w:r>
      <w:proofErr w:type="spellStart"/>
      <w:r w:rsidRPr="00362B21">
        <w:rPr>
          <w:highlight w:val="green"/>
        </w:rPr>
        <w:t>Soil_Biogeochemistry</w:t>
      </w:r>
      <w:proofErr w:type="spellEnd"/>
      <w:r w:rsidRPr="00362B21">
        <w:rPr>
          <w:highlight w:val="green"/>
        </w:rPr>
        <w:t xml:space="preserve">, </w:t>
      </w:r>
      <w:proofErr w:type="spellStart"/>
      <w:r w:rsidRPr="00362B21">
        <w:rPr>
          <w:highlight w:val="green"/>
        </w:rPr>
        <w:t>Soil_Phenotypes</w:t>
      </w:r>
      <w:proofErr w:type="spellEnd"/>
      <w:r w:rsidRPr="00362B21">
        <w:rPr>
          <w:highlight w:val="green"/>
        </w:rPr>
        <w:t xml:space="preserve">, and </w:t>
      </w:r>
      <w:r w:rsidR="008C3069">
        <w:rPr>
          <w:highlight w:val="green"/>
        </w:rPr>
        <w:t>16S</w:t>
      </w:r>
      <w:r w:rsidRPr="00362B21">
        <w:rPr>
          <w:highlight w:val="green"/>
        </w:rPr>
        <w:t xml:space="preserve"> data sets</w:t>
      </w:r>
    </w:p>
    <w:p w14:paraId="59747561" w14:textId="496D60D8" w:rsidR="00720579" w:rsidRDefault="00720579" w:rsidP="00720579">
      <w:r>
        <w:t xml:space="preserve">5. Was data derived from another source? </w:t>
      </w:r>
      <w:r w:rsidR="00E65CBA">
        <w:t>No</w:t>
      </w:r>
    </w:p>
    <w:p w14:paraId="63C7EB91" w14:textId="7D0935CB" w:rsidR="00720579" w:rsidRDefault="00720579" w:rsidP="00720579">
      <w:r>
        <w:t xml:space="preserve">6. Recommended citation for this dataset: Authors. Date. Title of Dataset. [Data Set] PNNL </w:t>
      </w:r>
      <w:proofErr w:type="spellStart"/>
      <w:r>
        <w:t>DataHub</w:t>
      </w:r>
      <w:proofErr w:type="spellEnd"/>
      <w:r>
        <w:t>. DOI link</w:t>
      </w:r>
    </w:p>
    <w:p w14:paraId="45C765C3" w14:textId="77777777" w:rsidR="00720579" w:rsidRDefault="00720579" w:rsidP="005F4FCE"/>
    <w:sectPr w:rsidR="00720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11B5"/>
    <w:rsid w:val="00012AC1"/>
    <w:rsid w:val="00021FBF"/>
    <w:rsid w:val="00033423"/>
    <w:rsid w:val="00054F38"/>
    <w:rsid w:val="00082849"/>
    <w:rsid w:val="00094850"/>
    <w:rsid w:val="000953E3"/>
    <w:rsid w:val="00096FD7"/>
    <w:rsid w:val="000B2B91"/>
    <w:rsid w:val="000C39F6"/>
    <w:rsid w:val="000D42B0"/>
    <w:rsid w:val="000D6D2E"/>
    <w:rsid w:val="00101462"/>
    <w:rsid w:val="001044D2"/>
    <w:rsid w:val="00104AA2"/>
    <w:rsid w:val="001058A7"/>
    <w:rsid w:val="00115D50"/>
    <w:rsid w:val="001307C4"/>
    <w:rsid w:val="00176590"/>
    <w:rsid w:val="001810E9"/>
    <w:rsid w:val="00183403"/>
    <w:rsid w:val="00185EF8"/>
    <w:rsid w:val="001E3A7B"/>
    <w:rsid w:val="001E55CD"/>
    <w:rsid w:val="001F760D"/>
    <w:rsid w:val="002069F7"/>
    <w:rsid w:val="00222D32"/>
    <w:rsid w:val="0024118F"/>
    <w:rsid w:val="002711FB"/>
    <w:rsid w:val="00276BCB"/>
    <w:rsid w:val="002C0F6C"/>
    <w:rsid w:val="002C5317"/>
    <w:rsid w:val="002D0600"/>
    <w:rsid w:val="002D64A2"/>
    <w:rsid w:val="00300FD9"/>
    <w:rsid w:val="00335B77"/>
    <w:rsid w:val="00335BBF"/>
    <w:rsid w:val="0034645D"/>
    <w:rsid w:val="00362B21"/>
    <w:rsid w:val="00375D3E"/>
    <w:rsid w:val="00377E20"/>
    <w:rsid w:val="00395F23"/>
    <w:rsid w:val="003A7502"/>
    <w:rsid w:val="003B6CD1"/>
    <w:rsid w:val="003C0A6C"/>
    <w:rsid w:val="00400DE5"/>
    <w:rsid w:val="00431D1D"/>
    <w:rsid w:val="004548EF"/>
    <w:rsid w:val="00482FC7"/>
    <w:rsid w:val="00487F83"/>
    <w:rsid w:val="004A54A6"/>
    <w:rsid w:val="004B037B"/>
    <w:rsid w:val="004E1085"/>
    <w:rsid w:val="004F1278"/>
    <w:rsid w:val="004F36EC"/>
    <w:rsid w:val="004F40FA"/>
    <w:rsid w:val="004F59B9"/>
    <w:rsid w:val="005137E1"/>
    <w:rsid w:val="0054243A"/>
    <w:rsid w:val="00551CF8"/>
    <w:rsid w:val="00553099"/>
    <w:rsid w:val="00566608"/>
    <w:rsid w:val="00577CC5"/>
    <w:rsid w:val="005851CB"/>
    <w:rsid w:val="005862EC"/>
    <w:rsid w:val="0059130A"/>
    <w:rsid w:val="005D5B1D"/>
    <w:rsid w:val="005D7587"/>
    <w:rsid w:val="005E2669"/>
    <w:rsid w:val="005F4FCE"/>
    <w:rsid w:val="00633A1A"/>
    <w:rsid w:val="006463B7"/>
    <w:rsid w:val="006768C0"/>
    <w:rsid w:val="00686557"/>
    <w:rsid w:val="006A26A3"/>
    <w:rsid w:val="006A323E"/>
    <w:rsid w:val="006D245D"/>
    <w:rsid w:val="00700ACD"/>
    <w:rsid w:val="00720579"/>
    <w:rsid w:val="00720AFC"/>
    <w:rsid w:val="0077559C"/>
    <w:rsid w:val="00796F03"/>
    <w:rsid w:val="007A47BD"/>
    <w:rsid w:val="007B7A8B"/>
    <w:rsid w:val="007D3113"/>
    <w:rsid w:val="007D6FE2"/>
    <w:rsid w:val="007E2F15"/>
    <w:rsid w:val="007E7792"/>
    <w:rsid w:val="007F24A0"/>
    <w:rsid w:val="00802A00"/>
    <w:rsid w:val="0081213A"/>
    <w:rsid w:val="008177F2"/>
    <w:rsid w:val="00836EDD"/>
    <w:rsid w:val="00857D1C"/>
    <w:rsid w:val="00875E04"/>
    <w:rsid w:val="008A0722"/>
    <w:rsid w:val="008A3B12"/>
    <w:rsid w:val="008A5F8B"/>
    <w:rsid w:val="008B45EF"/>
    <w:rsid w:val="008B4CC9"/>
    <w:rsid w:val="008C163C"/>
    <w:rsid w:val="008C3069"/>
    <w:rsid w:val="008F3D22"/>
    <w:rsid w:val="00907C48"/>
    <w:rsid w:val="00913130"/>
    <w:rsid w:val="00950A4C"/>
    <w:rsid w:val="00962A12"/>
    <w:rsid w:val="00971293"/>
    <w:rsid w:val="009864CA"/>
    <w:rsid w:val="009A5817"/>
    <w:rsid w:val="009A7A0E"/>
    <w:rsid w:val="009B0093"/>
    <w:rsid w:val="009B31E3"/>
    <w:rsid w:val="009D6AAF"/>
    <w:rsid w:val="00A04ECD"/>
    <w:rsid w:val="00A134D8"/>
    <w:rsid w:val="00A23BA6"/>
    <w:rsid w:val="00A37530"/>
    <w:rsid w:val="00A578D7"/>
    <w:rsid w:val="00AA5398"/>
    <w:rsid w:val="00AB028C"/>
    <w:rsid w:val="00AD33E1"/>
    <w:rsid w:val="00AE307C"/>
    <w:rsid w:val="00B012E1"/>
    <w:rsid w:val="00B14B66"/>
    <w:rsid w:val="00B167F4"/>
    <w:rsid w:val="00B36CC8"/>
    <w:rsid w:val="00B4485D"/>
    <w:rsid w:val="00BA33CC"/>
    <w:rsid w:val="00BB4D60"/>
    <w:rsid w:val="00BC2E39"/>
    <w:rsid w:val="00BC37AA"/>
    <w:rsid w:val="00BC529B"/>
    <w:rsid w:val="00C01D8E"/>
    <w:rsid w:val="00C03254"/>
    <w:rsid w:val="00C07420"/>
    <w:rsid w:val="00C11805"/>
    <w:rsid w:val="00C17844"/>
    <w:rsid w:val="00C4038A"/>
    <w:rsid w:val="00C67D4D"/>
    <w:rsid w:val="00C81F59"/>
    <w:rsid w:val="00CA0929"/>
    <w:rsid w:val="00CB20A8"/>
    <w:rsid w:val="00CD0D93"/>
    <w:rsid w:val="00CD185C"/>
    <w:rsid w:val="00CD7738"/>
    <w:rsid w:val="00CE33A8"/>
    <w:rsid w:val="00CE36FA"/>
    <w:rsid w:val="00CF2C56"/>
    <w:rsid w:val="00CF4A4E"/>
    <w:rsid w:val="00D0419C"/>
    <w:rsid w:val="00D21F20"/>
    <w:rsid w:val="00D307B9"/>
    <w:rsid w:val="00D315B6"/>
    <w:rsid w:val="00D5715C"/>
    <w:rsid w:val="00D755C0"/>
    <w:rsid w:val="00D9143D"/>
    <w:rsid w:val="00D96B1F"/>
    <w:rsid w:val="00DC7DAE"/>
    <w:rsid w:val="00DD7CBA"/>
    <w:rsid w:val="00E03683"/>
    <w:rsid w:val="00E323B2"/>
    <w:rsid w:val="00E34D06"/>
    <w:rsid w:val="00E414A1"/>
    <w:rsid w:val="00E61025"/>
    <w:rsid w:val="00E65CBA"/>
    <w:rsid w:val="00E708B9"/>
    <w:rsid w:val="00E83B6C"/>
    <w:rsid w:val="00EA27CA"/>
    <w:rsid w:val="00EB7D58"/>
    <w:rsid w:val="00EB7EED"/>
    <w:rsid w:val="00EE15E0"/>
    <w:rsid w:val="00F36C40"/>
    <w:rsid w:val="00F45D1D"/>
    <w:rsid w:val="00F52885"/>
    <w:rsid w:val="00F758B3"/>
    <w:rsid w:val="00F759A0"/>
    <w:rsid w:val="00F770E2"/>
    <w:rsid w:val="00FB0A65"/>
    <w:rsid w:val="00FD17C9"/>
    <w:rsid w:val="00FE0CC9"/>
    <w:rsid w:val="00FE1AE1"/>
    <w:rsid w:val="00FE238C"/>
    <w:rsid w:val="04A04D0F"/>
    <w:rsid w:val="05A190B3"/>
    <w:rsid w:val="05ED0D50"/>
    <w:rsid w:val="0633C533"/>
    <w:rsid w:val="066BF93F"/>
    <w:rsid w:val="06967EDA"/>
    <w:rsid w:val="06D2A349"/>
    <w:rsid w:val="0772FB80"/>
    <w:rsid w:val="0A786C6B"/>
    <w:rsid w:val="0A95050B"/>
    <w:rsid w:val="0AE5AB3F"/>
    <w:rsid w:val="0BB8DFBF"/>
    <w:rsid w:val="0C5EB073"/>
    <w:rsid w:val="0D82815F"/>
    <w:rsid w:val="0D8FD6EE"/>
    <w:rsid w:val="0E0A99D9"/>
    <w:rsid w:val="0E12A6DC"/>
    <w:rsid w:val="1042FA66"/>
    <w:rsid w:val="116E62F5"/>
    <w:rsid w:val="11DACADD"/>
    <w:rsid w:val="12CE1A26"/>
    <w:rsid w:val="13623638"/>
    <w:rsid w:val="139177F0"/>
    <w:rsid w:val="149416CE"/>
    <w:rsid w:val="1508486E"/>
    <w:rsid w:val="15591535"/>
    <w:rsid w:val="16F4AF5F"/>
    <w:rsid w:val="17202117"/>
    <w:rsid w:val="17E560D1"/>
    <w:rsid w:val="19C92542"/>
    <w:rsid w:val="1B8572D6"/>
    <w:rsid w:val="1BF32C56"/>
    <w:rsid w:val="1CE0F52B"/>
    <w:rsid w:val="1E22312D"/>
    <w:rsid w:val="1E44D692"/>
    <w:rsid w:val="1E5A6398"/>
    <w:rsid w:val="1ED6D32A"/>
    <w:rsid w:val="208ED7B7"/>
    <w:rsid w:val="22A8C39F"/>
    <w:rsid w:val="22B03E15"/>
    <w:rsid w:val="22D95802"/>
    <w:rsid w:val="22E40E13"/>
    <w:rsid w:val="22E426CA"/>
    <w:rsid w:val="23716D85"/>
    <w:rsid w:val="24C8ED1B"/>
    <w:rsid w:val="24F8F1CC"/>
    <w:rsid w:val="254DE9A0"/>
    <w:rsid w:val="259D9B6F"/>
    <w:rsid w:val="2803DD39"/>
    <w:rsid w:val="2859E784"/>
    <w:rsid w:val="287B979E"/>
    <w:rsid w:val="28FF45AD"/>
    <w:rsid w:val="2914A9CE"/>
    <w:rsid w:val="293B66D5"/>
    <w:rsid w:val="2A761D7D"/>
    <w:rsid w:val="2B64B1BD"/>
    <w:rsid w:val="2C8CF36C"/>
    <w:rsid w:val="2D3B4F75"/>
    <w:rsid w:val="2ED0C4F4"/>
    <w:rsid w:val="2FBA3051"/>
    <w:rsid w:val="3032CFCE"/>
    <w:rsid w:val="307AD1DA"/>
    <w:rsid w:val="3138564E"/>
    <w:rsid w:val="31AA2AA4"/>
    <w:rsid w:val="31EC232E"/>
    <w:rsid w:val="3258C5AD"/>
    <w:rsid w:val="3259CD02"/>
    <w:rsid w:val="32A6E53C"/>
    <w:rsid w:val="3315F880"/>
    <w:rsid w:val="3391931A"/>
    <w:rsid w:val="348874ED"/>
    <w:rsid w:val="34B9E38B"/>
    <w:rsid w:val="36953982"/>
    <w:rsid w:val="37A079E3"/>
    <w:rsid w:val="383AE932"/>
    <w:rsid w:val="389413C4"/>
    <w:rsid w:val="39097896"/>
    <w:rsid w:val="39847C31"/>
    <w:rsid w:val="39FBCE4B"/>
    <w:rsid w:val="3B8B8491"/>
    <w:rsid w:val="3B8FD34F"/>
    <w:rsid w:val="3BCC9EFF"/>
    <w:rsid w:val="3C2629B5"/>
    <w:rsid w:val="3EA1C02B"/>
    <w:rsid w:val="3F218328"/>
    <w:rsid w:val="40F6EA90"/>
    <w:rsid w:val="412AB6D5"/>
    <w:rsid w:val="41346283"/>
    <w:rsid w:val="4191BC60"/>
    <w:rsid w:val="41D20ED6"/>
    <w:rsid w:val="42505138"/>
    <w:rsid w:val="42D2A04F"/>
    <w:rsid w:val="42DFD903"/>
    <w:rsid w:val="432A6AF6"/>
    <w:rsid w:val="433DDCFF"/>
    <w:rsid w:val="4436A432"/>
    <w:rsid w:val="44698753"/>
    <w:rsid w:val="45CF9119"/>
    <w:rsid w:val="45F22600"/>
    <w:rsid w:val="4630BB97"/>
    <w:rsid w:val="494FE24E"/>
    <w:rsid w:val="49E62B10"/>
    <w:rsid w:val="4AFBDE1B"/>
    <w:rsid w:val="4B298833"/>
    <w:rsid w:val="4B3005D9"/>
    <w:rsid w:val="4B4C8CBA"/>
    <w:rsid w:val="4B69C2E9"/>
    <w:rsid w:val="4BDD22DE"/>
    <w:rsid w:val="4C0338B3"/>
    <w:rsid w:val="4C322415"/>
    <w:rsid w:val="4CC12FD5"/>
    <w:rsid w:val="4CF8985C"/>
    <w:rsid w:val="4E2AD2CE"/>
    <w:rsid w:val="4EED8E6D"/>
    <w:rsid w:val="4F72403B"/>
    <w:rsid w:val="4FF1E470"/>
    <w:rsid w:val="518EFBE8"/>
    <w:rsid w:val="52A35270"/>
    <w:rsid w:val="5511E1C3"/>
    <w:rsid w:val="556DA800"/>
    <w:rsid w:val="559D5966"/>
    <w:rsid w:val="56FECE60"/>
    <w:rsid w:val="574643EB"/>
    <w:rsid w:val="5912C8BE"/>
    <w:rsid w:val="5AFE1ADA"/>
    <w:rsid w:val="5B978351"/>
    <w:rsid w:val="5BDAD4AC"/>
    <w:rsid w:val="5C8893F4"/>
    <w:rsid w:val="5C894750"/>
    <w:rsid w:val="5CEBC2CD"/>
    <w:rsid w:val="5D05A6F5"/>
    <w:rsid w:val="5D3CBAA1"/>
    <w:rsid w:val="5D830AB7"/>
    <w:rsid w:val="5DAAAF33"/>
    <w:rsid w:val="5FF6E407"/>
    <w:rsid w:val="601F47B2"/>
    <w:rsid w:val="624CCD3F"/>
    <w:rsid w:val="669C8D3E"/>
    <w:rsid w:val="67AB33A3"/>
    <w:rsid w:val="6959961D"/>
    <w:rsid w:val="697DBAD6"/>
    <w:rsid w:val="6ABC718E"/>
    <w:rsid w:val="6AF92C4C"/>
    <w:rsid w:val="6B0F154D"/>
    <w:rsid w:val="6BB428B0"/>
    <w:rsid w:val="6BEC7F7A"/>
    <w:rsid w:val="6E5DF832"/>
    <w:rsid w:val="6E8EBB15"/>
    <w:rsid w:val="6EBCEBEA"/>
    <w:rsid w:val="6F02EA8F"/>
    <w:rsid w:val="6FDC6FD1"/>
    <w:rsid w:val="711FB02C"/>
    <w:rsid w:val="71815606"/>
    <w:rsid w:val="72E007B7"/>
    <w:rsid w:val="72FD266C"/>
    <w:rsid w:val="7492E6EE"/>
    <w:rsid w:val="74C62540"/>
    <w:rsid w:val="751ED64A"/>
    <w:rsid w:val="75277EE5"/>
    <w:rsid w:val="7535B650"/>
    <w:rsid w:val="762F022D"/>
    <w:rsid w:val="766DCA5D"/>
    <w:rsid w:val="76CA6117"/>
    <w:rsid w:val="7726BC2B"/>
    <w:rsid w:val="773962D5"/>
    <w:rsid w:val="79C0DD1D"/>
    <w:rsid w:val="7A48FB3A"/>
    <w:rsid w:val="7C01337B"/>
    <w:rsid w:val="7CF7C786"/>
    <w:rsid w:val="7E255326"/>
    <w:rsid w:val="7E8FF5C0"/>
    <w:rsid w:val="7EBFB1B5"/>
    <w:rsid w:val="7F67C124"/>
    <w:rsid w:val="7F6CD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73EC"/>
  <w15:chartTrackingRefBased/>
  <w15:docId w15:val="{E3E28AC0-9E8E-4783-B901-5598C33CE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CB"/>
    <w:rPr>
      <w:rFonts w:eastAsiaTheme="majorEastAsia" w:cstheme="majorBidi"/>
      <w:color w:val="272727" w:themeColor="text1" w:themeTint="D8"/>
    </w:rPr>
  </w:style>
  <w:style w:type="paragraph" w:styleId="Title">
    <w:name w:val="Title"/>
    <w:basedOn w:val="Normal"/>
    <w:next w:val="Normal"/>
    <w:link w:val="TitleChar"/>
    <w:uiPriority w:val="10"/>
    <w:qFormat/>
    <w:rsid w:val="00276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CB"/>
    <w:pPr>
      <w:spacing w:before="160"/>
      <w:jc w:val="center"/>
    </w:pPr>
    <w:rPr>
      <w:i/>
      <w:iCs/>
      <w:color w:val="404040" w:themeColor="text1" w:themeTint="BF"/>
    </w:rPr>
  </w:style>
  <w:style w:type="character" w:customStyle="1" w:styleId="QuoteChar">
    <w:name w:val="Quote Char"/>
    <w:basedOn w:val="DefaultParagraphFont"/>
    <w:link w:val="Quote"/>
    <w:uiPriority w:val="29"/>
    <w:rsid w:val="00276BCB"/>
    <w:rPr>
      <w:i/>
      <w:iCs/>
      <w:color w:val="404040" w:themeColor="text1" w:themeTint="BF"/>
    </w:rPr>
  </w:style>
  <w:style w:type="paragraph" w:styleId="ListParagraph">
    <w:name w:val="List Paragraph"/>
    <w:basedOn w:val="Normal"/>
    <w:uiPriority w:val="34"/>
    <w:qFormat/>
    <w:rsid w:val="00276BCB"/>
    <w:pPr>
      <w:ind w:left="720"/>
      <w:contextualSpacing/>
    </w:pPr>
  </w:style>
  <w:style w:type="character" w:styleId="IntenseEmphasis">
    <w:name w:val="Intense Emphasis"/>
    <w:basedOn w:val="DefaultParagraphFont"/>
    <w:uiPriority w:val="21"/>
    <w:qFormat/>
    <w:rsid w:val="00276BCB"/>
    <w:rPr>
      <w:i/>
      <w:iCs/>
      <w:color w:val="0F4761" w:themeColor="accent1" w:themeShade="BF"/>
    </w:rPr>
  </w:style>
  <w:style w:type="paragraph" w:styleId="IntenseQuote">
    <w:name w:val="Intense Quote"/>
    <w:basedOn w:val="Normal"/>
    <w:next w:val="Normal"/>
    <w:link w:val="IntenseQuoteChar"/>
    <w:uiPriority w:val="30"/>
    <w:qFormat/>
    <w:rsid w:val="00276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CB"/>
    <w:rPr>
      <w:i/>
      <w:iCs/>
      <w:color w:val="0F4761" w:themeColor="accent1" w:themeShade="BF"/>
    </w:rPr>
  </w:style>
  <w:style w:type="character" w:styleId="IntenseReference">
    <w:name w:val="Intense Reference"/>
    <w:basedOn w:val="DefaultParagraphFont"/>
    <w:uiPriority w:val="32"/>
    <w:qFormat/>
    <w:rsid w:val="00276BCB"/>
    <w:rPr>
      <w:b/>
      <w:bCs/>
      <w:smallCaps/>
      <w:color w:val="0F4761" w:themeColor="accent1" w:themeShade="BF"/>
      <w:spacing w:val="5"/>
    </w:rPr>
  </w:style>
  <w:style w:type="character" w:styleId="Hyperlink">
    <w:name w:val="Hyperlink"/>
    <w:basedOn w:val="DefaultParagraphFont"/>
    <w:uiPriority w:val="99"/>
    <w:unhideWhenUsed/>
    <w:rsid w:val="00C67D4D"/>
    <w:rPr>
      <w:color w:val="467886" w:themeColor="hyperlink"/>
      <w:u w:val="single"/>
    </w:rPr>
  </w:style>
  <w:style w:type="character" w:styleId="UnresolvedMention">
    <w:name w:val="Unresolved Mention"/>
    <w:basedOn w:val="DefaultParagraphFont"/>
    <w:uiPriority w:val="99"/>
    <w:semiHidden/>
    <w:unhideWhenUsed/>
    <w:rsid w:val="00C67D4D"/>
    <w:rPr>
      <w:color w:val="605E5C"/>
      <w:shd w:val="clear" w:color="auto" w:fill="E1DFDD"/>
    </w:rPr>
  </w:style>
  <w:style w:type="character" w:styleId="CommentReference">
    <w:name w:val="annotation reference"/>
    <w:basedOn w:val="DefaultParagraphFont"/>
    <w:uiPriority w:val="99"/>
    <w:semiHidden/>
    <w:unhideWhenUsed/>
    <w:rsid w:val="00802A00"/>
    <w:rPr>
      <w:sz w:val="16"/>
      <w:szCs w:val="16"/>
    </w:rPr>
  </w:style>
  <w:style w:type="paragraph" w:styleId="CommentText">
    <w:name w:val="annotation text"/>
    <w:basedOn w:val="Normal"/>
    <w:link w:val="CommentTextChar"/>
    <w:uiPriority w:val="99"/>
    <w:semiHidden/>
    <w:unhideWhenUsed/>
    <w:rsid w:val="00802A00"/>
    <w:pPr>
      <w:spacing w:line="240" w:lineRule="auto"/>
    </w:pPr>
    <w:rPr>
      <w:sz w:val="20"/>
      <w:szCs w:val="20"/>
    </w:rPr>
  </w:style>
  <w:style w:type="character" w:customStyle="1" w:styleId="CommentTextChar">
    <w:name w:val="Comment Text Char"/>
    <w:basedOn w:val="DefaultParagraphFont"/>
    <w:link w:val="CommentText"/>
    <w:uiPriority w:val="99"/>
    <w:semiHidden/>
    <w:rsid w:val="00802A00"/>
    <w:rPr>
      <w:sz w:val="20"/>
      <w:szCs w:val="20"/>
    </w:rPr>
  </w:style>
  <w:style w:type="paragraph" w:styleId="CommentSubject">
    <w:name w:val="annotation subject"/>
    <w:basedOn w:val="CommentText"/>
    <w:next w:val="CommentText"/>
    <w:link w:val="CommentSubjectChar"/>
    <w:uiPriority w:val="99"/>
    <w:semiHidden/>
    <w:unhideWhenUsed/>
    <w:rsid w:val="00802A00"/>
    <w:rPr>
      <w:b/>
      <w:bCs/>
    </w:rPr>
  </w:style>
  <w:style w:type="character" w:customStyle="1" w:styleId="CommentSubjectChar">
    <w:name w:val="Comment Subject Char"/>
    <w:basedOn w:val="CommentTextChar"/>
    <w:link w:val="CommentSubject"/>
    <w:uiPriority w:val="99"/>
    <w:semiHidden/>
    <w:rsid w:val="00802A00"/>
    <w:rPr>
      <w:b/>
      <w:bCs/>
      <w:sz w:val="20"/>
      <w:szCs w:val="20"/>
    </w:rPr>
  </w:style>
  <w:style w:type="paragraph" w:customStyle="1" w:styleId="paragraph">
    <w:name w:val="paragraph"/>
    <w:basedOn w:val="Normal"/>
    <w:rsid w:val="00FD17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D17C9"/>
  </w:style>
  <w:style w:type="character" w:customStyle="1" w:styleId="eop">
    <w:name w:val="eop"/>
    <w:basedOn w:val="DefaultParagraphFont"/>
    <w:rsid w:val="00FD17C9"/>
  </w:style>
  <w:style w:type="character" w:styleId="FollowedHyperlink">
    <w:name w:val="FollowedHyperlink"/>
    <w:basedOn w:val="DefaultParagraphFont"/>
    <w:uiPriority w:val="99"/>
    <w:semiHidden/>
    <w:unhideWhenUsed/>
    <w:rsid w:val="00362B21"/>
    <w:rPr>
      <w:color w:val="96607D" w:themeColor="followedHyperlink"/>
      <w:u w:val="single"/>
    </w:rPr>
  </w:style>
  <w:style w:type="character" w:customStyle="1" w:styleId="ref-lnk">
    <w:name w:val="ref-lnk"/>
    <w:basedOn w:val="DefaultParagraphFont"/>
    <w:rsid w:val="007F24A0"/>
  </w:style>
  <w:style w:type="character" w:customStyle="1" w:styleId="off-screen">
    <w:name w:val="off-screen"/>
    <w:basedOn w:val="DefaultParagraphFont"/>
    <w:rsid w:val="007F24A0"/>
  </w:style>
  <w:style w:type="paragraph" w:customStyle="1" w:styleId="p1">
    <w:name w:val="p1"/>
    <w:basedOn w:val="Normal"/>
    <w:rsid w:val="008A3B12"/>
    <w:pPr>
      <w:spacing w:after="0" w:line="240" w:lineRule="auto"/>
    </w:pPr>
    <w:rPr>
      <w:rFonts w:ascii="Helvetica" w:eastAsia="Times New Roman" w:hAnsi="Helvetica" w:cs="Times New Roman"/>
      <w:color w:val="000000"/>
      <w:kern w:val="0"/>
      <w:sz w:val="15"/>
      <w:szCs w:val="15"/>
      <w14:ligatures w14:val="none"/>
    </w:rPr>
  </w:style>
  <w:style w:type="paragraph" w:customStyle="1" w:styleId="p2">
    <w:name w:val="p2"/>
    <w:basedOn w:val="Normal"/>
    <w:rsid w:val="008A3B12"/>
    <w:pPr>
      <w:spacing w:after="0" w:line="240" w:lineRule="auto"/>
    </w:pPr>
    <w:rPr>
      <w:rFonts w:ascii="Helvetica" w:eastAsia="Times New Roman" w:hAnsi="Helvetica" w:cs="Times New Roman"/>
      <w:color w:val="000000"/>
      <w:kern w:val="0"/>
      <w:sz w:val="15"/>
      <w:szCs w:val="15"/>
      <w14:ligatures w14:val="none"/>
    </w:rPr>
  </w:style>
  <w:style w:type="character" w:customStyle="1" w:styleId="apple-converted-space">
    <w:name w:val="apple-converted-space"/>
    <w:basedOn w:val="DefaultParagraphFont"/>
    <w:rsid w:val="001F760D"/>
  </w:style>
  <w:style w:type="character" w:customStyle="1" w:styleId="s1">
    <w:name w:val="s1"/>
    <w:basedOn w:val="DefaultParagraphFont"/>
    <w:rsid w:val="002D0600"/>
    <w:rPr>
      <w:rFonts w:ascii="Helvetica" w:hAnsi="Helvetica" w:hint="default"/>
      <w:sz w:val="15"/>
      <w:szCs w:val="15"/>
    </w:rPr>
  </w:style>
  <w:style w:type="paragraph" w:customStyle="1" w:styleId="p3">
    <w:name w:val="p3"/>
    <w:basedOn w:val="Normal"/>
    <w:rsid w:val="007E7792"/>
    <w:pPr>
      <w:spacing w:after="0" w:line="240" w:lineRule="auto"/>
    </w:pPr>
    <w:rPr>
      <w:rFonts w:ascii="Helvetica" w:eastAsia="Times New Roman" w:hAnsi="Helvetica" w:cs="Times New Roman"/>
      <w:color w:val="000000"/>
      <w:kern w:val="0"/>
      <w:sz w:val="15"/>
      <w:szCs w:val="15"/>
      <w14:ligatures w14:val="none"/>
    </w:rPr>
  </w:style>
  <w:style w:type="character" w:customStyle="1" w:styleId="s2">
    <w:name w:val="s2"/>
    <w:basedOn w:val="DefaultParagraphFont"/>
    <w:rsid w:val="007E7792"/>
    <w:rPr>
      <w:rFonts w:ascii="Helvetica" w:hAnsi="Helvetica" w:hint="default"/>
      <w:sz w:val="15"/>
      <w:szCs w:val="15"/>
    </w:rPr>
  </w:style>
  <w:style w:type="character" w:customStyle="1" w:styleId="s3">
    <w:name w:val="s3"/>
    <w:basedOn w:val="DefaultParagraphFont"/>
    <w:rsid w:val="007E7792"/>
    <w:rPr>
      <w:rFonts w:ascii="Helvetica" w:hAnsi="Helvetica" w:hint="default"/>
      <w:sz w:val="15"/>
      <w:szCs w:val="15"/>
    </w:rPr>
  </w:style>
  <w:style w:type="character" w:styleId="Mention">
    <w:name w:val="Mention"/>
    <w:basedOn w:val="DefaultParagraphFont"/>
    <w:uiPriority w:val="99"/>
    <w:unhideWhenUsed/>
    <w:rsid w:val="009B009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rnakovichLab/dada2/_ernakovichlab"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mailto:kirsten.hofmockel@pnnl.gov"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28/msystems.00055-19" TargetMode="External"/><Relationship Id="rId5" Type="http://schemas.openxmlformats.org/officeDocument/2006/relationships/settings" Target="settings.xml"/><Relationship Id="rId10" Type="http://schemas.openxmlformats.org/officeDocument/2006/relationships/hyperlink" Target="https://doi.org/10.3389/frmbi.2023.1078024;" TargetMode="External"/><Relationship Id="rId4" Type="http://schemas.openxmlformats.org/officeDocument/2006/relationships/styles" Target="styles.xml"/><Relationship Id="rId9" Type="http://schemas.openxmlformats.org/officeDocument/2006/relationships/hyperlink" Target="https://doi.org/10.1128/msystems.0009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17d0187784f1f42852ba9f79166186ae">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fec85c35964c78fcb3687fae06826a16"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2a37cd1d-6a01-4017-b72b-5df7838ed999" xsi:nil="true"/>
    <TaxCatchAll xmlns="5cece13e-3376-4417-9525-be60b11a89a8" xsi:nil="true"/>
    <lcf76f155ced4ddcb4097134ff3c332f xmlns="2a37cd1d-6a01-4017-b72b-5df7838ed9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3DC6D3-DC01-41FE-8E02-EDADC61EA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7cd1d-6a01-4017-b72b-5df7838ed999"/>
    <ds:schemaRef ds:uri="b39c92a8-dafe-4e00-987c-a07a8d43c09d"/>
    <ds:schemaRef ds:uri="5cece13e-3376-4417-9525-be60b11a89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DBAF21-9361-4A22-995F-9DD7885FAB93}">
  <ds:schemaRefs>
    <ds:schemaRef ds:uri="http://schemas.microsoft.com/sharepoint/v3/contenttype/forms"/>
  </ds:schemaRefs>
</ds:datastoreItem>
</file>

<file path=customXml/itemProps3.xml><?xml version="1.0" encoding="utf-8"?>
<ds:datastoreItem xmlns:ds="http://schemas.openxmlformats.org/officeDocument/2006/customXml" ds:itemID="{DB65E896-7611-41A1-A368-42E37F27DAE2}">
  <ds:schemaRefs>
    <ds:schemaRef ds:uri="http://schemas.microsoft.com/office/2006/metadata/properties"/>
    <ds:schemaRef ds:uri="http://schemas.microsoft.com/office/infopath/2007/PartnerControls"/>
    <ds:schemaRef ds:uri="2a37cd1d-6a01-4017-b72b-5df7838ed999"/>
    <ds:schemaRef ds:uri="5cece13e-3376-4417-9525-be60b11a89a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1814</Words>
  <Characters>10344</Characters>
  <Application>Microsoft Office Word</Application>
  <DocSecurity>0</DocSecurity>
  <Lines>86</Lines>
  <Paragraphs>24</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Shannon A</dc:creator>
  <cp:keywords/>
  <dc:description/>
  <cp:lastModifiedBy>Bell, Sheryl L</cp:lastModifiedBy>
  <cp:revision>3</cp:revision>
  <dcterms:created xsi:type="dcterms:W3CDTF">2025-12-15T19:27:00Z</dcterms:created>
  <dcterms:modified xsi:type="dcterms:W3CDTF">2025-12-15T19:28:00Z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0x010100564BF1EED8066142A4AB9FA894223E64</vt:lpwstr>
  </property>
  <property fmtid="{D5CDD505-2E9C-101B-9397-08002B2CF9AE}" pid="3" name="MediaServiceImageTags">
    <vt:lpwstr/>
  </property>
</Properties>
</file>