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FBAB9" w14:textId="1B869CB6" w:rsidR="00FE1AE1" w:rsidRPr="00D514F7" w:rsidRDefault="00FE1AE1" w:rsidP="00474B4A">
      <w:pPr>
        <w:pStyle w:val="Heading2"/>
        <w:spacing w:line="276" w:lineRule="auto"/>
        <w:rPr>
          <w:color w:val="D9D9D9" w:themeColor="background1" w:themeShade="D9"/>
        </w:rPr>
      </w:pPr>
      <w:r w:rsidRPr="00D514F7">
        <w:rPr>
          <w:color w:val="D9D9D9" w:themeColor="background1" w:themeShade="D9"/>
        </w:rPr>
        <w:t>Copy-paste this template into a .txt or markdown file. Do NOT use a word document for your final README</w:t>
      </w:r>
      <w:r w:rsidR="00913130" w:rsidRPr="00D514F7">
        <w:rPr>
          <w:color w:val="D9D9D9" w:themeColor="background1" w:themeShade="D9"/>
        </w:rPr>
        <w:t>. Questions? Email Shannon.sheridan@pnnl.gov</w:t>
      </w:r>
    </w:p>
    <w:p w14:paraId="2954BA07" w14:textId="77777777" w:rsidR="00FE1AE1" w:rsidRDefault="00FE1AE1" w:rsidP="00474B4A">
      <w:pPr>
        <w:spacing w:line="276" w:lineRule="auto"/>
      </w:pPr>
    </w:p>
    <w:p w14:paraId="1777A4AF" w14:textId="04F32A7B" w:rsidR="005F4FCE" w:rsidRDefault="005F4FCE" w:rsidP="00474B4A">
      <w:pPr>
        <w:spacing w:line="276" w:lineRule="auto"/>
      </w:pPr>
      <w:r>
        <w:t xml:space="preserve">This </w:t>
      </w:r>
      <w:r w:rsidR="00D514F7">
        <w:t>Soil Microbiome SFA A3.1 Prosser Time Series</w:t>
      </w:r>
      <w:r>
        <w:t xml:space="preserve"> </w:t>
      </w:r>
      <w:commentRangeStart w:id="0"/>
      <w:r w:rsidR="00D514F7" w:rsidRPr="005F7C74">
        <w:t>GENERAL</w:t>
      </w:r>
      <w:r>
        <w:t xml:space="preserve"> </w:t>
      </w:r>
      <w:commentRangeEnd w:id="0"/>
      <w:r w:rsidR="001B11A9">
        <w:rPr>
          <w:rStyle w:val="CommentReference"/>
        </w:rPr>
        <w:commentReference w:id="0"/>
      </w:r>
      <w:r>
        <w:t xml:space="preserve">readme.txt file was generated on </w:t>
      </w:r>
      <w:r w:rsidRPr="00145CDF">
        <w:rPr>
          <w:highlight w:val="yellow"/>
        </w:rPr>
        <w:t>YYYY-MM-DD by NAME</w:t>
      </w:r>
    </w:p>
    <w:p w14:paraId="5CDA7C17" w14:textId="77777777" w:rsidR="005F4FCE" w:rsidRDefault="005F4FCE" w:rsidP="00474B4A">
      <w:pPr>
        <w:spacing w:line="276" w:lineRule="auto"/>
      </w:pPr>
    </w:p>
    <w:p w14:paraId="17BAC12C" w14:textId="71006C23" w:rsidR="005F4FCE" w:rsidRDefault="005F4FCE" w:rsidP="00474B4A">
      <w:pPr>
        <w:spacing w:line="276" w:lineRule="auto"/>
      </w:pPr>
      <w:r>
        <w:t xml:space="preserve">GENERAL INFORMATION </w:t>
      </w:r>
    </w:p>
    <w:p w14:paraId="4EA0B134" w14:textId="0E61F7B6" w:rsidR="005F4FCE" w:rsidRDefault="005F4FCE" w:rsidP="00474B4A">
      <w:pPr>
        <w:spacing w:line="276" w:lineRule="auto"/>
      </w:pPr>
      <w:r>
        <w:t xml:space="preserve">1. Title of Dataset: </w:t>
      </w:r>
      <w:r w:rsidR="0037028E">
        <w:t>A3.1 Prosser Time Series &lt;&lt;</w:t>
      </w:r>
      <w:r w:rsidR="0037028E" w:rsidRPr="005F7C74">
        <w:rPr>
          <w:highlight w:val="yellow"/>
        </w:rPr>
        <w:t>DATATYPE</w:t>
      </w:r>
      <w:r w:rsidR="0037028E">
        <w:t>&gt;&gt; Data</w:t>
      </w:r>
    </w:p>
    <w:p w14:paraId="05BAF8ED" w14:textId="1B9FB1E3" w:rsidR="005F4FCE" w:rsidRDefault="005F4FCE" w:rsidP="00474B4A">
      <w:pPr>
        <w:spacing w:line="276" w:lineRule="auto"/>
      </w:pPr>
      <w:r>
        <w:t xml:space="preserve">2. Principal Researcher: </w:t>
      </w:r>
    </w:p>
    <w:p w14:paraId="70EC5830" w14:textId="58780B75" w:rsidR="005F4FCE" w:rsidRDefault="005F4FCE" w:rsidP="00474B4A">
      <w:pPr>
        <w:spacing w:line="276" w:lineRule="auto"/>
      </w:pPr>
      <w:r>
        <w:tab/>
        <w:t xml:space="preserve">Name: </w:t>
      </w:r>
      <w:r w:rsidR="007D3E12">
        <w:t>Kirsten Hofmockel</w:t>
      </w:r>
    </w:p>
    <w:p w14:paraId="36001D34" w14:textId="77777777" w:rsidR="005F4FCE" w:rsidRDefault="005F4FCE" w:rsidP="00474B4A">
      <w:pPr>
        <w:spacing w:line="276" w:lineRule="auto"/>
      </w:pPr>
      <w:r>
        <w:tab/>
        <w:t xml:space="preserve">Institution: Pacific Northwest National Laboratory </w:t>
      </w:r>
    </w:p>
    <w:p w14:paraId="3D6D1FCB" w14:textId="2F8E84F3" w:rsidR="005F4FCE" w:rsidRDefault="005F4FCE" w:rsidP="00474B4A">
      <w:pPr>
        <w:spacing w:line="276" w:lineRule="auto"/>
      </w:pPr>
      <w:r>
        <w:tab/>
        <w:t xml:space="preserve">Email: </w:t>
      </w:r>
      <w:hyperlink r:id="rId12" w:history="1">
        <w:r w:rsidR="00C67D4D" w:rsidRPr="00BA0310">
          <w:rPr>
            <w:rStyle w:val="Hyperlink"/>
          </w:rPr>
          <w:t>kirsten.hofmockel@pnnl.gov</w:t>
        </w:r>
      </w:hyperlink>
    </w:p>
    <w:p w14:paraId="18F61CE6" w14:textId="4BB12420" w:rsidR="00C67D4D" w:rsidRDefault="00C67D4D" w:rsidP="00474B4A">
      <w:pPr>
        <w:spacing w:line="276" w:lineRule="auto"/>
        <w:ind w:firstLine="720"/>
      </w:pPr>
      <w:r>
        <w:t>ORCID:</w:t>
      </w:r>
      <w:r w:rsidR="0090459F" w:rsidRPr="0090459F">
        <w:t xml:space="preserve"> </w:t>
      </w:r>
      <w:r w:rsidR="0090459F" w:rsidRPr="000B2B91">
        <w:t>0000-0003-1586-2167</w:t>
      </w:r>
    </w:p>
    <w:p w14:paraId="1E6988AA" w14:textId="77777777" w:rsidR="005F4FCE" w:rsidRDefault="005F4FCE" w:rsidP="00474B4A">
      <w:pPr>
        <w:spacing w:line="276" w:lineRule="auto"/>
      </w:pPr>
    </w:p>
    <w:p w14:paraId="51AC9409" w14:textId="77777777" w:rsidR="005F4FCE" w:rsidRDefault="005F4FCE" w:rsidP="00474B4A">
      <w:pPr>
        <w:spacing w:line="276" w:lineRule="auto"/>
      </w:pPr>
      <w:r>
        <w:t xml:space="preserve">3. Additional </w:t>
      </w:r>
      <w:commentRangeStart w:id="1"/>
      <w:r w:rsidRPr="003C55BF">
        <w:t xml:space="preserve">Author </w:t>
      </w:r>
      <w:commentRangeEnd w:id="1"/>
      <w:r w:rsidR="0053155D" w:rsidRPr="003C55BF">
        <w:rPr>
          <w:rStyle w:val="CommentReference"/>
        </w:rPr>
        <w:commentReference w:id="1"/>
      </w:r>
      <w:r w:rsidRPr="003C55BF">
        <w:t>Contact</w:t>
      </w:r>
      <w:r>
        <w:t xml:space="preserve"> Information</w:t>
      </w:r>
    </w:p>
    <w:p w14:paraId="64B7F289" w14:textId="55AF2278" w:rsidR="005F4FCE" w:rsidRDefault="005F4FCE" w:rsidP="00474B4A">
      <w:pPr>
        <w:spacing w:line="276" w:lineRule="auto"/>
      </w:pPr>
      <w:r>
        <w:tab/>
        <w:t xml:space="preserve">Name: </w:t>
      </w:r>
      <w:r w:rsidR="00556F47">
        <w:t>Sheryl Bell</w:t>
      </w:r>
    </w:p>
    <w:p w14:paraId="7FE066BB" w14:textId="77777777" w:rsidR="005F4FCE" w:rsidRDefault="005F4FCE" w:rsidP="00474B4A">
      <w:pPr>
        <w:spacing w:line="276" w:lineRule="auto"/>
      </w:pPr>
      <w:r>
        <w:tab/>
        <w:t xml:space="preserve">Institution: Pacific Northwest National Laboratory </w:t>
      </w:r>
    </w:p>
    <w:p w14:paraId="5ED20287" w14:textId="3DE08BAB" w:rsidR="005F4FCE" w:rsidRDefault="005F4FCE" w:rsidP="00474B4A">
      <w:pPr>
        <w:spacing w:line="276" w:lineRule="auto"/>
      </w:pPr>
      <w:r>
        <w:tab/>
        <w:t>Email:</w:t>
      </w:r>
      <w:r w:rsidR="00556F47">
        <w:t xml:space="preserve"> </w:t>
      </w:r>
      <w:hyperlink r:id="rId13" w:history="1">
        <w:r w:rsidR="00556F47" w:rsidRPr="00932A61">
          <w:rPr>
            <w:rStyle w:val="Hyperlink"/>
          </w:rPr>
          <w:t>Sheryl.bell@pnnl.gov</w:t>
        </w:r>
      </w:hyperlink>
      <w:r w:rsidR="00556F47">
        <w:t xml:space="preserve"> </w:t>
      </w:r>
    </w:p>
    <w:p w14:paraId="49CEE53E" w14:textId="773F454C" w:rsidR="00C67D4D" w:rsidRDefault="00C67D4D" w:rsidP="00474B4A">
      <w:pPr>
        <w:spacing w:line="276" w:lineRule="auto"/>
      </w:pPr>
      <w:r>
        <w:tab/>
        <w:t>ORCID:</w:t>
      </w:r>
      <w:r w:rsidR="00D3564D" w:rsidRPr="00D3564D">
        <w:t xml:space="preserve"> 0000-0001-8445-1375</w:t>
      </w:r>
    </w:p>
    <w:p w14:paraId="39B7D2C7" w14:textId="77777777" w:rsidR="005F4FCE" w:rsidRDefault="005F4FCE" w:rsidP="00474B4A">
      <w:pPr>
        <w:spacing w:line="276" w:lineRule="auto"/>
      </w:pPr>
    </w:p>
    <w:p w14:paraId="5C1DFF0C" w14:textId="5AEB66E7" w:rsidR="005F4FCE" w:rsidRDefault="005F4FCE" w:rsidP="00474B4A">
      <w:pPr>
        <w:spacing w:line="276" w:lineRule="auto"/>
      </w:pPr>
      <w:r>
        <w:t xml:space="preserve">4. Information about funding sources supporting the data: DOE BER GSP Soil Microbiome SFA, FWP </w:t>
      </w:r>
      <w:r w:rsidR="007D3E12" w:rsidRPr="007D3E12">
        <w:t>70880</w:t>
      </w:r>
    </w:p>
    <w:p w14:paraId="05CE58A3" w14:textId="77777777" w:rsidR="005F4FCE" w:rsidRDefault="005F4FCE" w:rsidP="00474B4A">
      <w:pPr>
        <w:spacing w:line="276" w:lineRule="auto"/>
      </w:pPr>
    </w:p>
    <w:p w14:paraId="098CE266" w14:textId="5529DC61" w:rsidR="005F4FCE" w:rsidRDefault="005F4FCE" w:rsidP="00474B4A">
      <w:pPr>
        <w:spacing w:line="276" w:lineRule="auto"/>
      </w:pPr>
      <w:r>
        <w:t>5. Geographic location of data collection: 46°15'04"N, 119°43'43"W, Prosser, WA, USA</w:t>
      </w:r>
    </w:p>
    <w:p w14:paraId="79D7DAA5" w14:textId="00C3CB90" w:rsidR="0053155D" w:rsidRPr="00D3564D" w:rsidRDefault="005F4FCE" w:rsidP="00474B4A">
      <w:pPr>
        <w:spacing w:line="276" w:lineRule="auto"/>
      </w:pPr>
      <w:r>
        <w:t xml:space="preserve">6. Date of data collection (single date, range, approximate date): </w:t>
      </w:r>
      <w:r w:rsidR="00DF241F" w:rsidRPr="00693679">
        <w:t xml:space="preserve">monthly from </w:t>
      </w:r>
      <w:r w:rsidR="00B33442" w:rsidRPr="00693679">
        <w:t>2024-06-</w:t>
      </w:r>
      <w:r w:rsidR="00693679" w:rsidRPr="00693679">
        <w:t xml:space="preserve">07 </w:t>
      </w:r>
      <w:r w:rsidR="00B33442" w:rsidRPr="00693679">
        <w:t>to 2024-07-</w:t>
      </w:r>
      <w:r w:rsidR="00D30F50" w:rsidRPr="00693679">
        <w:t>03</w:t>
      </w:r>
    </w:p>
    <w:p w14:paraId="3B7C13E2" w14:textId="77777777" w:rsidR="0053155D" w:rsidRDefault="0053155D" w:rsidP="00474B4A">
      <w:pPr>
        <w:spacing w:line="276" w:lineRule="auto"/>
        <w:rPr>
          <w:highlight w:val="yellow"/>
        </w:rPr>
      </w:pPr>
    </w:p>
    <w:p w14:paraId="632B1764" w14:textId="7E0D9777" w:rsidR="005F4FCE" w:rsidRPr="003C55BF" w:rsidRDefault="005F4FCE" w:rsidP="00474B4A">
      <w:pPr>
        <w:spacing w:line="276" w:lineRule="auto"/>
        <w:rPr>
          <w:b/>
        </w:rPr>
      </w:pPr>
      <w:r w:rsidRPr="003C55BF">
        <w:rPr>
          <w:b/>
        </w:rPr>
        <w:t>DATA &amp; FILE OVERVIEW</w:t>
      </w:r>
      <w:r w:rsidRPr="0053155D">
        <w:rPr>
          <w:b/>
        </w:rPr>
        <w:t xml:space="preserve"> </w:t>
      </w:r>
    </w:p>
    <w:p w14:paraId="072D3152" w14:textId="77777777" w:rsidR="005F4FCE" w:rsidRDefault="005F4FCE" w:rsidP="00474B4A">
      <w:pPr>
        <w:spacing w:line="276" w:lineRule="auto"/>
      </w:pPr>
      <w:r>
        <w:t xml:space="preserve">1. File List: </w:t>
      </w:r>
    </w:p>
    <w:p w14:paraId="6BC9D008" w14:textId="77777777" w:rsidR="005F4FCE" w:rsidRDefault="005F4FCE" w:rsidP="00474B4A">
      <w:pPr>
        <w:spacing w:line="276" w:lineRule="auto"/>
      </w:pPr>
      <w:r>
        <w:t>&lt;list all files (or folders, as appropriate for dataset organization) contained in the dataset, with a brief description&gt;</w:t>
      </w:r>
    </w:p>
    <w:p w14:paraId="1F67E7CC" w14:textId="4B20BE70" w:rsidR="00245A0B" w:rsidRPr="00802BFD" w:rsidRDefault="00245A0B" w:rsidP="00474B4A">
      <w:pPr>
        <w:spacing w:line="276" w:lineRule="auto"/>
        <w:rPr>
          <w:i/>
          <w:iCs/>
          <w:color w:val="C00000"/>
        </w:rPr>
      </w:pPr>
      <w:r w:rsidRPr="00802BFD">
        <w:rPr>
          <w:i/>
          <w:iCs/>
          <w:color w:val="C00000"/>
        </w:rPr>
        <w:t>Suggested split into multiple data package</w:t>
      </w:r>
      <w:r w:rsidR="0053155D">
        <w:rPr>
          <w:i/>
          <w:iCs/>
          <w:color w:val="C00000"/>
        </w:rPr>
        <w:t>s: Biogeochemistry,</w:t>
      </w:r>
      <w:r w:rsidR="00E04410">
        <w:rPr>
          <w:i/>
          <w:iCs/>
          <w:color w:val="C00000"/>
        </w:rPr>
        <w:t xml:space="preserve"> Physiology/Phenotypes, </w:t>
      </w:r>
      <w:r w:rsidR="0053155D">
        <w:rPr>
          <w:i/>
          <w:iCs/>
          <w:color w:val="C00000"/>
        </w:rPr>
        <w:t>Amplicon 16S, Amplicon ITS</w:t>
      </w:r>
    </w:p>
    <w:p w14:paraId="3EFFA603" w14:textId="3993F630" w:rsidR="006C0B15" w:rsidRDefault="00BF3C8D" w:rsidP="00474B4A">
      <w:pPr>
        <w:spacing w:line="276" w:lineRule="auto"/>
      </w:pPr>
      <w:proofErr w:type="gramStart"/>
      <w:r w:rsidRPr="00BF3C8D">
        <w:t>SoilSFA_3.1_Biogeochemistry</w:t>
      </w:r>
      <w:r>
        <w:t xml:space="preserve">.csv </w:t>
      </w:r>
      <w:r w:rsidR="00245A0B" w:rsidRPr="00B82E0A">
        <w:rPr>
          <w:highlight w:val="green"/>
        </w:rPr>
        <w:t>:</w:t>
      </w:r>
      <w:proofErr w:type="gramEnd"/>
      <w:r w:rsidR="006C0B15" w:rsidRPr="00B82E0A">
        <w:rPr>
          <w:highlight w:val="green"/>
        </w:rPr>
        <w:t xml:space="preserve"> </w:t>
      </w:r>
      <w:r w:rsidR="000D53F1" w:rsidRPr="00B82E0A">
        <w:rPr>
          <w:highlight w:val="green"/>
        </w:rPr>
        <w:t>Field respiration</w:t>
      </w:r>
      <w:r w:rsidR="006C0B15" w:rsidRPr="00B82E0A">
        <w:rPr>
          <w:highlight w:val="green"/>
        </w:rPr>
        <w:t>, pH, GWC, OM</w:t>
      </w:r>
      <w:r w:rsidR="4BB3D7B8" w:rsidRPr="00B82E0A">
        <w:rPr>
          <w:highlight w:val="green"/>
        </w:rPr>
        <w:t>, NH4, NO3, PO4, CN</w:t>
      </w:r>
      <w:r w:rsidR="56860DA6" w:rsidRPr="00B82E0A">
        <w:rPr>
          <w:highlight w:val="green"/>
        </w:rPr>
        <w:t xml:space="preserve">, </w:t>
      </w:r>
      <w:proofErr w:type="gramStart"/>
      <w:r w:rsidR="56860DA6" w:rsidRPr="00B82E0A">
        <w:rPr>
          <w:highlight w:val="green"/>
        </w:rPr>
        <w:t>weather</w:t>
      </w:r>
      <w:r w:rsidR="4BB3D7B8" w:rsidRPr="00B82E0A">
        <w:rPr>
          <w:highlight w:val="green"/>
        </w:rPr>
        <w:t>.</w:t>
      </w:r>
      <w:r w:rsidR="005E3B8D" w:rsidRPr="005E3B8D">
        <w:rPr>
          <w:highlight w:val="green"/>
        </w:rPr>
        <w:t>-</w:t>
      </w:r>
      <w:proofErr w:type="gramEnd"/>
      <w:r w:rsidR="005E3B8D" w:rsidRPr="005E3B8D">
        <w:rPr>
          <w:highlight w:val="green"/>
        </w:rPr>
        <w:t xml:space="preserve"> completed and ready for review</w:t>
      </w:r>
    </w:p>
    <w:p w14:paraId="2AAB8926" w14:textId="77777777" w:rsidR="00EC43EF" w:rsidRDefault="00EC43EF" w:rsidP="00474B4A">
      <w:pPr>
        <w:spacing w:line="276" w:lineRule="auto"/>
        <w:rPr>
          <w:highlight w:val="green"/>
        </w:rPr>
      </w:pPr>
    </w:p>
    <w:p w14:paraId="409140E3" w14:textId="7BACAE66" w:rsidR="006C0B15" w:rsidRDefault="006C0B15" w:rsidP="00474B4A">
      <w:pPr>
        <w:spacing w:line="276" w:lineRule="auto"/>
      </w:pPr>
      <w:r w:rsidRPr="36D38755">
        <w:rPr>
          <w:highlight w:val="green"/>
        </w:rPr>
        <w:t xml:space="preserve">Microbial physiology: </w:t>
      </w:r>
      <w:r w:rsidR="2F3BE98F" w:rsidRPr="36D38755">
        <w:rPr>
          <w:highlight w:val="green"/>
        </w:rPr>
        <w:t>(EEA</w:t>
      </w:r>
      <w:r w:rsidR="00660416" w:rsidRPr="36D38755">
        <w:rPr>
          <w:highlight w:val="green"/>
        </w:rPr>
        <w:t>+ Biomass</w:t>
      </w:r>
      <w:r w:rsidR="2F3BE98F" w:rsidRPr="36D38755">
        <w:rPr>
          <w:highlight w:val="green"/>
        </w:rPr>
        <w:t xml:space="preserve">, </w:t>
      </w:r>
      <w:proofErr w:type="spellStart"/>
      <w:r w:rsidR="2F3BE98F" w:rsidRPr="36D38755">
        <w:rPr>
          <w:highlight w:val="green"/>
        </w:rPr>
        <w:t>MicroResp</w:t>
      </w:r>
      <w:proofErr w:type="spellEnd"/>
      <w:r w:rsidR="2F3BE98F" w:rsidRPr="36D38755">
        <w:rPr>
          <w:highlight w:val="green"/>
        </w:rPr>
        <w:t>)</w:t>
      </w:r>
      <w:r w:rsidR="006657D6" w:rsidRPr="36D38755">
        <w:rPr>
          <w:highlight w:val="green"/>
        </w:rPr>
        <w:t>- 2 files</w:t>
      </w:r>
      <w:r w:rsidR="00660416" w:rsidRPr="36D38755">
        <w:rPr>
          <w:highlight w:val="green"/>
        </w:rPr>
        <w:t>-completed and ready for review</w:t>
      </w:r>
    </w:p>
    <w:p w14:paraId="341320CF" w14:textId="77777777" w:rsidR="006D2660" w:rsidRDefault="006D2660" w:rsidP="006D2660">
      <w:pPr>
        <w:spacing w:line="276" w:lineRule="auto"/>
      </w:pPr>
      <w:r w:rsidRPr="006D2660">
        <w:t>SoilSFA_3.1_MicroResp</w:t>
      </w:r>
      <w:r>
        <w:t>.csv:</w:t>
      </w:r>
    </w:p>
    <w:p w14:paraId="46C9501C" w14:textId="14441B24" w:rsidR="006D2660" w:rsidRDefault="006D2660" w:rsidP="00474B4A">
      <w:pPr>
        <w:spacing w:line="276" w:lineRule="auto"/>
      </w:pPr>
      <w:r w:rsidRPr="006D2660">
        <w:t>SoilSFA_3.1_EEA</w:t>
      </w:r>
      <w:r>
        <w:t>.csv:</w:t>
      </w:r>
    </w:p>
    <w:p w14:paraId="0BFEAB23" w14:textId="77777777" w:rsidR="00EC43EF" w:rsidRDefault="00EC43EF" w:rsidP="00474B4A">
      <w:pPr>
        <w:spacing w:line="276" w:lineRule="auto"/>
      </w:pPr>
    </w:p>
    <w:p w14:paraId="6D451F5E" w14:textId="11B947A8" w:rsidR="006C0B15" w:rsidRPr="001E72BB" w:rsidRDefault="00427E90" w:rsidP="00474B4A">
      <w:pPr>
        <w:spacing w:line="276" w:lineRule="auto"/>
      </w:pPr>
      <w:r>
        <w:t>SoilSFA</w:t>
      </w:r>
      <w:r w:rsidR="00DC4DA7">
        <w:t>_3.1_</w:t>
      </w:r>
      <w:commentRangeStart w:id="2"/>
      <w:commentRangeStart w:id="3"/>
      <w:r w:rsidR="006C0B15" w:rsidRPr="001E72BB">
        <w:t>Amplicon</w:t>
      </w:r>
      <w:r w:rsidR="00DC4DA7">
        <w:t>_</w:t>
      </w:r>
      <w:r w:rsidR="00DC4B3D" w:rsidRPr="001E72BB">
        <w:t>16</w:t>
      </w:r>
      <w:r w:rsidR="00DC4DA7">
        <w:t>S</w:t>
      </w:r>
      <w:r w:rsidR="006C0B15" w:rsidRPr="001E72BB">
        <w:t xml:space="preserve">: </w:t>
      </w:r>
      <w:commentRangeEnd w:id="2"/>
      <w:r w:rsidR="005279D4" w:rsidRPr="001E72BB">
        <w:rPr>
          <w:rStyle w:val="CommentReference"/>
        </w:rPr>
        <w:commentReference w:id="2"/>
      </w:r>
      <w:commentRangeEnd w:id="3"/>
      <w:r w:rsidR="00910130" w:rsidRPr="001E72BB">
        <w:rPr>
          <w:rStyle w:val="CommentReference"/>
        </w:rPr>
        <w:commentReference w:id="3"/>
      </w:r>
      <w:r w:rsidR="4C42608C" w:rsidRPr="001E72BB">
        <w:t xml:space="preserve">(note that there </w:t>
      </w:r>
      <w:r w:rsidR="001E72BB" w:rsidRPr="001E72BB">
        <w:t>will</w:t>
      </w:r>
      <w:r w:rsidR="4C42608C" w:rsidRPr="001E72BB">
        <w:t xml:space="preserve"> be both raw and processed files)</w:t>
      </w:r>
    </w:p>
    <w:p w14:paraId="22828FF0" w14:textId="0CF6CE80" w:rsidR="005279D4" w:rsidRPr="005279D4" w:rsidRDefault="005279D4" w:rsidP="005279D4">
      <w:pPr>
        <w:spacing w:line="276" w:lineRule="auto"/>
        <w:ind w:left="720"/>
        <w:rPr>
          <w:highlight w:val="green"/>
        </w:rPr>
      </w:pPr>
      <w:proofErr w:type="gramStart"/>
      <w:r w:rsidRPr="005279D4">
        <w:rPr>
          <w:highlight w:val="green"/>
        </w:rPr>
        <w:t>SoilSFA_A3</w:t>
      </w:r>
      <w:r w:rsidR="00536ED9">
        <w:rPr>
          <w:highlight w:val="green"/>
        </w:rPr>
        <w:t>.</w:t>
      </w:r>
      <w:r w:rsidRPr="005279D4">
        <w:rPr>
          <w:highlight w:val="green"/>
        </w:rPr>
        <w:t>1_16S_metadata.cvs :</w:t>
      </w:r>
      <w:proofErr w:type="gramEnd"/>
      <w:r w:rsidRPr="005279D4">
        <w:rPr>
          <w:highlight w:val="green"/>
        </w:rPr>
        <w:t xml:space="preserve"> Sample metadata and total reads from 16S rRNA amplicon sequencing.</w:t>
      </w:r>
    </w:p>
    <w:p w14:paraId="3A9A92EB" w14:textId="48A5FA5D" w:rsidR="00061B08" w:rsidRPr="005279D4" w:rsidRDefault="00061B08" w:rsidP="00474B4A">
      <w:pPr>
        <w:spacing w:line="276" w:lineRule="auto"/>
        <w:ind w:left="720"/>
        <w:rPr>
          <w:highlight w:val="green"/>
        </w:rPr>
      </w:pPr>
      <w:r w:rsidRPr="005279D4">
        <w:rPr>
          <w:highlight w:val="green"/>
        </w:rPr>
        <w:t>SoilSFA_A</w:t>
      </w:r>
      <w:r w:rsidR="001F4F9F" w:rsidRPr="005279D4">
        <w:rPr>
          <w:highlight w:val="green"/>
        </w:rPr>
        <w:t>3-1</w:t>
      </w:r>
      <w:r w:rsidRPr="005279D4">
        <w:rPr>
          <w:highlight w:val="green"/>
        </w:rPr>
        <w:t>_</w:t>
      </w:r>
      <w:r w:rsidR="001F4F9F" w:rsidRPr="005279D4">
        <w:rPr>
          <w:highlight w:val="green"/>
        </w:rPr>
        <w:t>16S</w:t>
      </w:r>
      <w:r w:rsidRPr="005279D4">
        <w:rPr>
          <w:highlight w:val="green"/>
        </w:rPr>
        <w:t>_</w:t>
      </w:r>
      <w:r w:rsidR="001F4F9F" w:rsidRPr="005279D4">
        <w:rPr>
          <w:highlight w:val="green"/>
        </w:rPr>
        <w:t xml:space="preserve"> </w:t>
      </w:r>
      <w:proofErr w:type="gramStart"/>
      <w:r w:rsidRPr="005279D4">
        <w:rPr>
          <w:highlight w:val="green"/>
        </w:rPr>
        <w:t>ASV</w:t>
      </w:r>
      <w:r w:rsidR="001F4F9F" w:rsidRPr="005279D4">
        <w:rPr>
          <w:highlight w:val="green"/>
        </w:rPr>
        <w:t>_</w:t>
      </w:r>
      <w:r w:rsidRPr="005279D4">
        <w:rPr>
          <w:highlight w:val="green"/>
        </w:rPr>
        <w:t>counts.csv :</w:t>
      </w:r>
      <w:proofErr w:type="gramEnd"/>
      <w:r w:rsidRPr="005279D4">
        <w:rPr>
          <w:highlight w:val="green"/>
        </w:rPr>
        <w:t xml:space="preserve"> Sample specific read counts for each ASV from 16S rRNA amplicon sequencing.</w:t>
      </w:r>
    </w:p>
    <w:p w14:paraId="2B1590DD" w14:textId="02E95C80" w:rsidR="00061B08" w:rsidRDefault="00061B08" w:rsidP="00474B4A">
      <w:pPr>
        <w:spacing w:line="276" w:lineRule="auto"/>
        <w:ind w:left="720"/>
      </w:pPr>
      <w:proofErr w:type="gramStart"/>
      <w:r w:rsidRPr="005279D4">
        <w:rPr>
          <w:highlight w:val="green"/>
        </w:rPr>
        <w:t>SoilSFA_</w:t>
      </w:r>
      <w:r w:rsidR="008133A4" w:rsidRPr="005279D4">
        <w:rPr>
          <w:highlight w:val="green"/>
        </w:rPr>
        <w:t>A3-1_16S_</w:t>
      </w:r>
      <w:r w:rsidRPr="005279D4">
        <w:rPr>
          <w:highlight w:val="green"/>
        </w:rPr>
        <w:t>taxonomy.cvs :</w:t>
      </w:r>
      <w:proofErr w:type="gramEnd"/>
      <w:r w:rsidRPr="005279D4">
        <w:rPr>
          <w:highlight w:val="green"/>
        </w:rPr>
        <w:t xml:space="preserve"> Taxonomic assignments for each ASV from 16S rRNA amplicon sequencing.</w:t>
      </w:r>
    </w:p>
    <w:p w14:paraId="2C782453" w14:textId="77777777" w:rsidR="001E72BB" w:rsidRDefault="001E72BB" w:rsidP="001E72BB">
      <w:pPr>
        <w:spacing w:line="276" w:lineRule="auto"/>
        <w:ind w:left="720"/>
        <w:rPr>
          <w:color w:val="C00000"/>
        </w:rPr>
      </w:pPr>
      <w:r w:rsidRPr="4416DC40">
        <w:rPr>
          <w:color w:val="C00000"/>
        </w:rPr>
        <w:t>Soil_SFA_</w:t>
      </w:r>
      <w:r>
        <w:rPr>
          <w:color w:val="C00000"/>
        </w:rPr>
        <w:t>A3.1</w:t>
      </w:r>
      <w:r w:rsidRPr="4416DC40">
        <w:rPr>
          <w:color w:val="C00000"/>
        </w:rPr>
        <w:t>_</w:t>
      </w:r>
      <w:r>
        <w:rPr>
          <w:color w:val="C00000"/>
        </w:rPr>
        <w:t>16S</w:t>
      </w:r>
      <w:r w:rsidRPr="4416DC40">
        <w:rPr>
          <w:color w:val="C00000"/>
        </w:rPr>
        <w:t xml:space="preserve">_raw/ (DIRECTORY): Files containing R1/R2 are the forward/reverse reads from the Illumina </w:t>
      </w:r>
      <w:proofErr w:type="spellStart"/>
      <w:r w:rsidRPr="4416DC40">
        <w:rPr>
          <w:color w:val="C00000"/>
        </w:rPr>
        <w:t>MiSeq</w:t>
      </w:r>
      <w:proofErr w:type="spellEnd"/>
      <w:r w:rsidRPr="4416DC40">
        <w:rPr>
          <w:color w:val="C00000"/>
        </w:rPr>
        <w:t xml:space="preserve"> instrument and contain the taxonomic sequence for the samples. Files with I1/I2 are the indexed read files used to demultiplex the dataset on the Illumina </w:t>
      </w:r>
      <w:proofErr w:type="spellStart"/>
      <w:r w:rsidRPr="4416DC40">
        <w:rPr>
          <w:color w:val="C00000"/>
        </w:rPr>
        <w:t>MiSeq</w:t>
      </w:r>
      <w:proofErr w:type="spellEnd"/>
      <w:r w:rsidRPr="4416DC40">
        <w:rPr>
          <w:color w:val="C00000"/>
        </w:rPr>
        <w:t>.</w:t>
      </w:r>
    </w:p>
    <w:p w14:paraId="2632AE6C" w14:textId="0B1199F1" w:rsidR="001E72BB" w:rsidRPr="001E72BB" w:rsidRDefault="00DC4DA7" w:rsidP="001E72BB">
      <w:pPr>
        <w:spacing w:line="276" w:lineRule="auto"/>
      </w:pPr>
      <w:r>
        <w:t>SoilSFA_3.1_</w:t>
      </w:r>
      <w:r w:rsidRPr="001E72BB">
        <w:t>Amplicon</w:t>
      </w:r>
      <w:r>
        <w:t>_</w:t>
      </w:r>
      <w:r w:rsidR="001E72BB" w:rsidRPr="001E72BB">
        <w:t>ITS: (note that there will be both raw and processed files)</w:t>
      </w:r>
    </w:p>
    <w:p w14:paraId="17978FE6" w14:textId="66144E05" w:rsidR="001E72BB" w:rsidRDefault="001E72BB" w:rsidP="027D65C1">
      <w:pPr>
        <w:spacing w:line="276" w:lineRule="auto"/>
        <w:ind w:left="720"/>
        <w:rPr>
          <w:color w:val="C00000"/>
        </w:rPr>
      </w:pPr>
      <w:r w:rsidRPr="001E72BB">
        <w:rPr>
          <w:color w:val="C00000"/>
        </w:rPr>
        <w:t>SoilSFA_A3-1_</w:t>
      </w:r>
      <w:r w:rsidR="00DC4DA7">
        <w:rPr>
          <w:color w:val="C00000"/>
        </w:rPr>
        <w:t>ITS</w:t>
      </w:r>
      <w:r w:rsidRPr="001E72BB">
        <w:rPr>
          <w:color w:val="C00000"/>
        </w:rPr>
        <w:t xml:space="preserve">_metadata.cvs: Sample metadata and </w:t>
      </w:r>
      <w:commentRangeStart w:id="4"/>
      <w:r w:rsidRPr="001E72BB">
        <w:rPr>
          <w:color w:val="C00000"/>
        </w:rPr>
        <w:t xml:space="preserve">total reads </w:t>
      </w:r>
      <w:commentRangeEnd w:id="4"/>
      <w:r w:rsidR="00DC4DA7">
        <w:rPr>
          <w:rStyle w:val="CommentReference"/>
        </w:rPr>
        <w:commentReference w:id="4"/>
      </w:r>
      <w:r w:rsidRPr="001E72BB">
        <w:rPr>
          <w:color w:val="C00000"/>
        </w:rPr>
        <w:t xml:space="preserve">from </w:t>
      </w:r>
      <w:r w:rsidR="00427E90" w:rsidRPr="334D801B">
        <w:rPr>
          <w:color w:val="C00000"/>
        </w:rPr>
        <w:t>ITS</w:t>
      </w:r>
      <w:r w:rsidR="04AFEEF4" w:rsidRPr="334D801B">
        <w:rPr>
          <w:color w:val="C00000"/>
        </w:rPr>
        <w:t xml:space="preserve"> </w:t>
      </w:r>
      <w:r w:rsidRPr="6A914E94">
        <w:rPr>
          <w:color w:val="C00000"/>
        </w:rPr>
        <w:t>rRNA</w:t>
      </w:r>
      <w:r w:rsidRPr="001E72BB">
        <w:rPr>
          <w:color w:val="C00000"/>
        </w:rPr>
        <w:t xml:space="preserve"> amplicon sequencing.</w:t>
      </w:r>
    </w:p>
    <w:p w14:paraId="4EFEAE1F" w14:textId="77777777" w:rsidR="001E72BB" w:rsidRPr="00BB7745" w:rsidRDefault="001E72BB" w:rsidP="001E72BB">
      <w:pPr>
        <w:spacing w:line="276" w:lineRule="auto"/>
        <w:ind w:left="720"/>
        <w:rPr>
          <w:color w:val="C00000"/>
        </w:rPr>
      </w:pPr>
      <w:commentRangeStart w:id="5"/>
      <w:r w:rsidRPr="008A7309">
        <w:rPr>
          <w:color w:val="C00000"/>
        </w:rPr>
        <w:t xml:space="preserve">SoilSFA_A3-1_ITS_ </w:t>
      </w:r>
      <w:proofErr w:type="gramStart"/>
      <w:r w:rsidRPr="008A7309">
        <w:rPr>
          <w:color w:val="C00000"/>
        </w:rPr>
        <w:t>ASV_counts.csv :</w:t>
      </w:r>
      <w:proofErr w:type="gramEnd"/>
      <w:r w:rsidRPr="008A7309">
        <w:rPr>
          <w:color w:val="C00000"/>
        </w:rPr>
        <w:t xml:space="preserve"> Sample specific read counts for each ASV from ITS rRNA amplicon sequencing.</w:t>
      </w:r>
      <w:commentRangeEnd w:id="5"/>
      <w:r>
        <w:rPr>
          <w:rStyle w:val="CommentReference"/>
        </w:rPr>
        <w:commentReference w:id="5"/>
      </w:r>
    </w:p>
    <w:p w14:paraId="19C0ACC6" w14:textId="2271B029" w:rsidR="008A7309" w:rsidRDefault="008A7309" w:rsidP="008A7309">
      <w:pPr>
        <w:spacing w:line="276" w:lineRule="auto"/>
        <w:ind w:left="720"/>
      </w:pPr>
      <w:proofErr w:type="gramStart"/>
      <w:r w:rsidRPr="005279D4">
        <w:rPr>
          <w:highlight w:val="green"/>
        </w:rPr>
        <w:lastRenderedPageBreak/>
        <w:t>SoilSFA_A3-1_</w:t>
      </w:r>
      <w:r w:rsidR="001E72BB">
        <w:rPr>
          <w:highlight w:val="green"/>
        </w:rPr>
        <w:t>ITS</w:t>
      </w:r>
      <w:r w:rsidRPr="005279D4">
        <w:rPr>
          <w:highlight w:val="green"/>
        </w:rPr>
        <w:t>_taxonomy.cvs :</w:t>
      </w:r>
      <w:proofErr w:type="gramEnd"/>
      <w:r w:rsidRPr="005279D4">
        <w:rPr>
          <w:highlight w:val="green"/>
        </w:rPr>
        <w:t xml:space="preserve"> Taxonomic assignments for each ASV from </w:t>
      </w:r>
      <w:r w:rsidR="001E72BB">
        <w:rPr>
          <w:highlight w:val="green"/>
        </w:rPr>
        <w:t>ITS</w:t>
      </w:r>
      <w:r w:rsidRPr="005279D4">
        <w:rPr>
          <w:highlight w:val="green"/>
        </w:rPr>
        <w:t xml:space="preserve"> rRNA amplicon sequencing.</w:t>
      </w:r>
    </w:p>
    <w:p w14:paraId="46D115CB" w14:textId="003C74EE" w:rsidR="00BB7745" w:rsidRDefault="00BB7745" w:rsidP="00BB7745">
      <w:pPr>
        <w:spacing w:line="276" w:lineRule="auto"/>
        <w:ind w:left="720"/>
        <w:rPr>
          <w:color w:val="C00000"/>
        </w:rPr>
      </w:pPr>
      <w:r w:rsidRPr="4416DC40">
        <w:rPr>
          <w:color w:val="C00000"/>
        </w:rPr>
        <w:t>Soil_SFA_</w:t>
      </w:r>
      <w:r>
        <w:rPr>
          <w:color w:val="C00000"/>
        </w:rPr>
        <w:t>A3.1</w:t>
      </w:r>
      <w:r w:rsidRPr="4416DC40">
        <w:rPr>
          <w:color w:val="C00000"/>
        </w:rPr>
        <w:t>_</w:t>
      </w:r>
      <w:r>
        <w:rPr>
          <w:color w:val="C00000"/>
        </w:rPr>
        <w:t>ITS</w:t>
      </w:r>
      <w:r w:rsidRPr="4416DC40">
        <w:rPr>
          <w:color w:val="C00000"/>
        </w:rPr>
        <w:t xml:space="preserve">_raw/ (DIRECTORY): Files containing R1/R2 are the forward/reverse reads from the Illumina </w:t>
      </w:r>
      <w:proofErr w:type="spellStart"/>
      <w:r w:rsidRPr="4416DC40">
        <w:rPr>
          <w:color w:val="C00000"/>
        </w:rPr>
        <w:t>MiSeq</w:t>
      </w:r>
      <w:proofErr w:type="spellEnd"/>
      <w:r w:rsidRPr="4416DC40">
        <w:rPr>
          <w:color w:val="C00000"/>
        </w:rPr>
        <w:t xml:space="preserve"> instrument and contain the taxonomic sequence for the samples. Files with I1/I2 are the indexed read files used to demultiplex the dataset on the Illumina </w:t>
      </w:r>
      <w:proofErr w:type="spellStart"/>
      <w:r w:rsidRPr="4416DC40">
        <w:rPr>
          <w:color w:val="C00000"/>
        </w:rPr>
        <w:t>MiSeq</w:t>
      </w:r>
      <w:proofErr w:type="spellEnd"/>
      <w:r w:rsidRPr="4416DC40">
        <w:rPr>
          <w:color w:val="C00000"/>
        </w:rPr>
        <w:t>.</w:t>
      </w:r>
    </w:p>
    <w:p w14:paraId="6B1E9AF4" w14:textId="331B765E" w:rsidR="4416DC40" w:rsidRDefault="4416DC40" w:rsidP="00474B4A">
      <w:pPr>
        <w:spacing w:line="276" w:lineRule="auto"/>
        <w:rPr>
          <w:color w:val="C00000"/>
        </w:rPr>
      </w:pPr>
    </w:p>
    <w:p w14:paraId="38720E45" w14:textId="52CFD1AD" w:rsidR="006C0B15" w:rsidRDefault="006C0B15" w:rsidP="00474B4A">
      <w:pPr>
        <w:spacing w:line="276" w:lineRule="auto"/>
        <w:rPr>
          <w:color w:val="A6A6A6" w:themeColor="background1" w:themeShade="A6"/>
        </w:rPr>
      </w:pPr>
      <w:commentRangeStart w:id="6"/>
      <w:commentRangeStart w:id="7"/>
      <w:r w:rsidRPr="2253DF1F">
        <w:rPr>
          <w:color w:val="A6A6A6" w:themeColor="background1" w:themeShade="A6"/>
        </w:rPr>
        <w:t>Metagenomes</w:t>
      </w:r>
      <w:r w:rsidR="00847C3B" w:rsidRPr="2253DF1F">
        <w:rPr>
          <w:color w:val="A6A6A6" w:themeColor="background1" w:themeShade="A6"/>
        </w:rPr>
        <w:t xml:space="preserve"> </w:t>
      </w:r>
      <w:commentRangeEnd w:id="6"/>
      <w:r>
        <w:rPr>
          <w:rStyle w:val="CommentReference"/>
        </w:rPr>
        <w:commentReference w:id="6"/>
      </w:r>
      <w:commentRangeEnd w:id="7"/>
      <w:r w:rsidR="00B7289C">
        <w:rPr>
          <w:rStyle w:val="CommentReference"/>
        </w:rPr>
        <w:commentReference w:id="7"/>
      </w:r>
      <w:r w:rsidR="00847C3B" w:rsidRPr="2253DF1F">
        <w:rPr>
          <w:color w:val="A6A6A6" w:themeColor="background1" w:themeShade="A6"/>
        </w:rPr>
        <w:t>(generated by JGI under user proposal XXXXXX)</w:t>
      </w:r>
      <w:r w:rsidRPr="2253DF1F">
        <w:rPr>
          <w:color w:val="A6A6A6" w:themeColor="background1" w:themeShade="A6"/>
        </w:rPr>
        <w:t xml:space="preserve">: </w:t>
      </w:r>
    </w:p>
    <w:p w14:paraId="5C4ACE86" w14:textId="4079EA18" w:rsidR="006C0B15" w:rsidRDefault="006C0B15" w:rsidP="00474B4A">
      <w:pPr>
        <w:spacing w:line="276" w:lineRule="auto"/>
        <w:rPr>
          <w:color w:val="A6A6A6" w:themeColor="background1" w:themeShade="A6"/>
        </w:rPr>
      </w:pPr>
      <w:r w:rsidRPr="2253DF1F">
        <w:rPr>
          <w:color w:val="A6A6A6" w:themeColor="background1" w:themeShade="A6"/>
        </w:rPr>
        <w:t>Metatranscriptomes</w:t>
      </w:r>
      <w:r w:rsidR="00847C3B" w:rsidRPr="2253DF1F">
        <w:rPr>
          <w:color w:val="A6A6A6" w:themeColor="background1" w:themeShade="A6"/>
        </w:rPr>
        <w:t xml:space="preserve"> (</w:t>
      </w:r>
      <w:r w:rsidR="00D2162E" w:rsidRPr="2253DF1F">
        <w:rPr>
          <w:color w:val="A6A6A6" w:themeColor="background1" w:themeShade="A6"/>
        </w:rPr>
        <w:t>generated by JGI under user proposal XXXXXX</w:t>
      </w:r>
      <w:r w:rsidR="00847C3B" w:rsidRPr="2253DF1F">
        <w:rPr>
          <w:color w:val="A6A6A6" w:themeColor="background1" w:themeShade="A6"/>
        </w:rPr>
        <w:t>)</w:t>
      </w:r>
      <w:r w:rsidRPr="2253DF1F">
        <w:rPr>
          <w:color w:val="A6A6A6" w:themeColor="background1" w:themeShade="A6"/>
        </w:rPr>
        <w:t xml:space="preserve">: </w:t>
      </w:r>
    </w:p>
    <w:p w14:paraId="59183B6A" w14:textId="7BB561D6" w:rsidR="001C60BC" w:rsidRPr="00802BFD" w:rsidRDefault="001C60BC" w:rsidP="00474B4A">
      <w:pPr>
        <w:spacing w:line="276" w:lineRule="auto"/>
        <w:rPr>
          <w:color w:val="A6A6A6" w:themeColor="background1" w:themeShade="A6"/>
        </w:rPr>
      </w:pPr>
      <w:r w:rsidRPr="2253DF1F">
        <w:rPr>
          <w:color w:val="A6A6A6" w:themeColor="background1" w:themeShade="A6"/>
        </w:rPr>
        <w:t>*</w:t>
      </w:r>
      <w:proofErr w:type="gramStart"/>
      <w:r w:rsidRPr="2253DF1F">
        <w:rPr>
          <w:color w:val="A6A6A6" w:themeColor="background1" w:themeShade="A6"/>
        </w:rPr>
        <w:t>note</w:t>
      </w:r>
      <w:proofErr w:type="gramEnd"/>
      <w:r w:rsidRPr="2253DF1F">
        <w:rPr>
          <w:color w:val="A6A6A6" w:themeColor="background1" w:themeShade="A6"/>
        </w:rPr>
        <w:t xml:space="preserve"> there will be rhizosphere specific </w:t>
      </w:r>
      <w:proofErr w:type="spellStart"/>
      <w:r w:rsidRPr="2253DF1F">
        <w:rPr>
          <w:color w:val="A6A6A6" w:themeColor="background1" w:themeShade="A6"/>
        </w:rPr>
        <w:t>metaG</w:t>
      </w:r>
      <w:proofErr w:type="spellEnd"/>
      <w:r w:rsidRPr="2253DF1F">
        <w:rPr>
          <w:color w:val="A6A6A6" w:themeColor="background1" w:themeShade="A6"/>
        </w:rPr>
        <w:t xml:space="preserve"> and </w:t>
      </w:r>
      <w:proofErr w:type="spellStart"/>
      <w:r w:rsidRPr="2253DF1F">
        <w:rPr>
          <w:color w:val="A6A6A6" w:themeColor="background1" w:themeShade="A6"/>
        </w:rPr>
        <w:t>metaT</w:t>
      </w:r>
      <w:proofErr w:type="spellEnd"/>
      <w:r w:rsidRPr="2253DF1F">
        <w:rPr>
          <w:color w:val="A6A6A6" w:themeColor="background1" w:themeShade="A6"/>
        </w:rPr>
        <w:t xml:space="preserve"> generated</w:t>
      </w:r>
      <w:r w:rsidR="005821A2" w:rsidRPr="2253DF1F">
        <w:rPr>
          <w:color w:val="A6A6A6" w:themeColor="background1" w:themeShade="A6"/>
        </w:rPr>
        <w:t>*</w:t>
      </w:r>
    </w:p>
    <w:p w14:paraId="383EBA6B" w14:textId="77777777" w:rsidR="005F4FCE" w:rsidRDefault="005F4FCE" w:rsidP="00474B4A">
      <w:pPr>
        <w:spacing w:line="276" w:lineRule="auto"/>
      </w:pPr>
    </w:p>
    <w:p w14:paraId="598269EB" w14:textId="77777777" w:rsidR="005F4FCE" w:rsidRDefault="005F4FCE" w:rsidP="00474B4A">
      <w:pPr>
        <w:spacing w:line="276" w:lineRule="auto"/>
      </w:pPr>
      <w:r>
        <w:t xml:space="preserve">2. Relationship between files, if important: </w:t>
      </w:r>
    </w:p>
    <w:p w14:paraId="7B264E69" w14:textId="78F6C84E" w:rsidR="005F4FCE" w:rsidRDefault="00DA62F2" w:rsidP="00474B4A">
      <w:pPr>
        <w:spacing w:line="276" w:lineRule="auto"/>
      </w:pPr>
      <w:r>
        <w:t>All data generated from the sample set of field soil samples.</w:t>
      </w:r>
    </w:p>
    <w:p w14:paraId="7ECA2D24" w14:textId="77777777" w:rsidR="00DA62F2" w:rsidRDefault="00DA62F2" w:rsidP="00474B4A">
      <w:pPr>
        <w:spacing w:line="276" w:lineRule="auto"/>
      </w:pPr>
    </w:p>
    <w:p w14:paraId="079AFD85" w14:textId="77777777" w:rsidR="005F4FCE" w:rsidRDefault="005F4FCE" w:rsidP="00474B4A">
      <w:pPr>
        <w:spacing w:line="276" w:lineRule="auto"/>
      </w:pPr>
      <w:r>
        <w:t xml:space="preserve">3. Additional related data collected that was not included in the current data package: </w:t>
      </w:r>
    </w:p>
    <w:p w14:paraId="5FFC9608" w14:textId="0EE23363" w:rsidR="005F4FCE" w:rsidRDefault="00DA62F2" w:rsidP="00474B4A">
      <w:pPr>
        <w:spacing w:line="276" w:lineRule="auto"/>
      </w:pPr>
      <w:r>
        <w:t xml:space="preserve">Metagenomes and metatranscriptomes have been generated from a subset of samples and will be released as a separate </w:t>
      </w:r>
      <w:r w:rsidR="00425848">
        <w:t>activity and data package</w:t>
      </w:r>
      <w:r>
        <w:t xml:space="preserve"> (Soil Microbiome SFA A3.3 Viral Time Series).</w:t>
      </w:r>
    </w:p>
    <w:p w14:paraId="0D1414D8" w14:textId="77777777" w:rsidR="00DA62F2" w:rsidRDefault="00DA62F2" w:rsidP="00474B4A">
      <w:pPr>
        <w:spacing w:line="276" w:lineRule="auto"/>
      </w:pPr>
    </w:p>
    <w:p w14:paraId="78148C04" w14:textId="77777777" w:rsidR="005F4FCE" w:rsidRDefault="005F4FCE" w:rsidP="00474B4A">
      <w:pPr>
        <w:spacing w:line="276" w:lineRule="auto"/>
      </w:pPr>
      <w:r>
        <w:t xml:space="preserve">4. Are there multiple versions of the dataset? </w:t>
      </w:r>
      <w:proofErr w:type="gramStart"/>
      <w:r>
        <w:t>yes</w:t>
      </w:r>
      <w:proofErr w:type="gramEnd"/>
      <w:r>
        <w:t>/no</w:t>
      </w:r>
    </w:p>
    <w:p w14:paraId="474C70DC" w14:textId="77777777" w:rsidR="005F4FCE" w:rsidRDefault="005F4FCE" w:rsidP="00474B4A">
      <w:pPr>
        <w:spacing w:line="276" w:lineRule="auto"/>
      </w:pPr>
      <w:r>
        <w:tab/>
        <w:t xml:space="preserve">A. If yes, name of file(s) that was updated: </w:t>
      </w:r>
    </w:p>
    <w:p w14:paraId="5A92880E" w14:textId="77777777" w:rsidR="005F4FCE" w:rsidRDefault="005F4FCE" w:rsidP="00474B4A">
      <w:pPr>
        <w:spacing w:line="276" w:lineRule="auto"/>
      </w:pPr>
      <w:r>
        <w:tab/>
      </w:r>
      <w:r>
        <w:tab/>
        <w:t xml:space="preserve">i. Why was the file updated? </w:t>
      </w:r>
    </w:p>
    <w:p w14:paraId="427A5CA6" w14:textId="77777777" w:rsidR="005F4FCE" w:rsidRDefault="005F4FCE" w:rsidP="00474B4A">
      <w:pPr>
        <w:spacing w:line="276" w:lineRule="auto"/>
      </w:pPr>
      <w:r>
        <w:tab/>
      </w:r>
      <w:r>
        <w:tab/>
        <w:t xml:space="preserve">ii. When was the file updated? </w:t>
      </w:r>
    </w:p>
    <w:p w14:paraId="2D20FDDE" w14:textId="77777777" w:rsidR="00C07420" w:rsidRDefault="00C07420" w:rsidP="00474B4A">
      <w:pPr>
        <w:spacing w:line="276" w:lineRule="auto"/>
      </w:pPr>
    </w:p>
    <w:p w14:paraId="56D93271" w14:textId="44A3DF84" w:rsidR="00C07420" w:rsidRPr="00802BFD" w:rsidRDefault="00C07420" w:rsidP="00474B4A">
      <w:pPr>
        <w:spacing w:line="276" w:lineRule="auto"/>
        <w:rPr>
          <w:b/>
          <w:bCs/>
        </w:rPr>
      </w:pPr>
      <w:r w:rsidRPr="00425848">
        <w:rPr>
          <w:b/>
        </w:rPr>
        <w:t xml:space="preserve">DATA-SPECIFIC INFORMATION FOR: </w:t>
      </w:r>
      <w:r w:rsidRPr="00802BFD">
        <w:rPr>
          <w:b/>
          <w:bCs/>
        </w:rPr>
        <w:t>[</w:t>
      </w:r>
      <w:r w:rsidR="0028193E" w:rsidRPr="0028193E">
        <w:rPr>
          <w:b/>
          <w:bCs/>
        </w:rPr>
        <w:t>SoilSFA_3.1_MicroResp.csv</w:t>
      </w:r>
      <w:r w:rsidRPr="00802BFD">
        <w:rPr>
          <w:b/>
          <w:bCs/>
        </w:rPr>
        <w:t xml:space="preserve">] </w:t>
      </w:r>
    </w:p>
    <w:p w14:paraId="10CACC45" w14:textId="32216699" w:rsidR="00C07420" w:rsidRDefault="00C07420" w:rsidP="00474B4A">
      <w:pPr>
        <w:spacing w:line="276" w:lineRule="auto"/>
      </w:pPr>
      <w:r>
        <w:t xml:space="preserve">1. Number of variables: </w:t>
      </w:r>
      <w:r w:rsidR="003124C3">
        <w:t>20</w:t>
      </w:r>
    </w:p>
    <w:p w14:paraId="791A7C71" w14:textId="4AAF0F16" w:rsidR="00C07420" w:rsidRDefault="00C07420" w:rsidP="00474B4A">
      <w:pPr>
        <w:spacing w:line="276" w:lineRule="auto"/>
      </w:pPr>
      <w:r>
        <w:t xml:space="preserve">2. Number of cases/rows: </w:t>
      </w:r>
      <w:r w:rsidR="005B779D">
        <w:t>19531 (including header)</w:t>
      </w:r>
    </w:p>
    <w:p w14:paraId="0824F603" w14:textId="77777777" w:rsidR="00C07420" w:rsidRDefault="00C07420" w:rsidP="00474B4A">
      <w:pPr>
        <w:spacing w:line="276" w:lineRule="auto"/>
      </w:pPr>
      <w:r>
        <w:t xml:space="preserve">3. Variable List: </w:t>
      </w:r>
    </w:p>
    <w:p w14:paraId="5216DEE2" w14:textId="24FDB1CB" w:rsidR="00771FEA" w:rsidRDefault="00771FEA" w:rsidP="00474B4A">
      <w:pPr>
        <w:spacing w:line="276" w:lineRule="auto"/>
      </w:pPr>
      <w:proofErr w:type="spellStart"/>
      <w:r>
        <w:lastRenderedPageBreak/>
        <w:t>Sample_cat</w:t>
      </w:r>
      <w:proofErr w:type="spellEnd"/>
      <w:r>
        <w:t>: unique Soils SFA identifier (</w:t>
      </w:r>
      <w:r w:rsidR="009F50AB">
        <w:t xml:space="preserve">format </w:t>
      </w:r>
      <w:proofErr w:type="gramStart"/>
      <w:r>
        <w:t>SM#</w:t>
      </w:r>
      <w:r w:rsidR="009F50AB">
        <w:t>###)</w:t>
      </w:r>
      <w:proofErr w:type="gramEnd"/>
    </w:p>
    <w:p w14:paraId="527173AB" w14:textId="7ABF6D43" w:rsidR="00771FEA" w:rsidRDefault="00771FEA" w:rsidP="00474B4A">
      <w:pPr>
        <w:spacing w:line="276" w:lineRule="auto"/>
      </w:pPr>
      <w:proofErr w:type="spellStart"/>
      <w:r>
        <w:t>Collection_date</w:t>
      </w:r>
      <w:proofErr w:type="spellEnd"/>
      <w:r w:rsidR="009F50AB">
        <w:t>:</w:t>
      </w:r>
      <w:r w:rsidR="009617E4">
        <w:t xml:space="preserve"> </w:t>
      </w:r>
      <w:r>
        <w:t>date of sample collection</w:t>
      </w:r>
      <w:r w:rsidR="009F50AB">
        <w:t xml:space="preserve"> (YYYY-MM-DD)</w:t>
      </w:r>
    </w:p>
    <w:p w14:paraId="656F52B7" w14:textId="7BD1EABD" w:rsidR="00771FEA" w:rsidRDefault="00771FEA" w:rsidP="00474B4A">
      <w:pPr>
        <w:spacing w:line="276" w:lineRule="auto"/>
      </w:pPr>
      <w:r>
        <w:t>Plot</w:t>
      </w:r>
      <w:r w:rsidR="009F50AB">
        <w:t>:</w:t>
      </w:r>
      <w:r w:rsidR="009617E4">
        <w:t xml:space="preserve"> unique </w:t>
      </w:r>
      <w:r>
        <w:t>numeric plot ID (</w:t>
      </w:r>
      <w:r w:rsidR="009617E4">
        <w:t>1,25,27,40,46,57,8,13,28, 33, 48, 53</w:t>
      </w:r>
    </w:p>
    <w:p w14:paraId="7AC53063" w14:textId="62543878" w:rsidR="00771FEA" w:rsidRDefault="00771FEA" w:rsidP="00474B4A">
      <w:pPr>
        <w:spacing w:line="276" w:lineRule="auto"/>
      </w:pPr>
      <w:proofErr w:type="spellStart"/>
      <w:r>
        <w:t>Irrigation_trmt_pct</w:t>
      </w:r>
      <w:proofErr w:type="spellEnd"/>
      <w:r w:rsidR="009617E4">
        <w:t xml:space="preserve">: </w:t>
      </w:r>
      <w:r>
        <w:t>irrigation treatment level by relative % water application (25, 100)</w:t>
      </w:r>
    </w:p>
    <w:p w14:paraId="79DE341B" w14:textId="3E2DBBFA" w:rsidR="00771FEA" w:rsidRDefault="00771FEA" w:rsidP="00474B4A">
      <w:pPr>
        <w:spacing w:line="276" w:lineRule="auto"/>
      </w:pPr>
      <w:proofErr w:type="spellStart"/>
      <w:r>
        <w:t>Irrigat</w:t>
      </w:r>
      <w:r w:rsidR="005E400C">
        <w:t>i</w:t>
      </w:r>
      <w:r>
        <w:t>on_trmt_cat</w:t>
      </w:r>
      <w:proofErr w:type="spellEnd"/>
      <w:r w:rsidR="009617E4">
        <w:t xml:space="preserve">: </w:t>
      </w:r>
      <w:r>
        <w:t>irrigation treatment level by category (T1 = 100%, T4 = 25%)</w:t>
      </w:r>
    </w:p>
    <w:p w14:paraId="57ED7D1C" w14:textId="35A2FAD6" w:rsidR="00E35ED7" w:rsidRDefault="008A25B3" w:rsidP="00474B4A">
      <w:pPr>
        <w:spacing w:line="276" w:lineRule="auto"/>
      </w:pPr>
      <w:proofErr w:type="spellStart"/>
      <w:r>
        <w:t>gdw_well</w:t>
      </w:r>
      <w:proofErr w:type="spellEnd"/>
      <w:r>
        <w:t xml:space="preserve">: </w:t>
      </w:r>
      <w:r w:rsidR="006F512F">
        <w:t>g dry soil in each well of 96-deepwell plate</w:t>
      </w:r>
    </w:p>
    <w:p w14:paraId="5C81F076" w14:textId="326DD857" w:rsidR="00771FEA" w:rsidRDefault="00771FEA" w:rsidP="00474B4A">
      <w:pPr>
        <w:spacing w:line="276" w:lineRule="auto"/>
      </w:pPr>
      <w:r>
        <w:t>Timepoint</w:t>
      </w:r>
      <w:r w:rsidR="009617E4">
        <w:t xml:space="preserve">: </w:t>
      </w:r>
      <w:r>
        <w:t>End point of the measur</w:t>
      </w:r>
      <w:r w:rsidR="009617E4">
        <w:t>e</w:t>
      </w:r>
      <w:r>
        <w:t>ment period</w:t>
      </w:r>
      <w:r w:rsidR="002A7B9C">
        <w:t xml:space="preserve"> in hours</w:t>
      </w:r>
      <w:r>
        <w:t xml:space="preserve"> (5 or 24)</w:t>
      </w:r>
    </w:p>
    <w:p w14:paraId="7FF2B40F" w14:textId="2FED8A08" w:rsidR="00771FEA" w:rsidRDefault="00771FEA" w:rsidP="00474B4A">
      <w:pPr>
        <w:spacing w:line="276" w:lineRule="auto"/>
      </w:pPr>
      <w:r>
        <w:t>Substrate</w:t>
      </w:r>
      <w:r w:rsidR="002A7B9C">
        <w:t xml:space="preserve">: </w:t>
      </w:r>
      <w:r>
        <w:t xml:space="preserve">Chemical compound added to each technical replicate </w:t>
      </w:r>
      <w:r w:rsidR="001B2D95">
        <w:t xml:space="preserve">in </w:t>
      </w:r>
      <w:r>
        <w:t>the assay</w:t>
      </w:r>
      <w:r w:rsidR="00652557">
        <w:t xml:space="preserve"> (</w:t>
      </w:r>
      <w:r w:rsidR="00652557" w:rsidRPr="00652557">
        <w:t>Water</w:t>
      </w:r>
      <w:r w:rsidR="00652557">
        <w:t xml:space="preserve">, </w:t>
      </w:r>
      <w:proofErr w:type="spellStart"/>
      <w:r w:rsidR="00652557" w:rsidRPr="00652557">
        <w:t>Methyl_oleate</w:t>
      </w:r>
      <w:proofErr w:type="spellEnd"/>
      <w:r w:rsidR="00652557">
        <w:t xml:space="preserve">, </w:t>
      </w:r>
      <w:r w:rsidR="00652557" w:rsidRPr="00652557">
        <w:t>Phenylethylamine</w:t>
      </w:r>
      <w:r w:rsidR="00652557">
        <w:t xml:space="preserve">, </w:t>
      </w:r>
      <w:proofErr w:type="spellStart"/>
      <w:r w:rsidR="00652557" w:rsidRPr="00652557">
        <w:t>Glutamic_acid</w:t>
      </w:r>
      <w:proofErr w:type="spellEnd"/>
      <w:r w:rsidR="00652557">
        <w:t xml:space="preserve">, </w:t>
      </w:r>
      <w:r w:rsidR="00652557" w:rsidRPr="00652557">
        <w:t>D</w:t>
      </w:r>
      <w:r w:rsidR="00D00C64">
        <w:t>-</w:t>
      </w:r>
      <w:r w:rsidR="00652557" w:rsidRPr="00652557">
        <w:t>Cellobiose</w:t>
      </w:r>
      <w:r w:rsidR="00652557">
        <w:t xml:space="preserve">, </w:t>
      </w:r>
      <w:r w:rsidR="00652557" w:rsidRPr="00652557">
        <w:t>D</w:t>
      </w:r>
      <w:r w:rsidR="00D00C64">
        <w:t>-</w:t>
      </w:r>
      <w:r w:rsidR="00652557" w:rsidRPr="00652557">
        <w:t>Trehalose</w:t>
      </w:r>
      <w:r w:rsidR="00D00C64">
        <w:t xml:space="preserve">, </w:t>
      </w:r>
      <w:r w:rsidR="00652557" w:rsidRPr="00652557">
        <w:t>L</w:t>
      </w:r>
      <w:r w:rsidR="00D00C64">
        <w:t>-</w:t>
      </w:r>
      <w:r w:rsidR="00652557" w:rsidRPr="00652557">
        <w:t>Leucine</w:t>
      </w:r>
      <w:r w:rsidR="00D00C64">
        <w:t xml:space="preserve">, </w:t>
      </w:r>
      <w:r w:rsidR="00652557" w:rsidRPr="00652557">
        <w:t>D</w:t>
      </w:r>
      <w:r w:rsidR="00D00C64">
        <w:t>-</w:t>
      </w:r>
      <w:r w:rsidR="00652557" w:rsidRPr="00652557">
        <w:t>Glucose</w:t>
      </w:r>
      <w:r w:rsidR="00D00C64">
        <w:t xml:space="preserve">, </w:t>
      </w:r>
      <w:proofErr w:type="spellStart"/>
      <w:r w:rsidR="00652557" w:rsidRPr="00652557">
        <w:t>Citric_acid</w:t>
      </w:r>
      <w:proofErr w:type="spellEnd"/>
      <w:r w:rsidR="00D00C64">
        <w:t xml:space="preserve">, </w:t>
      </w:r>
      <w:r w:rsidR="00652557" w:rsidRPr="00652557">
        <w:t>Cellulose</w:t>
      </w:r>
      <w:r w:rsidR="00D00C64">
        <w:t xml:space="preserve">, </w:t>
      </w:r>
      <w:r w:rsidR="00652557" w:rsidRPr="00652557">
        <w:t>D</w:t>
      </w:r>
      <w:r w:rsidR="00D00C64">
        <w:t>-</w:t>
      </w:r>
      <w:r w:rsidR="00652557" w:rsidRPr="00652557">
        <w:t>Fructose</w:t>
      </w:r>
      <w:r w:rsidR="00D00C64">
        <w:t xml:space="preserve">, </w:t>
      </w:r>
      <w:proofErr w:type="spellStart"/>
      <w:r w:rsidR="00652557" w:rsidRPr="00652557">
        <w:t>Lactic_acid</w:t>
      </w:r>
      <w:proofErr w:type="spellEnd"/>
      <w:r w:rsidR="00D00C64">
        <w:t xml:space="preserve">, </w:t>
      </w:r>
      <w:proofErr w:type="spellStart"/>
      <w:r w:rsidR="00652557" w:rsidRPr="00652557">
        <w:t>Glucosamine_hydrochloride</w:t>
      </w:r>
      <w:proofErr w:type="spellEnd"/>
      <w:r w:rsidR="00D00C64">
        <w:t xml:space="preserve">, </w:t>
      </w:r>
      <w:r w:rsidR="00652557" w:rsidRPr="00652557">
        <w:t>Chitosan</w:t>
      </w:r>
      <w:r w:rsidR="00D00C64">
        <w:t xml:space="preserve">, </w:t>
      </w:r>
      <w:proofErr w:type="spellStart"/>
      <w:r w:rsidR="00652557" w:rsidRPr="00652557">
        <w:t>Oxalic_acid</w:t>
      </w:r>
      <w:proofErr w:type="spellEnd"/>
      <w:r w:rsidR="00D00C64">
        <w:t xml:space="preserve">, </w:t>
      </w:r>
      <w:r w:rsidR="00652557" w:rsidRPr="00652557">
        <w:t>L</w:t>
      </w:r>
      <w:r w:rsidR="00D00C64">
        <w:t>-</w:t>
      </w:r>
      <w:r w:rsidR="00652557" w:rsidRPr="00652557">
        <w:t>Glutamine</w:t>
      </w:r>
      <w:r w:rsidR="00D00C64">
        <w:t xml:space="preserve">, </w:t>
      </w:r>
      <w:r w:rsidR="00652557" w:rsidRPr="00652557">
        <w:t>Tween40</w:t>
      </w:r>
      <w:r w:rsidR="00D00C64">
        <w:t xml:space="preserve">, </w:t>
      </w:r>
      <w:r w:rsidR="00652557" w:rsidRPr="00652557">
        <w:t>D</w:t>
      </w:r>
      <w:r w:rsidR="00D00C64">
        <w:t>-</w:t>
      </w:r>
      <w:r w:rsidR="00652557" w:rsidRPr="00652557">
        <w:t>Xylose</w:t>
      </w:r>
      <w:r w:rsidR="00D00C64">
        <w:t xml:space="preserve">, </w:t>
      </w:r>
      <w:proofErr w:type="spellStart"/>
      <w:r w:rsidR="00652557" w:rsidRPr="00652557">
        <w:t>Salicylic_acid</w:t>
      </w:r>
      <w:proofErr w:type="spellEnd"/>
      <w:r w:rsidR="00D00C64">
        <w:t xml:space="preserve">, </w:t>
      </w:r>
      <w:r w:rsidR="00652557" w:rsidRPr="00652557">
        <w:t>Chitin</w:t>
      </w:r>
      <w:r w:rsidR="00D00C64">
        <w:t xml:space="preserve">, </w:t>
      </w:r>
      <w:r w:rsidR="00652557" w:rsidRPr="00652557">
        <w:t>L</w:t>
      </w:r>
      <w:r w:rsidR="00D00C64">
        <w:t>-</w:t>
      </w:r>
      <w:r w:rsidR="00652557" w:rsidRPr="00652557">
        <w:t>Alanine</w:t>
      </w:r>
      <w:r w:rsidR="00D00C64">
        <w:t xml:space="preserve">, </w:t>
      </w:r>
      <w:proofErr w:type="spellStart"/>
      <w:r w:rsidR="00652557" w:rsidRPr="00652557">
        <w:t>Vanillic_acid</w:t>
      </w:r>
      <w:proofErr w:type="spellEnd"/>
      <w:r w:rsidR="00D00C64">
        <w:t xml:space="preserve">, </w:t>
      </w:r>
      <w:r w:rsidR="00652557" w:rsidRPr="00652557">
        <w:t>Lignin</w:t>
      </w:r>
      <w:r w:rsidR="00D00C64">
        <w:t xml:space="preserve">, </w:t>
      </w:r>
      <w:r w:rsidR="00652557" w:rsidRPr="00652557">
        <w:t>Glycine</w:t>
      </w:r>
      <w:r w:rsidR="00D00C64">
        <w:t xml:space="preserve">, </w:t>
      </w:r>
      <w:proofErr w:type="spellStart"/>
      <w:r w:rsidR="00652557" w:rsidRPr="00652557">
        <w:t>Malic_acid</w:t>
      </w:r>
      <w:proofErr w:type="spellEnd"/>
      <w:r w:rsidR="00D00C64">
        <w:t xml:space="preserve">, </w:t>
      </w:r>
      <w:r w:rsidR="00652557" w:rsidRPr="00652557">
        <w:t>Hemicellulose</w:t>
      </w:r>
      <w:r w:rsidR="00D00C64">
        <w:t xml:space="preserve">, </w:t>
      </w:r>
      <w:r w:rsidR="00652557" w:rsidRPr="00652557">
        <w:t>BSA</w:t>
      </w:r>
      <w:r w:rsidR="00D00C64">
        <w:t xml:space="preserve">, </w:t>
      </w:r>
      <w:proofErr w:type="spellStart"/>
      <w:r w:rsidR="00652557" w:rsidRPr="00652557">
        <w:t>Diethylamine</w:t>
      </w:r>
      <w:proofErr w:type="spellEnd"/>
      <w:r w:rsidR="00D00C64">
        <w:t xml:space="preserve">, </w:t>
      </w:r>
      <w:r w:rsidR="00652557" w:rsidRPr="00652557">
        <w:t>L</w:t>
      </w:r>
      <w:r w:rsidR="00D00C64">
        <w:t>-</w:t>
      </w:r>
      <w:r w:rsidR="00652557" w:rsidRPr="00652557">
        <w:t>Arginine</w:t>
      </w:r>
      <w:r w:rsidR="00D00C64">
        <w:t xml:space="preserve">, </w:t>
      </w:r>
      <w:r w:rsidR="00652557" w:rsidRPr="00652557">
        <w:t>GABA</w:t>
      </w:r>
      <w:r w:rsidR="00D00C64">
        <w:t xml:space="preserve">, </w:t>
      </w:r>
      <w:r w:rsidR="00652557" w:rsidRPr="00652557">
        <w:tab/>
        <w:t>N</w:t>
      </w:r>
      <w:r w:rsidR="00D00C64">
        <w:t>-</w:t>
      </w:r>
      <w:r w:rsidR="00652557" w:rsidRPr="00652557">
        <w:t>Acetyl</w:t>
      </w:r>
      <w:r w:rsidR="00D00C64">
        <w:t>-</w:t>
      </w:r>
      <w:r w:rsidR="00652557" w:rsidRPr="00652557">
        <w:t>D</w:t>
      </w:r>
      <w:r w:rsidR="00D00C64">
        <w:t>-</w:t>
      </w:r>
      <w:r w:rsidR="00652557" w:rsidRPr="00652557">
        <w:t>glucosamine</w:t>
      </w:r>
      <w:r w:rsidR="00D00C64">
        <w:t xml:space="preserve">, </w:t>
      </w:r>
      <w:proofErr w:type="spellStart"/>
      <w:r w:rsidR="00652557" w:rsidRPr="00652557">
        <w:t>Succinic_acid</w:t>
      </w:r>
      <w:proofErr w:type="spellEnd"/>
      <w:r w:rsidR="00D00C64">
        <w:t>)</w:t>
      </w:r>
    </w:p>
    <w:p w14:paraId="1CF29172" w14:textId="32FE6B7A" w:rsidR="00771FEA" w:rsidRDefault="008A11CE" w:rsidP="00474B4A">
      <w:pPr>
        <w:spacing w:line="276" w:lineRule="auto"/>
      </w:pPr>
      <w:proofErr w:type="spellStart"/>
      <w:r>
        <w:t>Substrate_category</w:t>
      </w:r>
      <w:proofErr w:type="spellEnd"/>
      <w:r w:rsidR="008377FC">
        <w:t>:</w:t>
      </w:r>
      <w:r w:rsidR="00771FEA">
        <w:tab/>
      </w:r>
      <w:r w:rsidR="00C106C2">
        <w:t>Categorical</w:t>
      </w:r>
      <w:r w:rsidR="0013026C">
        <w:t xml:space="preserve"> c</w:t>
      </w:r>
      <w:r w:rsidR="00771FEA">
        <w:t>hemical class each substrate belongs to</w:t>
      </w:r>
      <w:r w:rsidR="0013026C">
        <w:t xml:space="preserve"> (</w:t>
      </w:r>
      <w:r w:rsidR="0013026C" w:rsidRPr="0013026C">
        <w:t>control</w:t>
      </w:r>
      <w:r w:rsidR="0013026C">
        <w:t>,</w:t>
      </w:r>
      <w:r w:rsidR="0013026C" w:rsidRPr="0013026C">
        <w:tab/>
        <w:t>plant wax ester</w:t>
      </w:r>
      <w:r w:rsidR="0013026C">
        <w:t>,</w:t>
      </w:r>
      <w:r w:rsidR="001B2D95">
        <w:t xml:space="preserve"> </w:t>
      </w:r>
      <w:r w:rsidR="0013026C" w:rsidRPr="0013026C">
        <w:t>amine</w:t>
      </w:r>
      <w:r w:rsidR="0013026C">
        <w:t>,</w:t>
      </w:r>
      <w:r w:rsidR="0013026C" w:rsidRPr="0013026C">
        <w:tab/>
        <w:t>amino acid A</w:t>
      </w:r>
      <w:r w:rsidR="0013026C">
        <w:t>,</w:t>
      </w:r>
      <w:r w:rsidR="0013026C" w:rsidRPr="0013026C">
        <w:tab/>
        <w:t>carbohydrate</w:t>
      </w:r>
      <w:r w:rsidR="0013026C">
        <w:t>,</w:t>
      </w:r>
      <w:r w:rsidR="0013026C" w:rsidRPr="0013026C">
        <w:tab/>
        <w:t>amino acid D</w:t>
      </w:r>
      <w:r w:rsidR="0013026C">
        <w:t>,</w:t>
      </w:r>
      <w:r w:rsidR="0013026C" w:rsidRPr="0013026C">
        <w:tab/>
        <w:t>carboxylic acids</w:t>
      </w:r>
      <w:r w:rsidR="0013026C">
        <w:t xml:space="preserve">, </w:t>
      </w:r>
      <w:r w:rsidR="0013026C" w:rsidRPr="0013026C">
        <w:t>polymer</w:t>
      </w:r>
      <w:r w:rsidR="0013026C">
        <w:t xml:space="preserve">, </w:t>
      </w:r>
      <w:r w:rsidR="0013026C" w:rsidRPr="0013026C">
        <w:t>amino acid B</w:t>
      </w:r>
      <w:r w:rsidR="0013026C">
        <w:t xml:space="preserve">, </w:t>
      </w:r>
      <w:r w:rsidR="0013026C" w:rsidRPr="0013026C">
        <w:t>fatty acid ester</w:t>
      </w:r>
      <w:r w:rsidR="0013026C">
        <w:t xml:space="preserve">, </w:t>
      </w:r>
      <w:r w:rsidR="0013026C" w:rsidRPr="0013026C">
        <w:t>phenolic</w:t>
      </w:r>
      <w:r w:rsidR="0013026C">
        <w:t xml:space="preserve">, </w:t>
      </w:r>
      <w:r w:rsidR="0013026C" w:rsidRPr="0013026C">
        <w:t>amino acid C</w:t>
      </w:r>
      <w:r w:rsidR="0013026C">
        <w:t xml:space="preserve">, </w:t>
      </w:r>
      <w:r w:rsidR="0013026C" w:rsidRPr="0013026C">
        <w:t>protein</w:t>
      </w:r>
      <w:r w:rsidR="0013026C">
        <w:t xml:space="preserve">, </w:t>
      </w:r>
      <w:r w:rsidR="0013026C" w:rsidRPr="0013026C">
        <w:t>signaling molecule</w:t>
      </w:r>
      <w:r w:rsidR="0013026C">
        <w:t>)</w:t>
      </w:r>
    </w:p>
    <w:p w14:paraId="20C28EC5" w14:textId="14648556" w:rsidR="00771FEA" w:rsidRDefault="008A11CE" w:rsidP="00474B4A">
      <w:pPr>
        <w:spacing w:line="276" w:lineRule="auto"/>
      </w:pPr>
      <w:proofErr w:type="spellStart"/>
      <w:r>
        <w:t>Substrate_f</w:t>
      </w:r>
      <w:r w:rsidR="00771FEA">
        <w:t>ormula</w:t>
      </w:r>
      <w:proofErr w:type="spellEnd"/>
      <w:r w:rsidR="0013026C">
        <w:t>:</w:t>
      </w:r>
      <w:r w:rsidR="002119E0">
        <w:t xml:space="preserve"> </w:t>
      </w:r>
      <w:r w:rsidR="00771FEA">
        <w:t>Chemical Formula of substrate</w:t>
      </w:r>
      <w:r w:rsidR="006525F7">
        <w:t xml:space="preserve">- </w:t>
      </w:r>
      <w:r w:rsidR="006525F7">
        <w:rPr>
          <w:rFonts w:ascii="Roboto" w:hAnsi="Roboto"/>
          <w:color w:val="040C28"/>
        </w:rPr>
        <w:t>indicates the proportionate number of atoms of each element</w:t>
      </w:r>
    </w:p>
    <w:p w14:paraId="62EBD290" w14:textId="7C174CC8" w:rsidR="00771FEA" w:rsidRDefault="008A11CE" w:rsidP="00474B4A">
      <w:pPr>
        <w:spacing w:line="276" w:lineRule="auto"/>
      </w:pPr>
      <w:proofErr w:type="spellStart"/>
      <w:r>
        <w:t>Substrate_</w:t>
      </w:r>
      <w:r w:rsidR="00771FEA">
        <w:t>NOSC</w:t>
      </w:r>
      <w:proofErr w:type="spellEnd"/>
      <w:r w:rsidR="006525F7">
        <w:t>:</w:t>
      </w:r>
      <w:r w:rsidR="002119E0">
        <w:t xml:space="preserve"> </w:t>
      </w:r>
      <w:r w:rsidR="002119E0" w:rsidRPr="002119E0">
        <w:t>A</w:t>
      </w:r>
      <w:r w:rsidR="002119E0" w:rsidRPr="002119E0">
        <w:rPr>
          <w:rStyle w:val="Emphasis"/>
          <w:i w:val="0"/>
          <w:iCs w:val="0"/>
          <w:shd w:val="clear" w:color="auto" w:fill="FFFFFF"/>
        </w:rPr>
        <w:t>verage nominal oxidation state of carbon</w:t>
      </w:r>
      <w:r w:rsidR="006525F7" w:rsidRPr="002119E0">
        <w:t xml:space="preserve"> </w:t>
      </w:r>
      <w:r w:rsidR="002119E0">
        <w:t xml:space="preserve">in the </w:t>
      </w:r>
      <w:r w:rsidR="00771FEA">
        <w:t>substrate calculated according to</w:t>
      </w:r>
      <w:r w:rsidR="001B2D95">
        <w:t xml:space="preserve"> the formula</w:t>
      </w:r>
      <w:r w:rsidR="00771FEA">
        <w:t xml:space="preserve">: NOSC= 4 </w:t>
      </w:r>
      <w:proofErr w:type="gramStart"/>
      <w:r w:rsidR="00771FEA">
        <w:t>-{</w:t>
      </w:r>
      <w:proofErr w:type="gramEnd"/>
      <w:r w:rsidR="00771FEA">
        <w:t>4C + H - 3N - 2O + 5P - 2</w:t>
      </w:r>
      <w:proofErr w:type="gramStart"/>
      <w:r w:rsidR="00771FEA">
        <w:t>S}/{C}</w:t>
      </w:r>
      <w:r w:rsidR="002119E0">
        <w:t xml:space="preserve"> (</w:t>
      </w:r>
      <w:proofErr w:type="gramEnd"/>
      <w:r w:rsidR="002119E0">
        <w:t>numeric)</w:t>
      </w:r>
    </w:p>
    <w:p w14:paraId="0BF9C498" w14:textId="217A5DA8" w:rsidR="00771FEA" w:rsidRDefault="00771FEA" w:rsidP="00474B4A">
      <w:pPr>
        <w:spacing w:line="276" w:lineRule="auto"/>
      </w:pPr>
      <w:proofErr w:type="spellStart"/>
      <w:r>
        <w:t>Molar_mass</w:t>
      </w:r>
      <w:proofErr w:type="spellEnd"/>
      <w:r w:rsidR="002119E0">
        <w:t xml:space="preserve">: </w:t>
      </w:r>
      <w:r>
        <w:t>Molar mass of each substrate</w:t>
      </w:r>
      <w:r w:rsidR="002119E0">
        <w:t xml:space="preserve"> (numeric)</w:t>
      </w:r>
    </w:p>
    <w:p w14:paraId="07F7AC60" w14:textId="75FCB61E" w:rsidR="00771FEA" w:rsidRDefault="00241DC9" w:rsidP="00474B4A">
      <w:pPr>
        <w:spacing w:line="276" w:lineRule="auto"/>
      </w:pPr>
      <w:proofErr w:type="spellStart"/>
      <w:r>
        <w:t>Substrate_s</w:t>
      </w:r>
      <w:r w:rsidR="00771FEA">
        <w:t>olubility</w:t>
      </w:r>
      <w:proofErr w:type="spellEnd"/>
      <w:r w:rsidR="002119E0">
        <w:t xml:space="preserve">: </w:t>
      </w:r>
      <w:r w:rsidR="00771FEA">
        <w:t>Solubility of each substrate in water at 20oC</w:t>
      </w:r>
      <w:r w:rsidR="00747274">
        <w:t xml:space="preserve"> (</w:t>
      </w:r>
      <w:r w:rsidR="00FC1DA4">
        <w:t xml:space="preserve">mixed </w:t>
      </w:r>
      <w:r w:rsidR="00747274">
        <w:t>units</w:t>
      </w:r>
      <w:r w:rsidR="00FC1DA4">
        <w:t>-</w:t>
      </w:r>
      <w:r w:rsidR="00522A95">
        <w:t xml:space="preserve"> either </w:t>
      </w:r>
      <w:r w:rsidR="003222DF">
        <w:t xml:space="preserve">categorical </w:t>
      </w:r>
      <w:r w:rsidR="00521AC4">
        <w:t>(</w:t>
      </w:r>
      <w:proofErr w:type="spellStart"/>
      <w:r w:rsidR="00521AC4">
        <w:t>na</w:t>
      </w:r>
      <w:proofErr w:type="spellEnd"/>
      <w:r w:rsidR="00521AC4">
        <w:t>, insoluble or infinite) or</w:t>
      </w:r>
      <w:r w:rsidR="00747274">
        <w:t xml:space="preserve"> </w:t>
      </w:r>
      <w:r w:rsidR="00FC1DA4">
        <w:t>numeric (</w:t>
      </w:r>
      <w:r w:rsidR="00747274" w:rsidRPr="00747274">
        <w:t>g per 100g water</w:t>
      </w:r>
      <w:r w:rsidR="00747274">
        <w:t>)</w:t>
      </w:r>
    </w:p>
    <w:p w14:paraId="439C9858" w14:textId="00F6C244" w:rsidR="00771FEA" w:rsidRDefault="00771FEA" w:rsidP="00474B4A">
      <w:pPr>
        <w:spacing w:line="276" w:lineRule="auto"/>
      </w:pPr>
      <w:proofErr w:type="spellStart"/>
      <w:r>
        <w:t>mgC_per_well</w:t>
      </w:r>
      <w:proofErr w:type="spellEnd"/>
      <w:r w:rsidR="00747274">
        <w:t xml:space="preserve">: </w:t>
      </w:r>
      <w:r>
        <w:t>mg of carbon added to each technical replicate in the assay</w:t>
      </w:r>
      <w:r w:rsidR="00747274">
        <w:t xml:space="preserve"> (numeric)</w:t>
      </w:r>
    </w:p>
    <w:p w14:paraId="698D4E05" w14:textId="18CF5C6A" w:rsidR="00771FEA" w:rsidRDefault="00771FEA" w:rsidP="00474B4A">
      <w:pPr>
        <w:spacing w:line="276" w:lineRule="auto"/>
      </w:pPr>
      <w:r>
        <w:t>Normalization</w:t>
      </w:r>
      <w:r w:rsidR="00747274">
        <w:t xml:space="preserve">: </w:t>
      </w:r>
      <w:r>
        <w:t>method of data normalization (ngCO2-C-gdw_h = ng of carbon from CO2 respired per g dry weigh soil per hour; ngCO2-C_mgC_h = ng of carbon from CO2 respired per mg of added C from the substrate per hour)</w:t>
      </w:r>
    </w:p>
    <w:p w14:paraId="1B9DBB70" w14:textId="4E502440" w:rsidR="00C07420" w:rsidRDefault="00771FEA" w:rsidP="00474B4A">
      <w:pPr>
        <w:spacing w:line="276" w:lineRule="auto"/>
      </w:pPr>
      <w:r>
        <w:t>SIR</w:t>
      </w:r>
      <w:r w:rsidR="00747274">
        <w:t xml:space="preserve">: </w:t>
      </w:r>
      <w:r>
        <w:t xml:space="preserve">substrate induced respiration; normalized respiration rates, </w:t>
      </w:r>
      <w:r w:rsidR="00747274">
        <w:t>units</w:t>
      </w:r>
      <w:r>
        <w:t xml:space="preserve"> according to variable Norma</w:t>
      </w:r>
      <w:r w:rsidR="00763EE0">
        <w:t>l</w:t>
      </w:r>
      <w:r>
        <w:t>ization</w:t>
      </w:r>
      <w:r w:rsidR="00747274">
        <w:t xml:space="preserve"> (numeric)</w:t>
      </w:r>
    </w:p>
    <w:p w14:paraId="11F4D81A" w14:textId="54213293" w:rsidR="00C07420" w:rsidRDefault="00C07420" w:rsidP="00474B4A">
      <w:pPr>
        <w:spacing w:line="276" w:lineRule="auto"/>
      </w:pPr>
      <w:r>
        <w:t xml:space="preserve">4. Missing data codes: </w:t>
      </w:r>
      <w:r w:rsidR="003B67BC">
        <w:t>none</w:t>
      </w:r>
    </w:p>
    <w:p w14:paraId="3D2D6D71" w14:textId="793A080D" w:rsidR="005F4FCE" w:rsidRDefault="00C07420" w:rsidP="00474B4A">
      <w:pPr>
        <w:spacing w:line="276" w:lineRule="auto"/>
      </w:pPr>
      <w:r>
        <w:lastRenderedPageBreak/>
        <w:t>5. Specialized formats or other abbreviations used:</w:t>
      </w:r>
      <w:r w:rsidR="003B67BC">
        <w:t xml:space="preserve"> </w:t>
      </w:r>
      <w:proofErr w:type="spellStart"/>
      <w:r w:rsidR="003B67BC">
        <w:t>na</w:t>
      </w:r>
      <w:proofErr w:type="spellEnd"/>
      <w:r w:rsidR="003B67BC">
        <w:t xml:space="preserve"> (not applicable) applied to variables NOSC and Solubility for </w:t>
      </w:r>
      <w:r w:rsidR="008211E9">
        <w:t xml:space="preserve">Water control samples. </w:t>
      </w:r>
    </w:p>
    <w:p w14:paraId="12CC5EE5" w14:textId="34FD6495" w:rsidR="005F4FCE" w:rsidRDefault="005F4FCE" w:rsidP="00474B4A">
      <w:pPr>
        <w:spacing w:line="276" w:lineRule="auto"/>
      </w:pPr>
      <w:r w:rsidRPr="0047351E">
        <w:t>METHODOLOGICAL INFORMATION</w:t>
      </w:r>
      <w:r>
        <w:t xml:space="preserve"> </w:t>
      </w:r>
    </w:p>
    <w:p w14:paraId="3EAE3143" w14:textId="77777777" w:rsidR="005F4FCE" w:rsidRDefault="005F4FCE" w:rsidP="00474B4A">
      <w:pPr>
        <w:spacing w:line="276" w:lineRule="auto"/>
      </w:pPr>
      <w:r>
        <w:t xml:space="preserve">1. Description of methods used for collection/generation of data: </w:t>
      </w:r>
    </w:p>
    <w:p w14:paraId="2C9D0342" w14:textId="77777777" w:rsidR="003F300A" w:rsidRDefault="003F300A" w:rsidP="00474B4A">
      <w:pPr>
        <w:pStyle w:val="paragraph"/>
        <w:spacing w:line="276" w:lineRule="auto"/>
        <w:textAlignment w:val="baseline"/>
        <w:rPr>
          <w:rStyle w:val="eop"/>
          <w:rFonts w:ascii="Aptos" w:eastAsiaTheme="majorEastAsia" w:hAnsi="Aptos" w:cs="Segoe UI"/>
        </w:rPr>
      </w:pPr>
      <w:r>
        <w:rPr>
          <w:rStyle w:val="eop"/>
          <w:rFonts w:ascii="Aptos" w:eastAsiaTheme="majorEastAsia" w:hAnsi="Aptos" w:cs="Segoe UI"/>
        </w:rPr>
        <w:t>Variables [</w:t>
      </w:r>
      <w:proofErr w:type="spellStart"/>
      <w:r w:rsidRPr="00400A61">
        <w:rPr>
          <w:rStyle w:val="eop"/>
          <w:rFonts w:ascii="Aptos" w:eastAsiaTheme="majorEastAsia" w:hAnsi="Aptos" w:cs="Segoe UI"/>
        </w:rPr>
        <w:t>Sample_cat</w:t>
      </w:r>
      <w:proofErr w:type="spellEnd"/>
      <w:r>
        <w:rPr>
          <w:rStyle w:val="eop"/>
          <w:rFonts w:ascii="Aptos" w:eastAsiaTheme="majorEastAsia" w:hAnsi="Aptos" w:cs="Segoe UI"/>
        </w:rPr>
        <w:t xml:space="preserve">, </w:t>
      </w:r>
      <w:proofErr w:type="spellStart"/>
      <w:r w:rsidRPr="00400A61">
        <w:rPr>
          <w:rStyle w:val="eop"/>
          <w:rFonts w:ascii="Aptos" w:eastAsiaTheme="majorEastAsia" w:hAnsi="Aptos" w:cs="Segoe UI"/>
        </w:rPr>
        <w:t>Collection_date</w:t>
      </w:r>
      <w:proofErr w:type="spellEnd"/>
      <w:r>
        <w:rPr>
          <w:rStyle w:val="eop"/>
          <w:rFonts w:ascii="Aptos" w:eastAsiaTheme="majorEastAsia" w:hAnsi="Aptos" w:cs="Segoe UI"/>
        </w:rPr>
        <w:t xml:space="preserve">, </w:t>
      </w:r>
      <w:r w:rsidRPr="00400A61">
        <w:rPr>
          <w:rStyle w:val="eop"/>
          <w:rFonts w:ascii="Aptos" w:eastAsiaTheme="majorEastAsia" w:hAnsi="Aptos" w:cs="Segoe UI"/>
        </w:rPr>
        <w:t>Plot</w:t>
      </w:r>
      <w:r>
        <w:rPr>
          <w:rStyle w:val="eop"/>
          <w:rFonts w:ascii="Aptos" w:eastAsiaTheme="majorEastAsia" w:hAnsi="Aptos" w:cs="Segoe UI"/>
        </w:rPr>
        <w:t xml:space="preserve">, </w:t>
      </w:r>
      <w:proofErr w:type="spellStart"/>
      <w:r w:rsidRPr="00400A61">
        <w:rPr>
          <w:rStyle w:val="eop"/>
          <w:rFonts w:ascii="Aptos" w:eastAsiaTheme="majorEastAsia" w:hAnsi="Aptos" w:cs="Segoe UI"/>
        </w:rPr>
        <w:t>Irrigation_trmt_pct</w:t>
      </w:r>
      <w:proofErr w:type="spellEnd"/>
      <w:r>
        <w:rPr>
          <w:rStyle w:val="eop"/>
          <w:rFonts w:ascii="Aptos" w:eastAsiaTheme="majorEastAsia" w:hAnsi="Aptos" w:cs="Segoe UI"/>
        </w:rPr>
        <w:t xml:space="preserve">, </w:t>
      </w:r>
      <w:proofErr w:type="spellStart"/>
      <w:r w:rsidRPr="00400A61">
        <w:rPr>
          <w:rStyle w:val="eop"/>
          <w:rFonts w:ascii="Aptos" w:eastAsiaTheme="majorEastAsia" w:hAnsi="Aptos" w:cs="Segoe UI"/>
        </w:rPr>
        <w:t>Irrigaiton_trmt_cat</w:t>
      </w:r>
      <w:proofErr w:type="spellEnd"/>
      <w:r>
        <w:rPr>
          <w:rStyle w:val="eop"/>
          <w:rFonts w:ascii="Aptos" w:eastAsiaTheme="majorEastAsia" w:hAnsi="Aptos" w:cs="Segoe UI"/>
        </w:rPr>
        <w:t xml:space="preserve">, </w:t>
      </w:r>
      <w:r w:rsidRPr="00400A61">
        <w:rPr>
          <w:rStyle w:val="eop"/>
          <w:rFonts w:ascii="Aptos" w:eastAsiaTheme="majorEastAsia" w:hAnsi="Aptos" w:cs="Segoe UI"/>
        </w:rPr>
        <w:t>Timepoint</w:t>
      </w:r>
      <w:r>
        <w:rPr>
          <w:rStyle w:val="eop"/>
          <w:rFonts w:ascii="Aptos" w:eastAsiaTheme="majorEastAsia" w:hAnsi="Aptos" w:cs="Segoe UI"/>
        </w:rPr>
        <w:t xml:space="preserve">, </w:t>
      </w:r>
      <w:r w:rsidRPr="00400A61">
        <w:rPr>
          <w:rStyle w:val="eop"/>
          <w:rFonts w:ascii="Aptos" w:eastAsiaTheme="majorEastAsia" w:hAnsi="Aptos" w:cs="Segoe UI"/>
        </w:rPr>
        <w:t>Substrate</w:t>
      </w:r>
      <w:r>
        <w:rPr>
          <w:rStyle w:val="eop"/>
          <w:rFonts w:ascii="Aptos" w:eastAsiaTheme="majorEastAsia" w:hAnsi="Aptos" w:cs="Segoe UI"/>
        </w:rPr>
        <w:t xml:space="preserve">, </w:t>
      </w:r>
      <w:r w:rsidRPr="00400A61">
        <w:rPr>
          <w:rStyle w:val="eop"/>
          <w:rFonts w:ascii="Aptos" w:eastAsiaTheme="majorEastAsia" w:hAnsi="Aptos" w:cs="Segoe UI"/>
        </w:rPr>
        <w:t>Class</w:t>
      </w:r>
      <w:r>
        <w:rPr>
          <w:rStyle w:val="eop"/>
          <w:rFonts w:ascii="Aptos" w:eastAsiaTheme="majorEastAsia" w:hAnsi="Aptos" w:cs="Segoe UI"/>
        </w:rPr>
        <w:t>, F</w:t>
      </w:r>
      <w:r w:rsidRPr="00400A61">
        <w:rPr>
          <w:rStyle w:val="eop"/>
          <w:rFonts w:ascii="Aptos" w:eastAsiaTheme="majorEastAsia" w:hAnsi="Aptos" w:cs="Segoe UI"/>
        </w:rPr>
        <w:t>ormula</w:t>
      </w:r>
      <w:r>
        <w:rPr>
          <w:rStyle w:val="eop"/>
          <w:rFonts w:ascii="Aptos" w:eastAsiaTheme="majorEastAsia" w:hAnsi="Aptos" w:cs="Segoe UI"/>
        </w:rPr>
        <w:t xml:space="preserve">, </w:t>
      </w:r>
      <w:r w:rsidRPr="00400A61">
        <w:rPr>
          <w:rStyle w:val="eop"/>
          <w:rFonts w:ascii="Aptos" w:eastAsiaTheme="majorEastAsia" w:hAnsi="Aptos" w:cs="Segoe UI"/>
        </w:rPr>
        <w:t>NOSC</w:t>
      </w:r>
      <w:r>
        <w:rPr>
          <w:rStyle w:val="eop"/>
          <w:rFonts w:ascii="Aptos" w:eastAsiaTheme="majorEastAsia" w:hAnsi="Aptos" w:cs="Segoe UI"/>
        </w:rPr>
        <w:t xml:space="preserve">, </w:t>
      </w:r>
      <w:proofErr w:type="spellStart"/>
      <w:r w:rsidRPr="00400A61">
        <w:rPr>
          <w:rStyle w:val="eop"/>
          <w:rFonts w:ascii="Aptos" w:eastAsiaTheme="majorEastAsia" w:hAnsi="Aptos" w:cs="Segoe UI"/>
        </w:rPr>
        <w:t>Molar_mass</w:t>
      </w:r>
      <w:proofErr w:type="spellEnd"/>
      <w:r>
        <w:rPr>
          <w:rStyle w:val="eop"/>
          <w:rFonts w:ascii="Aptos" w:eastAsiaTheme="majorEastAsia" w:hAnsi="Aptos" w:cs="Segoe UI"/>
        </w:rPr>
        <w:t xml:space="preserve">, </w:t>
      </w:r>
      <w:r w:rsidRPr="00400A61">
        <w:rPr>
          <w:rStyle w:val="eop"/>
          <w:rFonts w:ascii="Aptos" w:eastAsiaTheme="majorEastAsia" w:hAnsi="Aptos" w:cs="Segoe UI"/>
        </w:rPr>
        <w:t>Solubility</w:t>
      </w:r>
      <w:r>
        <w:rPr>
          <w:rStyle w:val="eop"/>
          <w:rFonts w:ascii="Aptos" w:eastAsiaTheme="majorEastAsia" w:hAnsi="Aptos" w:cs="Segoe UI"/>
        </w:rPr>
        <w:t xml:space="preserve">, </w:t>
      </w:r>
      <w:proofErr w:type="spellStart"/>
      <w:r w:rsidRPr="00400A61">
        <w:rPr>
          <w:rStyle w:val="eop"/>
          <w:rFonts w:ascii="Aptos" w:eastAsiaTheme="majorEastAsia" w:hAnsi="Aptos" w:cs="Segoe UI"/>
        </w:rPr>
        <w:t>mgC_per_well</w:t>
      </w:r>
      <w:proofErr w:type="spellEnd"/>
      <w:r>
        <w:rPr>
          <w:rStyle w:val="eop"/>
          <w:rFonts w:ascii="Aptos" w:eastAsiaTheme="majorEastAsia" w:hAnsi="Aptos" w:cs="Segoe UI"/>
        </w:rPr>
        <w:t xml:space="preserve">, </w:t>
      </w:r>
      <w:r w:rsidRPr="00400A61">
        <w:rPr>
          <w:rStyle w:val="eop"/>
          <w:rFonts w:ascii="Aptos" w:eastAsiaTheme="majorEastAsia" w:hAnsi="Aptos" w:cs="Segoe UI"/>
        </w:rPr>
        <w:t>Normalization</w:t>
      </w:r>
      <w:r>
        <w:rPr>
          <w:rStyle w:val="eop"/>
          <w:rFonts w:ascii="Aptos" w:eastAsiaTheme="majorEastAsia" w:hAnsi="Aptos" w:cs="Segoe UI"/>
        </w:rPr>
        <w:t xml:space="preserve">, </w:t>
      </w:r>
      <w:r w:rsidRPr="00400A61">
        <w:rPr>
          <w:rStyle w:val="eop"/>
          <w:rFonts w:ascii="Aptos" w:eastAsiaTheme="majorEastAsia" w:hAnsi="Aptos" w:cs="Segoe UI"/>
        </w:rPr>
        <w:t>SIR</w:t>
      </w:r>
      <w:r>
        <w:rPr>
          <w:rStyle w:val="eop"/>
          <w:rFonts w:ascii="Aptos" w:eastAsiaTheme="majorEastAsia" w:hAnsi="Aptos" w:cs="Segoe UI"/>
        </w:rPr>
        <w:t>]</w:t>
      </w:r>
    </w:p>
    <w:p w14:paraId="39F14F14" w14:textId="3860B3CA" w:rsidR="005F4FCE" w:rsidRDefault="003F300A" w:rsidP="00474B4A">
      <w:pPr>
        <w:spacing w:line="276" w:lineRule="auto"/>
      </w:pPr>
      <w:r w:rsidRPr="34B3980C">
        <w:rPr>
          <w:rFonts w:eastAsiaTheme="minorEastAsia" w:cs="Arial"/>
        </w:rPr>
        <w:t xml:space="preserve">We leveraged the </w:t>
      </w:r>
      <w:proofErr w:type="spellStart"/>
      <w:r w:rsidRPr="34B3980C">
        <w:rPr>
          <w:rFonts w:eastAsiaTheme="minorEastAsia" w:cs="Arial"/>
        </w:rPr>
        <w:t>MicroResp</w:t>
      </w:r>
      <w:proofErr w:type="spellEnd"/>
      <w:r w:rsidR="007C2DDE" w:rsidRPr="34B3980C">
        <w:rPr>
          <w:rFonts w:eastAsiaTheme="minorEastAsia" w:cs="Arial"/>
          <w:vertAlign w:val="superscript"/>
        </w:rPr>
        <w:t xml:space="preserve"> </w:t>
      </w:r>
      <w:r w:rsidR="007C2DDE" w:rsidRPr="34B3980C">
        <w:rPr>
          <w:rFonts w:eastAsiaTheme="minorEastAsia" w:cs="Arial"/>
        </w:rPr>
        <w:t>(</w:t>
      </w:r>
      <w:r w:rsidR="00210793" w:rsidRPr="34B3980C">
        <w:rPr>
          <w:rFonts w:eastAsiaTheme="minorEastAsia" w:cs="Arial"/>
        </w:rPr>
        <w:t>The James Hutton Institute</w:t>
      </w:r>
      <w:r w:rsidR="007C2DDE" w:rsidRPr="34B3980C">
        <w:rPr>
          <w:rFonts w:eastAsiaTheme="minorEastAsia" w:cs="Arial"/>
        </w:rPr>
        <w:t>)</w:t>
      </w:r>
      <w:r w:rsidRPr="34B3980C">
        <w:rPr>
          <w:rFonts w:eastAsiaTheme="minorEastAsia" w:cs="Arial"/>
        </w:rPr>
        <w:t xml:space="preserve"> system </w:t>
      </w:r>
      <w:r w:rsidRPr="00CD2E26">
        <w:rPr>
          <w:rFonts w:cs="Arial"/>
        </w:rPr>
        <w:t xml:space="preserve">to assay substrate induced respiration </w:t>
      </w:r>
      <w:r w:rsidR="00DF1D86">
        <w:rPr>
          <w:rFonts w:cs="Arial"/>
        </w:rPr>
        <w:t>for</w:t>
      </w:r>
      <w:r w:rsidRPr="00CD2E26">
        <w:rPr>
          <w:rFonts w:cs="Arial"/>
        </w:rPr>
        <w:t xml:space="preserve"> 31 </w:t>
      </w:r>
      <w:r w:rsidRPr="34B3980C">
        <w:rPr>
          <w:rFonts w:eastAsiaTheme="minorEastAsia" w:cs="Arial"/>
        </w:rPr>
        <w:t>substrates selected to represent common root exudates and soil biopolymers, plus a water only control. Each substrate was assayed in triplicate in 96-deepwell plates. ~</w:t>
      </w:r>
      <w:r w:rsidRPr="34B3980C">
        <w:rPr>
          <w:rFonts w:eastAsiaTheme="minorEastAsia" w:cs="Arial"/>
          <w:color w:val="000000" w:themeColor="text1"/>
        </w:rPr>
        <w:t xml:space="preserve">40g of 2mm sieved and homogenized soil from each sample was added to each plate (0.45g/well) with enough solution to reach 60 % WHC. After leaving the samples uncovered for 30min to allow the escape of CO2 produced from abiotic reactions the plates were sealed with sealing mats. Absorbance </w:t>
      </w:r>
      <w:r w:rsidR="00210793" w:rsidRPr="34B3980C">
        <w:rPr>
          <w:rFonts w:eastAsiaTheme="minorEastAsia" w:cs="Arial"/>
          <w:color w:val="000000" w:themeColor="text1"/>
        </w:rPr>
        <w:t xml:space="preserve">at </w:t>
      </w:r>
      <w:r w:rsidRPr="34B3980C">
        <w:rPr>
          <w:rFonts w:eastAsiaTheme="minorEastAsia" w:cs="Arial"/>
          <w:color w:val="000000" w:themeColor="text1"/>
        </w:rPr>
        <w:t>T0 at 570nm of a 96 well plate containing 150uL Cresol Red pH indicator gel (12.5ug/mL Cresol Red. 150mM potassium chloride, 2.5mM sodium bicarbonate, 1% purified agar) was read using a plate reader (</w:t>
      </w:r>
      <w:commentRangeStart w:id="9"/>
      <w:commentRangeStart w:id="10"/>
      <w:proofErr w:type="spellStart"/>
      <w:r w:rsidRPr="34B3980C">
        <w:rPr>
          <w:rStyle w:val="normaltextrun"/>
          <w:rFonts w:eastAsiaTheme="majorEastAsia" w:cs="Segoe UI"/>
        </w:rPr>
        <w:t>BioTek</w:t>
      </w:r>
      <w:proofErr w:type="spellEnd"/>
      <w:r w:rsidRPr="34B3980C">
        <w:rPr>
          <w:rStyle w:val="normaltextrun"/>
          <w:rFonts w:eastAsiaTheme="majorEastAsia" w:cs="Segoe UI"/>
        </w:rPr>
        <w:t xml:space="preserve"> Synergy HT plate </w:t>
      </w:r>
      <w:commentRangeEnd w:id="9"/>
      <w:r w:rsidR="00B42475">
        <w:rPr>
          <w:rStyle w:val="CommentReference"/>
        </w:rPr>
        <w:commentReference w:id="9"/>
      </w:r>
      <w:commentRangeEnd w:id="10"/>
      <w:r w:rsidR="004B207B">
        <w:rPr>
          <w:rStyle w:val="CommentReference"/>
        </w:rPr>
        <w:commentReference w:id="10"/>
      </w:r>
      <w:r w:rsidRPr="34B3980C">
        <w:rPr>
          <w:rStyle w:val="normaltextrun"/>
          <w:rFonts w:eastAsiaTheme="majorEastAsia" w:cs="Segoe UI"/>
        </w:rPr>
        <w:t xml:space="preserve">reader, </w:t>
      </w:r>
      <w:proofErr w:type="spellStart"/>
      <w:r w:rsidRPr="34B3980C">
        <w:rPr>
          <w:rStyle w:val="normaltextrun"/>
          <w:rFonts w:eastAsiaTheme="majorEastAsia" w:cs="Segoe UI"/>
        </w:rPr>
        <w:t>BioTek</w:t>
      </w:r>
      <w:proofErr w:type="spellEnd"/>
      <w:r w:rsidRPr="34B3980C">
        <w:rPr>
          <w:rStyle w:val="normaltextrun"/>
          <w:rFonts w:eastAsiaTheme="majorEastAsia" w:cs="Segoe UI"/>
        </w:rPr>
        <w:t xml:space="preserve"> Instruments, Inc., Winooski, VT, USA)</w:t>
      </w:r>
      <w:r w:rsidRPr="34B3980C">
        <w:rPr>
          <w:rFonts w:eastAsiaTheme="minorEastAsia" w:cs="Arial"/>
          <w:color w:val="000000" w:themeColor="text1"/>
        </w:rPr>
        <w:t xml:space="preserve">, and then immediately inverted and sealed and clamped onto the </w:t>
      </w:r>
      <w:proofErr w:type="spellStart"/>
      <w:r w:rsidRPr="34B3980C">
        <w:rPr>
          <w:rFonts w:eastAsiaTheme="minorEastAsia" w:cs="Arial"/>
          <w:color w:val="000000" w:themeColor="text1"/>
        </w:rPr>
        <w:t>deepwell</w:t>
      </w:r>
      <w:proofErr w:type="spellEnd"/>
      <w:r w:rsidRPr="34B3980C">
        <w:rPr>
          <w:rFonts w:eastAsiaTheme="minorEastAsia" w:cs="Arial"/>
          <w:color w:val="000000" w:themeColor="text1"/>
        </w:rPr>
        <w:t xml:space="preserve"> plate. Samples were incubated at room temperature. After 5 hours, the 96 well plate containing pH indicator gel was removed and absorbance at 570nm was read. A new indicator plate was placed onto the </w:t>
      </w:r>
      <w:proofErr w:type="spellStart"/>
      <w:r w:rsidRPr="34B3980C">
        <w:rPr>
          <w:rFonts w:eastAsiaTheme="minorEastAsia" w:cs="Arial"/>
          <w:color w:val="000000" w:themeColor="text1"/>
        </w:rPr>
        <w:t>deepwell</w:t>
      </w:r>
      <w:proofErr w:type="spellEnd"/>
      <w:r w:rsidRPr="34B3980C">
        <w:rPr>
          <w:rFonts w:eastAsiaTheme="minorEastAsia" w:cs="Arial"/>
          <w:color w:val="000000" w:themeColor="text1"/>
        </w:rPr>
        <w:t xml:space="preserve"> plate and seal system immediately after reading its baseline absorbance, incubated until 24hrs after the start of the assay and then absorbance reading was repeated.  Citation: </w:t>
      </w:r>
      <w:hyperlink r:id="rId14" w:tgtFrame="_blank" w:history="1">
        <w:r w:rsidRPr="003111A0">
          <w:rPr>
            <w:rStyle w:val="anchor-text"/>
            <w:rFonts w:cs="Arial"/>
            <w:color w:val="0272B1"/>
            <w:shd w:val="clear" w:color="auto" w:fill="FFFFFF"/>
          </w:rPr>
          <w:t>10.1128/AEM.69.6.3593-3599.2003</w:t>
        </w:r>
      </w:hyperlink>
      <w:r w:rsidRPr="003111A0">
        <w:t xml:space="preserve">) </w:t>
      </w:r>
    </w:p>
    <w:p w14:paraId="797390D2" w14:textId="77777777" w:rsidR="005F4FCE" w:rsidRDefault="005F4FCE" w:rsidP="00474B4A">
      <w:pPr>
        <w:spacing w:line="276" w:lineRule="auto"/>
      </w:pPr>
      <w:r>
        <w:t xml:space="preserve">2. Methods for processing the data: </w:t>
      </w:r>
    </w:p>
    <w:p w14:paraId="32768C43" w14:textId="0CF869B0" w:rsidR="005F4FCE" w:rsidRDefault="009A1FD1" w:rsidP="00474B4A">
      <w:pPr>
        <w:spacing w:line="276" w:lineRule="auto"/>
      </w:pPr>
      <w:r w:rsidRPr="003111A0">
        <w:t xml:space="preserve">Calculations: </w:t>
      </w:r>
      <w:r>
        <w:t xml:space="preserve">Calculations were done according to the </w:t>
      </w:r>
      <w:proofErr w:type="spellStart"/>
      <w:r>
        <w:t>MicroResp</w:t>
      </w:r>
      <w:proofErr w:type="spellEnd"/>
      <w:r>
        <w:t xml:space="preserve"> system instructions. First readings were normalized against T0 reading by dividing the 5hr reading of each well by the T0 reading and then multiplying by the average absorbance at T0. Absorbance was then converted to %CO2 according to the equation %CO2 = (-0.2265 + -1.606/ (1 + (-6.711 * Absorbance))). The CO2 production rate was calculated according to the formula ug CO2-C/</w:t>
      </w:r>
      <w:proofErr w:type="spellStart"/>
      <w:r>
        <w:t>gdw</w:t>
      </w:r>
      <w:proofErr w:type="spellEnd"/>
      <w:r>
        <w:t xml:space="preserve">/h </w:t>
      </w:r>
      <w:proofErr w:type="gramStart"/>
      <w:r>
        <w:t>= ((</w:t>
      </w:r>
      <w:proofErr w:type="gramEnd"/>
      <w:r>
        <w:t xml:space="preserve">(%CO2/100) x </w:t>
      </w:r>
      <w:proofErr w:type="spellStart"/>
      <w:r>
        <w:t>Headpace</w:t>
      </w:r>
      <w:proofErr w:type="spellEnd"/>
      <w:r>
        <w:t xml:space="preserve"> volume in </w:t>
      </w:r>
      <w:proofErr w:type="spellStart"/>
      <w:r>
        <w:t>uL</w:t>
      </w:r>
      <w:proofErr w:type="spellEnd"/>
      <w:r>
        <w:t xml:space="preserve"> x (44/22.4) x (12/44) x (273</w:t>
      </w:r>
      <w:proofErr w:type="gramStart"/>
      <w:r>
        <w:t>/(</w:t>
      </w:r>
      <w:proofErr w:type="gramEnd"/>
      <w:r>
        <w:t xml:space="preserve">273+20))/soil dry weight in g))/incubation time in hours). For </w:t>
      </w:r>
      <w:r w:rsidR="00EB7AB2">
        <w:t xml:space="preserve">readings normalized to </w:t>
      </w:r>
      <w:proofErr w:type="spellStart"/>
      <w:r w:rsidR="00EB7AB2">
        <w:t>mgC</w:t>
      </w:r>
      <w:proofErr w:type="spellEnd"/>
      <w:r w:rsidR="00EB7AB2">
        <w:t xml:space="preserve"> added the </w:t>
      </w:r>
      <w:r w:rsidR="002A74EE">
        <w:t>CO2-C/</w:t>
      </w:r>
      <w:proofErr w:type="spellStart"/>
      <w:r w:rsidR="002A74EE">
        <w:t>gdw</w:t>
      </w:r>
      <w:proofErr w:type="spellEnd"/>
      <w:r w:rsidR="002A74EE">
        <w:t xml:space="preserve">/h rate was divided by </w:t>
      </w:r>
      <w:proofErr w:type="spellStart"/>
      <w:r w:rsidR="002A74EE">
        <w:t>mgC</w:t>
      </w:r>
      <w:proofErr w:type="spellEnd"/>
      <w:r w:rsidR="002A74EE">
        <w:t xml:space="preserve"> added per g dry weight soil.</w:t>
      </w:r>
    </w:p>
    <w:p w14:paraId="12094550" w14:textId="13AD893A" w:rsidR="005F4FCE" w:rsidRDefault="005F4FCE" w:rsidP="00474B4A">
      <w:pPr>
        <w:spacing w:line="276" w:lineRule="auto"/>
      </w:pPr>
      <w:r>
        <w:t xml:space="preserve">3. Instrument- or software-specific information needed to interpret the data: </w:t>
      </w:r>
      <w:r w:rsidR="002A74EE">
        <w:t>none</w:t>
      </w:r>
    </w:p>
    <w:p w14:paraId="1A6E916D" w14:textId="6182AF0B" w:rsidR="005F4FCE" w:rsidRDefault="005F4FCE" w:rsidP="00474B4A">
      <w:pPr>
        <w:spacing w:line="276" w:lineRule="auto"/>
      </w:pPr>
      <w:r>
        <w:t xml:space="preserve">4. Standards and calibration information, if appropriate: </w:t>
      </w:r>
      <w:r w:rsidR="002A74EE">
        <w:t>none</w:t>
      </w:r>
    </w:p>
    <w:p w14:paraId="1ECDCA9B" w14:textId="77777777" w:rsidR="005F4FCE" w:rsidRDefault="005F4FCE" w:rsidP="00474B4A">
      <w:pPr>
        <w:spacing w:line="276" w:lineRule="auto"/>
      </w:pPr>
      <w:r>
        <w:lastRenderedPageBreak/>
        <w:t xml:space="preserve">5. </w:t>
      </w:r>
      <w:commentRangeStart w:id="11"/>
      <w:r>
        <w:t>Environmental/experimental conditions</w:t>
      </w:r>
      <w:commentRangeEnd w:id="11"/>
      <w:r w:rsidR="000D53F1">
        <w:rPr>
          <w:rStyle w:val="CommentReference"/>
        </w:rPr>
        <w:commentReference w:id="11"/>
      </w:r>
      <w:r>
        <w:t xml:space="preserve">: </w:t>
      </w:r>
    </w:p>
    <w:p w14:paraId="6B8593ED" w14:textId="77777777" w:rsidR="001D1C90" w:rsidRPr="00CD27C5" w:rsidRDefault="001D1C90" w:rsidP="00474B4A">
      <w:pPr>
        <w:pStyle w:val="paragraph"/>
        <w:spacing w:before="0" w:beforeAutospacing="0" w:after="0" w:afterAutospacing="0" w:line="276" w:lineRule="auto"/>
        <w:textAlignment w:val="baseline"/>
        <w:rPr>
          <w:rFonts w:asciiTheme="minorHAnsi" w:hAnsiTheme="minorHAnsi" w:cs="Segoe UI"/>
          <w:b/>
          <w:bCs/>
          <w:sz w:val="18"/>
          <w:szCs w:val="18"/>
        </w:rPr>
      </w:pPr>
      <w:r w:rsidRPr="00CD27C5">
        <w:rPr>
          <w:rStyle w:val="normaltextrun"/>
          <w:rFonts w:asciiTheme="minorHAnsi" w:eastAsiaTheme="majorEastAsia" w:hAnsiTheme="minorHAnsi" w:cs="Segoe UI"/>
          <w:b/>
          <w:bCs/>
        </w:rPr>
        <w:t>Field Site Description:</w:t>
      </w:r>
      <w:r w:rsidRPr="00CD27C5">
        <w:rPr>
          <w:rStyle w:val="eop"/>
          <w:rFonts w:asciiTheme="minorHAnsi" w:eastAsiaTheme="majorEastAsia" w:hAnsiTheme="minorHAnsi" w:cs="Segoe UI"/>
          <w:b/>
          <w:bCs/>
        </w:rPr>
        <w:t> </w:t>
      </w:r>
    </w:p>
    <w:p w14:paraId="23F3FA2B" w14:textId="63AA8C22" w:rsidR="00A378A8" w:rsidRPr="001D1C90" w:rsidRDefault="001D1C90" w:rsidP="00474B4A">
      <w:pPr>
        <w:pStyle w:val="paragraph"/>
        <w:shd w:val="clear" w:color="auto" w:fill="FFFFFF"/>
        <w:spacing w:before="0" w:beforeAutospacing="0" w:after="0" w:afterAutospacing="0" w:line="276" w:lineRule="auto"/>
        <w:textAlignment w:val="baseline"/>
        <w:rPr>
          <w:rFonts w:ascii="Aptos" w:eastAsiaTheme="majorEastAsia" w:hAnsi="Aptos" w:cs="Segoe UI"/>
          <w:color w:val="0071BC"/>
        </w:rPr>
      </w:pPr>
      <w:r w:rsidRPr="00CD27C5">
        <w:rPr>
          <w:rStyle w:val="normaltextrun"/>
          <w:rFonts w:asciiTheme="minorHAnsi" w:eastAsiaTheme="majorEastAsia" w:hAnsiTheme="minorHAnsi" w:cs="Segoe UI"/>
        </w:rPr>
        <w:t>Samples were collected from the Tall Wheatgrass Irrigation Field Trial in Prosser, WA, USA</w:t>
      </w:r>
      <w:r>
        <w:rPr>
          <w:rStyle w:val="normaltextrun"/>
          <w:rFonts w:ascii="Aptos" w:eastAsiaTheme="majorEastAsia" w:hAnsi="Aptos" w:cs="Segoe UI"/>
        </w:rPr>
        <w:t xml:space="preserve"> (46.25; -</w:t>
      </w:r>
      <w:r>
        <w:rPr>
          <w:rStyle w:val="normaltextrun"/>
          <w:rFonts w:ascii="Aptos" w:eastAsiaTheme="majorEastAsia" w:hAnsi="Aptos" w:cs="Segoe UI"/>
          <w:color w:val="242424"/>
        </w:rPr>
        <w:t>119.73</w:t>
      </w:r>
      <w:r>
        <w:rPr>
          <w:rStyle w:val="normaltextrun"/>
          <w:rFonts w:ascii="Aptos" w:eastAsiaTheme="majorEastAsia" w:hAnsi="Aptos" w:cs="Segoe UI"/>
        </w:rPr>
        <w:t xml:space="preserve">), operated by Washington State University, and described in our previous publications. The site is characterized by marginal soil with low organic matter content </w:t>
      </w:r>
      <w:r w:rsidR="00FD58DC">
        <w:rPr>
          <w:rStyle w:val="normaltextrun"/>
          <w:rFonts w:ascii="Aptos" w:eastAsiaTheme="majorEastAsia" w:hAnsi="Aptos" w:cs="Segoe UI"/>
        </w:rPr>
        <w:t>(~1.5% at the 5-15cm depth)</w:t>
      </w:r>
      <w:r>
        <w:rPr>
          <w:rStyle w:val="normaltextrun"/>
          <w:rFonts w:ascii="Aptos" w:eastAsiaTheme="majorEastAsia" w:hAnsi="Aptos" w:cs="Segoe UI"/>
        </w:rPr>
        <w:t xml:space="preserve"> and pH of 8. Tall wheatgrass (</w:t>
      </w:r>
      <w:proofErr w:type="spellStart"/>
      <w:r>
        <w:rPr>
          <w:rStyle w:val="normaltextrun"/>
          <w:rFonts w:ascii="Aptos" w:eastAsiaTheme="majorEastAsia" w:hAnsi="Aptos" w:cs="Segoe UI"/>
          <w:i/>
          <w:iCs/>
        </w:rPr>
        <w:t>Thinopyrum</w:t>
      </w:r>
      <w:proofErr w:type="spellEnd"/>
      <w:r>
        <w:rPr>
          <w:rStyle w:val="normaltextrun"/>
          <w:rFonts w:ascii="Aptos" w:eastAsiaTheme="majorEastAsia" w:hAnsi="Aptos" w:cs="Segoe UI"/>
          <w:i/>
          <w:iCs/>
        </w:rPr>
        <w:t xml:space="preserve"> </w:t>
      </w:r>
      <w:proofErr w:type="spellStart"/>
      <w:r>
        <w:rPr>
          <w:rStyle w:val="normaltextrun"/>
          <w:rFonts w:ascii="Aptos" w:eastAsiaTheme="majorEastAsia" w:hAnsi="Aptos" w:cs="Segoe UI"/>
          <w:i/>
          <w:iCs/>
        </w:rPr>
        <w:t>ponticum</w:t>
      </w:r>
      <w:proofErr w:type="spellEnd"/>
      <w:r>
        <w:rPr>
          <w:rStyle w:val="normaltextrun"/>
          <w:rFonts w:ascii="Aptos" w:eastAsiaTheme="majorEastAsia" w:hAnsi="Aptos" w:cs="Segoe UI"/>
        </w:rPr>
        <w:t xml:space="preserve">), which is drought tolerant and adapted for growth on marginal soil, was established in May 2018. Plants are uniformly distributed within plots. Irrigation treatments have been ongoing since spring 2019. From </w:t>
      </w:r>
      <w:commentRangeStart w:id="12"/>
      <w:r>
        <w:rPr>
          <w:rStyle w:val="normaltextrun"/>
          <w:rFonts w:ascii="Aptos" w:eastAsiaTheme="majorEastAsia" w:hAnsi="Aptos" w:cs="Segoe UI"/>
        </w:rPr>
        <w:t xml:space="preserve">2019-2023 </w:t>
      </w:r>
      <w:commentRangeEnd w:id="12"/>
      <w:r w:rsidR="009A6EC6">
        <w:rPr>
          <w:rStyle w:val="CommentReference"/>
          <w:rFonts w:asciiTheme="minorHAnsi" w:eastAsiaTheme="minorHAnsi" w:hAnsiTheme="minorHAnsi" w:cstheme="minorBidi"/>
          <w:kern w:val="2"/>
          <w14:ligatures w14:val="standardContextual"/>
        </w:rPr>
        <w:commentReference w:id="12"/>
      </w:r>
      <w:r>
        <w:rPr>
          <w:rStyle w:val="normaltextrun"/>
          <w:rFonts w:ascii="Aptos" w:eastAsiaTheme="majorEastAsia" w:hAnsi="Aptos" w:cs="Segoe UI"/>
        </w:rPr>
        <w:t xml:space="preserve">water was supplied at four levels (100%, 75%, 50%, and 25% field water capacity) to create plots with differing water stress. </w:t>
      </w:r>
      <w:r w:rsidR="00F47735">
        <w:rPr>
          <w:rStyle w:val="normaltextrun"/>
          <w:rFonts w:ascii="Aptos" w:eastAsiaTheme="majorEastAsia" w:hAnsi="Aptos" w:cs="Segoe UI"/>
        </w:rPr>
        <w:t xml:space="preserve">Irrigation is provided through drip lines from April to October. </w:t>
      </w:r>
      <w:r>
        <w:rPr>
          <w:rStyle w:val="normaltextrun"/>
          <w:rFonts w:ascii="Aptos" w:eastAsiaTheme="majorEastAsia" w:hAnsi="Aptos" w:cs="Segoe UI"/>
        </w:rPr>
        <w:t xml:space="preserve">Each experimental plot is 2.1 m × 10.7 m with a 1.5 m alley between adjacent plots. (Citations: </w:t>
      </w:r>
      <w:hyperlink r:id="rId15" w:tgtFrame="_blank" w:history="1">
        <w:r>
          <w:rPr>
            <w:rStyle w:val="normaltextrun"/>
            <w:rFonts w:ascii="Aptos" w:eastAsiaTheme="majorEastAsia" w:hAnsi="Aptos" w:cs="Segoe UI"/>
            <w:color w:val="0071BC"/>
          </w:rPr>
          <w:t>10.1128/msystems.00099-24;</w:t>
        </w:r>
      </w:hyperlink>
      <w:r>
        <w:rPr>
          <w:rStyle w:val="normaltextrun"/>
          <w:rFonts w:ascii="Aptos" w:eastAsiaTheme="majorEastAsia" w:hAnsi="Aptos" w:cs="Segoe UI"/>
        </w:rPr>
        <w:t xml:space="preserve"> </w:t>
      </w:r>
      <w:hyperlink r:id="rId16" w:tgtFrame="_blank" w:history="1">
        <w:r>
          <w:rPr>
            <w:rStyle w:val="normaltextrun"/>
            <w:rFonts w:ascii="Aptos" w:eastAsiaTheme="majorEastAsia" w:hAnsi="Aptos" w:cs="Segoe UI"/>
            <w:color w:val="467886"/>
          </w:rPr>
          <w:t>https://doi.org/10.3389/frmbi.2023.1078024;</w:t>
        </w:r>
      </w:hyperlink>
      <w:r>
        <w:rPr>
          <w:rStyle w:val="normaltextrun"/>
          <w:rFonts w:ascii="Aptos" w:eastAsiaTheme="majorEastAsia" w:hAnsi="Aptos" w:cs="Segoe UI"/>
        </w:rPr>
        <w:t xml:space="preserve"> </w:t>
      </w:r>
      <w:hyperlink r:id="rId17" w:tgtFrame="_blank" w:history="1">
        <w:r>
          <w:rPr>
            <w:rStyle w:val="normaltextrun"/>
            <w:rFonts w:ascii="Aptos" w:eastAsiaTheme="majorEastAsia" w:hAnsi="Aptos" w:cs="Segoe UI"/>
            <w:color w:val="0071BC"/>
          </w:rPr>
          <w:t>10.1128/mSystems.00055-19)</w:t>
        </w:r>
      </w:hyperlink>
      <w:r>
        <w:rPr>
          <w:rStyle w:val="normaltextrun"/>
          <w:rFonts w:ascii="Aptos" w:eastAsiaTheme="majorEastAsia" w:hAnsi="Aptos" w:cs="Segoe UI"/>
          <w:color w:val="0071BC"/>
        </w:rPr>
        <w:t> </w:t>
      </w:r>
    </w:p>
    <w:p w14:paraId="70BED4CC" w14:textId="77777777" w:rsidR="00A378A8" w:rsidRDefault="00A378A8" w:rsidP="00474B4A">
      <w:pPr>
        <w:spacing w:line="276" w:lineRule="auto"/>
      </w:pPr>
    </w:p>
    <w:p w14:paraId="5AA83BCC" w14:textId="77777777" w:rsidR="000507D8" w:rsidRPr="003614C2" w:rsidRDefault="000507D8" w:rsidP="00474B4A">
      <w:pPr>
        <w:pStyle w:val="paragraph"/>
        <w:spacing w:before="0" w:beforeAutospacing="0" w:after="0" w:afterAutospacing="0" w:line="276" w:lineRule="auto"/>
        <w:textAlignment w:val="baseline"/>
        <w:rPr>
          <w:rFonts w:ascii="Segoe UI" w:hAnsi="Segoe UI" w:cs="Segoe UI"/>
          <w:b/>
          <w:bCs/>
          <w:sz w:val="18"/>
          <w:szCs w:val="18"/>
        </w:rPr>
      </w:pPr>
      <w:r w:rsidRPr="003614C2">
        <w:rPr>
          <w:rStyle w:val="normaltextrun"/>
          <w:rFonts w:ascii="Aptos" w:eastAsiaTheme="majorEastAsia" w:hAnsi="Aptos" w:cs="Segoe UI"/>
          <w:b/>
          <w:bCs/>
        </w:rPr>
        <w:t>Soil Collection:</w:t>
      </w:r>
      <w:r w:rsidRPr="003614C2">
        <w:rPr>
          <w:rStyle w:val="eop"/>
          <w:rFonts w:ascii="Aptos" w:eastAsiaTheme="majorEastAsia" w:hAnsi="Aptos" w:cs="Segoe UI"/>
          <w:b/>
          <w:bCs/>
        </w:rPr>
        <w:t> </w:t>
      </w:r>
    </w:p>
    <w:p w14:paraId="030AF567" w14:textId="530ADDA0" w:rsidR="000507D8" w:rsidRDefault="000507D8" w:rsidP="00474B4A">
      <w:pPr>
        <w:pStyle w:val="paragraph"/>
        <w:spacing w:before="0" w:beforeAutospacing="0" w:after="0" w:afterAutospacing="0" w:line="276" w:lineRule="auto"/>
        <w:textAlignment w:val="baseline"/>
        <w:rPr>
          <w:rStyle w:val="eop"/>
          <w:rFonts w:ascii="Aptos" w:eastAsiaTheme="majorEastAsia" w:hAnsi="Aptos" w:cs="Segoe UI"/>
        </w:rPr>
      </w:pPr>
      <w:r>
        <w:rPr>
          <w:rStyle w:val="normaltextrun"/>
          <w:rFonts w:ascii="Aptos" w:eastAsiaTheme="majorEastAsia" w:hAnsi="Aptos" w:cs="Segoe UI"/>
        </w:rPr>
        <w:t>Soil cores were collected on the first Wednesday of each month from June 2023</w:t>
      </w:r>
      <w:r w:rsidR="00E9615B">
        <w:rPr>
          <w:rStyle w:val="normaltextrun"/>
          <w:rFonts w:ascii="Aptos" w:eastAsiaTheme="majorEastAsia" w:hAnsi="Aptos" w:cs="Segoe UI"/>
        </w:rPr>
        <w:t xml:space="preserve"> </w:t>
      </w:r>
      <w:r>
        <w:rPr>
          <w:rStyle w:val="normaltextrun"/>
          <w:rFonts w:ascii="Aptos" w:eastAsiaTheme="majorEastAsia" w:hAnsi="Aptos" w:cs="Segoe UI"/>
        </w:rPr>
        <w:t>-</w:t>
      </w:r>
      <w:r w:rsidR="00E9615B">
        <w:rPr>
          <w:rStyle w:val="normaltextrun"/>
          <w:rFonts w:ascii="Aptos" w:eastAsiaTheme="majorEastAsia" w:hAnsi="Aptos" w:cs="Segoe UI"/>
        </w:rPr>
        <w:t xml:space="preserve"> </w:t>
      </w:r>
      <w:r>
        <w:rPr>
          <w:rStyle w:val="normaltextrun"/>
          <w:rFonts w:ascii="Aptos" w:eastAsiaTheme="majorEastAsia" w:hAnsi="Aptos" w:cs="Segoe UI"/>
        </w:rPr>
        <w:t>June</w:t>
      </w:r>
      <w:r w:rsidR="00050E03">
        <w:rPr>
          <w:rStyle w:val="normaltextrun"/>
          <w:rFonts w:ascii="Aptos" w:eastAsiaTheme="majorEastAsia" w:hAnsi="Aptos" w:cs="Segoe UI"/>
        </w:rPr>
        <w:t xml:space="preserve"> </w:t>
      </w:r>
      <w:r>
        <w:rPr>
          <w:rStyle w:val="normaltextrun"/>
          <w:rFonts w:ascii="Aptos" w:eastAsiaTheme="majorEastAsia" w:hAnsi="Aptos" w:cs="Segoe UI"/>
        </w:rPr>
        <w:t xml:space="preserve">2024. from plots within 25% and 100% irrigation treatments, including 6 field replicates per treatment. All sampled plots were planted with </w:t>
      </w:r>
      <w:r w:rsidRPr="000059D8">
        <w:rPr>
          <w:rStyle w:val="normaltextrun"/>
          <w:rFonts w:ascii="Aptos" w:eastAsiaTheme="majorEastAsia" w:hAnsi="Aptos" w:cs="Segoe UI"/>
        </w:rPr>
        <w:t>the Jose cultivar, resulting in n = 6</w:t>
      </w:r>
      <w:r w:rsidR="000059D8" w:rsidRPr="000059D8">
        <w:rPr>
          <w:rStyle w:val="normaltextrun"/>
          <w:rFonts w:ascii="Aptos" w:eastAsiaTheme="majorEastAsia" w:hAnsi="Aptos" w:cs="Segoe UI"/>
        </w:rPr>
        <w:t xml:space="preserve"> for each irrigation treatment per collection date</w:t>
      </w:r>
      <w:r w:rsidRPr="000059D8">
        <w:rPr>
          <w:rStyle w:val="normaltextrun"/>
          <w:rFonts w:ascii="Aptos" w:eastAsiaTheme="majorEastAsia" w:hAnsi="Aptos" w:cs="Segoe UI"/>
        </w:rPr>
        <w:t xml:space="preserve">. Within each plot, </w:t>
      </w:r>
      <w:r w:rsidR="000059D8" w:rsidRPr="000059D8">
        <w:rPr>
          <w:rStyle w:val="normaltextrun"/>
          <w:rFonts w:ascii="Aptos" w:eastAsiaTheme="majorEastAsia" w:hAnsi="Aptos" w:cs="Segoe UI"/>
        </w:rPr>
        <w:t>three</w:t>
      </w:r>
      <w:r w:rsidRPr="000059D8">
        <w:rPr>
          <w:rStyle w:val="normaltextrun"/>
          <w:rFonts w:ascii="Aptos" w:eastAsiaTheme="majorEastAsia" w:hAnsi="Aptos" w:cs="Segoe UI"/>
        </w:rPr>
        <w:t xml:space="preserve"> </w:t>
      </w:r>
      <w:r w:rsidR="000059D8">
        <w:rPr>
          <w:rStyle w:val="normaltextrun"/>
          <w:rFonts w:ascii="Aptos" w:eastAsiaTheme="majorEastAsia" w:hAnsi="Aptos" w:cs="Segoe UI"/>
        </w:rPr>
        <w:t xml:space="preserve">cores were collected from 0-15cm depth with a </w:t>
      </w:r>
      <w:r w:rsidRPr="000059D8">
        <w:rPr>
          <w:rStyle w:val="normaltextrun"/>
          <w:rFonts w:ascii="Aptos" w:eastAsiaTheme="majorEastAsia" w:hAnsi="Aptos" w:cs="Segoe UI"/>
        </w:rPr>
        <w:t xml:space="preserve">1in </w:t>
      </w:r>
      <w:r w:rsidR="000059D8">
        <w:rPr>
          <w:rStyle w:val="normaltextrun"/>
          <w:rFonts w:ascii="Aptos" w:eastAsiaTheme="majorEastAsia" w:hAnsi="Aptos" w:cs="Segoe UI"/>
        </w:rPr>
        <w:t xml:space="preserve">diameter </w:t>
      </w:r>
      <w:r w:rsidRPr="000059D8">
        <w:rPr>
          <w:rStyle w:val="normaltextrun"/>
          <w:rFonts w:ascii="Aptos" w:eastAsiaTheme="majorEastAsia" w:hAnsi="Aptos" w:cs="Segoe UI"/>
        </w:rPr>
        <w:t>soil probe</w:t>
      </w:r>
      <w:r w:rsidR="000059D8">
        <w:rPr>
          <w:rStyle w:val="normaltextrun"/>
          <w:rFonts w:ascii="Aptos" w:eastAsiaTheme="majorEastAsia" w:hAnsi="Aptos" w:cs="Segoe UI"/>
        </w:rPr>
        <w:t>. Triplicate cores were pooled and</w:t>
      </w:r>
      <w:r>
        <w:rPr>
          <w:rStyle w:val="normaltextrun"/>
          <w:rFonts w:ascii="Aptos" w:eastAsiaTheme="majorEastAsia" w:hAnsi="Aptos" w:cs="Segoe UI"/>
        </w:rPr>
        <w:t xml:space="preserve"> aseptically broken up and a subsample for RNA was snap frozen in liquid nitrogen (and stored at -80</w:t>
      </w:r>
      <w:r>
        <w:rPr>
          <w:rStyle w:val="normaltextrun"/>
          <w:rFonts w:ascii="Symbol" w:eastAsiaTheme="majorEastAsia" w:hAnsi="Symbol" w:cs="Segoe UI"/>
        </w:rPr>
        <w:t>°</w:t>
      </w:r>
      <w:r>
        <w:rPr>
          <w:rStyle w:val="normaltextrun"/>
          <w:rFonts w:ascii="Aptos" w:eastAsiaTheme="majorEastAsia" w:hAnsi="Aptos" w:cs="Segoe UI"/>
        </w:rPr>
        <w:t>C prior to RNA extraction). The remaining soil was transported from the field site to the Pacific Northwest National Laboratory (PNNL) on ice for processing.</w:t>
      </w:r>
      <w:r>
        <w:rPr>
          <w:rStyle w:val="eop"/>
          <w:rFonts w:ascii="Aptos" w:eastAsiaTheme="majorEastAsia" w:hAnsi="Aptos" w:cs="Segoe UI"/>
        </w:rPr>
        <w:t> </w:t>
      </w:r>
    </w:p>
    <w:p w14:paraId="56752EAF" w14:textId="77777777" w:rsidR="000507D8" w:rsidRDefault="000507D8" w:rsidP="00474B4A">
      <w:pPr>
        <w:pStyle w:val="paragraph"/>
        <w:spacing w:before="0" w:beforeAutospacing="0" w:after="0" w:afterAutospacing="0" w:line="276" w:lineRule="auto"/>
        <w:textAlignment w:val="baseline"/>
        <w:rPr>
          <w:rStyle w:val="eop"/>
          <w:rFonts w:ascii="Aptos" w:eastAsiaTheme="majorEastAsia" w:hAnsi="Aptos" w:cs="Segoe UI"/>
        </w:rPr>
      </w:pPr>
    </w:p>
    <w:p w14:paraId="688CC73E" w14:textId="77777777" w:rsidR="000507D8" w:rsidRPr="003614C2" w:rsidRDefault="000507D8" w:rsidP="00474B4A">
      <w:pPr>
        <w:pStyle w:val="paragraph"/>
        <w:spacing w:before="0" w:beforeAutospacing="0" w:after="0" w:afterAutospacing="0" w:line="276" w:lineRule="auto"/>
        <w:textAlignment w:val="baseline"/>
        <w:rPr>
          <w:rFonts w:ascii="Segoe UI" w:hAnsi="Segoe UI" w:cs="Segoe UI"/>
          <w:b/>
          <w:bCs/>
          <w:sz w:val="18"/>
          <w:szCs w:val="18"/>
        </w:rPr>
      </w:pPr>
      <w:r w:rsidRPr="003614C2">
        <w:rPr>
          <w:rStyle w:val="normaltextrun"/>
          <w:rFonts w:ascii="Aptos" w:eastAsiaTheme="majorEastAsia" w:hAnsi="Aptos" w:cs="Segoe UI"/>
          <w:b/>
          <w:bCs/>
        </w:rPr>
        <w:t>Soil Processing:</w:t>
      </w:r>
      <w:r w:rsidRPr="003614C2">
        <w:rPr>
          <w:rStyle w:val="eop"/>
          <w:rFonts w:ascii="Aptos" w:eastAsiaTheme="majorEastAsia" w:hAnsi="Aptos" w:cs="Segoe UI"/>
          <w:b/>
          <w:bCs/>
        </w:rPr>
        <w:t> </w:t>
      </w:r>
    </w:p>
    <w:p w14:paraId="6AD7719D" w14:textId="6B0614D5" w:rsidR="00A378A8" w:rsidRDefault="000507D8" w:rsidP="00474B4A">
      <w:pPr>
        <w:pStyle w:val="paragraph"/>
        <w:spacing w:before="0" w:beforeAutospacing="0" w:after="0" w:afterAutospacing="0" w:line="276" w:lineRule="auto"/>
        <w:textAlignment w:val="baseline"/>
        <w:rPr>
          <w:rStyle w:val="normaltextrun"/>
          <w:rFonts w:ascii="Aptos" w:eastAsiaTheme="majorEastAsia" w:hAnsi="Aptos" w:cs="Segoe UI"/>
        </w:rPr>
      </w:pPr>
      <w:r>
        <w:rPr>
          <w:rStyle w:val="normaltextrun"/>
          <w:rFonts w:ascii="Aptos" w:eastAsiaTheme="majorEastAsia" w:hAnsi="Aptos" w:cs="Segoe UI"/>
        </w:rPr>
        <w:t>In the laboratory</w:t>
      </w:r>
      <w:r w:rsidRPr="006357F0">
        <w:rPr>
          <w:rStyle w:val="normaltextrun"/>
          <w:rFonts w:ascii="Aptos" w:eastAsiaTheme="majorEastAsia" w:hAnsi="Aptos" w:cs="Segoe UI"/>
        </w:rPr>
        <w:t>, 2mm</w:t>
      </w:r>
      <w:r>
        <w:rPr>
          <w:rStyle w:val="normaltextrun"/>
          <w:rFonts w:ascii="Aptos" w:eastAsiaTheme="majorEastAsia" w:hAnsi="Aptos" w:cs="Segoe UI"/>
        </w:rPr>
        <w:t xml:space="preserve"> sieves were used to homogenize soil and remove large roots and rocks prior to subsampling. All subsampling was completed </w:t>
      </w:r>
      <w:r w:rsidR="000059D8">
        <w:rPr>
          <w:rStyle w:val="normaltextrun"/>
          <w:rFonts w:ascii="Aptos" w:eastAsiaTheme="majorEastAsia" w:hAnsi="Aptos" w:cs="Segoe UI"/>
        </w:rPr>
        <w:t>within 24 hours</w:t>
      </w:r>
      <w:r w:rsidR="006357F0">
        <w:rPr>
          <w:rStyle w:val="normaltextrun"/>
          <w:rFonts w:ascii="Aptos" w:eastAsiaTheme="majorEastAsia" w:hAnsi="Aptos" w:cs="Segoe UI"/>
        </w:rPr>
        <w:t xml:space="preserve"> of</w:t>
      </w:r>
      <w:r>
        <w:rPr>
          <w:rStyle w:val="normaltextrun"/>
          <w:rFonts w:ascii="Aptos" w:eastAsiaTheme="majorEastAsia" w:hAnsi="Aptos" w:cs="Segoe UI"/>
        </w:rPr>
        <w:t xml:space="preserve"> sample collection. Subsamples</w:t>
      </w:r>
      <w:r w:rsidR="006357F0">
        <w:rPr>
          <w:rStyle w:val="normaltextrun"/>
          <w:rFonts w:ascii="Aptos" w:eastAsiaTheme="majorEastAsia" w:hAnsi="Aptos" w:cs="Segoe UI"/>
        </w:rPr>
        <w:t xml:space="preserve"> for </w:t>
      </w:r>
      <w:proofErr w:type="spellStart"/>
      <w:r w:rsidR="006357F0">
        <w:rPr>
          <w:rStyle w:val="normaltextrun"/>
          <w:rFonts w:ascii="Aptos" w:eastAsiaTheme="majorEastAsia" w:hAnsi="Aptos" w:cs="Segoe UI"/>
        </w:rPr>
        <w:t>MicroResp</w:t>
      </w:r>
      <w:proofErr w:type="spellEnd"/>
      <w:r w:rsidR="006357F0">
        <w:rPr>
          <w:rStyle w:val="normaltextrun"/>
          <w:rFonts w:ascii="Aptos" w:eastAsiaTheme="majorEastAsia" w:hAnsi="Aptos" w:cs="Segoe UI"/>
        </w:rPr>
        <w:t xml:space="preserve"> </w:t>
      </w:r>
      <w:r>
        <w:rPr>
          <w:rStyle w:val="normaltextrun"/>
          <w:rFonts w:ascii="Aptos" w:eastAsiaTheme="majorEastAsia" w:hAnsi="Aptos" w:cs="Segoe UI"/>
        </w:rPr>
        <w:t>were stored at 4</w:t>
      </w:r>
      <w:r>
        <w:rPr>
          <w:rStyle w:val="normaltextrun"/>
          <w:rFonts w:ascii="Symbol" w:eastAsiaTheme="majorEastAsia" w:hAnsi="Symbol" w:cs="Segoe UI"/>
        </w:rPr>
        <w:t>°</w:t>
      </w:r>
      <w:r>
        <w:rPr>
          <w:rStyle w:val="normaltextrun"/>
          <w:rFonts w:ascii="Aptos" w:eastAsiaTheme="majorEastAsia" w:hAnsi="Aptos" w:cs="Segoe UI"/>
        </w:rPr>
        <w:t xml:space="preserve">C until further </w:t>
      </w:r>
      <w:r w:rsidR="006357F0">
        <w:rPr>
          <w:rStyle w:val="normaltextrun"/>
          <w:rFonts w:ascii="Aptos" w:eastAsiaTheme="majorEastAsia" w:hAnsi="Aptos" w:cs="Segoe UI"/>
        </w:rPr>
        <w:t>analysis within 1 week of sample collection.</w:t>
      </w:r>
    </w:p>
    <w:p w14:paraId="270A9A5E" w14:textId="77777777" w:rsidR="006357F0" w:rsidRPr="006357F0" w:rsidRDefault="006357F0" w:rsidP="00474B4A">
      <w:pPr>
        <w:pStyle w:val="paragraph"/>
        <w:spacing w:before="0" w:beforeAutospacing="0" w:after="0" w:afterAutospacing="0" w:line="276" w:lineRule="auto"/>
        <w:textAlignment w:val="baseline"/>
        <w:rPr>
          <w:rFonts w:ascii="Segoe UI" w:hAnsi="Segoe UI" w:cs="Segoe UI"/>
          <w:sz w:val="18"/>
          <w:szCs w:val="18"/>
        </w:rPr>
      </w:pPr>
    </w:p>
    <w:p w14:paraId="23C77988" w14:textId="74E91CA4" w:rsidR="005F4FCE" w:rsidRDefault="005F4FCE" w:rsidP="00474B4A">
      <w:pPr>
        <w:spacing w:line="276" w:lineRule="auto"/>
      </w:pPr>
      <w:r>
        <w:t xml:space="preserve">6. Describe any quality-assurance procedures performed on the data: </w:t>
      </w:r>
      <w:r w:rsidR="006357F0">
        <w:t>not applicable</w:t>
      </w:r>
    </w:p>
    <w:p w14:paraId="53E58C1E" w14:textId="5CF554F5" w:rsidR="009B1F28" w:rsidRDefault="005F4FCE" w:rsidP="00474B4A">
      <w:pPr>
        <w:spacing w:line="276" w:lineRule="auto"/>
        <w:rPr>
          <w:u w:val="single"/>
        </w:rPr>
      </w:pPr>
      <w:r>
        <w:t xml:space="preserve">7. People involved with sample collection, processing, analysis and/or submission: </w:t>
      </w:r>
      <w:r w:rsidR="007F26F3" w:rsidRPr="00F47735">
        <w:t xml:space="preserve">Sheryl Bell, Amy Zimmerman, Regan </w:t>
      </w:r>
      <w:proofErr w:type="spellStart"/>
      <w:r w:rsidR="007F26F3" w:rsidRPr="00F47735">
        <w:t>McDearis</w:t>
      </w:r>
      <w:proofErr w:type="spellEnd"/>
      <w:r w:rsidR="007F26F3" w:rsidRPr="00F47735">
        <w:t xml:space="preserve">, Evan Warburton, Sharon Zhao, </w:t>
      </w:r>
      <w:r w:rsidR="00B922B5" w:rsidRPr="00F47735">
        <w:t xml:space="preserve">Vanessa Garayburu-Caruso, Kali Cornwell, </w:t>
      </w:r>
      <w:r w:rsidR="00AA085C" w:rsidRPr="00F47735">
        <w:t>Gregory Martin, Mischelle Schutz</w:t>
      </w:r>
    </w:p>
    <w:p w14:paraId="1353CD17" w14:textId="77777777" w:rsidR="00BB033D" w:rsidRDefault="00BB033D" w:rsidP="00474B4A">
      <w:pPr>
        <w:spacing w:line="276" w:lineRule="auto"/>
      </w:pPr>
    </w:p>
    <w:p w14:paraId="560985E4" w14:textId="635A1E93" w:rsidR="009B1F28" w:rsidRPr="00BB033D" w:rsidRDefault="009B1F28" w:rsidP="00474B4A">
      <w:pPr>
        <w:spacing w:line="276" w:lineRule="auto"/>
        <w:rPr>
          <w:b/>
          <w:u w:val="single"/>
        </w:rPr>
      </w:pPr>
      <w:r w:rsidRPr="00BB033D">
        <w:rPr>
          <w:b/>
        </w:rPr>
        <w:t xml:space="preserve">DATA-SPECIFIC INFORMATION FOR: </w:t>
      </w:r>
      <w:r w:rsidRPr="008E1DD9">
        <w:rPr>
          <w:b/>
          <w:bCs/>
        </w:rPr>
        <w:t>[</w:t>
      </w:r>
      <w:r w:rsidR="008E1DD9" w:rsidRPr="0028193E">
        <w:rPr>
          <w:b/>
          <w:bCs/>
        </w:rPr>
        <w:t>SoilSFA_3.1_</w:t>
      </w:r>
      <w:r w:rsidR="008E1DD9">
        <w:rPr>
          <w:b/>
          <w:bCs/>
        </w:rPr>
        <w:t>EEA.csv</w:t>
      </w:r>
      <w:r w:rsidRPr="008E1DD9">
        <w:rPr>
          <w:b/>
          <w:bCs/>
        </w:rPr>
        <w:t xml:space="preserve">] </w:t>
      </w:r>
    </w:p>
    <w:p w14:paraId="466271B1" w14:textId="77777777" w:rsidR="009B1F28" w:rsidRPr="008E1DD9" w:rsidRDefault="009B1F28" w:rsidP="00474B4A">
      <w:pPr>
        <w:spacing w:line="276" w:lineRule="auto"/>
      </w:pPr>
      <w:r w:rsidRPr="008E1DD9">
        <w:lastRenderedPageBreak/>
        <w:t>&lt;repeat this section for each dataset, folder or file, as appropriate&gt;</w:t>
      </w:r>
    </w:p>
    <w:p w14:paraId="0EBCC23F" w14:textId="2200D821" w:rsidR="009B1F28" w:rsidRPr="008E1DD9" w:rsidRDefault="009B1F28" w:rsidP="00474B4A">
      <w:pPr>
        <w:spacing w:line="276" w:lineRule="auto"/>
      </w:pPr>
      <w:r w:rsidRPr="008E1DD9">
        <w:t xml:space="preserve">1. Number of variables: </w:t>
      </w:r>
      <w:r w:rsidR="000C2814">
        <w:t>20</w:t>
      </w:r>
    </w:p>
    <w:p w14:paraId="68EEB04E" w14:textId="58C6A2FC" w:rsidR="009B1F28" w:rsidRPr="008E1DD9" w:rsidRDefault="009B1F28" w:rsidP="00474B4A">
      <w:pPr>
        <w:spacing w:line="276" w:lineRule="auto"/>
      </w:pPr>
      <w:r w:rsidRPr="008E1DD9">
        <w:t xml:space="preserve">2. Number of cases/rows: </w:t>
      </w:r>
      <w:r w:rsidR="000C2814">
        <w:t>157 including header</w:t>
      </w:r>
    </w:p>
    <w:p w14:paraId="27EE9766" w14:textId="77777777" w:rsidR="009B1F28" w:rsidRPr="008E1DD9" w:rsidRDefault="009B1F28" w:rsidP="00474B4A">
      <w:pPr>
        <w:spacing w:line="276" w:lineRule="auto"/>
      </w:pPr>
      <w:r w:rsidRPr="008E1DD9">
        <w:t xml:space="preserve">3. Variable List: </w:t>
      </w:r>
    </w:p>
    <w:p w14:paraId="481E0490" w14:textId="77777777" w:rsidR="009B1F28" w:rsidRPr="008E1DD9" w:rsidRDefault="009B1F28" w:rsidP="00474B4A">
      <w:pPr>
        <w:spacing w:line="276" w:lineRule="auto"/>
      </w:pPr>
      <w:proofErr w:type="spellStart"/>
      <w:r w:rsidRPr="008E1DD9">
        <w:t>Sample_cat</w:t>
      </w:r>
      <w:proofErr w:type="spellEnd"/>
      <w:r w:rsidRPr="008E1DD9">
        <w:t xml:space="preserve">: unique Soils SFA identifier (format </w:t>
      </w:r>
      <w:proofErr w:type="gramStart"/>
      <w:r w:rsidRPr="008E1DD9">
        <w:t>SM####)</w:t>
      </w:r>
      <w:proofErr w:type="gramEnd"/>
    </w:p>
    <w:p w14:paraId="42A1F58F" w14:textId="77777777" w:rsidR="009B1F28" w:rsidRPr="008E1DD9" w:rsidRDefault="009B1F28" w:rsidP="00474B4A">
      <w:pPr>
        <w:spacing w:line="276" w:lineRule="auto"/>
      </w:pPr>
      <w:proofErr w:type="spellStart"/>
      <w:r w:rsidRPr="008E1DD9">
        <w:t>Collection_date</w:t>
      </w:r>
      <w:proofErr w:type="spellEnd"/>
      <w:r w:rsidRPr="008E1DD9">
        <w:t>: date of sample collection (YYYY-MM-DD)</w:t>
      </w:r>
    </w:p>
    <w:p w14:paraId="5A564258" w14:textId="77777777" w:rsidR="009B1F28" w:rsidRPr="008E1DD9" w:rsidRDefault="009B1F28" w:rsidP="00474B4A">
      <w:pPr>
        <w:spacing w:line="276" w:lineRule="auto"/>
      </w:pPr>
      <w:r w:rsidRPr="008E1DD9">
        <w:t>Plot: unique numeric plot ID (1,25,27,40,46,57,8,13,28, 33, 48, 53</w:t>
      </w:r>
    </w:p>
    <w:p w14:paraId="3A3C0A2D" w14:textId="77777777" w:rsidR="009B1F28" w:rsidRPr="008E1DD9" w:rsidRDefault="009B1F28" w:rsidP="00474B4A">
      <w:pPr>
        <w:spacing w:line="276" w:lineRule="auto"/>
      </w:pPr>
      <w:proofErr w:type="spellStart"/>
      <w:r w:rsidRPr="008E1DD9">
        <w:t>Irrigation_trmt_pct</w:t>
      </w:r>
      <w:proofErr w:type="spellEnd"/>
      <w:r w:rsidRPr="008E1DD9">
        <w:t>: irrigation treatment level by relative % water application (25, 100)</w:t>
      </w:r>
    </w:p>
    <w:p w14:paraId="2C5F42E1" w14:textId="70D48E56" w:rsidR="009B1F28" w:rsidRDefault="009B1F28" w:rsidP="00474B4A">
      <w:pPr>
        <w:spacing w:line="276" w:lineRule="auto"/>
      </w:pPr>
      <w:proofErr w:type="spellStart"/>
      <w:r w:rsidRPr="008E1DD9">
        <w:t>Irrigat</w:t>
      </w:r>
      <w:r w:rsidR="005E400C">
        <w:t>i</w:t>
      </w:r>
      <w:r w:rsidRPr="008E1DD9">
        <w:t>on_trmt_cat</w:t>
      </w:r>
      <w:proofErr w:type="spellEnd"/>
      <w:r w:rsidRPr="008E1DD9">
        <w:t>: irrigation treatment level by category (T1 = 100%, T4 = 25%)</w:t>
      </w:r>
    </w:p>
    <w:p w14:paraId="163FA447" w14:textId="580F02AD" w:rsidR="00BA034E" w:rsidRDefault="00BA034E" w:rsidP="00474B4A">
      <w:pPr>
        <w:spacing w:line="276" w:lineRule="auto"/>
      </w:pPr>
      <w:proofErr w:type="spellStart"/>
      <w:r w:rsidRPr="00BA034E">
        <w:t>BG_</w:t>
      </w:r>
      <w:r w:rsidR="0074279D" w:rsidRPr="0074279D">
        <w:t>nmol_gdw_h</w:t>
      </w:r>
      <w:proofErr w:type="spellEnd"/>
      <w:r w:rsidR="00C05C4E">
        <w:t>:</w:t>
      </w:r>
      <w:r w:rsidR="002A693A" w:rsidRPr="002A693A">
        <w:t xml:space="preserve"> Release of 4-Methylumbelliferone (MUB) from 4-MUB-b-D-glucopyranoside</w:t>
      </w:r>
      <w:r w:rsidRPr="00BA034E">
        <w:tab/>
      </w:r>
    </w:p>
    <w:p w14:paraId="39C9A4C4" w14:textId="5156B4FC" w:rsidR="00BA034E" w:rsidRDefault="00BA034E" w:rsidP="00474B4A">
      <w:pPr>
        <w:spacing w:line="276" w:lineRule="auto"/>
      </w:pPr>
      <w:proofErr w:type="spellStart"/>
      <w:r w:rsidRPr="00BA034E">
        <w:t>BX_</w:t>
      </w:r>
      <w:r w:rsidR="0074279D" w:rsidRPr="0074279D">
        <w:t>nmol_gdw_h</w:t>
      </w:r>
      <w:proofErr w:type="spellEnd"/>
      <w:r w:rsidR="002A693A">
        <w:t xml:space="preserve">: </w:t>
      </w:r>
      <w:r w:rsidR="002A693A" w:rsidRPr="002A693A">
        <w:t>Release of 4-Methylumbelliferone (MUB) from 4-MUB-b-D-xyloside</w:t>
      </w:r>
      <w:r w:rsidRPr="00BA034E">
        <w:tab/>
      </w:r>
    </w:p>
    <w:p w14:paraId="547AF09C" w14:textId="5265B3F1" w:rsidR="00BA034E" w:rsidRDefault="00BA034E" w:rsidP="00474B4A">
      <w:pPr>
        <w:spacing w:line="276" w:lineRule="auto"/>
      </w:pPr>
      <w:proofErr w:type="spellStart"/>
      <w:r w:rsidRPr="00BA034E">
        <w:t>CB_</w:t>
      </w:r>
      <w:r w:rsidR="0074279D" w:rsidRPr="0074279D">
        <w:t>nmol_gdw_h</w:t>
      </w:r>
      <w:proofErr w:type="spellEnd"/>
      <w:r w:rsidR="002A693A">
        <w:t xml:space="preserve">: </w:t>
      </w:r>
      <w:r w:rsidR="002A693A" w:rsidRPr="002A693A">
        <w:t>Release of 4-Methylumbelliferone (MUB) from 4-MUB-b-D-cellobioside</w:t>
      </w:r>
      <w:r w:rsidRPr="00BA034E">
        <w:tab/>
      </w:r>
    </w:p>
    <w:p w14:paraId="029B72BC" w14:textId="16C91A2D" w:rsidR="00BA034E" w:rsidRDefault="00BA034E" w:rsidP="00474B4A">
      <w:pPr>
        <w:spacing w:line="276" w:lineRule="auto"/>
      </w:pPr>
      <w:proofErr w:type="spellStart"/>
      <w:r w:rsidRPr="00BA034E">
        <w:t>AP</w:t>
      </w:r>
      <w:r w:rsidR="0074279D" w:rsidRPr="0074279D">
        <w:t>_nmol_gdw_h</w:t>
      </w:r>
      <w:proofErr w:type="spellEnd"/>
      <w:r w:rsidR="00846D86">
        <w:t xml:space="preserve">: </w:t>
      </w:r>
      <w:r w:rsidR="00846D86" w:rsidRPr="00846D86">
        <w:t>Release of 4-Methylumbelliferone (MUB) from 4-MUB-phosphate</w:t>
      </w:r>
      <w:r w:rsidRPr="00BA034E">
        <w:tab/>
      </w:r>
    </w:p>
    <w:p w14:paraId="69174E4C" w14:textId="7F1BAA18" w:rsidR="00BA034E" w:rsidRDefault="00BA034E" w:rsidP="00474B4A">
      <w:pPr>
        <w:spacing w:line="276" w:lineRule="auto"/>
      </w:pPr>
      <w:proofErr w:type="spellStart"/>
      <w:r w:rsidRPr="00BA034E">
        <w:t>NAG</w:t>
      </w:r>
      <w:r w:rsidR="0074279D" w:rsidRPr="0074279D">
        <w:t>_nmol_gdw_h</w:t>
      </w:r>
      <w:proofErr w:type="spellEnd"/>
      <w:r w:rsidR="00846D86">
        <w:t xml:space="preserve">: </w:t>
      </w:r>
      <w:r w:rsidR="00846D86" w:rsidRPr="00846D86">
        <w:t>Release of 4-Methylumbelliferone (MUB) from 4-MUB-b-D-glucosaminide</w:t>
      </w:r>
    </w:p>
    <w:p w14:paraId="7A040498" w14:textId="3C2A8C44" w:rsidR="00BA034E" w:rsidRDefault="00BA034E" w:rsidP="00474B4A">
      <w:pPr>
        <w:spacing w:line="276" w:lineRule="auto"/>
      </w:pPr>
      <w:proofErr w:type="spellStart"/>
      <w:r w:rsidRPr="00BA034E">
        <w:t>Leu</w:t>
      </w:r>
      <w:r w:rsidR="0074279D" w:rsidRPr="0074279D">
        <w:t>_nmol_gdw_h</w:t>
      </w:r>
      <w:proofErr w:type="spellEnd"/>
      <w:r w:rsidR="00846D86">
        <w:t xml:space="preserve">: </w:t>
      </w:r>
      <w:r w:rsidR="00846D86" w:rsidRPr="00846D86">
        <w:t>Release of 4-methylcoumarin (MUC) from L-Leucine-7-amino-4-MUC</w:t>
      </w:r>
    </w:p>
    <w:p w14:paraId="4867E4FF" w14:textId="100B397C" w:rsidR="00BA034E" w:rsidRDefault="00BA034E" w:rsidP="00474B4A">
      <w:pPr>
        <w:spacing w:line="276" w:lineRule="auto"/>
      </w:pPr>
      <w:proofErr w:type="spellStart"/>
      <w:r w:rsidRPr="00BA034E">
        <w:t>Ala</w:t>
      </w:r>
      <w:r w:rsidR="0074279D" w:rsidRPr="0074279D">
        <w:t>_nmol_gdw_h</w:t>
      </w:r>
      <w:proofErr w:type="spellEnd"/>
      <w:r w:rsidR="00846D86">
        <w:t xml:space="preserve">: </w:t>
      </w:r>
      <w:r w:rsidR="00B216E5" w:rsidRPr="00B216E5">
        <w:t>Release of 4-methylcoumarin (MUC) from L-Alanine-7-amino-4-MUC</w:t>
      </w:r>
    </w:p>
    <w:p w14:paraId="29A4ADD2" w14:textId="4C0A2FF2" w:rsidR="00D957E7" w:rsidRDefault="00D957E7" w:rsidP="00474B4A">
      <w:pPr>
        <w:spacing w:line="276" w:lineRule="auto"/>
      </w:pPr>
      <w:proofErr w:type="spellStart"/>
      <w:r w:rsidRPr="00D957E7">
        <w:t>Sum_Carbon</w:t>
      </w:r>
      <w:proofErr w:type="spellEnd"/>
      <w:r>
        <w:t xml:space="preserve">: </w:t>
      </w:r>
      <w:r w:rsidR="002B3BDC">
        <w:t>Summed activity of enzymes primarily targeted at carbon</w:t>
      </w:r>
      <w:r w:rsidR="001318AB">
        <w:t xml:space="preserve"> degradation (</w:t>
      </w:r>
      <w:proofErr w:type="spellStart"/>
      <w:r w:rsidR="00BA034E">
        <w:t>BG</w:t>
      </w:r>
      <w:r w:rsidR="0074279D" w:rsidRPr="0074279D">
        <w:t>_nmol_gdw_h</w:t>
      </w:r>
      <w:proofErr w:type="spellEnd"/>
      <w:r w:rsidR="00DF3F23">
        <w:t xml:space="preserve"> + </w:t>
      </w:r>
      <w:proofErr w:type="spellStart"/>
      <w:r w:rsidR="00DF3F23">
        <w:t>BX</w:t>
      </w:r>
      <w:r w:rsidR="0074279D" w:rsidRPr="0074279D">
        <w:t>_nmol_gdw_h</w:t>
      </w:r>
      <w:proofErr w:type="spellEnd"/>
      <w:r w:rsidR="0074279D">
        <w:t xml:space="preserve"> </w:t>
      </w:r>
      <w:r w:rsidR="00DF3F23">
        <w:t xml:space="preserve">+ </w:t>
      </w:r>
      <w:proofErr w:type="spellStart"/>
      <w:r w:rsidR="0074279D">
        <w:t>CB</w:t>
      </w:r>
      <w:r w:rsidR="0074279D" w:rsidRPr="0074279D">
        <w:t>_nmol_gdw_h</w:t>
      </w:r>
      <w:proofErr w:type="spellEnd"/>
      <w:r w:rsidR="00DF3F23">
        <w:t>)</w:t>
      </w:r>
    </w:p>
    <w:p w14:paraId="643786DF" w14:textId="77CC17F5" w:rsidR="00D957E7" w:rsidRDefault="00D957E7" w:rsidP="00474B4A">
      <w:pPr>
        <w:spacing w:line="276" w:lineRule="auto"/>
      </w:pPr>
      <w:proofErr w:type="spellStart"/>
      <w:r w:rsidRPr="00D957E7">
        <w:t>Sum_Nitrogen</w:t>
      </w:r>
      <w:proofErr w:type="spellEnd"/>
      <w:r w:rsidR="00DF3F23">
        <w:t>: Summed activity of enzymes primarily targeted at nitrogen degradation (</w:t>
      </w:r>
      <w:proofErr w:type="spellStart"/>
      <w:r w:rsidR="00DF3F23">
        <w:t>NAG</w:t>
      </w:r>
      <w:r w:rsidR="0074279D" w:rsidRPr="0074279D">
        <w:t>_nmol_gdw_h</w:t>
      </w:r>
      <w:proofErr w:type="spellEnd"/>
      <w:r w:rsidR="0074279D">
        <w:t xml:space="preserve"> </w:t>
      </w:r>
      <w:r w:rsidR="00DF3F23">
        <w:t xml:space="preserve">+ </w:t>
      </w:r>
      <w:proofErr w:type="spellStart"/>
      <w:r w:rsidR="00412382">
        <w:t>Leu</w:t>
      </w:r>
      <w:r w:rsidR="0074279D" w:rsidRPr="0074279D">
        <w:t>_nmol_gdw_h</w:t>
      </w:r>
      <w:proofErr w:type="spellEnd"/>
      <w:r w:rsidR="0074279D">
        <w:t xml:space="preserve"> </w:t>
      </w:r>
      <w:r w:rsidR="00412382">
        <w:t xml:space="preserve">+ </w:t>
      </w:r>
      <w:proofErr w:type="spellStart"/>
      <w:r w:rsidR="00412382">
        <w:t>Ala</w:t>
      </w:r>
      <w:r w:rsidR="0074279D" w:rsidRPr="0074279D">
        <w:t>_nmol_gdw_h</w:t>
      </w:r>
      <w:proofErr w:type="spellEnd"/>
      <w:r w:rsidR="00412382">
        <w:t>)</w:t>
      </w:r>
      <w:r w:rsidRPr="00D957E7">
        <w:tab/>
      </w:r>
    </w:p>
    <w:p w14:paraId="00FC2279" w14:textId="40A182C8" w:rsidR="00D957E7" w:rsidRDefault="00D957E7" w:rsidP="00474B4A">
      <w:pPr>
        <w:spacing w:line="276" w:lineRule="auto"/>
      </w:pPr>
      <w:proofErr w:type="spellStart"/>
      <w:r w:rsidRPr="00D957E7">
        <w:t>Sum_Phosphorus</w:t>
      </w:r>
      <w:proofErr w:type="spellEnd"/>
      <w:r w:rsidR="00412382">
        <w:t xml:space="preserve">: Summed activity of enzymes primarily targeted at phosphorus degradation (equals to </w:t>
      </w:r>
      <w:proofErr w:type="spellStart"/>
      <w:r w:rsidR="00412382" w:rsidRPr="00BA034E">
        <w:t>AP</w:t>
      </w:r>
      <w:r w:rsidR="0074279D" w:rsidRPr="0074279D">
        <w:t>_nmol_gdw_h</w:t>
      </w:r>
      <w:proofErr w:type="spellEnd"/>
      <w:r w:rsidR="00412382">
        <w:t>)</w:t>
      </w:r>
    </w:p>
    <w:p w14:paraId="53EDF0C1" w14:textId="385BE116" w:rsidR="00D957E7" w:rsidRDefault="0074279D" w:rsidP="00474B4A">
      <w:pPr>
        <w:spacing w:line="276" w:lineRule="auto"/>
      </w:pPr>
      <w:r>
        <w:t>EEA_</w:t>
      </w:r>
      <w:r w:rsidR="00D957E7" w:rsidRPr="00D957E7">
        <w:t>C_N</w:t>
      </w:r>
      <w:r w:rsidR="00352EC2">
        <w:t xml:space="preserve">: Ratio of </w:t>
      </w:r>
      <w:proofErr w:type="spellStart"/>
      <w:r w:rsidR="00352EC2">
        <w:t>Sum_Carbon</w:t>
      </w:r>
      <w:proofErr w:type="spellEnd"/>
      <w:r w:rsidR="00352EC2">
        <w:t xml:space="preserve">: </w:t>
      </w:r>
      <w:proofErr w:type="spellStart"/>
      <w:r w:rsidR="00352EC2">
        <w:t>Sum_Nitrogen</w:t>
      </w:r>
      <w:proofErr w:type="spellEnd"/>
      <w:r w:rsidR="00352EC2">
        <w:t xml:space="preserve"> (unitless)</w:t>
      </w:r>
      <w:r w:rsidR="00D957E7" w:rsidRPr="00D957E7">
        <w:tab/>
      </w:r>
    </w:p>
    <w:p w14:paraId="4B868FDB" w14:textId="31B36122" w:rsidR="00D957E7" w:rsidRDefault="0074279D" w:rsidP="00474B4A">
      <w:pPr>
        <w:spacing w:line="276" w:lineRule="auto"/>
      </w:pPr>
      <w:r>
        <w:t>EEA_</w:t>
      </w:r>
      <w:r w:rsidR="00D957E7" w:rsidRPr="00D957E7">
        <w:t>C_P</w:t>
      </w:r>
      <w:r w:rsidR="00352EC2">
        <w:t>:</w:t>
      </w:r>
      <w:r w:rsidR="00352EC2" w:rsidRPr="00352EC2">
        <w:t xml:space="preserve"> </w:t>
      </w:r>
      <w:r w:rsidR="00352EC2">
        <w:t xml:space="preserve">Ratio of </w:t>
      </w:r>
      <w:proofErr w:type="spellStart"/>
      <w:r w:rsidR="00352EC2">
        <w:t>Sum_Carbon</w:t>
      </w:r>
      <w:proofErr w:type="spellEnd"/>
      <w:r w:rsidR="00352EC2">
        <w:t xml:space="preserve">: </w:t>
      </w:r>
      <w:proofErr w:type="spellStart"/>
      <w:r w:rsidR="00352EC2">
        <w:t>Sum_Phosphorus</w:t>
      </w:r>
      <w:proofErr w:type="spellEnd"/>
      <w:r w:rsidR="00352EC2">
        <w:t xml:space="preserve"> (unitless)</w:t>
      </w:r>
      <w:r w:rsidR="00D957E7" w:rsidRPr="00D957E7">
        <w:tab/>
      </w:r>
    </w:p>
    <w:p w14:paraId="24A06514" w14:textId="3B0B2042" w:rsidR="00E23454" w:rsidRDefault="0074279D" w:rsidP="00474B4A">
      <w:pPr>
        <w:spacing w:line="276" w:lineRule="auto"/>
      </w:pPr>
      <w:r>
        <w:t>EEA_</w:t>
      </w:r>
      <w:r w:rsidR="00D957E7" w:rsidRPr="00D957E7">
        <w:t>N_P</w:t>
      </w:r>
      <w:r w:rsidR="00352EC2">
        <w:t xml:space="preserve">: Ratio of </w:t>
      </w:r>
      <w:proofErr w:type="spellStart"/>
      <w:r w:rsidR="00352EC2">
        <w:t>Sum_Nitrogen</w:t>
      </w:r>
      <w:proofErr w:type="spellEnd"/>
      <w:r w:rsidR="00352EC2">
        <w:t xml:space="preserve">: </w:t>
      </w:r>
      <w:proofErr w:type="spellStart"/>
      <w:r w:rsidR="00352EC2">
        <w:t>Sum_Phosphorus</w:t>
      </w:r>
      <w:proofErr w:type="spellEnd"/>
      <w:r w:rsidR="00352EC2">
        <w:t xml:space="preserve"> (unitless)</w:t>
      </w:r>
      <w:r w:rsidR="00352EC2" w:rsidRPr="00D957E7">
        <w:tab/>
      </w:r>
    </w:p>
    <w:p w14:paraId="7631F59D" w14:textId="77777777" w:rsidR="00D60281" w:rsidRDefault="00D60281" w:rsidP="00474B4A">
      <w:pPr>
        <w:spacing w:line="276" w:lineRule="auto"/>
      </w:pPr>
      <w:proofErr w:type="spellStart"/>
      <w:r>
        <w:t>MBC_ug_gdw</w:t>
      </w:r>
      <w:proofErr w:type="spellEnd"/>
      <w:r>
        <w:t>: microbial biomass carbon measurement (ug C/g dry soil)</w:t>
      </w:r>
    </w:p>
    <w:p w14:paraId="75A86F5C" w14:textId="77777777" w:rsidR="00D60281" w:rsidRDefault="00D60281" w:rsidP="00474B4A">
      <w:pPr>
        <w:spacing w:line="276" w:lineRule="auto"/>
      </w:pPr>
      <w:proofErr w:type="spellStart"/>
      <w:r>
        <w:lastRenderedPageBreak/>
        <w:t>MBN_ug_gdw</w:t>
      </w:r>
      <w:proofErr w:type="spellEnd"/>
      <w:r>
        <w:t>: microbial biomass carbon measurement (ug N/g dry soil)</w:t>
      </w:r>
    </w:p>
    <w:p w14:paraId="37537C76" w14:textId="6544DD15" w:rsidR="009B1F28" w:rsidRPr="008E1DD9" w:rsidRDefault="009B1F28" w:rsidP="00474B4A">
      <w:pPr>
        <w:spacing w:line="276" w:lineRule="auto"/>
      </w:pPr>
      <w:r w:rsidRPr="008E1DD9">
        <w:t xml:space="preserve">4. Missing data codes: </w:t>
      </w:r>
      <w:r w:rsidR="00316C66">
        <w:t>none</w:t>
      </w:r>
    </w:p>
    <w:p w14:paraId="18DA8E7D" w14:textId="2EA297F6" w:rsidR="009B1F28" w:rsidRDefault="009B1F28" w:rsidP="00474B4A">
      <w:pPr>
        <w:spacing w:line="276" w:lineRule="auto"/>
      </w:pPr>
      <w:r w:rsidRPr="008E1DD9">
        <w:t xml:space="preserve">5. Specialized formats or other abbreviations used: </w:t>
      </w:r>
      <w:r w:rsidR="00352EC2">
        <w:t>none</w:t>
      </w:r>
    </w:p>
    <w:p w14:paraId="1E985EA1" w14:textId="77777777" w:rsidR="000C2814" w:rsidRPr="008E1DD9" w:rsidRDefault="000C2814" w:rsidP="00474B4A">
      <w:pPr>
        <w:spacing w:line="276" w:lineRule="auto"/>
      </w:pPr>
    </w:p>
    <w:p w14:paraId="74739B0F" w14:textId="32E966F0" w:rsidR="009B1F28" w:rsidRPr="008E1DD9" w:rsidRDefault="009B1F28" w:rsidP="00474B4A">
      <w:pPr>
        <w:spacing w:line="276" w:lineRule="auto"/>
      </w:pPr>
      <w:r w:rsidRPr="008E1DD9">
        <w:t xml:space="preserve">METHODOLOGICAL INFORMATION </w:t>
      </w:r>
    </w:p>
    <w:p w14:paraId="12108A4F" w14:textId="77777777" w:rsidR="009B1F28" w:rsidRPr="008E1DD9" w:rsidRDefault="009B1F28" w:rsidP="00474B4A">
      <w:pPr>
        <w:spacing w:line="276" w:lineRule="auto"/>
      </w:pPr>
      <w:r w:rsidRPr="008E1DD9">
        <w:t xml:space="preserve">1. Description of methods used for collection/generation of data: </w:t>
      </w:r>
    </w:p>
    <w:p w14:paraId="2081994D" w14:textId="26E2D419" w:rsidR="00F92CD3" w:rsidRDefault="00F92CD3" w:rsidP="00474B4A">
      <w:pPr>
        <w:spacing w:line="276" w:lineRule="auto"/>
      </w:pPr>
      <w:r w:rsidRPr="00860786">
        <w:rPr>
          <w:b/>
          <w:bCs/>
        </w:rPr>
        <w:t>Extracellular Enzyme Assays:</w:t>
      </w:r>
    </w:p>
    <w:p w14:paraId="20ADB731" w14:textId="660EF69A" w:rsidR="009670CD" w:rsidRPr="00860786" w:rsidRDefault="009670CD" w:rsidP="003B7CF8">
      <w:pPr>
        <w:spacing w:line="276" w:lineRule="auto"/>
      </w:pPr>
      <w:r w:rsidRPr="00860786">
        <w:t>Variables: [</w:t>
      </w:r>
      <w:proofErr w:type="spellStart"/>
      <w:r w:rsidR="003B7CF8">
        <w:t>BG_nmol_gdw_h</w:t>
      </w:r>
      <w:proofErr w:type="spellEnd"/>
      <w:r w:rsidR="00001336">
        <w:t xml:space="preserve">; </w:t>
      </w:r>
      <w:proofErr w:type="spellStart"/>
      <w:r w:rsidR="003B7CF8">
        <w:t>BX_nmol_gdw_h</w:t>
      </w:r>
      <w:proofErr w:type="spellEnd"/>
      <w:r w:rsidR="00001336">
        <w:t xml:space="preserve">; </w:t>
      </w:r>
      <w:proofErr w:type="spellStart"/>
      <w:r w:rsidR="003B7CF8">
        <w:t>CB_nmol_gdw_h</w:t>
      </w:r>
      <w:proofErr w:type="spellEnd"/>
      <w:r w:rsidR="00001336">
        <w:t xml:space="preserve">; </w:t>
      </w:r>
      <w:proofErr w:type="spellStart"/>
      <w:r w:rsidR="003B7CF8">
        <w:t>AP_nmol_gdw_h</w:t>
      </w:r>
      <w:proofErr w:type="spellEnd"/>
      <w:r w:rsidR="00001336">
        <w:t xml:space="preserve">; </w:t>
      </w:r>
      <w:proofErr w:type="spellStart"/>
      <w:r w:rsidR="003B7CF8">
        <w:t>NAG_nmol_gdw_h</w:t>
      </w:r>
      <w:proofErr w:type="spellEnd"/>
      <w:r w:rsidR="00001336">
        <w:t xml:space="preserve">; </w:t>
      </w:r>
      <w:proofErr w:type="spellStart"/>
      <w:r w:rsidR="003B7CF8">
        <w:t>Leu_nmol_gdw_h</w:t>
      </w:r>
      <w:proofErr w:type="spellEnd"/>
      <w:r w:rsidR="00001336">
        <w:t xml:space="preserve">; </w:t>
      </w:r>
      <w:proofErr w:type="spellStart"/>
      <w:r w:rsidR="003B7CF8">
        <w:t>Ala_nmol_gdw_h</w:t>
      </w:r>
      <w:proofErr w:type="spellEnd"/>
      <w:r w:rsidRPr="00860786">
        <w:t>]</w:t>
      </w:r>
    </w:p>
    <w:p w14:paraId="4359932A" w14:textId="671755E6" w:rsidR="009670CD" w:rsidRPr="00860786" w:rsidRDefault="009670CD" w:rsidP="00474B4A">
      <w:pPr>
        <w:spacing w:line="276" w:lineRule="auto"/>
      </w:pPr>
      <w:r w:rsidRPr="00860786">
        <w:t>Units: [nmol per g dry soil per hour]</w:t>
      </w:r>
    </w:p>
    <w:p w14:paraId="78898AD0" w14:textId="1F46C23A" w:rsidR="009670CD" w:rsidRPr="00B87155" w:rsidRDefault="009670CD" w:rsidP="00474B4A">
      <w:pPr>
        <w:pStyle w:val="p1"/>
        <w:spacing w:line="276" w:lineRule="auto"/>
        <w:rPr>
          <w:rFonts w:asciiTheme="minorHAnsi" w:hAnsiTheme="minorHAnsi"/>
          <w:sz w:val="24"/>
          <w:szCs w:val="24"/>
        </w:rPr>
      </w:pPr>
      <w:r w:rsidRPr="003A275E">
        <w:rPr>
          <w:rFonts w:asciiTheme="minorHAnsi" w:hAnsiTheme="minorHAnsi"/>
          <w:sz w:val="24"/>
          <w:szCs w:val="24"/>
        </w:rPr>
        <w:t xml:space="preserve">Potential enzyme activity of </w:t>
      </w:r>
      <w:r w:rsidRPr="00F92CD3">
        <w:rPr>
          <w:rFonts w:asciiTheme="minorHAnsi" w:hAnsiTheme="minorHAnsi"/>
          <w:sz w:val="24"/>
          <w:szCs w:val="24"/>
        </w:rPr>
        <w:t>six</w:t>
      </w:r>
      <w:r w:rsidRPr="003A275E">
        <w:rPr>
          <w:rFonts w:asciiTheme="minorHAnsi" w:hAnsiTheme="minorHAnsi"/>
          <w:sz w:val="24"/>
          <w:szCs w:val="24"/>
        </w:rPr>
        <w:t xml:space="preserve"> methylumbelliferone (MUB) linked hydrolytic enzymes and four </w:t>
      </w:r>
      <w:proofErr w:type="spellStart"/>
      <w:r w:rsidRPr="003A275E">
        <w:rPr>
          <w:rFonts w:asciiTheme="minorHAnsi" w:hAnsiTheme="minorHAnsi"/>
          <w:sz w:val="24"/>
          <w:szCs w:val="24"/>
        </w:rPr>
        <w:t>methylcoumarin</w:t>
      </w:r>
      <w:proofErr w:type="spellEnd"/>
      <w:r w:rsidRPr="003A275E">
        <w:rPr>
          <w:rFonts w:asciiTheme="minorHAnsi" w:hAnsiTheme="minorHAnsi"/>
          <w:sz w:val="24"/>
          <w:szCs w:val="24"/>
        </w:rPr>
        <w:t xml:space="preserve"> (MUC) linked peptidases involved in C and N cycling </w:t>
      </w:r>
      <w:r w:rsidR="00D75037">
        <w:rPr>
          <w:rFonts w:asciiTheme="minorHAnsi" w:hAnsiTheme="minorHAnsi"/>
          <w:sz w:val="24"/>
          <w:szCs w:val="24"/>
        </w:rPr>
        <w:t>were</w:t>
      </w:r>
      <w:r w:rsidRPr="003A275E">
        <w:rPr>
          <w:rFonts w:asciiTheme="minorHAnsi" w:hAnsiTheme="minorHAnsi"/>
          <w:sz w:val="24"/>
          <w:szCs w:val="24"/>
        </w:rPr>
        <w:t xml:space="preserve"> measured. The five MUB-linked enzymes include: ß-glucosidase (BG, hydrolyzes cellobiose into glucose), ß-</w:t>
      </w:r>
      <w:proofErr w:type="spellStart"/>
      <w:r w:rsidRPr="003A275E">
        <w:rPr>
          <w:rFonts w:asciiTheme="minorHAnsi" w:hAnsiTheme="minorHAnsi"/>
          <w:sz w:val="24"/>
          <w:szCs w:val="24"/>
        </w:rPr>
        <w:t>xylosidase</w:t>
      </w:r>
      <w:proofErr w:type="spellEnd"/>
      <w:r w:rsidRPr="003A275E">
        <w:rPr>
          <w:rFonts w:asciiTheme="minorHAnsi" w:hAnsiTheme="minorHAnsi"/>
          <w:sz w:val="24"/>
          <w:szCs w:val="24"/>
        </w:rPr>
        <w:t xml:space="preserve"> (BX, degrades hemicellulose), </w:t>
      </w:r>
      <w:proofErr w:type="spellStart"/>
      <w:r w:rsidRPr="003A275E">
        <w:rPr>
          <w:rFonts w:asciiTheme="minorHAnsi" w:hAnsiTheme="minorHAnsi"/>
          <w:sz w:val="24"/>
          <w:szCs w:val="24"/>
        </w:rPr>
        <w:t>cellobiohydrolase</w:t>
      </w:r>
      <w:proofErr w:type="spellEnd"/>
      <w:r w:rsidRPr="003A275E">
        <w:rPr>
          <w:rFonts w:asciiTheme="minorHAnsi" w:hAnsiTheme="minorHAnsi"/>
          <w:sz w:val="24"/>
          <w:szCs w:val="24"/>
        </w:rPr>
        <w:t xml:space="preserve"> (CB, degrades cellulose, is an </w:t>
      </w:r>
      <w:proofErr w:type="spellStart"/>
      <w:r w:rsidRPr="003A275E">
        <w:rPr>
          <w:rFonts w:asciiTheme="minorHAnsi" w:hAnsiTheme="minorHAnsi"/>
          <w:sz w:val="24"/>
          <w:szCs w:val="24"/>
        </w:rPr>
        <w:t>exocellulase</w:t>
      </w:r>
      <w:proofErr w:type="spellEnd"/>
      <w:r w:rsidRPr="003A275E">
        <w:rPr>
          <w:rFonts w:asciiTheme="minorHAnsi" w:hAnsiTheme="minorHAnsi"/>
          <w:sz w:val="24"/>
          <w:szCs w:val="24"/>
        </w:rPr>
        <w:t xml:space="preserve">), acid phosphatase (AP, hydrolyses organic phosphates), </w:t>
      </w:r>
      <w:r w:rsidR="00F92CD3">
        <w:rPr>
          <w:rFonts w:asciiTheme="minorHAnsi" w:hAnsiTheme="minorHAnsi"/>
          <w:sz w:val="24"/>
          <w:szCs w:val="24"/>
        </w:rPr>
        <w:t xml:space="preserve">and </w:t>
      </w:r>
      <w:r w:rsidRPr="003A275E">
        <w:rPr>
          <w:rFonts w:asciiTheme="minorHAnsi" w:hAnsiTheme="minorHAnsi"/>
          <w:sz w:val="24"/>
          <w:szCs w:val="24"/>
        </w:rPr>
        <w:t>N-</w:t>
      </w:r>
      <w:proofErr w:type="gramStart"/>
      <w:r w:rsidRPr="003A275E">
        <w:rPr>
          <w:rFonts w:asciiTheme="minorHAnsi" w:hAnsiTheme="minorHAnsi"/>
          <w:sz w:val="24"/>
          <w:szCs w:val="24"/>
        </w:rPr>
        <w:t>acetyl-ß-D</w:t>
      </w:r>
      <w:proofErr w:type="gramEnd"/>
      <w:r w:rsidRPr="003A275E">
        <w:rPr>
          <w:rFonts w:asciiTheme="minorHAnsi" w:hAnsiTheme="minorHAnsi"/>
          <w:sz w:val="24"/>
          <w:szCs w:val="24"/>
        </w:rPr>
        <w:t>-</w:t>
      </w:r>
      <w:proofErr w:type="spellStart"/>
      <w:r w:rsidRPr="003A275E">
        <w:rPr>
          <w:rFonts w:asciiTheme="minorHAnsi" w:hAnsiTheme="minorHAnsi"/>
          <w:sz w:val="24"/>
          <w:szCs w:val="24"/>
        </w:rPr>
        <w:t>glucosaminidase</w:t>
      </w:r>
      <w:proofErr w:type="spellEnd"/>
      <w:r w:rsidRPr="003A275E">
        <w:rPr>
          <w:rFonts w:asciiTheme="minorHAnsi" w:hAnsiTheme="minorHAnsi"/>
          <w:sz w:val="24"/>
          <w:szCs w:val="24"/>
        </w:rPr>
        <w:t xml:space="preserve"> (NAG, breaks down chitin and peptidoglycan, and hydrolyses glucosamine from chitobiose). </w:t>
      </w:r>
      <w:r w:rsidRPr="00F92CD3">
        <w:rPr>
          <w:rFonts w:asciiTheme="minorHAnsi" w:hAnsiTheme="minorHAnsi"/>
          <w:sz w:val="24"/>
          <w:szCs w:val="24"/>
        </w:rPr>
        <w:t>The two MUC</w:t>
      </w:r>
      <w:r w:rsidRPr="003A275E">
        <w:rPr>
          <w:rFonts w:asciiTheme="minorHAnsi" w:hAnsiTheme="minorHAnsi"/>
          <w:sz w:val="24"/>
          <w:szCs w:val="24"/>
        </w:rPr>
        <w:t>-linked peptidases include: Leucine aminopeptidase (Leu, hydrolyses leucine residues), alanine</w:t>
      </w:r>
      <w:r>
        <w:rPr>
          <w:rFonts w:asciiTheme="minorHAnsi" w:hAnsiTheme="minorHAnsi"/>
          <w:sz w:val="24"/>
          <w:szCs w:val="24"/>
        </w:rPr>
        <w:t xml:space="preserve"> </w:t>
      </w:r>
      <w:r w:rsidRPr="003A275E">
        <w:rPr>
          <w:rFonts w:asciiTheme="minorHAnsi" w:hAnsiTheme="minorHAnsi"/>
          <w:sz w:val="24"/>
          <w:szCs w:val="24"/>
        </w:rPr>
        <w:t>aminopeptidase (Ala, hydrolyses N-terminal alanine residues</w:t>
      </w:r>
      <w:r w:rsidRPr="00B87155">
        <w:rPr>
          <w:rFonts w:asciiTheme="minorHAnsi" w:hAnsiTheme="minorHAnsi"/>
          <w:sz w:val="24"/>
          <w:szCs w:val="24"/>
        </w:rPr>
        <w:t>).</w:t>
      </w:r>
      <w:r w:rsidR="00B87155" w:rsidRPr="00B87155">
        <w:rPr>
          <w:rFonts w:asciiTheme="minorHAnsi" w:hAnsiTheme="minorHAnsi"/>
          <w:sz w:val="24"/>
          <w:szCs w:val="24"/>
        </w:rPr>
        <w:t xml:space="preserve"> Substrate concentrations were 400</w:t>
      </w:r>
      <w:proofErr w:type="gramStart"/>
      <w:r w:rsidR="00B87155" w:rsidRPr="00B87155">
        <w:rPr>
          <w:rFonts w:asciiTheme="minorHAnsi" w:hAnsiTheme="minorHAnsi"/>
          <w:sz w:val="24"/>
          <w:szCs w:val="24"/>
        </w:rPr>
        <w:t>um</w:t>
      </w:r>
      <w:proofErr w:type="gramEnd"/>
      <w:r w:rsidR="00B87155" w:rsidRPr="00B87155">
        <w:rPr>
          <w:rFonts w:asciiTheme="minorHAnsi" w:hAnsiTheme="minorHAnsi"/>
          <w:sz w:val="24"/>
          <w:szCs w:val="24"/>
        </w:rPr>
        <w:t xml:space="preserve"> in well for all enzymes except AP at 800</w:t>
      </w:r>
      <w:proofErr w:type="gramStart"/>
      <w:r w:rsidR="00B87155" w:rsidRPr="00B87155">
        <w:rPr>
          <w:rFonts w:asciiTheme="minorHAnsi" w:hAnsiTheme="minorHAnsi"/>
          <w:sz w:val="24"/>
          <w:szCs w:val="24"/>
        </w:rPr>
        <w:t>um</w:t>
      </w:r>
      <w:proofErr w:type="gramEnd"/>
      <w:r w:rsidR="00B87155" w:rsidRPr="00B87155">
        <w:rPr>
          <w:rFonts w:asciiTheme="minorHAnsi" w:hAnsiTheme="minorHAnsi"/>
          <w:sz w:val="24"/>
          <w:szCs w:val="24"/>
        </w:rPr>
        <w:t>.</w:t>
      </w:r>
    </w:p>
    <w:p w14:paraId="4F9F35DD" w14:textId="77777777" w:rsidR="009670CD" w:rsidRPr="00B87155" w:rsidRDefault="009670CD" w:rsidP="00474B4A">
      <w:pPr>
        <w:pStyle w:val="p1"/>
        <w:spacing w:line="276" w:lineRule="auto"/>
        <w:rPr>
          <w:rFonts w:asciiTheme="minorHAnsi" w:hAnsiTheme="minorHAnsi"/>
          <w:sz w:val="24"/>
          <w:szCs w:val="24"/>
        </w:rPr>
      </w:pPr>
      <w:r w:rsidRPr="00B87155">
        <w:rPr>
          <w:rFonts w:asciiTheme="minorHAnsi" w:hAnsiTheme="minorHAnsi"/>
          <w:sz w:val="24"/>
          <w:szCs w:val="24"/>
        </w:rPr>
        <w:t>To measure potential enzymatic activity, 1 gram of soil was homogenized in 100mL of</w:t>
      </w:r>
    </w:p>
    <w:p w14:paraId="65D05CA4" w14:textId="421B758D" w:rsidR="009670CD" w:rsidRPr="00B87155" w:rsidRDefault="009670CD" w:rsidP="00474B4A">
      <w:pPr>
        <w:pStyle w:val="p1"/>
        <w:spacing w:line="276" w:lineRule="auto"/>
        <w:rPr>
          <w:rStyle w:val="eop"/>
          <w:rFonts w:asciiTheme="minorHAnsi" w:hAnsiTheme="minorHAnsi"/>
          <w:sz w:val="24"/>
          <w:szCs w:val="24"/>
        </w:rPr>
      </w:pPr>
      <w:r w:rsidRPr="00B87155">
        <w:rPr>
          <w:rFonts w:asciiTheme="minorHAnsi" w:hAnsiTheme="minorHAnsi"/>
          <w:sz w:val="24"/>
          <w:szCs w:val="24"/>
        </w:rPr>
        <w:t>100mM Tris buffer at pH of 7.91. Eight analytical replicates of homogenate per sample per substrate were aliquoted to costar black 96-well plates containing substrates. All plates were incubated in the dark, at room temperature. After 1 and 3 hours of incubation, samples were read using a fluorometer (360 nm excitations and 460 nm emissions</w:t>
      </w:r>
      <w:r w:rsidRPr="003A275E">
        <w:rPr>
          <w:rFonts w:asciiTheme="minorHAnsi" w:hAnsiTheme="minorHAnsi"/>
          <w:sz w:val="24"/>
          <w:szCs w:val="24"/>
        </w:rPr>
        <w:t xml:space="preserve">). Analysis included a MUB/MUC curve, substrate controls, and homogenate controls for each sample. Prior to analysis, </w:t>
      </w:r>
      <w:r w:rsidR="00C337FE">
        <w:rPr>
          <w:rFonts w:asciiTheme="minorHAnsi" w:hAnsiTheme="minorHAnsi"/>
          <w:sz w:val="24"/>
          <w:szCs w:val="24"/>
        </w:rPr>
        <w:t xml:space="preserve">the </w:t>
      </w:r>
      <w:r w:rsidR="00E238C3">
        <w:rPr>
          <w:rFonts w:asciiTheme="minorHAnsi" w:hAnsiTheme="minorHAnsi"/>
          <w:sz w:val="24"/>
          <w:szCs w:val="24"/>
        </w:rPr>
        <w:t>Michaelis constant (</w:t>
      </w:r>
      <w:r w:rsidRPr="003A275E">
        <w:rPr>
          <w:rFonts w:asciiTheme="minorHAnsi" w:hAnsiTheme="minorHAnsi"/>
          <w:sz w:val="24"/>
          <w:szCs w:val="24"/>
        </w:rPr>
        <w:t>K</w:t>
      </w:r>
      <w:r w:rsidRPr="00E238C3">
        <w:rPr>
          <w:rFonts w:asciiTheme="minorHAnsi" w:hAnsiTheme="minorHAnsi"/>
          <w:sz w:val="24"/>
          <w:szCs w:val="24"/>
          <w:vertAlign w:val="subscript"/>
        </w:rPr>
        <w:t>m</w:t>
      </w:r>
      <w:r w:rsidR="00E238C3">
        <w:rPr>
          <w:rFonts w:asciiTheme="minorHAnsi" w:hAnsiTheme="minorHAnsi"/>
          <w:sz w:val="24"/>
          <w:szCs w:val="24"/>
        </w:rPr>
        <w:t>)</w:t>
      </w:r>
      <w:r w:rsidRPr="003A275E">
        <w:rPr>
          <w:rFonts w:asciiTheme="minorHAnsi" w:hAnsiTheme="minorHAnsi"/>
          <w:sz w:val="24"/>
          <w:szCs w:val="24"/>
        </w:rPr>
        <w:t xml:space="preserve"> and linearity</w:t>
      </w:r>
      <w:r w:rsidR="00B87155">
        <w:rPr>
          <w:rFonts w:asciiTheme="minorHAnsi" w:hAnsiTheme="minorHAnsi"/>
          <w:sz w:val="24"/>
          <w:szCs w:val="24"/>
        </w:rPr>
        <w:t xml:space="preserve"> </w:t>
      </w:r>
      <w:r w:rsidRPr="003A275E">
        <w:rPr>
          <w:rFonts w:asciiTheme="minorHAnsi" w:hAnsiTheme="minorHAnsi"/>
          <w:sz w:val="24"/>
          <w:szCs w:val="24"/>
        </w:rPr>
        <w:t>of the reactions were confirmed. Enzymatic activity was calculated as µmol enzyme g</w:t>
      </w:r>
      <w:r w:rsidRPr="00C337FE">
        <w:rPr>
          <w:rFonts w:asciiTheme="minorHAnsi" w:hAnsiTheme="minorHAnsi"/>
          <w:sz w:val="24"/>
          <w:szCs w:val="24"/>
          <w:vertAlign w:val="superscript"/>
        </w:rPr>
        <w:t>-1</w:t>
      </w:r>
      <w:r w:rsidRPr="003A275E">
        <w:rPr>
          <w:rFonts w:asciiTheme="minorHAnsi" w:hAnsiTheme="minorHAnsi"/>
          <w:sz w:val="24"/>
          <w:szCs w:val="24"/>
        </w:rPr>
        <w:t xml:space="preserve"> dry soil </w:t>
      </w:r>
      <w:r w:rsidRPr="00B87155">
        <w:rPr>
          <w:rFonts w:asciiTheme="minorHAnsi" w:hAnsiTheme="minorHAnsi"/>
          <w:sz w:val="24"/>
          <w:szCs w:val="24"/>
        </w:rPr>
        <w:t>h</w:t>
      </w:r>
      <w:r w:rsidRPr="00C337FE">
        <w:rPr>
          <w:rFonts w:asciiTheme="minorHAnsi" w:hAnsiTheme="minorHAnsi"/>
          <w:sz w:val="24"/>
          <w:szCs w:val="24"/>
          <w:vertAlign w:val="superscript"/>
        </w:rPr>
        <w:t>-1</w:t>
      </w:r>
      <w:r w:rsidRPr="00B87155">
        <w:rPr>
          <w:rFonts w:asciiTheme="minorHAnsi" w:hAnsiTheme="minorHAnsi"/>
          <w:sz w:val="24"/>
          <w:szCs w:val="24"/>
        </w:rPr>
        <w:t xml:space="preserve">. </w:t>
      </w:r>
      <w:r w:rsidRPr="00B87155">
        <w:rPr>
          <w:rStyle w:val="normaltextrun"/>
          <w:rFonts w:asciiTheme="minorHAnsi" w:eastAsiaTheme="majorEastAsia" w:hAnsiTheme="minorHAnsi"/>
          <w:sz w:val="24"/>
          <w:szCs w:val="24"/>
          <w:shd w:val="clear" w:color="auto" w:fill="FFFFFF"/>
        </w:rPr>
        <w:t xml:space="preserve">Activities were calculated according to German et al. 2011 except that net fluorescence, quenching, and emission coefficients were calculated at 1 and 3 hours, and activity was then calculated by the difference between the two measurements. It is important to note that this assay measures potential rates. Potential enzyme assays are run under saturating substrate concentrations, and in a soil slurry which maximizes physical dispersion of both </w:t>
      </w:r>
      <w:r w:rsidRPr="00B87155">
        <w:rPr>
          <w:rStyle w:val="normaltextrun"/>
          <w:rFonts w:asciiTheme="minorHAnsi" w:eastAsiaTheme="majorEastAsia" w:hAnsiTheme="minorHAnsi"/>
          <w:sz w:val="24"/>
          <w:szCs w:val="24"/>
          <w:shd w:val="clear" w:color="auto" w:fill="FFFFFF"/>
        </w:rPr>
        <w:lastRenderedPageBreak/>
        <w:t>enzymes and substrates and therefore do not reflect the rate of the reaction occurring in a soil, but rather the size of the enzyme pool.</w:t>
      </w:r>
      <w:r w:rsidRPr="00B87155">
        <w:rPr>
          <w:rStyle w:val="eop"/>
          <w:rFonts w:asciiTheme="minorHAnsi" w:eastAsiaTheme="majorEastAsia" w:hAnsiTheme="minorHAnsi"/>
          <w:sz w:val="24"/>
          <w:szCs w:val="24"/>
          <w:shd w:val="clear" w:color="auto" w:fill="FFFFFF"/>
        </w:rPr>
        <w:t> </w:t>
      </w:r>
      <w:r w:rsidRPr="00B87155">
        <w:rPr>
          <w:rStyle w:val="eop"/>
          <w:rFonts w:asciiTheme="minorHAnsi" w:eastAsiaTheme="majorEastAsia" w:hAnsiTheme="minorHAnsi" w:cs="Segoe UI"/>
          <w:sz w:val="24"/>
          <w:szCs w:val="24"/>
        </w:rPr>
        <w:t>  </w:t>
      </w:r>
    </w:p>
    <w:p w14:paraId="057EEFC0" w14:textId="77777777" w:rsidR="009670CD" w:rsidRDefault="009670CD" w:rsidP="00474B4A">
      <w:pPr>
        <w:pStyle w:val="paragraph"/>
        <w:spacing w:before="0" w:beforeAutospacing="0" w:after="0" w:afterAutospacing="0" w:line="276" w:lineRule="auto"/>
        <w:textAlignment w:val="baseline"/>
        <w:rPr>
          <w:rFonts w:asciiTheme="minorHAnsi" w:eastAsiaTheme="minorEastAsia" w:hAnsiTheme="minorHAnsi" w:cs="Arial"/>
        </w:rPr>
      </w:pPr>
      <w:r w:rsidRPr="003A275E">
        <w:rPr>
          <w:rStyle w:val="eop"/>
          <w:rFonts w:asciiTheme="minorHAnsi" w:eastAsiaTheme="majorEastAsia" w:hAnsiTheme="minorHAnsi" w:cs="Segoe UI"/>
        </w:rPr>
        <w:t xml:space="preserve">(Citations: </w:t>
      </w:r>
      <w:hyperlink r:id="rId18" w:tgtFrame="_blank" w:tooltip="Persistent link using digital object identifier" w:history="1">
        <w:r w:rsidRPr="003A275E">
          <w:rPr>
            <w:rStyle w:val="anchor-text"/>
            <w:rFonts w:asciiTheme="minorHAnsi" w:eastAsiaTheme="majorEastAsia" w:hAnsiTheme="minorHAnsi" w:cs="Arial"/>
            <w:color w:val="0272B1"/>
          </w:rPr>
          <w:t>https://doi.org/10.1016/j.soilbio.2011.03.017</w:t>
        </w:r>
      </w:hyperlink>
      <w:r w:rsidRPr="003A275E">
        <w:rPr>
          <w:rFonts w:asciiTheme="minorHAnsi" w:hAnsiTheme="minorHAnsi"/>
        </w:rPr>
        <w:t xml:space="preserve">; </w:t>
      </w:r>
      <w:hyperlink r:id="rId19" w:tgtFrame="_blank" w:tooltip="Persistent link using digital object identifier" w:history="1">
        <w:r w:rsidRPr="003A275E">
          <w:rPr>
            <w:rStyle w:val="anchor-text"/>
            <w:rFonts w:asciiTheme="minorHAnsi" w:eastAsiaTheme="majorEastAsia" w:hAnsiTheme="minorHAnsi" w:cs="Arial"/>
            <w:color w:val="0272B1"/>
          </w:rPr>
          <w:t>https://doi.org/10.1016/j.soilbio.2011.11.002</w:t>
        </w:r>
      </w:hyperlink>
      <w:r w:rsidRPr="003A275E">
        <w:rPr>
          <w:rFonts w:asciiTheme="minorHAnsi" w:hAnsiTheme="minorHAnsi"/>
        </w:rPr>
        <w:t xml:space="preserve">; </w:t>
      </w:r>
      <w:hyperlink r:id="rId20" w:tgtFrame="_blank" w:tooltip="Persistent link using digital object identifier" w:history="1">
        <w:r w:rsidRPr="003A275E">
          <w:rPr>
            <w:rStyle w:val="anchor-text"/>
            <w:rFonts w:asciiTheme="minorHAnsi" w:eastAsiaTheme="majorEastAsia" w:hAnsiTheme="minorHAnsi" w:cs="Arial"/>
            <w:color w:val="0272B1"/>
          </w:rPr>
          <w:t>https://doi.org/10.1016/j.soilbio.2019.107561</w:t>
        </w:r>
      </w:hyperlink>
      <w:r w:rsidRPr="003A275E">
        <w:rPr>
          <w:rFonts w:asciiTheme="minorHAnsi" w:hAnsiTheme="minorHAnsi"/>
        </w:rPr>
        <w:t>,</w:t>
      </w:r>
      <w:r w:rsidRPr="003A275E">
        <w:rPr>
          <w:rFonts w:asciiTheme="minorHAnsi" w:eastAsiaTheme="minorEastAsia" w:hAnsiTheme="minorHAnsi" w:cs="Arial"/>
        </w:rPr>
        <w:t xml:space="preserve"> (and cite 2.2))</w:t>
      </w:r>
    </w:p>
    <w:p w14:paraId="14D5355F" w14:textId="77777777" w:rsidR="000234B6" w:rsidRDefault="000234B6" w:rsidP="00474B4A">
      <w:pPr>
        <w:pStyle w:val="paragraph"/>
        <w:spacing w:before="0" w:beforeAutospacing="0" w:after="0" w:afterAutospacing="0" w:line="276" w:lineRule="auto"/>
        <w:textAlignment w:val="baseline"/>
        <w:rPr>
          <w:rStyle w:val="normaltextrun"/>
          <w:rFonts w:ascii="Aptos" w:eastAsiaTheme="majorEastAsia" w:hAnsi="Aptos" w:cs="Segoe UI"/>
          <w:b/>
          <w:bCs/>
        </w:rPr>
      </w:pPr>
    </w:p>
    <w:p w14:paraId="22963CF3" w14:textId="64A12354" w:rsidR="00BF0337" w:rsidRDefault="004F4970" w:rsidP="00474B4A">
      <w:pPr>
        <w:pStyle w:val="paragraph"/>
        <w:spacing w:before="0" w:beforeAutospacing="0" w:after="0" w:afterAutospacing="0" w:line="276" w:lineRule="auto"/>
        <w:textAlignment w:val="baseline"/>
        <w:rPr>
          <w:rStyle w:val="normaltextrun"/>
          <w:rFonts w:ascii="Aptos" w:eastAsiaTheme="majorEastAsia" w:hAnsi="Aptos" w:cs="Segoe UI"/>
        </w:rPr>
      </w:pPr>
      <w:r>
        <w:rPr>
          <w:rStyle w:val="normaltextrun"/>
          <w:rFonts w:ascii="Aptos" w:eastAsiaTheme="majorEastAsia" w:hAnsi="Aptos" w:cs="Segoe UI"/>
          <w:b/>
          <w:bCs/>
        </w:rPr>
        <w:t>Microbial Biomass Carbon and Nitrogen</w:t>
      </w:r>
      <w:r w:rsidR="00BF0337" w:rsidRPr="00587DF9">
        <w:rPr>
          <w:rStyle w:val="normaltextrun"/>
          <w:rFonts w:ascii="Aptos" w:eastAsiaTheme="majorEastAsia" w:hAnsi="Aptos" w:cs="Segoe UI"/>
          <w:b/>
          <w:bCs/>
        </w:rPr>
        <w:t>:</w:t>
      </w:r>
      <w:r w:rsidR="00BF0337">
        <w:rPr>
          <w:rStyle w:val="normaltextrun"/>
          <w:rFonts w:ascii="Aptos" w:eastAsiaTheme="majorEastAsia" w:hAnsi="Aptos" w:cs="Segoe UI"/>
        </w:rPr>
        <w:t xml:space="preserve"> (Protocol Links)</w:t>
      </w:r>
    </w:p>
    <w:p w14:paraId="78AD03FA" w14:textId="4815F1A0" w:rsidR="00BF0337" w:rsidRDefault="00BF0337" w:rsidP="00474B4A">
      <w:pPr>
        <w:pStyle w:val="paragraph"/>
        <w:spacing w:before="0" w:beforeAutospacing="0" w:after="0" w:afterAutospacing="0" w:line="276" w:lineRule="auto"/>
        <w:textAlignment w:val="baseline"/>
        <w:rPr>
          <w:rStyle w:val="eop"/>
          <w:rFonts w:ascii="Aptos" w:eastAsiaTheme="majorEastAsia" w:hAnsi="Aptos" w:cs="Segoe UI"/>
        </w:rPr>
      </w:pPr>
      <w:r>
        <w:rPr>
          <w:rStyle w:val="normaltextrun"/>
          <w:rFonts w:ascii="Aptos" w:eastAsiaTheme="majorEastAsia" w:hAnsi="Aptos" w:cs="Segoe UI"/>
        </w:rPr>
        <w:t xml:space="preserve">[Variables: </w:t>
      </w:r>
      <w:proofErr w:type="spellStart"/>
      <w:r>
        <w:rPr>
          <w:rStyle w:val="normaltextrun"/>
          <w:rFonts w:ascii="Aptos" w:eastAsiaTheme="majorEastAsia" w:hAnsi="Aptos" w:cs="Segoe UI"/>
        </w:rPr>
        <w:t>MBC_ug_gdw</w:t>
      </w:r>
      <w:proofErr w:type="spellEnd"/>
      <w:r>
        <w:rPr>
          <w:rStyle w:val="normaltextrun"/>
          <w:rFonts w:ascii="Aptos" w:eastAsiaTheme="majorEastAsia" w:hAnsi="Aptos" w:cs="Segoe UI"/>
        </w:rPr>
        <w:t xml:space="preserve">, </w:t>
      </w:r>
      <w:proofErr w:type="spellStart"/>
      <w:r>
        <w:rPr>
          <w:rStyle w:val="normaltextrun"/>
          <w:rFonts w:ascii="Aptos" w:eastAsiaTheme="majorEastAsia" w:hAnsi="Aptos" w:cs="Segoe UI"/>
        </w:rPr>
        <w:t>MBN_ug_gdw</w:t>
      </w:r>
      <w:proofErr w:type="spellEnd"/>
      <w:r>
        <w:rPr>
          <w:rStyle w:val="normaltextrun"/>
          <w:rFonts w:ascii="Aptos" w:eastAsiaTheme="majorEastAsia" w:hAnsi="Aptos" w:cs="Segoe UI"/>
        </w:rPr>
        <w:t>, MBC_MBN]</w:t>
      </w:r>
      <w:r>
        <w:rPr>
          <w:rStyle w:val="eop"/>
          <w:rFonts w:ascii="Aptos" w:eastAsiaTheme="majorEastAsia" w:hAnsi="Aptos" w:cs="Segoe UI"/>
        </w:rPr>
        <w:t> </w:t>
      </w:r>
    </w:p>
    <w:p w14:paraId="425EBC22" w14:textId="4A8C0A0A" w:rsidR="00126BCC" w:rsidRDefault="00126BCC" w:rsidP="00474B4A">
      <w:pPr>
        <w:pStyle w:val="paragraph"/>
        <w:spacing w:before="0" w:beforeAutospacing="0" w:after="0" w:afterAutospacing="0" w:line="276" w:lineRule="auto"/>
        <w:textAlignment w:val="baseline"/>
        <w:rPr>
          <w:rFonts w:ascii="Segoe UI" w:hAnsi="Segoe UI" w:cs="Segoe UI"/>
          <w:sz w:val="18"/>
          <w:szCs w:val="18"/>
        </w:rPr>
      </w:pPr>
      <w:r>
        <w:rPr>
          <w:rStyle w:val="eop"/>
          <w:rFonts w:ascii="Aptos" w:eastAsiaTheme="majorEastAsia" w:hAnsi="Aptos" w:cs="Segoe UI"/>
        </w:rPr>
        <w:t xml:space="preserve">Note: </w:t>
      </w:r>
      <w:r w:rsidR="00726EA4">
        <w:rPr>
          <w:rStyle w:val="eop"/>
          <w:rFonts w:ascii="Aptos" w:eastAsiaTheme="majorEastAsia" w:hAnsi="Aptos" w:cs="Segoe UI"/>
        </w:rPr>
        <w:t>Data for these three variables is also included in a related data package</w:t>
      </w:r>
      <w:r w:rsidR="00286CEB">
        <w:rPr>
          <w:rStyle w:val="eop"/>
          <w:rFonts w:ascii="Aptos" w:eastAsiaTheme="majorEastAsia" w:hAnsi="Aptos" w:cs="Segoe UI"/>
        </w:rPr>
        <w:t xml:space="preserve"> (</w:t>
      </w:r>
      <w:commentRangeStart w:id="13"/>
      <w:r w:rsidR="00286CEB" w:rsidRPr="00286CEB">
        <w:rPr>
          <w:rStyle w:val="eop"/>
          <w:rFonts w:ascii="Aptos" w:eastAsiaTheme="majorEastAsia" w:hAnsi="Aptos" w:cs="Segoe UI"/>
          <w:highlight w:val="yellow"/>
        </w:rPr>
        <w:t>Soil Biogeochemistry</w:t>
      </w:r>
      <w:commentRangeEnd w:id="13"/>
      <w:r w:rsidR="00286CEB">
        <w:rPr>
          <w:rStyle w:val="CommentReference"/>
          <w:rFonts w:asciiTheme="minorHAnsi" w:eastAsiaTheme="minorHAnsi" w:hAnsiTheme="minorHAnsi" w:cstheme="minorBidi"/>
          <w:kern w:val="2"/>
          <w14:ligatures w14:val="standardContextual"/>
        </w:rPr>
        <w:commentReference w:id="13"/>
      </w:r>
      <w:r w:rsidR="00286CEB">
        <w:rPr>
          <w:rStyle w:val="eop"/>
          <w:rFonts w:ascii="Aptos" w:eastAsiaTheme="majorEastAsia" w:hAnsi="Aptos" w:cs="Segoe UI"/>
        </w:rPr>
        <w:t xml:space="preserve">). All reported values are identical and redundant across the two data packages. </w:t>
      </w:r>
    </w:p>
    <w:p w14:paraId="4B2FBD1E" w14:textId="77777777" w:rsidR="007E1AA5" w:rsidRDefault="007E1AA5" w:rsidP="00474B4A">
      <w:pPr>
        <w:pStyle w:val="paragraph"/>
        <w:spacing w:before="0" w:beforeAutospacing="0" w:after="0" w:afterAutospacing="0" w:line="276" w:lineRule="auto"/>
        <w:textAlignment w:val="baseline"/>
        <w:rPr>
          <w:rStyle w:val="normaltextrun"/>
          <w:rFonts w:ascii="Aptos" w:eastAsiaTheme="majorEastAsia" w:hAnsi="Aptos" w:cs="Segoe UI"/>
        </w:rPr>
      </w:pPr>
    </w:p>
    <w:p w14:paraId="207E7586" w14:textId="71D67412" w:rsidR="00BF0337" w:rsidRDefault="00BF0337" w:rsidP="00474B4A">
      <w:pPr>
        <w:pStyle w:val="paragraph"/>
        <w:spacing w:before="0" w:beforeAutospacing="0" w:after="0" w:afterAutospacing="0" w:line="276" w:lineRule="auto"/>
        <w:textAlignment w:val="baseline"/>
        <w:rPr>
          <w:rStyle w:val="normaltextrun"/>
          <w:rFonts w:ascii="Aptos" w:eastAsiaTheme="majorEastAsia" w:hAnsi="Aptos" w:cs="Segoe UI"/>
        </w:rPr>
      </w:pPr>
      <w:r>
        <w:rPr>
          <w:rStyle w:val="normaltextrun"/>
          <w:rFonts w:ascii="Aptos" w:eastAsiaTheme="majorEastAsia" w:hAnsi="Aptos" w:cs="Segoe UI"/>
        </w:rPr>
        <w:t xml:space="preserve">We used a sequential chloroform fumigation extraction (CFE) method for salt extractable and microbial biomass C and N pool quantification.  Using a 50 mL conical tube, 8 g subsamples were shaken horizontally at 200 rpm at room temperature for 2 hours in 24 mL of 0.5 M K2SO4. After, subsamples were centrifuged at 3,220 x g for 20 minutes. Then, the supernatant was filtered through quantitative ashless filter paper (Whatman No. 42), which had been pre-leached three times with 0.5 M K2SO4 and one time with ultrapure water. Two to three drops of phosphoric acid were added to the filtrate for preservation then frozen in -20 °C for storage until total organic carbon (TOC) and total nitrogen (TN) analysis. The same initial 8 g of soil pellet was then reused in sequence to measure microbial biomass carbon (MBC) and microbial biomass nitrogen (MBN). Two milliliters of ethanol-free chloroform (VWR# BJ049-1L) </w:t>
      </w:r>
      <w:proofErr w:type="gramStart"/>
      <w:r>
        <w:rPr>
          <w:rStyle w:val="normaltextrun"/>
          <w:rFonts w:ascii="Aptos" w:eastAsiaTheme="majorEastAsia" w:hAnsi="Aptos" w:cs="Segoe UI"/>
        </w:rPr>
        <w:t>was</w:t>
      </w:r>
      <w:proofErr w:type="gramEnd"/>
      <w:r>
        <w:rPr>
          <w:rStyle w:val="normaltextrun"/>
          <w:rFonts w:ascii="Aptos" w:eastAsiaTheme="majorEastAsia" w:hAnsi="Aptos" w:cs="Segoe UI"/>
        </w:rPr>
        <w:t xml:space="preserve"> added to each subsample and incubated at room temperature in the dark for 24 hrs. Chloroform was allowed to evaporate from the samples for 48 hours. The 0.5 M K2SO4 extraction was then repeated according to the same protocol. </w:t>
      </w:r>
    </w:p>
    <w:p w14:paraId="12F76595" w14:textId="77777777" w:rsidR="00CF5DCB" w:rsidRDefault="00CF5DCB" w:rsidP="00474B4A">
      <w:pPr>
        <w:pStyle w:val="paragraph"/>
        <w:spacing w:before="0" w:beforeAutospacing="0" w:after="0" w:afterAutospacing="0" w:line="276" w:lineRule="auto"/>
        <w:textAlignment w:val="baseline"/>
        <w:rPr>
          <w:rStyle w:val="normaltextrun"/>
          <w:rFonts w:ascii="Aptos" w:eastAsiaTheme="majorEastAsia" w:hAnsi="Aptos" w:cs="Segoe UI"/>
        </w:rPr>
      </w:pPr>
    </w:p>
    <w:p w14:paraId="2E6F5824" w14:textId="088FE2AB" w:rsidR="00BF0337" w:rsidRDefault="00BF0337" w:rsidP="00474B4A">
      <w:pPr>
        <w:pStyle w:val="paragraph"/>
        <w:spacing w:before="0" w:beforeAutospacing="0" w:after="0" w:afterAutospacing="0" w:line="276" w:lineRule="auto"/>
        <w:textAlignment w:val="baseline"/>
        <w:rPr>
          <w:rStyle w:val="normaltextrun"/>
          <w:rFonts w:asciiTheme="minorHAnsi" w:eastAsiaTheme="majorEastAsia" w:hAnsiTheme="minorHAnsi" w:cs="Segoe UI"/>
        </w:rPr>
      </w:pPr>
      <w:r>
        <w:rPr>
          <w:rStyle w:val="normaltextrun"/>
          <w:rFonts w:ascii="Aptos" w:eastAsiaTheme="majorEastAsia" w:hAnsi="Aptos" w:cs="Segoe UI"/>
        </w:rPr>
        <w:t>Acidified extracts were diluted 10X with 0.05M HCl and were analyzed with a Vario TOC Cube analyzer (</w:t>
      </w:r>
      <w:proofErr w:type="spellStart"/>
      <w:r>
        <w:rPr>
          <w:rStyle w:val="normaltextrun"/>
          <w:rFonts w:ascii="Aptos" w:eastAsiaTheme="majorEastAsia" w:hAnsi="Aptos" w:cs="Segoe UI"/>
        </w:rPr>
        <w:t>elementar</w:t>
      </w:r>
      <w:proofErr w:type="spellEnd"/>
      <w:r>
        <w:rPr>
          <w:rStyle w:val="normaltextrun"/>
          <w:rFonts w:ascii="Aptos" w:eastAsiaTheme="majorEastAsia" w:hAnsi="Aptos" w:cs="Segoe UI"/>
        </w:rPr>
        <w:t xml:space="preserve">, Germany) or TOC-L/TNM-L (Shimadzu, Columbia, Maryland) to </w:t>
      </w:r>
      <w:r w:rsidRPr="003A275E">
        <w:rPr>
          <w:rStyle w:val="normaltextrun"/>
          <w:rFonts w:asciiTheme="minorHAnsi" w:eastAsiaTheme="majorEastAsia" w:hAnsiTheme="minorHAnsi" w:cs="Segoe UI"/>
        </w:rPr>
        <w:t xml:space="preserve">quantify non-purgeable organic C and TN. Process blanks were carried through the same extraction and handling procedure and analyzed alongside the samples. </w:t>
      </w:r>
      <w:r>
        <w:rPr>
          <w:rStyle w:val="normaltextrun"/>
          <w:rFonts w:asciiTheme="minorHAnsi" w:eastAsiaTheme="majorEastAsia" w:hAnsiTheme="minorHAnsi" w:cs="Segoe UI"/>
        </w:rPr>
        <w:t xml:space="preserve">A carbon + nitrogen standard curve of potassium hydrogen phthalate (0-10ppm) and potassium nitrate (0-5 ppm) </w:t>
      </w:r>
      <w:proofErr w:type="gramStart"/>
      <w:r>
        <w:rPr>
          <w:rStyle w:val="normaltextrun"/>
          <w:rFonts w:asciiTheme="minorHAnsi" w:eastAsiaTheme="majorEastAsia" w:hAnsiTheme="minorHAnsi" w:cs="Segoe UI"/>
        </w:rPr>
        <w:t>was</w:t>
      </w:r>
      <w:proofErr w:type="gramEnd"/>
      <w:r>
        <w:rPr>
          <w:rStyle w:val="normaltextrun"/>
          <w:rFonts w:asciiTheme="minorHAnsi" w:eastAsiaTheme="majorEastAsia" w:hAnsiTheme="minorHAnsi" w:cs="Segoe UI"/>
        </w:rPr>
        <w:t xml:space="preserve"> run at the start and end of each batch of samples and check standards were run every 10 samples). </w:t>
      </w:r>
      <w:r w:rsidRPr="003A275E">
        <w:rPr>
          <w:rStyle w:val="normaltextrun"/>
          <w:rFonts w:asciiTheme="minorHAnsi" w:eastAsiaTheme="majorEastAsia" w:hAnsiTheme="minorHAnsi" w:cs="Segoe UI"/>
        </w:rPr>
        <w:t xml:space="preserve">The total amount of TOC and TN in blanks was subtracted from the TOC and TN in sample extracts to account for background levels of C and N contamination. </w:t>
      </w:r>
      <w:r w:rsidR="007C4125" w:rsidRPr="003A275E">
        <w:rPr>
          <w:rStyle w:val="normaltextrun"/>
          <w:rFonts w:asciiTheme="minorHAnsi" w:eastAsiaTheme="majorEastAsia" w:hAnsiTheme="minorHAnsi" w:cs="Segoe UI"/>
        </w:rPr>
        <w:t>(Citations: </w:t>
      </w:r>
      <w:r w:rsidR="007C4125" w:rsidRPr="003A275E">
        <w:rPr>
          <w:rStyle w:val="normaltextrun"/>
          <w:rFonts w:asciiTheme="minorHAnsi" w:eastAsiaTheme="majorEastAsia" w:hAnsiTheme="minorHAnsi" w:cs="Segoe UI"/>
          <w:color w:val="222222"/>
        </w:rPr>
        <w:t xml:space="preserve"> </w:t>
      </w:r>
      <w:hyperlink r:id="rId21" w:tgtFrame="_blank" w:history="1">
        <w:r w:rsidR="007C4125" w:rsidRPr="003A275E">
          <w:rPr>
            <w:rStyle w:val="normaltextrun"/>
            <w:rFonts w:asciiTheme="minorHAnsi" w:eastAsiaTheme="majorEastAsia" w:hAnsiTheme="minorHAnsi" w:cs="Segoe UI"/>
            <w:color w:val="467886"/>
            <w:u w:val="single"/>
          </w:rPr>
          <w:t>https://doi.org/10.1007/s003740050030</w:t>
        </w:r>
      </w:hyperlink>
      <w:r w:rsidR="007C4125" w:rsidRPr="003A275E">
        <w:rPr>
          <w:rStyle w:val="normaltextrun"/>
          <w:rFonts w:asciiTheme="minorHAnsi" w:eastAsiaTheme="majorEastAsia" w:hAnsiTheme="minorHAnsi" w:cs="Segoe UI"/>
          <w:color w:val="222222"/>
        </w:rPr>
        <w:t xml:space="preserve"> </w:t>
      </w:r>
      <w:r w:rsidR="007C4125" w:rsidRPr="003A275E">
        <w:rPr>
          <w:rStyle w:val="normaltextrun"/>
          <w:rFonts w:asciiTheme="minorHAnsi" w:eastAsiaTheme="majorEastAsia" w:hAnsiTheme="minorHAnsi" w:cs="Segoe UI"/>
        </w:rPr>
        <w:t xml:space="preserve">; </w:t>
      </w:r>
      <w:hyperlink r:id="rId22" w:tgtFrame="_blank" w:history="1">
        <w:r w:rsidR="007C4125" w:rsidRPr="003A275E">
          <w:rPr>
            <w:rStyle w:val="normaltextrun"/>
            <w:rFonts w:asciiTheme="minorHAnsi" w:eastAsiaTheme="majorEastAsia" w:hAnsiTheme="minorHAnsi" w:cs="Segoe UI"/>
            <w:color w:val="0272B1"/>
          </w:rPr>
          <w:t>https://doi.org/10.1016/j.scitotenv.2021.150514)</w:t>
        </w:r>
      </w:hyperlink>
      <w:r w:rsidR="007C4125" w:rsidRPr="003A275E">
        <w:rPr>
          <w:rStyle w:val="eop"/>
          <w:rFonts w:asciiTheme="minorHAnsi" w:eastAsiaTheme="majorEastAsia" w:hAnsiTheme="minorHAnsi" w:cs="Segoe UI"/>
        </w:rPr>
        <w:t> </w:t>
      </w:r>
    </w:p>
    <w:p w14:paraId="73CDBB34" w14:textId="77777777" w:rsidR="009B1F28" w:rsidRPr="008E1DD9" w:rsidRDefault="009B1F28" w:rsidP="00474B4A">
      <w:pPr>
        <w:spacing w:line="276" w:lineRule="auto"/>
      </w:pPr>
    </w:p>
    <w:p w14:paraId="3693BAFE" w14:textId="77777777" w:rsidR="009B1F28" w:rsidRPr="008E1DD9" w:rsidRDefault="009B1F28" w:rsidP="00474B4A">
      <w:pPr>
        <w:spacing w:line="276" w:lineRule="auto"/>
      </w:pPr>
      <w:r w:rsidRPr="008E1DD9">
        <w:lastRenderedPageBreak/>
        <w:t xml:space="preserve">2. Methods for processing the data: </w:t>
      </w:r>
    </w:p>
    <w:p w14:paraId="175F7885" w14:textId="77777777" w:rsidR="00302C17" w:rsidRPr="003A275E" w:rsidRDefault="00302C17" w:rsidP="00474B4A">
      <w:pPr>
        <w:pStyle w:val="paragraph"/>
        <w:spacing w:before="0" w:beforeAutospacing="0" w:after="0" w:afterAutospacing="0" w:line="276" w:lineRule="auto"/>
        <w:textAlignment w:val="baseline"/>
        <w:rPr>
          <w:rStyle w:val="eop"/>
          <w:rFonts w:asciiTheme="minorHAnsi" w:eastAsiaTheme="majorEastAsia" w:hAnsiTheme="minorHAnsi" w:cs="Segoe UI"/>
          <w:b/>
          <w:bCs/>
        </w:rPr>
      </w:pPr>
      <w:r w:rsidRPr="003A275E">
        <w:rPr>
          <w:rStyle w:val="eop"/>
          <w:rFonts w:asciiTheme="minorHAnsi" w:eastAsiaTheme="majorEastAsia" w:hAnsiTheme="minorHAnsi" w:cs="Segoe UI"/>
          <w:b/>
          <w:bCs/>
        </w:rPr>
        <w:t>Extracellular Enzyme Data Processing:</w:t>
      </w:r>
    </w:p>
    <w:p w14:paraId="449F4C73" w14:textId="77777777" w:rsidR="00302C17" w:rsidRPr="003A275E" w:rsidRDefault="00302C17" w:rsidP="00474B4A">
      <w:pPr>
        <w:pStyle w:val="paragraph"/>
        <w:numPr>
          <w:ilvl w:val="0"/>
          <w:numId w:val="4"/>
        </w:numPr>
        <w:tabs>
          <w:tab w:val="clear" w:pos="720"/>
          <w:tab w:val="num" w:pos="-360"/>
        </w:tabs>
        <w:spacing w:before="0" w:beforeAutospacing="0" w:after="0" w:afterAutospacing="0" w:line="276" w:lineRule="auto"/>
        <w:ind w:left="0" w:firstLine="0"/>
        <w:textAlignment w:val="baseline"/>
        <w:rPr>
          <w:rFonts w:asciiTheme="minorHAnsi" w:hAnsiTheme="minorHAnsi"/>
        </w:rPr>
      </w:pPr>
      <w:r w:rsidRPr="003A275E">
        <w:rPr>
          <w:rStyle w:val="normaltextrun"/>
          <w:rFonts w:asciiTheme="minorHAnsi" w:eastAsiaTheme="majorEastAsia" w:hAnsiTheme="minorHAnsi"/>
          <w:color w:val="000000"/>
        </w:rPr>
        <w:t>The 1hr unquenched plate from the same date as the samples was used in all calculations for all 1hr sample calculations from that day. The 3hr unquenched plate read from the same date as the samples was used in all calculations for all 3hr sample calculations from that day.</w:t>
      </w:r>
      <w:r w:rsidRPr="003A275E">
        <w:rPr>
          <w:rStyle w:val="eop"/>
          <w:rFonts w:asciiTheme="minorHAnsi" w:eastAsiaTheme="majorEastAsia" w:hAnsiTheme="minorHAnsi"/>
          <w:color w:val="000000"/>
        </w:rPr>
        <w:t> </w:t>
      </w:r>
    </w:p>
    <w:p w14:paraId="2E44B238" w14:textId="77777777" w:rsidR="00302C17" w:rsidRPr="003A275E" w:rsidRDefault="00302C17" w:rsidP="00474B4A">
      <w:pPr>
        <w:pStyle w:val="paragraph"/>
        <w:numPr>
          <w:ilvl w:val="0"/>
          <w:numId w:val="5"/>
        </w:numPr>
        <w:tabs>
          <w:tab w:val="clear" w:pos="720"/>
          <w:tab w:val="num" w:pos="-360"/>
        </w:tabs>
        <w:spacing w:before="0" w:beforeAutospacing="0" w:after="0" w:afterAutospacing="0" w:line="276" w:lineRule="auto"/>
        <w:ind w:left="0" w:firstLine="0"/>
        <w:textAlignment w:val="baseline"/>
        <w:rPr>
          <w:rFonts w:asciiTheme="minorHAnsi" w:hAnsiTheme="minorHAnsi"/>
        </w:rPr>
      </w:pPr>
      <w:r w:rsidRPr="003A275E">
        <w:rPr>
          <w:rStyle w:val="normaltextrun"/>
          <w:rFonts w:asciiTheme="minorHAnsi" w:eastAsiaTheme="majorEastAsia" w:hAnsiTheme="minorHAnsi"/>
          <w:color w:val="000000"/>
        </w:rPr>
        <w:t>The MUB curve was used to calculate BG, BX, CB, AP, and NAG</w:t>
      </w:r>
      <w:r>
        <w:rPr>
          <w:rStyle w:val="normaltextrun"/>
          <w:rFonts w:asciiTheme="minorHAnsi" w:eastAsiaTheme="majorEastAsia" w:hAnsiTheme="minorHAnsi"/>
          <w:color w:val="000000"/>
        </w:rPr>
        <w:t xml:space="preserve"> (Chitin)</w:t>
      </w:r>
      <w:r w:rsidRPr="003A275E">
        <w:rPr>
          <w:rStyle w:val="normaltextrun"/>
          <w:rFonts w:asciiTheme="minorHAnsi" w:eastAsiaTheme="majorEastAsia" w:hAnsiTheme="minorHAnsi"/>
          <w:color w:val="000000"/>
        </w:rPr>
        <w:t>. The MUC curve was used to calculate Leu and Ala</w:t>
      </w:r>
      <w:r>
        <w:rPr>
          <w:rStyle w:val="normaltextrun"/>
          <w:rFonts w:asciiTheme="minorHAnsi" w:eastAsiaTheme="majorEastAsia" w:hAnsiTheme="minorHAnsi"/>
          <w:color w:val="000000"/>
        </w:rPr>
        <w:t xml:space="preserve"> (AAP, Lys-Ala)</w:t>
      </w:r>
      <w:r w:rsidRPr="003A275E">
        <w:rPr>
          <w:rStyle w:val="normaltextrun"/>
          <w:rFonts w:asciiTheme="minorHAnsi" w:eastAsiaTheme="majorEastAsia" w:hAnsiTheme="minorHAnsi"/>
          <w:color w:val="000000"/>
        </w:rPr>
        <w:t>. </w:t>
      </w:r>
      <w:r w:rsidRPr="003A275E">
        <w:rPr>
          <w:rStyle w:val="eop"/>
          <w:rFonts w:asciiTheme="minorHAnsi" w:eastAsiaTheme="majorEastAsia" w:hAnsiTheme="minorHAnsi"/>
          <w:color w:val="000000"/>
        </w:rPr>
        <w:t> </w:t>
      </w:r>
    </w:p>
    <w:p w14:paraId="1C75CB0A" w14:textId="77777777" w:rsidR="00302C17" w:rsidRPr="003A275E" w:rsidRDefault="00302C17" w:rsidP="00474B4A">
      <w:pPr>
        <w:pStyle w:val="paragraph"/>
        <w:numPr>
          <w:ilvl w:val="0"/>
          <w:numId w:val="6"/>
        </w:numPr>
        <w:tabs>
          <w:tab w:val="clear" w:pos="720"/>
          <w:tab w:val="num" w:pos="-360"/>
        </w:tabs>
        <w:spacing w:before="0" w:beforeAutospacing="0" w:after="0" w:afterAutospacing="0" w:line="276" w:lineRule="auto"/>
        <w:ind w:left="0" w:firstLine="0"/>
        <w:textAlignment w:val="baseline"/>
        <w:rPr>
          <w:rFonts w:asciiTheme="minorHAnsi" w:hAnsiTheme="minorHAnsi"/>
        </w:rPr>
      </w:pPr>
      <w:proofErr w:type="gramStart"/>
      <w:r w:rsidRPr="003A275E">
        <w:rPr>
          <w:rStyle w:val="normaltextrun"/>
          <w:rFonts w:asciiTheme="minorHAnsi" w:eastAsiaTheme="majorEastAsia" w:hAnsiTheme="minorHAnsi"/>
          <w:color w:val="000000"/>
        </w:rPr>
        <w:t>Calculate</w:t>
      </w:r>
      <w:proofErr w:type="gramEnd"/>
      <w:r w:rsidRPr="003A275E">
        <w:rPr>
          <w:rStyle w:val="normaltextrun"/>
          <w:rFonts w:asciiTheme="minorHAnsi" w:eastAsiaTheme="majorEastAsia" w:hAnsiTheme="minorHAnsi"/>
          <w:color w:val="000000"/>
        </w:rPr>
        <w:t xml:space="preserve"> mean fluorescence values across replicate wells.</w:t>
      </w:r>
      <w:r w:rsidRPr="003A275E">
        <w:rPr>
          <w:rStyle w:val="eop"/>
          <w:rFonts w:asciiTheme="minorHAnsi" w:eastAsiaTheme="majorEastAsia" w:hAnsiTheme="minorHAnsi"/>
          <w:color w:val="000000"/>
        </w:rPr>
        <w:t> </w:t>
      </w:r>
    </w:p>
    <w:p w14:paraId="6DFAF70D" w14:textId="77777777" w:rsidR="00302C17" w:rsidRPr="003A275E" w:rsidRDefault="00302C17" w:rsidP="00474B4A">
      <w:pPr>
        <w:pStyle w:val="paragraph"/>
        <w:numPr>
          <w:ilvl w:val="0"/>
          <w:numId w:val="7"/>
        </w:numPr>
        <w:tabs>
          <w:tab w:val="clear" w:pos="720"/>
          <w:tab w:val="num" w:pos="-360"/>
        </w:tabs>
        <w:spacing w:before="0" w:beforeAutospacing="0" w:after="0" w:afterAutospacing="0" w:line="276" w:lineRule="auto"/>
        <w:ind w:firstLine="0"/>
        <w:textAlignment w:val="baseline"/>
        <w:rPr>
          <w:rFonts w:asciiTheme="minorHAnsi" w:hAnsiTheme="minorHAnsi"/>
        </w:rPr>
      </w:pPr>
      <w:r w:rsidRPr="003A275E">
        <w:rPr>
          <w:rStyle w:val="normaltextrun"/>
          <w:rFonts w:asciiTheme="minorHAnsi" w:eastAsiaTheme="majorEastAsia" w:hAnsiTheme="minorHAnsi"/>
          <w:color w:val="000000"/>
        </w:rPr>
        <w:t xml:space="preserve">For the </w:t>
      </w:r>
      <w:r w:rsidRPr="003A275E">
        <w:rPr>
          <w:rStyle w:val="normaltextrun"/>
          <w:rFonts w:asciiTheme="minorHAnsi" w:eastAsiaTheme="majorEastAsia" w:hAnsiTheme="minorHAnsi"/>
          <w:color w:val="000000"/>
          <w:u w:val="single"/>
        </w:rPr>
        <w:t xml:space="preserve">unquenched </w:t>
      </w:r>
      <w:r w:rsidRPr="003A275E">
        <w:rPr>
          <w:rStyle w:val="normaltextrun"/>
          <w:rFonts w:asciiTheme="minorHAnsi" w:eastAsiaTheme="majorEastAsia" w:hAnsiTheme="minorHAnsi"/>
          <w:color w:val="000000"/>
        </w:rPr>
        <w:t>plate calculate the mean fluorescence value for the 8 replicate wells for each substrate.</w:t>
      </w:r>
      <w:r w:rsidRPr="003A275E">
        <w:rPr>
          <w:rStyle w:val="eop"/>
          <w:rFonts w:asciiTheme="minorHAnsi" w:eastAsiaTheme="majorEastAsia" w:hAnsiTheme="minorHAnsi"/>
          <w:color w:val="000000"/>
        </w:rPr>
        <w:t> </w:t>
      </w:r>
    </w:p>
    <w:p w14:paraId="4FE4A54F" w14:textId="77777777" w:rsidR="00302C17" w:rsidRPr="003A275E" w:rsidRDefault="00302C17" w:rsidP="00474B4A">
      <w:pPr>
        <w:pStyle w:val="paragraph"/>
        <w:numPr>
          <w:ilvl w:val="0"/>
          <w:numId w:val="8"/>
        </w:numPr>
        <w:tabs>
          <w:tab w:val="clear" w:pos="720"/>
          <w:tab w:val="num" w:pos="-360"/>
        </w:tabs>
        <w:spacing w:before="0" w:beforeAutospacing="0" w:after="0" w:afterAutospacing="0" w:line="276" w:lineRule="auto"/>
        <w:ind w:firstLine="0"/>
        <w:textAlignment w:val="baseline"/>
        <w:rPr>
          <w:rFonts w:asciiTheme="minorHAnsi" w:hAnsiTheme="minorHAnsi"/>
        </w:rPr>
      </w:pPr>
      <w:r w:rsidRPr="003A275E">
        <w:rPr>
          <w:rStyle w:val="normaltextrun"/>
          <w:rFonts w:asciiTheme="minorHAnsi" w:eastAsiaTheme="majorEastAsia" w:hAnsiTheme="minorHAnsi"/>
          <w:color w:val="000000"/>
        </w:rPr>
        <w:t xml:space="preserve">For the </w:t>
      </w:r>
      <w:r w:rsidRPr="003A275E">
        <w:rPr>
          <w:rStyle w:val="normaltextrun"/>
          <w:rFonts w:asciiTheme="minorHAnsi" w:eastAsiaTheme="majorEastAsia" w:hAnsiTheme="minorHAnsi"/>
          <w:color w:val="000000"/>
          <w:u w:val="single"/>
        </w:rPr>
        <w:t xml:space="preserve">unquenched </w:t>
      </w:r>
      <w:r w:rsidRPr="003A275E">
        <w:rPr>
          <w:rStyle w:val="normaltextrun"/>
          <w:rFonts w:asciiTheme="minorHAnsi" w:eastAsiaTheme="majorEastAsia" w:hAnsiTheme="minorHAnsi"/>
          <w:color w:val="000000"/>
        </w:rPr>
        <w:t>plate calculate the mean fluorescence value for the 2 replicate wells for each concentration of the MUB curve and the MUC curve.</w:t>
      </w:r>
      <w:r w:rsidRPr="003A275E">
        <w:rPr>
          <w:rStyle w:val="eop"/>
          <w:rFonts w:asciiTheme="minorHAnsi" w:eastAsiaTheme="majorEastAsia" w:hAnsiTheme="minorHAnsi"/>
          <w:color w:val="000000"/>
        </w:rPr>
        <w:t> </w:t>
      </w:r>
    </w:p>
    <w:p w14:paraId="11A69DA5" w14:textId="77777777" w:rsidR="00302C17" w:rsidRPr="003A275E" w:rsidRDefault="00302C17" w:rsidP="00474B4A">
      <w:pPr>
        <w:pStyle w:val="paragraph"/>
        <w:numPr>
          <w:ilvl w:val="0"/>
          <w:numId w:val="9"/>
        </w:numPr>
        <w:tabs>
          <w:tab w:val="clear" w:pos="720"/>
          <w:tab w:val="num" w:pos="-360"/>
        </w:tabs>
        <w:spacing w:before="0" w:beforeAutospacing="0" w:after="0" w:afterAutospacing="0" w:line="276" w:lineRule="auto"/>
        <w:ind w:firstLine="0"/>
        <w:textAlignment w:val="baseline"/>
        <w:rPr>
          <w:rFonts w:asciiTheme="minorHAnsi" w:hAnsiTheme="minorHAnsi"/>
        </w:rPr>
      </w:pPr>
      <w:r w:rsidRPr="003A275E">
        <w:rPr>
          <w:rStyle w:val="normaltextrun"/>
          <w:rFonts w:asciiTheme="minorHAnsi" w:eastAsiaTheme="majorEastAsia" w:hAnsiTheme="minorHAnsi"/>
          <w:color w:val="000000"/>
        </w:rPr>
        <w:t xml:space="preserve">For each </w:t>
      </w:r>
      <w:r w:rsidRPr="003A275E">
        <w:rPr>
          <w:rStyle w:val="normaltextrun"/>
          <w:rFonts w:asciiTheme="minorHAnsi" w:eastAsiaTheme="majorEastAsia" w:hAnsiTheme="minorHAnsi"/>
          <w:color w:val="000000"/>
          <w:u w:val="single"/>
        </w:rPr>
        <w:t xml:space="preserve">sample </w:t>
      </w:r>
      <w:r w:rsidRPr="003A275E">
        <w:rPr>
          <w:rStyle w:val="normaltextrun"/>
          <w:rFonts w:asciiTheme="minorHAnsi" w:eastAsiaTheme="majorEastAsia" w:hAnsiTheme="minorHAnsi"/>
          <w:color w:val="000000"/>
        </w:rPr>
        <w:t>plate calculate the mean fluorescence value for the 8 replicate wells for each substrate and soil blank.</w:t>
      </w:r>
      <w:r w:rsidRPr="003A275E">
        <w:rPr>
          <w:rStyle w:val="eop"/>
          <w:rFonts w:asciiTheme="minorHAnsi" w:eastAsiaTheme="majorEastAsia" w:hAnsiTheme="minorHAnsi"/>
          <w:color w:val="000000"/>
        </w:rPr>
        <w:t> </w:t>
      </w:r>
    </w:p>
    <w:p w14:paraId="3FFA8388" w14:textId="77777777" w:rsidR="00302C17" w:rsidRPr="003A275E" w:rsidRDefault="00302C17" w:rsidP="00474B4A">
      <w:pPr>
        <w:pStyle w:val="paragraph"/>
        <w:numPr>
          <w:ilvl w:val="0"/>
          <w:numId w:val="10"/>
        </w:numPr>
        <w:tabs>
          <w:tab w:val="clear" w:pos="720"/>
          <w:tab w:val="num" w:pos="-360"/>
        </w:tabs>
        <w:spacing w:before="0" w:beforeAutospacing="0" w:after="0" w:afterAutospacing="0" w:line="276" w:lineRule="auto"/>
        <w:ind w:firstLine="0"/>
        <w:textAlignment w:val="baseline"/>
        <w:rPr>
          <w:rFonts w:asciiTheme="minorHAnsi" w:hAnsiTheme="minorHAnsi"/>
        </w:rPr>
      </w:pPr>
      <w:r w:rsidRPr="003A275E">
        <w:rPr>
          <w:rStyle w:val="normaltextrun"/>
          <w:rFonts w:asciiTheme="minorHAnsi" w:eastAsiaTheme="majorEastAsia" w:hAnsiTheme="minorHAnsi"/>
          <w:color w:val="000000"/>
        </w:rPr>
        <w:t xml:space="preserve">For each </w:t>
      </w:r>
      <w:r w:rsidRPr="003A275E">
        <w:rPr>
          <w:rStyle w:val="normaltextrun"/>
          <w:rFonts w:asciiTheme="minorHAnsi" w:eastAsiaTheme="majorEastAsia" w:hAnsiTheme="minorHAnsi"/>
          <w:color w:val="000000"/>
          <w:u w:val="single"/>
        </w:rPr>
        <w:t xml:space="preserve">sample </w:t>
      </w:r>
      <w:r w:rsidRPr="003A275E">
        <w:rPr>
          <w:rStyle w:val="normaltextrun"/>
          <w:rFonts w:asciiTheme="minorHAnsi" w:eastAsiaTheme="majorEastAsia" w:hAnsiTheme="minorHAnsi"/>
          <w:color w:val="000000"/>
        </w:rPr>
        <w:t>plate calculate the mean fluorescence value for the 2 replicate wells for each concentration of the MUB curve and the MUC curve</w:t>
      </w:r>
      <w:r w:rsidRPr="003A275E">
        <w:rPr>
          <w:rStyle w:val="eop"/>
          <w:rFonts w:asciiTheme="minorHAnsi" w:eastAsiaTheme="majorEastAsia" w:hAnsiTheme="minorHAnsi"/>
          <w:color w:val="000000"/>
        </w:rPr>
        <w:t> </w:t>
      </w:r>
    </w:p>
    <w:p w14:paraId="0894C1EA" w14:textId="77777777" w:rsidR="00302C17" w:rsidRPr="003A275E" w:rsidRDefault="00302C17" w:rsidP="00474B4A">
      <w:pPr>
        <w:pStyle w:val="paragraph"/>
        <w:numPr>
          <w:ilvl w:val="0"/>
          <w:numId w:val="11"/>
        </w:numPr>
        <w:tabs>
          <w:tab w:val="clear" w:pos="720"/>
          <w:tab w:val="num" w:pos="-360"/>
        </w:tabs>
        <w:spacing w:before="0" w:beforeAutospacing="0" w:after="0" w:afterAutospacing="0" w:line="276" w:lineRule="auto"/>
        <w:ind w:left="0" w:firstLine="0"/>
        <w:textAlignment w:val="baseline"/>
        <w:rPr>
          <w:rFonts w:asciiTheme="minorHAnsi" w:hAnsiTheme="minorHAnsi"/>
        </w:rPr>
      </w:pPr>
      <w:r w:rsidRPr="003A275E">
        <w:rPr>
          <w:rStyle w:val="normaltextrun"/>
          <w:rFonts w:asciiTheme="minorHAnsi" w:eastAsiaTheme="majorEastAsia" w:hAnsiTheme="minorHAnsi"/>
          <w:color w:val="000000"/>
        </w:rPr>
        <w:t xml:space="preserve">Calculate the slope and the R2 values for the MUB and MUC curves from both </w:t>
      </w:r>
      <w:r w:rsidRPr="003A275E">
        <w:rPr>
          <w:rStyle w:val="normaltextrun"/>
          <w:rFonts w:asciiTheme="minorHAnsi" w:eastAsiaTheme="majorEastAsia" w:hAnsiTheme="minorHAnsi"/>
          <w:color w:val="000000"/>
          <w:u w:val="single"/>
        </w:rPr>
        <w:t xml:space="preserve">unquenched </w:t>
      </w:r>
      <w:r w:rsidRPr="003A275E">
        <w:rPr>
          <w:rStyle w:val="normaltextrun"/>
          <w:rFonts w:asciiTheme="minorHAnsi" w:eastAsiaTheme="majorEastAsia" w:hAnsiTheme="minorHAnsi"/>
          <w:color w:val="000000"/>
        </w:rPr>
        <w:t xml:space="preserve">and </w:t>
      </w:r>
      <w:r w:rsidRPr="003A275E">
        <w:rPr>
          <w:rStyle w:val="normaltextrun"/>
          <w:rFonts w:asciiTheme="minorHAnsi" w:eastAsiaTheme="majorEastAsia" w:hAnsiTheme="minorHAnsi"/>
          <w:color w:val="000000"/>
          <w:u w:val="single"/>
        </w:rPr>
        <w:t xml:space="preserve">sample </w:t>
      </w:r>
      <w:r w:rsidRPr="003A275E">
        <w:rPr>
          <w:rStyle w:val="normaltextrun"/>
          <w:rFonts w:asciiTheme="minorHAnsi" w:eastAsiaTheme="majorEastAsia" w:hAnsiTheme="minorHAnsi"/>
          <w:color w:val="000000"/>
        </w:rPr>
        <w:t>plates.</w:t>
      </w:r>
      <w:r w:rsidRPr="003A275E">
        <w:rPr>
          <w:rStyle w:val="eop"/>
          <w:rFonts w:asciiTheme="minorHAnsi" w:eastAsiaTheme="majorEastAsia" w:hAnsiTheme="minorHAnsi"/>
          <w:color w:val="000000"/>
        </w:rPr>
        <w:t> </w:t>
      </w:r>
    </w:p>
    <w:p w14:paraId="4DDFE8C0" w14:textId="77777777" w:rsidR="00302C17" w:rsidRPr="003A275E" w:rsidRDefault="00302C17" w:rsidP="00474B4A">
      <w:pPr>
        <w:pStyle w:val="paragraph"/>
        <w:numPr>
          <w:ilvl w:val="0"/>
          <w:numId w:val="12"/>
        </w:numPr>
        <w:tabs>
          <w:tab w:val="clear" w:pos="720"/>
          <w:tab w:val="num" w:pos="-360"/>
        </w:tabs>
        <w:spacing w:before="0" w:beforeAutospacing="0" w:after="0" w:afterAutospacing="0" w:line="276" w:lineRule="auto"/>
        <w:ind w:left="0" w:firstLine="0"/>
        <w:textAlignment w:val="baseline"/>
        <w:rPr>
          <w:rFonts w:asciiTheme="minorHAnsi" w:hAnsiTheme="minorHAnsi"/>
        </w:rPr>
      </w:pPr>
      <w:r w:rsidRPr="003A275E">
        <w:rPr>
          <w:rStyle w:val="normaltextrun"/>
          <w:rFonts w:asciiTheme="minorHAnsi" w:eastAsiaTheme="majorEastAsia" w:hAnsiTheme="minorHAnsi"/>
          <w:color w:val="000000"/>
        </w:rPr>
        <w:t xml:space="preserve">Calculate the </w:t>
      </w:r>
      <w:r w:rsidRPr="003A275E">
        <w:rPr>
          <w:rStyle w:val="normaltextrun"/>
          <w:rFonts w:asciiTheme="minorHAnsi" w:eastAsiaTheme="majorEastAsia" w:hAnsiTheme="minorHAnsi"/>
          <w:b/>
          <w:bCs/>
          <w:color w:val="000000"/>
        </w:rPr>
        <w:t>Quench Coefficient</w:t>
      </w:r>
      <w:r w:rsidRPr="003A275E">
        <w:rPr>
          <w:rStyle w:val="normaltextrun"/>
          <w:rFonts w:asciiTheme="minorHAnsi" w:eastAsiaTheme="majorEastAsia" w:hAnsiTheme="minorHAnsi"/>
          <w:color w:val="000000"/>
        </w:rPr>
        <w:t xml:space="preserve"> for each plate by dividing the slope of the MUB and MUC curves on the </w:t>
      </w:r>
      <w:r w:rsidRPr="003A275E">
        <w:rPr>
          <w:rStyle w:val="normaltextrun"/>
          <w:rFonts w:asciiTheme="minorHAnsi" w:eastAsiaTheme="majorEastAsia" w:hAnsiTheme="minorHAnsi"/>
          <w:color w:val="000000"/>
          <w:u w:val="single"/>
        </w:rPr>
        <w:t xml:space="preserve">sample </w:t>
      </w:r>
      <w:r w:rsidRPr="003A275E">
        <w:rPr>
          <w:rStyle w:val="normaltextrun"/>
          <w:rFonts w:asciiTheme="minorHAnsi" w:eastAsiaTheme="majorEastAsia" w:hAnsiTheme="minorHAnsi"/>
          <w:color w:val="000000"/>
        </w:rPr>
        <w:t xml:space="preserve">plate by the slope of the MUB and MUC curve on the </w:t>
      </w:r>
      <w:r w:rsidRPr="003A275E">
        <w:rPr>
          <w:rStyle w:val="normaltextrun"/>
          <w:rFonts w:asciiTheme="minorHAnsi" w:eastAsiaTheme="majorEastAsia" w:hAnsiTheme="minorHAnsi"/>
          <w:color w:val="000000"/>
          <w:u w:val="single"/>
        </w:rPr>
        <w:t xml:space="preserve">unquenched </w:t>
      </w:r>
      <w:r w:rsidRPr="003A275E">
        <w:rPr>
          <w:rStyle w:val="normaltextrun"/>
          <w:rFonts w:asciiTheme="minorHAnsi" w:eastAsiaTheme="majorEastAsia" w:hAnsiTheme="minorHAnsi"/>
          <w:color w:val="000000"/>
        </w:rPr>
        <w:t>plate.</w:t>
      </w:r>
      <w:r w:rsidRPr="003A275E">
        <w:rPr>
          <w:rStyle w:val="eop"/>
          <w:rFonts w:asciiTheme="minorHAnsi" w:eastAsiaTheme="majorEastAsia" w:hAnsiTheme="minorHAnsi"/>
          <w:color w:val="000000"/>
        </w:rPr>
        <w:t> </w:t>
      </w:r>
    </w:p>
    <w:p w14:paraId="21F0F72D" w14:textId="77777777" w:rsidR="00302C17" w:rsidRPr="003A275E" w:rsidRDefault="00302C17" w:rsidP="00474B4A">
      <w:pPr>
        <w:pStyle w:val="paragraph"/>
        <w:numPr>
          <w:ilvl w:val="0"/>
          <w:numId w:val="13"/>
        </w:numPr>
        <w:tabs>
          <w:tab w:val="clear" w:pos="720"/>
          <w:tab w:val="num" w:pos="-360"/>
        </w:tabs>
        <w:spacing w:before="0" w:beforeAutospacing="0" w:after="0" w:afterAutospacing="0" w:line="276" w:lineRule="auto"/>
        <w:ind w:left="0" w:firstLine="0"/>
        <w:textAlignment w:val="baseline"/>
        <w:rPr>
          <w:rFonts w:asciiTheme="minorHAnsi" w:hAnsiTheme="minorHAnsi"/>
        </w:rPr>
      </w:pPr>
      <w:r w:rsidRPr="003A275E">
        <w:rPr>
          <w:rStyle w:val="normaltextrun"/>
          <w:rFonts w:asciiTheme="minorHAnsi" w:eastAsiaTheme="majorEastAsia" w:hAnsiTheme="minorHAnsi"/>
          <w:color w:val="000000"/>
        </w:rPr>
        <w:t xml:space="preserve">Calculate the </w:t>
      </w:r>
      <w:r w:rsidRPr="003A275E">
        <w:rPr>
          <w:rStyle w:val="normaltextrun"/>
          <w:rFonts w:asciiTheme="minorHAnsi" w:eastAsiaTheme="majorEastAsia" w:hAnsiTheme="minorHAnsi"/>
          <w:b/>
          <w:bCs/>
          <w:color w:val="000000"/>
        </w:rPr>
        <w:t>Net Fluorescence</w:t>
      </w:r>
      <w:r w:rsidRPr="003A275E">
        <w:rPr>
          <w:rStyle w:val="normaltextrun"/>
          <w:rFonts w:asciiTheme="minorHAnsi" w:eastAsiaTheme="majorEastAsia" w:hAnsiTheme="minorHAnsi"/>
          <w:color w:val="000000"/>
        </w:rPr>
        <w:t xml:space="preserve"> (RFU) of each substrate: Net </w:t>
      </w:r>
      <w:proofErr w:type="gramStart"/>
      <w:r w:rsidRPr="003A275E">
        <w:rPr>
          <w:rStyle w:val="normaltextrun"/>
          <w:rFonts w:asciiTheme="minorHAnsi" w:eastAsiaTheme="majorEastAsia" w:hAnsiTheme="minorHAnsi"/>
          <w:color w:val="000000"/>
        </w:rPr>
        <w:t>Fluorescence  =</w:t>
      </w:r>
      <w:proofErr w:type="gramEnd"/>
      <w:r w:rsidRPr="003A275E">
        <w:rPr>
          <w:rStyle w:val="normaltextrun"/>
          <w:rFonts w:asciiTheme="minorHAnsi" w:eastAsiaTheme="majorEastAsia" w:hAnsiTheme="minorHAnsi"/>
          <w:color w:val="000000"/>
        </w:rPr>
        <w:t>  ((mean fluorescence of the sample – soil blank)/ Quench Coefficient) - mean fluorescence from the unquenched plate</w:t>
      </w:r>
      <w:r w:rsidRPr="003A275E">
        <w:rPr>
          <w:rStyle w:val="eop"/>
          <w:rFonts w:asciiTheme="minorHAnsi" w:eastAsiaTheme="majorEastAsia" w:hAnsiTheme="minorHAnsi"/>
          <w:color w:val="000000"/>
        </w:rPr>
        <w:t> </w:t>
      </w:r>
    </w:p>
    <w:p w14:paraId="344742A1" w14:textId="77777777" w:rsidR="00302C17" w:rsidRPr="003A275E" w:rsidRDefault="00302C17" w:rsidP="00474B4A">
      <w:pPr>
        <w:pStyle w:val="paragraph"/>
        <w:numPr>
          <w:ilvl w:val="0"/>
          <w:numId w:val="14"/>
        </w:numPr>
        <w:tabs>
          <w:tab w:val="clear" w:pos="720"/>
          <w:tab w:val="num" w:pos="-360"/>
        </w:tabs>
        <w:spacing w:before="0" w:beforeAutospacing="0" w:after="0" w:afterAutospacing="0" w:line="276" w:lineRule="auto"/>
        <w:ind w:left="0" w:firstLine="0"/>
        <w:textAlignment w:val="baseline"/>
        <w:rPr>
          <w:rFonts w:asciiTheme="minorHAnsi" w:hAnsiTheme="minorHAnsi"/>
        </w:rPr>
      </w:pPr>
      <w:r w:rsidRPr="003A275E">
        <w:rPr>
          <w:rStyle w:val="normaltextrun"/>
          <w:rFonts w:asciiTheme="minorHAnsi" w:eastAsiaTheme="majorEastAsia" w:hAnsiTheme="minorHAnsi"/>
          <w:color w:val="000000"/>
        </w:rPr>
        <w:t xml:space="preserve">Calculate the </w:t>
      </w:r>
      <w:r w:rsidRPr="003A275E">
        <w:rPr>
          <w:rStyle w:val="normaltextrun"/>
          <w:rFonts w:asciiTheme="minorHAnsi" w:eastAsiaTheme="majorEastAsia" w:hAnsiTheme="minorHAnsi"/>
          <w:b/>
          <w:bCs/>
          <w:color w:val="000000"/>
        </w:rPr>
        <w:t>Emission Coefficient</w:t>
      </w:r>
      <w:r w:rsidRPr="003A275E">
        <w:rPr>
          <w:rStyle w:val="normaltextrun"/>
          <w:rFonts w:asciiTheme="minorHAnsi" w:eastAsiaTheme="majorEastAsia" w:hAnsiTheme="minorHAnsi"/>
          <w:color w:val="000000"/>
        </w:rPr>
        <w:t xml:space="preserve"> (Fluorescence umol</w:t>
      </w:r>
      <w:r w:rsidRPr="003A275E">
        <w:rPr>
          <w:rStyle w:val="normaltextrun"/>
          <w:rFonts w:asciiTheme="minorHAnsi" w:eastAsiaTheme="majorEastAsia" w:hAnsiTheme="minorHAnsi"/>
          <w:color w:val="000000"/>
          <w:vertAlign w:val="superscript"/>
        </w:rPr>
        <w:t>-1</w:t>
      </w:r>
      <w:r w:rsidRPr="003A275E">
        <w:rPr>
          <w:rStyle w:val="normaltextrun"/>
          <w:rFonts w:asciiTheme="minorHAnsi" w:eastAsiaTheme="majorEastAsia" w:hAnsiTheme="minorHAnsi"/>
          <w:color w:val="000000"/>
        </w:rPr>
        <w:t>) for each sample plate: Emission Coefficient = Slope of the MUB or MUC curve from the sample plate / (volume in the standard wells (</w:t>
      </w:r>
      <w:proofErr w:type="spellStart"/>
      <w:r w:rsidRPr="003A275E">
        <w:rPr>
          <w:rStyle w:val="normaltextrun"/>
          <w:rFonts w:asciiTheme="minorHAnsi" w:eastAsiaTheme="majorEastAsia" w:hAnsiTheme="minorHAnsi"/>
          <w:color w:val="000000"/>
        </w:rPr>
        <w:t>i.e</w:t>
      </w:r>
      <w:proofErr w:type="spellEnd"/>
      <w:r w:rsidRPr="003A275E">
        <w:rPr>
          <w:rStyle w:val="normaltextrun"/>
          <w:rFonts w:asciiTheme="minorHAnsi" w:eastAsiaTheme="majorEastAsia" w:hAnsiTheme="minorHAnsi"/>
          <w:color w:val="000000"/>
        </w:rPr>
        <w:t xml:space="preserve"> 250 ul) / 1000 (to convert </w:t>
      </w:r>
      <w:proofErr w:type="spellStart"/>
      <w:r w:rsidRPr="003A275E">
        <w:rPr>
          <w:rStyle w:val="normaltextrun"/>
          <w:rFonts w:asciiTheme="minorHAnsi" w:eastAsiaTheme="majorEastAsia" w:hAnsiTheme="minorHAnsi"/>
          <w:color w:val="000000"/>
        </w:rPr>
        <w:t>uL</w:t>
      </w:r>
      <w:proofErr w:type="spellEnd"/>
      <w:r w:rsidRPr="003A275E">
        <w:rPr>
          <w:rStyle w:val="normaltextrun"/>
          <w:rFonts w:asciiTheme="minorHAnsi" w:eastAsiaTheme="majorEastAsia" w:hAnsiTheme="minorHAnsi"/>
          <w:color w:val="000000"/>
        </w:rPr>
        <w:t xml:space="preserve"> to mL)</w:t>
      </w:r>
      <w:r w:rsidRPr="003A275E">
        <w:rPr>
          <w:rStyle w:val="eop"/>
          <w:rFonts w:asciiTheme="minorHAnsi" w:eastAsiaTheme="majorEastAsia" w:hAnsiTheme="minorHAnsi"/>
          <w:color w:val="000000"/>
        </w:rPr>
        <w:t> </w:t>
      </w:r>
    </w:p>
    <w:p w14:paraId="2CD3E6B1" w14:textId="555B22A9" w:rsidR="00302C17" w:rsidRPr="003A275E" w:rsidRDefault="00302C17" w:rsidP="00474B4A">
      <w:pPr>
        <w:pStyle w:val="paragraph"/>
        <w:numPr>
          <w:ilvl w:val="0"/>
          <w:numId w:val="15"/>
        </w:numPr>
        <w:tabs>
          <w:tab w:val="clear" w:pos="720"/>
          <w:tab w:val="num" w:pos="-360"/>
        </w:tabs>
        <w:spacing w:before="0" w:beforeAutospacing="0" w:after="0" w:afterAutospacing="0" w:line="276" w:lineRule="auto"/>
        <w:ind w:left="0" w:firstLine="0"/>
        <w:textAlignment w:val="baseline"/>
        <w:rPr>
          <w:rFonts w:asciiTheme="minorHAnsi" w:hAnsiTheme="minorHAnsi"/>
        </w:rPr>
      </w:pPr>
      <w:r w:rsidRPr="003A275E">
        <w:rPr>
          <w:rStyle w:val="normaltextrun"/>
          <w:rFonts w:asciiTheme="minorHAnsi" w:eastAsiaTheme="majorEastAsia" w:hAnsiTheme="minorHAnsi"/>
          <w:color w:val="000000"/>
        </w:rPr>
        <w:t xml:space="preserve">Calculate the </w:t>
      </w:r>
      <w:proofErr w:type="spellStart"/>
      <w:r w:rsidRPr="003A275E">
        <w:rPr>
          <w:rStyle w:val="normaltextrun"/>
          <w:rFonts w:asciiTheme="minorHAnsi" w:eastAsiaTheme="majorEastAsia" w:hAnsiTheme="minorHAnsi"/>
          <w:color w:val="000000"/>
        </w:rPr>
        <w:t>umol</w:t>
      </w:r>
      <w:proofErr w:type="spellEnd"/>
      <w:r w:rsidRPr="003A275E">
        <w:rPr>
          <w:rStyle w:val="normaltextrun"/>
          <w:rFonts w:asciiTheme="minorHAnsi" w:eastAsiaTheme="majorEastAsia" w:hAnsiTheme="minorHAnsi"/>
          <w:color w:val="000000"/>
        </w:rPr>
        <w:t xml:space="preserve"> MUB or MUC released per g dry soil for both the 1hr plate reads and the 3hr plate reads = (Net Fluorescence x Buffer volume in mL (i.e. 100))</w:t>
      </w:r>
      <w:proofErr w:type="gramStart"/>
      <w:r w:rsidRPr="003A275E">
        <w:rPr>
          <w:rStyle w:val="normaltextrun"/>
          <w:rFonts w:asciiTheme="minorHAnsi" w:eastAsiaTheme="majorEastAsia" w:hAnsiTheme="minorHAnsi"/>
          <w:color w:val="000000"/>
        </w:rPr>
        <w:t>/(</w:t>
      </w:r>
      <w:proofErr w:type="gramEnd"/>
      <w:r w:rsidRPr="003A275E">
        <w:rPr>
          <w:rStyle w:val="normaltextrun"/>
          <w:rFonts w:asciiTheme="minorHAnsi" w:eastAsiaTheme="majorEastAsia" w:hAnsiTheme="minorHAnsi"/>
          <w:color w:val="000000"/>
        </w:rPr>
        <w:t>Emission Coefficient x volume in the well (i.e. 250ul /1000 to co</w:t>
      </w:r>
      <w:r w:rsidR="002945A4">
        <w:rPr>
          <w:rStyle w:val="normaltextrun"/>
          <w:rFonts w:asciiTheme="minorHAnsi" w:eastAsiaTheme="majorEastAsia" w:hAnsiTheme="minorHAnsi"/>
          <w:color w:val="000000"/>
        </w:rPr>
        <w:t>n</w:t>
      </w:r>
      <w:r w:rsidRPr="003A275E">
        <w:rPr>
          <w:rStyle w:val="normaltextrun"/>
          <w:rFonts w:asciiTheme="minorHAnsi" w:eastAsiaTheme="majorEastAsia" w:hAnsiTheme="minorHAnsi"/>
          <w:color w:val="000000"/>
        </w:rPr>
        <w:t>vert it to mL) x soil mass in dry weight)</w:t>
      </w:r>
      <w:r w:rsidRPr="003A275E">
        <w:rPr>
          <w:rStyle w:val="eop"/>
          <w:rFonts w:asciiTheme="minorHAnsi" w:eastAsiaTheme="majorEastAsia" w:hAnsiTheme="minorHAnsi"/>
          <w:color w:val="000000"/>
        </w:rPr>
        <w:t> </w:t>
      </w:r>
    </w:p>
    <w:p w14:paraId="5845E3B9" w14:textId="77777777" w:rsidR="00302C17" w:rsidRPr="003A275E" w:rsidRDefault="00302C17" w:rsidP="00474B4A">
      <w:pPr>
        <w:pStyle w:val="paragraph"/>
        <w:numPr>
          <w:ilvl w:val="0"/>
          <w:numId w:val="16"/>
        </w:numPr>
        <w:tabs>
          <w:tab w:val="clear" w:pos="720"/>
          <w:tab w:val="num" w:pos="-360"/>
        </w:tabs>
        <w:spacing w:before="0" w:beforeAutospacing="0" w:after="0" w:afterAutospacing="0" w:line="276" w:lineRule="auto"/>
        <w:ind w:left="0" w:firstLine="0"/>
        <w:textAlignment w:val="baseline"/>
        <w:rPr>
          <w:rFonts w:asciiTheme="minorHAnsi" w:hAnsiTheme="minorHAnsi"/>
        </w:rPr>
      </w:pPr>
      <w:r w:rsidRPr="003A275E">
        <w:rPr>
          <w:rStyle w:val="normaltextrun"/>
          <w:rFonts w:asciiTheme="minorHAnsi" w:eastAsiaTheme="majorEastAsia" w:hAnsiTheme="minorHAnsi"/>
          <w:color w:val="000000"/>
        </w:rPr>
        <w:t>Calculate the exact elapsed time between the 1hr plate read and the 3hr plate read in hours.</w:t>
      </w:r>
      <w:r w:rsidRPr="003A275E">
        <w:rPr>
          <w:rStyle w:val="eop"/>
          <w:rFonts w:asciiTheme="minorHAnsi" w:eastAsiaTheme="majorEastAsia" w:hAnsiTheme="minorHAnsi"/>
          <w:color w:val="000000"/>
        </w:rPr>
        <w:t> </w:t>
      </w:r>
    </w:p>
    <w:p w14:paraId="0C3E1EBB" w14:textId="77777777" w:rsidR="00302C17" w:rsidRPr="006E2C44" w:rsidRDefault="00302C17" w:rsidP="00474B4A">
      <w:pPr>
        <w:pStyle w:val="paragraph"/>
        <w:numPr>
          <w:ilvl w:val="0"/>
          <w:numId w:val="17"/>
        </w:numPr>
        <w:tabs>
          <w:tab w:val="clear" w:pos="720"/>
          <w:tab w:val="num" w:pos="-360"/>
        </w:tabs>
        <w:spacing w:before="0" w:beforeAutospacing="0" w:after="0" w:afterAutospacing="0" w:line="276" w:lineRule="auto"/>
        <w:ind w:left="0" w:firstLine="0"/>
        <w:textAlignment w:val="baseline"/>
        <w:rPr>
          <w:rStyle w:val="eop"/>
          <w:rFonts w:asciiTheme="minorHAnsi" w:hAnsiTheme="minorHAnsi"/>
        </w:rPr>
      </w:pPr>
      <w:r w:rsidRPr="003A275E">
        <w:rPr>
          <w:rStyle w:val="normaltextrun"/>
          <w:rFonts w:asciiTheme="minorHAnsi" w:eastAsiaTheme="majorEastAsia" w:hAnsiTheme="minorHAnsi"/>
          <w:color w:val="000000"/>
        </w:rPr>
        <w:t xml:space="preserve">Calculate </w:t>
      </w:r>
      <w:r w:rsidRPr="003A275E">
        <w:rPr>
          <w:rStyle w:val="normaltextrun"/>
          <w:rFonts w:asciiTheme="minorHAnsi" w:eastAsiaTheme="majorEastAsia" w:hAnsiTheme="minorHAnsi"/>
          <w:b/>
          <w:bCs/>
          <w:color w:val="000000"/>
        </w:rPr>
        <w:t xml:space="preserve">Activity </w:t>
      </w:r>
      <w:r w:rsidRPr="003A275E">
        <w:rPr>
          <w:rStyle w:val="normaltextrun"/>
          <w:rFonts w:asciiTheme="minorHAnsi" w:eastAsiaTheme="majorEastAsia" w:hAnsiTheme="minorHAnsi"/>
          <w:color w:val="000000"/>
        </w:rPr>
        <w:t>(</w:t>
      </w:r>
      <w:proofErr w:type="spellStart"/>
      <w:r w:rsidRPr="003A275E">
        <w:rPr>
          <w:rStyle w:val="normaltextrun"/>
          <w:rFonts w:asciiTheme="minorHAnsi" w:eastAsiaTheme="majorEastAsia" w:hAnsiTheme="minorHAnsi"/>
          <w:color w:val="000000"/>
        </w:rPr>
        <w:t>umol</w:t>
      </w:r>
      <w:proofErr w:type="spellEnd"/>
      <w:r w:rsidRPr="003A275E">
        <w:rPr>
          <w:rStyle w:val="normaltextrun"/>
          <w:rFonts w:asciiTheme="minorHAnsi" w:eastAsiaTheme="majorEastAsia" w:hAnsiTheme="minorHAnsi"/>
          <w:color w:val="000000"/>
        </w:rPr>
        <w:t xml:space="preserve"> g-1 hr-1) = (</w:t>
      </w:r>
      <w:proofErr w:type="spellStart"/>
      <w:r w:rsidRPr="003A275E">
        <w:rPr>
          <w:rStyle w:val="normaltextrun"/>
          <w:rFonts w:asciiTheme="minorHAnsi" w:eastAsiaTheme="majorEastAsia" w:hAnsiTheme="minorHAnsi"/>
          <w:color w:val="000000"/>
        </w:rPr>
        <w:t>umol</w:t>
      </w:r>
      <w:proofErr w:type="spellEnd"/>
      <w:r w:rsidRPr="003A275E">
        <w:rPr>
          <w:rStyle w:val="normaltextrun"/>
          <w:rFonts w:asciiTheme="minorHAnsi" w:eastAsiaTheme="majorEastAsia" w:hAnsiTheme="minorHAnsi"/>
          <w:color w:val="000000"/>
        </w:rPr>
        <w:t xml:space="preserve"> MUB or MUC released per g dry soil at 3hr - </w:t>
      </w:r>
      <w:proofErr w:type="spellStart"/>
      <w:r w:rsidRPr="003A275E">
        <w:rPr>
          <w:rStyle w:val="normaltextrun"/>
          <w:rFonts w:asciiTheme="minorHAnsi" w:eastAsiaTheme="majorEastAsia" w:hAnsiTheme="minorHAnsi"/>
          <w:color w:val="000000"/>
        </w:rPr>
        <w:t>umol</w:t>
      </w:r>
      <w:proofErr w:type="spellEnd"/>
      <w:r w:rsidRPr="003A275E">
        <w:rPr>
          <w:rStyle w:val="normaltextrun"/>
          <w:rFonts w:asciiTheme="minorHAnsi" w:eastAsiaTheme="majorEastAsia" w:hAnsiTheme="minorHAnsi"/>
          <w:color w:val="000000"/>
        </w:rPr>
        <w:t xml:space="preserve"> MUB or MUC released per g dry soil at 1hr) / elapsed time in hours</w:t>
      </w:r>
      <w:r w:rsidRPr="003A275E">
        <w:rPr>
          <w:rStyle w:val="eop"/>
          <w:rFonts w:asciiTheme="minorHAnsi" w:eastAsiaTheme="majorEastAsia" w:hAnsiTheme="minorHAnsi"/>
          <w:color w:val="000000"/>
        </w:rPr>
        <w:t> </w:t>
      </w:r>
    </w:p>
    <w:p w14:paraId="462D9C56" w14:textId="77777777" w:rsidR="00302C17" w:rsidRDefault="00302C17" w:rsidP="00474B4A">
      <w:pPr>
        <w:pStyle w:val="paragraph"/>
        <w:spacing w:before="0" w:beforeAutospacing="0" w:after="0" w:afterAutospacing="0" w:line="276" w:lineRule="auto"/>
        <w:textAlignment w:val="baseline"/>
        <w:rPr>
          <w:rFonts w:asciiTheme="minorHAnsi" w:hAnsiTheme="minorHAnsi"/>
        </w:rPr>
      </w:pPr>
      <w:r w:rsidRPr="003A275E">
        <w:rPr>
          <w:rStyle w:val="eop"/>
          <w:rFonts w:asciiTheme="minorHAnsi" w:eastAsiaTheme="majorEastAsia" w:hAnsiTheme="minorHAnsi" w:cs="Segoe UI"/>
        </w:rPr>
        <w:t xml:space="preserve">(Citations: </w:t>
      </w:r>
      <w:hyperlink r:id="rId23" w:tgtFrame="_blank" w:tooltip="Persistent link using digital object identifier" w:history="1">
        <w:r w:rsidRPr="003A275E">
          <w:rPr>
            <w:rStyle w:val="anchor-text"/>
            <w:rFonts w:asciiTheme="minorHAnsi" w:eastAsiaTheme="majorEastAsia" w:hAnsiTheme="minorHAnsi" w:cs="Arial"/>
            <w:color w:val="0272B1"/>
          </w:rPr>
          <w:t>https://doi.org/10.1016/j.soilbio.2011.03.017</w:t>
        </w:r>
      </w:hyperlink>
      <w:r w:rsidRPr="003A275E">
        <w:rPr>
          <w:rFonts w:asciiTheme="minorHAnsi" w:hAnsiTheme="minorHAnsi"/>
        </w:rPr>
        <w:t xml:space="preserve">; </w:t>
      </w:r>
      <w:hyperlink r:id="rId24" w:tgtFrame="_blank" w:tooltip="Persistent link using digital object identifier" w:history="1">
        <w:r w:rsidRPr="003A275E">
          <w:rPr>
            <w:rStyle w:val="anchor-text"/>
            <w:rFonts w:asciiTheme="minorHAnsi" w:eastAsiaTheme="majorEastAsia" w:hAnsiTheme="minorHAnsi" w:cs="Arial"/>
            <w:color w:val="0272B1"/>
          </w:rPr>
          <w:t>https://doi.org/10.1016/j.soilbio.2011.11.002</w:t>
        </w:r>
      </w:hyperlink>
      <w:r w:rsidRPr="003A275E">
        <w:rPr>
          <w:rFonts w:asciiTheme="minorHAnsi" w:hAnsiTheme="minorHAnsi"/>
        </w:rPr>
        <w:t xml:space="preserve">) </w:t>
      </w:r>
    </w:p>
    <w:p w14:paraId="0C7D6B50" w14:textId="77777777" w:rsidR="004F4970" w:rsidRDefault="004F4970" w:rsidP="00474B4A">
      <w:pPr>
        <w:pStyle w:val="paragraph"/>
        <w:spacing w:before="0" w:beforeAutospacing="0" w:after="0" w:afterAutospacing="0" w:line="276" w:lineRule="auto"/>
        <w:textAlignment w:val="baseline"/>
        <w:rPr>
          <w:rFonts w:asciiTheme="minorHAnsi" w:hAnsiTheme="minorHAnsi"/>
        </w:rPr>
      </w:pPr>
    </w:p>
    <w:p w14:paraId="566DEED5" w14:textId="25743215" w:rsidR="004F4970" w:rsidRPr="00C1349A" w:rsidRDefault="004F4970" w:rsidP="00474B4A">
      <w:pPr>
        <w:pStyle w:val="paragraph"/>
        <w:spacing w:before="0" w:beforeAutospacing="0" w:after="0" w:afterAutospacing="0" w:line="276" w:lineRule="auto"/>
        <w:textAlignment w:val="baseline"/>
        <w:rPr>
          <w:rFonts w:asciiTheme="minorHAnsi" w:eastAsiaTheme="majorEastAsia" w:hAnsiTheme="minorHAnsi" w:cs="Segoe UI"/>
        </w:rPr>
      </w:pPr>
      <w:r>
        <w:rPr>
          <w:rStyle w:val="normaltextrun"/>
          <w:rFonts w:ascii="Aptos" w:eastAsiaTheme="majorEastAsia" w:hAnsi="Aptos" w:cs="Segoe UI"/>
          <w:b/>
          <w:bCs/>
        </w:rPr>
        <w:t>Microbial Biomass Carbon and Nitrogen</w:t>
      </w:r>
      <w:r>
        <w:rPr>
          <w:rStyle w:val="normaltextrun"/>
          <w:rFonts w:asciiTheme="minorHAnsi" w:eastAsiaTheme="majorEastAsia" w:hAnsiTheme="minorHAnsi" w:cs="Segoe UI"/>
        </w:rPr>
        <w:t xml:space="preserve"> Calculations: Peak areas were converted to ppm using the standard curves and TOC/TN in the process blanks </w:t>
      </w:r>
      <w:proofErr w:type="gramStart"/>
      <w:r>
        <w:rPr>
          <w:rStyle w:val="normaltextrun"/>
          <w:rFonts w:asciiTheme="minorHAnsi" w:eastAsiaTheme="majorEastAsia" w:hAnsiTheme="minorHAnsi" w:cs="Segoe UI"/>
        </w:rPr>
        <w:t>was</w:t>
      </w:r>
      <w:proofErr w:type="gramEnd"/>
      <w:r>
        <w:rPr>
          <w:rStyle w:val="normaltextrun"/>
          <w:rFonts w:asciiTheme="minorHAnsi" w:eastAsiaTheme="majorEastAsia" w:hAnsiTheme="minorHAnsi" w:cs="Segoe UI"/>
        </w:rPr>
        <w:t xml:space="preserve"> subtracted from all samples. TOC/TN concentrations </w:t>
      </w:r>
      <w:r w:rsidRPr="003A275E">
        <w:rPr>
          <w:rStyle w:val="normaltextrun"/>
          <w:rFonts w:asciiTheme="minorHAnsi" w:eastAsiaTheme="majorEastAsia" w:hAnsiTheme="minorHAnsi" w:cs="Segoe UI"/>
        </w:rPr>
        <w:t>were then normalized to the dry mass of soil used for the extractio</w:t>
      </w:r>
      <w:r>
        <w:rPr>
          <w:rStyle w:val="normaltextrun"/>
          <w:rFonts w:asciiTheme="minorHAnsi" w:eastAsiaTheme="majorEastAsia" w:hAnsiTheme="minorHAnsi" w:cs="Segoe UI"/>
        </w:rPr>
        <w:t xml:space="preserve">n, after accounting for additional volume in the extraction from water in the soil. </w:t>
      </w:r>
      <w:r w:rsidRPr="003A275E">
        <w:rPr>
          <w:rStyle w:val="normaltextrun"/>
          <w:rFonts w:asciiTheme="minorHAnsi" w:eastAsiaTheme="majorEastAsia" w:hAnsiTheme="minorHAnsi" w:cs="Segoe UI"/>
        </w:rPr>
        <w:t xml:space="preserve">The TOC and TN in the samples were then normalized to the dry mass of soil used for the extraction. </w:t>
      </w:r>
    </w:p>
    <w:p w14:paraId="3B6D3847" w14:textId="77777777" w:rsidR="009B1F28" w:rsidRPr="008E1DD9" w:rsidRDefault="009B1F28" w:rsidP="00474B4A">
      <w:pPr>
        <w:spacing w:line="276" w:lineRule="auto"/>
      </w:pPr>
    </w:p>
    <w:p w14:paraId="6084D778" w14:textId="2D953C26" w:rsidR="009B1F28" w:rsidRPr="008E1DD9" w:rsidRDefault="009B1F28" w:rsidP="00474B4A">
      <w:pPr>
        <w:spacing w:line="276" w:lineRule="auto"/>
      </w:pPr>
      <w:r w:rsidRPr="008E1DD9">
        <w:t xml:space="preserve">3. Instrument- or software-specific information needed to interpret the data: </w:t>
      </w:r>
      <w:r w:rsidR="009E3A4A">
        <w:t>Included above</w:t>
      </w:r>
    </w:p>
    <w:p w14:paraId="4E4CC012" w14:textId="4691A496" w:rsidR="009B1F28" w:rsidRPr="008E1DD9" w:rsidRDefault="009B1F28" w:rsidP="00474B4A">
      <w:pPr>
        <w:spacing w:line="276" w:lineRule="auto"/>
      </w:pPr>
      <w:r w:rsidRPr="008E1DD9">
        <w:t xml:space="preserve">4. Standards and calibration information, if appropriate: </w:t>
      </w:r>
      <w:r w:rsidR="002B3DC4">
        <w:t xml:space="preserve">A </w:t>
      </w:r>
      <w:r w:rsidR="002945A4">
        <w:t xml:space="preserve">standard curve of MUB and MUC were run on each sample plate for EEA assays, </w:t>
      </w:r>
      <w:r w:rsidR="00126BCC">
        <w:rPr>
          <w:rStyle w:val="normaltextrun"/>
          <w:rFonts w:eastAsiaTheme="majorEastAsia" w:cs="Segoe UI"/>
        </w:rPr>
        <w:t>standard curves of potassium hydrogen phthalate (0-10ppm) and potassium nitrate (0-5 ppm) were run at the start and end of each batch of samples and check standards were run every 10 samples) for MBC and MBN samples.</w:t>
      </w:r>
    </w:p>
    <w:p w14:paraId="3D7CE016" w14:textId="77777777" w:rsidR="002F232C" w:rsidRDefault="002F232C" w:rsidP="00474B4A">
      <w:pPr>
        <w:spacing w:line="276" w:lineRule="auto"/>
      </w:pPr>
      <w:commentRangeStart w:id="14"/>
      <w:r>
        <w:t xml:space="preserve">5. Environmental/experimental conditions: </w:t>
      </w:r>
      <w:commentRangeEnd w:id="14"/>
      <w:r w:rsidR="003D11FC">
        <w:rPr>
          <w:rStyle w:val="CommentReference"/>
        </w:rPr>
        <w:commentReference w:id="14"/>
      </w:r>
    </w:p>
    <w:p w14:paraId="06F86BC9" w14:textId="77777777" w:rsidR="008131BF" w:rsidRPr="00CD27C5" w:rsidRDefault="008131BF" w:rsidP="008131BF">
      <w:pPr>
        <w:pStyle w:val="paragraph"/>
        <w:spacing w:before="0" w:beforeAutospacing="0" w:after="0" w:afterAutospacing="0" w:line="276" w:lineRule="auto"/>
        <w:textAlignment w:val="baseline"/>
        <w:rPr>
          <w:rFonts w:asciiTheme="minorHAnsi" w:hAnsiTheme="minorHAnsi" w:cs="Segoe UI"/>
          <w:b/>
          <w:bCs/>
          <w:sz w:val="18"/>
          <w:szCs w:val="18"/>
        </w:rPr>
      </w:pPr>
      <w:r w:rsidRPr="00CD27C5">
        <w:rPr>
          <w:rStyle w:val="normaltextrun"/>
          <w:rFonts w:asciiTheme="minorHAnsi" w:eastAsiaTheme="majorEastAsia" w:hAnsiTheme="minorHAnsi" w:cs="Segoe UI"/>
          <w:b/>
          <w:bCs/>
        </w:rPr>
        <w:t>Field Site Description:</w:t>
      </w:r>
      <w:r w:rsidRPr="00CD27C5">
        <w:rPr>
          <w:rStyle w:val="eop"/>
          <w:rFonts w:asciiTheme="minorHAnsi" w:eastAsiaTheme="majorEastAsia" w:hAnsiTheme="minorHAnsi" w:cs="Segoe UI"/>
          <w:b/>
          <w:bCs/>
        </w:rPr>
        <w:t> </w:t>
      </w:r>
    </w:p>
    <w:p w14:paraId="034BC0A3" w14:textId="77777777" w:rsidR="008131BF" w:rsidRPr="001D1C90" w:rsidRDefault="008131BF" w:rsidP="008131BF">
      <w:pPr>
        <w:pStyle w:val="paragraph"/>
        <w:shd w:val="clear" w:color="auto" w:fill="FFFFFF"/>
        <w:spacing w:before="0" w:beforeAutospacing="0" w:after="0" w:afterAutospacing="0" w:line="276" w:lineRule="auto"/>
        <w:textAlignment w:val="baseline"/>
        <w:rPr>
          <w:rFonts w:ascii="Aptos" w:eastAsiaTheme="majorEastAsia" w:hAnsi="Aptos" w:cs="Segoe UI"/>
          <w:color w:val="0071BC"/>
        </w:rPr>
      </w:pPr>
      <w:r w:rsidRPr="00CD27C5">
        <w:rPr>
          <w:rStyle w:val="normaltextrun"/>
          <w:rFonts w:asciiTheme="minorHAnsi" w:eastAsiaTheme="majorEastAsia" w:hAnsiTheme="minorHAnsi" w:cs="Segoe UI"/>
        </w:rPr>
        <w:t>Samples were collected from the Tall Wheatgrass Irrigation Field Trial in Prosser, WA, USA</w:t>
      </w:r>
      <w:r>
        <w:rPr>
          <w:rStyle w:val="normaltextrun"/>
          <w:rFonts w:ascii="Aptos" w:eastAsiaTheme="majorEastAsia" w:hAnsi="Aptos" w:cs="Segoe UI"/>
        </w:rPr>
        <w:t xml:space="preserve"> (46.25; -</w:t>
      </w:r>
      <w:r>
        <w:rPr>
          <w:rStyle w:val="normaltextrun"/>
          <w:rFonts w:ascii="Aptos" w:eastAsiaTheme="majorEastAsia" w:hAnsi="Aptos" w:cs="Segoe UI"/>
          <w:color w:val="242424"/>
        </w:rPr>
        <w:t>119.73</w:t>
      </w:r>
      <w:r>
        <w:rPr>
          <w:rStyle w:val="normaltextrun"/>
          <w:rFonts w:ascii="Aptos" w:eastAsiaTheme="majorEastAsia" w:hAnsi="Aptos" w:cs="Segoe UI"/>
        </w:rPr>
        <w:t>), operated by Washington State University, and described in our previous publications. The site is characterized by marginal soil with low organic matter content (~1.5% at the 5-15cm depth) and pH of 8. Tall wheatgrass (</w:t>
      </w:r>
      <w:proofErr w:type="spellStart"/>
      <w:r>
        <w:rPr>
          <w:rStyle w:val="normaltextrun"/>
          <w:rFonts w:ascii="Aptos" w:eastAsiaTheme="majorEastAsia" w:hAnsi="Aptos" w:cs="Segoe UI"/>
          <w:i/>
          <w:iCs/>
        </w:rPr>
        <w:t>Thinopyrum</w:t>
      </w:r>
      <w:proofErr w:type="spellEnd"/>
      <w:r>
        <w:rPr>
          <w:rStyle w:val="normaltextrun"/>
          <w:rFonts w:ascii="Aptos" w:eastAsiaTheme="majorEastAsia" w:hAnsi="Aptos" w:cs="Segoe UI"/>
          <w:i/>
          <w:iCs/>
        </w:rPr>
        <w:t xml:space="preserve"> </w:t>
      </w:r>
      <w:proofErr w:type="spellStart"/>
      <w:r>
        <w:rPr>
          <w:rStyle w:val="normaltextrun"/>
          <w:rFonts w:ascii="Aptos" w:eastAsiaTheme="majorEastAsia" w:hAnsi="Aptos" w:cs="Segoe UI"/>
          <w:i/>
          <w:iCs/>
        </w:rPr>
        <w:t>ponticum</w:t>
      </w:r>
      <w:proofErr w:type="spellEnd"/>
      <w:r>
        <w:rPr>
          <w:rStyle w:val="normaltextrun"/>
          <w:rFonts w:ascii="Aptos" w:eastAsiaTheme="majorEastAsia" w:hAnsi="Aptos" w:cs="Segoe UI"/>
        </w:rPr>
        <w:t xml:space="preserve">), which is drought tolerant and adapted for growth on marginal soil, was established in May 2018. Plants are uniformly distributed within plots. Irrigation treatments have been ongoing since spring 2019. From </w:t>
      </w:r>
      <w:commentRangeStart w:id="16"/>
      <w:r>
        <w:rPr>
          <w:rStyle w:val="normaltextrun"/>
          <w:rFonts w:ascii="Aptos" w:eastAsiaTheme="majorEastAsia" w:hAnsi="Aptos" w:cs="Segoe UI"/>
        </w:rPr>
        <w:t xml:space="preserve">2019-2023 </w:t>
      </w:r>
      <w:commentRangeEnd w:id="16"/>
      <w:r>
        <w:rPr>
          <w:rStyle w:val="CommentReference"/>
          <w:rFonts w:asciiTheme="minorHAnsi" w:eastAsiaTheme="minorHAnsi" w:hAnsiTheme="minorHAnsi" w:cstheme="minorBidi"/>
          <w:kern w:val="2"/>
          <w14:ligatures w14:val="standardContextual"/>
        </w:rPr>
        <w:commentReference w:id="16"/>
      </w:r>
      <w:r>
        <w:rPr>
          <w:rStyle w:val="normaltextrun"/>
          <w:rFonts w:ascii="Aptos" w:eastAsiaTheme="majorEastAsia" w:hAnsi="Aptos" w:cs="Segoe UI"/>
        </w:rPr>
        <w:t xml:space="preserve">water was supplied at four levels (100%, 75%, 50%, and 25% field water capacity) to create plots with differing water stress. Irrigation is provided through drip lines from April to October. Each experimental plot is 2.1 m × 10.7 m with a 1.5 m alley between adjacent plots. (Citations: </w:t>
      </w:r>
      <w:hyperlink r:id="rId25" w:tgtFrame="_blank" w:history="1">
        <w:r>
          <w:rPr>
            <w:rStyle w:val="normaltextrun"/>
            <w:rFonts w:ascii="Aptos" w:eastAsiaTheme="majorEastAsia" w:hAnsi="Aptos" w:cs="Segoe UI"/>
            <w:color w:val="0071BC"/>
          </w:rPr>
          <w:t>10.1128/msystems.00099-24;</w:t>
        </w:r>
      </w:hyperlink>
      <w:r>
        <w:rPr>
          <w:rStyle w:val="normaltextrun"/>
          <w:rFonts w:ascii="Aptos" w:eastAsiaTheme="majorEastAsia" w:hAnsi="Aptos" w:cs="Segoe UI"/>
        </w:rPr>
        <w:t xml:space="preserve"> </w:t>
      </w:r>
      <w:hyperlink r:id="rId26" w:tgtFrame="_blank" w:history="1">
        <w:r>
          <w:rPr>
            <w:rStyle w:val="normaltextrun"/>
            <w:rFonts w:ascii="Aptos" w:eastAsiaTheme="majorEastAsia" w:hAnsi="Aptos" w:cs="Segoe UI"/>
            <w:color w:val="467886"/>
          </w:rPr>
          <w:t>https://doi.org/10.3389/frmbi.2023.1078024;</w:t>
        </w:r>
      </w:hyperlink>
      <w:r>
        <w:rPr>
          <w:rStyle w:val="normaltextrun"/>
          <w:rFonts w:ascii="Aptos" w:eastAsiaTheme="majorEastAsia" w:hAnsi="Aptos" w:cs="Segoe UI"/>
        </w:rPr>
        <w:t xml:space="preserve"> </w:t>
      </w:r>
      <w:hyperlink r:id="rId27" w:tgtFrame="_blank" w:history="1">
        <w:r>
          <w:rPr>
            <w:rStyle w:val="normaltextrun"/>
            <w:rFonts w:ascii="Aptos" w:eastAsiaTheme="majorEastAsia" w:hAnsi="Aptos" w:cs="Segoe UI"/>
            <w:color w:val="0071BC"/>
          </w:rPr>
          <w:t>10.1128/mSystems.00055-19)</w:t>
        </w:r>
      </w:hyperlink>
      <w:r>
        <w:rPr>
          <w:rStyle w:val="normaltextrun"/>
          <w:rFonts w:ascii="Aptos" w:eastAsiaTheme="majorEastAsia" w:hAnsi="Aptos" w:cs="Segoe UI"/>
          <w:color w:val="0071BC"/>
        </w:rPr>
        <w:t> </w:t>
      </w:r>
    </w:p>
    <w:p w14:paraId="0C29CCB0" w14:textId="77777777" w:rsidR="008131BF" w:rsidRDefault="008131BF" w:rsidP="008131BF">
      <w:pPr>
        <w:spacing w:line="276" w:lineRule="auto"/>
      </w:pPr>
    </w:p>
    <w:p w14:paraId="3A9E3A81" w14:textId="77777777" w:rsidR="008131BF" w:rsidRPr="003614C2" w:rsidRDefault="008131BF" w:rsidP="008131BF">
      <w:pPr>
        <w:pStyle w:val="paragraph"/>
        <w:spacing w:before="0" w:beforeAutospacing="0" w:after="0" w:afterAutospacing="0" w:line="276" w:lineRule="auto"/>
        <w:textAlignment w:val="baseline"/>
        <w:rPr>
          <w:rFonts w:ascii="Segoe UI" w:hAnsi="Segoe UI" w:cs="Segoe UI"/>
          <w:b/>
          <w:bCs/>
          <w:sz w:val="18"/>
          <w:szCs w:val="18"/>
        </w:rPr>
      </w:pPr>
      <w:r w:rsidRPr="003614C2">
        <w:rPr>
          <w:rStyle w:val="normaltextrun"/>
          <w:rFonts w:ascii="Aptos" w:eastAsiaTheme="majorEastAsia" w:hAnsi="Aptos" w:cs="Segoe UI"/>
          <w:b/>
          <w:bCs/>
        </w:rPr>
        <w:t>Soil Collection:</w:t>
      </w:r>
      <w:r w:rsidRPr="003614C2">
        <w:rPr>
          <w:rStyle w:val="eop"/>
          <w:rFonts w:ascii="Aptos" w:eastAsiaTheme="majorEastAsia" w:hAnsi="Aptos" w:cs="Segoe UI"/>
          <w:b/>
          <w:bCs/>
        </w:rPr>
        <w:t> </w:t>
      </w:r>
    </w:p>
    <w:p w14:paraId="63374B08" w14:textId="77777777" w:rsidR="008131BF" w:rsidRDefault="008131BF" w:rsidP="008131BF">
      <w:pPr>
        <w:pStyle w:val="paragraph"/>
        <w:spacing w:before="0" w:beforeAutospacing="0" w:after="0" w:afterAutospacing="0" w:line="276" w:lineRule="auto"/>
        <w:textAlignment w:val="baseline"/>
        <w:rPr>
          <w:rStyle w:val="eop"/>
          <w:rFonts w:ascii="Aptos" w:eastAsiaTheme="majorEastAsia" w:hAnsi="Aptos" w:cs="Segoe UI"/>
        </w:rPr>
      </w:pPr>
      <w:r>
        <w:rPr>
          <w:rStyle w:val="normaltextrun"/>
          <w:rFonts w:ascii="Aptos" w:eastAsiaTheme="majorEastAsia" w:hAnsi="Aptos" w:cs="Segoe UI"/>
        </w:rPr>
        <w:t xml:space="preserve">Soil cores were collected on the first Wednesday of each month from June 2023 - June 2024. from plots within 25% and 100% irrigation treatments, including 6 field replicates per treatment. All sampled plots were planted with </w:t>
      </w:r>
      <w:r w:rsidRPr="000059D8">
        <w:rPr>
          <w:rStyle w:val="normaltextrun"/>
          <w:rFonts w:ascii="Aptos" w:eastAsiaTheme="majorEastAsia" w:hAnsi="Aptos" w:cs="Segoe UI"/>
        </w:rPr>
        <w:t xml:space="preserve">the Jose cultivar, resulting in n = 6 for each irrigation treatment per collection date. Within each plot, three </w:t>
      </w:r>
      <w:r>
        <w:rPr>
          <w:rStyle w:val="normaltextrun"/>
          <w:rFonts w:ascii="Aptos" w:eastAsiaTheme="majorEastAsia" w:hAnsi="Aptos" w:cs="Segoe UI"/>
        </w:rPr>
        <w:t xml:space="preserve">cores were collected from 0-15cm depth with a </w:t>
      </w:r>
      <w:r w:rsidRPr="000059D8">
        <w:rPr>
          <w:rStyle w:val="normaltextrun"/>
          <w:rFonts w:ascii="Aptos" w:eastAsiaTheme="majorEastAsia" w:hAnsi="Aptos" w:cs="Segoe UI"/>
        </w:rPr>
        <w:t xml:space="preserve">1in </w:t>
      </w:r>
      <w:r>
        <w:rPr>
          <w:rStyle w:val="normaltextrun"/>
          <w:rFonts w:ascii="Aptos" w:eastAsiaTheme="majorEastAsia" w:hAnsi="Aptos" w:cs="Segoe UI"/>
        </w:rPr>
        <w:t xml:space="preserve">diameter </w:t>
      </w:r>
      <w:r w:rsidRPr="000059D8">
        <w:rPr>
          <w:rStyle w:val="normaltextrun"/>
          <w:rFonts w:ascii="Aptos" w:eastAsiaTheme="majorEastAsia" w:hAnsi="Aptos" w:cs="Segoe UI"/>
        </w:rPr>
        <w:t>soil probe</w:t>
      </w:r>
      <w:r>
        <w:rPr>
          <w:rStyle w:val="normaltextrun"/>
          <w:rFonts w:ascii="Aptos" w:eastAsiaTheme="majorEastAsia" w:hAnsi="Aptos" w:cs="Segoe UI"/>
        </w:rPr>
        <w:t>. Triplicate cores were pooled and aseptically broken up and a subsample for RNA was snap frozen in liquid nitrogen (and stored at -80</w:t>
      </w:r>
      <w:r>
        <w:rPr>
          <w:rStyle w:val="normaltextrun"/>
          <w:rFonts w:ascii="Symbol" w:eastAsiaTheme="majorEastAsia" w:hAnsi="Symbol" w:cs="Segoe UI"/>
        </w:rPr>
        <w:t>°</w:t>
      </w:r>
      <w:r>
        <w:rPr>
          <w:rStyle w:val="normaltextrun"/>
          <w:rFonts w:ascii="Aptos" w:eastAsiaTheme="majorEastAsia" w:hAnsi="Aptos" w:cs="Segoe UI"/>
        </w:rPr>
        <w:t xml:space="preserve">C </w:t>
      </w:r>
      <w:r>
        <w:rPr>
          <w:rStyle w:val="normaltextrun"/>
          <w:rFonts w:ascii="Aptos" w:eastAsiaTheme="majorEastAsia" w:hAnsi="Aptos" w:cs="Segoe UI"/>
        </w:rPr>
        <w:lastRenderedPageBreak/>
        <w:t>prior to RNA extraction). The remaining soil was transported from the field site to the Pacific Northwest National Laboratory (PNNL) on ice for processing.</w:t>
      </w:r>
      <w:r>
        <w:rPr>
          <w:rStyle w:val="eop"/>
          <w:rFonts w:ascii="Aptos" w:eastAsiaTheme="majorEastAsia" w:hAnsi="Aptos" w:cs="Segoe UI"/>
        </w:rPr>
        <w:t> </w:t>
      </w:r>
    </w:p>
    <w:p w14:paraId="0459F3F9" w14:textId="77777777" w:rsidR="002F232C" w:rsidRDefault="002F232C" w:rsidP="00474B4A">
      <w:pPr>
        <w:pStyle w:val="paragraph"/>
        <w:spacing w:before="0" w:beforeAutospacing="0" w:after="0" w:afterAutospacing="0" w:line="276" w:lineRule="auto"/>
        <w:textAlignment w:val="baseline"/>
        <w:rPr>
          <w:rStyle w:val="eop"/>
          <w:rFonts w:ascii="Aptos" w:eastAsiaTheme="majorEastAsia" w:hAnsi="Aptos" w:cs="Segoe UI"/>
        </w:rPr>
      </w:pPr>
    </w:p>
    <w:p w14:paraId="09F1428B" w14:textId="77777777" w:rsidR="002F232C" w:rsidRPr="003614C2" w:rsidRDefault="002F232C" w:rsidP="00474B4A">
      <w:pPr>
        <w:pStyle w:val="paragraph"/>
        <w:spacing w:before="0" w:beforeAutospacing="0" w:after="0" w:afterAutospacing="0" w:line="276" w:lineRule="auto"/>
        <w:textAlignment w:val="baseline"/>
        <w:rPr>
          <w:rFonts w:ascii="Segoe UI" w:hAnsi="Segoe UI" w:cs="Segoe UI"/>
          <w:b/>
          <w:bCs/>
          <w:sz w:val="18"/>
          <w:szCs w:val="18"/>
        </w:rPr>
      </w:pPr>
      <w:r w:rsidRPr="003614C2">
        <w:rPr>
          <w:rStyle w:val="normaltextrun"/>
          <w:rFonts w:ascii="Aptos" w:eastAsiaTheme="majorEastAsia" w:hAnsi="Aptos" w:cs="Segoe UI"/>
          <w:b/>
          <w:bCs/>
        </w:rPr>
        <w:t>Soil Processing:</w:t>
      </w:r>
      <w:r w:rsidRPr="003614C2">
        <w:rPr>
          <w:rStyle w:val="eop"/>
          <w:rFonts w:ascii="Aptos" w:eastAsiaTheme="majorEastAsia" w:hAnsi="Aptos" w:cs="Segoe UI"/>
          <w:b/>
          <w:bCs/>
        </w:rPr>
        <w:t> </w:t>
      </w:r>
    </w:p>
    <w:p w14:paraId="079292FC" w14:textId="357271ED" w:rsidR="002F232C" w:rsidRDefault="002F232C" w:rsidP="00474B4A">
      <w:pPr>
        <w:pStyle w:val="paragraph"/>
        <w:spacing w:before="0" w:beforeAutospacing="0" w:after="0" w:afterAutospacing="0" w:line="276" w:lineRule="auto"/>
        <w:textAlignment w:val="baseline"/>
        <w:rPr>
          <w:rStyle w:val="normaltextrun"/>
          <w:rFonts w:ascii="Aptos" w:eastAsiaTheme="majorEastAsia" w:hAnsi="Aptos" w:cs="Segoe UI"/>
        </w:rPr>
      </w:pPr>
      <w:r>
        <w:rPr>
          <w:rStyle w:val="normaltextrun"/>
          <w:rFonts w:ascii="Aptos" w:eastAsiaTheme="majorEastAsia" w:hAnsi="Aptos" w:cs="Segoe UI"/>
        </w:rPr>
        <w:t>In the laboratory</w:t>
      </w:r>
      <w:r w:rsidRPr="006357F0">
        <w:rPr>
          <w:rStyle w:val="normaltextrun"/>
          <w:rFonts w:ascii="Aptos" w:eastAsiaTheme="majorEastAsia" w:hAnsi="Aptos" w:cs="Segoe UI"/>
        </w:rPr>
        <w:t>, 2mm</w:t>
      </w:r>
      <w:r>
        <w:rPr>
          <w:rStyle w:val="normaltextrun"/>
          <w:rFonts w:ascii="Aptos" w:eastAsiaTheme="majorEastAsia" w:hAnsi="Aptos" w:cs="Segoe UI"/>
        </w:rPr>
        <w:t xml:space="preserve"> sieves were used to homogenize soil and remove large roots and rocks prior to subsampling. All subsampling was completed within 24 hours of sample collection. Subsamples for </w:t>
      </w:r>
      <w:proofErr w:type="spellStart"/>
      <w:r>
        <w:rPr>
          <w:rStyle w:val="normaltextrun"/>
          <w:rFonts w:ascii="Aptos" w:eastAsiaTheme="majorEastAsia" w:hAnsi="Aptos" w:cs="Segoe UI"/>
        </w:rPr>
        <w:t>MicroResp</w:t>
      </w:r>
      <w:proofErr w:type="spellEnd"/>
      <w:r>
        <w:rPr>
          <w:rStyle w:val="normaltextrun"/>
          <w:rFonts w:ascii="Aptos" w:eastAsiaTheme="majorEastAsia" w:hAnsi="Aptos" w:cs="Segoe UI"/>
        </w:rPr>
        <w:t xml:space="preserve"> were stored at 4</w:t>
      </w:r>
      <w:r>
        <w:rPr>
          <w:rStyle w:val="normaltextrun"/>
          <w:rFonts w:ascii="Symbol" w:eastAsiaTheme="majorEastAsia" w:hAnsi="Symbol" w:cs="Segoe UI"/>
        </w:rPr>
        <w:t>°</w:t>
      </w:r>
      <w:r>
        <w:rPr>
          <w:rStyle w:val="normaltextrun"/>
          <w:rFonts w:ascii="Aptos" w:eastAsiaTheme="majorEastAsia" w:hAnsi="Aptos" w:cs="Segoe UI"/>
        </w:rPr>
        <w:t>C until further analysis within 1 week of sample collection.</w:t>
      </w:r>
    </w:p>
    <w:p w14:paraId="1D1D81C6" w14:textId="77777777" w:rsidR="002F232C" w:rsidRPr="006357F0" w:rsidRDefault="002F232C" w:rsidP="00474B4A">
      <w:pPr>
        <w:pStyle w:val="paragraph"/>
        <w:spacing w:before="0" w:beforeAutospacing="0" w:after="0" w:afterAutospacing="0" w:line="276" w:lineRule="auto"/>
        <w:textAlignment w:val="baseline"/>
        <w:rPr>
          <w:rFonts w:ascii="Segoe UI" w:hAnsi="Segoe UI" w:cs="Segoe UI"/>
          <w:sz w:val="18"/>
          <w:szCs w:val="18"/>
        </w:rPr>
      </w:pPr>
    </w:p>
    <w:p w14:paraId="10085390" w14:textId="77777777" w:rsidR="002F232C" w:rsidRDefault="002F232C" w:rsidP="00474B4A">
      <w:pPr>
        <w:spacing w:line="276" w:lineRule="auto"/>
      </w:pPr>
      <w:r>
        <w:t>6. Describe any quality-assurance procedures performed on the data: not applicable</w:t>
      </w:r>
    </w:p>
    <w:p w14:paraId="2A7A6B7E" w14:textId="34F6039C" w:rsidR="002F232C" w:rsidRDefault="002F232C" w:rsidP="00474B4A">
      <w:pPr>
        <w:spacing w:line="276" w:lineRule="auto"/>
        <w:rPr>
          <w:u w:val="single"/>
        </w:rPr>
      </w:pPr>
      <w:r>
        <w:t xml:space="preserve">7. People involved with sample collection, processing, analysis and/or submission: Sheryl Bell, Amy Zimmerman, Regan </w:t>
      </w:r>
      <w:proofErr w:type="spellStart"/>
      <w:r>
        <w:t>McDearis</w:t>
      </w:r>
      <w:proofErr w:type="spellEnd"/>
      <w:r>
        <w:t xml:space="preserve">, Evan Warburton, Sharon Zhao, </w:t>
      </w:r>
      <w:r w:rsidRPr="00B922B5">
        <w:t xml:space="preserve">Vanessa Garayburu-Caruso, Kali Cornwell, </w:t>
      </w:r>
      <w:r>
        <w:t>Gregory Martin, Mischelle Schut</w:t>
      </w:r>
      <w:r w:rsidR="008131BF">
        <w:t>z</w:t>
      </w:r>
    </w:p>
    <w:p w14:paraId="30F3B59C" w14:textId="77777777" w:rsidR="00B922B5" w:rsidRDefault="00B922B5" w:rsidP="00474B4A">
      <w:pPr>
        <w:spacing w:line="276" w:lineRule="auto"/>
      </w:pPr>
    </w:p>
    <w:p w14:paraId="72ACFD4B" w14:textId="4C6225EF" w:rsidR="008E1DD9" w:rsidRPr="00684C95" w:rsidRDefault="008E1DD9" w:rsidP="00474B4A">
      <w:pPr>
        <w:spacing w:line="276" w:lineRule="auto"/>
        <w:rPr>
          <w:b/>
          <w:u w:val="single"/>
        </w:rPr>
      </w:pPr>
      <w:r w:rsidRPr="00684C95">
        <w:rPr>
          <w:b/>
        </w:rPr>
        <w:t xml:space="preserve">DATA-SPECIFIC INFORMATION FOR: </w:t>
      </w:r>
      <w:r w:rsidRPr="00224017">
        <w:rPr>
          <w:b/>
          <w:bCs/>
        </w:rPr>
        <w:t>[</w:t>
      </w:r>
      <w:r w:rsidR="00327578" w:rsidRPr="0028193E">
        <w:rPr>
          <w:b/>
          <w:bCs/>
        </w:rPr>
        <w:t>SoilSFA_3.1_</w:t>
      </w:r>
      <w:r w:rsidR="00327578">
        <w:rPr>
          <w:b/>
          <w:bCs/>
        </w:rPr>
        <w:t>Biogeochemistry.csv</w:t>
      </w:r>
      <w:r w:rsidRPr="00224017">
        <w:rPr>
          <w:b/>
          <w:bCs/>
        </w:rPr>
        <w:t xml:space="preserve">] </w:t>
      </w:r>
    </w:p>
    <w:p w14:paraId="717E19DC" w14:textId="77777777" w:rsidR="008E1DD9" w:rsidRPr="00224017" w:rsidRDefault="008E1DD9" w:rsidP="00474B4A">
      <w:pPr>
        <w:spacing w:line="276" w:lineRule="auto"/>
      </w:pPr>
      <w:r w:rsidRPr="00224017">
        <w:t>&lt;repeat this section for each dataset, folder or file, as appropriate&gt;</w:t>
      </w:r>
    </w:p>
    <w:p w14:paraId="24DE067C" w14:textId="05958345" w:rsidR="008E1DD9" w:rsidRPr="00224017" w:rsidRDefault="008E1DD9" w:rsidP="00474B4A">
      <w:pPr>
        <w:spacing w:line="276" w:lineRule="auto"/>
      </w:pPr>
      <w:r w:rsidRPr="00224017">
        <w:t xml:space="preserve">1. Number of variables: </w:t>
      </w:r>
      <w:r w:rsidR="00BB5FD3">
        <w:t>37</w:t>
      </w:r>
    </w:p>
    <w:p w14:paraId="71AF5BAF" w14:textId="2D4AFDD7" w:rsidR="008E1DD9" w:rsidRPr="00224017" w:rsidRDefault="008E1DD9" w:rsidP="00474B4A">
      <w:pPr>
        <w:spacing w:line="276" w:lineRule="auto"/>
      </w:pPr>
      <w:r w:rsidRPr="00224017">
        <w:t xml:space="preserve">2. Number of cases/rows: </w:t>
      </w:r>
      <w:r w:rsidR="00BB5FD3">
        <w:t>169 (including header)</w:t>
      </w:r>
    </w:p>
    <w:p w14:paraId="6F5D40D5" w14:textId="77777777" w:rsidR="008E1DD9" w:rsidRPr="00224017" w:rsidRDefault="008E1DD9" w:rsidP="00474B4A">
      <w:pPr>
        <w:spacing w:line="276" w:lineRule="auto"/>
      </w:pPr>
      <w:r w:rsidRPr="00224017">
        <w:t xml:space="preserve">3. Variable List: </w:t>
      </w:r>
    </w:p>
    <w:p w14:paraId="678D19BF" w14:textId="77777777" w:rsidR="008E1DD9" w:rsidRPr="00224017" w:rsidRDefault="008E1DD9" w:rsidP="00474B4A">
      <w:pPr>
        <w:spacing w:line="276" w:lineRule="auto"/>
      </w:pPr>
      <w:r w:rsidRPr="00224017">
        <w:t>&lt;list variable name(s), description(s), unit(s)and value labels as appropriate for each&gt;</w:t>
      </w:r>
    </w:p>
    <w:p w14:paraId="2B21A3A8" w14:textId="77777777" w:rsidR="008E1DD9" w:rsidRPr="00224017" w:rsidRDefault="008E1DD9" w:rsidP="00474B4A">
      <w:pPr>
        <w:spacing w:line="276" w:lineRule="auto"/>
      </w:pPr>
      <w:proofErr w:type="spellStart"/>
      <w:r w:rsidRPr="00224017">
        <w:t>Sample_cat</w:t>
      </w:r>
      <w:proofErr w:type="spellEnd"/>
      <w:r w:rsidRPr="00224017">
        <w:t xml:space="preserve">: unique Soils SFA identifier (format </w:t>
      </w:r>
      <w:proofErr w:type="gramStart"/>
      <w:r w:rsidRPr="00224017">
        <w:t>SM####)</w:t>
      </w:r>
      <w:proofErr w:type="gramEnd"/>
    </w:p>
    <w:p w14:paraId="449033C1" w14:textId="77777777" w:rsidR="008E1DD9" w:rsidRPr="00224017" w:rsidRDefault="008E1DD9" w:rsidP="00474B4A">
      <w:pPr>
        <w:spacing w:line="276" w:lineRule="auto"/>
      </w:pPr>
      <w:proofErr w:type="spellStart"/>
      <w:r w:rsidRPr="00224017">
        <w:t>Collection_date</w:t>
      </w:r>
      <w:proofErr w:type="spellEnd"/>
      <w:r w:rsidRPr="00224017">
        <w:t>: date of sample collection (YYYY-MM-DD)</w:t>
      </w:r>
    </w:p>
    <w:p w14:paraId="6B1E5724" w14:textId="77777777" w:rsidR="008E1DD9" w:rsidRPr="00224017" w:rsidRDefault="008E1DD9" w:rsidP="00474B4A">
      <w:pPr>
        <w:spacing w:line="276" w:lineRule="auto"/>
      </w:pPr>
      <w:r w:rsidRPr="00224017">
        <w:t>Plot: unique numeric plot ID (1,25,27,40,46,57,8,13,28, 33, 48, 53</w:t>
      </w:r>
    </w:p>
    <w:p w14:paraId="0601ECBA" w14:textId="77777777" w:rsidR="008E1DD9" w:rsidRPr="00224017" w:rsidRDefault="008E1DD9" w:rsidP="00474B4A">
      <w:pPr>
        <w:spacing w:line="276" w:lineRule="auto"/>
      </w:pPr>
      <w:proofErr w:type="spellStart"/>
      <w:r w:rsidRPr="00224017">
        <w:t>Irrigation_trmt_pct</w:t>
      </w:r>
      <w:proofErr w:type="spellEnd"/>
      <w:r w:rsidRPr="00224017">
        <w:t>: irrigation treatment level by relative % water application (25, 100)</w:t>
      </w:r>
    </w:p>
    <w:p w14:paraId="12E35D96" w14:textId="77777777" w:rsidR="008E1DD9" w:rsidRDefault="008E1DD9" w:rsidP="00474B4A">
      <w:pPr>
        <w:spacing w:line="276" w:lineRule="auto"/>
      </w:pPr>
      <w:proofErr w:type="spellStart"/>
      <w:r w:rsidRPr="00224017">
        <w:t>Irrigaiton_trmt_cat</w:t>
      </w:r>
      <w:proofErr w:type="spellEnd"/>
      <w:r w:rsidRPr="00224017">
        <w:t>: irrigation treatment level by category (T1 = 100%, T4 = 25%)</w:t>
      </w:r>
    </w:p>
    <w:p w14:paraId="53856A9C" w14:textId="49FDE68D" w:rsidR="00F155F6" w:rsidRPr="00F155F6" w:rsidRDefault="00F155F6" w:rsidP="00474B4A">
      <w:pPr>
        <w:spacing w:line="276" w:lineRule="auto"/>
        <w:rPr>
          <w:rFonts w:eastAsiaTheme="minorEastAsia"/>
          <w:color w:val="242424"/>
        </w:rPr>
      </w:pPr>
      <w:r w:rsidRPr="70366008">
        <w:rPr>
          <w:rFonts w:eastAsiaTheme="minorEastAsia"/>
        </w:rPr>
        <w:t xml:space="preserve">Cultivar: </w:t>
      </w:r>
      <w:r w:rsidRPr="70366008">
        <w:rPr>
          <w:rFonts w:eastAsiaTheme="minorEastAsia"/>
          <w:color w:val="242424"/>
        </w:rPr>
        <w:t>Tall Wheatgrass cultivar (categorical) [Jose]</w:t>
      </w:r>
    </w:p>
    <w:p w14:paraId="0B768418" w14:textId="77777777" w:rsidR="00F155F6" w:rsidRDefault="00F155F6" w:rsidP="00474B4A">
      <w:pPr>
        <w:spacing w:line="276" w:lineRule="auto"/>
        <w:rPr>
          <w:rFonts w:eastAsiaTheme="minorEastAsia"/>
          <w:color w:val="242424"/>
        </w:rPr>
      </w:pPr>
      <w:r w:rsidRPr="70366008">
        <w:rPr>
          <w:rFonts w:eastAsiaTheme="minorEastAsia"/>
        </w:rPr>
        <w:t xml:space="preserve">Block: </w:t>
      </w:r>
      <w:r w:rsidRPr="70366008">
        <w:rPr>
          <w:rFonts w:eastAsiaTheme="minorEastAsia"/>
          <w:color w:val="242424"/>
        </w:rPr>
        <w:t>field block identifier where plot is located (numeric) [1-3]</w:t>
      </w:r>
    </w:p>
    <w:p w14:paraId="5CB6534D" w14:textId="77777777" w:rsidR="00F155F6" w:rsidRDefault="00F155F6" w:rsidP="00474B4A">
      <w:pPr>
        <w:spacing w:line="276" w:lineRule="auto"/>
        <w:rPr>
          <w:rFonts w:eastAsiaTheme="minorEastAsia"/>
          <w:color w:val="242424"/>
        </w:rPr>
      </w:pPr>
      <w:r w:rsidRPr="70366008">
        <w:rPr>
          <w:rFonts w:eastAsiaTheme="minorEastAsia"/>
        </w:rPr>
        <w:t xml:space="preserve">Rep: </w:t>
      </w:r>
      <w:r w:rsidRPr="70366008">
        <w:rPr>
          <w:rFonts w:eastAsiaTheme="minorEastAsia"/>
          <w:color w:val="242424"/>
        </w:rPr>
        <w:t>treatment replicate identifier at field site (numeric) [1-6]</w:t>
      </w:r>
    </w:p>
    <w:p w14:paraId="59A68EDB" w14:textId="41B10B7F" w:rsidR="00F155F6" w:rsidRDefault="00F155F6" w:rsidP="00474B4A">
      <w:pPr>
        <w:spacing w:line="276" w:lineRule="auto"/>
        <w:rPr>
          <w:rFonts w:eastAsiaTheme="minorEastAsia"/>
        </w:rPr>
      </w:pPr>
      <w:proofErr w:type="spellStart"/>
      <w:r w:rsidRPr="70366008">
        <w:rPr>
          <w:rFonts w:eastAsiaTheme="minorEastAsia"/>
        </w:rPr>
        <w:t>Depth_cm</w:t>
      </w:r>
      <w:proofErr w:type="spellEnd"/>
      <w:r w:rsidRPr="70366008">
        <w:rPr>
          <w:rFonts w:eastAsiaTheme="minorEastAsia"/>
        </w:rPr>
        <w:t>: depth of soil sampled (numeric range in cm) [</w:t>
      </w:r>
      <w:r w:rsidR="00FA22C2">
        <w:rPr>
          <w:rFonts w:eastAsiaTheme="minorEastAsia"/>
        </w:rPr>
        <w:t>0</w:t>
      </w:r>
      <w:r w:rsidRPr="70366008">
        <w:rPr>
          <w:rFonts w:eastAsiaTheme="minorEastAsia"/>
        </w:rPr>
        <w:t>_15]</w:t>
      </w:r>
    </w:p>
    <w:p w14:paraId="65C35840" w14:textId="2128FDDF" w:rsidR="00F155F6" w:rsidRDefault="00F155F6" w:rsidP="00474B4A">
      <w:pPr>
        <w:spacing w:line="276" w:lineRule="auto"/>
        <w:rPr>
          <w:rFonts w:eastAsiaTheme="minorEastAsia"/>
        </w:rPr>
      </w:pPr>
      <w:proofErr w:type="spellStart"/>
      <w:r w:rsidRPr="70366008">
        <w:rPr>
          <w:rFonts w:eastAsiaTheme="minorEastAsia"/>
        </w:rPr>
        <w:t>Soil_frac</w:t>
      </w:r>
      <w:proofErr w:type="spellEnd"/>
      <w:r w:rsidRPr="70366008">
        <w:rPr>
          <w:rFonts w:eastAsiaTheme="minorEastAsia"/>
        </w:rPr>
        <w:t>: soil fract</w:t>
      </w:r>
      <w:r w:rsidR="00F54EBE">
        <w:rPr>
          <w:rFonts w:eastAsiaTheme="minorEastAsia"/>
        </w:rPr>
        <w:t>i</w:t>
      </w:r>
      <w:r w:rsidRPr="70366008">
        <w:rPr>
          <w:rFonts w:eastAsiaTheme="minorEastAsia"/>
        </w:rPr>
        <w:t>on sampled (</w:t>
      </w:r>
      <w:r w:rsidR="00084CFC" w:rsidRPr="70366008">
        <w:rPr>
          <w:rFonts w:eastAsiaTheme="minorEastAsia"/>
        </w:rPr>
        <w:t>categorical</w:t>
      </w:r>
      <w:r w:rsidRPr="70366008">
        <w:rPr>
          <w:rFonts w:eastAsiaTheme="minorEastAsia"/>
        </w:rPr>
        <w:t>) [Bulk]</w:t>
      </w:r>
    </w:p>
    <w:p w14:paraId="196D5485" w14:textId="77777777" w:rsidR="00F155F6" w:rsidRDefault="00F155F6" w:rsidP="00474B4A">
      <w:pPr>
        <w:spacing w:line="276" w:lineRule="auto"/>
      </w:pPr>
      <w:proofErr w:type="spellStart"/>
      <w:r>
        <w:lastRenderedPageBreak/>
        <w:t>SoilTemp_mean</w:t>
      </w:r>
      <w:proofErr w:type="spellEnd"/>
      <w:r>
        <w:t xml:space="preserve">: Soil temperature data from Meter Teros11 soil temperature sensors installed at 18cm depth within experiment plots. Mean of values from 12:00 three days prior to </w:t>
      </w:r>
      <w:proofErr w:type="spellStart"/>
      <w:r>
        <w:t>Collection_date</w:t>
      </w:r>
      <w:proofErr w:type="spellEnd"/>
      <w:r>
        <w:t xml:space="preserve"> until 12:00 on </w:t>
      </w:r>
      <w:proofErr w:type="spellStart"/>
      <w:r>
        <w:t>Collection_date</w:t>
      </w:r>
      <w:proofErr w:type="spellEnd"/>
      <w:r>
        <w:t xml:space="preserve"> (units </w:t>
      </w:r>
      <w:proofErr w:type="spellStart"/>
      <w:r w:rsidRPr="0BB8EA7B">
        <w:rPr>
          <w:vertAlign w:val="superscript"/>
        </w:rPr>
        <w:t>o</w:t>
      </w:r>
      <w:r>
        <w:t>C</w:t>
      </w:r>
      <w:proofErr w:type="spellEnd"/>
      <w:r>
        <w:t>)</w:t>
      </w:r>
    </w:p>
    <w:p w14:paraId="12501EE7" w14:textId="77777777" w:rsidR="00F155F6" w:rsidRDefault="00F155F6" w:rsidP="00474B4A">
      <w:pPr>
        <w:spacing w:line="276" w:lineRule="auto"/>
      </w:pPr>
      <w:proofErr w:type="spellStart"/>
      <w:r>
        <w:t>SoilTemp_min</w:t>
      </w:r>
      <w:proofErr w:type="spellEnd"/>
      <w:r>
        <w:t xml:space="preserve">: Soil temperature data from Meter Teros11 soil temperature sensors installed at 18cm depth within experiment plots. Minimum of values from 12:00 three days prior to </w:t>
      </w:r>
      <w:proofErr w:type="spellStart"/>
      <w:r>
        <w:t>Collection_date</w:t>
      </w:r>
      <w:proofErr w:type="spellEnd"/>
      <w:r>
        <w:t xml:space="preserve"> until 12:00 on </w:t>
      </w:r>
      <w:proofErr w:type="spellStart"/>
      <w:r>
        <w:t>Collection_date</w:t>
      </w:r>
      <w:proofErr w:type="spellEnd"/>
      <w:r>
        <w:t xml:space="preserve"> (units </w:t>
      </w:r>
      <w:proofErr w:type="spellStart"/>
      <w:r w:rsidRPr="0BB8EA7B">
        <w:rPr>
          <w:vertAlign w:val="superscript"/>
        </w:rPr>
        <w:t>o</w:t>
      </w:r>
      <w:r>
        <w:t>C</w:t>
      </w:r>
      <w:proofErr w:type="spellEnd"/>
      <w:r>
        <w:t>)</w:t>
      </w:r>
    </w:p>
    <w:p w14:paraId="26BE3A51" w14:textId="77777777" w:rsidR="00F155F6" w:rsidRDefault="00F155F6" w:rsidP="00474B4A">
      <w:pPr>
        <w:spacing w:line="276" w:lineRule="auto"/>
      </w:pPr>
      <w:proofErr w:type="spellStart"/>
      <w:r>
        <w:t>SoilTemp_max</w:t>
      </w:r>
      <w:proofErr w:type="spellEnd"/>
      <w:r>
        <w:t xml:space="preserve">: Soil temperature data from Meter Teros11 soil temperature sensors installed at 18cm depth within experiment plots. </w:t>
      </w:r>
      <w:proofErr w:type="gramStart"/>
      <w:r>
        <w:t>Maximum of</w:t>
      </w:r>
      <w:proofErr w:type="gramEnd"/>
      <w:r>
        <w:t xml:space="preserve"> values from 12:00 three days prior to </w:t>
      </w:r>
      <w:proofErr w:type="spellStart"/>
      <w:r>
        <w:t>Collection_date</w:t>
      </w:r>
      <w:proofErr w:type="spellEnd"/>
      <w:r>
        <w:t xml:space="preserve"> until 12:00 on </w:t>
      </w:r>
      <w:proofErr w:type="spellStart"/>
      <w:r>
        <w:t>Collection_date</w:t>
      </w:r>
      <w:proofErr w:type="spellEnd"/>
      <w:r>
        <w:t xml:space="preserve"> (units </w:t>
      </w:r>
      <w:proofErr w:type="spellStart"/>
      <w:r w:rsidRPr="0BB8EA7B">
        <w:rPr>
          <w:vertAlign w:val="superscript"/>
        </w:rPr>
        <w:t>o</w:t>
      </w:r>
      <w:r>
        <w:t>C</w:t>
      </w:r>
      <w:proofErr w:type="spellEnd"/>
      <w:r>
        <w:t>)</w:t>
      </w:r>
    </w:p>
    <w:p w14:paraId="6AD00A51" w14:textId="77777777" w:rsidR="00F155F6" w:rsidRDefault="00F155F6" w:rsidP="00474B4A">
      <w:pPr>
        <w:spacing w:line="276" w:lineRule="auto"/>
      </w:pPr>
      <w:r>
        <w:t>GWC: Gravimetric water content of soil samples (%)</w:t>
      </w:r>
    </w:p>
    <w:p w14:paraId="4A28BDE9" w14:textId="77777777" w:rsidR="00F155F6" w:rsidRDefault="00F155F6" w:rsidP="00474B4A">
      <w:pPr>
        <w:spacing w:line="276" w:lineRule="auto"/>
      </w:pPr>
      <w:r>
        <w:t xml:space="preserve">pH: pH of 1:2 </w:t>
      </w:r>
      <w:proofErr w:type="spellStart"/>
      <w:proofErr w:type="gramStart"/>
      <w:r>
        <w:t>soil:deionized</w:t>
      </w:r>
      <w:proofErr w:type="spellEnd"/>
      <w:proofErr w:type="gramEnd"/>
      <w:r>
        <w:t xml:space="preserve"> water slurry (unitless measure on a logarithmic scale)</w:t>
      </w:r>
    </w:p>
    <w:p w14:paraId="3695D885" w14:textId="3FE8F8B9" w:rsidR="006E660A" w:rsidRDefault="006E660A" w:rsidP="00474B4A">
      <w:pPr>
        <w:spacing w:line="276" w:lineRule="auto"/>
      </w:pPr>
      <w:proofErr w:type="spellStart"/>
      <w:r w:rsidRPr="006E660A">
        <w:t>Root_</w:t>
      </w:r>
      <w:r w:rsidR="00921510">
        <w:t>g</w:t>
      </w:r>
      <w:proofErr w:type="spellEnd"/>
      <w:r w:rsidRPr="006E660A">
        <w:tab/>
      </w:r>
      <w:r w:rsidR="002024F3">
        <w:t xml:space="preserve">: </w:t>
      </w:r>
      <w:r w:rsidR="00A25BF4">
        <w:t>measured root mass in sample (g)</w:t>
      </w:r>
    </w:p>
    <w:p w14:paraId="768AFE8E" w14:textId="0686A571" w:rsidR="006E660A" w:rsidRDefault="006E660A" w:rsidP="00474B4A">
      <w:pPr>
        <w:spacing w:line="276" w:lineRule="auto"/>
      </w:pPr>
      <w:proofErr w:type="spellStart"/>
      <w:r w:rsidRPr="006E660A">
        <w:t>Roots_gdw</w:t>
      </w:r>
      <w:proofErr w:type="spellEnd"/>
      <w:r w:rsidR="00A25BF4">
        <w:t xml:space="preserve">: </w:t>
      </w:r>
      <w:r w:rsidR="006F6F3F">
        <w:t>root mass normalized to total soil collected (g</w:t>
      </w:r>
      <w:r w:rsidR="001F153B">
        <w:t>/ g dry soil)</w:t>
      </w:r>
      <w:r w:rsidRPr="006E660A">
        <w:tab/>
      </w:r>
    </w:p>
    <w:p w14:paraId="62B347FF" w14:textId="0D1EEC23" w:rsidR="00F7716A" w:rsidRDefault="00F7716A" w:rsidP="00474B4A">
      <w:pPr>
        <w:spacing w:line="276" w:lineRule="auto"/>
      </w:pPr>
      <w:r>
        <w:t>CO2_C_20</w:t>
      </w:r>
      <w:r w:rsidR="00DD2ED5">
        <w:t>_</w:t>
      </w:r>
      <w:r>
        <w:t>m</w:t>
      </w:r>
      <w:r w:rsidR="00DD2ED5">
        <w:t>2</w:t>
      </w:r>
      <w:r>
        <w:t xml:space="preserve">: ug of carbon from CO2 respired per m2 after respiration collars were capped for 20minutes (ug CO2-C m2-1) </w:t>
      </w:r>
    </w:p>
    <w:p w14:paraId="12DDE7EB" w14:textId="3BE74C12" w:rsidR="00F7716A" w:rsidRDefault="00F7716A" w:rsidP="00474B4A">
      <w:pPr>
        <w:spacing w:line="276" w:lineRule="auto"/>
      </w:pPr>
      <w:r>
        <w:t>CO2_C_40</w:t>
      </w:r>
      <w:r w:rsidR="00E53FB1">
        <w:t>_</w:t>
      </w:r>
      <w:r>
        <w:t>m</w:t>
      </w:r>
      <w:r w:rsidR="00E53FB1">
        <w:t>2</w:t>
      </w:r>
      <w:r>
        <w:t>: ug of carbon from CO2 respired per m2 after respiration collars were capped for 40</w:t>
      </w:r>
      <w:proofErr w:type="gramStart"/>
      <w:r>
        <w:t>minutes</w:t>
      </w:r>
      <w:r>
        <w:tab/>
        <w:t xml:space="preserve"> (</w:t>
      </w:r>
      <w:proofErr w:type="gramEnd"/>
      <w:r>
        <w:t xml:space="preserve">ug CO2-C m2-1) </w:t>
      </w:r>
    </w:p>
    <w:p w14:paraId="2B338094" w14:textId="2160BBB1" w:rsidR="00F7716A" w:rsidRDefault="00F7716A" w:rsidP="00474B4A">
      <w:pPr>
        <w:spacing w:line="276" w:lineRule="auto"/>
      </w:pPr>
      <w:r>
        <w:t>CO2_C_60</w:t>
      </w:r>
      <w:r w:rsidR="00E53FB1">
        <w:t>_</w:t>
      </w:r>
      <w:r>
        <w:t>m</w:t>
      </w:r>
      <w:r w:rsidR="00E53FB1">
        <w:t>2</w:t>
      </w:r>
      <w:r>
        <w:t>:</w:t>
      </w:r>
      <w:r w:rsidR="00E53FB1">
        <w:t xml:space="preserve"> </w:t>
      </w:r>
      <w:r>
        <w:t xml:space="preserve">ug of carbon from CO2 respired per m2 after respiration collars were capped for 40minutes (ug CO2-C m2-1) </w:t>
      </w:r>
    </w:p>
    <w:p w14:paraId="6955EB78" w14:textId="779506D1" w:rsidR="00F4656A" w:rsidRDefault="00F4656A" w:rsidP="00474B4A">
      <w:pPr>
        <w:spacing w:line="276" w:lineRule="auto"/>
      </w:pPr>
      <w:proofErr w:type="spellStart"/>
      <w:r>
        <w:t>SEOC_ug_gdw</w:t>
      </w:r>
      <w:proofErr w:type="spellEnd"/>
      <w:r>
        <w:t>: salt-extractable organic carbon measurement (ug C/g dry soil)</w:t>
      </w:r>
    </w:p>
    <w:p w14:paraId="20374272" w14:textId="77777777" w:rsidR="00F4656A" w:rsidRDefault="00F4656A" w:rsidP="00474B4A">
      <w:pPr>
        <w:spacing w:line="276" w:lineRule="auto"/>
      </w:pPr>
      <w:proofErr w:type="spellStart"/>
      <w:r>
        <w:t>SETN_ug_gdw</w:t>
      </w:r>
      <w:proofErr w:type="spellEnd"/>
      <w:r>
        <w:t>: salt-extractable total nitrogen measurement (ug N/g dry soil)</w:t>
      </w:r>
    </w:p>
    <w:p w14:paraId="06B7CF26" w14:textId="77777777" w:rsidR="00594EAA" w:rsidRDefault="00594EAA" w:rsidP="00474B4A">
      <w:pPr>
        <w:spacing w:line="276" w:lineRule="auto"/>
      </w:pPr>
      <w:proofErr w:type="spellStart"/>
      <w:r>
        <w:t>MBC_ug_gdw</w:t>
      </w:r>
      <w:proofErr w:type="spellEnd"/>
      <w:r>
        <w:t>: microbial biomass carbon measurement (ug C/g dry soil)</w:t>
      </w:r>
    </w:p>
    <w:p w14:paraId="54928F4A" w14:textId="77777777" w:rsidR="00594EAA" w:rsidRDefault="00594EAA" w:rsidP="00474B4A">
      <w:pPr>
        <w:spacing w:line="276" w:lineRule="auto"/>
      </w:pPr>
      <w:proofErr w:type="spellStart"/>
      <w:r>
        <w:t>MBN_ug_gdw</w:t>
      </w:r>
      <w:proofErr w:type="spellEnd"/>
      <w:r>
        <w:t>: microbial biomass carbon measurement (ug N/g dry soil)</w:t>
      </w:r>
    </w:p>
    <w:p w14:paraId="0121BF62" w14:textId="387E7593" w:rsidR="00594EAA" w:rsidRDefault="00C00278" w:rsidP="00474B4A">
      <w:pPr>
        <w:spacing w:line="276" w:lineRule="auto"/>
      </w:pPr>
      <w:proofErr w:type="spellStart"/>
      <w:r w:rsidRPr="00C00278">
        <w:t>Oslon_OP_ug_gdw</w:t>
      </w:r>
      <w:proofErr w:type="spellEnd"/>
      <w:r w:rsidR="00CB3773">
        <w:t>: bicarbonate extractable organic P after conversion to PO4 (ug PO4/g dry soil)</w:t>
      </w:r>
    </w:p>
    <w:p w14:paraId="7F441894" w14:textId="0A21796D" w:rsidR="00594EAA" w:rsidRDefault="001374EC" w:rsidP="00474B4A">
      <w:pPr>
        <w:spacing w:line="276" w:lineRule="auto"/>
      </w:pPr>
      <w:proofErr w:type="spellStart"/>
      <w:r w:rsidRPr="001374EC">
        <w:t>Olson_IP_ug_gdw</w:t>
      </w:r>
      <w:proofErr w:type="spellEnd"/>
      <w:r w:rsidR="00594EAA">
        <w:t>: bicarbonate extractable inorganic P (ug PO4/g dry soil)</w:t>
      </w:r>
    </w:p>
    <w:p w14:paraId="490ACD74" w14:textId="382EB19F" w:rsidR="00CB3773" w:rsidRDefault="001374EC" w:rsidP="00474B4A">
      <w:pPr>
        <w:spacing w:line="276" w:lineRule="auto"/>
      </w:pPr>
      <w:proofErr w:type="spellStart"/>
      <w:r w:rsidRPr="001374EC">
        <w:t>MBP_OP_ug_gdw</w:t>
      </w:r>
      <w:proofErr w:type="spellEnd"/>
      <w:r w:rsidR="00CB3773">
        <w:t xml:space="preserve">: bicarbonate extractable organic microbial </w:t>
      </w:r>
      <w:r w:rsidR="00BF1152">
        <w:t>biomass phosphorus</w:t>
      </w:r>
      <w:r w:rsidR="00CB3773">
        <w:t xml:space="preserve"> after conversion to PO4 (ug PO4/g dry soil)</w:t>
      </w:r>
    </w:p>
    <w:p w14:paraId="16229DC2" w14:textId="72975623" w:rsidR="00CB3773" w:rsidRDefault="001374EC" w:rsidP="00474B4A">
      <w:pPr>
        <w:spacing w:line="276" w:lineRule="auto"/>
      </w:pPr>
      <w:proofErr w:type="spellStart"/>
      <w:r w:rsidRPr="001374EC">
        <w:t>MBP_IP_ug_gdw</w:t>
      </w:r>
      <w:proofErr w:type="spellEnd"/>
      <w:r w:rsidR="00CB3773">
        <w:t xml:space="preserve">: </w:t>
      </w:r>
      <w:r w:rsidR="00BF1152">
        <w:t xml:space="preserve">bicarbonate extractable inorganic microbial biomass phosphorus </w:t>
      </w:r>
      <w:r w:rsidR="00CB3773">
        <w:t>(ug PO4/g dry soil)</w:t>
      </w:r>
    </w:p>
    <w:p w14:paraId="713A81F9" w14:textId="0C02CD6D" w:rsidR="0055610C" w:rsidRDefault="0055610C" w:rsidP="00474B4A">
      <w:pPr>
        <w:spacing w:line="276" w:lineRule="auto"/>
      </w:pPr>
      <w:r>
        <w:lastRenderedPageBreak/>
        <w:t xml:space="preserve">Resin_NH4: measured ammonium concentration </w:t>
      </w:r>
      <w:r w:rsidR="001A33EF">
        <w:t>from</w:t>
      </w:r>
      <w:r>
        <w:t xml:space="preserve"> 0.5M HCl extracts of </w:t>
      </w:r>
      <w:r w:rsidR="004F728C">
        <w:t>cation/anion</w:t>
      </w:r>
      <w:r w:rsidR="00D33219">
        <w:t xml:space="preserve"> </w:t>
      </w:r>
      <w:r w:rsidR="004F728C">
        <w:t>resin membranes</w:t>
      </w:r>
      <w:r w:rsidR="00D33219">
        <w:t xml:space="preserve"> strips</w:t>
      </w:r>
      <w:r w:rsidR="004F728C">
        <w:t xml:space="preserve"> incubated in the field for ~30days</w:t>
      </w:r>
      <w:r w:rsidR="00D33219">
        <w:t>.</w:t>
      </w:r>
      <w:r w:rsidR="001A33EF">
        <w:t xml:space="preserve"> </w:t>
      </w:r>
      <w:r w:rsidR="00D33219">
        <w:t>(</w:t>
      </w:r>
      <w:r>
        <w:t>ug NO3 mm2-1 day-1</w:t>
      </w:r>
      <w:r w:rsidR="00D33219">
        <w:t>)</w:t>
      </w:r>
    </w:p>
    <w:p w14:paraId="6C992018" w14:textId="628F9182" w:rsidR="0055610C" w:rsidRDefault="0055610C" w:rsidP="00474B4A">
      <w:pPr>
        <w:spacing w:line="276" w:lineRule="auto"/>
      </w:pPr>
      <w:r>
        <w:t>Resin_NO3: measured nitrate concentration</w:t>
      </w:r>
      <w:r w:rsidR="00D33219">
        <w:t xml:space="preserve"> </w:t>
      </w:r>
      <w:r w:rsidR="001A33EF">
        <w:t>from</w:t>
      </w:r>
      <w:r w:rsidR="00D33219">
        <w:t xml:space="preserve"> 0.5M HCl extracts of cation/anion resin membranes strips incubated in the field for ~30days.</w:t>
      </w:r>
      <w:r w:rsidR="001A33EF">
        <w:t xml:space="preserve"> (</w:t>
      </w:r>
      <w:r>
        <w:t>ug NH4 mm2-1 day-1</w:t>
      </w:r>
      <w:r w:rsidR="001A33EF">
        <w:t>)</w:t>
      </w:r>
    </w:p>
    <w:p w14:paraId="7B73236F" w14:textId="38CE09EF" w:rsidR="001A33EF" w:rsidRDefault="0055610C" w:rsidP="00474B4A">
      <w:pPr>
        <w:spacing w:line="276" w:lineRule="auto"/>
      </w:pPr>
      <w:r>
        <w:t>Resin_PO4</w:t>
      </w:r>
      <w:proofErr w:type="gramStart"/>
      <w:r>
        <w:t>:  measured</w:t>
      </w:r>
      <w:proofErr w:type="gramEnd"/>
      <w:r>
        <w:t xml:space="preserve"> phosphate </w:t>
      </w:r>
      <w:r w:rsidR="001A33EF">
        <w:t>concentration from 0.5M HCl extracts of cation/anion resin membranes strips incubated in the field for ~30days. (</w:t>
      </w:r>
      <w:r>
        <w:t>ug PO4 mm2-1 day-1</w:t>
      </w:r>
      <w:r w:rsidR="001A33EF">
        <w:t>)</w:t>
      </w:r>
    </w:p>
    <w:p w14:paraId="3789F7F1" w14:textId="0A0FFBF0" w:rsidR="008E1DD9" w:rsidRPr="00224017" w:rsidRDefault="008E1DD9" w:rsidP="00474B4A">
      <w:pPr>
        <w:spacing w:line="276" w:lineRule="auto"/>
      </w:pPr>
      <w:r w:rsidRPr="00224017">
        <w:t xml:space="preserve">4. Missing data codes: </w:t>
      </w:r>
      <w:r w:rsidR="00316C66">
        <w:t>NA</w:t>
      </w:r>
    </w:p>
    <w:p w14:paraId="42F9B816" w14:textId="15C406EE" w:rsidR="008E1DD9" w:rsidRPr="00224017" w:rsidRDefault="008E1DD9" w:rsidP="00474B4A">
      <w:pPr>
        <w:spacing w:line="276" w:lineRule="auto"/>
      </w:pPr>
      <w:r w:rsidRPr="00224017">
        <w:t xml:space="preserve">5. Specialized formats or other abbreviations used: </w:t>
      </w:r>
      <w:r w:rsidR="00A04EA3">
        <w:t>none</w:t>
      </w:r>
    </w:p>
    <w:p w14:paraId="008D3451" w14:textId="77777777" w:rsidR="00684C95" w:rsidRDefault="00684C95" w:rsidP="00474B4A">
      <w:pPr>
        <w:spacing w:line="276" w:lineRule="auto"/>
      </w:pPr>
    </w:p>
    <w:p w14:paraId="0E18E115" w14:textId="776F3690" w:rsidR="008E1DD9" w:rsidRPr="00224017" w:rsidRDefault="008E1DD9" w:rsidP="00474B4A">
      <w:pPr>
        <w:spacing w:line="276" w:lineRule="auto"/>
      </w:pPr>
      <w:r w:rsidRPr="00224017">
        <w:t>METHODOLOGICAL INFORMATION</w:t>
      </w:r>
    </w:p>
    <w:p w14:paraId="6B7FA6F6" w14:textId="77777777" w:rsidR="008E1DD9" w:rsidRPr="00224017" w:rsidRDefault="008E1DD9" w:rsidP="00474B4A">
      <w:pPr>
        <w:spacing w:line="276" w:lineRule="auto"/>
      </w:pPr>
      <w:r w:rsidRPr="00224017">
        <w:t xml:space="preserve">1. Description of methods used for collection/generation of data: </w:t>
      </w:r>
    </w:p>
    <w:p w14:paraId="45DAA017" w14:textId="77777777" w:rsidR="00143CCE" w:rsidRDefault="00143CCE" w:rsidP="00474B4A">
      <w:pPr>
        <w:spacing w:after="0" w:line="276" w:lineRule="auto"/>
        <w:rPr>
          <w:rFonts w:ascii="Aptos" w:eastAsia="Aptos" w:hAnsi="Aptos" w:cs="Aptos"/>
        </w:rPr>
      </w:pPr>
      <w:r w:rsidRPr="70366008">
        <w:rPr>
          <w:rFonts w:ascii="Aptos" w:eastAsia="Aptos" w:hAnsi="Aptos" w:cs="Aptos"/>
        </w:rPr>
        <w:t xml:space="preserve">Soil Temperatures: [Variables: </w:t>
      </w:r>
      <w:proofErr w:type="spellStart"/>
      <w:r w:rsidRPr="70366008">
        <w:rPr>
          <w:rFonts w:ascii="Aptos" w:eastAsia="Aptos" w:hAnsi="Aptos" w:cs="Aptos"/>
        </w:rPr>
        <w:t>SoilTemp_mean</w:t>
      </w:r>
      <w:proofErr w:type="spellEnd"/>
      <w:r w:rsidRPr="70366008">
        <w:rPr>
          <w:rFonts w:ascii="Aptos" w:eastAsia="Aptos" w:hAnsi="Aptos" w:cs="Aptos"/>
        </w:rPr>
        <w:t xml:space="preserve">; </w:t>
      </w:r>
      <w:proofErr w:type="spellStart"/>
      <w:r w:rsidRPr="70366008">
        <w:rPr>
          <w:rFonts w:ascii="Aptos" w:eastAsia="Aptos" w:hAnsi="Aptos" w:cs="Aptos"/>
        </w:rPr>
        <w:t>SoilTemp_min</w:t>
      </w:r>
      <w:proofErr w:type="spellEnd"/>
      <w:r w:rsidRPr="70366008">
        <w:rPr>
          <w:rFonts w:ascii="Aptos" w:eastAsia="Aptos" w:hAnsi="Aptos" w:cs="Aptos"/>
        </w:rPr>
        <w:t xml:space="preserve">; </w:t>
      </w:r>
      <w:proofErr w:type="spellStart"/>
      <w:r w:rsidRPr="70366008">
        <w:rPr>
          <w:rFonts w:ascii="Aptos" w:eastAsia="Aptos" w:hAnsi="Aptos" w:cs="Aptos"/>
        </w:rPr>
        <w:t>SoilTemp_max</w:t>
      </w:r>
      <w:proofErr w:type="spellEnd"/>
      <w:r w:rsidRPr="70366008">
        <w:rPr>
          <w:rFonts w:ascii="Aptos" w:eastAsia="Aptos" w:hAnsi="Aptos" w:cs="Aptos"/>
        </w:rPr>
        <w:t>]</w:t>
      </w:r>
    </w:p>
    <w:p w14:paraId="6F3C62E7" w14:textId="0762D685" w:rsidR="00143CCE" w:rsidRDefault="00143CCE" w:rsidP="34B3980C">
      <w:pPr>
        <w:spacing w:after="0" w:line="276" w:lineRule="auto"/>
        <w:rPr>
          <w:rFonts w:eastAsiaTheme="minorEastAsia"/>
        </w:rPr>
      </w:pPr>
      <w:r w:rsidRPr="34B3980C">
        <w:rPr>
          <w:rFonts w:ascii="Aptos" w:eastAsia="Aptos" w:hAnsi="Aptos" w:cs="Aptos"/>
        </w:rPr>
        <w:t>In March 2022</w:t>
      </w:r>
      <w:r w:rsidR="007A369A" w:rsidRPr="34B3980C">
        <w:rPr>
          <w:rFonts w:ascii="Aptos" w:eastAsia="Aptos" w:hAnsi="Aptos" w:cs="Aptos"/>
        </w:rPr>
        <w:t>,</w:t>
      </w:r>
      <w:r w:rsidR="00CC2DD8" w:rsidRPr="34B3980C">
        <w:rPr>
          <w:rFonts w:ascii="Aptos" w:eastAsia="Aptos" w:hAnsi="Aptos" w:cs="Aptos"/>
        </w:rPr>
        <w:t xml:space="preserve"> </w:t>
      </w:r>
      <w:r w:rsidR="00821C47" w:rsidRPr="34B3980C">
        <w:rPr>
          <w:rFonts w:ascii="Aptos" w:eastAsia="Aptos" w:hAnsi="Aptos" w:cs="Aptos"/>
        </w:rPr>
        <w:t>twelve</w:t>
      </w:r>
      <w:commentRangeStart w:id="17"/>
      <w:commentRangeStart w:id="18"/>
      <w:commentRangeStart w:id="19"/>
      <w:r w:rsidRPr="34B3980C">
        <w:rPr>
          <w:rFonts w:ascii="Aptos" w:eastAsia="Aptos" w:hAnsi="Aptos" w:cs="Aptos"/>
        </w:rPr>
        <w:t xml:space="preserve"> </w:t>
      </w:r>
      <w:commentRangeEnd w:id="17"/>
      <w:r>
        <w:rPr>
          <w:rStyle w:val="CommentReference"/>
        </w:rPr>
        <w:commentReference w:id="17"/>
      </w:r>
      <w:commentRangeEnd w:id="18"/>
      <w:r>
        <w:rPr>
          <w:rStyle w:val="CommentReference"/>
        </w:rPr>
        <w:commentReference w:id="18"/>
      </w:r>
      <w:commentRangeEnd w:id="19"/>
      <w:r>
        <w:rPr>
          <w:rStyle w:val="CommentReference"/>
        </w:rPr>
        <w:commentReference w:id="19"/>
      </w:r>
      <w:r w:rsidRPr="34B3980C">
        <w:rPr>
          <w:rFonts w:ascii="Aptos" w:eastAsia="Aptos" w:hAnsi="Aptos" w:cs="Aptos"/>
        </w:rPr>
        <w:t xml:space="preserve">Meter Teros11 soil temperature probes were installed at the Prosser </w:t>
      </w:r>
      <w:r w:rsidRPr="34B3980C">
        <w:rPr>
          <w:rFonts w:eastAsiaTheme="minorEastAsia"/>
        </w:rPr>
        <w:t>Irrigated Tall Wheatgrass trial at a depth of 18cm according to manufacturer instructions using a TEROS Borehole Installation Tool and connected to Meter ZL6 dataloggers. Data from the dataloggers was collected and subset to the 72hour period starting at noon three days prior to each collection date until noon the date of sample collection. The mean, minimum and maximum values in that 72hour period for each temperature probe were calculated.</w:t>
      </w:r>
    </w:p>
    <w:p w14:paraId="245ACE11" w14:textId="77777777" w:rsidR="002122CB" w:rsidRDefault="002122CB" w:rsidP="00474B4A">
      <w:pPr>
        <w:spacing w:after="0" w:line="276" w:lineRule="auto"/>
        <w:rPr>
          <w:rFonts w:eastAsiaTheme="minorEastAsia"/>
        </w:rPr>
      </w:pPr>
    </w:p>
    <w:p w14:paraId="635C2D9A" w14:textId="33E07777" w:rsidR="004425DA" w:rsidRPr="004425DA" w:rsidRDefault="002122CB" w:rsidP="00474B4A">
      <w:pPr>
        <w:spacing w:after="0" w:line="276" w:lineRule="auto"/>
      </w:pPr>
      <w:r>
        <w:rPr>
          <w:rFonts w:eastAsiaTheme="minorEastAsia"/>
        </w:rPr>
        <w:t xml:space="preserve">Field Respiration: [Variables: </w:t>
      </w:r>
      <w:r>
        <w:t>CO2_C_20</w:t>
      </w:r>
      <w:r w:rsidR="00944BA5">
        <w:t>_</w:t>
      </w:r>
      <w:r>
        <w:t>m</w:t>
      </w:r>
      <w:r w:rsidR="00944BA5">
        <w:t>2</w:t>
      </w:r>
      <w:r>
        <w:t>; CO2_C_40</w:t>
      </w:r>
      <w:r w:rsidR="00944BA5">
        <w:t>_</w:t>
      </w:r>
      <w:r>
        <w:t>m</w:t>
      </w:r>
      <w:r w:rsidR="00944BA5">
        <w:t>2</w:t>
      </w:r>
      <w:r>
        <w:t>; CO2_C_60</w:t>
      </w:r>
      <w:r w:rsidR="00944BA5">
        <w:t>_</w:t>
      </w:r>
      <w:r>
        <w:t>m</w:t>
      </w:r>
      <w:r w:rsidR="00944BA5">
        <w:t>2</w:t>
      </w:r>
      <w:r>
        <w:t>]</w:t>
      </w:r>
    </w:p>
    <w:p w14:paraId="618335E0" w14:textId="6371A542" w:rsidR="00207DC2" w:rsidRPr="00710769" w:rsidRDefault="00207DC2" w:rsidP="00474B4A">
      <w:pPr>
        <w:spacing w:line="276" w:lineRule="auto"/>
        <w:rPr>
          <w:rFonts w:cs="Arial"/>
          <w:color w:val="000000" w:themeColor="text1"/>
        </w:rPr>
      </w:pPr>
      <w:r w:rsidRPr="00710769">
        <w:rPr>
          <w:rFonts w:cs="Arial"/>
        </w:rPr>
        <w:t xml:space="preserve">One month prior to the first collection date (May 2023) </w:t>
      </w:r>
      <w:r w:rsidRPr="00710769">
        <w:rPr>
          <w:color w:val="293C44"/>
          <w:shd w:val="clear" w:color="auto" w:fill="FFFFFF"/>
        </w:rPr>
        <w:t xml:space="preserve">thick-walled, 8-inch diameter and 4.5in tall SDR 35 PVC </w:t>
      </w:r>
      <w:r w:rsidRPr="00710769">
        <w:rPr>
          <w:rFonts w:cs="Arial"/>
        </w:rPr>
        <w:t xml:space="preserve">collars were inserted into the soil to a depth of 5cm. On each sampling date static chambers constructed from PVC sewer end caps with an airtight rubber seal were placed on the collars. </w:t>
      </w:r>
      <w:r w:rsidRPr="00710769">
        <w:rPr>
          <w:rFonts w:eastAsia="Times New Roman" w:cs="Arial"/>
          <w:color w:val="000000" w:themeColor="text1"/>
        </w:rPr>
        <w:t>Four headspace samples (</w:t>
      </w:r>
      <w:r w:rsidRPr="00710769">
        <w:rPr>
          <w:rFonts w:cs="Arial"/>
          <w:color w:val="000000" w:themeColor="text1"/>
        </w:rPr>
        <w:t>T</w:t>
      </w:r>
      <w:r w:rsidRPr="00710769">
        <w:rPr>
          <w:rFonts w:eastAsia="Times New Roman" w:cs="Arial"/>
          <w:color w:val="000000" w:themeColor="text1"/>
        </w:rPr>
        <w:t xml:space="preserve">0, </w:t>
      </w:r>
      <w:r w:rsidRPr="00710769">
        <w:rPr>
          <w:rFonts w:cs="Arial"/>
          <w:color w:val="000000" w:themeColor="text1"/>
        </w:rPr>
        <w:t>20m</w:t>
      </w:r>
      <w:r w:rsidRPr="00710769">
        <w:rPr>
          <w:rFonts w:eastAsia="Times New Roman" w:cs="Arial"/>
          <w:color w:val="000000" w:themeColor="text1"/>
        </w:rPr>
        <w:t xml:space="preserve">, </w:t>
      </w:r>
      <w:r w:rsidRPr="00710769">
        <w:rPr>
          <w:rFonts w:cs="Arial"/>
          <w:color w:val="000000" w:themeColor="text1"/>
        </w:rPr>
        <w:t>40m</w:t>
      </w:r>
      <w:r w:rsidRPr="00710769">
        <w:rPr>
          <w:rFonts w:eastAsia="Times New Roman" w:cs="Arial"/>
          <w:color w:val="000000" w:themeColor="text1"/>
        </w:rPr>
        <w:t xml:space="preserve">, </w:t>
      </w:r>
      <w:r w:rsidRPr="00710769">
        <w:rPr>
          <w:rFonts w:cs="Arial"/>
          <w:color w:val="000000" w:themeColor="text1"/>
        </w:rPr>
        <w:t>60m</w:t>
      </w:r>
      <w:r w:rsidRPr="00710769">
        <w:rPr>
          <w:rFonts w:eastAsia="Times New Roman" w:cs="Arial"/>
          <w:color w:val="000000" w:themeColor="text1"/>
        </w:rPr>
        <w:t xml:space="preserve">) were </w:t>
      </w:r>
      <w:r w:rsidR="007100BF">
        <w:rPr>
          <w:rFonts w:eastAsia="Times New Roman" w:cs="Arial"/>
          <w:color w:val="000000" w:themeColor="text1"/>
        </w:rPr>
        <w:t>collected</w:t>
      </w:r>
      <w:r w:rsidRPr="00710769">
        <w:rPr>
          <w:rFonts w:eastAsia="Times New Roman" w:cs="Arial"/>
          <w:color w:val="000000" w:themeColor="text1"/>
        </w:rPr>
        <w:t xml:space="preserve"> from each chamber over an approximate 1-hour sampling period (i.e., returning to the same chamber roughly every 20 minutes). Using a syringe</w:t>
      </w:r>
      <w:r w:rsidR="00F44E27">
        <w:rPr>
          <w:rFonts w:eastAsia="Times New Roman" w:cs="Arial"/>
          <w:color w:val="000000" w:themeColor="text1"/>
        </w:rPr>
        <w:t>,</w:t>
      </w:r>
      <w:r w:rsidRPr="00710769">
        <w:rPr>
          <w:rFonts w:eastAsia="Times New Roman" w:cs="Arial"/>
          <w:color w:val="000000" w:themeColor="text1"/>
        </w:rPr>
        <w:t xml:space="preserve"> a 10mL sample was removed and injected into evacuated exetainers. Ambient air samples were also collected at the start and end of each sampling day. To account for changes in the collars over time the inside height of each collar above the surface was collected at three locations and used to calculate headspace volume. </w:t>
      </w:r>
    </w:p>
    <w:p w14:paraId="75BCA6B0" w14:textId="200BF694" w:rsidR="00207DC2" w:rsidRPr="004425DA" w:rsidRDefault="00207DC2" w:rsidP="00474B4A">
      <w:pPr>
        <w:spacing w:line="276" w:lineRule="auto"/>
        <w:rPr>
          <w:rFonts w:cs="Arial"/>
        </w:rPr>
      </w:pPr>
      <w:r w:rsidRPr="00710769">
        <w:rPr>
          <w:rFonts w:eastAsia="Times New Roman" w:cs="Arial"/>
          <w:color w:val="000000" w:themeColor="text1"/>
        </w:rPr>
        <w:t>CO</w:t>
      </w:r>
      <w:r w:rsidRPr="00710769">
        <w:rPr>
          <w:rFonts w:eastAsia="Times New Roman" w:cs="Arial"/>
          <w:color w:val="000000" w:themeColor="text1"/>
          <w:vertAlign w:val="subscript"/>
        </w:rPr>
        <w:t>2</w:t>
      </w:r>
      <w:r w:rsidRPr="00710769">
        <w:rPr>
          <w:rFonts w:eastAsia="Times New Roman" w:cs="Arial"/>
          <w:color w:val="000000" w:themeColor="text1"/>
        </w:rPr>
        <w:t xml:space="preserve"> concentrations were </w:t>
      </w:r>
      <w:r>
        <w:rPr>
          <w:rFonts w:cs="Arial"/>
          <w:color w:val="000000" w:themeColor="text1"/>
        </w:rPr>
        <w:t>measured</w:t>
      </w:r>
      <w:r w:rsidRPr="00710769">
        <w:rPr>
          <w:rFonts w:eastAsia="Times New Roman" w:cs="Arial"/>
          <w:color w:val="000000" w:themeColor="text1"/>
        </w:rPr>
        <w:t xml:space="preserve"> by </w:t>
      </w:r>
      <w:r w:rsidRPr="00710769">
        <w:rPr>
          <w:rStyle w:val="normaltextrun"/>
          <w:rFonts w:cs="Arial"/>
        </w:rPr>
        <w:t xml:space="preserve">removing 1.5 mL from each exetainer with a precision gas syringe and injected manually via a valved sample injection loop system into </w:t>
      </w:r>
      <w:r w:rsidRPr="00710769">
        <w:rPr>
          <w:rStyle w:val="normaltextrun"/>
          <w:rFonts w:cs="Arial"/>
        </w:rPr>
        <w:lastRenderedPageBreak/>
        <w:t xml:space="preserve">a Licor LI7000 (Licor, Lincoln, Nebraska). A 2000ppm calibration standard was run at the start, end, and every 12 samples. </w:t>
      </w:r>
    </w:p>
    <w:p w14:paraId="7AAB1BDE" w14:textId="77777777" w:rsidR="00143CCE" w:rsidRDefault="00143CCE" w:rsidP="00474B4A">
      <w:pPr>
        <w:spacing w:after="0" w:line="276" w:lineRule="auto"/>
        <w:rPr>
          <w:rFonts w:ascii="Aptos" w:eastAsia="Aptos" w:hAnsi="Aptos" w:cs="Aptos"/>
        </w:rPr>
      </w:pPr>
    </w:p>
    <w:p w14:paraId="11591FB1" w14:textId="77777777" w:rsidR="00143CCE" w:rsidRDefault="00143CCE" w:rsidP="00474B4A">
      <w:pPr>
        <w:spacing w:after="0" w:line="276" w:lineRule="auto"/>
        <w:rPr>
          <w:rFonts w:ascii="Aptos" w:eastAsia="Aptos" w:hAnsi="Aptos" w:cs="Aptos"/>
        </w:rPr>
      </w:pPr>
      <w:r w:rsidRPr="70366008">
        <w:rPr>
          <w:rFonts w:ascii="Aptos" w:eastAsia="Aptos" w:hAnsi="Aptos" w:cs="Aptos"/>
        </w:rPr>
        <w:t>GWC: [Variable: GWC]</w:t>
      </w:r>
    </w:p>
    <w:p w14:paraId="23218F83" w14:textId="77777777" w:rsidR="00143CCE" w:rsidRDefault="00143CCE" w:rsidP="00474B4A">
      <w:pPr>
        <w:spacing w:after="0" w:line="276" w:lineRule="auto"/>
        <w:rPr>
          <w:rFonts w:ascii="Aptos" w:eastAsia="Aptos" w:hAnsi="Aptos" w:cs="Aptos"/>
        </w:rPr>
      </w:pPr>
      <w:r w:rsidRPr="70366008">
        <w:rPr>
          <w:rFonts w:ascii="Aptos" w:eastAsia="Aptos" w:hAnsi="Aptos" w:cs="Aptos"/>
        </w:rPr>
        <w:t>After soil collection and sieving 5g subsamples were weighed into pre-weighed tins, and placed at 60</w:t>
      </w:r>
      <w:r w:rsidRPr="70366008">
        <w:rPr>
          <w:rFonts w:ascii="Aptos" w:eastAsia="Aptos" w:hAnsi="Aptos" w:cs="Aptos"/>
          <w:vertAlign w:val="superscript"/>
        </w:rPr>
        <w:t>o</w:t>
      </w:r>
      <w:r w:rsidRPr="70366008">
        <w:rPr>
          <w:rFonts w:ascii="Aptos" w:eastAsia="Aptos" w:hAnsi="Aptos" w:cs="Aptos"/>
        </w:rPr>
        <w:t xml:space="preserve">C until a stable dry weight was achieved (~48 hours) </w:t>
      </w:r>
      <w:r w:rsidRPr="70366008">
        <w:rPr>
          <w:rFonts w:eastAsiaTheme="minorEastAsia"/>
        </w:rPr>
        <w:t xml:space="preserve">(Citation: </w:t>
      </w:r>
      <w:hyperlink r:id="rId28">
        <w:r w:rsidRPr="70366008">
          <w:rPr>
            <w:rStyle w:val="Hyperlink"/>
            <w:rFonts w:eastAsiaTheme="minorEastAsia"/>
            <w:color w:val="001D35"/>
            <w:u w:val="none"/>
          </w:rPr>
          <w:t>10.1093/</w:t>
        </w:r>
        <w:proofErr w:type="spellStart"/>
        <w:r w:rsidRPr="70366008">
          <w:rPr>
            <w:rStyle w:val="Hyperlink"/>
            <w:rFonts w:eastAsiaTheme="minorEastAsia"/>
            <w:color w:val="001D35"/>
            <w:u w:val="none"/>
          </w:rPr>
          <w:t>oso</w:t>
        </w:r>
        <w:proofErr w:type="spellEnd"/>
        <w:r w:rsidRPr="70366008">
          <w:rPr>
            <w:rStyle w:val="Hyperlink"/>
            <w:rFonts w:eastAsiaTheme="minorEastAsia"/>
            <w:color w:val="001D35"/>
            <w:u w:val="none"/>
          </w:rPr>
          <w:t>/9780195120837.001.0001)</w:t>
        </w:r>
      </w:hyperlink>
    </w:p>
    <w:p w14:paraId="598B4FA2" w14:textId="77777777" w:rsidR="00143CCE" w:rsidRDefault="00143CCE" w:rsidP="00474B4A">
      <w:pPr>
        <w:spacing w:after="0" w:line="276" w:lineRule="auto"/>
        <w:rPr>
          <w:rFonts w:ascii="Aptos" w:eastAsia="Aptos" w:hAnsi="Aptos" w:cs="Aptos"/>
        </w:rPr>
      </w:pPr>
    </w:p>
    <w:p w14:paraId="507AD8C9" w14:textId="77777777" w:rsidR="00143CCE" w:rsidRDefault="00143CCE" w:rsidP="00474B4A">
      <w:pPr>
        <w:spacing w:after="0" w:line="276" w:lineRule="auto"/>
        <w:rPr>
          <w:rFonts w:ascii="Aptos" w:eastAsia="Aptos" w:hAnsi="Aptos" w:cs="Aptos"/>
        </w:rPr>
      </w:pPr>
      <w:r w:rsidRPr="70366008">
        <w:rPr>
          <w:rFonts w:ascii="Aptos" w:eastAsia="Aptos" w:hAnsi="Aptos" w:cs="Aptos"/>
        </w:rPr>
        <w:t>pH: [Variable: pH]</w:t>
      </w:r>
    </w:p>
    <w:p w14:paraId="13DB762E" w14:textId="77777777" w:rsidR="00143CCE" w:rsidRDefault="00143CCE" w:rsidP="00474B4A">
      <w:pPr>
        <w:spacing w:after="0" w:line="276" w:lineRule="auto"/>
        <w:rPr>
          <w:rFonts w:ascii="Aptos" w:eastAsia="Aptos" w:hAnsi="Aptos" w:cs="Aptos"/>
        </w:rPr>
      </w:pPr>
      <w:r w:rsidRPr="70366008">
        <w:rPr>
          <w:rFonts w:ascii="Aptos" w:eastAsia="Aptos" w:hAnsi="Aptos" w:cs="Aptos"/>
        </w:rPr>
        <w:t xml:space="preserve">After soil collection and sieving an aliquot of soil was air-dried. 10mL subsamples of soil were placed in 30mL beakers and 20mL of deionized water was added to each sample to create a 1:2 </w:t>
      </w:r>
      <w:proofErr w:type="spellStart"/>
      <w:proofErr w:type="gramStart"/>
      <w:r w:rsidRPr="70366008">
        <w:rPr>
          <w:rFonts w:ascii="Aptos" w:eastAsia="Aptos" w:hAnsi="Aptos" w:cs="Aptos"/>
        </w:rPr>
        <w:t>soil:water</w:t>
      </w:r>
      <w:proofErr w:type="spellEnd"/>
      <w:proofErr w:type="gramEnd"/>
      <w:r w:rsidRPr="70366008">
        <w:rPr>
          <w:rFonts w:ascii="Aptos" w:eastAsia="Aptos" w:hAnsi="Aptos" w:cs="Aptos"/>
        </w:rPr>
        <w:t xml:space="preserve"> </w:t>
      </w:r>
      <w:proofErr w:type="spellStart"/>
      <w:proofErr w:type="gramStart"/>
      <w:r w:rsidRPr="70366008">
        <w:rPr>
          <w:rFonts w:ascii="Aptos" w:eastAsia="Aptos" w:hAnsi="Aptos" w:cs="Aptos"/>
        </w:rPr>
        <w:t>vol:vol</w:t>
      </w:r>
      <w:proofErr w:type="spellEnd"/>
      <w:proofErr w:type="gramEnd"/>
      <w:r w:rsidRPr="70366008">
        <w:rPr>
          <w:rFonts w:ascii="Aptos" w:eastAsia="Aptos" w:hAnsi="Aptos" w:cs="Aptos"/>
        </w:rPr>
        <w:t xml:space="preserve"> slurry. Samples were stirred for 1 minute and then allowed to sit for 30 minutes. pH was measured while swirling the samples to maintain a slurry on a </w:t>
      </w:r>
      <w:proofErr w:type="spellStart"/>
      <w:r w:rsidRPr="70366008">
        <w:rPr>
          <w:rFonts w:eastAsiaTheme="minorEastAsia"/>
        </w:rPr>
        <w:t>Fisherbrand</w:t>
      </w:r>
      <w:proofErr w:type="spellEnd"/>
      <w:r w:rsidRPr="70366008">
        <w:rPr>
          <w:rFonts w:eastAsiaTheme="minorEastAsia"/>
        </w:rPr>
        <w:t xml:space="preserve"> FE150 pH meter calibrated with pH 4, 7, and 10 standards. (Citation: </w:t>
      </w:r>
      <w:hyperlink r:id="rId29">
        <w:r w:rsidRPr="70366008">
          <w:rPr>
            <w:rStyle w:val="Hyperlink"/>
            <w:rFonts w:eastAsiaTheme="minorEastAsia"/>
            <w:color w:val="001D35"/>
            <w:u w:val="none"/>
          </w:rPr>
          <w:t>10.1093/</w:t>
        </w:r>
        <w:proofErr w:type="spellStart"/>
        <w:r w:rsidRPr="70366008">
          <w:rPr>
            <w:rStyle w:val="Hyperlink"/>
            <w:rFonts w:eastAsiaTheme="minorEastAsia"/>
            <w:color w:val="001D35"/>
            <w:u w:val="none"/>
          </w:rPr>
          <w:t>oso</w:t>
        </w:r>
        <w:proofErr w:type="spellEnd"/>
        <w:r w:rsidRPr="70366008">
          <w:rPr>
            <w:rStyle w:val="Hyperlink"/>
            <w:rFonts w:eastAsiaTheme="minorEastAsia"/>
            <w:color w:val="001D35"/>
            <w:u w:val="none"/>
          </w:rPr>
          <w:t>/9780195120837.001.0001)</w:t>
        </w:r>
      </w:hyperlink>
    </w:p>
    <w:p w14:paraId="65519069" w14:textId="77777777" w:rsidR="00143CCE" w:rsidRDefault="00143CCE" w:rsidP="00474B4A">
      <w:pPr>
        <w:spacing w:after="0" w:line="276" w:lineRule="auto"/>
        <w:rPr>
          <w:rFonts w:ascii="Aptos" w:eastAsia="Aptos" w:hAnsi="Aptos" w:cs="Aptos"/>
        </w:rPr>
      </w:pPr>
    </w:p>
    <w:p w14:paraId="051DF3D9" w14:textId="13ABB29F" w:rsidR="00143CCE" w:rsidRDefault="00143CCE" w:rsidP="00474B4A">
      <w:pPr>
        <w:spacing w:after="0" w:line="276" w:lineRule="auto"/>
        <w:rPr>
          <w:rFonts w:eastAsiaTheme="minorEastAsia"/>
          <w:color w:val="0272B1"/>
        </w:rPr>
      </w:pPr>
      <w:r w:rsidRPr="70366008">
        <w:rPr>
          <w:rFonts w:ascii="Aptos" w:eastAsia="Aptos" w:hAnsi="Aptos" w:cs="Aptos"/>
        </w:rPr>
        <w:t xml:space="preserve">Extractable Carbon and Nitrogen Pools: [Variables: </w:t>
      </w:r>
      <w:proofErr w:type="spellStart"/>
      <w:r w:rsidRPr="70366008">
        <w:rPr>
          <w:rFonts w:ascii="Aptos" w:eastAsia="Aptos" w:hAnsi="Aptos" w:cs="Aptos"/>
        </w:rPr>
        <w:t>SEOC_ug_gdw</w:t>
      </w:r>
      <w:proofErr w:type="spellEnd"/>
      <w:r w:rsidRPr="70366008">
        <w:rPr>
          <w:rFonts w:ascii="Aptos" w:eastAsia="Aptos" w:hAnsi="Aptos" w:cs="Aptos"/>
        </w:rPr>
        <w:t xml:space="preserve">, </w:t>
      </w:r>
      <w:proofErr w:type="spellStart"/>
      <w:r w:rsidRPr="70366008">
        <w:rPr>
          <w:rFonts w:ascii="Aptos" w:eastAsia="Aptos" w:hAnsi="Aptos" w:cs="Aptos"/>
        </w:rPr>
        <w:t>SETN_ug_gdw</w:t>
      </w:r>
      <w:proofErr w:type="spellEnd"/>
      <w:r w:rsidRPr="70366008">
        <w:rPr>
          <w:rFonts w:ascii="Aptos" w:eastAsia="Aptos" w:hAnsi="Aptos" w:cs="Aptos"/>
        </w:rPr>
        <w:t xml:space="preserve">, </w:t>
      </w:r>
      <w:proofErr w:type="spellStart"/>
      <w:r w:rsidRPr="70366008">
        <w:rPr>
          <w:rFonts w:ascii="Aptos" w:eastAsia="Aptos" w:hAnsi="Aptos" w:cs="Aptos"/>
        </w:rPr>
        <w:t>MBC_ug_gdw</w:t>
      </w:r>
      <w:proofErr w:type="spellEnd"/>
      <w:r w:rsidRPr="70366008">
        <w:rPr>
          <w:rFonts w:ascii="Aptos" w:eastAsia="Aptos" w:hAnsi="Aptos" w:cs="Aptos"/>
        </w:rPr>
        <w:t xml:space="preserve">, </w:t>
      </w:r>
      <w:proofErr w:type="spellStart"/>
      <w:r w:rsidRPr="70366008">
        <w:rPr>
          <w:rFonts w:ascii="Aptos" w:eastAsia="Aptos" w:hAnsi="Aptos" w:cs="Aptos"/>
        </w:rPr>
        <w:t>MBN_ug_gdw</w:t>
      </w:r>
      <w:proofErr w:type="spellEnd"/>
      <w:r w:rsidRPr="70366008">
        <w:rPr>
          <w:rFonts w:ascii="Aptos" w:eastAsia="Aptos" w:hAnsi="Aptos" w:cs="Aptos"/>
        </w:rPr>
        <w:t>]</w:t>
      </w:r>
    </w:p>
    <w:p w14:paraId="6194A495" w14:textId="48376A94" w:rsidR="008E1DD9" w:rsidRDefault="00143CCE" w:rsidP="00474B4A">
      <w:pPr>
        <w:spacing w:after="0" w:line="276" w:lineRule="auto"/>
        <w:rPr>
          <w:rFonts w:eastAsiaTheme="minorEastAsia"/>
        </w:rPr>
      </w:pPr>
      <w:r w:rsidRPr="70366008">
        <w:rPr>
          <w:rFonts w:ascii="Aptos" w:eastAsia="Aptos" w:hAnsi="Aptos" w:cs="Aptos"/>
        </w:rPr>
        <w:t xml:space="preserve">We used a sequential chloroform fumigation extraction (CFE) method for salt extractable and microbial biomass C and N pool quantification.  Using a 50 mL conical tube, 8 g subsamples were shaken horizontally at 200 rpm at room temperature for 2 hours in 24 mL of 0.5 M K2SO4. After, subsamples were centrifuged at </w:t>
      </w:r>
      <w:r w:rsidRPr="70366008">
        <w:rPr>
          <w:rFonts w:eastAsiaTheme="minorEastAsia"/>
        </w:rPr>
        <w:t>3,220 x g</w:t>
      </w:r>
      <w:r w:rsidRPr="70366008">
        <w:rPr>
          <w:rFonts w:ascii="Aptos" w:eastAsia="Aptos" w:hAnsi="Aptos" w:cs="Aptos"/>
        </w:rPr>
        <w:t xml:space="preserve"> for 20 minutes. Then, the supernatant was filtered through quantitative ashless filter paper (Whatman No. 42), which had been pre-leached three times with 0.5 M K2SO4 and one time with ultrapure water. Two to three drops of phosphoric acid were added to the filtrate for preservation then frozen in -20 °C for storage until total organic carbon (TOC) and total nitrogen (TN) analysis. The same initial 8 g of soil pellet was then reused in sequence to measure microbial biomass carbon (MBC) and microbial biomass nitrogen (MBN). Two milliliters of ethanol-free chloroform (VWR# BJ049-1L) </w:t>
      </w:r>
      <w:proofErr w:type="gramStart"/>
      <w:r w:rsidRPr="70366008">
        <w:rPr>
          <w:rFonts w:ascii="Aptos" w:eastAsia="Aptos" w:hAnsi="Aptos" w:cs="Aptos"/>
        </w:rPr>
        <w:t>was</w:t>
      </w:r>
      <w:proofErr w:type="gramEnd"/>
      <w:r w:rsidRPr="70366008">
        <w:rPr>
          <w:rFonts w:ascii="Aptos" w:eastAsia="Aptos" w:hAnsi="Aptos" w:cs="Aptos"/>
        </w:rPr>
        <w:t xml:space="preserve"> added to each subsample and incubated at room temperature in the dark for 24 hrs. Chloroform was allowed to evaporate from the samples for 48 hours. The 0.5 M K2SO4 extraction was then repeated according to the same protocol. Acidified extracts were analyzed with a Vario TOC Cube analyzer (</w:t>
      </w:r>
      <w:proofErr w:type="spellStart"/>
      <w:r w:rsidRPr="70366008">
        <w:rPr>
          <w:rFonts w:ascii="Aptos" w:eastAsia="Aptos" w:hAnsi="Aptos" w:cs="Aptos"/>
        </w:rPr>
        <w:t>Elementar</w:t>
      </w:r>
      <w:proofErr w:type="spellEnd"/>
      <w:r w:rsidRPr="70366008">
        <w:rPr>
          <w:rFonts w:ascii="Aptos" w:eastAsia="Aptos" w:hAnsi="Aptos" w:cs="Aptos"/>
        </w:rPr>
        <w:t xml:space="preserve">, Germany) to quantify non-purgeable organic C and TN. Process blanks were carried through the same extraction and handling procedure and analyzed alongside the samples. The total amount of TOC and TN in blanks was subtracted from the TOC and TN in sample extracts to account for background levels of C and N contamination. The TOC and TN in the samples were then normalized to the dry mass of soil used for the extraction. (Citations: </w:t>
      </w:r>
      <w:r w:rsidRPr="70366008">
        <w:rPr>
          <w:rFonts w:eastAsiaTheme="minorEastAsia"/>
          <w:color w:val="222222"/>
        </w:rPr>
        <w:t xml:space="preserve"> </w:t>
      </w:r>
      <w:hyperlink r:id="rId30">
        <w:r w:rsidRPr="70366008">
          <w:rPr>
            <w:rStyle w:val="Hyperlink"/>
            <w:rFonts w:eastAsiaTheme="minorEastAsia"/>
          </w:rPr>
          <w:t>https://doi.org/10.1007/s003740050030</w:t>
        </w:r>
      </w:hyperlink>
      <w:r w:rsidRPr="70366008">
        <w:rPr>
          <w:rFonts w:eastAsiaTheme="minorEastAsia"/>
          <w:color w:val="222222"/>
        </w:rPr>
        <w:t xml:space="preserve"> </w:t>
      </w:r>
      <w:r w:rsidRPr="70366008">
        <w:rPr>
          <w:rFonts w:eastAsiaTheme="minorEastAsia"/>
        </w:rPr>
        <w:t xml:space="preserve">; </w:t>
      </w:r>
      <w:hyperlink r:id="rId31">
        <w:r w:rsidRPr="70366008">
          <w:rPr>
            <w:rStyle w:val="Hyperlink"/>
            <w:rFonts w:eastAsiaTheme="minorEastAsia"/>
            <w:color w:val="0272B1"/>
            <w:u w:val="none"/>
          </w:rPr>
          <w:t>https://doi.org/10.1016/j.scitotenv.2021.150514)</w:t>
        </w:r>
      </w:hyperlink>
    </w:p>
    <w:p w14:paraId="5D9D461E" w14:textId="77777777" w:rsidR="00474B4A" w:rsidRPr="00474B4A" w:rsidRDefault="00474B4A" w:rsidP="00474B4A">
      <w:pPr>
        <w:spacing w:after="0" w:line="276" w:lineRule="auto"/>
        <w:rPr>
          <w:rFonts w:eastAsiaTheme="minorEastAsia"/>
        </w:rPr>
      </w:pPr>
    </w:p>
    <w:p w14:paraId="3CF99149" w14:textId="2994ABD7" w:rsidR="00FA7D4D" w:rsidRPr="003A275E" w:rsidRDefault="00D0180A" w:rsidP="00474B4A">
      <w:pPr>
        <w:pStyle w:val="paragraph"/>
        <w:spacing w:before="0" w:beforeAutospacing="0" w:after="0" w:afterAutospacing="0" w:line="276" w:lineRule="auto"/>
        <w:textAlignment w:val="baseline"/>
        <w:rPr>
          <w:rStyle w:val="eop"/>
          <w:rFonts w:asciiTheme="minorHAnsi" w:eastAsiaTheme="majorEastAsia" w:hAnsiTheme="minorHAnsi" w:cs="Segoe UI"/>
        </w:rPr>
      </w:pPr>
      <w:r>
        <w:rPr>
          <w:rStyle w:val="normaltextrun"/>
          <w:rFonts w:asciiTheme="minorHAnsi" w:eastAsiaTheme="majorEastAsia" w:hAnsiTheme="minorHAnsi" w:cs="Segoe UI"/>
          <w:b/>
          <w:bCs/>
        </w:rPr>
        <w:t>Extractable Phosphorus</w:t>
      </w:r>
      <w:r w:rsidR="001573AF">
        <w:rPr>
          <w:rStyle w:val="normaltextrun"/>
          <w:rFonts w:asciiTheme="minorHAnsi" w:eastAsiaTheme="majorEastAsia" w:hAnsiTheme="minorHAnsi" w:cs="Segoe UI"/>
          <w:b/>
          <w:bCs/>
        </w:rPr>
        <w:t xml:space="preserve"> Pools</w:t>
      </w:r>
      <w:r w:rsidR="00FA7D4D" w:rsidRPr="003A275E">
        <w:rPr>
          <w:rStyle w:val="normaltextrun"/>
          <w:rFonts w:asciiTheme="minorHAnsi" w:eastAsiaTheme="majorEastAsia" w:hAnsiTheme="minorHAnsi" w:cs="Segoe UI"/>
        </w:rPr>
        <w:t>: [Variable</w:t>
      </w:r>
      <w:r w:rsidR="00FA7D4D">
        <w:rPr>
          <w:rStyle w:val="normaltextrun"/>
          <w:rFonts w:asciiTheme="minorHAnsi" w:eastAsiaTheme="majorEastAsia" w:hAnsiTheme="minorHAnsi" w:cs="Segoe UI"/>
        </w:rPr>
        <w:t>s</w:t>
      </w:r>
      <w:r w:rsidR="00FA7D4D" w:rsidRPr="003A275E">
        <w:rPr>
          <w:rStyle w:val="normaltextrun"/>
          <w:rFonts w:asciiTheme="minorHAnsi" w:eastAsiaTheme="majorEastAsia" w:hAnsiTheme="minorHAnsi" w:cs="Segoe UI"/>
        </w:rPr>
        <w:t xml:space="preserve">: </w:t>
      </w:r>
      <w:proofErr w:type="spellStart"/>
      <w:r w:rsidR="00FA7D4D" w:rsidRPr="003A275E">
        <w:rPr>
          <w:rStyle w:val="normaltextrun"/>
          <w:rFonts w:asciiTheme="minorHAnsi" w:eastAsiaTheme="majorEastAsia" w:hAnsiTheme="minorHAnsi" w:cs="Segoe UI"/>
        </w:rPr>
        <w:t>Olson</w:t>
      </w:r>
      <w:r w:rsidR="007A0614">
        <w:rPr>
          <w:rStyle w:val="normaltextrun"/>
          <w:rFonts w:asciiTheme="minorHAnsi" w:eastAsiaTheme="majorEastAsia" w:hAnsiTheme="minorHAnsi" w:cs="Segoe UI"/>
        </w:rPr>
        <w:t>_I</w:t>
      </w:r>
      <w:r w:rsidR="00FA7D4D" w:rsidRPr="003A275E">
        <w:rPr>
          <w:rStyle w:val="normaltextrun"/>
          <w:rFonts w:asciiTheme="minorHAnsi" w:eastAsiaTheme="majorEastAsia" w:hAnsiTheme="minorHAnsi" w:cs="Segoe UI"/>
        </w:rPr>
        <w:t>P</w:t>
      </w:r>
      <w:r w:rsidR="007A0614" w:rsidRPr="007A0614">
        <w:rPr>
          <w:rStyle w:val="normaltextrun"/>
          <w:rFonts w:asciiTheme="minorHAnsi" w:eastAsiaTheme="majorEastAsia" w:hAnsiTheme="minorHAnsi" w:cs="Segoe UI"/>
        </w:rPr>
        <w:t>_ug_gdw</w:t>
      </w:r>
      <w:proofErr w:type="spellEnd"/>
      <w:r w:rsidR="00FA7D4D">
        <w:rPr>
          <w:rStyle w:val="normaltextrun"/>
          <w:rFonts w:asciiTheme="minorHAnsi" w:eastAsiaTheme="majorEastAsia" w:hAnsiTheme="minorHAnsi" w:cs="Segoe UI"/>
        </w:rPr>
        <w:t xml:space="preserve">; </w:t>
      </w:r>
      <w:proofErr w:type="spellStart"/>
      <w:r w:rsidR="00FA7D4D">
        <w:rPr>
          <w:rStyle w:val="normaltextrun"/>
          <w:rFonts w:asciiTheme="minorHAnsi" w:eastAsiaTheme="majorEastAsia" w:hAnsiTheme="minorHAnsi" w:cs="Segoe UI"/>
        </w:rPr>
        <w:t>Olson</w:t>
      </w:r>
      <w:r w:rsidR="007A0614">
        <w:rPr>
          <w:rStyle w:val="normaltextrun"/>
          <w:rFonts w:asciiTheme="minorHAnsi" w:eastAsiaTheme="majorEastAsia" w:hAnsiTheme="minorHAnsi" w:cs="Segoe UI"/>
        </w:rPr>
        <w:t>_O</w:t>
      </w:r>
      <w:r w:rsidR="00FA7D4D">
        <w:rPr>
          <w:rStyle w:val="normaltextrun"/>
          <w:rFonts w:asciiTheme="minorHAnsi" w:eastAsiaTheme="majorEastAsia" w:hAnsiTheme="minorHAnsi" w:cs="Segoe UI"/>
        </w:rPr>
        <w:t>P</w:t>
      </w:r>
      <w:r w:rsidR="007A0614" w:rsidRPr="007A0614">
        <w:rPr>
          <w:rStyle w:val="normaltextrun"/>
          <w:rFonts w:asciiTheme="minorHAnsi" w:eastAsiaTheme="majorEastAsia" w:hAnsiTheme="minorHAnsi" w:cs="Segoe UI"/>
        </w:rPr>
        <w:t>_ug_gdw</w:t>
      </w:r>
      <w:proofErr w:type="spellEnd"/>
      <w:r w:rsidR="00FA7D4D">
        <w:rPr>
          <w:rStyle w:val="normaltextrun"/>
          <w:rFonts w:asciiTheme="minorHAnsi" w:eastAsiaTheme="majorEastAsia" w:hAnsiTheme="minorHAnsi" w:cs="Segoe UI"/>
        </w:rPr>
        <w:t xml:space="preserve">; </w:t>
      </w:r>
      <w:proofErr w:type="spellStart"/>
      <w:r w:rsidR="00FA7D4D">
        <w:rPr>
          <w:rStyle w:val="normaltextrun"/>
          <w:rFonts w:asciiTheme="minorHAnsi" w:eastAsiaTheme="majorEastAsia" w:hAnsiTheme="minorHAnsi" w:cs="Segoe UI"/>
        </w:rPr>
        <w:t>MBP</w:t>
      </w:r>
      <w:r w:rsidR="007A0614">
        <w:rPr>
          <w:rStyle w:val="normaltextrun"/>
          <w:rFonts w:asciiTheme="minorHAnsi" w:eastAsiaTheme="majorEastAsia" w:hAnsiTheme="minorHAnsi" w:cs="Segoe UI"/>
        </w:rPr>
        <w:t>_I</w:t>
      </w:r>
      <w:r w:rsidR="007A0614" w:rsidRPr="003A275E">
        <w:rPr>
          <w:rStyle w:val="normaltextrun"/>
          <w:rFonts w:asciiTheme="minorHAnsi" w:eastAsiaTheme="majorEastAsia" w:hAnsiTheme="minorHAnsi" w:cs="Segoe UI"/>
        </w:rPr>
        <w:t>P</w:t>
      </w:r>
      <w:r w:rsidR="007A0614" w:rsidRPr="007A0614">
        <w:rPr>
          <w:rStyle w:val="normaltextrun"/>
          <w:rFonts w:asciiTheme="minorHAnsi" w:eastAsiaTheme="majorEastAsia" w:hAnsiTheme="minorHAnsi" w:cs="Segoe UI"/>
        </w:rPr>
        <w:t>_ug_gdw</w:t>
      </w:r>
      <w:proofErr w:type="spellEnd"/>
      <w:r w:rsidR="00FA7D4D">
        <w:rPr>
          <w:rStyle w:val="normaltextrun"/>
          <w:rFonts w:asciiTheme="minorHAnsi" w:eastAsiaTheme="majorEastAsia" w:hAnsiTheme="minorHAnsi" w:cs="Segoe UI"/>
        </w:rPr>
        <w:t xml:space="preserve">; </w:t>
      </w:r>
      <w:proofErr w:type="spellStart"/>
      <w:r w:rsidR="00FA7D4D">
        <w:rPr>
          <w:rStyle w:val="normaltextrun"/>
          <w:rFonts w:asciiTheme="minorHAnsi" w:eastAsiaTheme="majorEastAsia" w:hAnsiTheme="minorHAnsi" w:cs="Segoe UI"/>
        </w:rPr>
        <w:t>MBP</w:t>
      </w:r>
      <w:r w:rsidR="007A0614">
        <w:rPr>
          <w:rStyle w:val="normaltextrun"/>
          <w:rFonts w:asciiTheme="minorHAnsi" w:eastAsiaTheme="majorEastAsia" w:hAnsiTheme="minorHAnsi" w:cs="Segoe UI"/>
        </w:rPr>
        <w:t>_OP</w:t>
      </w:r>
      <w:r w:rsidR="007A0614" w:rsidRPr="007A0614">
        <w:rPr>
          <w:rStyle w:val="normaltextrun"/>
          <w:rFonts w:asciiTheme="minorHAnsi" w:eastAsiaTheme="majorEastAsia" w:hAnsiTheme="minorHAnsi" w:cs="Segoe UI"/>
        </w:rPr>
        <w:t>_ug_gdw</w:t>
      </w:r>
      <w:proofErr w:type="spellEnd"/>
      <w:r w:rsidR="00FA7D4D">
        <w:rPr>
          <w:rStyle w:val="normaltextrun"/>
          <w:rFonts w:asciiTheme="minorHAnsi" w:eastAsiaTheme="majorEastAsia" w:hAnsiTheme="minorHAnsi" w:cs="Segoe UI"/>
        </w:rPr>
        <w:t xml:space="preserve">; </w:t>
      </w:r>
      <w:r w:rsidR="00FA7D4D">
        <w:rPr>
          <w:rStyle w:val="eop"/>
          <w:rFonts w:asciiTheme="minorHAnsi" w:eastAsiaTheme="majorEastAsia" w:hAnsiTheme="minorHAnsi" w:cs="Segoe UI"/>
        </w:rPr>
        <w:t>[Units: ug P/g dry soil]</w:t>
      </w:r>
    </w:p>
    <w:p w14:paraId="4D47758F" w14:textId="735E0003" w:rsidR="00FA7D4D" w:rsidRPr="003A275E" w:rsidRDefault="00FA7D4D" w:rsidP="00474B4A">
      <w:pPr>
        <w:pStyle w:val="paragraph"/>
        <w:spacing w:before="0" w:beforeAutospacing="0" w:after="0" w:afterAutospacing="0" w:line="276" w:lineRule="auto"/>
        <w:textAlignment w:val="baseline"/>
        <w:rPr>
          <w:rFonts w:asciiTheme="minorHAnsi" w:hAnsiTheme="minorHAnsi" w:cs="Segoe UI"/>
        </w:rPr>
      </w:pPr>
      <w:r w:rsidRPr="003A275E">
        <w:rPr>
          <w:rStyle w:val="eop"/>
          <w:rFonts w:asciiTheme="minorHAnsi" w:eastAsiaTheme="majorEastAsia" w:hAnsiTheme="minorHAnsi" w:cs="Segoe UI"/>
        </w:rPr>
        <w:t xml:space="preserve">Extraction: </w:t>
      </w:r>
    </w:p>
    <w:p w14:paraId="4975D933" w14:textId="6F76D6DE" w:rsidR="00FA7D4D" w:rsidRDefault="00FA7D4D" w:rsidP="00474B4A">
      <w:pPr>
        <w:pStyle w:val="paragraph"/>
        <w:spacing w:before="0" w:beforeAutospacing="0" w:after="0" w:afterAutospacing="0" w:line="276" w:lineRule="auto"/>
        <w:textAlignment w:val="baseline"/>
        <w:rPr>
          <w:rStyle w:val="eop"/>
          <w:rFonts w:asciiTheme="minorHAnsi" w:eastAsiaTheme="majorEastAsia" w:hAnsiTheme="minorHAnsi" w:cs="Segoe UI"/>
        </w:rPr>
      </w:pPr>
      <w:r w:rsidRPr="003A275E">
        <w:rPr>
          <w:rStyle w:val="normaltextrun"/>
          <w:rFonts w:asciiTheme="minorHAnsi" w:eastAsiaTheme="majorEastAsia" w:hAnsiTheme="minorHAnsi" w:cs="Segoe UI"/>
        </w:rPr>
        <w:t xml:space="preserve">For each soil </w:t>
      </w:r>
      <w:r w:rsidRPr="00FA7D4D">
        <w:rPr>
          <w:rStyle w:val="normaltextrun"/>
          <w:rFonts w:asciiTheme="minorHAnsi" w:eastAsiaTheme="majorEastAsia" w:hAnsiTheme="minorHAnsi" w:cs="Segoe UI"/>
        </w:rPr>
        <w:t>subsample</w:t>
      </w:r>
      <w:r w:rsidR="00DF67E1">
        <w:rPr>
          <w:rStyle w:val="normaltextrun"/>
          <w:rFonts w:asciiTheme="minorHAnsi" w:eastAsiaTheme="majorEastAsia" w:hAnsiTheme="minorHAnsi" w:cs="Segoe UI"/>
        </w:rPr>
        <w:t>,</w:t>
      </w:r>
      <w:r w:rsidRPr="00FA7D4D">
        <w:rPr>
          <w:rStyle w:val="normaltextrun"/>
          <w:rFonts w:asciiTheme="minorHAnsi" w:eastAsiaTheme="majorEastAsia" w:hAnsiTheme="minorHAnsi" w:cs="Segoe UI"/>
        </w:rPr>
        <w:t xml:space="preserve"> three aliquots</w:t>
      </w:r>
      <w:r w:rsidRPr="003A275E">
        <w:rPr>
          <w:rStyle w:val="normaltextrun"/>
          <w:rFonts w:asciiTheme="minorHAnsi" w:eastAsiaTheme="majorEastAsia" w:hAnsiTheme="minorHAnsi" w:cs="Segoe UI"/>
        </w:rPr>
        <w:t xml:space="preserve"> of 2g soil were weighed into 50mL tubes, and 40mL of 0.5M NaHCO3 pH 8.5 was added. To one set of tubes 250mg of potassium phosphate was added. Samples were shaken horizontally at room temperature at 200rpm for 30 minutes and then centrifuged at 3,220 x g for 20 minutes. The supernatant from each sample was filtered using Whatman grade 42 filter paper into 50mL tubes and stored at -20</w:t>
      </w:r>
      <w:r w:rsidRPr="008F3674">
        <w:rPr>
          <w:rStyle w:val="normaltextrun"/>
          <w:rFonts w:asciiTheme="minorHAnsi" w:eastAsiaTheme="majorEastAsia" w:hAnsiTheme="minorHAnsi" w:cs="Segoe UI"/>
          <w:vertAlign w:val="superscript"/>
        </w:rPr>
        <w:t>o</w:t>
      </w:r>
      <w:r w:rsidRPr="003A275E">
        <w:rPr>
          <w:rStyle w:val="normaltextrun"/>
          <w:rFonts w:asciiTheme="minorHAnsi" w:eastAsiaTheme="majorEastAsia" w:hAnsiTheme="minorHAnsi" w:cs="Segoe UI"/>
        </w:rPr>
        <w:t>C</w:t>
      </w:r>
      <w:r>
        <w:rPr>
          <w:rStyle w:val="normaltextrun"/>
          <w:rFonts w:asciiTheme="minorHAnsi" w:eastAsiaTheme="majorEastAsia" w:hAnsiTheme="minorHAnsi" w:cs="Segoe UI"/>
        </w:rPr>
        <w:t xml:space="preserve"> until analysis</w:t>
      </w:r>
      <w:r w:rsidRPr="003A275E">
        <w:rPr>
          <w:rStyle w:val="normaltextrun"/>
          <w:rFonts w:asciiTheme="minorHAnsi" w:eastAsiaTheme="majorEastAsia" w:hAnsiTheme="minorHAnsi" w:cs="Segoe UI"/>
        </w:rPr>
        <w:t xml:space="preserve">. </w:t>
      </w:r>
    </w:p>
    <w:p w14:paraId="491A42BB" w14:textId="77777777" w:rsidR="00FA7D4D" w:rsidRDefault="00FA7D4D" w:rsidP="00474B4A">
      <w:pPr>
        <w:pStyle w:val="paragraph"/>
        <w:spacing w:before="0" w:beforeAutospacing="0" w:after="0" w:afterAutospacing="0" w:line="276" w:lineRule="auto"/>
        <w:textAlignment w:val="baseline"/>
        <w:rPr>
          <w:rStyle w:val="normaltextrun"/>
          <w:rFonts w:ascii="Aptos" w:eastAsiaTheme="majorEastAsia" w:hAnsi="Aptos" w:cs="Segoe UI"/>
        </w:rPr>
      </w:pPr>
      <w:r>
        <w:rPr>
          <w:rStyle w:val="eop"/>
          <w:rFonts w:asciiTheme="minorHAnsi" w:eastAsiaTheme="majorEastAsia" w:hAnsiTheme="minorHAnsi" w:cs="Segoe UI"/>
        </w:rPr>
        <w:t xml:space="preserve">For microbial biomass P the third aliquot of 2g soil was weighed into 50mL tubes, and 500uL of chloroform was added to each tube. Tubes were capped and samples were </w:t>
      </w:r>
      <w:r>
        <w:rPr>
          <w:rStyle w:val="normaltextrun"/>
          <w:rFonts w:ascii="Aptos" w:eastAsiaTheme="majorEastAsia" w:hAnsi="Aptos" w:cs="Segoe UI"/>
        </w:rPr>
        <w:t xml:space="preserve">incubated at room temperature in the dark for 24 hrs. Chloroform was allowed to evaporate from the samples for 48 hours. The </w:t>
      </w:r>
      <w:r w:rsidRPr="003A275E">
        <w:rPr>
          <w:rStyle w:val="normaltextrun"/>
          <w:rFonts w:asciiTheme="minorHAnsi" w:eastAsiaTheme="majorEastAsia" w:hAnsiTheme="minorHAnsi" w:cs="Segoe UI"/>
        </w:rPr>
        <w:t>0.5M NaHCO3</w:t>
      </w:r>
      <w:r>
        <w:rPr>
          <w:rStyle w:val="normaltextrun"/>
          <w:rFonts w:asciiTheme="minorHAnsi" w:eastAsiaTheme="majorEastAsia" w:hAnsiTheme="minorHAnsi" w:cs="Segoe UI"/>
        </w:rPr>
        <w:t xml:space="preserve"> </w:t>
      </w:r>
      <w:r>
        <w:rPr>
          <w:rStyle w:val="normaltextrun"/>
          <w:rFonts w:ascii="Aptos" w:eastAsiaTheme="majorEastAsia" w:hAnsi="Aptos" w:cs="Segoe UI"/>
        </w:rPr>
        <w:t xml:space="preserve">extraction was performed according to the same protocol as the non-spiked soil subsamples.  </w:t>
      </w:r>
    </w:p>
    <w:p w14:paraId="0F7EEB89" w14:textId="77777777" w:rsidR="00FA7D4D" w:rsidRDefault="00FA7D4D" w:rsidP="00474B4A">
      <w:pPr>
        <w:pStyle w:val="paragraph"/>
        <w:spacing w:before="0" w:beforeAutospacing="0" w:after="0" w:afterAutospacing="0" w:line="276" w:lineRule="auto"/>
        <w:textAlignment w:val="baseline"/>
        <w:rPr>
          <w:rStyle w:val="normaltextrun"/>
          <w:rFonts w:ascii="Aptos" w:eastAsiaTheme="majorEastAsia" w:hAnsi="Aptos" w:cs="Segoe UI"/>
        </w:rPr>
      </w:pPr>
      <w:r>
        <w:rPr>
          <w:rStyle w:val="normaltextrun"/>
          <w:rFonts w:ascii="Aptos" w:eastAsiaTheme="majorEastAsia" w:hAnsi="Aptos" w:cs="Segoe UI"/>
        </w:rPr>
        <w:t>Empty tubes with no soil were processed alongside samples as process blanks.</w:t>
      </w:r>
    </w:p>
    <w:p w14:paraId="131E93F4" w14:textId="77777777" w:rsidR="00FA7D4D" w:rsidRPr="00BC4FE5" w:rsidRDefault="00FA7D4D" w:rsidP="00474B4A">
      <w:pPr>
        <w:pStyle w:val="paragraph"/>
        <w:spacing w:before="0" w:beforeAutospacing="0" w:after="0" w:afterAutospacing="0" w:line="276" w:lineRule="auto"/>
        <w:textAlignment w:val="baseline"/>
        <w:rPr>
          <w:rFonts w:ascii="Aptos" w:eastAsiaTheme="majorEastAsia" w:hAnsi="Aptos" w:cs="Segoe UI"/>
        </w:rPr>
      </w:pPr>
      <w:r w:rsidRPr="003A275E">
        <w:rPr>
          <w:rStyle w:val="normaltextrun"/>
          <w:rFonts w:asciiTheme="minorHAnsi" w:eastAsiaTheme="majorEastAsia" w:hAnsiTheme="minorHAnsi" w:cs="Segoe UI"/>
        </w:rPr>
        <w:t xml:space="preserve">(Citation: </w:t>
      </w:r>
      <w:hyperlink r:id="rId32" w:history="1">
        <w:r w:rsidRPr="001E6C72">
          <w:rPr>
            <w:rStyle w:val="Hyperlink"/>
          </w:rPr>
          <w:t>https://www.sciencedirect.com/science/article/pii/0038071782900013</w:t>
        </w:r>
      </w:hyperlink>
      <w:r>
        <w:t xml:space="preserve"> )</w:t>
      </w:r>
    </w:p>
    <w:p w14:paraId="171EBF6D" w14:textId="77777777" w:rsidR="00FA7D4D" w:rsidRDefault="00FA7D4D" w:rsidP="00474B4A">
      <w:pPr>
        <w:pStyle w:val="paragraph"/>
        <w:shd w:val="clear" w:color="auto" w:fill="FFFFFF"/>
        <w:spacing w:before="0" w:beforeAutospacing="0" w:after="0" w:afterAutospacing="0" w:line="276" w:lineRule="auto"/>
        <w:textAlignment w:val="baseline"/>
        <w:rPr>
          <w:rStyle w:val="normaltextrun"/>
          <w:rFonts w:asciiTheme="minorHAnsi" w:eastAsiaTheme="majorEastAsia" w:hAnsiTheme="minorHAnsi" w:cs="Segoe UI"/>
        </w:rPr>
      </w:pPr>
    </w:p>
    <w:p w14:paraId="11A26C87" w14:textId="4CD234E3" w:rsidR="00FA7D4D" w:rsidRDefault="00FA7D4D" w:rsidP="00474B4A">
      <w:pPr>
        <w:pStyle w:val="paragraph"/>
        <w:spacing w:before="0" w:beforeAutospacing="0" w:after="0" w:afterAutospacing="0" w:line="276" w:lineRule="auto"/>
        <w:textAlignment w:val="baseline"/>
        <w:rPr>
          <w:rFonts w:asciiTheme="minorHAnsi" w:hAnsiTheme="minorHAnsi" w:cs="Segoe UI"/>
        </w:rPr>
      </w:pPr>
      <w:r w:rsidRPr="00C70310">
        <w:rPr>
          <w:rFonts w:asciiTheme="minorHAnsi" w:hAnsiTheme="minorHAnsi" w:cs="Segoe UI"/>
          <w:b/>
          <w:bCs/>
        </w:rPr>
        <w:t>Organic Phosphorus Digestion:</w:t>
      </w:r>
      <w:r w:rsidRPr="00C70310">
        <w:rPr>
          <w:rFonts w:asciiTheme="minorHAnsi" w:hAnsiTheme="minorHAnsi" w:cs="Segoe UI"/>
        </w:rPr>
        <w:t xml:space="preserve"> </w:t>
      </w:r>
    </w:p>
    <w:p w14:paraId="1F2A25CD" w14:textId="1204306E" w:rsidR="00FA7D4D" w:rsidRPr="00860786" w:rsidRDefault="00FA7D4D" w:rsidP="00474B4A">
      <w:pPr>
        <w:pStyle w:val="paragraph"/>
        <w:spacing w:before="0" w:beforeAutospacing="0" w:after="0" w:afterAutospacing="0" w:line="276" w:lineRule="auto"/>
        <w:textAlignment w:val="baseline"/>
        <w:rPr>
          <w:rFonts w:asciiTheme="minorHAnsi" w:eastAsiaTheme="majorEastAsia" w:hAnsiTheme="minorHAnsi" w:cs="Segoe UI"/>
        </w:rPr>
      </w:pPr>
      <w:r>
        <w:rPr>
          <w:rFonts w:asciiTheme="minorHAnsi" w:hAnsiTheme="minorHAnsi" w:cs="Segoe UI"/>
        </w:rPr>
        <w:t>Prior to quantification</w:t>
      </w:r>
      <w:r w:rsidR="00F8367A">
        <w:rPr>
          <w:rFonts w:asciiTheme="minorHAnsi" w:hAnsiTheme="minorHAnsi" w:cs="Segoe UI"/>
        </w:rPr>
        <w:t>,</w:t>
      </w:r>
      <w:r>
        <w:rPr>
          <w:rFonts w:asciiTheme="minorHAnsi" w:hAnsiTheme="minorHAnsi" w:cs="Segoe UI"/>
        </w:rPr>
        <w:t xml:space="preserve"> a subsample of each </w:t>
      </w:r>
      <w:r w:rsidRPr="003A275E">
        <w:rPr>
          <w:rStyle w:val="normaltextrun"/>
          <w:rFonts w:asciiTheme="minorHAnsi" w:eastAsiaTheme="majorEastAsia" w:hAnsiTheme="minorHAnsi" w:cs="Segoe UI"/>
        </w:rPr>
        <w:t>NaHCO3</w:t>
      </w:r>
      <w:r>
        <w:rPr>
          <w:rStyle w:val="normaltextrun"/>
          <w:rFonts w:asciiTheme="minorHAnsi" w:eastAsiaTheme="majorEastAsia" w:hAnsiTheme="minorHAnsi" w:cs="Segoe UI"/>
        </w:rPr>
        <w:t xml:space="preserve"> extract was digested to convert organic P into </w:t>
      </w:r>
      <w:r w:rsidR="00207972">
        <w:rPr>
          <w:rStyle w:val="normaltextrun"/>
          <w:rFonts w:asciiTheme="minorHAnsi" w:eastAsiaTheme="majorEastAsia" w:hAnsiTheme="minorHAnsi" w:cs="Segoe UI"/>
        </w:rPr>
        <w:t>inorganic phosphate</w:t>
      </w:r>
      <w:r>
        <w:rPr>
          <w:rStyle w:val="normaltextrun"/>
          <w:rFonts w:asciiTheme="minorHAnsi" w:eastAsiaTheme="majorEastAsia" w:hAnsiTheme="minorHAnsi" w:cs="Segoe UI"/>
        </w:rPr>
        <w:t xml:space="preserve"> </w:t>
      </w:r>
      <w:r w:rsidR="00207972">
        <w:rPr>
          <w:rStyle w:val="normaltextrun"/>
          <w:rFonts w:asciiTheme="minorHAnsi" w:eastAsiaTheme="majorEastAsia" w:hAnsiTheme="minorHAnsi" w:cs="Segoe UI"/>
        </w:rPr>
        <w:t>(</w:t>
      </w:r>
      <w:r>
        <w:rPr>
          <w:rStyle w:val="normaltextrun"/>
          <w:rFonts w:asciiTheme="minorHAnsi" w:eastAsiaTheme="majorEastAsia" w:hAnsiTheme="minorHAnsi" w:cs="Segoe UI"/>
        </w:rPr>
        <w:t>PO4</w:t>
      </w:r>
      <w:r w:rsidR="00207972">
        <w:rPr>
          <w:rStyle w:val="normaltextrun"/>
          <w:rFonts w:asciiTheme="minorHAnsi" w:eastAsiaTheme="majorEastAsia" w:hAnsiTheme="minorHAnsi" w:cs="Segoe UI"/>
        </w:rPr>
        <w:t>)</w:t>
      </w:r>
      <w:r>
        <w:rPr>
          <w:rStyle w:val="normaltextrun"/>
          <w:rFonts w:asciiTheme="minorHAnsi" w:eastAsiaTheme="majorEastAsia" w:hAnsiTheme="minorHAnsi" w:cs="Segoe UI"/>
        </w:rPr>
        <w:t xml:space="preserve">. 5mL of each sample or process blank was mixed with 5mL of alkaline persulfate digestion reagent (185mM potassium persulfate; 500mM sodium hydroxide; 485mM Boric Acid) in a 50mL tube and immediately capped. A 1ppm </w:t>
      </w:r>
      <w:r w:rsidRPr="00975026">
        <w:rPr>
          <w:rFonts w:asciiTheme="minorHAnsi" w:eastAsiaTheme="majorEastAsia" w:hAnsiTheme="minorHAnsi" w:cs="Segoe UI"/>
        </w:rPr>
        <w:t>Adenosine 5’-Monophosphate</w:t>
      </w:r>
      <w:r>
        <w:rPr>
          <w:rFonts w:asciiTheme="minorHAnsi" w:eastAsiaTheme="majorEastAsia" w:hAnsiTheme="minorHAnsi" w:cs="Segoe UI"/>
        </w:rPr>
        <w:t xml:space="preserve"> </w:t>
      </w:r>
      <w:r w:rsidRPr="00975026">
        <w:rPr>
          <w:rFonts w:asciiTheme="minorHAnsi" w:eastAsiaTheme="majorEastAsia" w:hAnsiTheme="minorHAnsi" w:cs="Segoe UI"/>
        </w:rPr>
        <w:t>(A5MP)</w:t>
      </w:r>
      <w:r>
        <w:rPr>
          <w:rFonts w:asciiTheme="minorHAnsi" w:eastAsiaTheme="majorEastAsia" w:hAnsiTheme="minorHAnsi" w:cs="Segoe UI"/>
        </w:rPr>
        <w:t xml:space="preserve"> organic phosphorus standard in </w:t>
      </w:r>
      <w:r w:rsidRPr="003A275E">
        <w:rPr>
          <w:rStyle w:val="normaltextrun"/>
          <w:rFonts w:asciiTheme="minorHAnsi" w:eastAsiaTheme="majorEastAsia" w:hAnsiTheme="minorHAnsi" w:cs="Segoe UI"/>
        </w:rPr>
        <w:t>0.5M NaHCO3 pH 8.5</w:t>
      </w:r>
      <w:r>
        <w:rPr>
          <w:rFonts w:asciiTheme="minorHAnsi" w:eastAsiaTheme="majorEastAsia" w:hAnsiTheme="minorHAnsi" w:cs="Segoe UI"/>
        </w:rPr>
        <w:t xml:space="preserve"> was digested alongside samples to calculate digestion efficiency. Samples were incubated at 85</w:t>
      </w:r>
      <w:r w:rsidRPr="00E62072">
        <w:rPr>
          <w:rFonts w:asciiTheme="minorHAnsi" w:eastAsiaTheme="majorEastAsia" w:hAnsiTheme="minorHAnsi" w:cs="Segoe UI"/>
          <w:vertAlign w:val="superscript"/>
        </w:rPr>
        <w:t>o</w:t>
      </w:r>
      <w:r>
        <w:rPr>
          <w:rFonts w:asciiTheme="minorHAnsi" w:eastAsiaTheme="majorEastAsia" w:hAnsiTheme="minorHAnsi" w:cs="Segoe UI"/>
        </w:rPr>
        <w:t xml:space="preserve">C for 18 hours. Sample were allowed to cool to room temperature and analyzed for PO4 content within 48 hours. </w:t>
      </w:r>
      <w:r w:rsidRPr="00EF743A">
        <w:rPr>
          <w:rFonts w:asciiTheme="minorHAnsi" w:eastAsiaTheme="majorEastAsia" w:hAnsiTheme="minorHAnsi" w:cs="Segoe UI"/>
        </w:rPr>
        <w:t xml:space="preserve">(Citation: </w:t>
      </w:r>
      <w:hyperlink r:id="rId33" w:tgtFrame="_blank" w:history="1">
        <w:r w:rsidRPr="00EF743A">
          <w:rPr>
            <w:rFonts w:ascii="Segoe UI" w:hAnsi="Segoe UI" w:cs="Segoe UI"/>
            <w:color w:val="205493"/>
            <w:u w:val="single"/>
          </w:rPr>
          <w:t>10.1016/j.talanta.2009.01.029</w:t>
        </w:r>
      </w:hyperlink>
      <w:r>
        <w:rPr>
          <w:rFonts w:ascii="Segoe UI" w:hAnsi="Segoe UI" w:cs="Segoe UI"/>
          <w:color w:val="212121"/>
        </w:rPr>
        <w:t xml:space="preserve">; </w:t>
      </w:r>
      <w:hyperlink r:id="rId34" w:tgtFrame="_blank" w:tooltip="Persistent link using digital object identifier" w:history="1">
        <w:r>
          <w:rPr>
            <w:rStyle w:val="anchor-text"/>
            <w:rFonts w:ascii="Arial" w:eastAsiaTheme="majorEastAsia" w:hAnsi="Arial" w:cs="Arial"/>
            <w:color w:val="0272B1"/>
            <w:sz w:val="21"/>
            <w:szCs w:val="21"/>
          </w:rPr>
          <w:t>https://doi.org/10.1016/j.apgeochem.2017.01.011</w:t>
        </w:r>
      </w:hyperlink>
      <w:r>
        <w:t>)</w:t>
      </w:r>
    </w:p>
    <w:p w14:paraId="2EF8EA23" w14:textId="77777777" w:rsidR="00FA7D4D" w:rsidRDefault="00FA7D4D" w:rsidP="00474B4A">
      <w:pPr>
        <w:pStyle w:val="paragraph"/>
        <w:spacing w:before="0" w:beforeAutospacing="0" w:after="0" w:afterAutospacing="0" w:line="276" w:lineRule="auto"/>
        <w:textAlignment w:val="baseline"/>
        <w:rPr>
          <w:rFonts w:asciiTheme="minorHAnsi" w:hAnsiTheme="minorHAnsi" w:cs="Segoe UI"/>
        </w:rPr>
      </w:pPr>
    </w:p>
    <w:p w14:paraId="1E3B1131" w14:textId="4064BAC5" w:rsidR="00FA7D4D" w:rsidRDefault="00FA7D4D" w:rsidP="00474B4A">
      <w:pPr>
        <w:pStyle w:val="paragraph"/>
        <w:shd w:val="clear" w:color="auto" w:fill="FFFFFF"/>
        <w:spacing w:before="0" w:beforeAutospacing="0" w:after="0" w:afterAutospacing="0" w:line="276" w:lineRule="auto"/>
        <w:textAlignment w:val="baseline"/>
        <w:rPr>
          <w:rStyle w:val="normaltextrun"/>
          <w:rFonts w:asciiTheme="minorHAnsi" w:eastAsiaTheme="majorEastAsia" w:hAnsiTheme="minorHAnsi" w:cs="Segoe UI"/>
        </w:rPr>
      </w:pPr>
      <w:r w:rsidRPr="00BC4FE5">
        <w:rPr>
          <w:rStyle w:val="normaltextrun"/>
          <w:rFonts w:asciiTheme="minorHAnsi" w:eastAsiaTheme="majorEastAsia" w:hAnsiTheme="minorHAnsi" w:cs="Segoe UI"/>
          <w:b/>
          <w:bCs/>
        </w:rPr>
        <w:t>Colorimetric Assay</w:t>
      </w:r>
      <w:r>
        <w:rPr>
          <w:rStyle w:val="normaltextrun"/>
          <w:rFonts w:asciiTheme="minorHAnsi" w:eastAsiaTheme="majorEastAsia" w:hAnsiTheme="minorHAnsi" w:cs="Segoe UI"/>
          <w:b/>
          <w:bCs/>
        </w:rPr>
        <w:t xml:space="preserve"> Phosphorus</w:t>
      </w:r>
      <w:r>
        <w:rPr>
          <w:rStyle w:val="normaltextrun"/>
          <w:rFonts w:asciiTheme="minorHAnsi" w:eastAsiaTheme="majorEastAsia" w:hAnsiTheme="minorHAnsi" w:cs="Segoe UI"/>
        </w:rPr>
        <w:t>:</w:t>
      </w:r>
    </w:p>
    <w:p w14:paraId="5B0F3B6C" w14:textId="77777777" w:rsidR="00FA7D4D" w:rsidRPr="003A275E" w:rsidRDefault="00FA7D4D" w:rsidP="00474B4A">
      <w:pPr>
        <w:pStyle w:val="paragraph"/>
        <w:shd w:val="clear" w:color="auto" w:fill="FFFFFF"/>
        <w:spacing w:before="0" w:beforeAutospacing="0" w:after="0" w:afterAutospacing="0" w:line="276" w:lineRule="auto"/>
        <w:textAlignment w:val="baseline"/>
        <w:rPr>
          <w:rFonts w:asciiTheme="minorHAnsi" w:hAnsiTheme="minorHAnsi" w:cs="Segoe UI"/>
        </w:rPr>
      </w:pPr>
      <w:r w:rsidRPr="003A275E">
        <w:rPr>
          <w:rStyle w:val="normaltextrun"/>
          <w:rFonts w:asciiTheme="minorHAnsi" w:eastAsiaTheme="majorEastAsia" w:hAnsiTheme="minorHAnsi" w:cs="Segoe UI"/>
        </w:rPr>
        <w:t xml:space="preserve">PO4 in the extracts was assayed by malachite green colorimetric assay. </w:t>
      </w:r>
      <w:r>
        <w:rPr>
          <w:rStyle w:val="normaltextrun"/>
          <w:rFonts w:asciiTheme="minorHAnsi" w:eastAsiaTheme="majorEastAsia" w:hAnsiTheme="minorHAnsi" w:cs="Segoe UI"/>
        </w:rPr>
        <w:t xml:space="preserve">Both undigested and persulfate digested </w:t>
      </w:r>
      <w:r w:rsidRPr="003A275E">
        <w:rPr>
          <w:rStyle w:val="normaltextrun"/>
          <w:rFonts w:asciiTheme="minorHAnsi" w:eastAsiaTheme="majorEastAsia" w:hAnsiTheme="minorHAnsi" w:cs="Segoe UI"/>
        </w:rPr>
        <w:t>NaHCO3</w:t>
      </w:r>
      <w:r>
        <w:rPr>
          <w:rStyle w:val="normaltextrun"/>
          <w:rFonts w:asciiTheme="minorHAnsi" w:eastAsiaTheme="majorEastAsia" w:hAnsiTheme="minorHAnsi" w:cs="Segoe UI"/>
        </w:rPr>
        <w:t xml:space="preserve"> e</w:t>
      </w:r>
      <w:r w:rsidRPr="003A275E">
        <w:rPr>
          <w:rStyle w:val="normaltextrun"/>
          <w:rFonts w:asciiTheme="minorHAnsi" w:eastAsiaTheme="majorEastAsia" w:hAnsiTheme="minorHAnsi" w:cs="Segoe UI"/>
        </w:rPr>
        <w:t xml:space="preserve">xtracts </w:t>
      </w:r>
      <w:r>
        <w:rPr>
          <w:rStyle w:val="normaltextrun"/>
          <w:rFonts w:asciiTheme="minorHAnsi" w:eastAsiaTheme="majorEastAsia" w:hAnsiTheme="minorHAnsi" w:cs="Segoe UI"/>
        </w:rPr>
        <w:t xml:space="preserve">and </w:t>
      </w:r>
      <w:r w:rsidRPr="003A275E">
        <w:rPr>
          <w:rStyle w:val="normaltextrun"/>
          <w:rFonts w:asciiTheme="minorHAnsi" w:eastAsiaTheme="majorEastAsia" w:hAnsiTheme="minorHAnsi" w:cs="Segoe UI"/>
        </w:rPr>
        <w:t xml:space="preserve">were first acidified with HCl as the malachite assay requires acidic conditions. Samples were measured in triplicate in </w:t>
      </w:r>
      <w:r w:rsidRPr="003A275E">
        <w:rPr>
          <w:rStyle w:val="normaltextrun"/>
          <w:rFonts w:asciiTheme="minorHAnsi" w:eastAsiaTheme="majorEastAsia" w:hAnsiTheme="minorHAnsi" w:cs="Segoe UI"/>
          <w:color w:val="000000"/>
        </w:rPr>
        <w:t xml:space="preserve">96-well polystyrene microplates </w:t>
      </w:r>
      <w:r w:rsidRPr="003A275E">
        <w:rPr>
          <w:rStyle w:val="normaltextrun"/>
          <w:rFonts w:asciiTheme="minorHAnsi" w:eastAsiaTheme="majorEastAsia" w:hAnsiTheme="minorHAnsi" w:cs="Segoe UI"/>
        </w:rPr>
        <w:t>after adding 0.015M ammonium paramolybdate, plates were incubated at room temp for 10 minutes, after which malachite green reagent was added and samples were incubated for an additional 30 minutes at room temperature, and read at 630 nm (</w:t>
      </w:r>
      <w:proofErr w:type="spellStart"/>
      <w:r w:rsidRPr="003A275E">
        <w:rPr>
          <w:rStyle w:val="normaltextrun"/>
          <w:rFonts w:asciiTheme="minorHAnsi" w:eastAsiaTheme="majorEastAsia" w:hAnsiTheme="minorHAnsi" w:cs="Segoe UI"/>
        </w:rPr>
        <w:t>BioTek</w:t>
      </w:r>
      <w:proofErr w:type="spellEnd"/>
      <w:r w:rsidRPr="003A275E">
        <w:rPr>
          <w:rStyle w:val="normaltextrun"/>
          <w:rFonts w:asciiTheme="minorHAnsi" w:eastAsiaTheme="majorEastAsia" w:hAnsiTheme="minorHAnsi" w:cs="Segoe UI"/>
        </w:rPr>
        <w:t xml:space="preserve"> Synergy HT plate reader, </w:t>
      </w:r>
      <w:proofErr w:type="spellStart"/>
      <w:r w:rsidRPr="003A275E">
        <w:rPr>
          <w:rStyle w:val="normaltextrun"/>
          <w:rFonts w:asciiTheme="minorHAnsi" w:eastAsiaTheme="majorEastAsia" w:hAnsiTheme="minorHAnsi" w:cs="Segoe UI"/>
        </w:rPr>
        <w:t>BioTek</w:t>
      </w:r>
      <w:proofErr w:type="spellEnd"/>
      <w:r w:rsidRPr="003A275E">
        <w:rPr>
          <w:rStyle w:val="normaltextrun"/>
          <w:rFonts w:asciiTheme="minorHAnsi" w:eastAsiaTheme="majorEastAsia" w:hAnsiTheme="minorHAnsi" w:cs="Segoe UI"/>
        </w:rPr>
        <w:t xml:space="preserve"> Instruments, Inc., Winooski, VT, USA). </w:t>
      </w:r>
      <w:r w:rsidRPr="003A275E">
        <w:rPr>
          <w:rStyle w:val="normaltextrun"/>
          <w:rFonts w:asciiTheme="minorHAnsi" w:eastAsiaTheme="majorEastAsia" w:hAnsiTheme="minorHAnsi" w:cs="Segoe UI"/>
        </w:rPr>
        <w:lastRenderedPageBreak/>
        <w:t xml:space="preserve">Each 96-well plate included a standard curve in triplicate from 0-1ppm of sodium phosphate. (Citation: </w:t>
      </w:r>
      <w:hyperlink r:id="rId35" w:tgtFrame="_blank" w:history="1">
        <w:r w:rsidRPr="003A275E">
          <w:rPr>
            <w:rStyle w:val="normaltextrun"/>
            <w:rFonts w:asciiTheme="minorHAnsi" w:eastAsiaTheme="majorEastAsia" w:hAnsiTheme="minorHAnsi" w:cs="Segoe UI"/>
            <w:color w:val="205493"/>
            <w:u w:val="single"/>
          </w:rPr>
          <w:t>10.2134/jeq2001.2206)</w:t>
        </w:r>
      </w:hyperlink>
      <w:r w:rsidRPr="003A275E">
        <w:rPr>
          <w:rStyle w:val="eop"/>
          <w:rFonts w:asciiTheme="minorHAnsi" w:eastAsiaTheme="majorEastAsia" w:hAnsiTheme="minorHAnsi" w:cs="Segoe UI"/>
        </w:rPr>
        <w:t> </w:t>
      </w:r>
    </w:p>
    <w:p w14:paraId="372F72DA" w14:textId="77777777" w:rsidR="00DB2796" w:rsidRDefault="00DB2796" w:rsidP="00474B4A">
      <w:pPr>
        <w:pStyle w:val="paragraph"/>
        <w:spacing w:before="0" w:beforeAutospacing="0" w:after="0" w:afterAutospacing="0" w:line="276" w:lineRule="auto"/>
        <w:textAlignment w:val="baseline"/>
        <w:rPr>
          <w:rStyle w:val="eop"/>
          <w:rFonts w:asciiTheme="minorHAnsi" w:eastAsiaTheme="majorEastAsia" w:hAnsiTheme="minorHAnsi" w:cs="Segoe UI"/>
        </w:rPr>
      </w:pPr>
    </w:p>
    <w:p w14:paraId="4F58C1A9" w14:textId="38E2CF6E" w:rsidR="00DB2796" w:rsidRPr="00860786" w:rsidRDefault="00DB2796" w:rsidP="00474B4A">
      <w:pPr>
        <w:spacing w:line="276" w:lineRule="auto"/>
      </w:pPr>
      <w:r w:rsidRPr="00860786">
        <w:rPr>
          <w:b/>
          <w:bCs/>
        </w:rPr>
        <w:t>Resin Strips:</w:t>
      </w:r>
      <w:r w:rsidRPr="00860786">
        <w:t xml:space="preserve"> Variables: [Resin_NH4; Resin_NO3, Resin_PO4]</w:t>
      </w:r>
    </w:p>
    <w:p w14:paraId="1B0A61D7" w14:textId="67C0283F" w:rsidR="00DB2796" w:rsidRPr="00860786" w:rsidRDefault="00DB2796" w:rsidP="00474B4A">
      <w:pPr>
        <w:spacing w:line="276" w:lineRule="auto"/>
      </w:pPr>
      <w:r w:rsidRPr="00860786">
        <w:t xml:space="preserve">Anion and cation exchange membranes from Membranes International </w:t>
      </w:r>
      <w:r>
        <w:t xml:space="preserve">(anion- AMI-7001S; cation- CMI-7000S) </w:t>
      </w:r>
      <w:r w:rsidRPr="00860786">
        <w:t>were cut into 2.5 cm x 10 cm pieces. A whole punch was used to cut circles at one end of cation strips and a star at one end of anion strip</w:t>
      </w:r>
      <w:r>
        <w:t>s</w:t>
      </w:r>
      <w:r w:rsidRPr="00860786">
        <w:t xml:space="preserve"> to differentiate them. Both strips were placed in separate containers and covered with 0.5M HCl and shaken at 40rpm. After 1 hour, the HCl was replaced with 0.5M NaCO3 and shaken at 40rpm for 5 hours replacing the NaCO3 every hour. The strips were then rinsed with </w:t>
      </w:r>
      <w:proofErr w:type="spellStart"/>
      <w:r w:rsidRPr="00860786">
        <w:t>MilliQ</w:t>
      </w:r>
      <w:proofErr w:type="spellEnd"/>
      <w:r w:rsidRPr="00860786">
        <w:t xml:space="preserve"> H2O and placed into separate bags with some water to keep the strips moist until placed in the soil. </w:t>
      </w:r>
    </w:p>
    <w:p w14:paraId="691F6D8A" w14:textId="740285A1" w:rsidR="00DB2796" w:rsidRPr="00474B4A" w:rsidRDefault="00DB2796" w:rsidP="00474B4A">
      <w:pPr>
        <w:spacing w:line="276" w:lineRule="auto"/>
      </w:pPr>
      <w:r w:rsidRPr="00860786">
        <w:t xml:space="preserve">A cation and anion strip were placed vertically in the ground in each plot at the beginning of each month. The strips from the previous month were removed, loose soil was gently brushed off and brought back to the lab. Strips recovered from the field were gently rinsed with </w:t>
      </w:r>
      <w:proofErr w:type="spellStart"/>
      <w:r w:rsidRPr="00860786">
        <w:t>MilliQ</w:t>
      </w:r>
      <w:proofErr w:type="spellEnd"/>
      <w:r w:rsidRPr="00860786">
        <w:t xml:space="preserve"> water to remove any remaining soil. Each pair of anion and cation strips were placed in 125 mL Nalgene bottles with 70 mL of 0.5M HCl and shaken at 40rpm for 1 hour. The HCl was poured into a syringe and filtered into a 50 mL tube using a Type A/E, 1 um pore size, glass fiber filter. These extracts were stored at –20 C for Nitrate, Ammonia, and Phosphate analysis. The leftover strips were regenerated and reused for the field using the method above or replaced as needed. </w:t>
      </w:r>
      <w:r w:rsidRPr="00860786">
        <w:rPr>
          <w:rStyle w:val="normaltextrun"/>
          <w:rFonts w:eastAsiaTheme="majorEastAsia" w:cs="Segoe UI"/>
        </w:rPr>
        <w:t xml:space="preserve">(Citation: </w:t>
      </w:r>
      <w:hyperlink r:id="rId36" w:tgtFrame="_blank" w:history="1">
        <w:r w:rsidRPr="00860786">
          <w:rPr>
            <w:rStyle w:val="normaltextrun"/>
            <w:rFonts w:eastAsiaTheme="majorEastAsia" w:cs="Segoe UI"/>
            <w:color w:val="001D35"/>
          </w:rPr>
          <w:t>10.1093/</w:t>
        </w:r>
        <w:proofErr w:type="spellStart"/>
        <w:r w:rsidRPr="00860786">
          <w:rPr>
            <w:rStyle w:val="normaltextrun"/>
            <w:rFonts w:eastAsiaTheme="majorEastAsia" w:cs="Segoe UI"/>
            <w:color w:val="001D35"/>
          </w:rPr>
          <w:t>oso</w:t>
        </w:r>
        <w:proofErr w:type="spellEnd"/>
        <w:r w:rsidRPr="00860786">
          <w:rPr>
            <w:rStyle w:val="normaltextrun"/>
            <w:rFonts w:eastAsiaTheme="majorEastAsia" w:cs="Segoe UI"/>
            <w:color w:val="001D35"/>
          </w:rPr>
          <w:t>/9780195120837.001.0001</w:t>
        </w:r>
        <w:r>
          <w:rPr>
            <w:rStyle w:val="normaltextrun"/>
            <w:rFonts w:eastAsiaTheme="majorEastAsia" w:cs="Segoe UI"/>
            <w:color w:val="001D35"/>
          </w:rPr>
          <w:t xml:space="preserve"> </w:t>
        </w:r>
        <w:r w:rsidRPr="00860786">
          <w:rPr>
            <w:rStyle w:val="normaltextrun"/>
            <w:rFonts w:eastAsiaTheme="majorEastAsia" w:cs="Segoe UI"/>
            <w:color w:val="001D35"/>
          </w:rPr>
          <w:t>)</w:t>
        </w:r>
      </w:hyperlink>
      <w:r w:rsidRPr="00860786">
        <w:rPr>
          <w:rStyle w:val="eop"/>
          <w:rFonts w:eastAsiaTheme="majorEastAsia" w:cs="Segoe UI"/>
        </w:rPr>
        <w:t> </w:t>
      </w:r>
    </w:p>
    <w:p w14:paraId="75BA3EA4" w14:textId="703C7DB5" w:rsidR="00DB2796" w:rsidRPr="00860786" w:rsidRDefault="00DB2796" w:rsidP="00474B4A">
      <w:pPr>
        <w:spacing w:line="276" w:lineRule="auto"/>
      </w:pPr>
      <w:r w:rsidRPr="00860786">
        <w:rPr>
          <w:b/>
          <w:bCs/>
        </w:rPr>
        <w:t>Inorganic Nitrogen Assays:</w:t>
      </w:r>
    </w:p>
    <w:p w14:paraId="05020EEB" w14:textId="1A88F4D0" w:rsidR="00DB2796" w:rsidRPr="00860786" w:rsidRDefault="00DB2796" w:rsidP="003323DD">
      <w:pPr>
        <w:spacing w:line="276" w:lineRule="auto"/>
        <w:rPr>
          <w:rStyle w:val="normaltextrun"/>
          <w:rFonts w:eastAsiaTheme="majorEastAsia" w:cs="Segoe UI"/>
        </w:rPr>
      </w:pPr>
      <w:r w:rsidRPr="00860786">
        <w:t xml:space="preserve">Ammonium Assay: Ammonium is assayed via a phenolic-hypochlorite reaction. 40uL of sample or standards were added to the well and then 100uL of sodium salicylate solution (425uM sodium salicylate; 170uM sodium citrate dihydrate; 158uM sodium tartrate; 954nM sodium nitroprusside) and 100uL Bleach/NaOH solution (~0.1% bleach; 1.5M NaOH). </w:t>
      </w:r>
      <w:r w:rsidR="00360C0D">
        <w:t>P</w:t>
      </w:r>
      <w:r w:rsidRPr="00860786">
        <w:t xml:space="preserve">lates </w:t>
      </w:r>
      <w:r w:rsidR="00360C0D">
        <w:t>were incubated</w:t>
      </w:r>
      <w:r w:rsidRPr="00860786">
        <w:t xml:space="preserve"> in the dark for 50 minutes at room temperature and</w:t>
      </w:r>
      <w:r w:rsidR="007A0614">
        <w:t xml:space="preserve"> absorbance was</w:t>
      </w:r>
      <w:r w:rsidRPr="00860786">
        <w:t xml:space="preserve"> </w:t>
      </w:r>
      <w:commentRangeStart w:id="20"/>
      <w:r w:rsidRPr="00860786">
        <w:rPr>
          <w:rStyle w:val="normaltextrun"/>
          <w:rFonts w:eastAsiaTheme="majorEastAsia" w:cs="Segoe UI"/>
        </w:rPr>
        <w:t xml:space="preserve">read </w:t>
      </w:r>
      <w:commentRangeEnd w:id="20"/>
      <w:r w:rsidR="008A5B8B">
        <w:rPr>
          <w:rStyle w:val="CommentReference"/>
        </w:rPr>
        <w:commentReference w:id="20"/>
      </w:r>
      <w:r w:rsidRPr="00860786">
        <w:rPr>
          <w:rStyle w:val="normaltextrun"/>
          <w:rFonts w:eastAsiaTheme="majorEastAsia" w:cs="Segoe UI"/>
        </w:rPr>
        <w:t>at 650 nm (</w:t>
      </w:r>
      <w:proofErr w:type="spellStart"/>
      <w:r w:rsidRPr="00860786">
        <w:rPr>
          <w:rStyle w:val="normaltextrun"/>
          <w:rFonts w:eastAsiaTheme="majorEastAsia" w:cs="Segoe UI"/>
        </w:rPr>
        <w:t>BioTek</w:t>
      </w:r>
      <w:proofErr w:type="spellEnd"/>
      <w:r w:rsidRPr="00860786">
        <w:rPr>
          <w:rStyle w:val="normaltextrun"/>
          <w:rFonts w:eastAsiaTheme="majorEastAsia" w:cs="Segoe UI"/>
        </w:rPr>
        <w:t xml:space="preserve"> Synergy HT plate reader, </w:t>
      </w:r>
      <w:proofErr w:type="spellStart"/>
      <w:r w:rsidRPr="00860786">
        <w:rPr>
          <w:rStyle w:val="normaltextrun"/>
          <w:rFonts w:eastAsiaTheme="majorEastAsia" w:cs="Segoe UI"/>
        </w:rPr>
        <w:t>BioTek</w:t>
      </w:r>
      <w:proofErr w:type="spellEnd"/>
      <w:r w:rsidRPr="00860786">
        <w:rPr>
          <w:rStyle w:val="normaltextrun"/>
          <w:rFonts w:eastAsiaTheme="majorEastAsia" w:cs="Segoe UI"/>
        </w:rPr>
        <w:t xml:space="preserve"> Instruments, Inc., Winooski, VT, USA). Each plate included a standard curve of ammonium sulfate in triplicate. For high range samples</w:t>
      </w:r>
      <w:r w:rsidR="003323DD">
        <w:rPr>
          <w:rStyle w:val="normaltextrun"/>
          <w:rFonts w:eastAsiaTheme="majorEastAsia" w:cs="Segoe UI"/>
        </w:rPr>
        <w:t>, a standard</w:t>
      </w:r>
      <w:r w:rsidRPr="00860786">
        <w:rPr>
          <w:rStyle w:val="normaltextrun"/>
          <w:rFonts w:eastAsiaTheme="majorEastAsia" w:cs="Segoe UI"/>
        </w:rPr>
        <w:t xml:space="preserve"> curve from 0.5-15ppm were constructed, for low range samples</w:t>
      </w:r>
      <w:r w:rsidR="003323DD">
        <w:rPr>
          <w:rStyle w:val="normaltextrun"/>
          <w:rFonts w:eastAsiaTheme="majorEastAsia" w:cs="Segoe UI"/>
        </w:rPr>
        <w:t>, a standard</w:t>
      </w:r>
      <w:r w:rsidRPr="00860786">
        <w:rPr>
          <w:rStyle w:val="normaltextrun"/>
          <w:rFonts w:eastAsiaTheme="majorEastAsia" w:cs="Segoe UI"/>
        </w:rPr>
        <w:t xml:space="preserve"> curve from 0.05-1 ppm were constructed.</w:t>
      </w:r>
    </w:p>
    <w:p w14:paraId="54FA8F1B" w14:textId="05905169" w:rsidR="00DB2796" w:rsidRPr="0040191E" w:rsidRDefault="00DB2796" w:rsidP="003323DD">
      <w:pPr>
        <w:spacing w:line="276" w:lineRule="auto"/>
        <w:rPr>
          <w:rFonts w:eastAsiaTheme="majorEastAsia" w:cs="Segoe UI"/>
        </w:rPr>
      </w:pPr>
      <w:r w:rsidRPr="00860786">
        <w:rPr>
          <w:rStyle w:val="normaltextrun"/>
          <w:rFonts w:eastAsiaTheme="majorEastAsia" w:cs="Segoe UI"/>
        </w:rPr>
        <w:t xml:space="preserve">Nitrate Assay: Nitrate is assayed via vanadium reduction. </w:t>
      </w:r>
      <w:r w:rsidRPr="00860786">
        <w:t xml:space="preserve">40uL of sample or standards were added to the well and then 200uL of vanadium (III) reagent (6uM vanadium (ii) chloride; 5.8uM sulfanilamide; 193nM </w:t>
      </w:r>
      <w:r w:rsidRPr="00823B2A">
        <w:t>N-</w:t>
      </w:r>
      <w:r w:rsidRPr="00860786">
        <w:t>1(1-</w:t>
      </w:r>
      <w:proofErr w:type="gramStart"/>
      <w:r w:rsidRPr="00860786">
        <w:t>napthyl)ethylenediamine</w:t>
      </w:r>
      <w:proofErr w:type="gramEnd"/>
      <w:r w:rsidRPr="00860786">
        <w:t xml:space="preserve"> dihydrochloride; 0.5M HCl)</w:t>
      </w:r>
      <w:r w:rsidRPr="00860786">
        <w:rPr>
          <w:rStyle w:val="normaltextrun"/>
          <w:rFonts w:eastAsiaTheme="majorEastAsia" w:cs="Segoe UI"/>
        </w:rPr>
        <w:t xml:space="preserve">. </w:t>
      </w:r>
      <w:r w:rsidR="005C4677">
        <w:t>P</w:t>
      </w:r>
      <w:r w:rsidRPr="00860786">
        <w:t>lates</w:t>
      </w:r>
      <w:r w:rsidR="005C4677">
        <w:t xml:space="preserve"> were incubated</w:t>
      </w:r>
      <w:r w:rsidRPr="00860786">
        <w:t xml:space="preserve"> in the dark for </w:t>
      </w:r>
      <w:r w:rsidRPr="00860786">
        <w:rPr>
          <w:highlight w:val="green"/>
        </w:rPr>
        <w:t>5 hours at room temperature or 37</w:t>
      </w:r>
      <w:r w:rsidRPr="00860786">
        <w:rPr>
          <w:highlight w:val="green"/>
          <w:vertAlign w:val="superscript"/>
        </w:rPr>
        <w:t>o</w:t>
      </w:r>
      <w:r w:rsidRPr="00860786">
        <w:rPr>
          <w:highlight w:val="green"/>
        </w:rPr>
        <w:t>C for 1 hour</w:t>
      </w:r>
      <w:r w:rsidRPr="00860786">
        <w:t xml:space="preserve"> and </w:t>
      </w:r>
      <w:r w:rsidRPr="00860786">
        <w:rPr>
          <w:rStyle w:val="normaltextrun"/>
          <w:rFonts w:eastAsiaTheme="majorEastAsia" w:cs="Segoe UI"/>
        </w:rPr>
        <w:t>read at 540 nm (</w:t>
      </w:r>
      <w:proofErr w:type="spellStart"/>
      <w:r w:rsidRPr="00860786">
        <w:rPr>
          <w:rStyle w:val="normaltextrun"/>
          <w:rFonts w:eastAsiaTheme="majorEastAsia" w:cs="Segoe UI"/>
        </w:rPr>
        <w:t>BioTek</w:t>
      </w:r>
      <w:proofErr w:type="spellEnd"/>
      <w:r w:rsidRPr="00860786">
        <w:rPr>
          <w:rStyle w:val="normaltextrun"/>
          <w:rFonts w:eastAsiaTheme="majorEastAsia" w:cs="Segoe UI"/>
        </w:rPr>
        <w:t xml:space="preserve"> Synergy HT plate reader, </w:t>
      </w:r>
      <w:proofErr w:type="spellStart"/>
      <w:r w:rsidRPr="00860786">
        <w:rPr>
          <w:rStyle w:val="normaltextrun"/>
          <w:rFonts w:eastAsiaTheme="majorEastAsia" w:cs="Segoe UI"/>
        </w:rPr>
        <w:t>BioTek</w:t>
      </w:r>
      <w:proofErr w:type="spellEnd"/>
      <w:r w:rsidRPr="00860786">
        <w:rPr>
          <w:rStyle w:val="normaltextrun"/>
          <w:rFonts w:eastAsiaTheme="majorEastAsia" w:cs="Segoe UI"/>
        </w:rPr>
        <w:t xml:space="preserve"> Instruments, Inc., Winooski, VT, USA). Each plate included a standard curve of potassium nitrate in triplicate. </w:t>
      </w:r>
      <w:r w:rsidRPr="00860786">
        <w:rPr>
          <w:rStyle w:val="normaltextrun"/>
          <w:rFonts w:eastAsiaTheme="majorEastAsia" w:cs="Segoe UI"/>
        </w:rPr>
        <w:lastRenderedPageBreak/>
        <w:t>For high range samples</w:t>
      </w:r>
      <w:r w:rsidR="005C4677">
        <w:rPr>
          <w:rStyle w:val="normaltextrun"/>
          <w:rFonts w:eastAsiaTheme="majorEastAsia" w:cs="Segoe UI"/>
        </w:rPr>
        <w:t>,</w:t>
      </w:r>
      <w:r w:rsidRPr="00860786">
        <w:rPr>
          <w:rStyle w:val="normaltextrun"/>
          <w:rFonts w:eastAsiaTheme="majorEastAsia" w:cs="Segoe UI"/>
        </w:rPr>
        <w:t xml:space="preserve"> curves from 0.5-15ppm were constructed, for low range samples</w:t>
      </w:r>
      <w:r w:rsidR="005C4677">
        <w:rPr>
          <w:rStyle w:val="normaltextrun"/>
          <w:rFonts w:eastAsiaTheme="majorEastAsia" w:cs="Segoe UI"/>
        </w:rPr>
        <w:t>,</w:t>
      </w:r>
      <w:r w:rsidRPr="00860786">
        <w:rPr>
          <w:rStyle w:val="normaltextrun"/>
          <w:rFonts w:eastAsiaTheme="majorEastAsia" w:cs="Segoe UI"/>
        </w:rPr>
        <w:t xml:space="preserve"> curves from 0.05-1 ppm were constructed. (Citations: </w:t>
      </w:r>
      <w:hyperlink r:id="rId37" w:history="1">
        <w:r w:rsidRPr="00860786">
          <w:rPr>
            <w:rStyle w:val="Hyperlink"/>
            <w:rFonts w:eastAsiaTheme="majorEastAsia" w:cs="Open Sans"/>
            <w:b/>
            <w:bCs/>
            <w:color w:val="123D80"/>
            <w:sz w:val="21"/>
            <w:szCs w:val="21"/>
            <w:shd w:val="clear" w:color="auto" w:fill="FFFFFF"/>
          </w:rPr>
          <w:t>https://doi.org/10.2136/sssaj2009.0389</w:t>
        </w:r>
      </w:hyperlink>
      <w:r w:rsidRPr="00860786">
        <w:t xml:space="preserve">; </w:t>
      </w:r>
      <w:r w:rsidRPr="00860786">
        <w:rPr>
          <w:color w:val="000000"/>
          <w:shd w:val="clear" w:color="auto" w:fill="FFFFFF"/>
        </w:rPr>
        <w:t>10.1021/ac60252a045)</w:t>
      </w:r>
    </w:p>
    <w:p w14:paraId="3007F974" w14:textId="40405F95" w:rsidR="00FA7D4D" w:rsidRPr="00224017" w:rsidRDefault="00DB2796" w:rsidP="00474B4A">
      <w:pPr>
        <w:spacing w:line="276" w:lineRule="auto"/>
      </w:pPr>
      <w:r w:rsidRPr="00860786">
        <w:rPr>
          <w:rStyle w:val="normaltextrun"/>
          <w:rFonts w:eastAsiaTheme="majorEastAsia" w:cs="Segoe UI"/>
          <w:b/>
          <w:bCs/>
        </w:rPr>
        <w:t xml:space="preserve">Colorimetric Assay Phosphorus: </w:t>
      </w:r>
      <w:r w:rsidRPr="00860786">
        <w:rPr>
          <w:rStyle w:val="normaltextrun"/>
          <w:rFonts w:eastAsiaTheme="majorEastAsia" w:cs="Segoe UI"/>
          <w:b/>
          <w:bCs/>
        </w:rPr>
        <w:br/>
      </w:r>
      <w:r w:rsidRPr="00860786">
        <w:rPr>
          <w:rStyle w:val="normaltextrun"/>
          <w:rFonts w:eastAsiaTheme="majorEastAsia" w:cs="Segoe UI"/>
        </w:rPr>
        <w:t xml:space="preserve">PO4 in the extracts was assayed as above by malachite green colorimetric assay, except that no acidification of the samples was required prior to the assay. PO4 concentrations in the resin strip extracts </w:t>
      </w:r>
      <w:proofErr w:type="gramStart"/>
      <w:r w:rsidRPr="00860786">
        <w:rPr>
          <w:rStyle w:val="normaltextrun"/>
          <w:rFonts w:eastAsiaTheme="majorEastAsia" w:cs="Segoe UI"/>
        </w:rPr>
        <w:t>was</w:t>
      </w:r>
      <w:proofErr w:type="gramEnd"/>
      <w:r w:rsidRPr="00860786">
        <w:rPr>
          <w:rStyle w:val="normaltextrun"/>
          <w:rFonts w:eastAsiaTheme="majorEastAsia" w:cs="Segoe UI"/>
        </w:rPr>
        <w:t xml:space="preserve"> often higher than the standard curve, and when needed 5X or 10X dilution of samples with additional </w:t>
      </w:r>
      <w:r w:rsidRPr="00860786">
        <w:t xml:space="preserve">0.5M HCl was done to bring the samples within range. </w:t>
      </w:r>
      <w:r w:rsidRPr="00860786">
        <w:rPr>
          <w:rStyle w:val="normaltextrun"/>
          <w:rFonts w:eastAsiaTheme="majorEastAsia" w:cs="Segoe UI"/>
        </w:rPr>
        <w:t xml:space="preserve">(Citation: </w:t>
      </w:r>
      <w:hyperlink r:id="rId38" w:tgtFrame="_blank" w:history="1">
        <w:r w:rsidRPr="00860786">
          <w:rPr>
            <w:rStyle w:val="normaltextrun"/>
            <w:rFonts w:eastAsiaTheme="majorEastAsia" w:cs="Segoe UI"/>
            <w:color w:val="205493"/>
            <w:u w:val="single"/>
          </w:rPr>
          <w:t>10.2134/jeq2001.2206)</w:t>
        </w:r>
      </w:hyperlink>
      <w:r w:rsidRPr="00860786">
        <w:rPr>
          <w:rStyle w:val="eop"/>
          <w:rFonts w:eastAsiaTheme="majorEastAsia" w:cs="Segoe UI"/>
        </w:rPr>
        <w:t> </w:t>
      </w:r>
    </w:p>
    <w:p w14:paraId="06300FFB" w14:textId="77777777" w:rsidR="00FA3DBD" w:rsidRDefault="00FA3DBD" w:rsidP="00474B4A">
      <w:pPr>
        <w:spacing w:line="276" w:lineRule="auto"/>
      </w:pPr>
    </w:p>
    <w:p w14:paraId="1E7ACE09" w14:textId="009F9BFE" w:rsidR="008E1DD9" w:rsidRPr="00224017" w:rsidRDefault="008E1DD9" w:rsidP="00474B4A">
      <w:pPr>
        <w:spacing w:line="276" w:lineRule="auto"/>
      </w:pPr>
      <w:r w:rsidRPr="00224017">
        <w:t xml:space="preserve">2. Methods for processing the data: </w:t>
      </w:r>
    </w:p>
    <w:p w14:paraId="3D065B22" w14:textId="67271FFE" w:rsidR="004275CB" w:rsidRPr="004275CB" w:rsidRDefault="002122CB" w:rsidP="00474B4A">
      <w:pPr>
        <w:pStyle w:val="paragraph"/>
        <w:spacing w:before="0" w:beforeAutospacing="0" w:after="0" w:afterAutospacing="0" w:line="276" w:lineRule="auto"/>
        <w:textAlignment w:val="baseline"/>
        <w:rPr>
          <w:rStyle w:val="normaltextrun"/>
          <w:rFonts w:asciiTheme="minorHAnsi" w:eastAsiaTheme="majorEastAsia" w:hAnsiTheme="minorHAnsi" w:cs="Segoe UI"/>
        </w:rPr>
      </w:pPr>
      <w:r>
        <w:rPr>
          <w:rStyle w:val="normaltextrun"/>
          <w:rFonts w:asciiTheme="minorHAnsi" w:eastAsiaTheme="majorEastAsia" w:hAnsiTheme="minorHAnsi" w:cs="Segoe UI"/>
        </w:rPr>
        <w:t xml:space="preserve">Field Respiration </w:t>
      </w:r>
      <w:r w:rsidR="004275CB">
        <w:rPr>
          <w:rStyle w:val="normaltextrun"/>
          <w:rFonts w:asciiTheme="minorHAnsi" w:hAnsiTheme="minorHAnsi" w:cs="Arial"/>
        </w:rPr>
        <w:t xml:space="preserve">Calculations: </w:t>
      </w:r>
      <w:r w:rsidR="004275CB">
        <w:rPr>
          <w:rFonts w:ascii="Roboto" w:hAnsi="Roboto"/>
          <w:color w:val="0A0A0A"/>
          <w:shd w:val="clear" w:color="auto" w:fill="FFFFFF"/>
        </w:rPr>
        <w:t xml:space="preserve">Peak area integrals were converted to ppm CO2 based on 2000ppm standard integrals. </w:t>
      </w:r>
      <w:r w:rsidR="004275CB" w:rsidRPr="00710769">
        <w:rPr>
          <w:rStyle w:val="normaltextrun"/>
          <w:rFonts w:asciiTheme="minorHAnsi" w:hAnsiTheme="minorHAnsi" w:cs="Arial"/>
        </w:rPr>
        <w:t>Ambient air CO</w:t>
      </w:r>
      <w:r w:rsidR="004275CB" w:rsidRPr="00710769">
        <w:rPr>
          <w:rStyle w:val="normaltextrun"/>
          <w:rFonts w:asciiTheme="minorHAnsi" w:hAnsiTheme="minorHAnsi" w:cs="Arial"/>
          <w:vertAlign w:val="subscript"/>
        </w:rPr>
        <w:t>2</w:t>
      </w:r>
      <w:r w:rsidR="004275CB" w:rsidRPr="00710769">
        <w:rPr>
          <w:rStyle w:val="normaltextrun"/>
          <w:rFonts w:asciiTheme="minorHAnsi" w:hAnsiTheme="minorHAnsi" w:cs="Arial"/>
        </w:rPr>
        <w:t xml:space="preserve"> concentrations were subtracted from the static chamber samples to account for CO</w:t>
      </w:r>
      <w:r w:rsidR="004275CB" w:rsidRPr="00710769">
        <w:rPr>
          <w:rStyle w:val="normaltextrun"/>
          <w:rFonts w:asciiTheme="minorHAnsi" w:hAnsiTheme="minorHAnsi" w:cs="Arial"/>
          <w:vertAlign w:val="subscript"/>
        </w:rPr>
        <w:t>2</w:t>
      </w:r>
      <w:r w:rsidR="004275CB" w:rsidRPr="00710769">
        <w:rPr>
          <w:rStyle w:val="normaltextrun"/>
          <w:rFonts w:asciiTheme="minorHAnsi" w:hAnsiTheme="minorHAnsi" w:cs="Arial"/>
        </w:rPr>
        <w:t xml:space="preserve"> trapped in the chambers at the time of capping. CO</w:t>
      </w:r>
      <w:r w:rsidR="004275CB" w:rsidRPr="00710769">
        <w:rPr>
          <w:rStyle w:val="normaltextrun"/>
          <w:rFonts w:asciiTheme="minorHAnsi" w:hAnsiTheme="minorHAnsi" w:cs="Arial"/>
          <w:vertAlign w:val="subscript"/>
        </w:rPr>
        <w:t>2</w:t>
      </w:r>
      <w:r w:rsidR="004275CB" w:rsidRPr="00710769">
        <w:rPr>
          <w:rStyle w:val="normaltextrun"/>
          <w:rFonts w:asciiTheme="minorHAnsi" w:hAnsiTheme="minorHAnsi" w:cs="Arial"/>
        </w:rPr>
        <w:t xml:space="preserve"> concentrations</w:t>
      </w:r>
      <w:r w:rsidR="004275CB">
        <w:rPr>
          <w:rStyle w:val="normaltextrun"/>
          <w:rFonts w:asciiTheme="minorHAnsi" w:hAnsiTheme="minorHAnsi" w:cs="Arial"/>
        </w:rPr>
        <w:t xml:space="preserve"> in the T0 samples (after subtraction of ambient CO2) were subtracted from the 20m, 40m, and 60m samples collected from the same static chamber to account for variability in the headspace concentration at the time of capping. The volume of headspace of each static chamber was calculated by using the </w:t>
      </w:r>
      <w:proofErr w:type="gramStart"/>
      <w:r w:rsidR="004275CB">
        <w:rPr>
          <w:rStyle w:val="normaltextrun"/>
          <w:rFonts w:asciiTheme="minorHAnsi" w:hAnsiTheme="minorHAnsi" w:cs="Arial"/>
        </w:rPr>
        <w:t>mean</w:t>
      </w:r>
      <w:proofErr w:type="gramEnd"/>
      <w:r w:rsidR="004275CB">
        <w:rPr>
          <w:rStyle w:val="normaltextrun"/>
          <w:rFonts w:asciiTheme="minorHAnsi" w:hAnsiTheme="minorHAnsi" w:cs="Arial"/>
        </w:rPr>
        <w:t xml:space="preserve"> of the three soil height measurements to calculate the volume in the collar portion and then adding 3000mL to account for the volume of the PVC cap. Gas law constants were used to convert to </w:t>
      </w:r>
      <w:proofErr w:type="spellStart"/>
      <w:r w:rsidR="004275CB">
        <w:rPr>
          <w:rStyle w:val="normaltextrun"/>
          <w:rFonts w:asciiTheme="minorHAnsi" w:hAnsiTheme="minorHAnsi" w:cs="Arial"/>
        </w:rPr>
        <w:t>umol</w:t>
      </w:r>
      <w:proofErr w:type="spellEnd"/>
      <w:r w:rsidR="004275CB">
        <w:rPr>
          <w:rStyle w:val="normaltextrun"/>
          <w:rFonts w:asciiTheme="minorHAnsi" w:hAnsiTheme="minorHAnsi" w:cs="Arial"/>
        </w:rPr>
        <w:t xml:space="preserve"> of CO2 and then converted to ug </w:t>
      </w:r>
      <w:r w:rsidR="002B31B1">
        <w:rPr>
          <w:rStyle w:val="normaltextrun"/>
          <w:rFonts w:asciiTheme="minorHAnsi" w:hAnsiTheme="minorHAnsi" w:cs="Arial"/>
        </w:rPr>
        <w:t xml:space="preserve">of </w:t>
      </w:r>
      <w:r w:rsidR="004275CB">
        <w:rPr>
          <w:rStyle w:val="normaltextrun"/>
          <w:rFonts w:asciiTheme="minorHAnsi" w:hAnsiTheme="minorHAnsi" w:cs="Arial"/>
        </w:rPr>
        <w:t>C from CO2. CO2-C was norm</w:t>
      </w:r>
      <w:r w:rsidR="004949DD">
        <w:rPr>
          <w:rStyle w:val="normaltextrun"/>
          <w:rFonts w:asciiTheme="minorHAnsi" w:hAnsiTheme="minorHAnsi" w:cs="Arial"/>
        </w:rPr>
        <w:t>al</w:t>
      </w:r>
      <w:r w:rsidR="004275CB">
        <w:rPr>
          <w:rStyle w:val="normaltextrun"/>
          <w:rFonts w:asciiTheme="minorHAnsi" w:hAnsiTheme="minorHAnsi" w:cs="Arial"/>
        </w:rPr>
        <w:t>ized by the surface area within the collars</w:t>
      </w:r>
      <w:r w:rsidR="002B31B1">
        <w:rPr>
          <w:rStyle w:val="normaltextrun"/>
          <w:rFonts w:asciiTheme="minorHAnsi" w:hAnsiTheme="minorHAnsi" w:cs="Arial"/>
        </w:rPr>
        <w:t xml:space="preserve"> to yield </w:t>
      </w:r>
      <w:r w:rsidR="0097007C">
        <w:rPr>
          <w:rStyle w:val="normaltextrun"/>
          <w:rFonts w:asciiTheme="minorHAnsi" w:hAnsiTheme="minorHAnsi" w:cs="Arial"/>
        </w:rPr>
        <w:t>ug CO2-C / mm2</w:t>
      </w:r>
      <w:r w:rsidR="004275CB">
        <w:rPr>
          <w:rStyle w:val="normaltextrun"/>
          <w:rFonts w:asciiTheme="minorHAnsi" w:hAnsiTheme="minorHAnsi" w:cs="Arial"/>
        </w:rPr>
        <w:t xml:space="preserve">. </w:t>
      </w:r>
    </w:p>
    <w:p w14:paraId="74A59025" w14:textId="77777777" w:rsidR="0040191E" w:rsidRDefault="0040191E" w:rsidP="00474B4A">
      <w:pPr>
        <w:pStyle w:val="paragraph"/>
        <w:spacing w:before="0" w:beforeAutospacing="0" w:after="0" w:afterAutospacing="0" w:line="276" w:lineRule="auto"/>
        <w:textAlignment w:val="baseline"/>
        <w:rPr>
          <w:rStyle w:val="normaltextrun"/>
          <w:rFonts w:asciiTheme="minorHAnsi" w:eastAsiaTheme="majorEastAsia" w:hAnsiTheme="minorHAnsi" w:cs="Segoe UI"/>
        </w:rPr>
      </w:pPr>
    </w:p>
    <w:p w14:paraId="4FBB88FD" w14:textId="4F7FCB42" w:rsidR="008E1DD9" w:rsidRDefault="00497910" w:rsidP="00474B4A">
      <w:pPr>
        <w:pStyle w:val="paragraph"/>
        <w:spacing w:before="0" w:beforeAutospacing="0" w:after="0" w:afterAutospacing="0" w:line="276" w:lineRule="auto"/>
        <w:textAlignment w:val="baseline"/>
        <w:rPr>
          <w:rStyle w:val="normaltextrun"/>
          <w:rFonts w:asciiTheme="minorHAnsi" w:eastAsiaTheme="majorEastAsia" w:hAnsiTheme="minorHAnsi" w:cs="Segoe UI"/>
        </w:rPr>
      </w:pPr>
      <w:r>
        <w:rPr>
          <w:rStyle w:val="normaltextrun"/>
          <w:rFonts w:asciiTheme="minorHAnsi" w:eastAsiaTheme="majorEastAsia" w:hAnsiTheme="minorHAnsi" w:cs="Segoe UI"/>
        </w:rPr>
        <w:t xml:space="preserve">Extractable Carbon and Nitrogen Pool Calculations: Peak areas were converted to ppm using the standard curves and TOC/TN in the process blanks was subtracted from all samples. TOC/TN concentrations </w:t>
      </w:r>
      <w:r w:rsidRPr="003A275E">
        <w:rPr>
          <w:rStyle w:val="normaltextrun"/>
          <w:rFonts w:asciiTheme="minorHAnsi" w:eastAsiaTheme="majorEastAsia" w:hAnsiTheme="minorHAnsi" w:cs="Segoe UI"/>
        </w:rPr>
        <w:t>were then normalized to the dry mass of soil used for the extractio</w:t>
      </w:r>
      <w:r>
        <w:rPr>
          <w:rStyle w:val="normaltextrun"/>
          <w:rFonts w:asciiTheme="minorHAnsi" w:eastAsiaTheme="majorEastAsia" w:hAnsiTheme="minorHAnsi" w:cs="Segoe UI"/>
        </w:rPr>
        <w:t xml:space="preserve">n, after accounting for additional volume in the extraction from water in the soil. </w:t>
      </w:r>
      <w:r w:rsidRPr="003A275E">
        <w:rPr>
          <w:rStyle w:val="normaltextrun"/>
          <w:rFonts w:asciiTheme="minorHAnsi" w:eastAsiaTheme="majorEastAsia" w:hAnsiTheme="minorHAnsi" w:cs="Segoe UI"/>
        </w:rPr>
        <w:t xml:space="preserve">The TOC and TN in the samples were then normalized to the dry mass of soil used for the extraction. </w:t>
      </w:r>
    </w:p>
    <w:p w14:paraId="3C183A7F" w14:textId="77777777" w:rsidR="0040191E" w:rsidRPr="0040191E" w:rsidRDefault="0040191E" w:rsidP="00474B4A">
      <w:pPr>
        <w:pStyle w:val="paragraph"/>
        <w:spacing w:before="0" w:beforeAutospacing="0" w:after="0" w:afterAutospacing="0" w:line="276" w:lineRule="auto"/>
        <w:textAlignment w:val="baseline"/>
        <w:rPr>
          <w:rFonts w:asciiTheme="minorHAnsi" w:eastAsiaTheme="majorEastAsia" w:hAnsiTheme="minorHAnsi" w:cs="Segoe UI"/>
        </w:rPr>
      </w:pPr>
    </w:p>
    <w:p w14:paraId="473E7F84" w14:textId="5434CCDD" w:rsidR="00775F13" w:rsidRDefault="00775F13" w:rsidP="00474B4A">
      <w:pPr>
        <w:pStyle w:val="paragraph"/>
        <w:spacing w:before="0" w:beforeAutospacing="0" w:after="0" w:afterAutospacing="0" w:line="276" w:lineRule="auto"/>
        <w:textAlignment w:val="baseline"/>
        <w:rPr>
          <w:rStyle w:val="normaltextrun"/>
          <w:rFonts w:asciiTheme="minorHAnsi" w:eastAsiaTheme="majorEastAsia" w:hAnsiTheme="minorHAnsi" w:cs="Segoe UI"/>
        </w:rPr>
      </w:pPr>
      <w:r>
        <w:rPr>
          <w:rStyle w:val="normaltextrun"/>
          <w:rFonts w:asciiTheme="minorHAnsi" w:eastAsiaTheme="majorEastAsia" w:hAnsiTheme="minorHAnsi" w:cs="Segoe UI"/>
        </w:rPr>
        <w:t xml:space="preserve">Extractable Phosphorus Calculations: </w:t>
      </w:r>
    </w:p>
    <w:p w14:paraId="43AED4FA" w14:textId="77777777" w:rsidR="00775F13" w:rsidRDefault="00775F13" w:rsidP="00474B4A">
      <w:pPr>
        <w:pStyle w:val="paragraph"/>
        <w:spacing w:before="0" w:beforeAutospacing="0" w:after="0" w:afterAutospacing="0" w:line="276" w:lineRule="auto"/>
        <w:textAlignment w:val="baseline"/>
        <w:rPr>
          <w:rStyle w:val="eop"/>
          <w:rFonts w:asciiTheme="minorHAnsi" w:eastAsiaTheme="majorEastAsia" w:hAnsiTheme="minorHAnsi" w:cs="Segoe UI"/>
        </w:rPr>
      </w:pPr>
      <w:r>
        <w:rPr>
          <w:rStyle w:val="normaltextrun"/>
          <w:rFonts w:asciiTheme="minorHAnsi" w:eastAsiaTheme="majorEastAsia" w:hAnsiTheme="minorHAnsi" w:cs="Segoe UI"/>
        </w:rPr>
        <w:t xml:space="preserve">For Inorganic P: Absorbance values were converted to ppm using the standard curve. The PO4 concentration in process blanks was subtracted from all samples. </w:t>
      </w:r>
      <w:r w:rsidRPr="003A275E">
        <w:rPr>
          <w:rStyle w:val="normaltextrun"/>
          <w:rFonts w:asciiTheme="minorHAnsi" w:eastAsiaTheme="majorEastAsia" w:hAnsiTheme="minorHAnsi" w:cs="Segoe UI"/>
        </w:rPr>
        <w:t xml:space="preserve">The difference in PO4 content between the </w:t>
      </w:r>
      <w:r>
        <w:rPr>
          <w:rStyle w:val="normaltextrun"/>
          <w:rFonts w:asciiTheme="minorHAnsi" w:eastAsiaTheme="majorEastAsia" w:hAnsiTheme="minorHAnsi" w:cs="Segoe UI"/>
        </w:rPr>
        <w:t xml:space="preserve">undigested </w:t>
      </w:r>
      <w:r w:rsidRPr="003A275E">
        <w:rPr>
          <w:rStyle w:val="normaltextrun"/>
          <w:rFonts w:asciiTheme="minorHAnsi" w:eastAsiaTheme="majorEastAsia" w:hAnsiTheme="minorHAnsi" w:cs="Segoe UI"/>
        </w:rPr>
        <w:t xml:space="preserve">samples spiked with potassium phosphate and the </w:t>
      </w:r>
      <w:r>
        <w:rPr>
          <w:rStyle w:val="normaltextrun"/>
          <w:rFonts w:asciiTheme="minorHAnsi" w:eastAsiaTheme="majorEastAsia" w:hAnsiTheme="minorHAnsi" w:cs="Segoe UI"/>
        </w:rPr>
        <w:t xml:space="preserve">undigested </w:t>
      </w:r>
      <w:proofErr w:type="spellStart"/>
      <w:r w:rsidRPr="003A275E">
        <w:rPr>
          <w:rStyle w:val="normaltextrun"/>
          <w:rFonts w:asciiTheme="minorHAnsi" w:eastAsiaTheme="majorEastAsia" w:hAnsiTheme="minorHAnsi" w:cs="Segoe UI"/>
        </w:rPr>
        <w:t>unspiked</w:t>
      </w:r>
      <w:proofErr w:type="spellEnd"/>
      <w:r w:rsidRPr="003A275E">
        <w:rPr>
          <w:rStyle w:val="normaltextrun"/>
          <w:rFonts w:asciiTheme="minorHAnsi" w:eastAsiaTheme="majorEastAsia" w:hAnsiTheme="minorHAnsi" w:cs="Segoe UI"/>
        </w:rPr>
        <w:t xml:space="preserve"> samples was used to calculate the extraction efficiency (typically &gt;90%) and was used to adjust the PO4 concentrations in the extracts. PO4 concentrations </w:t>
      </w:r>
      <w:r w:rsidRPr="003A275E">
        <w:rPr>
          <w:rStyle w:val="normaltextrun"/>
          <w:rFonts w:asciiTheme="minorHAnsi" w:eastAsiaTheme="majorEastAsia" w:hAnsiTheme="minorHAnsi" w:cs="Segoe UI"/>
        </w:rPr>
        <w:lastRenderedPageBreak/>
        <w:t>were then normalized to the dry mass of soil used for the extraction</w:t>
      </w:r>
      <w:r>
        <w:rPr>
          <w:rStyle w:val="normaltextrun"/>
          <w:rFonts w:asciiTheme="minorHAnsi" w:eastAsiaTheme="majorEastAsia" w:hAnsiTheme="minorHAnsi" w:cs="Segoe UI"/>
        </w:rPr>
        <w:t>, after accounting for additional volume in the extraction from water in the soil</w:t>
      </w:r>
      <w:r w:rsidRPr="003A275E">
        <w:rPr>
          <w:rStyle w:val="normaltextrun"/>
          <w:rFonts w:asciiTheme="minorHAnsi" w:eastAsiaTheme="majorEastAsia" w:hAnsiTheme="minorHAnsi" w:cs="Segoe UI"/>
        </w:rPr>
        <w:t>.</w:t>
      </w:r>
      <w:r w:rsidRPr="003A275E">
        <w:rPr>
          <w:rStyle w:val="eop"/>
          <w:rFonts w:asciiTheme="minorHAnsi" w:eastAsiaTheme="majorEastAsia" w:hAnsiTheme="minorHAnsi" w:cs="Segoe UI"/>
        </w:rPr>
        <w:t> </w:t>
      </w:r>
      <w:r>
        <w:rPr>
          <w:rStyle w:val="eop"/>
          <w:rFonts w:asciiTheme="minorHAnsi" w:eastAsiaTheme="majorEastAsia" w:hAnsiTheme="minorHAnsi" w:cs="Segoe UI"/>
        </w:rPr>
        <w:t xml:space="preserve">For MBP samples the ug PO4/g dry soil in the undigested unfumigated sample was subtracted from the ug PO4/g dry soil in the undigested fumigated sample.  </w:t>
      </w:r>
    </w:p>
    <w:p w14:paraId="0A26E26F" w14:textId="77777777" w:rsidR="0040191E" w:rsidRDefault="0040191E" w:rsidP="00474B4A">
      <w:pPr>
        <w:pStyle w:val="paragraph"/>
        <w:spacing w:before="0" w:beforeAutospacing="0" w:after="0" w:afterAutospacing="0" w:line="276" w:lineRule="auto"/>
        <w:textAlignment w:val="baseline"/>
        <w:rPr>
          <w:rStyle w:val="eop"/>
          <w:rFonts w:asciiTheme="minorHAnsi" w:eastAsiaTheme="majorEastAsia" w:hAnsiTheme="minorHAnsi" w:cs="Segoe UI"/>
        </w:rPr>
      </w:pPr>
    </w:p>
    <w:p w14:paraId="252D557C" w14:textId="77777777" w:rsidR="00775F13" w:rsidRDefault="00775F13" w:rsidP="00474B4A">
      <w:pPr>
        <w:pStyle w:val="paragraph"/>
        <w:spacing w:before="0" w:beforeAutospacing="0" w:after="0" w:afterAutospacing="0" w:line="276" w:lineRule="auto"/>
        <w:textAlignment w:val="baseline"/>
        <w:rPr>
          <w:rStyle w:val="eop"/>
          <w:rFonts w:asciiTheme="minorHAnsi" w:eastAsiaTheme="majorEastAsia" w:hAnsiTheme="minorHAnsi" w:cs="Segoe UI"/>
        </w:rPr>
      </w:pPr>
      <w:r>
        <w:rPr>
          <w:rStyle w:val="eop"/>
          <w:rFonts w:asciiTheme="minorHAnsi" w:eastAsiaTheme="majorEastAsia" w:hAnsiTheme="minorHAnsi" w:cs="Segoe UI"/>
        </w:rPr>
        <w:t xml:space="preserve">For Organic P: </w:t>
      </w:r>
      <w:r>
        <w:rPr>
          <w:rStyle w:val="normaltextrun"/>
          <w:rFonts w:asciiTheme="minorHAnsi" w:eastAsiaTheme="majorEastAsia" w:hAnsiTheme="minorHAnsi" w:cs="Segoe UI"/>
        </w:rPr>
        <w:t xml:space="preserve">Absorbance values were converted to ppm using the standard curve. The P concentration in process blanks was subtracted from all samples. Then the PO4 in the undigested sample was subtracted from the digested sample to account for inorganic P in the extract. The concentration of the 1ppm </w:t>
      </w:r>
      <w:r w:rsidRPr="00975026">
        <w:rPr>
          <w:rFonts w:asciiTheme="minorHAnsi" w:eastAsiaTheme="majorEastAsia" w:hAnsiTheme="minorHAnsi" w:cs="Segoe UI"/>
        </w:rPr>
        <w:t>Adenosine 5’-Monophosphate</w:t>
      </w:r>
      <w:r>
        <w:rPr>
          <w:rFonts w:asciiTheme="minorHAnsi" w:eastAsiaTheme="majorEastAsia" w:hAnsiTheme="minorHAnsi" w:cs="Segoe UI"/>
        </w:rPr>
        <w:t xml:space="preserve"> </w:t>
      </w:r>
      <w:r w:rsidRPr="00975026">
        <w:rPr>
          <w:rFonts w:asciiTheme="minorHAnsi" w:eastAsiaTheme="majorEastAsia" w:hAnsiTheme="minorHAnsi" w:cs="Segoe UI"/>
        </w:rPr>
        <w:t>(A5MP)</w:t>
      </w:r>
      <w:r>
        <w:rPr>
          <w:rFonts w:asciiTheme="minorHAnsi" w:eastAsiaTheme="majorEastAsia" w:hAnsiTheme="minorHAnsi" w:cs="Segoe UI"/>
        </w:rPr>
        <w:t xml:space="preserve"> organic phosphorus standard in the assay was used to calculate a digestion efficiency (% of organic P converted to PO4) and used to calculate the actual organic P concentration in the extracts. </w:t>
      </w:r>
      <w:r>
        <w:rPr>
          <w:rStyle w:val="normaltextrun"/>
          <w:rFonts w:asciiTheme="minorHAnsi" w:eastAsiaTheme="majorEastAsia" w:hAnsiTheme="minorHAnsi" w:cs="Segoe UI"/>
        </w:rPr>
        <w:t>Organic P</w:t>
      </w:r>
      <w:r w:rsidRPr="003A275E">
        <w:rPr>
          <w:rStyle w:val="normaltextrun"/>
          <w:rFonts w:asciiTheme="minorHAnsi" w:eastAsiaTheme="majorEastAsia" w:hAnsiTheme="minorHAnsi" w:cs="Segoe UI"/>
        </w:rPr>
        <w:t xml:space="preserve"> concentrations were then normalized to the dry mass of soil used for the extraction</w:t>
      </w:r>
      <w:r>
        <w:rPr>
          <w:rStyle w:val="normaltextrun"/>
          <w:rFonts w:asciiTheme="minorHAnsi" w:eastAsiaTheme="majorEastAsia" w:hAnsiTheme="minorHAnsi" w:cs="Segoe UI"/>
        </w:rPr>
        <w:t xml:space="preserve">, after accounting for additional volume in the extraction from water in the soil. </w:t>
      </w:r>
      <w:r>
        <w:rPr>
          <w:rStyle w:val="eop"/>
          <w:rFonts w:asciiTheme="minorHAnsi" w:eastAsiaTheme="majorEastAsia" w:hAnsiTheme="minorHAnsi" w:cs="Segoe UI"/>
        </w:rPr>
        <w:t xml:space="preserve">For MBP samples the ug OP/g dry soil in the digested unfumigated sample was subtracted from the ug OP/g dry soil in the digested fumigated sample.  </w:t>
      </w:r>
    </w:p>
    <w:p w14:paraId="50B798A4" w14:textId="77777777" w:rsidR="00F65292" w:rsidRDefault="00F65292" w:rsidP="00474B4A">
      <w:pPr>
        <w:pStyle w:val="paragraph"/>
        <w:spacing w:before="0" w:beforeAutospacing="0" w:after="0" w:afterAutospacing="0" w:line="276" w:lineRule="auto"/>
        <w:textAlignment w:val="baseline"/>
        <w:rPr>
          <w:rStyle w:val="eop"/>
          <w:rFonts w:asciiTheme="minorHAnsi" w:eastAsiaTheme="majorEastAsia" w:hAnsiTheme="minorHAnsi" w:cs="Segoe UI"/>
        </w:rPr>
      </w:pPr>
    </w:p>
    <w:p w14:paraId="55086FAB" w14:textId="321DA54C" w:rsidR="00775F13" w:rsidRPr="00224017" w:rsidRDefault="00F65292" w:rsidP="00474B4A">
      <w:pPr>
        <w:spacing w:line="276" w:lineRule="auto"/>
      </w:pPr>
      <w:r>
        <w:t xml:space="preserve">Resin Strip </w:t>
      </w:r>
      <w:r w:rsidRPr="00860786">
        <w:t xml:space="preserve">Calculations: </w:t>
      </w:r>
      <w:r w:rsidRPr="00860786">
        <w:rPr>
          <w:rStyle w:val="normaltextrun"/>
          <w:rFonts w:eastAsiaTheme="majorEastAsia" w:cs="Segoe UI"/>
        </w:rPr>
        <w:t>Absorbance values were converted to ppm using the standard curve. The NH4</w:t>
      </w:r>
      <w:r>
        <w:rPr>
          <w:rStyle w:val="normaltextrun"/>
          <w:rFonts w:eastAsiaTheme="majorEastAsia" w:cs="Segoe UI"/>
        </w:rPr>
        <w:t>,</w:t>
      </w:r>
      <w:r w:rsidRPr="00860786">
        <w:rPr>
          <w:rStyle w:val="normaltextrun"/>
          <w:rFonts w:eastAsiaTheme="majorEastAsia" w:cs="Segoe UI"/>
        </w:rPr>
        <w:t xml:space="preserve"> NO3</w:t>
      </w:r>
      <w:r>
        <w:rPr>
          <w:rStyle w:val="normaltextrun"/>
          <w:rFonts w:eastAsiaTheme="majorEastAsia" w:cs="Segoe UI"/>
        </w:rPr>
        <w:t>, or PO4</w:t>
      </w:r>
      <w:r w:rsidRPr="00860786">
        <w:rPr>
          <w:rStyle w:val="normaltextrun"/>
          <w:rFonts w:eastAsiaTheme="majorEastAsia" w:cs="Segoe UI"/>
        </w:rPr>
        <w:t xml:space="preserve"> concentration in </w:t>
      </w:r>
      <w:r w:rsidRPr="00860786">
        <w:t>0.5M HCl</w:t>
      </w:r>
      <w:r w:rsidRPr="00860786">
        <w:rPr>
          <w:rStyle w:val="normaltextrun"/>
          <w:rFonts w:eastAsiaTheme="majorEastAsia" w:cs="Segoe UI"/>
        </w:rPr>
        <w:t xml:space="preserve"> blanks were subtracted from all samples. Values are reported as: </w:t>
      </w:r>
      <w:r w:rsidRPr="00860786">
        <w:t>µg NH4/NO3</w:t>
      </w:r>
      <w:r>
        <w:t>/PO4</w:t>
      </w:r>
      <w:r w:rsidRPr="00860786">
        <w:t xml:space="preserve"> mm-2 day-1 = [(conc in µg NH4</w:t>
      </w:r>
      <w:r>
        <w:t>/</w:t>
      </w:r>
      <w:r w:rsidRPr="00860786">
        <w:t>NO3</w:t>
      </w:r>
      <w:r>
        <w:t>/PO4</w:t>
      </w:r>
      <w:r w:rsidRPr="00860786">
        <w:t xml:space="preserve"> per mL) × mL of HCl added)] / (total area of the strips × number of days in the ground)</w:t>
      </w:r>
    </w:p>
    <w:p w14:paraId="1253BB8A" w14:textId="151984BB" w:rsidR="008E1DD9" w:rsidRPr="00224017" w:rsidRDefault="008E1DD9" w:rsidP="00474B4A">
      <w:pPr>
        <w:spacing w:line="276" w:lineRule="auto"/>
      </w:pPr>
      <w:r w:rsidRPr="00224017">
        <w:t xml:space="preserve">3. Instrument- or software-specific information needed to interpret the data: </w:t>
      </w:r>
      <w:r w:rsidR="00474B4A">
        <w:t>none</w:t>
      </w:r>
    </w:p>
    <w:p w14:paraId="24B95F5F" w14:textId="3A56FB97" w:rsidR="008E1DD9" w:rsidRPr="00224017" w:rsidRDefault="008E1DD9" w:rsidP="00474B4A">
      <w:pPr>
        <w:spacing w:line="276" w:lineRule="auto"/>
      </w:pPr>
      <w:r w:rsidRPr="00474B4A">
        <w:rPr>
          <w:highlight w:val="green"/>
        </w:rPr>
        <w:t>4. Standards and calibration information, if appropriate:</w:t>
      </w:r>
      <w:r w:rsidRPr="00224017">
        <w:t xml:space="preserve"> </w:t>
      </w:r>
    </w:p>
    <w:p w14:paraId="768C86D7" w14:textId="77777777" w:rsidR="008E1DD9" w:rsidRPr="00224017" w:rsidRDefault="008E1DD9" w:rsidP="00474B4A">
      <w:pPr>
        <w:spacing w:line="276" w:lineRule="auto"/>
      </w:pPr>
      <w:r w:rsidRPr="00224017">
        <w:t xml:space="preserve">5. </w:t>
      </w:r>
      <w:commentRangeStart w:id="22"/>
      <w:commentRangeStart w:id="23"/>
      <w:r w:rsidRPr="00224017">
        <w:t>Environmental/experimental conditions</w:t>
      </w:r>
      <w:commentRangeEnd w:id="22"/>
      <w:r w:rsidRPr="00224017">
        <w:rPr>
          <w:rStyle w:val="CommentReference"/>
        </w:rPr>
        <w:commentReference w:id="22"/>
      </w:r>
      <w:commentRangeEnd w:id="23"/>
      <w:r w:rsidR="00F94B0B">
        <w:rPr>
          <w:rStyle w:val="CommentReference"/>
        </w:rPr>
        <w:commentReference w:id="23"/>
      </w:r>
      <w:r w:rsidRPr="00224017">
        <w:t xml:space="preserve">: </w:t>
      </w:r>
    </w:p>
    <w:p w14:paraId="5DF61D7E" w14:textId="77777777" w:rsidR="007A0614" w:rsidRPr="00CD27C5" w:rsidRDefault="007A0614" w:rsidP="007A0614">
      <w:pPr>
        <w:pStyle w:val="paragraph"/>
        <w:spacing w:before="0" w:beforeAutospacing="0" w:after="0" w:afterAutospacing="0" w:line="276" w:lineRule="auto"/>
        <w:textAlignment w:val="baseline"/>
        <w:rPr>
          <w:rFonts w:asciiTheme="minorHAnsi" w:hAnsiTheme="minorHAnsi" w:cs="Segoe UI"/>
          <w:b/>
          <w:bCs/>
          <w:sz w:val="18"/>
          <w:szCs w:val="18"/>
        </w:rPr>
      </w:pPr>
      <w:r w:rsidRPr="00CD27C5">
        <w:rPr>
          <w:rStyle w:val="normaltextrun"/>
          <w:rFonts w:asciiTheme="minorHAnsi" w:eastAsiaTheme="majorEastAsia" w:hAnsiTheme="minorHAnsi" w:cs="Segoe UI"/>
          <w:b/>
          <w:bCs/>
        </w:rPr>
        <w:t>Field Site Description:</w:t>
      </w:r>
      <w:r w:rsidRPr="00CD27C5">
        <w:rPr>
          <w:rStyle w:val="eop"/>
          <w:rFonts w:asciiTheme="minorHAnsi" w:eastAsiaTheme="majorEastAsia" w:hAnsiTheme="minorHAnsi" w:cs="Segoe UI"/>
          <w:b/>
          <w:bCs/>
        </w:rPr>
        <w:t> </w:t>
      </w:r>
    </w:p>
    <w:p w14:paraId="45D66415" w14:textId="77777777" w:rsidR="007A0614" w:rsidRPr="001D1C90" w:rsidRDefault="007A0614" w:rsidP="007A0614">
      <w:pPr>
        <w:pStyle w:val="paragraph"/>
        <w:shd w:val="clear" w:color="auto" w:fill="FFFFFF"/>
        <w:spacing w:before="0" w:beforeAutospacing="0" w:after="0" w:afterAutospacing="0" w:line="276" w:lineRule="auto"/>
        <w:textAlignment w:val="baseline"/>
        <w:rPr>
          <w:rFonts w:ascii="Aptos" w:eastAsiaTheme="majorEastAsia" w:hAnsi="Aptos" w:cs="Segoe UI"/>
          <w:color w:val="0071BC"/>
        </w:rPr>
      </w:pPr>
      <w:r w:rsidRPr="00CD27C5">
        <w:rPr>
          <w:rStyle w:val="normaltextrun"/>
          <w:rFonts w:asciiTheme="minorHAnsi" w:eastAsiaTheme="majorEastAsia" w:hAnsiTheme="minorHAnsi" w:cs="Segoe UI"/>
        </w:rPr>
        <w:t>Samples were collected from the Tall Wheatgrass Irrigation Field Trial in Prosser, WA, USA</w:t>
      </w:r>
      <w:r>
        <w:rPr>
          <w:rStyle w:val="normaltextrun"/>
          <w:rFonts w:ascii="Aptos" w:eastAsiaTheme="majorEastAsia" w:hAnsi="Aptos" w:cs="Segoe UI"/>
        </w:rPr>
        <w:t xml:space="preserve"> (46.25; -</w:t>
      </w:r>
      <w:r>
        <w:rPr>
          <w:rStyle w:val="normaltextrun"/>
          <w:rFonts w:ascii="Aptos" w:eastAsiaTheme="majorEastAsia" w:hAnsi="Aptos" w:cs="Segoe UI"/>
          <w:color w:val="242424"/>
        </w:rPr>
        <w:t>119.73</w:t>
      </w:r>
      <w:r>
        <w:rPr>
          <w:rStyle w:val="normaltextrun"/>
          <w:rFonts w:ascii="Aptos" w:eastAsiaTheme="majorEastAsia" w:hAnsi="Aptos" w:cs="Segoe UI"/>
        </w:rPr>
        <w:t>), operated by Washington State University, and described in our previous publications. The site is characterized by marginal soil with low organic matter content (~1.5% at the 5-15cm depth) and pH of 8. Tall wheatgrass (</w:t>
      </w:r>
      <w:proofErr w:type="spellStart"/>
      <w:r>
        <w:rPr>
          <w:rStyle w:val="normaltextrun"/>
          <w:rFonts w:ascii="Aptos" w:eastAsiaTheme="majorEastAsia" w:hAnsi="Aptos" w:cs="Segoe UI"/>
          <w:i/>
          <w:iCs/>
        </w:rPr>
        <w:t>Thinopyrum</w:t>
      </w:r>
      <w:proofErr w:type="spellEnd"/>
      <w:r>
        <w:rPr>
          <w:rStyle w:val="normaltextrun"/>
          <w:rFonts w:ascii="Aptos" w:eastAsiaTheme="majorEastAsia" w:hAnsi="Aptos" w:cs="Segoe UI"/>
          <w:i/>
          <w:iCs/>
        </w:rPr>
        <w:t xml:space="preserve"> </w:t>
      </w:r>
      <w:proofErr w:type="spellStart"/>
      <w:r>
        <w:rPr>
          <w:rStyle w:val="normaltextrun"/>
          <w:rFonts w:ascii="Aptos" w:eastAsiaTheme="majorEastAsia" w:hAnsi="Aptos" w:cs="Segoe UI"/>
          <w:i/>
          <w:iCs/>
        </w:rPr>
        <w:t>ponticum</w:t>
      </w:r>
      <w:proofErr w:type="spellEnd"/>
      <w:r>
        <w:rPr>
          <w:rStyle w:val="normaltextrun"/>
          <w:rFonts w:ascii="Aptos" w:eastAsiaTheme="majorEastAsia" w:hAnsi="Aptos" w:cs="Segoe UI"/>
        </w:rPr>
        <w:t xml:space="preserve">), which is drought tolerant and adapted for growth on marginal soil, was established in May 2018. Plants are uniformly distributed within plots. Irrigation treatments have been ongoing since spring 2019. From </w:t>
      </w:r>
      <w:commentRangeStart w:id="24"/>
      <w:r>
        <w:rPr>
          <w:rStyle w:val="normaltextrun"/>
          <w:rFonts w:ascii="Aptos" w:eastAsiaTheme="majorEastAsia" w:hAnsi="Aptos" w:cs="Segoe UI"/>
        </w:rPr>
        <w:t xml:space="preserve">2019-2023 </w:t>
      </w:r>
      <w:commentRangeEnd w:id="24"/>
      <w:r>
        <w:rPr>
          <w:rStyle w:val="CommentReference"/>
          <w:rFonts w:asciiTheme="minorHAnsi" w:eastAsiaTheme="minorHAnsi" w:hAnsiTheme="minorHAnsi" w:cstheme="minorBidi"/>
          <w:kern w:val="2"/>
          <w14:ligatures w14:val="standardContextual"/>
        </w:rPr>
        <w:commentReference w:id="24"/>
      </w:r>
      <w:r>
        <w:rPr>
          <w:rStyle w:val="normaltextrun"/>
          <w:rFonts w:ascii="Aptos" w:eastAsiaTheme="majorEastAsia" w:hAnsi="Aptos" w:cs="Segoe UI"/>
        </w:rPr>
        <w:t xml:space="preserve">water was supplied at four levels (100%, 75%, 50%, and 25% field water capacity) to create plots with differing water stress. Irrigation is provided through drip lines from April to October. Each experimental plot is 2.1 m × 10.7 m with a 1.5 m alley between adjacent plots. (Citations: </w:t>
      </w:r>
      <w:hyperlink r:id="rId39" w:tgtFrame="_blank" w:history="1">
        <w:r>
          <w:rPr>
            <w:rStyle w:val="normaltextrun"/>
            <w:rFonts w:ascii="Aptos" w:eastAsiaTheme="majorEastAsia" w:hAnsi="Aptos" w:cs="Segoe UI"/>
            <w:color w:val="0071BC"/>
          </w:rPr>
          <w:t>10.1128/msystems.00099-24;</w:t>
        </w:r>
      </w:hyperlink>
      <w:r>
        <w:rPr>
          <w:rStyle w:val="normaltextrun"/>
          <w:rFonts w:ascii="Aptos" w:eastAsiaTheme="majorEastAsia" w:hAnsi="Aptos" w:cs="Segoe UI"/>
        </w:rPr>
        <w:t xml:space="preserve"> </w:t>
      </w:r>
      <w:hyperlink r:id="rId40" w:tgtFrame="_blank" w:history="1">
        <w:r>
          <w:rPr>
            <w:rStyle w:val="normaltextrun"/>
            <w:rFonts w:ascii="Aptos" w:eastAsiaTheme="majorEastAsia" w:hAnsi="Aptos" w:cs="Segoe UI"/>
            <w:color w:val="467886"/>
          </w:rPr>
          <w:t>https://doi.org/10.3389/frmbi.2023.1078024;</w:t>
        </w:r>
      </w:hyperlink>
      <w:r>
        <w:rPr>
          <w:rStyle w:val="normaltextrun"/>
          <w:rFonts w:ascii="Aptos" w:eastAsiaTheme="majorEastAsia" w:hAnsi="Aptos" w:cs="Segoe UI"/>
        </w:rPr>
        <w:t xml:space="preserve"> </w:t>
      </w:r>
      <w:hyperlink r:id="rId41" w:tgtFrame="_blank" w:history="1">
        <w:r>
          <w:rPr>
            <w:rStyle w:val="normaltextrun"/>
            <w:rFonts w:ascii="Aptos" w:eastAsiaTheme="majorEastAsia" w:hAnsi="Aptos" w:cs="Segoe UI"/>
            <w:color w:val="0071BC"/>
          </w:rPr>
          <w:t>10.1128/mSystems.00055-19)</w:t>
        </w:r>
      </w:hyperlink>
      <w:r>
        <w:rPr>
          <w:rStyle w:val="normaltextrun"/>
          <w:rFonts w:ascii="Aptos" w:eastAsiaTheme="majorEastAsia" w:hAnsi="Aptos" w:cs="Segoe UI"/>
          <w:color w:val="0071BC"/>
        </w:rPr>
        <w:t> </w:t>
      </w:r>
    </w:p>
    <w:p w14:paraId="4CCA5664" w14:textId="77777777" w:rsidR="007A0614" w:rsidRDefault="007A0614" w:rsidP="007A0614">
      <w:pPr>
        <w:spacing w:line="276" w:lineRule="auto"/>
      </w:pPr>
    </w:p>
    <w:p w14:paraId="09610F3A" w14:textId="77777777" w:rsidR="007A0614" w:rsidRPr="003614C2" w:rsidRDefault="007A0614" w:rsidP="007A0614">
      <w:pPr>
        <w:pStyle w:val="paragraph"/>
        <w:spacing w:before="0" w:beforeAutospacing="0" w:after="0" w:afterAutospacing="0" w:line="276" w:lineRule="auto"/>
        <w:textAlignment w:val="baseline"/>
        <w:rPr>
          <w:rFonts w:ascii="Segoe UI" w:hAnsi="Segoe UI" w:cs="Segoe UI"/>
          <w:b/>
          <w:bCs/>
          <w:sz w:val="18"/>
          <w:szCs w:val="18"/>
        </w:rPr>
      </w:pPr>
      <w:r w:rsidRPr="003614C2">
        <w:rPr>
          <w:rStyle w:val="normaltextrun"/>
          <w:rFonts w:ascii="Aptos" w:eastAsiaTheme="majorEastAsia" w:hAnsi="Aptos" w:cs="Segoe UI"/>
          <w:b/>
          <w:bCs/>
        </w:rPr>
        <w:t>Soil Collection:</w:t>
      </w:r>
      <w:r w:rsidRPr="003614C2">
        <w:rPr>
          <w:rStyle w:val="eop"/>
          <w:rFonts w:ascii="Aptos" w:eastAsiaTheme="majorEastAsia" w:hAnsi="Aptos" w:cs="Segoe UI"/>
          <w:b/>
          <w:bCs/>
        </w:rPr>
        <w:t> </w:t>
      </w:r>
    </w:p>
    <w:p w14:paraId="6B91CFD3" w14:textId="77777777" w:rsidR="007A0614" w:rsidRDefault="007A0614" w:rsidP="007A0614">
      <w:pPr>
        <w:pStyle w:val="paragraph"/>
        <w:spacing w:before="0" w:beforeAutospacing="0" w:after="0" w:afterAutospacing="0" w:line="276" w:lineRule="auto"/>
        <w:textAlignment w:val="baseline"/>
        <w:rPr>
          <w:rStyle w:val="eop"/>
          <w:rFonts w:ascii="Aptos" w:eastAsiaTheme="majorEastAsia" w:hAnsi="Aptos" w:cs="Segoe UI"/>
        </w:rPr>
      </w:pPr>
      <w:r>
        <w:rPr>
          <w:rStyle w:val="normaltextrun"/>
          <w:rFonts w:ascii="Aptos" w:eastAsiaTheme="majorEastAsia" w:hAnsi="Aptos" w:cs="Segoe UI"/>
        </w:rPr>
        <w:t xml:space="preserve">Soil cores were collected on the first Wednesday of each month from June 2023 - June 2024. from plots within 25% and 100% irrigation treatments, including 6 field replicates per treatment. All sampled plots were planted with </w:t>
      </w:r>
      <w:r w:rsidRPr="000059D8">
        <w:rPr>
          <w:rStyle w:val="normaltextrun"/>
          <w:rFonts w:ascii="Aptos" w:eastAsiaTheme="majorEastAsia" w:hAnsi="Aptos" w:cs="Segoe UI"/>
        </w:rPr>
        <w:t xml:space="preserve">the Jose cultivar, resulting in n = 6 for each irrigation treatment per collection date. Within each plot, three </w:t>
      </w:r>
      <w:r>
        <w:rPr>
          <w:rStyle w:val="normaltextrun"/>
          <w:rFonts w:ascii="Aptos" w:eastAsiaTheme="majorEastAsia" w:hAnsi="Aptos" w:cs="Segoe UI"/>
        </w:rPr>
        <w:t xml:space="preserve">cores were collected from 0-15cm depth with a </w:t>
      </w:r>
      <w:r w:rsidRPr="000059D8">
        <w:rPr>
          <w:rStyle w:val="normaltextrun"/>
          <w:rFonts w:ascii="Aptos" w:eastAsiaTheme="majorEastAsia" w:hAnsi="Aptos" w:cs="Segoe UI"/>
        </w:rPr>
        <w:t xml:space="preserve">1in </w:t>
      </w:r>
      <w:r>
        <w:rPr>
          <w:rStyle w:val="normaltextrun"/>
          <w:rFonts w:ascii="Aptos" w:eastAsiaTheme="majorEastAsia" w:hAnsi="Aptos" w:cs="Segoe UI"/>
        </w:rPr>
        <w:t xml:space="preserve">diameter </w:t>
      </w:r>
      <w:r w:rsidRPr="000059D8">
        <w:rPr>
          <w:rStyle w:val="normaltextrun"/>
          <w:rFonts w:ascii="Aptos" w:eastAsiaTheme="majorEastAsia" w:hAnsi="Aptos" w:cs="Segoe UI"/>
        </w:rPr>
        <w:t>soil probe</w:t>
      </w:r>
      <w:r>
        <w:rPr>
          <w:rStyle w:val="normaltextrun"/>
          <w:rFonts w:ascii="Aptos" w:eastAsiaTheme="majorEastAsia" w:hAnsi="Aptos" w:cs="Segoe UI"/>
        </w:rPr>
        <w:t>. Triplicate cores were pooled and aseptically broken up and a subsample for RNA was snap frozen in liquid nitrogen (and stored at -80</w:t>
      </w:r>
      <w:r>
        <w:rPr>
          <w:rStyle w:val="normaltextrun"/>
          <w:rFonts w:ascii="Symbol" w:eastAsiaTheme="majorEastAsia" w:hAnsi="Symbol" w:cs="Segoe UI"/>
        </w:rPr>
        <w:t>°</w:t>
      </w:r>
      <w:r>
        <w:rPr>
          <w:rStyle w:val="normaltextrun"/>
          <w:rFonts w:ascii="Aptos" w:eastAsiaTheme="majorEastAsia" w:hAnsi="Aptos" w:cs="Segoe UI"/>
        </w:rPr>
        <w:t>C prior to RNA extraction). The remaining soil was transported from the field site to the Pacific Northwest National Laboratory (PNNL) on ice for processing.</w:t>
      </w:r>
      <w:r>
        <w:rPr>
          <w:rStyle w:val="eop"/>
          <w:rFonts w:ascii="Aptos" w:eastAsiaTheme="majorEastAsia" w:hAnsi="Aptos" w:cs="Segoe UI"/>
        </w:rPr>
        <w:t> </w:t>
      </w:r>
    </w:p>
    <w:p w14:paraId="1F9D8ECA" w14:textId="77777777" w:rsidR="00D736A5" w:rsidRDefault="00D736A5" w:rsidP="00474B4A">
      <w:pPr>
        <w:pStyle w:val="paragraph"/>
        <w:spacing w:before="0" w:beforeAutospacing="0" w:after="0" w:afterAutospacing="0" w:line="276" w:lineRule="auto"/>
        <w:textAlignment w:val="baseline"/>
        <w:rPr>
          <w:rStyle w:val="eop"/>
          <w:rFonts w:ascii="Aptos" w:eastAsiaTheme="majorEastAsia" w:hAnsi="Aptos" w:cs="Segoe UI"/>
        </w:rPr>
      </w:pPr>
    </w:p>
    <w:p w14:paraId="7A7BA363" w14:textId="77777777" w:rsidR="00D736A5" w:rsidRPr="003614C2" w:rsidRDefault="00D736A5" w:rsidP="00474B4A">
      <w:pPr>
        <w:pStyle w:val="paragraph"/>
        <w:spacing w:before="0" w:beforeAutospacing="0" w:after="0" w:afterAutospacing="0" w:line="276" w:lineRule="auto"/>
        <w:textAlignment w:val="baseline"/>
        <w:rPr>
          <w:rFonts w:ascii="Segoe UI" w:hAnsi="Segoe UI" w:cs="Segoe UI"/>
          <w:b/>
          <w:bCs/>
          <w:sz w:val="18"/>
          <w:szCs w:val="18"/>
        </w:rPr>
      </w:pPr>
      <w:r w:rsidRPr="003614C2">
        <w:rPr>
          <w:rStyle w:val="normaltextrun"/>
          <w:rFonts w:ascii="Aptos" w:eastAsiaTheme="majorEastAsia" w:hAnsi="Aptos" w:cs="Segoe UI"/>
          <w:b/>
          <w:bCs/>
        </w:rPr>
        <w:t>Soil Processing:</w:t>
      </w:r>
      <w:r w:rsidRPr="003614C2">
        <w:rPr>
          <w:rStyle w:val="eop"/>
          <w:rFonts w:ascii="Aptos" w:eastAsiaTheme="majorEastAsia" w:hAnsi="Aptos" w:cs="Segoe UI"/>
          <w:b/>
          <w:bCs/>
        </w:rPr>
        <w:t> </w:t>
      </w:r>
    </w:p>
    <w:p w14:paraId="25877320" w14:textId="560351E9" w:rsidR="008E1DD9" w:rsidRDefault="00D736A5" w:rsidP="00474B4A">
      <w:pPr>
        <w:pStyle w:val="paragraph"/>
        <w:spacing w:before="0" w:beforeAutospacing="0" w:after="0" w:afterAutospacing="0" w:line="276" w:lineRule="auto"/>
        <w:textAlignment w:val="baseline"/>
        <w:rPr>
          <w:rStyle w:val="normaltextrun"/>
          <w:rFonts w:ascii="Aptos" w:eastAsiaTheme="majorEastAsia" w:hAnsi="Aptos" w:cs="Segoe UI"/>
        </w:rPr>
      </w:pPr>
      <w:r>
        <w:rPr>
          <w:rStyle w:val="normaltextrun"/>
          <w:rFonts w:ascii="Aptos" w:eastAsiaTheme="majorEastAsia" w:hAnsi="Aptos" w:cs="Segoe UI"/>
        </w:rPr>
        <w:t>In the laboratory</w:t>
      </w:r>
      <w:r w:rsidRPr="006357F0">
        <w:rPr>
          <w:rStyle w:val="normaltextrun"/>
          <w:rFonts w:ascii="Aptos" w:eastAsiaTheme="majorEastAsia" w:hAnsi="Aptos" w:cs="Segoe UI"/>
        </w:rPr>
        <w:t>, 2mm</w:t>
      </w:r>
      <w:r>
        <w:rPr>
          <w:rStyle w:val="normaltextrun"/>
          <w:rFonts w:ascii="Aptos" w:eastAsiaTheme="majorEastAsia" w:hAnsi="Aptos" w:cs="Segoe UI"/>
        </w:rPr>
        <w:t xml:space="preserve"> sieves were used to homogenize soil and remove large roots and rocks prior to subsampling. All subsampling was completed within 24 hours of sample collection. Subsamples for </w:t>
      </w:r>
      <w:r w:rsidR="00A92CC8">
        <w:rPr>
          <w:rStyle w:val="normaltextrun"/>
          <w:rFonts w:ascii="Aptos" w:eastAsiaTheme="majorEastAsia" w:hAnsi="Aptos" w:cs="Segoe UI"/>
        </w:rPr>
        <w:t>carbon, nitrogen and phosphorus extractions</w:t>
      </w:r>
      <w:r w:rsidR="00BC077A">
        <w:rPr>
          <w:rStyle w:val="normaltextrun"/>
          <w:rFonts w:ascii="Aptos" w:eastAsiaTheme="majorEastAsia" w:hAnsi="Aptos" w:cs="Segoe UI"/>
        </w:rPr>
        <w:t xml:space="preserve"> and the resin strips</w:t>
      </w:r>
      <w:r w:rsidR="00A92CC8">
        <w:rPr>
          <w:rStyle w:val="normaltextrun"/>
          <w:rFonts w:ascii="Aptos" w:eastAsiaTheme="majorEastAsia" w:hAnsi="Aptos" w:cs="Segoe UI"/>
        </w:rPr>
        <w:t xml:space="preserve"> </w:t>
      </w:r>
      <w:r>
        <w:rPr>
          <w:rStyle w:val="normaltextrun"/>
          <w:rFonts w:ascii="Aptos" w:eastAsiaTheme="majorEastAsia" w:hAnsi="Aptos" w:cs="Segoe UI"/>
        </w:rPr>
        <w:t>were stored at 4</w:t>
      </w:r>
      <w:r>
        <w:rPr>
          <w:rStyle w:val="normaltextrun"/>
          <w:rFonts w:ascii="Symbol" w:eastAsiaTheme="majorEastAsia" w:hAnsi="Symbol" w:cs="Segoe UI"/>
        </w:rPr>
        <w:t>°</w:t>
      </w:r>
      <w:r>
        <w:rPr>
          <w:rStyle w:val="normaltextrun"/>
          <w:rFonts w:ascii="Aptos" w:eastAsiaTheme="majorEastAsia" w:hAnsi="Aptos" w:cs="Segoe UI"/>
        </w:rPr>
        <w:t>C until further analysis within 1 week of sample collection.</w:t>
      </w:r>
      <w:r w:rsidR="00BC077A">
        <w:rPr>
          <w:rStyle w:val="normaltextrun"/>
          <w:rFonts w:ascii="Aptos" w:eastAsiaTheme="majorEastAsia" w:hAnsi="Aptos" w:cs="Segoe UI"/>
        </w:rPr>
        <w:t xml:space="preserve"> Subsamples for pH were air dried at room temperature. </w:t>
      </w:r>
    </w:p>
    <w:p w14:paraId="7BB46254" w14:textId="77777777" w:rsidR="00474B4A" w:rsidRPr="00474B4A" w:rsidRDefault="00474B4A" w:rsidP="00474B4A">
      <w:pPr>
        <w:pStyle w:val="paragraph"/>
        <w:spacing w:before="0" w:beforeAutospacing="0" w:after="0" w:afterAutospacing="0" w:line="276" w:lineRule="auto"/>
        <w:textAlignment w:val="baseline"/>
        <w:rPr>
          <w:rFonts w:ascii="Aptos" w:eastAsiaTheme="majorEastAsia" w:hAnsi="Aptos" w:cs="Segoe UI"/>
        </w:rPr>
      </w:pPr>
    </w:p>
    <w:p w14:paraId="58585C94" w14:textId="77777777" w:rsidR="008E1DD9" w:rsidRPr="00224017" w:rsidRDefault="008E1DD9" w:rsidP="00474B4A">
      <w:pPr>
        <w:spacing w:line="276" w:lineRule="auto"/>
      </w:pPr>
      <w:r w:rsidRPr="00224017">
        <w:t xml:space="preserve">6. Describe any quality-assurance procedures performed on the data: </w:t>
      </w:r>
    </w:p>
    <w:p w14:paraId="2D727A1A" w14:textId="12A8D438" w:rsidR="00DC5FD5" w:rsidRPr="00224017" w:rsidRDefault="00C42490" w:rsidP="00474B4A">
      <w:pPr>
        <w:spacing w:line="276" w:lineRule="auto"/>
      </w:pPr>
      <w:r>
        <w:t xml:space="preserve">Data </w:t>
      </w:r>
      <w:r w:rsidR="00CF0FE0">
        <w:t>from carbon, nitrogen and phosphorus analyses</w:t>
      </w:r>
      <w:r w:rsidR="000D4A38">
        <w:t xml:space="preserve"> were checked for negative values </w:t>
      </w:r>
      <w:r w:rsidR="0087160E">
        <w:t>which</w:t>
      </w:r>
      <w:r w:rsidR="000D4A38">
        <w:t xml:space="preserve"> indicate that sample concentration </w:t>
      </w:r>
      <w:proofErr w:type="gramStart"/>
      <w:r w:rsidR="000D4A38">
        <w:t>were</w:t>
      </w:r>
      <w:proofErr w:type="gramEnd"/>
      <w:r w:rsidR="000D4A38">
        <w:t xml:space="preserve"> lower</w:t>
      </w:r>
      <w:r w:rsidR="0087160E">
        <w:t xml:space="preserve"> than process blanks or controls. </w:t>
      </w:r>
      <w:r w:rsidR="00F56254">
        <w:t>Negative values were converted to zeros for analyses but could also be considered below the detection limit</w:t>
      </w:r>
      <w:r w:rsidR="0044417E">
        <w:t>.</w:t>
      </w:r>
    </w:p>
    <w:p w14:paraId="00EA0879" w14:textId="54EC3A8B" w:rsidR="004A1079" w:rsidRPr="00EF26BD" w:rsidRDefault="008E1DD9" w:rsidP="00474B4A">
      <w:pPr>
        <w:spacing w:line="276" w:lineRule="auto"/>
        <w:rPr>
          <w:u w:val="single"/>
        </w:rPr>
      </w:pPr>
      <w:r w:rsidRPr="00224017">
        <w:t xml:space="preserve">7. People involved with sample collection, processing, analysis and/or submission: Sheryl Bell, Amy Zimmerman, Regan </w:t>
      </w:r>
      <w:proofErr w:type="spellStart"/>
      <w:r w:rsidRPr="00224017">
        <w:t>McDearis</w:t>
      </w:r>
      <w:proofErr w:type="spellEnd"/>
      <w:r w:rsidRPr="00224017">
        <w:t>, Evan Warburton, Sharon Zhao, Vanessa Garayburu-Caruso, Kali Cornwell, Gregory Martin, Mischelle Schut</w:t>
      </w:r>
      <w:r w:rsidR="00EF26BD">
        <w:t>z</w:t>
      </w:r>
    </w:p>
    <w:p w14:paraId="7DB17E5C" w14:textId="77777777" w:rsidR="004A1079" w:rsidRDefault="004A1079" w:rsidP="00474B4A">
      <w:pPr>
        <w:spacing w:line="276" w:lineRule="auto"/>
        <w:rPr>
          <w:highlight w:val="lightGray"/>
        </w:rPr>
      </w:pPr>
    </w:p>
    <w:p w14:paraId="611A08EF" w14:textId="2D53AA1A" w:rsidR="00224017" w:rsidRPr="004A1079" w:rsidRDefault="00224017" w:rsidP="00474B4A">
      <w:pPr>
        <w:spacing w:line="276" w:lineRule="auto"/>
        <w:rPr>
          <w:b/>
          <w:u w:val="single"/>
        </w:rPr>
      </w:pPr>
      <w:r w:rsidRPr="004A1079">
        <w:rPr>
          <w:b/>
          <w:highlight w:val="lightGray"/>
        </w:rPr>
        <w:t xml:space="preserve">DATA-SPECIFIC INFORMATION FOR: </w:t>
      </w:r>
      <w:r w:rsidRPr="009B1F28">
        <w:rPr>
          <w:b/>
          <w:highlight w:val="lightGray"/>
        </w:rPr>
        <w:t>[</w:t>
      </w:r>
      <w:r>
        <w:rPr>
          <w:b/>
          <w:highlight w:val="lightGray"/>
        </w:rPr>
        <w:t>FILENAME</w:t>
      </w:r>
      <w:r w:rsidRPr="009B1F28">
        <w:rPr>
          <w:b/>
          <w:highlight w:val="lightGray"/>
        </w:rPr>
        <w:t xml:space="preserve">] </w:t>
      </w:r>
    </w:p>
    <w:p w14:paraId="3ED598F5" w14:textId="77777777" w:rsidR="00224017" w:rsidRPr="009B1F28" w:rsidRDefault="00224017" w:rsidP="00474B4A">
      <w:pPr>
        <w:spacing w:line="276" w:lineRule="auto"/>
        <w:rPr>
          <w:highlight w:val="lightGray"/>
        </w:rPr>
      </w:pPr>
      <w:r w:rsidRPr="009B1F28">
        <w:rPr>
          <w:highlight w:val="lightGray"/>
        </w:rPr>
        <w:t>&lt;repeat this section for each dataset, folder or file, as appropriate&gt;</w:t>
      </w:r>
    </w:p>
    <w:p w14:paraId="2359CA91" w14:textId="77777777" w:rsidR="00224017" w:rsidRPr="009B1F28" w:rsidRDefault="00224017" w:rsidP="00474B4A">
      <w:pPr>
        <w:spacing w:line="276" w:lineRule="auto"/>
        <w:rPr>
          <w:highlight w:val="lightGray"/>
        </w:rPr>
      </w:pPr>
      <w:r w:rsidRPr="009B1F28">
        <w:rPr>
          <w:highlight w:val="lightGray"/>
        </w:rPr>
        <w:t xml:space="preserve">1. Number of variables: </w:t>
      </w:r>
    </w:p>
    <w:p w14:paraId="46BCF52A" w14:textId="77777777" w:rsidR="00224017" w:rsidRPr="009B1F28" w:rsidRDefault="00224017" w:rsidP="00474B4A">
      <w:pPr>
        <w:spacing w:line="276" w:lineRule="auto"/>
        <w:rPr>
          <w:highlight w:val="lightGray"/>
        </w:rPr>
      </w:pPr>
    </w:p>
    <w:p w14:paraId="5A1639F4" w14:textId="77777777" w:rsidR="00224017" w:rsidRPr="009B1F28" w:rsidRDefault="00224017" w:rsidP="00474B4A">
      <w:pPr>
        <w:spacing w:line="276" w:lineRule="auto"/>
        <w:rPr>
          <w:highlight w:val="lightGray"/>
        </w:rPr>
      </w:pPr>
      <w:r w:rsidRPr="009B1F28">
        <w:rPr>
          <w:highlight w:val="lightGray"/>
        </w:rPr>
        <w:t xml:space="preserve">2. Number of cases/rows: </w:t>
      </w:r>
    </w:p>
    <w:p w14:paraId="21BA1C7C" w14:textId="77777777" w:rsidR="00224017" w:rsidRPr="009B1F28" w:rsidRDefault="00224017" w:rsidP="00474B4A">
      <w:pPr>
        <w:spacing w:line="276" w:lineRule="auto"/>
        <w:rPr>
          <w:highlight w:val="lightGray"/>
        </w:rPr>
      </w:pPr>
    </w:p>
    <w:p w14:paraId="7BE38886" w14:textId="77777777" w:rsidR="00224017" w:rsidRPr="009B1F28" w:rsidRDefault="00224017" w:rsidP="00474B4A">
      <w:pPr>
        <w:spacing w:line="276" w:lineRule="auto"/>
        <w:rPr>
          <w:highlight w:val="lightGray"/>
        </w:rPr>
      </w:pPr>
      <w:r w:rsidRPr="009B1F28">
        <w:rPr>
          <w:highlight w:val="lightGray"/>
        </w:rPr>
        <w:lastRenderedPageBreak/>
        <w:t xml:space="preserve">3. Variable List: </w:t>
      </w:r>
    </w:p>
    <w:p w14:paraId="62F987D2" w14:textId="77777777" w:rsidR="00224017" w:rsidRPr="009B1F28" w:rsidRDefault="00224017" w:rsidP="00474B4A">
      <w:pPr>
        <w:spacing w:line="276" w:lineRule="auto"/>
        <w:rPr>
          <w:highlight w:val="lightGray"/>
        </w:rPr>
      </w:pPr>
      <w:r w:rsidRPr="009B1F28">
        <w:rPr>
          <w:highlight w:val="lightGray"/>
        </w:rPr>
        <w:t>&lt;list variable name(s), description(s), unit(s)and value labels as appropriate for each&gt;</w:t>
      </w:r>
    </w:p>
    <w:p w14:paraId="19DC68F8" w14:textId="77777777" w:rsidR="00224017" w:rsidRPr="009B1F28" w:rsidRDefault="00224017" w:rsidP="00474B4A">
      <w:pPr>
        <w:spacing w:line="276" w:lineRule="auto"/>
        <w:rPr>
          <w:highlight w:val="lightGray"/>
        </w:rPr>
      </w:pPr>
      <w:proofErr w:type="spellStart"/>
      <w:r w:rsidRPr="009B1F28">
        <w:rPr>
          <w:highlight w:val="lightGray"/>
        </w:rPr>
        <w:t>Sample_cat</w:t>
      </w:r>
      <w:proofErr w:type="spellEnd"/>
      <w:r w:rsidRPr="009B1F28">
        <w:rPr>
          <w:highlight w:val="lightGray"/>
        </w:rPr>
        <w:t xml:space="preserve">: unique Soils SFA identifier (format </w:t>
      </w:r>
      <w:proofErr w:type="gramStart"/>
      <w:r w:rsidRPr="009B1F28">
        <w:rPr>
          <w:highlight w:val="lightGray"/>
        </w:rPr>
        <w:t>SM####)</w:t>
      </w:r>
      <w:proofErr w:type="gramEnd"/>
    </w:p>
    <w:p w14:paraId="37B3B83A" w14:textId="77777777" w:rsidR="00224017" w:rsidRPr="009B1F28" w:rsidRDefault="00224017" w:rsidP="00474B4A">
      <w:pPr>
        <w:spacing w:line="276" w:lineRule="auto"/>
        <w:rPr>
          <w:highlight w:val="lightGray"/>
        </w:rPr>
      </w:pPr>
      <w:proofErr w:type="spellStart"/>
      <w:r w:rsidRPr="009B1F28">
        <w:rPr>
          <w:highlight w:val="lightGray"/>
        </w:rPr>
        <w:t>Collection_date</w:t>
      </w:r>
      <w:proofErr w:type="spellEnd"/>
      <w:r w:rsidRPr="009B1F28">
        <w:rPr>
          <w:highlight w:val="lightGray"/>
        </w:rPr>
        <w:t>: date of sample collection (YYYY-MM-DD)</w:t>
      </w:r>
    </w:p>
    <w:p w14:paraId="04AF6383" w14:textId="77777777" w:rsidR="00224017" w:rsidRPr="009B1F28" w:rsidRDefault="00224017" w:rsidP="00474B4A">
      <w:pPr>
        <w:spacing w:line="276" w:lineRule="auto"/>
        <w:rPr>
          <w:highlight w:val="lightGray"/>
        </w:rPr>
      </w:pPr>
      <w:r w:rsidRPr="009B1F28">
        <w:rPr>
          <w:highlight w:val="lightGray"/>
        </w:rPr>
        <w:t>Plot: unique numeric plot ID (1,25,27,40,46,57,8,13,28, 33, 48, 53</w:t>
      </w:r>
    </w:p>
    <w:p w14:paraId="57895548" w14:textId="77777777" w:rsidR="00224017" w:rsidRPr="009B1F28" w:rsidRDefault="00224017" w:rsidP="00474B4A">
      <w:pPr>
        <w:spacing w:line="276" w:lineRule="auto"/>
        <w:rPr>
          <w:highlight w:val="lightGray"/>
        </w:rPr>
      </w:pPr>
      <w:proofErr w:type="spellStart"/>
      <w:r w:rsidRPr="009B1F28">
        <w:rPr>
          <w:highlight w:val="lightGray"/>
        </w:rPr>
        <w:t>Irrigation_trmt_pct</w:t>
      </w:r>
      <w:proofErr w:type="spellEnd"/>
      <w:r w:rsidRPr="009B1F28">
        <w:rPr>
          <w:highlight w:val="lightGray"/>
        </w:rPr>
        <w:t>: irrigation treatment level by relative % water application (25, 100)</w:t>
      </w:r>
    </w:p>
    <w:p w14:paraId="4A9989F1" w14:textId="77777777" w:rsidR="00224017" w:rsidRPr="009B1F28" w:rsidRDefault="00224017" w:rsidP="00474B4A">
      <w:pPr>
        <w:spacing w:line="276" w:lineRule="auto"/>
        <w:rPr>
          <w:highlight w:val="lightGray"/>
        </w:rPr>
      </w:pPr>
      <w:proofErr w:type="spellStart"/>
      <w:r w:rsidRPr="009B1F28">
        <w:rPr>
          <w:highlight w:val="lightGray"/>
        </w:rPr>
        <w:t>Irrigaiton_trmt_cat</w:t>
      </w:r>
      <w:proofErr w:type="spellEnd"/>
      <w:r w:rsidRPr="009B1F28">
        <w:rPr>
          <w:highlight w:val="lightGray"/>
        </w:rPr>
        <w:t>: irrigation treatment level by category (T1 = 100%, T4 = 25%)</w:t>
      </w:r>
    </w:p>
    <w:p w14:paraId="7F4DB3C5" w14:textId="77777777" w:rsidR="00224017" w:rsidRPr="009B1F28" w:rsidRDefault="00224017" w:rsidP="00474B4A">
      <w:pPr>
        <w:spacing w:line="276" w:lineRule="auto"/>
        <w:rPr>
          <w:highlight w:val="lightGray"/>
        </w:rPr>
      </w:pPr>
      <w:r w:rsidRPr="009B1F28">
        <w:rPr>
          <w:highlight w:val="lightGray"/>
        </w:rPr>
        <w:t xml:space="preserve">4. Missing data codes: </w:t>
      </w:r>
    </w:p>
    <w:p w14:paraId="62F688DF" w14:textId="77777777" w:rsidR="00224017" w:rsidRPr="009B1F28" w:rsidRDefault="00224017" w:rsidP="00474B4A">
      <w:pPr>
        <w:spacing w:line="276" w:lineRule="auto"/>
        <w:rPr>
          <w:highlight w:val="lightGray"/>
        </w:rPr>
      </w:pPr>
      <w:r w:rsidRPr="67D9E515">
        <w:rPr>
          <w:highlight w:val="lightGray"/>
        </w:rPr>
        <w:t xml:space="preserve">5. Specialized formats or other abbreviations used: </w:t>
      </w:r>
    </w:p>
    <w:p w14:paraId="63B0C0CA" w14:textId="2C9F85E1" w:rsidR="67D9E515" w:rsidRDefault="67D9E515" w:rsidP="67D9E515">
      <w:pPr>
        <w:spacing w:line="276" w:lineRule="auto"/>
        <w:rPr>
          <w:highlight w:val="lightGray"/>
        </w:rPr>
      </w:pPr>
    </w:p>
    <w:p w14:paraId="1E1E1D76" w14:textId="7C9499C1" w:rsidR="72A06092" w:rsidRDefault="72A06092" w:rsidP="72A06092">
      <w:pPr>
        <w:spacing w:line="276" w:lineRule="auto"/>
        <w:rPr>
          <w:highlight w:val="lightGray"/>
        </w:rPr>
      </w:pPr>
    </w:p>
    <w:p w14:paraId="26EDBA0A" w14:textId="77777777" w:rsidR="00224017" w:rsidRPr="009B1F28" w:rsidRDefault="00224017" w:rsidP="00474B4A">
      <w:pPr>
        <w:spacing w:line="276" w:lineRule="auto"/>
        <w:rPr>
          <w:highlight w:val="lightGray"/>
        </w:rPr>
      </w:pPr>
      <w:r w:rsidRPr="009B1F28">
        <w:rPr>
          <w:highlight w:val="lightGray"/>
        </w:rPr>
        <w:t>METHODOLOGICAL INFORMATION &lt;REQUIRED&gt; &lt;If descriptions exist elsewhere, such as public articles, feel free to just provide links&gt;</w:t>
      </w:r>
    </w:p>
    <w:p w14:paraId="0906E21C" w14:textId="77777777" w:rsidR="00224017" w:rsidRPr="009B1F28" w:rsidRDefault="00224017" w:rsidP="00474B4A">
      <w:pPr>
        <w:spacing w:line="276" w:lineRule="auto"/>
        <w:rPr>
          <w:highlight w:val="lightGray"/>
        </w:rPr>
      </w:pPr>
    </w:p>
    <w:p w14:paraId="681D02CB" w14:textId="77777777" w:rsidR="00224017" w:rsidRPr="009B1F28" w:rsidRDefault="00224017" w:rsidP="00474B4A">
      <w:pPr>
        <w:spacing w:line="276" w:lineRule="auto"/>
        <w:rPr>
          <w:highlight w:val="lightGray"/>
        </w:rPr>
      </w:pPr>
      <w:r w:rsidRPr="009B1F28">
        <w:rPr>
          <w:highlight w:val="lightGray"/>
        </w:rPr>
        <w:t xml:space="preserve">1. Description of </w:t>
      </w:r>
      <w:commentRangeStart w:id="25"/>
      <w:r w:rsidRPr="009B1F28">
        <w:rPr>
          <w:highlight w:val="lightGray"/>
        </w:rPr>
        <w:t xml:space="preserve">methods </w:t>
      </w:r>
      <w:commentRangeEnd w:id="25"/>
      <w:r w:rsidRPr="009B1F28">
        <w:rPr>
          <w:rStyle w:val="CommentReference"/>
          <w:highlight w:val="lightGray"/>
        </w:rPr>
        <w:commentReference w:id="25"/>
      </w:r>
      <w:r w:rsidRPr="009B1F28">
        <w:rPr>
          <w:highlight w:val="lightGray"/>
        </w:rPr>
        <w:t xml:space="preserve">used for collection/generation of data: </w:t>
      </w:r>
    </w:p>
    <w:p w14:paraId="3C010F8C" w14:textId="77777777" w:rsidR="00224017" w:rsidRPr="009B1F28" w:rsidRDefault="00224017" w:rsidP="00474B4A">
      <w:pPr>
        <w:spacing w:line="276" w:lineRule="auto"/>
        <w:rPr>
          <w:highlight w:val="lightGray"/>
        </w:rPr>
      </w:pPr>
      <w:r w:rsidRPr="009B1F28">
        <w:rPr>
          <w:highlight w:val="lightGray"/>
        </w:rPr>
        <w:t>&lt;Include links or references to publications or other documentation containing experimental design or protocols used in data collection&gt;</w:t>
      </w:r>
    </w:p>
    <w:p w14:paraId="0FBE339F" w14:textId="77777777" w:rsidR="00224017" w:rsidRPr="009B1F28" w:rsidRDefault="00224017" w:rsidP="00474B4A">
      <w:pPr>
        <w:spacing w:line="276" w:lineRule="auto"/>
        <w:rPr>
          <w:highlight w:val="lightGray"/>
        </w:rPr>
      </w:pPr>
    </w:p>
    <w:p w14:paraId="0ECF125D" w14:textId="77777777" w:rsidR="00224017" w:rsidRPr="009B1F28" w:rsidRDefault="00224017" w:rsidP="00474B4A">
      <w:pPr>
        <w:spacing w:line="276" w:lineRule="auto"/>
        <w:rPr>
          <w:highlight w:val="lightGray"/>
        </w:rPr>
      </w:pPr>
      <w:r w:rsidRPr="009B1F28">
        <w:rPr>
          <w:highlight w:val="lightGray"/>
        </w:rPr>
        <w:t xml:space="preserve">2. Methods for processing the data: </w:t>
      </w:r>
    </w:p>
    <w:p w14:paraId="390024B8" w14:textId="77777777" w:rsidR="00224017" w:rsidRPr="009B1F28" w:rsidRDefault="00224017" w:rsidP="00474B4A">
      <w:pPr>
        <w:spacing w:line="276" w:lineRule="auto"/>
        <w:rPr>
          <w:highlight w:val="lightGray"/>
        </w:rPr>
      </w:pPr>
      <w:r w:rsidRPr="009B1F28">
        <w:rPr>
          <w:highlight w:val="lightGray"/>
        </w:rPr>
        <w:t>&lt;describe how the submitted data were generated from the raw or collected data&gt;</w:t>
      </w:r>
    </w:p>
    <w:p w14:paraId="558D83C1" w14:textId="77777777" w:rsidR="00224017" w:rsidRPr="009B1F28" w:rsidRDefault="00224017" w:rsidP="00474B4A">
      <w:pPr>
        <w:spacing w:line="276" w:lineRule="auto"/>
        <w:rPr>
          <w:highlight w:val="lightGray"/>
        </w:rPr>
      </w:pPr>
    </w:p>
    <w:p w14:paraId="310465F2" w14:textId="77777777" w:rsidR="00224017" w:rsidRPr="009B1F28" w:rsidRDefault="00224017" w:rsidP="00474B4A">
      <w:pPr>
        <w:spacing w:line="276" w:lineRule="auto"/>
        <w:rPr>
          <w:highlight w:val="lightGray"/>
        </w:rPr>
      </w:pPr>
      <w:r w:rsidRPr="009B1F28">
        <w:rPr>
          <w:highlight w:val="lightGray"/>
        </w:rPr>
        <w:t xml:space="preserve">3. Instrument- or software-specific information needed to interpret the data: </w:t>
      </w:r>
    </w:p>
    <w:p w14:paraId="10C7BECC" w14:textId="77777777" w:rsidR="00224017" w:rsidRPr="009B1F28" w:rsidRDefault="00224017" w:rsidP="00474B4A">
      <w:pPr>
        <w:spacing w:line="276" w:lineRule="auto"/>
        <w:rPr>
          <w:highlight w:val="lightGray"/>
        </w:rPr>
      </w:pPr>
      <w:r w:rsidRPr="009B1F28">
        <w:rPr>
          <w:highlight w:val="lightGray"/>
        </w:rPr>
        <w:t>&lt;include full name and version of software, and any necessary packages or libraries needed to run scripts&gt;</w:t>
      </w:r>
    </w:p>
    <w:p w14:paraId="59EF4F55" w14:textId="77777777" w:rsidR="00224017" w:rsidRPr="009B1F28" w:rsidRDefault="00224017" w:rsidP="00474B4A">
      <w:pPr>
        <w:spacing w:line="276" w:lineRule="auto"/>
        <w:rPr>
          <w:highlight w:val="lightGray"/>
        </w:rPr>
      </w:pPr>
    </w:p>
    <w:p w14:paraId="4CC344B3" w14:textId="77777777" w:rsidR="00224017" w:rsidRPr="009B1F28" w:rsidRDefault="00224017" w:rsidP="00474B4A">
      <w:pPr>
        <w:spacing w:line="276" w:lineRule="auto"/>
        <w:rPr>
          <w:highlight w:val="lightGray"/>
        </w:rPr>
      </w:pPr>
      <w:r w:rsidRPr="009B1F28">
        <w:rPr>
          <w:highlight w:val="lightGray"/>
        </w:rPr>
        <w:t xml:space="preserve">4. Standards and calibration information, if appropriate: </w:t>
      </w:r>
    </w:p>
    <w:p w14:paraId="7A2F522D" w14:textId="77777777" w:rsidR="00224017" w:rsidRPr="009B1F28" w:rsidRDefault="00224017" w:rsidP="00474B4A">
      <w:pPr>
        <w:spacing w:line="276" w:lineRule="auto"/>
        <w:rPr>
          <w:highlight w:val="lightGray"/>
        </w:rPr>
      </w:pPr>
    </w:p>
    <w:p w14:paraId="04708FAC" w14:textId="77777777" w:rsidR="00224017" w:rsidRPr="009B1F28" w:rsidRDefault="00224017" w:rsidP="00474B4A">
      <w:pPr>
        <w:spacing w:line="276" w:lineRule="auto"/>
        <w:rPr>
          <w:highlight w:val="lightGray"/>
        </w:rPr>
      </w:pPr>
      <w:r w:rsidRPr="009B1F28">
        <w:rPr>
          <w:highlight w:val="lightGray"/>
        </w:rPr>
        <w:lastRenderedPageBreak/>
        <w:t xml:space="preserve">5. </w:t>
      </w:r>
      <w:commentRangeStart w:id="26"/>
      <w:r w:rsidRPr="009B1F28">
        <w:rPr>
          <w:highlight w:val="lightGray"/>
        </w:rPr>
        <w:t>Environmental/experimental conditions</w:t>
      </w:r>
      <w:commentRangeEnd w:id="26"/>
      <w:r w:rsidRPr="009B1F28">
        <w:rPr>
          <w:rStyle w:val="CommentReference"/>
          <w:highlight w:val="lightGray"/>
        </w:rPr>
        <w:commentReference w:id="26"/>
      </w:r>
      <w:r w:rsidRPr="009B1F28">
        <w:rPr>
          <w:highlight w:val="lightGray"/>
        </w:rPr>
        <w:t xml:space="preserve">: </w:t>
      </w:r>
    </w:p>
    <w:p w14:paraId="6D446E9B" w14:textId="77777777" w:rsidR="00224017" w:rsidRPr="009B1F28" w:rsidRDefault="00224017" w:rsidP="00474B4A">
      <w:pPr>
        <w:spacing w:line="276" w:lineRule="auto"/>
        <w:rPr>
          <w:highlight w:val="lightGray"/>
        </w:rPr>
      </w:pPr>
      <w:r w:rsidRPr="009B1F28">
        <w:rPr>
          <w:highlight w:val="lightGray"/>
        </w:rPr>
        <w:t>Field site description</w:t>
      </w:r>
    </w:p>
    <w:p w14:paraId="75542831" w14:textId="77777777" w:rsidR="00224017" w:rsidRPr="009B1F28" w:rsidRDefault="00224017" w:rsidP="00474B4A">
      <w:pPr>
        <w:spacing w:line="276" w:lineRule="auto"/>
        <w:rPr>
          <w:highlight w:val="lightGray"/>
        </w:rPr>
      </w:pPr>
      <w:r w:rsidRPr="009B1F28">
        <w:rPr>
          <w:highlight w:val="lightGray"/>
        </w:rPr>
        <w:t>TBD</w:t>
      </w:r>
    </w:p>
    <w:p w14:paraId="3896D19E" w14:textId="77777777" w:rsidR="00224017" w:rsidRPr="009B1F28" w:rsidRDefault="00224017" w:rsidP="00474B4A">
      <w:pPr>
        <w:spacing w:line="276" w:lineRule="auto"/>
        <w:rPr>
          <w:highlight w:val="lightGray"/>
        </w:rPr>
      </w:pPr>
    </w:p>
    <w:p w14:paraId="0CF470F2" w14:textId="77777777" w:rsidR="00224017" w:rsidRPr="009B1F28" w:rsidRDefault="00224017" w:rsidP="00474B4A">
      <w:pPr>
        <w:spacing w:line="276" w:lineRule="auto"/>
        <w:rPr>
          <w:highlight w:val="lightGray"/>
        </w:rPr>
      </w:pPr>
      <w:r w:rsidRPr="009B1F28">
        <w:rPr>
          <w:highlight w:val="lightGray"/>
        </w:rPr>
        <w:t>Monthly sample collection</w:t>
      </w:r>
    </w:p>
    <w:p w14:paraId="189D9F86" w14:textId="77777777" w:rsidR="00224017" w:rsidRPr="009B1F28" w:rsidRDefault="00224017" w:rsidP="00474B4A">
      <w:pPr>
        <w:spacing w:line="276" w:lineRule="auto"/>
        <w:rPr>
          <w:highlight w:val="lightGray"/>
        </w:rPr>
      </w:pPr>
      <w:r w:rsidRPr="009B1F28">
        <w:rPr>
          <w:highlight w:val="lightGray"/>
        </w:rPr>
        <w:t>TBD</w:t>
      </w:r>
    </w:p>
    <w:p w14:paraId="71FDA694" w14:textId="77777777" w:rsidR="00224017" w:rsidRPr="009B1F28" w:rsidRDefault="00224017" w:rsidP="00474B4A">
      <w:pPr>
        <w:spacing w:line="276" w:lineRule="auto"/>
        <w:rPr>
          <w:highlight w:val="lightGray"/>
        </w:rPr>
      </w:pPr>
    </w:p>
    <w:p w14:paraId="2AEC5FDF" w14:textId="77777777" w:rsidR="00224017" w:rsidRPr="009B1F28" w:rsidRDefault="00224017" w:rsidP="00474B4A">
      <w:pPr>
        <w:spacing w:line="276" w:lineRule="auto"/>
        <w:rPr>
          <w:highlight w:val="lightGray"/>
        </w:rPr>
      </w:pPr>
      <w:r w:rsidRPr="009B1F28">
        <w:rPr>
          <w:highlight w:val="lightGray"/>
        </w:rPr>
        <w:t xml:space="preserve">6. Describe any quality-assurance procedures performed on the data: </w:t>
      </w:r>
    </w:p>
    <w:p w14:paraId="4926BB43" w14:textId="77777777" w:rsidR="00224017" w:rsidRPr="009B1F28" w:rsidRDefault="00224017" w:rsidP="00474B4A">
      <w:pPr>
        <w:spacing w:line="276" w:lineRule="auto"/>
        <w:rPr>
          <w:highlight w:val="lightGray"/>
        </w:rPr>
      </w:pPr>
    </w:p>
    <w:p w14:paraId="6DEADD97" w14:textId="77777777" w:rsidR="00224017" w:rsidRPr="00B922B5" w:rsidRDefault="00224017" w:rsidP="00474B4A">
      <w:pPr>
        <w:spacing w:line="276" w:lineRule="auto"/>
        <w:rPr>
          <w:u w:val="single"/>
        </w:rPr>
      </w:pPr>
      <w:r w:rsidRPr="009B1F28">
        <w:rPr>
          <w:highlight w:val="lightGray"/>
        </w:rPr>
        <w:t xml:space="preserve">7. People involved with sample collection, processing, analysis and/or submission: Sheryl Bell, Amy Zimmerman, Regan </w:t>
      </w:r>
      <w:proofErr w:type="spellStart"/>
      <w:r w:rsidRPr="009B1F28">
        <w:rPr>
          <w:highlight w:val="lightGray"/>
        </w:rPr>
        <w:t>McDearis</w:t>
      </w:r>
      <w:proofErr w:type="spellEnd"/>
      <w:r w:rsidRPr="009B1F28">
        <w:rPr>
          <w:highlight w:val="lightGray"/>
        </w:rPr>
        <w:t>, Evan Warburton, Sharon Zhao, Vanessa Garayburu-Caruso, Kali Cornwell, Gregory Martin, Mischelle Schutz…</w:t>
      </w:r>
    </w:p>
    <w:p w14:paraId="6643EB68" w14:textId="77777777" w:rsidR="00224017" w:rsidRDefault="00224017" w:rsidP="00474B4A">
      <w:pPr>
        <w:spacing w:line="276" w:lineRule="auto"/>
      </w:pPr>
    </w:p>
    <w:p w14:paraId="6386E6F0" w14:textId="77777777" w:rsidR="008E1DD9" w:rsidRDefault="008E1DD9" w:rsidP="00474B4A">
      <w:pPr>
        <w:spacing w:line="276" w:lineRule="auto"/>
      </w:pPr>
    </w:p>
    <w:p w14:paraId="4956629F" w14:textId="77777777" w:rsidR="008E1DD9" w:rsidRDefault="008E1DD9" w:rsidP="00474B4A">
      <w:pPr>
        <w:spacing w:line="276" w:lineRule="auto"/>
      </w:pPr>
    </w:p>
    <w:p w14:paraId="190868E6" w14:textId="77777777" w:rsidR="008E1DD9" w:rsidRDefault="008E1DD9" w:rsidP="00474B4A">
      <w:pPr>
        <w:spacing w:line="276" w:lineRule="auto"/>
      </w:pPr>
    </w:p>
    <w:p w14:paraId="49EDEA6C" w14:textId="77777777" w:rsidR="005F4FCE" w:rsidRDefault="005F4FCE" w:rsidP="00474B4A">
      <w:pPr>
        <w:spacing w:line="276" w:lineRule="auto"/>
      </w:pPr>
    </w:p>
    <w:p w14:paraId="0B58EA0F" w14:textId="77777777" w:rsidR="00720579" w:rsidRDefault="00720579" w:rsidP="00474B4A">
      <w:pPr>
        <w:spacing w:line="276" w:lineRule="auto"/>
      </w:pPr>
      <w:r>
        <w:t>SHARING/ACCESS INFORMATION &lt;RECOMMENDED FOR PUBLICATION&gt;</w:t>
      </w:r>
    </w:p>
    <w:p w14:paraId="6D17ECFB" w14:textId="77777777" w:rsidR="00720579" w:rsidRDefault="00720579" w:rsidP="00474B4A">
      <w:pPr>
        <w:spacing w:line="276" w:lineRule="auto"/>
      </w:pPr>
    </w:p>
    <w:p w14:paraId="49EB477A" w14:textId="77777777" w:rsidR="00720579" w:rsidRDefault="00720579" w:rsidP="00474B4A">
      <w:pPr>
        <w:spacing w:line="276" w:lineRule="auto"/>
      </w:pPr>
      <w:r>
        <w:t>1. Licenses/restrictions placed on the data: This work is marked with CC0 1.0: https://creativecommons.org/publicdomain/zero/1.0/. The authors do request that you appropriately cite the dataset when referencing or re-using the dataset.</w:t>
      </w:r>
    </w:p>
    <w:p w14:paraId="6221FB8B" w14:textId="77777777" w:rsidR="00720579" w:rsidRDefault="00720579" w:rsidP="00474B4A">
      <w:pPr>
        <w:spacing w:line="276" w:lineRule="auto"/>
      </w:pPr>
    </w:p>
    <w:p w14:paraId="4CBBF6BC" w14:textId="77777777" w:rsidR="00720579" w:rsidRDefault="00720579" w:rsidP="00474B4A">
      <w:pPr>
        <w:spacing w:line="276" w:lineRule="auto"/>
      </w:pPr>
      <w:r>
        <w:t xml:space="preserve">2. Links to publications that cite or use the data: </w:t>
      </w:r>
    </w:p>
    <w:p w14:paraId="61F57212" w14:textId="77777777" w:rsidR="00720579" w:rsidRDefault="00720579" w:rsidP="00474B4A">
      <w:pPr>
        <w:spacing w:line="276" w:lineRule="auto"/>
      </w:pPr>
    </w:p>
    <w:p w14:paraId="20260C56" w14:textId="77777777" w:rsidR="00720579" w:rsidRDefault="00720579" w:rsidP="00474B4A">
      <w:pPr>
        <w:spacing w:line="276" w:lineRule="auto"/>
      </w:pPr>
      <w:r>
        <w:t xml:space="preserve">3. Links to other publicly accessible locations of the data: </w:t>
      </w:r>
    </w:p>
    <w:p w14:paraId="6EB3F304" w14:textId="77777777" w:rsidR="00720579" w:rsidRDefault="00720579" w:rsidP="00474B4A">
      <w:pPr>
        <w:spacing w:line="276" w:lineRule="auto"/>
      </w:pPr>
    </w:p>
    <w:p w14:paraId="087ECE01" w14:textId="77777777" w:rsidR="00720579" w:rsidRDefault="00720579" w:rsidP="00474B4A">
      <w:pPr>
        <w:spacing w:line="276" w:lineRule="auto"/>
      </w:pPr>
      <w:r>
        <w:lastRenderedPageBreak/>
        <w:t xml:space="preserve">4. Links/relationships to ancillary data sets: </w:t>
      </w:r>
    </w:p>
    <w:p w14:paraId="03B19F0F" w14:textId="77777777" w:rsidR="00720579" w:rsidRDefault="00720579" w:rsidP="00474B4A">
      <w:pPr>
        <w:spacing w:line="276" w:lineRule="auto"/>
      </w:pPr>
    </w:p>
    <w:p w14:paraId="502FB9BF" w14:textId="77777777" w:rsidR="00720579" w:rsidRDefault="00720579" w:rsidP="00474B4A">
      <w:pPr>
        <w:spacing w:line="276" w:lineRule="auto"/>
      </w:pPr>
      <w:r>
        <w:t>5. Was data derived from another source? yes/no</w:t>
      </w:r>
    </w:p>
    <w:p w14:paraId="51F5B02C" w14:textId="77777777" w:rsidR="00720579" w:rsidRDefault="00720579" w:rsidP="00474B4A">
      <w:pPr>
        <w:spacing w:line="276" w:lineRule="auto"/>
      </w:pPr>
      <w:r>
        <w:tab/>
        <w:t xml:space="preserve">A. If yes, list source(s): </w:t>
      </w:r>
    </w:p>
    <w:p w14:paraId="59747561" w14:textId="77777777" w:rsidR="00720579" w:rsidRDefault="00720579" w:rsidP="00474B4A">
      <w:pPr>
        <w:spacing w:line="276" w:lineRule="auto"/>
      </w:pPr>
    </w:p>
    <w:p w14:paraId="1F66F53A" w14:textId="1B92EF56" w:rsidR="008E1DD9" w:rsidRDefault="00720579" w:rsidP="00474B4A">
      <w:pPr>
        <w:spacing w:line="276" w:lineRule="auto"/>
      </w:pPr>
      <w:r>
        <w:t xml:space="preserve">6. Recommended citation for this dataset: Authors. Date. Title of Dataset. [Data Set] PNNL </w:t>
      </w:r>
      <w:proofErr w:type="spellStart"/>
      <w:r>
        <w:t>DataHub</w:t>
      </w:r>
      <w:proofErr w:type="spellEnd"/>
      <w:r>
        <w:t>. DOI link</w:t>
      </w:r>
    </w:p>
    <w:sectPr w:rsidR="008E1DD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immerman, Amy E" w:date="2025-11-28T08:01:00Z" w:initials="ZAE">
    <w:p w14:paraId="4BDAD690" w14:textId="77777777" w:rsidR="00EC43EF" w:rsidRDefault="001B11A9" w:rsidP="00EC43EF">
      <w:r>
        <w:rPr>
          <w:rStyle w:val="CommentReference"/>
        </w:rPr>
        <w:annotationRef/>
      </w:r>
      <w:r w:rsidR="00EC43EF">
        <w:rPr>
          <w:sz w:val="20"/>
          <w:szCs w:val="20"/>
        </w:rPr>
        <w:t>This will be replaced with either: Biogeochemistry, Physiology (Phenotypes?), Amplicon 16S, or Amplicon ITS (correct?)</w:t>
      </w:r>
    </w:p>
  </w:comment>
  <w:comment w:id="1" w:author="Zimmerman, Amy E" w:date="2025-11-28T08:01:00Z" w:initials="ZAE">
    <w:p w14:paraId="47480CDD" w14:textId="58BBDC46" w:rsidR="0053155D" w:rsidRDefault="0053155D" w:rsidP="0053155D">
      <w:r>
        <w:rPr>
          <w:rStyle w:val="CommentReference"/>
        </w:rPr>
        <w:annotationRef/>
      </w:r>
      <w:r>
        <w:rPr>
          <w:sz w:val="20"/>
          <w:szCs w:val="20"/>
        </w:rPr>
        <w:t>Sheryl you want to add your contact here?</w:t>
      </w:r>
    </w:p>
  </w:comment>
  <w:comment w:id="2" w:author="Bell, Sheryl L" w:date="2025-11-24T10:13:00Z" w:initials="BSL">
    <w:p w14:paraId="028122C8" w14:textId="05438807" w:rsidR="005279D4" w:rsidRDefault="005279D4" w:rsidP="005279D4">
      <w:r>
        <w:rPr>
          <w:rStyle w:val="CommentReference"/>
        </w:rPr>
        <w:annotationRef/>
      </w:r>
      <w:r>
        <w:rPr>
          <w:sz w:val="20"/>
          <w:szCs w:val="20"/>
        </w:rPr>
        <w:t>Single package with one metadata file or split into 16S and ITS?</w:t>
      </w:r>
    </w:p>
  </w:comment>
  <w:comment w:id="3" w:author="Bell, Sheryl L" w:date="2025-11-26T11:24:00Z" w:initials="BSL">
    <w:p w14:paraId="36B9E585" w14:textId="77777777" w:rsidR="00910130" w:rsidRDefault="00910130" w:rsidP="00910130">
      <w:r>
        <w:rPr>
          <w:rStyle w:val="CommentReference"/>
        </w:rPr>
        <w:annotationRef/>
      </w:r>
      <w:r>
        <w:rPr>
          <w:sz w:val="20"/>
          <w:szCs w:val="20"/>
        </w:rPr>
        <w:t>two packages</w:t>
      </w:r>
    </w:p>
  </w:comment>
  <w:comment w:id="4" w:author="Bell, Sheryl L" w:date="2025-11-26T11:28:00Z" w:initials="BSL">
    <w:p w14:paraId="621DC0A9" w14:textId="77777777" w:rsidR="00DC4DA7" w:rsidRDefault="00DC4DA7" w:rsidP="00DC4DA7">
      <w:r>
        <w:rPr>
          <w:rStyle w:val="CommentReference"/>
        </w:rPr>
        <w:annotationRef/>
      </w:r>
      <w:r>
        <w:rPr>
          <w:sz w:val="20"/>
          <w:szCs w:val="20"/>
        </w:rPr>
        <w:t>need to add these</w:t>
      </w:r>
    </w:p>
  </w:comment>
  <w:comment w:id="5" w:author="Bell, Sheryl L" w:date="2025-11-24T10:16:00Z" w:initials="BSL">
    <w:p w14:paraId="1B6AB900" w14:textId="5D3E1ADE" w:rsidR="001E72BB" w:rsidRDefault="001E72BB" w:rsidP="001E72BB">
      <w:r>
        <w:rPr>
          <w:rStyle w:val="CommentReference"/>
        </w:rPr>
        <w:annotationRef/>
      </w:r>
      <w:r>
        <w:rPr>
          <w:sz w:val="20"/>
          <w:szCs w:val="20"/>
        </w:rPr>
        <w:t>need to subset to remove the non-3.1 samples</w:t>
      </w:r>
    </w:p>
  </w:comment>
  <w:comment w:id="6" w:author="Zimmerman, Amy E" w:date="2025-11-10T11:44:00Z" w:initials="ZA">
    <w:p w14:paraId="5ACBBC5A" w14:textId="21C9AE27" w:rsidR="00597A5C" w:rsidRDefault="00597A5C">
      <w:pPr>
        <w:pStyle w:val="CommentText"/>
      </w:pPr>
      <w:r>
        <w:rPr>
          <w:rStyle w:val="CommentReference"/>
        </w:rPr>
        <w:annotationRef/>
      </w:r>
      <w:r w:rsidRPr="7B9F6FFF">
        <w:t>These will be part of related data packages (A3.3 publication)</w:t>
      </w:r>
    </w:p>
  </w:comment>
  <w:comment w:id="7" w:author="Zimmerman, Amy E" w:date="2025-11-28T08:07:00Z" w:initials="ZAE">
    <w:p w14:paraId="214458E3" w14:textId="4BC5F536" w:rsidR="00B7289C" w:rsidRDefault="00B7289C" w:rsidP="00B7289C">
      <w:r>
        <w:rPr>
          <w:rStyle w:val="CommentReference"/>
        </w:rPr>
        <w:annotationRef/>
      </w:r>
      <w:r>
        <w:rPr>
          <w:sz w:val="20"/>
          <w:szCs w:val="20"/>
        </w:rPr>
        <w:fldChar w:fldCharType="begin"/>
      </w:r>
      <w:r>
        <w:rPr>
          <w:sz w:val="20"/>
          <w:szCs w:val="20"/>
        </w:rPr>
        <w:instrText>HYPERLINK "mailto:sheryl.bell@pnnl.gov"</w:instrText>
      </w:r>
      <w:r>
        <w:rPr>
          <w:sz w:val="20"/>
          <w:szCs w:val="20"/>
        </w:rPr>
      </w:r>
      <w:bookmarkStart w:id="8" w:name="_@_2902BF740C4B094C875228DBAB6311D2Z"/>
      <w:r>
        <w:rPr>
          <w:sz w:val="20"/>
          <w:szCs w:val="20"/>
        </w:rPr>
        <w:fldChar w:fldCharType="separate"/>
      </w:r>
      <w:bookmarkEnd w:id="8"/>
      <w:r w:rsidRPr="00B7289C">
        <w:rPr>
          <w:rStyle w:val="Mention"/>
          <w:noProof/>
          <w:sz w:val="20"/>
          <w:szCs w:val="20"/>
        </w:rPr>
        <w:t>@Bell, Sheryl L</w:t>
      </w:r>
      <w:r>
        <w:rPr>
          <w:sz w:val="20"/>
          <w:szCs w:val="20"/>
        </w:rPr>
        <w:fldChar w:fldCharType="end"/>
      </w:r>
      <w:r>
        <w:rPr>
          <w:sz w:val="20"/>
          <w:szCs w:val="20"/>
        </w:rPr>
        <w:t xml:space="preserve"> Please delete these when you're ready to split this readme up for the individual data packages</w:t>
      </w:r>
    </w:p>
  </w:comment>
  <w:comment w:id="9" w:author="Zimmerman, Amy E" w:date="2025-11-28T08:15:00Z" w:initials="ZAE">
    <w:p w14:paraId="48B643E2" w14:textId="77777777" w:rsidR="00B42475" w:rsidRDefault="00B42475" w:rsidP="00B42475">
      <w:r>
        <w:rPr>
          <w:rStyle w:val="CommentReference"/>
        </w:rPr>
        <w:annotationRef/>
      </w:r>
      <w:r>
        <w:rPr>
          <w:sz w:val="20"/>
          <w:szCs w:val="20"/>
        </w:rPr>
        <w:t>Could move this below to instrument specific information?</w:t>
      </w:r>
    </w:p>
  </w:comment>
  <w:comment w:id="10" w:author="Bell, Sheryl L" w:date="2025-12-01T12:30:00Z" w:initials="BSL">
    <w:p w14:paraId="4169409D" w14:textId="77777777" w:rsidR="004B207B" w:rsidRDefault="004B207B" w:rsidP="004B207B">
      <w:r>
        <w:rPr>
          <w:rStyle w:val="CommentReference"/>
        </w:rPr>
        <w:annotationRef/>
      </w:r>
      <w:r>
        <w:rPr>
          <w:sz w:val="20"/>
          <w:szCs w:val="20"/>
        </w:rPr>
        <w:t>I read that section as an instrument a user of this data needs to have to be able to open/use this data (probably more applicable to something like raw instrument mass spec files) as opposed to here the instrument we used to generate this data?</w:t>
      </w:r>
    </w:p>
  </w:comment>
  <w:comment w:id="11" w:author="Zimmerman, Amy E" w:date="2025-10-27T08:07:00Z" w:initials="ZAE">
    <w:p w14:paraId="32E16140" w14:textId="269AFAE6" w:rsidR="000D53F1" w:rsidRDefault="000D53F1" w:rsidP="000D53F1">
      <w:r>
        <w:rPr>
          <w:rStyle w:val="CommentReference"/>
        </w:rPr>
        <w:annotationRef/>
      </w:r>
      <w:r>
        <w:rPr>
          <w:sz w:val="20"/>
          <w:szCs w:val="20"/>
        </w:rPr>
        <w:t>General description of field site and collection approach?</w:t>
      </w:r>
    </w:p>
  </w:comment>
  <w:comment w:id="12" w:author="Zimmerman, Amy E" w:date="2025-11-28T08:17:00Z" w:initials="ZAE">
    <w:p w14:paraId="7EED74EF" w14:textId="77777777" w:rsidR="009A6EC6" w:rsidRDefault="009A6EC6" w:rsidP="009A6EC6">
      <w:r>
        <w:rPr>
          <w:rStyle w:val="CommentReference"/>
        </w:rPr>
        <w:annotationRef/>
      </w:r>
      <w:r>
        <w:rPr>
          <w:sz w:val="20"/>
          <w:szCs w:val="20"/>
        </w:rPr>
        <w:t>Please add months just to be very clear that irrigation was applied throughout the growing season in 2023</w:t>
      </w:r>
    </w:p>
  </w:comment>
  <w:comment w:id="13" w:author="Bell, Sheryl L" w:date="2025-11-06T14:49:00Z" w:initials="BSL">
    <w:p w14:paraId="7969FF5D" w14:textId="77777777" w:rsidR="00286CEB" w:rsidRDefault="00286CEB" w:rsidP="00286CEB">
      <w:r>
        <w:rPr>
          <w:rStyle w:val="CommentReference"/>
        </w:rPr>
        <w:annotationRef/>
      </w:r>
      <w:r>
        <w:rPr>
          <w:sz w:val="20"/>
          <w:szCs w:val="20"/>
        </w:rPr>
        <w:t>Update with final name for data package</w:t>
      </w:r>
    </w:p>
  </w:comment>
  <w:comment w:id="14" w:author="Zimmerman, Amy E" w:date="2025-11-28T08:31:00Z" w:initials="ZAE">
    <w:p w14:paraId="1BD7E5C4" w14:textId="14126D0A" w:rsidR="003D11FC" w:rsidRDefault="003D11FC" w:rsidP="003D11FC">
      <w:r>
        <w:rPr>
          <w:rStyle w:val="CommentReference"/>
        </w:rPr>
        <w:annotationRef/>
      </w:r>
      <w:r>
        <w:rPr>
          <w:sz w:val="20"/>
          <w:szCs w:val="20"/>
        </w:rPr>
        <w:fldChar w:fldCharType="begin"/>
      </w:r>
      <w:r>
        <w:rPr>
          <w:sz w:val="20"/>
          <w:szCs w:val="20"/>
        </w:rPr>
        <w:instrText>HYPERLINK "mailto:sheryl.bell@pnnl.gov"</w:instrText>
      </w:r>
      <w:r>
        <w:rPr>
          <w:sz w:val="20"/>
          <w:szCs w:val="20"/>
        </w:rPr>
      </w:r>
      <w:bookmarkStart w:id="15" w:name="_@_CFA0ED4A986C044FB255453B30642769Z"/>
      <w:r>
        <w:rPr>
          <w:sz w:val="20"/>
          <w:szCs w:val="20"/>
        </w:rPr>
        <w:fldChar w:fldCharType="separate"/>
      </w:r>
      <w:bookmarkEnd w:id="15"/>
      <w:r w:rsidRPr="003D11FC">
        <w:rPr>
          <w:rStyle w:val="Mention"/>
          <w:noProof/>
          <w:sz w:val="20"/>
          <w:szCs w:val="20"/>
        </w:rPr>
        <w:t>@Bell, Sheryl L</w:t>
      </w:r>
      <w:r>
        <w:rPr>
          <w:sz w:val="20"/>
          <w:szCs w:val="20"/>
        </w:rPr>
        <w:fldChar w:fldCharType="end"/>
      </w:r>
      <w:r>
        <w:rPr>
          <w:sz w:val="20"/>
          <w:szCs w:val="20"/>
        </w:rPr>
        <w:t xml:space="preserve"> I made a few changes to the field site description above,  so that just needs to be copied down here now</w:t>
      </w:r>
    </w:p>
  </w:comment>
  <w:comment w:id="16" w:author="Zimmerman, Amy E" w:date="2025-11-28T08:17:00Z" w:initials="ZAE">
    <w:p w14:paraId="5B465D34" w14:textId="77777777" w:rsidR="008131BF" w:rsidRDefault="008131BF" w:rsidP="008131BF">
      <w:r>
        <w:rPr>
          <w:rStyle w:val="CommentReference"/>
        </w:rPr>
        <w:annotationRef/>
      </w:r>
      <w:r>
        <w:rPr>
          <w:sz w:val="20"/>
          <w:szCs w:val="20"/>
        </w:rPr>
        <w:t>Please add months just to be very clear that irrigation was applied throughout the growing season in 2023</w:t>
      </w:r>
    </w:p>
  </w:comment>
  <w:comment w:id="17" w:author="Zimmerman, Amy E" w:date="2025-11-28T08:33:00Z" w:initials="ZAE">
    <w:p w14:paraId="174BF6B5" w14:textId="77777777" w:rsidR="00CC2DD8" w:rsidRDefault="00CC2DD8" w:rsidP="00CC2DD8">
      <w:r>
        <w:rPr>
          <w:rStyle w:val="CommentReference"/>
        </w:rPr>
        <w:annotationRef/>
      </w:r>
      <w:r>
        <w:rPr>
          <w:sz w:val="20"/>
          <w:szCs w:val="20"/>
        </w:rPr>
        <w:t>Felt like there should be a number here.... accurate?</w:t>
      </w:r>
    </w:p>
  </w:comment>
  <w:comment w:id="18" w:author="Bell, Sheryl L" w:date="2025-12-01T12:00:00Z" w:initials="BSL">
    <w:p w14:paraId="79BBF4AB" w14:textId="77777777" w:rsidR="00F03254" w:rsidRDefault="00010C7E" w:rsidP="00F03254">
      <w:r>
        <w:rPr>
          <w:rStyle w:val="CommentReference"/>
        </w:rPr>
        <w:annotationRef/>
      </w:r>
      <w:r w:rsidR="00F03254">
        <w:rPr>
          <w:sz w:val="20"/>
          <w:szCs w:val="20"/>
        </w:rPr>
        <w:t>hmmm this one is a little weird, we installed in 12 plots, but we actually installed 26 probes total because of the ones at 41 and 100 cm, but we are only leveraging the 18cm data here...so twelve?</w:t>
      </w:r>
    </w:p>
  </w:comment>
  <w:comment w:id="19" w:author="Zimmerman, Amy E" w:date="2025-12-02T08:04:00Z" w:initials="ZA">
    <w:p w14:paraId="22BEAD5C" w14:textId="2CFC2BC6" w:rsidR="00536ED9" w:rsidRDefault="00536ED9">
      <w:pPr>
        <w:pStyle w:val="CommentText"/>
      </w:pPr>
      <w:r>
        <w:rPr>
          <w:rStyle w:val="CommentReference"/>
        </w:rPr>
        <w:annotationRef/>
      </w:r>
      <w:r w:rsidRPr="24D503B7">
        <w:t>Up to you whether you include or exclude the number. Its not a hill I'll die on :)</w:t>
      </w:r>
    </w:p>
  </w:comment>
  <w:comment w:id="20" w:author="Zimmerman, Amy E" w:date="2025-11-28T08:41:00Z" w:initials="ZAE">
    <w:p w14:paraId="22082B53" w14:textId="7A5B7199" w:rsidR="00043C02" w:rsidRDefault="008A5B8B" w:rsidP="00043C02">
      <w:r>
        <w:rPr>
          <w:rStyle w:val="CommentReference"/>
        </w:rPr>
        <w:annotationRef/>
      </w:r>
      <w:r w:rsidR="00043C02">
        <w:rPr>
          <w:sz w:val="20"/>
          <w:szCs w:val="20"/>
        </w:rPr>
        <w:t xml:space="preserve">absorbance? </w:t>
      </w:r>
      <w:r w:rsidR="00043C02">
        <w:fldChar w:fldCharType="begin"/>
      </w:r>
      <w:r w:rsidR="00043C02">
        <w:instrText>HYPERLINK "mailto:sheryl.bell@pnnl.gov"</w:instrText>
      </w:r>
      <w:bookmarkStart w:id="21" w:name="_@_608EF61AD54D7848A7B15FE54DB1908EZ"/>
      <w:r w:rsidR="00043C02">
        <w:fldChar w:fldCharType="separate"/>
      </w:r>
      <w:bookmarkEnd w:id="21"/>
      <w:r w:rsidR="00043C02" w:rsidRPr="00043C02">
        <w:rPr>
          <w:rStyle w:val="Mention"/>
          <w:noProof/>
        </w:rPr>
        <w:t>@Bell, Sheryl L</w:t>
      </w:r>
      <w:r w:rsidR="00043C02">
        <w:fldChar w:fldCharType="end"/>
      </w:r>
    </w:p>
  </w:comment>
  <w:comment w:id="22" w:author="Zimmerman, Amy E" w:date="2025-10-27T08:07:00Z" w:initials="ZAE">
    <w:p w14:paraId="7A596863" w14:textId="4D2425E0" w:rsidR="008E1DD9" w:rsidRDefault="008E1DD9" w:rsidP="008E1DD9">
      <w:r>
        <w:rPr>
          <w:rStyle w:val="CommentReference"/>
        </w:rPr>
        <w:annotationRef/>
      </w:r>
      <w:r>
        <w:rPr>
          <w:sz w:val="20"/>
          <w:szCs w:val="20"/>
        </w:rPr>
        <w:t>General description of field site and collection approach?</w:t>
      </w:r>
    </w:p>
  </w:comment>
  <w:comment w:id="23" w:author="Zimmerman, Amy E" w:date="2025-11-28T08:44:00Z" w:initials="ZAE">
    <w:p w14:paraId="3C61B55A" w14:textId="77777777" w:rsidR="00F94B0B" w:rsidRDefault="00F94B0B" w:rsidP="00F94B0B">
      <w:r>
        <w:rPr>
          <w:rStyle w:val="CommentReference"/>
        </w:rPr>
        <w:annotationRef/>
      </w:r>
      <w:r>
        <w:rPr>
          <w:sz w:val="20"/>
          <w:szCs w:val="20"/>
        </w:rPr>
        <w:t>re-copy from above</w:t>
      </w:r>
    </w:p>
  </w:comment>
  <w:comment w:id="24" w:author="Zimmerman, Amy E" w:date="2025-11-28T08:17:00Z" w:initials="ZAE">
    <w:p w14:paraId="53DED4DA" w14:textId="77777777" w:rsidR="007A0614" w:rsidRDefault="007A0614" w:rsidP="007A0614">
      <w:r>
        <w:rPr>
          <w:rStyle w:val="CommentReference"/>
        </w:rPr>
        <w:annotationRef/>
      </w:r>
      <w:r>
        <w:rPr>
          <w:sz w:val="20"/>
          <w:szCs w:val="20"/>
        </w:rPr>
        <w:t>Please add months just to be very clear that irrigation was applied throughout the growing season in 2023</w:t>
      </w:r>
    </w:p>
  </w:comment>
  <w:comment w:id="25" w:author="Zimmerman, Amy E" w:date="2025-10-27T08:07:00Z" w:initials="ZAE">
    <w:p w14:paraId="56AAD0DE" w14:textId="77777777" w:rsidR="00224017" w:rsidRDefault="00224017" w:rsidP="00224017">
      <w:r>
        <w:rPr>
          <w:rStyle w:val="CommentReference"/>
        </w:rPr>
        <w:annotationRef/>
      </w:r>
      <w:r>
        <w:rPr>
          <w:sz w:val="20"/>
          <w:szCs w:val="20"/>
        </w:rPr>
        <w:t>Methods specific to data stream?</w:t>
      </w:r>
    </w:p>
  </w:comment>
  <w:comment w:id="26" w:author="Zimmerman, Amy E" w:date="2025-10-27T08:07:00Z" w:initials="ZAE">
    <w:p w14:paraId="721BB78D" w14:textId="77777777" w:rsidR="00224017" w:rsidRDefault="00224017" w:rsidP="00224017">
      <w:r>
        <w:rPr>
          <w:rStyle w:val="CommentReference"/>
        </w:rPr>
        <w:annotationRef/>
      </w:r>
      <w:r>
        <w:rPr>
          <w:sz w:val="20"/>
          <w:szCs w:val="20"/>
        </w:rPr>
        <w:t>General description of field site and collection approach?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DAD690" w15:done="0"/>
  <w15:commentEx w15:paraId="47480CDD" w15:done="1"/>
  <w15:commentEx w15:paraId="028122C8" w15:done="0"/>
  <w15:commentEx w15:paraId="36B9E585" w15:paraIdParent="028122C8" w15:done="0"/>
  <w15:commentEx w15:paraId="621DC0A9" w15:done="0"/>
  <w15:commentEx w15:paraId="1B6AB900" w15:done="0"/>
  <w15:commentEx w15:paraId="5ACBBC5A" w15:done="0"/>
  <w15:commentEx w15:paraId="214458E3" w15:paraIdParent="5ACBBC5A" w15:done="0"/>
  <w15:commentEx w15:paraId="48B643E2" w15:done="1"/>
  <w15:commentEx w15:paraId="4169409D" w15:paraIdParent="48B643E2" w15:done="1"/>
  <w15:commentEx w15:paraId="32E16140" w15:done="1"/>
  <w15:commentEx w15:paraId="7EED74EF" w15:done="1"/>
  <w15:commentEx w15:paraId="7969FF5D" w15:done="0"/>
  <w15:commentEx w15:paraId="1BD7E5C4" w15:done="1"/>
  <w15:commentEx w15:paraId="5B465D34" w15:done="1"/>
  <w15:commentEx w15:paraId="174BF6B5" w15:done="0"/>
  <w15:commentEx w15:paraId="79BBF4AB" w15:paraIdParent="174BF6B5" w15:done="0"/>
  <w15:commentEx w15:paraId="22BEAD5C" w15:paraIdParent="174BF6B5" w15:done="0"/>
  <w15:commentEx w15:paraId="22082B53" w15:done="1"/>
  <w15:commentEx w15:paraId="7A596863" w15:done="1"/>
  <w15:commentEx w15:paraId="3C61B55A" w15:paraIdParent="7A596863" w15:done="1"/>
  <w15:commentEx w15:paraId="53DED4DA" w15:done="1"/>
  <w15:commentEx w15:paraId="56AAD0DE" w15:done="0"/>
  <w15:commentEx w15:paraId="721BB7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B5B595" w16cex:dateUtc="2025-11-28T16:01:00Z"/>
  <w16cex:commentExtensible w16cex:durableId="2332CAA0" w16cex:dateUtc="2025-11-28T16:01:00Z"/>
  <w16cex:commentExtensible w16cex:durableId="643F3EAB" w16cex:dateUtc="2025-11-24T18:13:00Z"/>
  <w16cex:commentExtensible w16cex:durableId="039A7F66" w16cex:dateUtc="2025-11-26T19:24:00Z">
    <w16cex:extLst>
      <w16:ext w16:uri="{CE6994B0-6A32-4C9F-8C6B-6E91EDA988CE}">
        <cr:reactions xmlns:cr="http://schemas.microsoft.com/office/comments/2020/reactions">
          <cr:reaction reactionType="1">
            <cr:reactionInfo dateUtc="2025-11-28T16:06:58Z">
              <cr:user userId="S::amy.zimmerman@pnnl.gov::09f8a879-2175-4ca3-a0ed-254668db9954" userProvider="AD" userName="Zimmerman, Amy E"/>
            </cr:reactionInfo>
          </cr:reaction>
        </cr:reactions>
      </w16:ext>
    </w16cex:extLst>
  </w16cex:commentExtensible>
  <w16cex:commentExtensible w16cex:durableId="1559B20A" w16cex:dateUtc="2025-11-26T19:28:00Z"/>
  <w16cex:commentExtensible w16cex:durableId="6789C2B0" w16cex:dateUtc="2025-11-24T18:16:00Z">
    <w16cex:extLst>
      <w16:ext w16:uri="{CE6994B0-6A32-4C9F-8C6B-6E91EDA988CE}">
        <cr:reactions xmlns:cr="http://schemas.microsoft.com/office/comments/2020/reactions">
          <cr:reaction reactionType="1">
            <cr:reactionInfo dateUtc="2025-11-28T16:07:05Z">
              <cr:user userId="S::amy.zimmerman@pnnl.gov::09f8a879-2175-4ca3-a0ed-254668db9954" userProvider="AD" userName="Zimmerman, Amy E"/>
            </cr:reactionInfo>
          </cr:reaction>
        </cr:reactions>
      </w16:ext>
    </w16cex:extLst>
  </w16cex:commentExtensible>
  <w16cex:commentExtensible w16cex:durableId="5E8A57E5" w16cex:dateUtc="2025-11-10T19:44:00Z"/>
  <w16cex:commentExtensible w16cex:durableId="4CB180F7" w16cex:dateUtc="2025-11-28T16:07:00Z"/>
  <w16cex:commentExtensible w16cex:durableId="72BAE73A" w16cex:dateUtc="2025-11-28T16:15:00Z"/>
  <w16cex:commentExtensible w16cex:durableId="17F17430" w16cex:dateUtc="2025-12-01T20:30:00Z">
    <w16cex:extLst>
      <w16:ext w16:uri="{CE6994B0-6A32-4C9F-8C6B-6E91EDA988CE}">
        <cr:reactions xmlns:cr="http://schemas.microsoft.com/office/comments/2020/reactions">
          <cr:reaction reactionType="1">
            <cr:reactionInfo dateUtc="2025-12-02T16:03:36Z">
              <cr:user userId="S::amy.zimmerman@pnnl.gov::09f8a879-2175-4ca3-a0ed-254668db9954" userProvider="AD" userName="Zimmerman, Amy E"/>
            </cr:reactionInfo>
          </cr:reaction>
        </cr:reactions>
      </w16:ext>
    </w16cex:extLst>
  </w16cex:commentExtensible>
  <w16cex:commentExtensible w16cex:durableId="65885093" w16cex:dateUtc="2025-10-27T15:07:00Z"/>
  <w16cex:commentExtensible w16cex:durableId="7DF716AC" w16cex:dateUtc="2025-11-28T16:17:00Z"/>
  <w16cex:commentExtensible w16cex:durableId="55AD78C9" w16cex:dateUtc="2025-11-06T22:49:00Z"/>
  <w16cex:commentExtensible w16cex:durableId="1EC8CD8D" w16cex:dateUtc="2025-11-28T16:31:00Z"/>
  <w16cex:commentExtensible w16cex:durableId="78FEBCA3" w16cex:dateUtc="2025-11-28T16:17:00Z"/>
  <w16cex:commentExtensible w16cex:durableId="51AE6D1A" w16cex:dateUtc="2025-11-28T16:33:00Z"/>
  <w16cex:commentExtensible w16cex:durableId="663A4C46" w16cex:dateUtc="2025-12-01T20:00:00Z">
    <w16cex:extLst>
      <w16:ext w16:uri="{CE6994B0-6A32-4C9F-8C6B-6E91EDA988CE}">
        <cr:reactions xmlns:cr="http://schemas.microsoft.com/office/comments/2020/reactions">
          <cr:reaction reactionType="1">
            <cr:reactionInfo dateUtc="2025-12-02T16:04:15Z">
              <cr:user userId="S::amy.zimmerman@pnnl.gov::09f8a879-2175-4ca3-a0ed-254668db9954" userProvider="AD" userName="Zimmerman, Amy E"/>
            </cr:reactionInfo>
          </cr:reaction>
        </cr:reactions>
      </w16:ext>
    </w16cex:extLst>
  </w16cex:commentExtensible>
  <w16cex:commentExtensible w16cex:durableId="5DE82C0A" w16cex:dateUtc="2025-12-02T16:04:00Z"/>
  <w16cex:commentExtensible w16cex:durableId="21D088D0" w16cex:dateUtc="2025-11-28T16:41:00Z"/>
  <w16cex:commentExtensible w16cex:durableId="5A86EE11" w16cex:dateUtc="2025-10-27T15:07:00Z"/>
  <w16cex:commentExtensible w16cex:durableId="12B1A1AF" w16cex:dateUtc="2025-11-28T16:44:00Z"/>
  <w16cex:commentExtensible w16cex:durableId="568C9190" w16cex:dateUtc="2025-11-28T16:17:00Z"/>
  <w16cex:commentExtensible w16cex:durableId="2EDAFBED" w16cex:dateUtc="2025-10-27T15:07:00Z"/>
  <w16cex:commentExtensible w16cex:durableId="711C4FDC" w16cex:dateUtc="2025-10-27T15: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DAD690" w16cid:durableId="76B5B595"/>
  <w16cid:commentId w16cid:paraId="47480CDD" w16cid:durableId="2332CAA0"/>
  <w16cid:commentId w16cid:paraId="028122C8" w16cid:durableId="643F3EAB"/>
  <w16cid:commentId w16cid:paraId="36B9E585" w16cid:durableId="039A7F66"/>
  <w16cid:commentId w16cid:paraId="621DC0A9" w16cid:durableId="1559B20A"/>
  <w16cid:commentId w16cid:paraId="1B6AB900" w16cid:durableId="6789C2B0"/>
  <w16cid:commentId w16cid:paraId="5ACBBC5A" w16cid:durableId="5E8A57E5"/>
  <w16cid:commentId w16cid:paraId="214458E3" w16cid:durableId="4CB180F7"/>
  <w16cid:commentId w16cid:paraId="48B643E2" w16cid:durableId="72BAE73A"/>
  <w16cid:commentId w16cid:paraId="4169409D" w16cid:durableId="17F17430"/>
  <w16cid:commentId w16cid:paraId="32E16140" w16cid:durableId="65885093"/>
  <w16cid:commentId w16cid:paraId="7EED74EF" w16cid:durableId="7DF716AC"/>
  <w16cid:commentId w16cid:paraId="7969FF5D" w16cid:durableId="55AD78C9"/>
  <w16cid:commentId w16cid:paraId="1BD7E5C4" w16cid:durableId="1EC8CD8D"/>
  <w16cid:commentId w16cid:paraId="5B465D34" w16cid:durableId="78FEBCA3"/>
  <w16cid:commentId w16cid:paraId="174BF6B5" w16cid:durableId="51AE6D1A"/>
  <w16cid:commentId w16cid:paraId="79BBF4AB" w16cid:durableId="663A4C46"/>
  <w16cid:commentId w16cid:paraId="22BEAD5C" w16cid:durableId="5DE82C0A"/>
  <w16cid:commentId w16cid:paraId="22082B53" w16cid:durableId="21D088D0"/>
  <w16cid:commentId w16cid:paraId="7A596863" w16cid:durableId="5A86EE11"/>
  <w16cid:commentId w16cid:paraId="3C61B55A" w16cid:durableId="12B1A1AF"/>
  <w16cid:commentId w16cid:paraId="53DED4DA" w16cid:durableId="568C9190"/>
  <w16cid:commentId w16cid:paraId="56AAD0DE" w16cid:durableId="2EDAFBED"/>
  <w16cid:commentId w16cid:paraId="721BB78D" w16cid:durableId="711C4FD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53A6"/>
    <w:multiLevelType w:val="multilevel"/>
    <w:tmpl w:val="89DC2A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C6BAF"/>
    <w:multiLevelType w:val="multilevel"/>
    <w:tmpl w:val="CA887B3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E9D2E3C"/>
    <w:multiLevelType w:val="multilevel"/>
    <w:tmpl w:val="C750E6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CA1F22"/>
    <w:multiLevelType w:val="multilevel"/>
    <w:tmpl w:val="0A3AA3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24EB0C96"/>
    <w:multiLevelType w:val="multilevel"/>
    <w:tmpl w:val="7B606F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49DF4414"/>
    <w:multiLevelType w:val="multilevel"/>
    <w:tmpl w:val="D6CE5D2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4CC0221F"/>
    <w:multiLevelType w:val="multilevel"/>
    <w:tmpl w:val="877C0C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52BC3104"/>
    <w:multiLevelType w:val="multilevel"/>
    <w:tmpl w:val="4CD6FB7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53873888"/>
    <w:multiLevelType w:val="multilevel"/>
    <w:tmpl w:val="EF80C0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DA31FD"/>
    <w:multiLevelType w:val="multilevel"/>
    <w:tmpl w:val="0A9077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7D3E6F"/>
    <w:multiLevelType w:val="multilevel"/>
    <w:tmpl w:val="D2B88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EF3FB3"/>
    <w:multiLevelType w:val="multilevel"/>
    <w:tmpl w:val="F26821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484C98"/>
    <w:multiLevelType w:val="multilevel"/>
    <w:tmpl w:val="72D6F8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963835"/>
    <w:multiLevelType w:val="multilevel"/>
    <w:tmpl w:val="2D22E7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CE7F43"/>
    <w:multiLevelType w:val="multilevel"/>
    <w:tmpl w:val="07000F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196D7D"/>
    <w:multiLevelType w:val="multilevel"/>
    <w:tmpl w:val="4B38F0F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7F6B7AD6"/>
    <w:multiLevelType w:val="multilevel"/>
    <w:tmpl w:val="67940C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5619029">
    <w:abstractNumId w:val="4"/>
  </w:num>
  <w:num w:numId="2" w16cid:durableId="2044095449">
    <w:abstractNumId w:val="6"/>
  </w:num>
  <w:num w:numId="3" w16cid:durableId="1152940144">
    <w:abstractNumId w:val="3"/>
  </w:num>
  <w:num w:numId="4" w16cid:durableId="1463422688">
    <w:abstractNumId w:val="10"/>
  </w:num>
  <w:num w:numId="5" w16cid:durableId="496118861">
    <w:abstractNumId w:val="13"/>
  </w:num>
  <w:num w:numId="6" w16cid:durableId="1383600033">
    <w:abstractNumId w:val="8"/>
  </w:num>
  <w:num w:numId="7" w16cid:durableId="1479223261">
    <w:abstractNumId w:val="5"/>
  </w:num>
  <w:num w:numId="8" w16cid:durableId="1201472381">
    <w:abstractNumId w:val="1"/>
  </w:num>
  <w:num w:numId="9" w16cid:durableId="1209418771">
    <w:abstractNumId w:val="15"/>
  </w:num>
  <w:num w:numId="10" w16cid:durableId="1487239351">
    <w:abstractNumId w:val="7"/>
  </w:num>
  <w:num w:numId="11" w16cid:durableId="776829296">
    <w:abstractNumId w:val="11"/>
  </w:num>
  <w:num w:numId="12" w16cid:durableId="513038744">
    <w:abstractNumId w:val="2"/>
  </w:num>
  <w:num w:numId="13" w16cid:durableId="819999779">
    <w:abstractNumId w:val="12"/>
  </w:num>
  <w:num w:numId="14" w16cid:durableId="521284986">
    <w:abstractNumId w:val="9"/>
  </w:num>
  <w:num w:numId="15" w16cid:durableId="1677656123">
    <w:abstractNumId w:val="14"/>
  </w:num>
  <w:num w:numId="16" w16cid:durableId="989595317">
    <w:abstractNumId w:val="16"/>
  </w:num>
  <w:num w:numId="17" w16cid:durableId="49376557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mmerman, Amy E">
    <w15:presenceInfo w15:providerId="AD" w15:userId="S::amy.zimmerman@pnnl.gov::09f8a879-2175-4ca3-a0ed-254668db9954"/>
  </w15:person>
  <w15:person w15:author="Bell, Sheryl L">
    <w15:presenceInfo w15:providerId="AD" w15:userId="S::sheryl.bell@pnnl.gov::19bc1f7b-bd62-4848-8ee0-09da9d73a6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BCB"/>
    <w:rsid w:val="00001336"/>
    <w:rsid w:val="000059D8"/>
    <w:rsid w:val="00010C7E"/>
    <w:rsid w:val="000234B6"/>
    <w:rsid w:val="00043C02"/>
    <w:rsid w:val="000507D8"/>
    <w:rsid w:val="00050E03"/>
    <w:rsid w:val="00060382"/>
    <w:rsid w:val="00061B08"/>
    <w:rsid w:val="00084CFC"/>
    <w:rsid w:val="00087063"/>
    <w:rsid w:val="000C2814"/>
    <w:rsid w:val="000D4A38"/>
    <w:rsid w:val="000D53F1"/>
    <w:rsid w:val="000E6F2F"/>
    <w:rsid w:val="00124564"/>
    <w:rsid w:val="00126BCC"/>
    <w:rsid w:val="0013026C"/>
    <w:rsid w:val="001318AB"/>
    <w:rsid w:val="001374EC"/>
    <w:rsid w:val="00142A21"/>
    <w:rsid w:val="00143CCE"/>
    <w:rsid w:val="00145CDF"/>
    <w:rsid w:val="001573AF"/>
    <w:rsid w:val="001A33EF"/>
    <w:rsid w:val="001B11A9"/>
    <w:rsid w:val="001B2D95"/>
    <w:rsid w:val="001C60BC"/>
    <w:rsid w:val="001D1C90"/>
    <w:rsid w:val="001E72BB"/>
    <w:rsid w:val="001F153B"/>
    <w:rsid w:val="001F2148"/>
    <w:rsid w:val="001F4F9F"/>
    <w:rsid w:val="002024F3"/>
    <w:rsid w:val="00207972"/>
    <w:rsid w:val="00207DC2"/>
    <w:rsid w:val="00210793"/>
    <w:rsid w:val="002119E0"/>
    <w:rsid w:val="002122CB"/>
    <w:rsid w:val="00224017"/>
    <w:rsid w:val="00240FC5"/>
    <w:rsid w:val="00241DC9"/>
    <w:rsid w:val="00245A0B"/>
    <w:rsid w:val="00256ABE"/>
    <w:rsid w:val="0026545D"/>
    <w:rsid w:val="00276BCB"/>
    <w:rsid w:val="0028193E"/>
    <w:rsid w:val="00286CEB"/>
    <w:rsid w:val="002945A4"/>
    <w:rsid w:val="00296FEB"/>
    <w:rsid w:val="002A693A"/>
    <w:rsid w:val="002A74EE"/>
    <w:rsid w:val="002A7B9C"/>
    <w:rsid w:val="002B31B1"/>
    <w:rsid w:val="002B3BDC"/>
    <w:rsid w:val="002B3DC4"/>
    <w:rsid w:val="002E565A"/>
    <w:rsid w:val="002F232C"/>
    <w:rsid w:val="00302C17"/>
    <w:rsid w:val="003124C3"/>
    <w:rsid w:val="00316C66"/>
    <w:rsid w:val="003222DF"/>
    <w:rsid w:val="00327578"/>
    <w:rsid w:val="003323DD"/>
    <w:rsid w:val="00342C5F"/>
    <w:rsid w:val="003458EB"/>
    <w:rsid w:val="00352EC2"/>
    <w:rsid w:val="003535C5"/>
    <w:rsid w:val="00360C0D"/>
    <w:rsid w:val="0037028E"/>
    <w:rsid w:val="003A48E3"/>
    <w:rsid w:val="003B67BC"/>
    <w:rsid w:val="003B7CF8"/>
    <w:rsid w:val="003C55BF"/>
    <w:rsid w:val="003C65ED"/>
    <w:rsid w:val="003D11FC"/>
    <w:rsid w:val="003F032C"/>
    <w:rsid w:val="003F300A"/>
    <w:rsid w:val="0040191E"/>
    <w:rsid w:val="00412382"/>
    <w:rsid w:val="00425848"/>
    <w:rsid w:val="004275CB"/>
    <w:rsid w:val="00427C11"/>
    <w:rsid w:val="00427E90"/>
    <w:rsid w:val="004425DA"/>
    <w:rsid w:val="0044417E"/>
    <w:rsid w:val="00450C8E"/>
    <w:rsid w:val="004548EF"/>
    <w:rsid w:val="0047351E"/>
    <w:rsid w:val="00474B4A"/>
    <w:rsid w:val="0048055D"/>
    <w:rsid w:val="004949DD"/>
    <w:rsid w:val="00497910"/>
    <w:rsid w:val="004A1079"/>
    <w:rsid w:val="004A3442"/>
    <w:rsid w:val="004B1B95"/>
    <w:rsid w:val="004B207B"/>
    <w:rsid w:val="004C0948"/>
    <w:rsid w:val="004C28D8"/>
    <w:rsid w:val="004C730A"/>
    <w:rsid w:val="004F4970"/>
    <w:rsid w:val="004F728C"/>
    <w:rsid w:val="00521AC4"/>
    <w:rsid w:val="00522A95"/>
    <w:rsid w:val="005279D4"/>
    <w:rsid w:val="0053155D"/>
    <w:rsid w:val="00535B09"/>
    <w:rsid w:val="00536ED9"/>
    <w:rsid w:val="0055610C"/>
    <w:rsid w:val="00556F47"/>
    <w:rsid w:val="00564175"/>
    <w:rsid w:val="005821A2"/>
    <w:rsid w:val="005862EC"/>
    <w:rsid w:val="00594EAA"/>
    <w:rsid w:val="00597A5C"/>
    <w:rsid w:val="005B2873"/>
    <w:rsid w:val="005B779D"/>
    <w:rsid w:val="005C4677"/>
    <w:rsid w:val="005E3B8D"/>
    <w:rsid w:val="005E400C"/>
    <w:rsid w:val="005F4FCE"/>
    <w:rsid w:val="005F7C74"/>
    <w:rsid w:val="00606220"/>
    <w:rsid w:val="00627D06"/>
    <w:rsid w:val="006357F0"/>
    <w:rsid w:val="006463B7"/>
    <w:rsid w:val="00652557"/>
    <w:rsid w:val="006525F7"/>
    <w:rsid w:val="00660416"/>
    <w:rsid w:val="00663B8C"/>
    <w:rsid w:val="00665150"/>
    <w:rsid w:val="006657D6"/>
    <w:rsid w:val="00666CBD"/>
    <w:rsid w:val="006768C0"/>
    <w:rsid w:val="006828D8"/>
    <w:rsid w:val="00684C95"/>
    <w:rsid w:val="00693679"/>
    <w:rsid w:val="006A0821"/>
    <w:rsid w:val="006C0B15"/>
    <w:rsid w:val="006D2660"/>
    <w:rsid w:val="006E660A"/>
    <w:rsid w:val="006F512F"/>
    <w:rsid w:val="006F6F3F"/>
    <w:rsid w:val="007100BF"/>
    <w:rsid w:val="00720579"/>
    <w:rsid w:val="00726EA4"/>
    <w:rsid w:val="007328BB"/>
    <w:rsid w:val="00736A50"/>
    <w:rsid w:val="0074279D"/>
    <w:rsid w:val="00747274"/>
    <w:rsid w:val="0075133F"/>
    <w:rsid w:val="00763EE0"/>
    <w:rsid w:val="00771FEA"/>
    <w:rsid w:val="00775F13"/>
    <w:rsid w:val="00796F03"/>
    <w:rsid w:val="007A0614"/>
    <w:rsid w:val="007A17ED"/>
    <w:rsid w:val="007A369A"/>
    <w:rsid w:val="007B47B8"/>
    <w:rsid w:val="007C01A8"/>
    <w:rsid w:val="007C2DDE"/>
    <w:rsid w:val="007C4125"/>
    <w:rsid w:val="007C5DB1"/>
    <w:rsid w:val="007C623C"/>
    <w:rsid w:val="007D38D9"/>
    <w:rsid w:val="007D3E12"/>
    <w:rsid w:val="007D6D39"/>
    <w:rsid w:val="007E1AA5"/>
    <w:rsid w:val="007F26F3"/>
    <w:rsid w:val="00802BFD"/>
    <w:rsid w:val="008131BF"/>
    <w:rsid w:val="008133A4"/>
    <w:rsid w:val="0081491A"/>
    <w:rsid w:val="008211E9"/>
    <w:rsid w:val="00821C47"/>
    <w:rsid w:val="00823B2A"/>
    <w:rsid w:val="008377FC"/>
    <w:rsid w:val="00846D86"/>
    <w:rsid w:val="00847C3B"/>
    <w:rsid w:val="00860F1E"/>
    <w:rsid w:val="0087160E"/>
    <w:rsid w:val="008A11CE"/>
    <w:rsid w:val="008A25B3"/>
    <w:rsid w:val="008A5B8B"/>
    <w:rsid w:val="008A7309"/>
    <w:rsid w:val="008D1F55"/>
    <w:rsid w:val="008E1DD9"/>
    <w:rsid w:val="00902AEE"/>
    <w:rsid w:val="0090459F"/>
    <w:rsid w:val="00910130"/>
    <w:rsid w:val="00913130"/>
    <w:rsid w:val="00921510"/>
    <w:rsid w:val="00925109"/>
    <w:rsid w:val="00944BA5"/>
    <w:rsid w:val="009617E4"/>
    <w:rsid w:val="009670CD"/>
    <w:rsid w:val="0097007C"/>
    <w:rsid w:val="00971578"/>
    <w:rsid w:val="00982959"/>
    <w:rsid w:val="009864CA"/>
    <w:rsid w:val="009A1FD1"/>
    <w:rsid w:val="009A6EC6"/>
    <w:rsid w:val="009B1F28"/>
    <w:rsid w:val="009C24AF"/>
    <w:rsid w:val="009E3A4A"/>
    <w:rsid w:val="009F0D5E"/>
    <w:rsid w:val="009F50AB"/>
    <w:rsid w:val="00A049C3"/>
    <w:rsid w:val="00A04EA3"/>
    <w:rsid w:val="00A23DD5"/>
    <w:rsid w:val="00A25BF4"/>
    <w:rsid w:val="00A372A5"/>
    <w:rsid w:val="00A378A8"/>
    <w:rsid w:val="00A403AC"/>
    <w:rsid w:val="00A405C5"/>
    <w:rsid w:val="00A62FDF"/>
    <w:rsid w:val="00A92CC8"/>
    <w:rsid w:val="00AA06B1"/>
    <w:rsid w:val="00AA085C"/>
    <w:rsid w:val="00AC230B"/>
    <w:rsid w:val="00B04DA7"/>
    <w:rsid w:val="00B216E5"/>
    <w:rsid w:val="00B33442"/>
    <w:rsid w:val="00B42475"/>
    <w:rsid w:val="00B46A42"/>
    <w:rsid w:val="00B7289C"/>
    <w:rsid w:val="00B82E0A"/>
    <w:rsid w:val="00B87155"/>
    <w:rsid w:val="00B922B5"/>
    <w:rsid w:val="00B933C6"/>
    <w:rsid w:val="00BA034E"/>
    <w:rsid w:val="00BB033D"/>
    <w:rsid w:val="00BB5FD3"/>
    <w:rsid w:val="00BB7745"/>
    <w:rsid w:val="00BC077A"/>
    <w:rsid w:val="00BF0337"/>
    <w:rsid w:val="00BF1152"/>
    <w:rsid w:val="00BF3C8D"/>
    <w:rsid w:val="00C00278"/>
    <w:rsid w:val="00C05C4E"/>
    <w:rsid w:val="00C07420"/>
    <w:rsid w:val="00C106C2"/>
    <w:rsid w:val="00C17844"/>
    <w:rsid w:val="00C17C90"/>
    <w:rsid w:val="00C337FE"/>
    <w:rsid w:val="00C34CF3"/>
    <w:rsid w:val="00C42490"/>
    <w:rsid w:val="00C67D4D"/>
    <w:rsid w:val="00C87E6E"/>
    <w:rsid w:val="00C9173D"/>
    <w:rsid w:val="00C9225E"/>
    <w:rsid w:val="00CA3665"/>
    <w:rsid w:val="00CB3773"/>
    <w:rsid w:val="00CC2DD8"/>
    <w:rsid w:val="00CF0FE0"/>
    <w:rsid w:val="00CF5DCB"/>
    <w:rsid w:val="00D00C64"/>
    <w:rsid w:val="00D0180A"/>
    <w:rsid w:val="00D2162E"/>
    <w:rsid w:val="00D30F50"/>
    <w:rsid w:val="00D33219"/>
    <w:rsid w:val="00D3564D"/>
    <w:rsid w:val="00D514F7"/>
    <w:rsid w:val="00D60281"/>
    <w:rsid w:val="00D655D7"/>
    <w:rsid w:val="00D736A5"/>
    <w:rsid w:val="00D75037"/>
    <w:rsid w:val="00D833FC"/>
    <w:rsid w:val="00D957E7"/>
    <w:rsid w:val="00DA62F2"/>
    <w:rsid w:val="00DB2796"/>
    <w:rsid w:val="00DC4B3D"/>
    <w:rsid w:val="00DC4DA7"/>
    <w:rsid w:val="00DC5FD5"/>
    <w:rsid w:val="00DD2ED5"/>
    <w:rsid w:val="00DF1D86"/>
    <w:rsid w:val="00DF221E"/>
    <w:rsid w:val="00DF241F"/>
    <w:rsid w:val="00DF3F23"/>
    <w:rsid w:val="00DF67E1"/>
    <w:rsid w:val="00E04410"/>
    <w:rsid w:val="00E23454"/>
    <w:rsid w:val="00E238C3"/>
    <w:rsid w:val="00E35ED7"/>
    <w:rsid w:val="00E4456C"/>
    <w:rsid w:val="00E53FB1"/>
    <w:rsid w:val="00E75347"/>
    <w:rsid w:val="00E876EF"/>
    <w:rsid w:val="00E9615B"/>
    <w:rsid w:val="00EB7AB2"/>
    <w:rsid w:val="00EB7EED"/>
    <w:rsid w:val="00EC43EF"/>
    <w:rsid w:val="00EF2219"/>
    <w:rsid w:val="00EF26BD"/>
    <w:rsid w:val="00F00C1A"/>
    <w:rsid w:val="00F03254"/>
    <w:rsid w:val="00F155F6"/>
    <w:rsid w:val="00F315BC"/>
    <w:rsid w:val="00F44E27"/>
    <w:rsid w:val="00F4656A"/>
    <w:rsid w:val="00F472C6"/>
    <w:rsid w:val="00F47735"/>
    <w:rsid w:val="00F54EBE"/>
    <w:rsid w:val="00F56254"/>
    <w:rsid w:val="00F65292"/>
    <w:rsid w:val="00F7425B"/>
    <w:rsid w:val="00F7716A"/>
    <w:rsid w:val="00F8183A"/>
    <w:rsid w:val="00F8367A"/>
    <w:rsid w:val="00F92CD3"/>
    <w:rsid w:val="00F94B0B"/>
    <w:rsid w:val="00FA22C2"/>
    <w:rsid w:val="00FA3DBD"/>
    <w:rsid w:val="00FA7D4D"/>
    <w:rsid w:val="00FB0A65"/>
    <w:rsid w:val="00FC1DA4"/>
    <w:rsid w:val="00FD58DC"/>
    <w:rsid w:val="00FE1AE1"/>
    <w:rsid w:val="027D65C1"/>
    <w:rsid w:val="043A4358"/>
    <w:rsid w:val="04AFEEF4"/>
    <w:rsid w:val="051D543E"/>
    <w:rsid w:val="1190005F"/>
    <w:rsid w:val="1324CA6D"/>
    <w:rsid w:val="2253DF1F"/>
    <w:rsid w:val="2F3BE98F"/>
    <w:rsid w:val="334D801B"/>
    <w:rsid w:val="34B3980C"/>
    <w:rsid w:val="350D496D"/>
    <w:rsid w:val="36D38755"/>
    <w:rsid w:val="40706C4E"/>
    <w:rsid w:val="4416DC40"/>
    <w:rsid w:val="4A12FDC5"/>
    <w:rsid w:val="4BB3D7B8"/>
    <w:rsid w:val="4C42608C"/>
    <w:rsid w:val="52C68707"/>
    <w:rsid w:val="56860DA6"/>
    <w:rsid w:val="5A102BAA"/>
    <w:rsid w:val="665B4C86"/>
    <w:rsid w:val="67D9E515"/>
    <w:rsid w:val="6998E80C"/>
    <w:rsid w:val="6A914E94"/>
    <w:rsid w:val="6BF6279E"/>
    <w:rsid w:val="70851161"/>
    <w:rsid w:val="72A06092"/>
    <w:rsid w:val="754B7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173EC"/>
  <w15:chartTrackingRefBased/>
  <w15:docId w15:val="{BACAADB8-362B-49D4-90FA-C46B31681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B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B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B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B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B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B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B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B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B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B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BCB"/>
    <w:rPr>
      <w:rFonts w:eastAsiaTheme="majorEastAsia" w:cstheme="majorBidi"/>
      <w:color w:val="272727" w:themeColor="text1" w:themeTint="D8"/>
    </w:rPr>
  </w:style>
  <w:style w:type="paragraph" w:styleId="Title">
    <w:name w:val="Title"/>
    <w:basedOn w:val="Normal"/>
    <w:next w:val="Normal"/>
    <w:link w:val="TitleChar"/>
    <w:uiPriority w:val="10"/>
    <w:qFormat/>
    <w:rsid w:val="00276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BCB"/>
    <w:pPr>
      <w:spacing w:before="160"/>
      <w:jc w:val="center"/>
    </w:pPr>
    <w:rPr>
      <w:i/>
      <w:iCs/>
      <w:color w:val="404040" w:themeColor="text1" w:themeTint="BF"/>
    </w:rPr>
  </w:style>
  <w:style w:type="character" w:customStyle="1" w:styleId="QuoteChar">
    <w:name w:val="Quote Char"/>
    <w:basedOn w:val="DefaultParagraphFont"/>
    <w:link w:val="Quote"/>
    <w:uiPriority w:val="29"/>
    <w:rsid w:val="00276BCB"/>
    <w:rPr>
      <w:i/>
      <w:iCs/>
      <w:color w:val="404040" w:themeColor="text1" w:themeTint="BF"/>
    </w:rPr>
  </w:style>
  <w:style w:type="paragraph" w:styleId="ListParagraph">
    <w:name w:val="List Paragraph"/>
    <w:basedOn w:val="Normal"/>
    <w:uiPriority w:val="34"/>
    <w:qFormat/>
    <w:rsid w:val="00276BCB"/>
    <w:pPr>
      <w:ind w:left="720"/>
      <w:contextualSpacing/>
    </w:pPr>
  </w:style>
  <w:style w:type="character" w:styleId="IntenseEmphasis">
    <w:name w:val="Intense Emphasis"/>
    <w:basedOn w:val="DefaultParagraphFont"/>
    <w:uiPriority w:val="21"/>
    <w:qFormat/>
    <w:rsid w:val="00276BCB"/>
    <w:rPr>
      <w:i/>
      <w:iCs/>
      <w:color w:val="0F4761" w:themeColor="accent1" w:themeShade="BF"/>
    </w:rPr>
  </w:style>
  <w:style w:type="paragraph" w:styleId="IntenseQuote">
    <w:name w:val="Intense Quote"/>
    <w:basedOn w:val="Normal"/>
    <w:next w:val="Normal"/>
    <w:link w:val="IntenseQuoteChar"/>
    <w:uiPriority w:val="30"/>
    <w:qFormat/>
    <w:rsid w:val="00276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BCB"/>
    <w:rPr>
      <w:i/>
      <w:iCs/>
      <w:color w:val="0F4761" w:themeColor="accent1" w:themeShade="BF"/>
    </w:rPr>
  </w:style>
  <w:style w:type="character" w:styleId="IntenseReference">
    <w:name w:val="Intense Reference"/>
    <w:basedOn w:val="DefaultParagraphFont"/>
    <w:uiPriority w:val="32"/>
    <w:qFormat/>
    <w:rsid w:val="00276BCB"/>
    <w:rPr>
      <w:b/>
      <w:bCs/>
      <w:smallCaps/>
      <w:color w:val="0F4761" w:themeColor="accent1" w:themeShade="BF"/>
      <w:spacing w:val="5"/>
    </w:rPr>
  </w:style>
  <w:style w:type="character" w:styleId="Hyperlink">
    <w:name w:val="Hyperlink"/>
    <w:basedOn w:val="DefaultParagraphFont"/>
    <w:uiPriority w:val="99"/>
    <w:unhideWhenUsed/>
    <w:rsid w:val="00C67D4D"/>
    <w:rPr>
      <w:color w:val="467886" w:themeColor="hyperlink"/>
      <w:u w:val="single"/>
    </w:rPr>
  </w:style>
  <w:style w:type="character" w:styleId="UnresolvedMention">
    <w:name w:val="Unresolved Mention"/>
    <w:basedOn w:val="DefaultParagraphFont"/>
    <w:uiPriority w:val="99"/>
    <w:semiHidden/>
    <w:unhideWhenUsed/>
    <w:rsid w:val="00C67D4D"/>
    <w:rPr>
      <w:color w:val="605E5C"/>
      <w:shd w:val="clear" w:color="auto" w:fill="E1DFDD"/>
    </w:rPr>
  </w:style>
  <w:style w:type="character" w:styleId="CommentReference">
    <w:name w:val="annotation reference"/>
    <w:basedOn w:val="DefaultParagraphFont"/>
    <w:uiPriority w:val="99"/>
    <w:semiHidden/>
    <w:unhideWhenUsed/>
    <w:rsid w:val="00AA085C"/>
    <w:rPr>
      <w:sz w:val="16"/>
      <w:szCs w:val="16"/>
    </w:rPr>
  </w:style>
  <w:style w:type="paragraph" w:styleId="CommentText">
    <w:name w:val="annotation text"/>
    <w:basedOn w:val="Normal"/>
    <w:link w:val="CommentTextChar"/>
    <w:uiPriority w:val="99"/>
    <w:semiHidden/>
    <w:unhideWhenUsed/>
    <w:rsid w:val="00AA085C"/>
    <w:pPr>
      <w:spacing w:line="240" w:lineRule="auto"/>
    </w:pPr>
    <w:rPr>
      <w:sz w:val="20"/>
      <w:szCs w:val="20"/>
    </w:rPr>
  </w:style>
  <w:style w:type="character" w:customStyle="1" w:styleId="CommentTextChar">
    <w:name w:val="Comment Text Char"/>
    <w:basedOn w:val="DefaultParagraphFont"/>
    <w:link w:val="CommentText"/>
    <w:uiPriority w:val="99"/>
    <w:semiHidden/>
    <w:rsid w:val="00AA085C"/>
    <w:rPr>
      <w:sz w:val="20"/>
      <w:szCs w:val="20"/>
    </w:rPr>
  </w:style>
  <w:style w:type="paragraph" w:styleId="CommentSubject">
    <w:name w:val="annotation subject"/>
    <w:basedOn w:val="CommentText"/>
    <w:next w:val="CommentText"/>
    <w:link w:val="CommentSubjectChar"/>
    <w:uiPriority w:val="99"/>
    <w:semiHidden/>
    <w:unhideWhenUsed/>
    <w:rsid w:val="00AA085C"/>
    <w:rPr>
      <w:b/>
      <w:bCs/>
    </w:rPr>
  </w:style>
  <w:style w:type="character" w:customStyle="1" w:styleId="CommentSubjectChar">
    <w:name w:val="Comment Subject Char"/>
    <w:basedOn w:val="CommentTextChar"/>
    <w:link w:val="CommentSubject"/>
    <w:uiPriority w:val="99"/>
    <w:semiHidden/>
    <w:rsid w:val="00AA085C"/>
    <w:rPr>
      <w:b/>
      <w:bCs/>
      <w:sz w:val="20"/>
      <w:szCs w:val="20"/>
    </w:rPr>
  </w:style>
  <w:style w:type="character" w:styleId="Mention">
    <w:name w:val="Mention"/>
    <w:basedOn w:val="DefaultParagraphFont"/>
    <w:uiPriority w:val="99"/>
    <w:unhideWhenUsed/>
    <w:rsid w:val="00AA085C"/>
    <w:rPr>
      <w:color w:val="2B579A"/>
      <w:shd w:val="clear" w:color="auto" w:fill="E1DFDD"/>
    </w:rPr>
  </w:style>
  <w:style w:type="character" w:styleId="Emphasis">
    <w:name w:val="Emphasis"/>
    <w:basedOn w:val="DefaultParagraphFont"/>
    <w:uiPriority w:val="20"/>
    <w:qFormat/>
    <w:rsid w:val="002119E0"/>
    <w:rPr>
      <w:i/>
      <w:iCs/>
    </w:rPr>
  </w:style>
  <w:style w:type="paragraph" w:customStyle="1" w:styleId="paragraph">
    <w:name w:val="paragraph"/>
    <w:basedOn w:val="Normal"/>
    <w:rsid w:val="004A34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4A3442"/>
  </w:style>
  <w:style w:type="character" w:customStyle="1" w:styleId="eop">
    <w:name w:val="eop"/>
    <w:basedOn w:val="DefaultParagraphFont"/>
    <w:rsid w:val="004A3442"/>
  </w:style>
  <w:style w:type="character" w:customStyle="1" w:styleId="anchor-text">
    <w:name w:val="anchor-text"/>
    <w:basedOn w:val="DefaultParagraphFont"/>
    <w:rsid w:val="004A3442"/>
  </w:style>
  <w:style w:type="paragraph" w:customStyle="1" w:styleId="p1">
    <w:name w:val="p1"/>
    <w:basedOn w:val="Normal"/>
    <w:rsid w:val="009670CD"/>
    <w:pPr>
      <w:spacing w:after="0" w:line="240" w:lineRule="auto"/>
    </w:pPr>
    <w:rPr>
      <w:rFonts w:ascii="Helvetica" w:eastAsia="Times New Roman" w:hAnsi="Helvetica" w:cs="Times New Roman"/>
      <w:color w:val="000000"/>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123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heryl.bell@pnnl.gov" TargetMode="External"/><Relationship Id="rId18" Type="http://schemas.openxmlformats.org/officeDocument/2006/relationships/hyperlink" Target="https://doi.org/10.1016/j.soilbio.2011.03.017" TargetMode="External"/><Relationship Id="rId26" Type="http://schemas.openxmlformats.org/officeDocument/2006/relationships/hyperlink" Target="https://doi.org/10.3389/frmbi.2023.1078024;" TargetMode="External"/><Relationship Id="rId39" Type="http://schemas.openxmlformats.org/officeDocument/2006/relationships/hyperlink" Target="https://doi.org/10.1128/msystems.00099-24" TargetMode="External"/><Relationship Id="rId21" Type="http://schemas.openxmlformats.org/officeDocument/2006/relationships/hyperlink" Target="https://doi.org/10.1007/s003740050030" TargetMode="External"/><Relationship Id="rId34" Type="http://schemas.openxmlformats.org/officeDocument/2006/relationships/hyperlink" Target="https://doi.org/10.1016/j.apgeochem.2017.01.011" TargetMode="External"/><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doi.org/10.3389/frmbi.2023.1078024;" TargetMode="External"/><Relationship Id="rId20" Type="http://schemas.openxmlformats.org/officeDocument/2006/relationships/hyperlink" Target="https://doi.org/10.1016/j.soilbio.2019.107561" TargetMode="External"/><Relationship Id="rId29" Type="http://schemas.openxmlformats.org/officeDocument/2006/relationships/hyperlink" Target="https://www.google.com/search?q=10.1093%2Foso%2F9780195120837.001.0001&amp;sca_esv=b8281854a4bc4e84&amp;rlz=1C5CHFA_enUS1169US1169&amp;ei=UNkDaYzuB-bh0PEPuMjsEQ&amp;ved=2ahUKEwj5xdPt78yQAxX_CjQIHfdtNNEQgK4QegQIAxAC&amp;uact=5&amp;oq=soil+pH+standard+soil+methods+for+Long-term+ecological+reasearch+DOI&amp;gs_lp=Egxnd3Mtd2l6LXNlcnAiRHNvaWwgcEggc3RhbmRhcmQgc29pbCBtZXRob2RzIGZvciBMb25nLXRlcm0gZWNvbG9naWNhbCByZWFzZWFyY2ggRE9JSI0fULEJWLgPcAF4AJABAJgBhgGgAesCqgEDMy4xuAEDyAEA-AEBmAIAoAIAmAMA4gMFEgExIECIBgGSBwCgB4gKsgcAuAcAwgcAyAcA&amp;sclient=gws-wiz-serp&amp;mstk=AUtExfA7GAdYv-hdG6Ol2aJn_SfgEtqNKZB8km-3MilxXWdbfMkq_KUuyU8nyLFlwDpGHvnJZZt8F_UUtjLuUL_SuaVX_bjbMdrwBGdBCHn09xnQpFjPcUIdEUrWO3wYj9-PKmcXVN4yxObE0QBmO877I0eajxJjVW3IGAJOrOtxdtsT9DSvl4T6L3eH4Fcvq9EiVH65&amp;csui=3" TargetMode="External"/><Relationship Id="rId41" Type="http://schemas.openxmlformats.org/officeDocument/2006/relationships/hyperlink" Target="https://doi.org/10.1128/msystems.00055-1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hyperlink" Target="https://doi.org/10.1016/j.soilbio.2011.11.002" TargetMode="External"/><Relationship Id="rId32" Type="http://schemas.openxmlformats.org/officeDocument/2006/relationships/hyperlink" Target="https://www.sciencedirect.com/science/article/pii/0038071782900013" TargetMode="External"/><Relationship Id="rId37" Type="http://schemas.openxmlformats.org/officeDocument/2006/relationships/hyperlink" Target="https://doi.org/10.2136/sssaj2009.0389" TargetMode="External"/><Relationship Id="rId40" Type="http://schemas.openxmlformats.org/officeDocument/2006/relationships/hyperlink" Target="https://doi.org/10.3389/frmbi.2023.1078024;" TargetMode="External"/><Relationship Id="rId5" Type="http://schemas.openxmlformats.org/officeDocument/2006/relationships/styles" Target="styles.xml"/><Relationship Id="rId15" Type="http://schemas.openxmlformats.org/officeDocument/2006/relationships/hyperlink" Target="https://doi.org/10.1128/msystems.00099-24" TargetMode="External"/><Relationship Id="rId23" Type="http://schemas.openxmlformats.org/officeDocument/2006/relationships/hyperlink" Target="https://doi.org/10.1016/j.soilbio.2011.03.017" TargetMode="External"/><Relationship Id="rId28" Type="http://schemas.openxmlformats.org/officeDocument/2006/relationships/hyperlink" Target="https://www.google.com/search?q=10.1093%2Foso%2F9780195120837.001.0001&amp;sca_esv=b8281854a4bc4e84&amp;rlz=1C5CHFA_enUS1169US1169&amp;ei=UNkDaYzuB-bh0PEPuMjsEQ&amp;ved=2ahUKEwj5xdPt78yQAxX_CjQIHfdtNNEQgK4QegQIAxAC&amp;uact=5&amp;oq=soil+pH+standard+soil+methods+for+Long-term+ecological+reasearch+DOI&amp;gs_lp=Egxnd3Mtd2l6LXNlcnAiRHNvaWwgcEggc3RhbmRhcmQgc29pbCBtZXRob2RzIGZvciBMb25nLXRlcm0gZWNvbG9naWNhbCByZWFzZWFyY2ggRE9JSI0fULEJWLgPcAF4AJABAJgBhgGgAesCqgEDMy4xuAEDyAEA-AEBmAIAoAIAmAMA4gMFEgExIECIBgGSBwCgB4gKsgcAuAcAwgcAyAcA&amp;sclient=gws-wiz-serp&amp;mstk=AUtExfA7GAdYv-hdG6Ol2aJn_SfgEtqNKZB8km-3MilxXWdbfMkq_KUuyU8nyLFlwDpGHvnJZZt8F_UUtjLuUL_SuaVX_bjbMdrwBGdBCHn09xnQpFjPcUIdEUrWO3wYj9-PKmcXVN4yxObE0QBmO877I0eajxJjVW3IGAJOrOtxdtsT9DSvl4T6L3eH4Fcvq9EiVH65&amp;csui=3" TargetMode="External"/><Relationship Id="rId36" Type="http://schemas.openxmlformats.org/officeDocument/2006/relationships/hyperlink" Target="https://www.google.com/search?q=10.1093%2Foso%2F9780195120837.001.0001&amp;sca_esv=b8281854a4bc4e84&amp;rlz=1C5CHFA_enUS1169US1169&amp;ei=UNkDaYzuB-bh0PEPuMjsEQ&amp;ved=2ahUKEwj5xdPt78yQAxX_CjQIHfdtNNEQgK4QegQIAxAC&amp;uact=5&amp;oq=soil+pH+standard+soil+methods+for+Long-term+ecological+reasearch+DOI&amp;gs_lp=Egxnd3Mtd2l6LXNlcnAiRHNvaWwgcEggc3RhbmRhcmQgc29pbCBtZXRob2RzIGZvciBMb25nLXRlcm0gZWNvbG9naWNhbCByZWFzZWFyY2ggRE9JSI0fULEJWLgPcAF4AJABAJgBhgGgAesCqgEDMy4xuAEDyAEA-AEBmAIAoAIAmAMA4gMFEgExIECIBgGSBwCgB4gKsgcAuAcAwgcAyAcA&amp;sclient=gws-wiz-serp&amp;mstk=AUtExfA7GAdYv-hdG6Ol2aJn_SfgEtqNKZB8km-3MilxXWdbfMkq_KUuyU8nyLFlwDpGHvnJZZt8F_UUtjLuUL_SuaVX_bjbMdrwBGdBCHn09xnQpFjPcUIdEUrWO3wYj9-PKmcXVN4yxObE0QBmO877I0eajxJjVW3IGAJOrOtxdtsT9DSvl4T6L3eH4Fcvq9EiVH65&amp;csui=3" TargetMode="External"/><Relationship Id="rId10" Type="http://schemas.microsoft.com/office/2016/09/relationships/commentsIds" Target="commentsIds.xml"/><Relationship Id="rId19" Type="http://schemas.openxmlformats.org/officeDocument/2006/relationships/hyperlink" Target="https://doi.org/10.1016/j.soilbio.2011.11.002" TargetMode="External"/><Relationship Id="rId31" Type="http://schemas.openxmlformats.org/officeDocument/2006/relationships/hyperlink" Target="https://doi.org/10.1016/j.scitotenv.2021.150514)" TargetMode="External"/><Relationship Id="rId44" Type="http://schemas.openxmlformats.org/officeDocument/2006/relationships/theme" Target="theme/theme1.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doi.org/10.1128/AEM.69.6.3593-3599.2003" TargetMode="External"/><Relationship Id="rId22" Type="http://schemas.openxmlformats.org/officeDocument/2006/relationships/hyperlink" Target="https://doi.org/10.1016/j.scitotenv.2021.150514)" TargetMode="External"/><Relationship Id="rId27" Type="http://schemas.openxmlformats.org/officeDocument/2006/relationships/hyperlink" Target="https://doi.org/10.1128/msystems.00055-19" TargetMode="External"/><Relationship Id="rId30" Type="http://schemas.openxmlformats.org/officeDocument/2006/relationships/hyperlink" Target="https://doi.org/10.1007/s003740050030" TargetMode="External"/><Relationship Id="rId35" Type="http://schemas.openxmlformats.org/officeDocument/2006/relationships/hyperlink" Target="https://doi.org/10.2134/jeq2001.2206" TargetMode="External"/><Relationship Id="rId43" Type="http://schemas.microsoft.com/office/2011/relationships/people" Target="people.xml"/><Relationship Id="rId8" Type="http://schemas.openxmlformats.org/officeDocument/2006/relationships/comments" Target="comments.xml"/><Relationship Id="rId3" Type="http://schemas.openxmlformats.org/officeDocument/2006/relationships/customXml" Target="../customXml/item3.xml"/><Relationship Id="rId12" Type="http://schemas.openxmlformats.org/officeDocument/2006/relationships/hyperlink" Target="mailto:kirsten.hofmockel@pnnl.gov" TargetMode="External"/><Relationship Id="rId17" Type="http://schemas.openxmlformats.org/officeDocument/2006/relationships/hyperlink" Target="https://doi.org/10.1128/msystems.00055-19" TargetMode="External"/><Relationship Id="rId25" Type="http://schemas.openxmlformats.org/officeDocument/2006/relationships/hyperlink" Target="https://doi.org/10.1128/msystems.00099-24" TargetMode="External"/><Relationship Id="rId33" Type="http://schemas.openxmlformats.org/officeDocument/2006/relationships/hyperlink" Target="https://doi.org/10.1016/j.talanta.2009.01.029" TargetMode="External"/><Relationship Id="rId38" Type="http://schemas.openxmlformats.org/officeDocument/2006/relationships/hyperlink" Target="https://doi.org/10.2134/jeq2001.22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ic xmlns="2a37cd1d-6a01-4017-b72b-5df7838ed999" xsi:nil="true"/>
    <TaxCatchAll xmlns="5cece13e-3376-4417-9525-be60b11a89a8" xsi:nil="true"/>
    <lcf76f155ced4ddcb4097134ff3c332f xmlns="2a37cd1d-6a01-4017-b72b-5df7838ed99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64BF1EED8066142A4AB9FA894223E64" ma:contentTypeVersion="18" ma:contentTypeDescription="Create a new document." ma:contentTypeScope="" ma:versionID="17d0187784f1f42852ba9f79166186ae">
  <xsd:schema xmlns:xsd="http://www.w3.org/2001/XMLSchema" xmlns:xs="http://www.w3.org/2001/XMLSchema" xmlns:p="http://schemas.microsoft.com/office/2006/metadata/properties" xmlns:ns2="2a37cd1d-6a01-4017-b72b-5df7838ed999" xmlns:ns3="b39c92a8-dafe-4e00-987c-a07a8d43c09d" xmlns:ns4="5cece13e-3376-4417-9525-be60b11a89a8" targetNamespace="http://schemas.microsoft.com/office/2006/metadata/properties" ma:root="true" ma:fieldsID="fec85c35964c78fcb3687fae06826a16" ns2:_="" ns3:_="" ns4:_="">
    <xsd:import namespace="2a37cd1d-6a01-4017-b72b-5df7838ed999"/>
    <xsd:import namespace="b39c92a8-dafe-4e00-987c-a07a8d43c09d"/>
    <xsd:import namespace="5cece13e-3376-4417-9525-be60b11a89a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Location" minOccurs="0"/>
                <xsd:element ref="ns2:lcf76f155ced4ddcb4097134ff3c332f" minOccurs="0"/>
                <xsd:element ref="ns4:TaxCatchAll" minOccurs="0"/>
                <xsd:element ref="ns2:pic"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37cd1d-6a01-4017-b72b-5df7838ed9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60f1aaf-6244-4bb9-9bf9-38bf37385302" ma:termSetId="09814cd3-568e-fe90-9814-8d621ff8fb84" ma:anchorId="fba54fb3-c3e1-fe81-a776-ca4b69148c4d" ma:open="true" ma:isKeyword="false">
      <xsd:complexType>
        <xsd:sequence>
          <xsd:element ref="pc:Terms" minOccurs="0" maxOccurs="1"/>
        </xsd:sequence>
      </xsd:complexType>
    </xsd:element>
    <xsd:element name="pic" ma:index="21" nillable="true" ma:displayName="pic" ma:format="Thumbnail" ma:internalName="pic">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9c92a8-dafe-4e00-987c-a07a8d43c09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cece13e-3376-4417-9525-be60b11a89a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5f0e32d3-cbb7-4107-a801-8cf1fd25e8f5}" ma:internalName="TaxCatchAll" ma:showField="CatchAllData" ma:web="b39c92a8-dafe-4e00-987c-a07a8d43c0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65E896-7611-41A1-A368-42E37F27DAE2}">
  <ds:schemaRefs>
    <ds:schemaRef ds:uri="http://schemas.microsoft.com/office/2006/metadata/properties"/>
    <ds:schemaRef ds:uri="http://schemas.microsoft.com/office/infopath/2007/PartnerControls"/>
    <ds:schemaRef ds:uri="2a37cd1d-6a01-4017-b72b-5df7838ed999"/>
    <ds:schemaRef ds:uri="5cece13e-3376-4417-9525-be60b11a89a8"/>
  </ds:schemaRefs>
</ds:datastoreItem>
</file>

<file path=customXml/itemProps2.xml><?xml version="1.0" encoding="utf-8"?>
<ds:datastoreItem xmlns:ds="http://schemas.openxmlformats.org/officeDocument/2006/customXml" ds:itemID="{897C77C3-C630-443F-8157-801DC9175F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37cd1d-6a01-4017-b72b-5df7838ed999"/>
    <ds:schemaRef ds:uri="b39c92a8-dafe-4e00-987c-a07a8d43c09d"/>
    <ds:schemaRef ds:uri="5cece13e-3376-4417-9525-be60b11a89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DBAF21-9361-4A22-995F-9DD7885FAB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6739</Words>
  <Characters>39060</Characters>
  <Application>Microsoft Office Word</Application>
  <DocSecurity>0</DocSecurity>
  <Lines>728</Lines>
  <Paragraphs>279</Paragraphs>
  <ScaleCrop>false</ScaleCrop>
  <Company/>
  <LinksUpToDate>false</LinksUpToDate>
  <CharactersWithSpaces>45666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Sheridan, Shannon A</dc:creator>
  <cp:keywords/>
  <dc:description/>
  <cp:lastModifiedBy>Garayburu-Caruso, Vanessa A</cp:lastModifiedBy>
  <cp:revision>255</cp:revision>
  <dcterms:created xsi:type="dcterms:W3CDTF">2025-10-13T20:28:00Z</dcterms:created>
  <dcterms:modified xsi:type="dcterms:W3CDTF">2026-01-02T18:47:00Z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0x010100564BF1EED8066142A4AB9FA894223E64</vt:lpwstr>
  </property>
  <property fmtid="{D5CDD505-2E9C-101B-9397-08002B2CF9AE}" pid="3" name="MediaServiceImageTags">
    <vt:lpwstr/>
  </property>
</Properties>
</file>