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AAE8" w14:textId="4ADC60C0" w:rsidR="00A20816" w:rsidRDefault="00A2134E" w:rsidP="00A20816">
      <w:r>
        <w:t xml:space="preserve">Paper 1: </w:t>
      </w:r>
    </w:p>
    <w:p w14:paraId="655E8E71" w14:textId="4AF1D5E6" w:rsidR="00A20816" w:rsidRDefault="00A2134E" w:rsidP="00A20816">
      <w:r>
        <w:t xml:space="preserve">Summary: </w:t>
      </w:r>
      <w:r w:rsidR="00A20816">
        <w:t xml:space="preserve">Blot clot characterisation with IR, Raman and AFM. Clustering </w:t>
      </w:r>
      <w:r w:rsidR="00A20816" w:rsidRPr="00A20816">
        <w:t>algorithm</w:t>
      </w:r>
      <w:r w:rsidR="00A20816">
        <w:t xml:space="preserve"> used to cluster </w:t>
      </w:r>
      <w:proofErr w:type="spellStart"/>
      <w:r w:rsidR="00A20816">
        <w:t>heme</w:t>
      </w:r>
      <w:proofErr w:type="spellEnd"/>
      <w:r w:rsidR="00A20816">
        <w:t xml:space="preserve"> class, fibrin rich class and lipids present in cross section of </w:t>
      </w:r>
      <w:proofErr w:type="spellStart"/>
      <w:r w:rsidR="00A20816">
        <w:t>thrombos</w:t>
      </w:r>
      <w:proofErr w:type="spellEnd"/>
      <w:r w:rsidR="00A20816">
        <w:t xml:space="preserve">. With the aim of identify the origin in the body of blot clot formation. </w:t>
      </w:r>
    </w:p>
    <w:p w14:paraId="767C4EBC" w14:textId="39272494" w:rsidR="00A20816" w:rsidRDefault="00A2134E" w:rsidP="00A20816">
      <w:r>
        <w:t>O</w:t>
      </w:r>
      <w:r w:rsidR="00A20816">
        <w:t xml:space="preserve">utline of the dataset </w:t>
      </w:r>
      <w:proofErr w:type="gramStart"/>
      <w:r w:rsidR="00A20816">
        <w:t>used</w:t>
      </w:r>
      <w:r>
        <w:t xml:space="preserve"> :</w:t>
      </w:r>
      <w:proofErr w:type="gramEnd"/>
      <w:r>
        <w:t xml:space="preserve"> </w:t>
      </w:r>
    </w:p>
    <w:p w14:paraId="50F83FC7" w14:textId="7B9D6DE9" w:rsidR="00A20816" w:rsidRDefault="00A2134E" w:rsidP="00A20816">
      <w:r>
        <w:t xml:space="preserve">Spectral data from IR/Raman measurements for example in the </w:t>
      </w:r>
      <w:proofErr w:type="gramStart"/>
      <w:r>
        <w:t>regions  2800</w:t>
      </w:r>
      <w:proofErr w:type="gramEnd"/>
      <w:r>
        <w:t xml:space="preserve"> - 3100, 800 – 1850cm-1. </w:t>
      </w:r>
    </w:p>
    <w:p w14:paraId="19E574F1" w14:textId="181D564E" w:rsidR="00A20816" w:rsidRDefault="00A2134E" w:rsidP="00A20816">
      <w:r>
        <w:t>M</w:t>
      </w:r>
      <w:r w:rsidR="00A20816">
        <w:t xml:space="preserve">odels </w:t>
      </w:r>
      <w:r>
        <w:t>used:</w:t>
      </w:r>
    </w:p>
    <w:p w14:paraId="11EC6F6A" w14:textId="54F84B2E" w:rsidR="00A20816" w:rsidRDefault="00A20816" w:rsidP="00A20816">
      <w:r>
        <w:t xml:space="preserve">FTIR: Unsupervised hierarchal cluster analysis with Ward’s algorithm </w:t>
      </w:r>
    </w:p>
    <w:p w14:paraId="19449CB7" w14:textId="0C1B2442" w:rsidR="00A20816" w:rsidRDefault="00A20816" w:rsidP="00A20816">
      <w:r>
        <w:t xml:space="preserve">RS: k-means Cluster Analysis </w:t>
      </w:r>
    </w:p>
    <w:p w14:paraId="05305248" w14:textId="337E24AF" w:rsidR="008D7938" w:rsidRDefault="00A2134E" w:rsidP="00A20816">
      <w:r>
        <w:t>E</w:t>
      </w:r>
      <w:r w:rsidR="00A20816">
        <w:t>valuation of the performance</w:t>
      </w:r>
      <w:r>
        <w:t>:</w:t>
      </w:r>
    </w:p>
    <w:p w14:paraId="0F7A0765" w14:textId="73D1B7C9" w:rsidR="00A20816" w:rsidRDefault="00A20816" w:rsidP="00A20816">
      <w:r>
        <w:t xml:space="preserve">Performance /Outcome okay, the clustering </w:t>
      </w:r>
      <w:proofErr w:type="spellStart"/>
      <w:r>
        <w:t>alogos</w:t>
      </w:r>
      <w:proofErr w:type="spellEnd"/>
      <w:r>
        <w:t xml:space="preserve"> helped leverage the obtained spectral data and revealed different regions rich in </w:t>
      </w:r>
      <w:proofErr w:type="spellStart"/>
      <w:r>
        <w:t>heme</w:t>
      </w:r>
      <w:proofErr w:type="spellEnd"/>
      <w:r>
        <w:t>/fibrin/lipids. This is an advantage over the usual way of H&amp;E staining, which is destructive</w:t>
      </w:r>
      <w:r w:rsidR="00A2134E">
        <w:t xml:space="preserve">. Furthermore, it requires dehydration of the sample with the use of concentrated alcohol, which can result in the washing of lipids from the sample, leading to uncertain results. </w:t>
      </w:r>
    </w:p>
    <w:p w14:paraId="2C0C3AAB" w14:textId="77777777" w:rsidR="00A2134E" w:rsidRDefault="00A2134E" w:rsidP="00A20816"/>
    <w:p w14:paraId="0BEA0374" w14:textId="77777777" w:rsidR="00A2134E" w:rsidRDefault="00A2134E" w:rsidP="00A20816"/>
    <w:p w14:paraId="4A2EA388" w14:textId="77777777" w:rsidR="00A2134E" w:rsidRDefault="00A2134E" w:rsidP="00A20816"/>
    <w:p w14:paraId="31638F97" w14:textId="77777777" w:rsidR="00A2134E" w:rsidRDefault="00A2134E" w:rsidP="00A20816"/>
    <w:p w14:paraId="3377DC40" w14:textId="77777777" w:rsidR="00A2134E" w:rsidRDefault="00A2134E" w:rsidP="00A20816"/>
    <w:p w14:paraId="51EC885F" w14:textId="77777777" w:rsidR="00A2134E" w:rsidRDefault="00A2134E" w:rsidP="00A20816"/>
    <w:p w14:paraId="65064C59" w14:textId="77777777" w:rsidR="00A2134E" w:rsidRDefault="00A2134E" w:rsidP="00A20816"/>
    <w:p w14:paraId="04A76FEF" w14:textId="77777777" w:rsidR="00A2134E" w:rsidRDefault="00A2134E" w:rsidP="00A20816"/>
    <w:p w14:paraId="44633A86" w14:textId="77777777" w:rsidR="00A2134E" w:rsidRDefault="00A2134E" w:rsidP="00A20816"/>
    <w:p w14:paraId="145C3206" w14:textId="77777777" w:rsidR="00A2134E" w:rsidRDefault="00A2134E" w:rsidP="00A20816"/>
    <w:p w14:paraId="5152FC19" w14:textId="77777777" w:rsidR="00A2134E" w:rsidRDefault="00A2134E" w:rsidP="00A20816"/>
    <w:p w14:paraId="075D5608" w14:textId="77777777" w:rsidR="00A2134E" w:rsidRDefault="00A2134E" w:rsidP="00A20816"/>
    <w:p w14:paraId="5CB33702" w14:textId="77777777" w:rsidR="00A2134E" w:rsidRDefault="00A2134E" w:rsidP="00A20816"/>
    <w:p w14:paraId="08C3D0F7" w14:textId="77777777" w:rsidR="00A2134E" w:rsidRDefault="00A2134E" w:rsidP="00A20816"/>
    <w:p w14:paraId="1CF2FBFD" w14:textId="77777777" w:rsidR="00A2134E" w:rsidRDefault="00A2134E" w:rsidP="00A20816"/>
    <w:p w14:paraId="72674E0B" w14:textId="77777777" w:rsidR="00FE7A4B" w:rsidRDefault="00A2134E" w:rsidP="00FE7A4B">
      <w:r>
        <w:lastRenderedPageBreak/>
        <w:t>Paper 2:</w:t>
      </w:r>
      <w:r w:rsidR="001251AC">
        <w:t xml:space="preserve"> </w:t>
      </w:r>
      <w:r w:rsidR="00FE7A4B">
        <w:t>Artificial intelligence – based approaches based on random forest algorithm</w:t>
      </w:r>
    </w:p>
    <w:p w14:paraId="6615FEC7" w14:textId="5335CA05" w:rsidR="00A2134E" w:rsidRDefault="00FE7A4B" w:rsidP="00FE7A4B">
      <w:r>
        <w:t xml:space="preserve">for signal analysis: Potential applications in detection of </w:t>
      </w:r>
      <w:proofErr w:type="spellStart"/>
      <w:r>
        <w:t>chemico</w:t>
      </w:r>
      <w:proofErr w:type="spellEnd"/>
      <w:r>
        <w:t>-biological interactions</w:t>
      </w:r>
    </w:p>
    <w:p w14:paraId="3518EE7B" w14:textId="77777777" w:rsidR="00FE7A4B" w:rsidRDefault="00FE7A4B" w:rsidP="00FE7A4B"/>
    <w:p w14:paraId="68715B7D" w14:textId="0B20CE3B" w:rsidR="001251AC" w:rsidRDefault="001251AC" w:rsidP="00A20816">
      <w:r>
        <w:t>Summary:</w:t>
      </w:r>
    </w:p>
    <w:p w14:paraId="48D3AE8D" w14:textId="72154F80" w:rsidR="00AD0888" w:rsidRDefault="00AD0888" w:rsidP="00AD0888">
      <w:r>
        <w:t xml:space="preserve">Yield predictions with </w:t>
      </w:r>
      <w:proofErr w:type="spellStart"/>
      <w:r>
        <w:t>MetaRF</w:t>
      </w:r>
      <w:proofErr w:type="spellEnd"/>
      <w:r>
        <w:t xml:space="preserve">; </w:t>
      </w:r>
      <w:r>
        <w:t>an attention-based random forest model specially</w:t>
      </w:r>
      <w:r>
        <w:t xml:space="preserve"> </w:t>
      </w:r>
      <w:r>
        <w:t>designed for the few-shot yield prediction, where the attention weight of a random forest is automatically optimized</w:t>
      </w:r>
      <w:r>
        <w:t xml:space="preserve"> </w:t>
      </w:r>
      <w:r>
        <w:t>by the meta-learning framework</w:t>
      </w:r>
      <w:r>
        <w:t xml:space="preserve"> + dimensionality reduction. </w:t>
      </w:r>
    </w:p>
    <w:p w14:paraId="7839B07C" w14:textId="77777777" w:rsidR="00AD0888" w:rsidRDefault="00AD0888" w:rsidP="00AD0888"/>
    <w:p w14:paraId="109BAA57" w14:textId="77777777" w:rsidR="001251AC" w:rsidRDefault="001251AC" w:rsidP="001251AC">
      <w:r>
        <w:t xml:space="preserve">Outline of the dataset </w:t>
      </w:r>
      <w:proofErr w:type="gramStart"/>
      <w:r>
        <w:t>used :</w:t>
      </w:r>
      <w:proofErr w:type="gramEnd"/>
      <w:r>
        <w:t xml:space="preserve"> </w:t>
      </w:r>
    </w:p>
    <w:p w14:paraId="4EDBB42F" w14:textId="5D9C3C19" w:rsidR="00AD0888" w:rsidRDefault="00AD0888" w:rsidP="00AD0888">
      <w:r>
        <w:t>Density Functional Theory (DFT) descriptor is used to represent molecules due to its enhanced interpretability and feature generalization ability in yield prediction task.</w:t>
      </w:r>
    </w:p>
    <w:p w14:paraId="03CBA62F" w14:textId="77777777" w:rsidR="001251AC" w:rsidRDefault="001251AC" w:rsidP="00A20816"/>
    <w:p w14:paraId="06EBD34D" w14:textId="711B0B02" w:rsidR="00AD0888" w:rsidRDefault="00AD0888" w:rsidP="00A20816">
      <w:r>
        <w:t xml:space="preserve">Models: </w:t>
      </w:r>
    </w:p>
    <w:p w14:paraId="6B933761" w14:textId="602BA4B5" w:rsidR="00AD0888" w:rsidRDefault="00AD0888" w:rsidP="00AD0888">
      <w:r>
        <w:t xml:space="preserve">RF with </w:t>
      </w:r>
      <w:r>
        <w:t>Model Agnostic Meta-Learning (MAML) alg</w:t>
      </w:r>
      <w:r>
        <w:t>or</w:t>
      </w:r>
      <w:r>
        <w:t>ithm</w:t>
      </w:r>
      <w:r>
        <w:t xml:space="preserve">-&gt; </w:t>
      </w:r>
      <w:r>
        <w:t>MAML is applied to determine the attention weights of decision trees in the random forest so that the model can quickly adapt to predict</w:t>
      </w:r>
      <w:r>
        <w:t xml:space="preserve"> </w:t>
      </w:r>
      <w:r>
        <w:t>the performance of new reagents using few-shot training</w:t>
      </w:r>
      <w:r>
        <w:t xml:space="preserve"> </w:t>
      </w:r>
      <w:r>
        <w:t>samples.</w:t>
      </w:r>
    </w:p>
    <w:p w14:paraId="26A7AA7C" w14:textId="77777777" w:rsidR="00AD0888" w:rsidRDefault="00AD0888" w:rsidP="00AD0888"/>
    <w:p w14:paraId="7019EEBE" w14:textId="3979B9B7" w:rsidR="00AD0888" w:rsidRDefault="00AD0888" w:rsidP="001251AC">
      <w:r>
        <w:t>Evaluation:</w:t>
      </w:r>
    </w:p>
    <w:p w14:paraId="3C30592C" w14:textId="6F33ADFC" w:rsidR="001251AC" w:rsidRDefault="001251AC" w:rsidP="001251AC">
      <w:r>
        <w:t>4) evaluation of the performance (and if available: comparison to other models) and outcome.</w:t>
      </w:r>
    </w:p>
    <w:p w14:paraId="3F4EEF53" w14:textId="77777777" w:rsidR="001251AC" w:rsidRDefault="001251AC" w:rsidP="001251AC"/>
    <w:p w14:paraId="01FB1E8F" w14:textId="77777777" w:rsidR="001251AC" w:rsidRDefault="001251AC" w:rsidP="001251AC"/>
    <w:p w14:paraId="5DE784B1" w14:textId="77777777" w:rsidR="001251AC" w:rsidRDefault="001251AC" w:rsidP="001251AC"/>
    <w:p w14:paraId="75A0E650" w14:textId="77777777" w:rsidR="001251AC" w:rsidRDefault="001251AC" w:rsidP="001251AC"/>
    <w:p w14:paraId="67F2806A" w14:textId="77777777" w:rsidR="001251AC" w:rsidRDefault="001251AC" w:rsidP="001251AC"/>
    <w:p w14:paraId="6021FF70" w14:textId="77777777" w:rsidR="001251AC" w:rsidRDefault="001251AC" w:rsidP="001251AC"/>
    <w:p w14:paraId="351DC194" w14:textId="77777777" w:rsidR="001251AC" w:rsidRDefault="001251AC" w:rsidP="001251AC"/>
    <w:p w14:paraId="54F7BD86" w14:textId="77777777" w:rsidR="001251AC" w:rsidRDefault="001251AC" w:rsidP="001251AC"/>
    <w:p w14:paraId="7929FE7A" w14:textId="77777777" w:rsidR="001251AC" w:rsidRDefault="001251AC" w:rsidP="001251AC"/>
    <w:p w14:paraId="3E08A3B9" w14:textId="77777777" w:rsidR="001251AC" w:rsidRDefault="001251AC" w:rsidP="001251AC"/>
    <w:p w14:paraId="3160D8A9" w14:textId="77777777" w:rsidR="001251AC" w:rsidRDefault="001251AC" w:rsidP="001251AC"/>
    <w:p w14:paraId="0E604944" w14:textId="77777777" w:rsidR="001251AC" w:rsidRDefault="001251AC" w:rsidP="001251AC"/>
    <w:p w14:paraId="306A07FC" w14:textId="77777777" w:rsidR="001251AC" w:rsidRDefault="001251AC" w:rsidP="001251AC"/>
    <w:p w14:paraId="027F37EB" w14:textId="77777777" w:rsidR="001251AC" w:rsidRDefault="001251AC" w:rsidP="001251AC"/>
    <w:p w14:paraId="02055090" w14:textId="77777777" w:rsidR="001251AC" w:rsidRDefault="001251AC" w:rsidP="001251AC"/>
    <w:p w14:paraId="4002CAF2" w14:textId="77777777" w:rsidR="001251AC" w:rsidRDefault="001251AC" w:rsidP="001251AC"/>
    <w:p w14:paraId="541E211D" w14:textId="77777777" w:rsidR="001251AC" w:rsidRDefault="001251AC" w:rsidP="001251AC"/>
    <w:p w14:paraId="48ACBCF5" w14:textId="77777777" w:rsidR="00FE7A4B" w:rsidRDefault="001251AC" w:rsidP="001251AC">
      <w:r>
        <w:t xml:space="preserve">Paper 3: </w:t>
      </w:r>
      <w:proofErr w:type="spellStart"/>
      <w:r w:rsidR="00FE7A4B" w:rsidRPr="00FE7A4B">
        <w:t>MetaRF</w:t>
      </w:r>
      <w:proofErr w:type="spellEnd"/>
      <w:r w:rsidR="00FE7A4B" w:rsidRPr="00FE7A4B">
        <w:t>: attention-based random forest for reaction yield prediction with a few trails</w:t>
      </w:r>
    </w:p>
    <w:p w14:paraId="2222F870" w14:textId="77777777" w:rsidR="00FE7A4B" w:rsidRDefault="001251AC" w:rsidP="001251AC">
      <w:r>
        <w:t>Summary</w:t>
      </w:r>
      <w:r>
        <w:t xml:space="preserve">: </w:t>
      </w:r>
    </w:p>
    <w:p w14:paraId="164B9690" w14:textId="77777777" w:rsidR="00FE7A4B" w:rsidRDefault="00FE7A4B" w:rsidP="001251AC"/>
    <w:p w14:paraId="41F40339" w14:textId="31C65E78" w:rsidR="001251AC" w:rsidRDefault="001251AC" w:rsidP="001251AC">
      <w:r>
        <w:t xml:space="preserve">Outline of the dataset </w:t>
      </w:r>
      <w:proofErr w:type="gramStart"/>
      <w:r>
        <w:t>used :</w:t>
      </w:r>
      <w:proofErr w:type="gramEnd"/>
      <w:r>
        <w:t xml:space="preserve"> </w:t>
      </w:r>
    </w:p>
    <w:p w14:paraId="5909857B" w14:textId="77777777" w:rsidR="00B55557" w:rsidRDefault="00B55557" w:rsidP="001251AC"/>
    <w:p w14:paraId="7EBD5E65" w14:textId="77777777" w:rsidR="00FE7A4B" w:rsidRDefault="00FE7A4B" w:rsidP="001251AC"/>
    <w:p w14:paraId="4B7B10CC" w14:textId="77777777" w:rsidR="001251AC" w:rsidRDefault="001251AC" w:rsidP="001251AC">
      <w:r>
        <w:t>Models used:</w:t>
      </w:r>
    </w:p>
    <w:p w14:paraId="7FB85E07" w14:textId="77777777" w:rsidR="00B55557" w:rsidRDefault="00B55557" w:rsidP="001251AC"/>
    <w:p w14:paraId="4100539F" w14:textId="77777777" w:rsidR="001251AC" w:rsidRDefault="001251AC" w:rsidP="001251AC">
      <w:r>
        <w:t>Evaluation of the performance:</w:t>
      </w:r>
    </w:p>
    <w:p w14:paraId="1D0325BD" w14:textId="77777777" w:rsidR="001251AC" w:rsidRDefault="001251AC" w:rsidP="001251AC"/>
    <w:p w14:paraId="7C907FFC" w14:textId="77777777" w:rsidR="001251AC" w:rsidRDefault="001251AC" w:rsidP="001251AC"/>
    <w:sectPr w:rsidR="001251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37"/>
    <w:rsid w:val="00064A7C"/>
    <w:rsid w:val="000E019B"/>
    <w:rsid w:val="001251AC"/>
    <w:rsid w:val="002D4942"/>
    <w:rsid w:val="00333FD3"/>
    <w:rsid w:val="00491DC6"/>
    <w:rsid w:val="0056775C"/>
    <w:rsid w:val="006E1837"/>
    <w:rsid w:val="00780EFA"/>
    <w:rsid w:val="008D7938"/>
    <w:rsid w:val="00A20816"/>
    <w:rsid w:val="00A2134E"/>
    <w:rsid w:val="00AD0888"/>
    <w:rsid w:val="00B55557"/>
    <w:rsid w:val="00B94ABC"/>
    <w:rsid w:val="00FE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E853501"/>
  <w15:chartTrackingRefBased/>
  <w15:docId w15:val="{DB424C46-746E-A44A-8277-947C0AA9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18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18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183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183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1837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18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1837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18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183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6E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18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18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6E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1837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6E18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18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1837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6E18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251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25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Verity Jane Rothermel Smith</dc:creator>
  <cp:keywords/>
  <dc:description/>
  <cp:lastModifiedBy>Verity Jane Rothermel Smith</cp:lastModifiedBy>
  <cp:revision>3</cp:revision>
  <dcterms:created xsi:type="dcterms:W3CDTF">2026-05-06T08:08:00Z</dcterms:created>
  <dcterms:modified xsi:type="dcterms:W3CDTF">2026-05-06T09:10:00Z</dcterms:modified>
</cp:coreProperties>
</file>