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28EA" w14:textId="66A87504" w:rsidR="00F21175" w:rsidRDefault="00A959E8">
      <w:r>
        <w:t>Enter the stage holding a set of drumsticks. Stand in front of the drum kit facing away from the audience. Sit down. Roll a single drumstick across the floor. Roll the other drumstick in the opposite direction. Go pick up the drum sticks and then return to stand behind the drum kit, this time facing the audience. Sit down on the stool. Click the sticks together a few times. Pause. Roll both sticks along the floor again. Walk off stage calmly. Don’t pick up the sticks.</w:t>
      </w:r>
    </w:p>
    <w:sectPr w:rsidR="00F21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E8"/>
    <w:rsid w:val="005076AD"/>
    <w:rsid w:val="00A959E8"/>
    <w:rsid w:val="00F211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5A977EA"/>
  <w15:chartTrackingRefBased/>
  <w15:docId w15:val="{DE93FA06-98B5-F840-BA8A-CAE72871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Pagan</dc:creator>
  <cp:keywords/>
  <dc:description/>
  <cp:lastModifiedBy>Jade Pagan</cp:lastModifiedBy>
  <cp:revision>1</cp:revision>
  <dcterms:created xsi:type="dcterms:W3CDTF">2021-05-28T05:12:00Z</dcterms:created>
  <dcterms:modified xsi:type="dcterms:W3CDTF">2021-05-28T09:52:00Z</dcterms:modified>
</cp:coreProperties>
</file>