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78E40A" w14:textId="1FFFF5B2" w:rsidR="00871B6C" w:rsidRDefault="00C65648">
      <w:r>
        <w:t>London Calling Project Conclusion</w:t>
      </w:r>
    </w:p>
    <w:p w14:paraId="39818029" w14:textId="528C62DE" w:rsidR="00C65648" w:rsidRDefault="00C65648">
      <w:r w:rsidRPr="00C65648">
        <w:t>In the process of the cleaning the data I pivoted the information so that both the borough names, date, and price were columns. The next cleaning steps involved trouble shooting rows that were missing borough name or had borough names that were not actual London boroughs. Addressing these issues also addressed the NAN values for price data. In the next cleaning step</w:t>
      </w:r>
      <w:r>
        <w:t>,</w:t>
      </w:r>
      <w:r w:rsidRPr="00C65648">
        <w:t xml:space="preserve"> I summarized the price data with a mean price per year for each borough. With the mean price per year for each borough I could now create a price ratio to determin</w:t>
      </w:r>
      <w:r>
        <w:t>e the</w:t>
      </w:r>
      <w:r w:rsidRPr="00C65648">
        <w:t xml:space="preserve"> change in price from 2008 to 2018. The top 15 boroughs increased in price 22-25% between 2008 and 2018. Hounslow increased the most with an increase of 25% in average price.</w:t>
      </w:r>
    </w:p>
    <w:p w14:paraId="3CF9E87F" w14:textId="77777777" w:rsidR="00C65648" w:rsidRDefault="00C65648"/>
    <w:sectPr w:rsidR="00C656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D84FD4"/>
    <w:multiLevelType w:val="multilevel"/>
    <w:tmpl w:val="5FCC9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648"/>
    <w:rsid w:val="00871B6C"/>
    <w:rsid w:val="00C656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E9116"/>
  <w15:chartTrackingRefBased/>
  <w15:docId w15:val="{A52B7D39-9750-478A-B641-34C4340DB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92740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111</Words>
  <Characters>637</Characters>
  <Application>Microsoft Office Word</Application>
  <DocSecurity>0</DocSecurity>
  <Lines>5</Lines>
  <Paragraphs>1</Paragraphs>
  <ScaleCrop>false</ScaleCrop>
  <Company/>
  <LinksUpToDate>false</LinksUpToDate>
  <CharactersWithSpaces>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Sanders</dc:creator>
  <cp:keywords/>
  <dc:description/>
  <cp:lastModifiedBy>Jacob Sanders</cp:lastModifiedBy>
  <cp:revision>1</cp:revision>
  <dcterms:created xsi:type="dcterms:W3CDTF">2021-01-19T18:17:00Z</dcterms:created>
  <dcterms:modified xsi:type="dcterms:W3CDTF">2021-01-19T18:26:00Z</dcterms:modified>
</cp:coreProperties>
</file>