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4404976"/>
        <w:docPartObj>
          <w:docPartGallery w:val="Cover Pages"/>
          <w:docPartUnique/>
        </w:docPartObj>
      </w:sdtPr>
      <w:sdtEndPr/>
      <w:sdtContent>
        <w:p w:rsidR="00DA7FB9" w:rsidRDefault="00DA7FB9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7FB9" w:rsidRDefault="002B63A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Vasil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Todorov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 xml:space="preserve"> Stanchev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7FB9" w:rsidRDefault="00DA7FB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QA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36"/>
                                      <w:szCs w:val="108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7FB9" w:rsidRDefault="00DA7FB9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9D360E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>Pr</w:t>
                                      </w:r>
                                      <w:r w:rsidRPr="00DA7F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 xml:space="preserve">oject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>B</w:t>
                                      </w:r>
                                      <w:r w:rsidRPr="00DA7F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>letchley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 xml:space="preserve"> c</w:t>
                                      </w:r>
                                      <w:r w:rsidRPr="00DA7FB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6"/>
                                          <w:szCs w:val="108"/>
                                        </w:rPr>
                                        <w:t>ode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941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c1b56b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7FB9" w:rsidRDefault="002B63A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Vasil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>Todorov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Stanchev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7FB9" w:rsidRDefault="00DA7FB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QA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36"/>
                                <w:szCs w:val="108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7FB9" w:rsidRDefault="00DA7FB9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9D360E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>Pr</w:t>
                                </w:r>
                                <w:r w:rsidRPr="00DA7F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 xml:space="preserve">oject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>B</w:t>
                                </w:r>
                                <w:r w:rsidRPr="00DA7F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>letchley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 xml:space="preserve"> c</w:t>
                                </w:r>
                                <w:r w:rsidRPr="00DA7FB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6"/>
                                    <w:szCs w:val="108"/>
                                  </w:rPr>
                                  <w:t>ode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7FB9" w:rsidRDefault="00DA7FB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227535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0E76" w:rsidRDefault="002A0E76">
          <w:pPr>
            <w:pStyle w:val="TOCHeading"/>
          </w:pPr>
          <w:r>
            <w:t>Contents</w:t>
          </w:r>
        </w:p>
        <w:p w:rsidR="001D10E4" w:rsidRDefault="002A0E7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87288" w:history="1">
            <w:r w:rsidR="001D10E4" w:rsidRPr="005E5261">
              <w:rPr>
                <w:rStyle w:val="Hyperlink"/>
                <w:noProof/>
                <w:lang w:val="en"/>
              </w:rPr>
              <w:t>1.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noProof/>
                <w:lang w:val="en"/>
              </w:rPr>
              <w:t>Introduction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_Toc61387288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2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1D10E4" w:rsidRDefault="0067662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1387289" w:history="1">
            <w:r w:rsidR="001D10E4" w:rsidRPr="005E5261">
              <w:rPr>
                <w:rStyle w:val="Hyperlink"/>
                <w:noProof/>
                <w:lang w:val="en"/>
              </w:rPr>
              <w:t>2.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noProof/>
                <w:lang w:val="en-US"/>
              </w:rPr>
              <w:t>S</w:t>
            </w:r>
            <w:r w:rsidR="001D10E4" w:rsidRPr="005E5261">
              <w:rPr>
                <w:rStyle w:val="Hyperlink"/>
                <w:noProof/>
                <w:lang w:val="en"/>
              </w:rPr>
              <w:t>pecifications of my computer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_Toc61387289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2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1D10E4" w:rsidRDefault="0067662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1387290" w:history="1">
            <w:r w:rsidR="001D10E4" w:rsidRPr="005E5261">
              <w:rPr>
                <w:rStyle w:val="Hyperlink"/>
                <w:rFonts w:eastAsia="Times New Roman"/>
                <w:noProof/>
                <w:lang w:val="en-US" w:eastAsia="bg-BG"/>
              </w:rPr>
              <w:t>3.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rFonts w:eastAsia="Times New Roman"/>
                <w:noProof/>
                <w:lang w:val="en-US" w:eastAsia="bg-BG"/>
              </w:rPr>
              <w:t>Entry Criteria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_Toc61387290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2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1D10E4" w:rsidRDefault="0067662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1387291" w:history="1">
            <w:r w:rsidR="001D10E4" w:rsidRPr="005E5261">
              <w:rPr>
                <w:rStyle w:val="Hyperlink"/>
                <w:rFonts w:eastAsia="Times New Roman"/>
                <w:noProof/>
                <w:lang w:val="en-US" w:eastAsia="bg-BG"/>
              </w:rPr>
              <w:t>4.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rFonts w:eastAsia="Times New Roman"/>
                <w:noProof/>
                <w:lang w:val="en-US" w:eastAsia="bg-BG"/>
              </w:rPr>
              <w:t>Exit Criteria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_Toc61387291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2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1D10E4" w:rsidRDefault="0067662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1387292" w:history="1">
            <w:r w:rsidR="001D10E4" w:rsidRPr="005E5261">
              <w:rPr>
                <w:rStyle w:val="Hyperlink"/>
                <w:rFonts w:eastAsia="Times New Roman"/>
                <w:noProof/>
                <w:lang w:eastAsia="bg-BG"/>
              </w:rPr>
              <w:t>5.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rFonts w:eastAsia="Times New Roman"/>
                <w:noProof/>
                <w:lang w:val="en-US" w:eastAsia="bg-BG"/>
              </w:rPr>
              <w:t>T</w:t>
            </w:r>
            <w:r w:rsidR="001D10E4" w:rsidRPr="005E5261">
              <w:rPr>
                <w:rStyle w:val="Hyperlink"/>
                <w:rFonts w:eastAsia="Times New Roman"/>
                <w:noProof/>
                <w:lang w:eastAsia="bg-BG"/>
              </w:rPr>
              <w:t>est cases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_Toc61387292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2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1D10E4" w:rsidRDefault="0067662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bg-BG"/>
            </w:rPr>
          </w:pPr>
          <w:hyperlink w:anchor="_Toc61387293" w:history="1">
            <w:r w:rsidR="001D10E4" w:rsidRPr="005E5261">
              <w:rPr>
                <w:rStyle w:val="Hyperlink"/>
                <w:noProof/>
                <w:lang w:val="en-US" w:eastAsia="bg-BG"/>
              </w:rPr>
              <w:t>6.</w:t>
            </w:r>
            <w:r w:rsidR="001D10E4">
              <w:rPr>
                <w:noProof/>
                <w:sz w:val="22"/>
                <w:szCs w:val="22"/>
                <w:lang w:eastAsia="bg-BG"/>
              </w:rPr>
              <w:tab/>
            </w:r>
            <w:r w:rsidR="001D10E4" w:rsidRPr="005E5261">
              <w:rPr>
                <w:rStyle w:val="Hyperlink"/>
                <w:noProof/>
                <w:lang w:val="en-US" w:eastAsia="bg-BG"/>
              </w:rPr>
              <w:t>List with the issues in GitHub</w:t>
            </w:r>
            <w:r w:rsidR="001D10E4">
              <w:rPr>
                <w:noProof/>
                <w:webHidden/>
              </w:rPr>
              <w:tab/>
            </w:r>
            <w:r w:rsidR="001D10E4">
              <w:rPr>
                <w:noProof/>
                <w:webHidden/>
              </w:rPr>
              <w:fldChar w:fldCharType="begin"/>
            </w:r>
            <w:r w:rsidR="001D10E4">
              <w:rPr>
                <w:noProof/>
                <w:webHidden/>
              </w:rPr>
              <w:instrText xml:space="preserve"> PAGEREF _Toc61387293 \h </w:instrText>
            </w:r>
            <w:r w:rsidR="001D10E4">
              <w:rPr>
                <w:noProof/>
                <w:webHidden/>
              </w:rPr>
            </w:r>
            <w:r w:rsidR="001D10E4">
              <w:rPr>
                <w:noProof/>
                <w:webHidden/>
              </w:rPr>
              <w:fldChar w:fldCharType="separate"/>
            </w:r>
            <w:r w:rsidR="001D10E4">
              <w:rPr>
                <w:noProof/>
                <w:webHidden/>
              </w:rPr>
              <w:t>3</w:t>
            </w:r>
            <w:r w:rsidR="001D10E4">
              <w:rPr>
                <w:noProof/>
                <w:webHidden/>
              </w:rPr>
              <w:fldChar w:fldCharType="end"/>
            </w:r>
          </w:hyperlink>
        </w:p>
        <w:p w:rsidR="002A0E76" w:rsidRDefault="002A0E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2A0E76" w:rsidRDefault="002A0E7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  <w:p w:rsidR="002A0E76" w:rsidRDefault="0067662F"/>
      </w:sdtContent>
    </w:sdt>
    <w:p w:rsidR="00474008" w:rsidRDefault="00474008" w:rsidP="002A0E76">
      <w:pPr>
        <w:pStyle w:val="Heading1"/>
        <w:numPr>
          <w:ilvl w:val="0"/>
          <w:numId w:val="4"/>
        </w:numPr>
        <w:rPr>
          <w:lang w:val="en"/>
        </w:rPr>
      </w:pPr>
      <w:bookmarkStart w:id="0" w:name="_Toc61387288"/>
      <w:r>
        <w:rPr>
          <w:lang w:val="en"/>
        </w:rPr>
        <w:t>Introduction</w:t>
      </w:r>
      <w:bookmarkEnd w:id="0"/>
    </w:p>
    <w:p w:rsidR="00556D0B" w:rsidRPr="00556D0B" w:rsidRDefault="00556D0B" w:rsidP="00556D0B">
      <w:pPr>
        <w:rPr>
          <w:lang w:val="en-US"/>
        </w:rPr>
      </w:pPr>
      <w:r>
        <w:rPr>
          <w:lang w:val="en"/>
        </w:rPr>
        <w:t xml:space="preserve">This is a documentation for our project Bletchley code. I will describe my test during the process of making the project. The main idea is that we are given a secret array with </w:t>
      </w:r>
      <w:proofErr w:type="gramStart"/>
      <w:r>
        <w:rPr>
          <w:lang w:val="en"/>
        </w:rPr>
        <w:t>4</w:t>
      </w:r>
      <w:proofErr w:type="gramEnd"/>
      <w:r>
        <w:rPr>
          <w:lang w:val="en"/>
        </w:rPr>
        <w:t xml:space="preserve"> positions with numbers in the range of 8 numbers and we need to guess the array. We are given a point if we guess just the number and another one if we guess the number and </w:t>
      </w:r>
      <w:proofErr w:type="gramStart"/>
      <w:r>
        <w:rPr>
          <w:lang w:val="en"/>
        </w:rPr>
        <w:t>it’s</w:t>
      </w:r>
      <w:proofErr w:type="gramEnd"/>
      <w:r>
        <w:rPr>
          <w:lang w:val="en"/>
        </w:rPr>
        <w:t xml:space="preserve"> </w:t>
      </w:r>
      <w:r w:rsidR="002A0E76">
        <w:rPr>
          <w:lang w:val="en"/>
        </w:rPr>
        <w:t>position</w:t>
      </w:r>
      <w:r>
        <w:rPr>
          <w:lang w:val="en"/>
        </w:rPr>
        <w:t>.</w:t>
      </w:r>
    </w:p>
    <w:p w:rsidR="00C20977" w:rsidRPr="00C20977" w:rsidRDefault="00DA7FB9" w:rsidP="002A0E76">
      <w:pPr>
        <w:pStyle w:val="Heading1"/>
        <w:numPr>
          <w:ilvl w:val="0"/>
          <w:numId w:val="4"/>
        </w:numPr>
        <w:rPr>
          <w:lang w:val="en"/>
        </w:rPr>
      </w:pPr>
      <w:bookmarkStart w:id="1" w:name="_Toc61387289"/>
      <w:r w:rsidRPr="00DA7FB9">
        <w:rPr>
          <w:lang w:val="en-US"/>
        </w:rPr>
        <w:t>S</w:t>
      </w:r>
      <w:proofErr w:type="spellStart"/>
      <w:r w:rsidR="00556D0B" w:rsidRPr="00DA7FB9">
        <w:rPr>
          <w:lang w:val="en"/>
        </w:rPr>
        <w:t>pecifications</w:t>
      </w:r>
      <w:proofErr w:type="spellEnd"/>
      <w:r>
        <w:rPr>
          <w:lang w:val="en"/>
        </w:rPr>
        <w:t xml:space="preserve"> of my computer</w:t>
      </w:r>
      <w:bookmarkEnd w:id="1"/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6D0B" w:rsidTr="00C20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6D0B" w:rsidRDefault="00556D0B" w:rsidP="00474008">
            <w:pPr>
              <w:rPr>
                <w:lang w:val="en"/>
              </w:rPr>
            </w:pPr>
            <w:r>
              <w:rPr>
                <w:lang w:val="en"/>
              </w:rPr>
              <w:t>CPU</w:t>
            </w:r>
          </w:p>
        </w:tc>
        <w:tc>
          <w:tcPr>
            <w:tcW w:w="4531" w:type="dxa"/>
          </w:tcPr>
          <w:p w:rsidR="00556D0B" w:rsidRDefault="00C20977" w:rsidP="00474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Intel Core i5-8250U</w:t>
            </w:r>
          </w:p>
        </w:tc>
      </w:tr>
      <w:tr w:rsidR="00556D0B" w:rsidTr="00C20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6D0B" w:rsidRDefault="00556D0B" w:rsidP="00474008">
            <w:pPr>
              <w:rPr>
                <w:lang w:val="en"/>
              </w:rPr>
            </w:pPr>
            <w:r>
              <w:rPr>
                <w:lang w:val="en"/>
              </w:rPr>
              <w:t>RAM</w:t>
            </w:r>
          </w:p>
        </w:tc>
        <w:tc>
          <w:tcPr>
            <w:tcW w:w="4531" w:type="dxa"/>
          </w:tcPr>
          <w:p w:rsidR="00556D0B" w:rsidRDefault="00C20977" w:rsidP="00474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8 GB</w:t>
            </w:r>
          </w:p>
        </w:tc>
      </w:tr>
      <w:tr w:rsidR="00556D0B" w:rsidTr="00C20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556D0B" w:rsidRDefault="00556D0B" w:rsidP="00474008">
            <w:pPr>
              <w:rPr>
                <w:lang w:val="en"/>
              </w:rPr>
            </w:pPr>
            <w:r>
              <w:rPr>
                <w:lang w:val="en"/>
              </w:rPr>
              <w:t>Windows</w:t>
            </w:r>
          </w:p>
        </w:tc>
        <w:tc>
          <w:tcPr>
            <w:tcW w:w="4531" w:type="dxa"/>
          </w:tcPr>
          <w:p w:rsidR="00556D0B" w:rsidRDefault="00C20977" w:rsidP="00474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Windows 10 Pro x64</w:t>
            </w:r>
          </w:p>
        </w:tc>
      </w:tr>
    </w:tbl>
    <w:p w:rsidR="00474008" w:rsidRPr="00474008" w:rsidRDefault="00474008" w:rsidP="00474008">
      <w:pPr>
        <w:rPr>
          <w:lang w:val="en"/>
        </w:rPr>
      </w:pPr>
    </w:p>
    <w:p w:rsidR="001D10E4" w:rsidRDefault="001D10E4" w:rsidP="002A0E76">
      <w:pPr>
        <w:pStyle w:val="Heading1"/>
        <w:numPr>
          <w:ilvl w:val="0"/>
          <w:numId w:val="4"/>
        </w:numPr>
        <w:rPr>
          <w:rFonts w:eastAsia="Times New Roman"/>
          <w:lang w:val="en-US" w:eastAsia="bg-BG"/>
        </w:rPr>
      </w:pPr>
      <w:bookmarkStart w:id="2" w:name="_Toc61387290"/>
      <w:r>
        <w:rPr>
          <w:rFonts w:eastAsia="Times New Roman"/>
          <w:lang w:val="en-US" w:eastAsia="bg-BG"/>
        </w:rPr>
        <w:t>Entry Criteria</w:t>
      </w:r>
      <w:bookmarkEnd w:id="2"/>
    </w:p>
    <w:p w:rsidR="001D10E4" w:rsidRPr="001D10E4" w:rsidRDefault="001D10E4" w:rsidP="001D10E4">
      <w:pPr>
        <w:pStyle w:val="ListParagraph"/>
        <w:numPr>
          <w:ilvl w:val="0"/>
          <w:numId w:val="7"/>
        </w:numPr>
        <w:rPr>
          <w:lang w:val="en"/>
        </w:rPr>
      </w:pPr>
      <w:r w:rsidRPr="001D10E4">
        <w:rPr>
          <w:lang w:val="en"/>
        </w:rPr>
        <w:t>Test Cases and Test Data</w:t>
      </w:r>
    </w:p>
    <w:p w:rsidR="001D10E4" w:rsidRPr="001D10E4" w:rsidRDefault="001D10E4" w:rsidP="001D10E4">
      <w:pPr>
        <w:pStyle w:val="ListParagraph"/>
        <w:numPr>
          <w:ilvl w:val="0"/>
          <w:numId w:val="7"/>
        </w:numPr>
        <w:rPr>
          <w:lang w:val="en"/>
        </w:rPr>
      </w:pPr>
      <w:r w:rsidRPr="001D10E4">
        <w:rPr>
          <w:lang w:val="en"/>
        </w:rPr>
        <w:t>Test Tools</w:t>
      </w:r>
    </w:p>
    <w:p w:rsidR="001D10E4" w:rsidRPr="001D10E4" w:rsidRDefault="001D10E4" w:rsidP="001D10E4">
      <w:pPr>
        <w:pStyle w:val="ListParagraph"/>
        <w:numPr>
          <w:ilvl w:val="0"/>
          <w:numId w:val="7"/>
        </w:numPr>
        <w:rPr>
          <w:lang w:val="en"/>
        </w:rPr>
      </w:pPr>
      <w:r w:rsidRPr="001D10E4">
        <w:rPr>
          <w:lang w:val="en"/>
        </w:rPr>
        <w:t>Testable Code with Appropriate Test Environment</w:t>
      </w:r>
    </w:p>
    <w:p w:rsidR="001D10E4" w:rsidRDefault="001D10E4" w:rsidP="002A0E76">
      <w:pPr>
        <w:pStyle w:val="Heading1"/>
        <w:numPr>
          <w:ilvl w:val="0"/>
          <w:numId w:val="4"/>
        </w:numPr>
        <w:rPr>
          <w:rFonts w:eastAsia="Times New Roman"/>
          <w:lang w:val="en-US" w:eastAsia="bg-BG"/>
        </w:rPr>
      </w:pPr>
      <w:bookmarkStart w:id="3" w:name="_Toc61387291"/>
      <w:r>
        <w:rPr>
          <w:rFonts w:eastAsia="Times New Roman"/>
          <w:lang w:val="en-US" w:eastAsia="bg-BG"/>
        </w:rPr>
        <w:t>Exit Criteria</w:t>
      </w:r>
      <w:bookmarkEnd w:id="3"/>
    </w:p>
    <w:p w:rsidR="001D10E4" w:rsidRPr="001D10E4" w:rsidRDefault="001D10E4" w:rsidP="001D10E4">
      <w:pPr>
        <w:pStyle w:val="ListParagraph"/>
        <w:numPr>
          <w:ilvl w:val="0"/>
          <w:numId w:val="5"/>
        </w:numPr>
        <w:spacing w:after="0" w:line="240" w:lineRule="auto"/>
        <w:rPr>
          <w:lang w:val="en"/>
        </w:rPr>
      </w:pPr>
      <w:r w:rsidRPr="001D10E4">
        <w:rPr>
          <w:lang w:val="en"/>
        </w:rPr>
        <w:t>Achieving complete Functional Coverage</w:t>
      </w:r>
    </w:p>
    <w:p w:rsidR="001D10E4" w:rsidRPr="001D10E4" w:rsidRDefault="001D10E4" w:rsidP="001D10E4">
      <w:pPr>
        <w:pStyle w:val="ListParagraph"/>
        <w:numPr>
          <w:ilvl w:val="0"/>
          <w:numId w:val="5"/>
        </w:numPr>
        <w:rPr>
          <w:lang w:val="en"/>
        </w:rPr>
      </w:pPr>
      <w:r w:rsidRPr="001D10E4">
        <w:rPr>
          <w:lang w:val="en"/>
        </w:rPr>
        <w:t>Identifying and fixing all the high-priority defects</w:t>
      </w:r>
    </w:p>
    <w:p w:rsidR="001D10E4" w:rsidRDefault="001D10E4" w:rsidP="002A0E76">
      <w:pPr>
        <w:pStyle w:val="Heading1"/>
        <w:numPr>
          <w:ilvl w:val="0"/>
          <w:numId w:val="4"/>
        </w:numPr>
        <w:rPr>
          <w:rFonts w:eastAsia="Times New Roman"/>
          <w:lang w:val="en-US" w:eastAsia="bg-BG"/>
        </w:rPr>
      </w:pPr>
      <w:bookmarkStart w:id="4" w:name="_Toc61387292"/>
      <w:r>
        <w:rPr>
          <w:rFonts w:eastAsia="Times New Roman"/>
          <w:lang w:val="en-US" w:eastAsia="bg-BG"/>
        </w:rPr>
        <w:t>Test tools</w:t>
      </w:r>
    </w:p>
    <w:p w:rsidR="001D10E4" w:rsidRPr="001D10E4" w:rsidRDefault="001D10E4" w:rsidP="001D10E4">
      <w:pPr>
        <w:rPr>
          <w:lang w:val="en-US" w:eastAsia="bg-BG"/>
        </w:rPr>
      </w:pPr>
      <w:r>
        <w:rPr>
          <w:lang w:val="en-US" w:eastAsia="bg-BG"/>
        </w:rPr>
        <w:t xml:space="preserve">All of the test cases </w:t>
      </w:r>
      <w:proofErr w:type="gramStart"/>
      <w:r>
        <w:rPr>
          <w:lang w:val="en-US" w:eastAsia="bg-BG"/>
        </w:rPr>
        <w:t>w</w:t>
      </w:r>
      <w:r w:rsidR="00373CE9">
        <w:rPr>
          <w:lang w:val="en-US" w:eastAsia="bg-BG"/>
        </w:rPr>
        <w:t>ere entered</w:t>
      </w:r>
      <w:proofErr w:type="gramEnd"/>
      <w:r w:rsidR="00373CE9">
        <w:rPr>
          <w:lang w:val="en-US" w:eastAsia="bg-BG"/>
        </w:rPr>
        <w:t xml:space="preserve"> manually. I used also Visual Studio debugger to find the bugs and mark them.</w:t>
      </w:r>
    </w:p>
    <w:p w:rsidR="00C20977" w:rsidRDefault="00C20977" w:rsidP="002A0E76">
      <w:pPr>
        <w:pStyle w:val="Heading1"/>
        <w:numPr>
          <w:ilvl w:val="0"/>
          <w:numId w:val="4"/>
        </w:numPr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>T</w:t>
      </w:r>
      <w:r w:rsidRPr="00C20977">
        <w:rPr>
          <w:rFonts w:eastAsia="Times New Roman"/>
          <w:lang w:eastAsia="bg-BG"/>
        </w:rPr>
        <w:t>est cases</w:t>
      </w:r>
      <w:bookmarkEnd w:id="4"/>
    </w:p>
    <w:p w:rsidR="00C20977" w:rsidRPr="00C20977" w:rsidRDefault="00C20977" w:rsidP="00C20977">
      <w:pPr>
        <w:rPr>
          <w:lang w:val="en-US" w:eastAsia="bg-BG"/>
        </w:rPr>
      </w:pPr>
      <w:r>
        <w:rPr>
          <w:lang w:val="en-US" w:eastAsia="bg-BG"/>
        </w:rPr>
        <w:t xml:space="preserve">Most of the cases were successful, but the one who </w:t>
      </w:r>
      <w:proofErr w:type="gramStart"/>
      <w:r>
        <w:rPr>
          <w:lang w:val="en-US" w:eastAsia="bg-BG"/>
        </w:rPr>
        <w:t>didn’t</w:t>
      </w:r>
      <w:proofErr w:type="gramEnd"/>
      <w:r>
        <w:rPr>
          <w:lang w:val="en-US" w:eastAsia="bg-BG"/>
        </w:rPr>
        <w:t xml:space="preserve"> seem right I added as issues in our </w:t>
      </w:r>
      <w:r w:rsidR="002A0E76">
        <w:rPr>
          <w:lang w:val="en-US" w:eastAsia="bg-BG"/>
        </w:rPr>
        <w:t>GitHub</w:t>
      </w:r>
      <w:r w:rsidR="00B3086B">
        <w:rPr>
          <w:lang w:val="en-US" w:eastAsia="bg-BG"/>
        </w:rPr>
        <w:t xml:space="preserve"> repo. Here is a table of the one who are closed</w:t>
      </w:r>
      <w:r>
        <w:rPr>
          <w:lang w:val="en-US" w:eastAsia="bg-BG"/>
        </w:rP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0977" w:rsidTr="00B30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0977" w:rsidRPr="00C20977" w:rsidRDefault="00C20977" w:rsidP="00C20977">
            <w:pPr>
              <w:rPr>
                <w:lang w:val="en-US"/>
              </w:rPr>
            </w:pPr>
            <w:r>
              <w:rPr>
                <w:lang w:val="en-US"/>
              </w:rPr>
              <w:t>Issue name</w:t>
            </w:r>
          </w:p>
        </w:tc>
        <w:tc>
          <w:tcPr>
            <w:tcW w:w="4531" w:type="dxa"/>
          </w:tcPr>
          <w:p w:rsidR="00C20977" w:rsidRPr="00C20977" w:rsidRDefault="00C20977" w:rsidP="00C209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bg-BG"/>
              </w:rPr>
            </w:pPr>
            <w:r>
              <w:rPr>
                <w:lang w:val="en-US" w:eastAsia="bg-BG"/>
              </w:rPr>
              <w:t>Fixed by:</w:t>
            </w:r>
          </w:p>
        </w:tc>
      </w:tr>
      <w:tr w:rsidR="00C20977" w:rsidTr="00B3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0977" w:rsidRDefault="00C20977" w:rsidP="00C20977">
            <w:pPr>
              <w:rPr>
                <w:lang w:eastAsia="bg-BG"/>
              </w:rPr>
            </w:pPr>
            <w:r w:rsidRPr="00C20977">
              <w:t>Fix initial greeting's message</w:t>
            </w:r>
          </w:p>
        </w:tc>
        <w:tc>
          <w:tcPr>
            <w:tcW w:w="4531" w:type="dxa"/>
          </w:tcPr>
          <w:p w:rsidR="00C20977" w:rsidRPr="00B3086B" w:rsidRDefault="00B3086B" w:rsidP="00C2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bg-BG"/>
              </w:rPr>
            </w:pPr>
            <w:r>
              <w:rPr>
                <w:lang w:val="en-US" w:eastAsia="bg-BG"/>
              </w:rPr>
              <w:t>Adding a correct utf-8 code page</w:t>
            </w:r>
          </w:p>
        </w:tc>
      </w:tr>
      <w:tr w:rsidR="00C20977" w:rsidTr="00B30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0977" w:rsidRPr="00B3086B" w:rsidRDefault="00B3086B" w:rsidP="00C20977">
            <w:pPr>
              <w:rPr>
                <w:lang w:val="en-US" w:eastAsia="bg-BG"/>
              </w:rPr>
            </w:pPr>
            <w:r>
              <w:rPr>
                <w:lang w:val="en-US" w:eastAsia="bg-BG"/>
              </w:rPr>
              <w:t>Fix opening .exe</w:t>
            </w:r>
          </w:p>
        </w:tc>
        <w:tc>
          <w:tcPr>
            <w:tcW w:w="4531" w:type="dxa"/>
          </w:tcPr>
          <w:p w:rsidR="00C20977" w:rsidRPr="00B3086B" w:rsidRDefault="00B3086B" w:rsidP="00B30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bg-BG"/>
              </w:rPr>
            </w:pPr>
            <w:r>
              <w:rPr>
                <w:lang w:val="en-US" w:eastAsia="bg-BG"/>
              </w:rPr>
              <w:t>Closed and open again the project</w:t>
            </w:r>
          </w:p>
        </w:tc>
      </w:tr>
      <w:tr w:rsidR="00C20977" w:rsidTr="00B30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20977" w:rsidRDefault="00B3086B" w:rsidP="00C20977">
            <w:pPr>
              <w:rPr>
                <w:lang w:eastAsia="bg-BG"/>
              </w:rPr>
            </w:pPr>
            <w:r w:rsidRPr="00B3086B">
              <w:t>Fix endl in messages</w:t>
            </w:r>
          </w:p>
        </w:tc>
        <w:tc>
          <w:tcPr>
            <w:tcW w:w="4531" w:type="dxa"/>
          </w:tcPr>
          <w:p w:rsidR="00C20977" w:rsidRPr="00B3086B" w:rsidRDefault="00B3086B" w:rsidP="00C20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bg-BG"/>
              </w:rPr>
            </w:pPr>
            <w:r>
              <w:rPr>
                <w:lang w:val="en-US" w:eastAsia="bg-BG"/>
              </w:rPr>
              <w:t>Closed and open again the project(caused by not saved changes)</w:t>
            </w:r>
          </w:p>
        </w:tc>
      </w:tr>
    </w:tbl>
    <w:p w:rsidR="00C20977" w:rsidRDefault="00C20977" w:rsidP="00C20977">
      <w:pPr>
        <w:rPr>
          <w:lang w:eastAsia="bg-BG"/>
        </w:rPr>
      </w:pPr>
    </w:p>
    <w:p w:rsidR="00B3086B" w:rsidRDefault="00B3086B" w:rsidP="00C20977">
      <w:pPr>
        <w:rPr>
          <w:lang w:val="en-US"/>
        </w:rPr>
      </w:pPr>
      <w:r>
        <w:rPr>
          <w:lang w:val="en-US" w:eastAsia="bg-BG"/>
        </w:rPr>
        <w:t>(10.01.2021) there is still one active “</w:t>
      </w:r>
      <w:r w:rsidRPr="00B3086B">
        <w:t>Fix NumCounter in the hard mode</w:t>
      </w:r>
      <w:r>
        <w:rPr>
          <w:lang w:val="en-US"/>
        </w:rPr>
        <w:t xml:space="preserve">”. The counter in the hard modes count more than one same numbers. </w:t>
      </w:r>
      <w:r w:rsidR="002A0E76">
        <w:rPr>
          <w:lang w:val="en-US"/>
        </w:rPr>
        <w:t xml:space="preserve">The problem </w:t>
      </w:r>
      <w:proofErr w:type="gramStart"/>
      <w:r w:rsidR="002A0E76">
        <w:rPr>
          <w:lang w:val="en-US"/>
        </w:rPr>
        <w:t>is demonstrated</w:t>
      </w:r>
      <w:proofErr w:type="gramEnd"/>
      <w:r w:rsidR="002A0E76">
        <w:rPr>
          <w:lang w:val="en-US"/>
        </w:rPr>
        <w:t xml:space="preserve"> on the picture below</w:t>
      </w:r>
      <w:r w:rsidR="002D44EE">
        <w:rPr>
          <w:lang w:val="en-US"/>
        </w:rPr>
        <w:t>: (fixed)</w:t>
      </w:r>
    </w:p>
    <w:p w:rsidR="002A0E76" w:rsidRDefault="002A0E76" w:rsidP="00C20977">
      <w:pPr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0E66CB00" wp14:editId="3C3DA5DC">
            <wp:extent cx="31051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76" w:rsidRDefault="002A0E76" w:rsidP="00C20977">
      <w:pPr>
        <w:rPr>
          <w:lang w:val="en-US" w:eastAsia="bg-BG"/>
        </w:rPr>
      </w:pPr>
      <w:r>
        <w:rPr>
          <w:lang w:val="en-US" w:eastAsia="bg-BG"/>
        </w:rPr>
        <w:t xml:space="preserve">(December) Other problems </w:t>
      </w:r>
      <w:proofErr w:type="gramStart"/>
      <w:r>
        <w:rPr>
          <w:lang w:val="en-US" w:eastAsia="bg-BG"/>
        </w:rPr>
        <w:t>were caused</w:t>
      </w:r>
      <w:proofErr w:type="gramEnd"/>
      <w:r>
        <w:rPr>
          <w:lang w:val="en-US" w:eastAsia="bg-BG"/>
        </w:rPr>
        <w:t xml:space="preserve"> by the spaces.</w:t>
      </w:r>
      <w:bookmarkStart w:id="5" w:name="_GoBack"/>
      <w:bookmarkEnd w:id="5"/>
    </w:p>
    <w:p w:rsidR="002A0E76" w:rsidRPr="002A0E76" w:rsidRDefault="00CD2FBF" w:rsidP="002A0E76">
      <w:pPr>
        <w:pStyle w:val="Heading1"/>
        <w:numPr>
          <w:ilvl w:val="0"/>
          <w:numId w:val="4"/>
        </w:numPr>
        <w:rPr>
          <w:lang w:val="en-US" w:eastAsia="bg-BG"/>
        </w:rPr>
      </w:pPr>
      <w:bookmarkStart w:id="6" w:name="_Toc61387293"/>
      <w:r>
        <w:rPr>
          <w:lang w:val="en-US" w:eastAsia="bg-BG"/>
        </w:rPr>
        <w:t>List with the issues</w:t>
      </w:r>
      <w:r w:rsidR="002A0E76">
        <w:rPr>
          <w:lang w:val="en-US" w:eastAsia="bg-BG"/>
        </w:rPr>
        <w:t xml:space="preserve"> in GitHub</w:t>
      </w:r>
      <w:bookmarkEnd w:id="6"/>
    </w:p>
    <w:p w:rsidR="002A0E76" w:rsidRPr="00B3086B" w:rsidRDefault="00B36545" w:rsidP="00C20977">
      <w:pPr>
        <w:rPr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4E153D80" wp14:editId="35D0D1B8">
            <wp:extent cx="2393950" cy="327246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620" cy="32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E76">
        <w:rPr>
          <w:lang w:val="en-US" w:eastAsia="bg-BG"/>
        </w:rPr>
        <w:br w:type="textWrapping" w:clear="all"/>
      </w:r>
    </w:p>
    <w:p w:rsidR="002A0E76" w:rsidRPr="002A0E76" w:rsidRDefault="002A0E76" w:rsidP="002A0E76">
      <w:pPr>
        <w:pStyle w:val="Heading1"/>
        <w:rPr>
          <w:lang w:val="en-US"/>
        </w:rPr>
      </w:pPr>
    </w:p>
    <w:sectPr w:rsidR="002A0E76" w:rsidRPr="002A0E76" w:rsidSect="00DA7FB9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2F" w:rsidRDefault="0067662F" w:rsidP="002A0E76">
      <w:pPr>
        <w:spacing w:after="0" w:line="240" w:lineRule="auto"/>
      </w:pPr>
      <w:r>
        <w:separator/>
      </w:r>
    </w:p>
  </w:endnote>
  <w:endnote w:type="continuationSeparator" w:id="0">
    <w:p w:rsidR="0067662F" w:rsidRDefault="0067662F" w:rsidP="002A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110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E76" w:rsidRDefault="002A0E76">
        <w:pPr>
          <w:pStyle w:val="Footer"/>
          <w:jc w:val="right"/>
        </w:pPr>
      </w:p>
      <w:p w:rsidR="002A0E76" w:rsidRDefault="002A0E7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5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0E76" w:rsidRDefault="002A0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2F" w:rsidRDefault="0067662F" w:rsidP="002A0E76">
      <w:pPr>
        <w:spacing w:after="0" w:line="240" w:lineRule="auto"/>
      </w:pPr>
      <w:r>
        <w:separator/>
      </w:r>
    </w:p>
  </w:footnote>
  <w:footnote w:type="continuationSeparator" w:id="0">
    <w:p w:rsidR="0067662F" w:rsidRDefault="0067662F" w:rsidP="002A0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DCD"/>
    <w:multiLevelType w:val="hybridMultilevel"/>
    <w:tmpl w:val="2E328562"/>
    <w:lvl w:ilvl="0" w:tplc="52BEC8E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6A7F3B"/>
    <w:multiLevelType w:val="hybridMultilevel"/>
    <w:tmpl w:val="B4E0A09C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B0D7E"/>
    <w:multiLevelType w:val="hybridMultilevel"/>
    <w:tmpl w:val="77B28296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1147"/>
    <w:multiLevelType w:val="hybridMultilevel"/>
    <w:tmpl w:val="EF368B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760B"/>
    <w:multiLevelType w:val="hybridMultilevel"/>
    <w:tmpl w:val="89A61E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057A6"/>
    <w:multiLevelType w:val="hybridMultilevel"/>
    <w:tmpl w:val="ACAAA212"/>
    <w:lvl w:ilvl="0" w:tplc="0402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5592D06"/>
    <w:multiLevelType w:val="hybridMultilevel"/>
    <w:tmpl w:val="D5665B4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B9"/>
    <w:rsid w:val="001D10E4"/>
    <w:rsid w:val="002A0E76"/>
    <w:rsid w:val="002B63A9"/>
    <w:rsid w:val="002D44EE"/>
    <w:rsid w:val="00373CE9"/>
    <w:rsid w:val="00474008"/>
    <w:rsid w:val="00556D0B"/>
    <w:rsid w:val="005D53DD"/>
    <w:rsid w:val="0067662F"/>
    <w:rsid w:val="006C5E47"/>
    <w:rsid w:val="007C5664"/>
    <w:rsid w:val="00B3086B"/>
    <w:rsid w:val="00B36545"/>
    <w:rsid w:val="00C20977"/>
    <w:rsid w:val="00CC75F0"/>
    <w:rsid w:val="00CD2FBF"/>
    <w:rsid w:val="00D81EEE"/>
    <w:rsid w:val="00D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EEA9"/>
  <w15:chartTrackingRefBased/>
  <w15:docId w15:val="{7F3DDDB8-BD2D-48B4-8E6F-57BAA1DC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FB9"/>
  </w:style>
  <w:style w:type="paragraph" w:styleId="Heading1">
    <w:name w:val="heading 1"/>
    <w:basedOn w:val="Normal"/>
    <w:next w:val="Normal"/>
    <w:link w:val="Heading1Char"/>
    <w:uiPriority w:val="9"/>
    <w:qFormat/>
    <w:rsid w:val="00DA7F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F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F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F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F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F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9D360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F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7F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7F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FB9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DA7FB9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F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FB9"/>
    <w:rPr>
      <w:rFonts w:asciiTheme="majorHAnsi" w:eastAsiaTheme="majorEastAsia" w:hAnsiTheme="majorHAnsi" w:cstheme="majorBidi"/>
      <w:color w:val="9D360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FB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FB9"/>
    <w:rPr>
      <w:rFonts w:asciiTheme="majorHAnsi" w:eastAsiaTheme="majorEastAsia" w:hAnsiTheme="majorHAnsi" w:cstheme="majorBidi"/>
      <w:color w:val="9D360E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FB9"/>
    <w:rPr>
      <w:rFonts w:asciiTheme="majorHAnsi" w:eastAsiaTheme="majorEastAsia" w:hAnsiTheme="majorHAnsi" w:cstheme="majorBidi"/>
      <w:i/>
      <w:iCs/>
      <w:color w:val="9D360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FB9"/>
    <w:rPr>
      <w:rFonts w:asciiTheme="majorHAnsi" w:eastAsiaTheme="majorEastAsia" w:hAnsiTheme="majorHAnsi" w:cstheme="majorBidi"/>
      <w:i/>
      <w:iCs/>
      <w:color w:val="7B4A08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FB9"/>
    <w:rPr>
      <w:rFonts w:asciiTheme="majorHAnsi" w:eastAsiaTheme="majorEastAsia" w:hAnsiTheme="majorHAnsi" w:cstheme="majorBidi"/>
      <w:b/>
      <w:bCs/>
      <w:color w:val="9D360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FB9"/>
    <w:rPr>
      <w:rFonts w:asciiTheme="majorHAnsi" w:eastAsiaTheme="majorEastAsia" w:hAnsiTheme="majorHAnsi" w:cstheme="majorBidi"/>
      <w:b/>
      <w:bCs/>
      <w:i/>
      <w:iCs/>
      <w:color w:val="9D360E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F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A7F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FB9"/>
    <w:rPr>
      <w:rFonts w:asciiTheme="majorHAnsi" w:eastAsiaTheme="majorEastAsia" w:hAnsiTheme="majorHAnsi" w:cstheme="majorBidi"/>
      <w:color w:val="F0941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F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F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A7FB9"/>
    <w:rPr>
      <w:b/>
      <w:bCs/>
    </w:rPr>
  </w:style>
  <w:style w:type="character" w:styleId="Emphasis">
    <w:name w:val="Emphasis"/>
    <w:basedOn w:val="DefaultParagraphFont"/>
    <w:uiPriority w:val="20"/>
    <w:qFormat/>
    <w:rsid w:val="00DA7FB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A7F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F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FB9"/>
    <w:pPr>
      <w:pBdr>
        <w:left w:val="single" w:sz="18" w:space="12" w:color="F0941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FB9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A7F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A7F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F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A7F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7F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A7FB9"/>
    <w:pPr>
      <w:outlineLvl w:val="9"/>
    </w:pPr>
  </w:style>
  <w:style w:type="table" w:styleId="TableGrid">
    <w:name w:val="Table Grid"/>
    <w:basedOn w:val="TableNormal"/>
    <w:uiPriority w:val="39"/>
    <w:rsid w:val="00556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C20977"/>
    <w:pPr>
      <w:spacing w:after="0" w:line="240" w:lineRule="auto"/>
    </w:pPr>
    <w:rPr>
      <w:color w:val="9E9142" w:themeColor="accent2" w:themeShade="BF"/>
    </w:rPr>
    <w:tblPr>
      <w:tblStyleRowBandSize w:val="1"/>
      <w:tblStyleColBandSize w:val="1"/>
      <w:tblBorders>
        <w:top w:val="single" w:sz="4" w:space="0" w:color="D9D2A6" w:themeColor="accent2" w:themeTint="99"/>
        <w:left w:val="single" w:sz="4" w:space="0" w:color="D9D2A6" w:themeColor="accent2" w:themeTint="99"/>
        <w:bottom w:val="single" w:sz="4" w:space="0" w:color="D9D2A6" w:themeColor="accent2" w:themeTint="99"/>
        <w:right w:val="single" w:sz="4" w:space="0" w:color="D9D2A6" w:themeColor="accent2" w:themeTint="99"/>
        <w:insideH w:val="single" w:sz="4" w:space="0" w:color="D9D2A6" w:themeColor="accent2" w:themeTint="99"/>
        <w:insideV w:val="single" w:sz="4" w:space="0" w:color="D9D2A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D2A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2A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1" w:themeFill="accent2" w:themeFillTint="33"/>
      </w:tcPr>
    </w:tblStylePr>
    <w:tblStylePr w:type="band1Horz">
      <w:tblPr/>
      <w:tcPr>
        <w:shd w:val="clear" w:color="auto" w:fill="F2F0E1" w:themeFill="accent2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20977"/>
    <w:pPr>
      <w:spacing w:after="0" w:line="240" w:lineRule="auto"/>
    </w:pPr>
    <w:rPr>
      <w:color w:val="B76E0B" w:themeColor="accent1" w:themeShade="BF"/>
    </w:r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6BE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E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209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977"/>
    <w:rPr>
      <w:color w:val="0000FF"/>
      <w:u w:val="single"/>
    </w:rPr>
  </w:style>
  <w:style w:type="table" w:styleId="PlainTable4">
    <w:name w:val="Plain Table 4"/>
    <w:basedOn w:val="TableNormal"/>
    <w:uiPriority w:val="44"/>
    <w:rsid w:val="00B308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B3086B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A0E7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A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E76"/>
  </w:style>
  <w:style w:type="paragraph" w:styleId="Footer">
    <w:name w:val="footer"/>
    <w:basedOn w:val="Normal"/>
    <w:link w:val="FooterChar"/>
    <w:uiPriority w:val="99"/>
    <w:unhideWhenUsed/>
    <w:rsid w:val="002A0E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3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5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94D97-0CB2-484C-A6C6-158C2853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>QA Documentation</vt:lpstr>
      <vt:lpstr>Introduction</vt:lpstr>
      <vt:lpstr>Specifications of my computer</vt:lpstr>
      <vt:lpstr>Entry Criteria</vt:lpstr>
      <vt:lpstr>Exit Criteria</vt:lpstr>
      <vt:lpstr>Test tools</vt:lpstr>
      <vt:lpstr>Test cases</vt:lpstr>
      <vt:lpstr>List with the issues in GitHub</vt:lpstr>
      <vt:lpstr/>
    </vt:vector>
  </TitlesOfParts>
  <Company>Професионална гимназия по компютарно програмиране и иновации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Documentation</dc:title>
  <dc:subject>Project Bletchley code</dc:subject>
  <dc:creator>Vasil Todorov Stanchev</dc:creator>
  <cp:keywords/>
  <dc:description/>
  <cp:lastModifiedBy>Васил Тодоров Станчев</cp:lastModifiedBy>
  <cp:revision>15</cp:revision>
  <dcterms:created xsi:type="dcterms:W3CDTF">2020-12-15T20:48:00Z</dcterms:created>
  <dcterms:modified xsi:type="dcterms:W3CDTF">2021-01-12T22:27:00Z</dcterms:modified>
</cp:coreProperties>
</file>