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46A" w:rsidRDefault="00EE246A">
      <w:r>
        <w:t>We want to build a time series model that forecasts the monthly number of passengers travelling via this particular airline. This would be a valuable insight for the company since they want to tackle the demand of the passengers as well as set a price which optimizes the company’s profit. `</w:t>
      </w:r>
      <w:r>
        <w:tab/>
      </w:r>
    </w:p>
    <w:p w:rsidR="00000000" w:rsidRDefault="00EE246A">
      <w:r>
        <w:t>First of all, let’s check the contents of our data, using the following code:</w:t>
      </w:r>
    </w:p>
    <w:p w:rsidR="00EE246A" w:rsidRPr="00EE246A" w:rsidRDefault="00EE246A" w:rsidP="00EE246A">
      <w:pPr>
        <w:spacing w:after="0"/>
        <w:rPr>
          <w:b/>
        </w:rPr>
      </w:pPr>
      <w:r w:rsidRPr="00EE246A">
        <w:rPr>
          <w:b/>
        </w:rPr>
        <w:t>ODS HTML File = 'C:\Documents and Settings\STD\Desktop\SasClasses\Time Series Air\Contents of Air Data.xls';</w:t>
      </w:r>
    </w:p>
    <w:p w:rsidR="00EE246A" w:rsidRPr="00EE246A" w:rsidRDefault="00EE246A" w:rsidP="00EE246A">
      <w:pPr>
        <w:spacing w:after="0"/>
        <w:rPr>
          <w:b/>
        </w:rPr>
      </w:pPr>
      <w:r w:rsidRPr="00EE246A">
        <w:rPr>
          <w:b/>
        </w:rPr>
        <w:t>Proc Contents Data = ts.air;</w:t>
      </w:r>
    </w:p>
    <w:p w:rsidR="00EE246A" w:rsidRPr="00EE246A" w:rsidRDefault="00EE246A" w:rsidP="00EE246A">
      <w:pPr>
        <w:spacing w:after="0"/>
        <w:rPr>
          <w:b/>
        </w:rPr>
      </w:pPr>
      <w:r w:rsidRPr="00EE246A">
        <w:rPr>
          <w:b/>
        </w:rPr>
        <w:t>Run;</w:t>
      </w:r>
    </w:p>
    <w:p w:rsidR="00EE246A" w:rsidRPr="00EE246A" w:rsidRDefault="00EE246A" w:rsidP="00EE246A">
      <w:pPr>
        <w:spacing w:after="0"/>
        <w:rPr>
          <w:b/>
        </w:rPr>
      </w:pPr>
      <w:r w:rsidRPr="00EE246A">
        <w:rPr>
          <w:b/>
        </w:rPr>
        <w:t>ODS HTML Close;</w:t>
      </w:r>
    </w:p>
    <w:p w:rsidR="00EE246A" w:rsidRDefault="00EE246A" w:rsidP="00EE246A">
      <w:pPr>
        <w:spacing w:after="0"/>
      </w:pPr>
    </w:p>
    <w:tbl>
      <w:tblPr>
        <w:tblW w:w="3220" w:type="dxa"/>
        <w:tblInd w:w="103" w:type="dxa"/>
        <w:tblLook w:val="04A0"/>
      </w:tblPr>
      <w:tblGrid>
        <w:gridCol w:w="2603"/>
        <w:gridCol w:w="617"/>
      </w:tblGrid>
      <w:tr w:rsidR="00EE246A" w:rsidRPr="00EE246A" w:rsidTr="00EE246A">
        <w:trPr>
          <w:trHeight w:val="315"/>
        </w:trPr>
        <w:tc>
          <w:tcPr>
            <w:tcW w:w="2640" w:type="dxa"/>
            <w:tcBorders>
              <w:top w:val="single" w:sz="8" w:space="0" w:color="000000"/>
              <w:left w:val="single" w:sz="4"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Observations</w:t>
            </w:r>
          </w:p>
        </w:tc>
        <w:tc>
          <w:tcPr>
            <w:tcW w:w="580" w:type="dxa"/>
            <w:tcBorders>
              <w:top w:val="single" w:sz="8" w:space="0" w:color="000000"/>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144</w:t>
            </w:r>
          </w:p>
        </w:tc>
      </w:tr>
      <w:tr w:rsidR="00EE246A" w:rsidRPr="00EE246A" w:rsidTr="00EE246A">
        <w:trPr>
          <w:trHeight w:val="315"/>
        </w:trPr>
        <w:tc>
          <w:tcPr>
            <w:tcW w:w="2640" w:type="dxa"/>
            <w:tcBorders>
              <w:top w:val="nil"/>
              <w:left w:val="single" w:sz="4"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Variables</w:t>
            </w:r>
          </w:p>
        </w:tc>
        <w:tc>
          <w:tcPr>
            <w:tcW w:w="58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2</w:t>
            </w:r>
          </w:p>
        </w:tc>
      </w:tr>
    </w:tbl>
    <w:p w:rsidR="00EE246A" w:rsidRDefault="00EE246A" w:rsidP="00EE246A">
      <w:pPr>
        <w:spacing w:after="0"/>
      </w:pPr>
    </w:p>
    <w:tbl>
      <w:tblPr>
        <w:tblW w:w="9600" w:type="dxa"/>
        <w:tblInd w:w="98" w:type="dxa"/>
        <w:tblLook w:val="04A0"/>
      </w:tblPr>
      <w:tblGrid>
        <w:gridCol w:w="889"/>
        <w:gridCol w:w="1652"/>
        <w:gridCol w:w="1537"/>
        <w:gridCol w:w="643"/>
        <w:gridCol w:w="1163"/>
        <w:gridCol w:w="3716"/>
      </w:tblGrid>
      <w:tr w:rsidR="00EE246A" w:rsidRPr="00EE246A" w:rsidTr="00EE246A">
        <w:trPr>
          <w:trHeight w:val="315"/>
        </w:trPr>
        <w:tc>
          <w:tcPr>
            <w:tcW w:w="920" w:type="dxa"/>
            <w:tcBorders>
              <w:top w:val="single" w:sz="4" w:space="0" w:color="000000"/>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w:t>
            </w:r>
          </w:p>
        </w:tc>
        <w:tc>
          <w:tcPr>
            <w:tcW w:w="1680" w:type="dxa"/>
            <w:tcBorders>
              <w:top w:val="single" w:sz="4" w:space="0" w:color="000000"/>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Variable</w:t>
            </w:r>
          </w:p>
        </w:tc>
        <w:tc>
          <w:tcPr>
            <w:tcW w:w="1580" w:type="dxa"/>
            <w:tcBorders>
              <w:top w:val="single" w:sz="4" w:space="0" w:color="000000"/>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Type</w:t>
            </w:r>
          </w:p>
        </w:tc>
        <w:tc>
          <w:tcPr>
            <w:tcW w:w="580" w:type="dxa"/>
            <w:tcBorders>
              <w:top w:val="single" w:sz="4" w:space="0" w:color="000000"/>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Len</w:t>
            </w:r>
          </w:p>
        </w:tc>
        <w:tc>
          <w:tcPr>
            <w:tcW w:w="1000" w:type="dxa"/>
            <w:tcBorders>
              <w:top w:val="single" w:sz="4" w:space="0" w:color="000000"/>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Format</w:t>
            </w:r>
          </w:p>
        </w:tc>
        <w:tc>
          <w:tcPr>
            <w:tcW w:w="3840" w:type="dxa"/>
            <w:tcBorders>
              <w:top w:val="single" w:sz="4" w:space="0" w:color="000000"/>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Label</w:t>
            </w:r>
          </w:p>
        </w:tc>
      </w:tr>
      <w:tr w:rsidR="00EE246A" w:rsidRPr="00EE246A" w:rsidTr="00EE246A">
        <w:trPr>
          <w:trHeight w:val="600"/>
        </w:trPr>
        <w:tc>
          <w:tcPr>
            <w:tcW w:w="92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2</w:t>
            </w:r>
          </w:p>
        </w:tc>
        <w:tc>
          <w:tcPr>
            <w:tcW w:w="168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AIR</w:t>
            </w:r>
          </w:p>
        </w:tc>
        <w:tc>
          <w:tcPr>
            <w:tcW w:w="158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Num</w:t>
            </w:r>
          </w:p>
        </w:tc>
        <w:tc>
          <w:tcPr>
            <w:tcW w:w="58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8</w:t>
            </w:r>
          </w:p>
        </w:tc>
        <w:tc>
          <w:tcPr>
            <w:tcW w:w="10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 </w:t>
            </w:r>
          </w:p>
        </w:tc>
        <w:tc>
          <w:tcPr>
            <w:tcW w:w="384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international airline travel (thousands)</w:t>
            </w:r>
          </w:p>
        </w:tc>
      </w:tr>
      <w:tr w:rsidR="00EE246A" w:rsidRPr="00EE246A" w:rsidTr="00EE246A">
        <w:trPr>
          <w:trHeight w:val="330"/>
        </w:trPr>
        <w:tc>
          <w:tcPr>
            <w:tcW w:w="920" w:type="dxa"/>
            <w:tcBorders>
              <w:top w:val="nil"/>
              <w:left w:val="single" w:sz="8" w:space="0" w:color="000000"/>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1</w:t>
            </w:r>
          </w:p>
        </w:tc>
        <w:tc>
          <w:tcPr>
            <w:tcW w:w="168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DATE</w:t>
            </w:r>
          </w:p>
        </w:tc>
        <w:tc>
          <w:tcPr>
            <w:tcW w:w="158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Num</w:t>
            </w:r>
          </w:p>
        </w:tc>
        <w:tc>
          <w:tcPr>
            <w:tcW w:w="58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8</w:t>
            </w:r>
          </w:p>
        </w:tc>
        <w:tc>
          <w:tcPr>
            <w:tcW w:w="100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MONYY.</w:t>
            </w:r>
          </w:p>
        </w:tc>
        <w:tc>
          <w:tcPr>
            <w:tcW w:w="3840" w:type="dxa"/>
            <w:tcBorders>
              <w:top w:val="nil"/>
              <w:left w:val="nil"/>
              <w:bottom w:val="single" w:sz="8" w:space="0" w:color="000000"/>
              <w:right w:val="single" w:sz="8" w:space="0" w:color="000000"/>
            </w:tcBorders>
            <w:shd w:val="clear" w:color="000000" w:fill="F0F0F0"/>
            <w:hideMark/>
          </w:tcPr>
          <w:p w:rsidR="00EE246A" w:rsidRPr="00EE246A" w:rsidRDefault="00EE246A" w:rsidP="00EE246A">
            <w:pPr>
              <w:spacing w:after="0" w:line="240" w:lineRule="auto"/>
              <w:rPr>
                <w:rFonts w:ascii="Arial" w:eastAsia="Times New Roman" w:hAnsi="Arial" w:cs="Arial"/>
                <w:color w:val="002288"/>
                <w:sz w:val="24"/>
                <w:szCs w:val="24"/>
              </w:rPr>
            </w:pPr>
            <w:r w:rsidRPr="00EE246A">
              <w:rPr>
                <w:rFonts w:ascii="Arial" w:eastAsia="Times New Roman" w:hAnsi="Arial" w:cs="Arial"/>
                <w:color w:val="002288"/>
                <w:sz w:val="24"/>
                <w:szCs w:val="24"/>
              </w:rPr>
              <w:t> </w:t>
            </w:r>
          </w:p>
        </w:tc>
      </w:tr>
    </w:tbl>
    <w:p w:rsidR="00EE246A" w:rsidRDefault="00EE246A" w:rsidP="00EE246A">
      <w:pPr>
        <w:spacing w:after="0"/>
      </w:pPr>
    </w:p>
    <w:p w:rsidR="00EE246A" w:rsidRDefault="00EE246A" w:rsidP="00EE246A">
      <w:pPr>
        <w:spacing w:after="0"/>
      </w:pPr>
      <w:r>
        <w:t>So, we have 2 variables: DATE (which contains dates in the form of MONYY) and AIR (which contains the monthly number of passengers in thousands). Total number of observations is 144 i.e. Monthly data starting from Jan1949 to Dec1960. This can be explored by looking at the data.</w:t>
      </w:r>
    </w:p>
    <w:p w:rsidR="00EE246A" w:rsidRDefault="00EE246A" w:rsidP="00EE246A">
      <w:pPr>
        <w:spacing w:after="0"/>
      </w:pPr>
    </w:p>
    <w:p w:rsidR="00EE246A" w:rsidRDefault="00EE246A" w:rsidP="00EE246A">
      <w:pPr>
        <w:spacing w:after="0"/>
      </w:pPr>
      <w:r>
        <w:t>Now, before any kind of analysis, we must prepare our data for analysis by checking for any outliers and missing data.</w:t>
      </w:r>
    </w:p>
    <w:p w:rsidR="00EE246A" w:rsidRDefault="00EE246A" w:rsidP="00EE246A">
      <w:pPr>
        <w:spacing w:after="0"/>
      </w:pPr>
    </w:p>
    <w:p w:rsidR="00EE246A" w:rsidRDefault="00EE246A" w:rsidP="00EE246A">
      <w:pPr>
        <w:spacing w:after="0"/>
      </w:pPr>
      <w:r>
        <w:t>The following code gives us an insight about the distribution of the data:</w:t>
      </w:r>
    </w:p>
    <w:p w:rsidR="00EE246A" w:rsidRDefault="00EE246A" w:rsidP="00EE246A">
      <w:pPr>
        <w:spacing w:after="0"/>
      </w:pPr>
    </w:p>
    <w:p w:rsidR="00EE246A" w:rsidRPr="00EE246A" w:rsidRDefault="00EE246A" w:rsidP="00EE246A">
      <w:pPr>
        <w:spacing w:after="0"/>
        <w:rPr>
          <w:b/>
        </w:rPr>
      </w:pPr>
      <w:r w:rsidRPr="00EE246A">
        <w:rPr>
          <w:b/>
        </w:rPr>
        <w:t>ODS HTML File = 'C:\Documents and Settings\STD\Desktop\SasClasses\Time Series Air\Outliers Check.xls';</w:t>
      </w:r>
    </w:p>
    <w:p w:rsidR="00EE246A" w:rsidRPr="00EE246A" w:rsidRDefault="00EE246A" w:rsidP="00EE246A">
      <w:pPr>
        <w:spacing w:after="0"/>
        <w:rPr>
          <w:b/>
        </w:rPr>
      </w:pPr>
      <w:r w:rsidRPr="00EE246A">
        <w:rPr>
          <w:b/>
        </w:rPr>
        <w:t>Proc Univariate Data = ts.air;</w:t>
      </w:r>
    </w:p>
    <w:p w:rsidR="00EE246A" w:rsidRPr="00EE246A" w:rsidRDefault="00EE246A" w:rsidP="00EE246A">
      <w:pPr>
        <w:spacing w:after="0"/>
        <w:rPr>
          <w:b/>
        </w:rPr>
      </w:pPr>
      <w:r w:rsidRPr="00EE246A">
        <w:rPr>
          <w:b/>
        </w:rPr>
        <w:t>Var air;</w:t>
      </w:r>
    </w:p>
    <w:p w:rsidR="00EE246A" w:rsidRPr="00EE246A" w:rsidRDefault="00EE246A" w:rsidP="00EE246A">
      <w:pPr>
        <w:spacing w:after="0"/>
        <w:rPr>
          <w:b/>
        </w:rPr>
      </w:pPr>
      <w:r w:rsidRPr="00EE246A">
        <w:rPr>
          <w:b/>
        </w:rPr>
        <w:t>Run;</w:t>
      </w:r>
    </w:p>
    <w:p w:rsidR="00EE246A" w:rsidRPr="00EE246A" w:rsidRDefault="00EE246A" w:rsidP="00EE246A">
      <w:pPr>
        <w:spacing w:after="0"/>
        <w:rPr>
          <w:b/>
        </w:rPr>
        <w:sectPr w:rsidR="00EE246A" w:rsidRPr="00EE246A">
          <w:pgSz w:w="12240" w:h="15840"/>
          <w:pgMar w:top="1440" w:right="1440" w:bottom="1440" w:left="1440" w:header="720" w:footer="720" w:gutter="0"/>
          <w:cols w:space="720"/>
          <w:docGrid w:linePitch="360"/>
        </w:sectPr>
      </w:pPr>
      <w:r w:rsidRPr="00EE246A">
        <w:rPr>
          <w:b/>
        </w:rPr>
        <w:t>ODS HTML Close;</w:t>
      </w:r>
    </w:p>
    <w:p w:rsidR="00EE246A" w:rsidRDefault="00EE246A" w:rsidP="00EE246A">
      <w:pPr>
        <w:spacing w:after="0"/>
      </w:pPr>
    </w:p>
    <w:tbl>
      <w:tblPr>
        <w:tblW w:w="3480" w:type="dxa"/>
        <w:tblInd w:w="98" w:type="dxa"/>
        <w:tblLook w:val="04A0"/>
      </w:tblPr>
      <w:tblGrid>
        <w:gridCol w:w="1980"/>
        <w:gridCol w:w="1500"/>
      </w:tblGrid>
      <w:tr w:rsidR="00EE246A" w:rsidRPr="00EE246A" w:rsidTr="00EE246A">
        <w:trPr>
          <w:trHeight w:val="315"/>
        </w:trPr>
        <w:tc>
          <w:tcPr>
            <w:tcW w:w="3480" w:type="dxa"/>
            <w:gridSpan w:val="2"/>
            <w:tcBorders>
              <w:top w:val="single" w:sz="8" w:space="0" w:color="000000"/>
              <w:left w:val="single" w:sz="8" w:space="0" w:color="000000"/>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Quantiles (Definition 5)</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Quantile</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Estimate</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100% Max</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622</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99%</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606</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95%</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491</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90%</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461</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75% Q3</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361</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50% Median</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265.5</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25% Q1</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180</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10%</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135</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5%</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121</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1%</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112</w:t>
            </w:r>
          </w:p>
        </w:tc>
      </w:tr>
      <w:tr w:rsidR="00EE246A" w:rsidRPr="00EE246A" w:rsidTr="00EE246A">
        <w:trPr>
          <w:trHeight w:val="330"/>
        </w:trPr>
        <w:tc>
          <w:tcPr>
            <w:tcW w:w="1980" w:type="dxa"/>
            <w:tcBorders>
              <w:top w:val="nil"/>
              <w:left w:val="single" w:sz="8" w:space="0" w:color="000000"/>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0% Min</w:t>
            </w:r>
          </w:p>
        </w:tc>
        <w:tc>
          <w:tcPr>
            <w:tcW w:w="1500" w:type="dxa"/>
            <w:tcBorders>
              <w:top w:val="nil"/>
              <w:left w:val="nil"/>
              <w:bottom w:val="single" w:sz="8"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104</w:t>
            </w:r>
          </w:p>
        </w:tc>
      </w:tr>
    </w:tbl>
    <w:p w:rsidR="00EE246A" w:rsidRDefault="00EE246A" w:rsidP="00EE246A">
      <w:pPr>
        <w:spacing w:after="0"/>
      </w:pPr>
    </w:p>
    <w:tbl>
      <w:tblPr>
        <w:tblW w:w="7340" w:type="dxa"/>
        <w:tblInd w:w="98" w:type="dxa"/>
        <w:tblLook w:val="04A0"/>
      </w:tblPr>
      <w:tblGrid>
        <w:gridCol w:w="1980"/>
        <w:gridCol w:w="1500"/>
        <w:gridCol w:w="2360"/>
        <w:gridCol w:w="1500"/>
      </w:tblGrid>
      <w:tr w:rsidR="00EE246A" w:rsidRPr="00EE246A" w:rsidTr="00EE246A">
        <w:trPr>
          <w:trHeight w:val="315"/>
        </w:trPr>
        <w:tc>
          <w:tcPr>
            <w:tcW w:w="7340" w:type="dxa"/>
            <w:gridSpan w:val="4"/>
            <w:tcBorders>
              <w:top w:val="single" w:sz="8" w:space="0" w:color="000000"/>
              <w:left w:val="single" w:sz="8" w:space="0" w:color="000000"/>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Extreme Observations</w:t>
            </w:r>
          </w:p>
        </w:tc>
      </w:tr>
      <w:tr w:rsidR="00EE246A" w:rsidRPr="00EE246A" w:rsidTr="00EE246A">
        <w:trPr>
          <w:trHeight w:val="315"/>
        </w:trPr>
        <w:tc>
          <w:tcPr>
            <w:tcW w:w="3480" w:type="dxa"/>
            <w:gridSpan w:val="2"/>
            <w:tcBorders>
              <w:top w:val="single" w:sz="4" w:space="0" w:color="000000"/>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Lowest</w:t>
            </w:r>
          </w:p>
        </w:tc>
        <w:tc>
          <w:tcPr>
            <w:tcW w:w="3860" w:type="dxa"/>
            <w:gridSpan w:val="2"/>
            <w:tcBorders>
              <w:top w:val="single" w:sz="4" w:space="0" w:color="000000"/>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Highest</w:t>
            </w:r>
          </w:p>
        </w:tc>
      </w:tr>
      <w:tr w:rsidR="00EE246A" w:rsidRPr="00EE246A" w:rsidTr="00EE246A">
        <w:trPr>
          <w:trHeight w:val="315"/>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Value</w:t>
            </w:r>
          </w:p>
        </w:tc>
        <w:tc>
          <w:tcPr>
            <w:tcW w:w="15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Obs</w:t>
            </w:r>
          </w:p>
        </w:tc>
        <w:tc>
          <w:tcPr>
            <w:tcW w:w="236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Value</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Obs</w:t>
            </w:r>
          </w:p>
        </w:tc>
      </w:tr>
      <w:tr w:rsidR="00EE246A" w:rsidRPr="00EE246A" w:rsidTr="00EE246A">
        <w:trPr>
          <w:trHeight w:val="300"/>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104</w:t>
            </w:r>
          </w:p>
        </w:tc>
        <w:tc>
          <w:tcPr>
            <w:tcW w:w="15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w:t>
            </w:r>
          </w:p>
        </w:tc>
        <w:tc>
          <w:tcPr>
            <w:tcW w:w="236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535</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138</w:t>
            </w:r>
          </w:p>
        </w:tc>
      </w:tr>
      <w:tr w:rsidR="00EE246A" w:rsidRPr="00EE246A" w:rsidTr="00EE246A">
        <w:trPr>
          <w:trHeight w:val="300"/>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112</w:t>
            </w:r>
          </w:p>
        </w:tc>
        <w:tc>
          <w:tcPr>
            <w:tcW w:w="15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w:t>
            </w:r>
          </w:p>
        </w:tc>
        <w:tc>
          <w:tcPr>
            <w:tcW w:w="236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548</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127</w:t>
            </w:r>
          </w:p>
        </w:tc>
      </w:tr>
      <w:tr w:rsidR="00EE246A" w:rsidRPr="00EE246A" w:rsidTr="00EE246A">
        <w:trPr>
          <w:trHeight w:val="300"/>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114</w:t>
            </w:r>
          </w:p>
        </w:tc>
        <w:tc>
          <w:tcPr>
            <w:tcW w:w="15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23</w:t>
            </w:r>
          </w:p>
        </w:tc>
        <w:tc>
          <w:tcPr>
            <w:tcW w:w="236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559</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128</w:t>
            </w:r>
          </w:p>
        </w:tc>
      </w:tr>
      <w:tr w:rsidR="00EE246A" w:rsidRPr="00EE246A" w:rsidTr="00EE246A">
        <w:trPr>
          <w:trHeight w:val="300"/>
        </w:trPr>
        <w:tc>
          <w:tcPr>
            <w:tcW w:w="1980" w:type="dxa"/>
            <w:tcBorders>
              <w:top w:val="nil"/>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115</w:t>
            </w:r>
          </w:p>
        </w:tc>
        <w:tc>
          <w:tcPr>
            <w:tcW w:w="150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13</w:t>
            </w:r>
          </w:p>
        </w:tc>
        <w:tc>
          <w:tcPr>
            <w:tcW w:w="2360" w:type="dxa"/>
            <w:tcBorders>
              <w:top w:val="nil"/>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606</w:t>
            </w:r>
          </w:p>
        </w:tc>
        <w:tc>
          <w:tcPr>
            <w:tcW w:w="1500" w:type="dxa"/>
            <w:tcBorders>
              <w:top w:val="nil"/>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140</w:t>
            </w:r>
          </w:p>
        </w:tc>
      </w:tr>
      <w:tr w:rsidR="00EE246A" w:rsidRPr="00EE246A" w:rsidTr="00EE246A">
        <w:trPr>
          <w:trHeight w:val="315"/>
        </w:trPr>
        <w:tc>
          <w:tcPr>
            <w:tcW w:w="1980" w:type="dxa"/>
            <w:tcBorders>
              <w:top w:val="nil"/>
              <w:left w:val="single" w:sz="8" w:space="0" w:color="000000"/>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118</w:t>
            </w:r>
          </w:p>
        </w:tc>
        <w:tc>
          <w:tcPr>
            <w:tcW w:w="150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12</w:t>
            </w:r>
          </w:p>
        </w:tc>
        <w:tc>
          <w:tcPr>
            <w:tcW w:w="2360" w:type="dxa"/>
            <w:tcBorders>
              <w:top w:val="nil"/>
              <w:left w:val="nil"/>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622</w:t>
            </w:r>
          </w:p>
        </w:tc>
        <w:tc>
          <w:tcPr>
            <w:tcW w:w="1500" w:type="dxa"/>
            <w:tcBorders>
              <w:top w:val="nil"/>
              <w:left w:val="nil"/>
              <w:bottom w:val="single" w:sz="8"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139</w:t>
            </w:r>
          </w:p>
        </w:tc>
      </w:tr>
    </w:tbl>
    <w:p w:rsidR="00EE246A" w:rsidRDefault="00EE246A" w:rsidP="00EE246A">
      <w:pPr>
        <w:spacing w:after="0"/>
      </w:pPr>
    </w:p>
    <w:p w:rsidR="00EE246A" w:rsidRDefault="00EE246A" w:rsidP="00EE246A">
      <w:pPr>
        <w:spacing w:after="0"/>
      </w:pPr>
      <w:r>
        <w:t>The first table represents the various percentiles across the variable ‘AIR’. We can see that starting from 104, every next step shows a consistent growth which goes up till 622. Also, from the second table, we can see that the extreme 5 observations on both the ends have no ‘odd’ high or low values. Thus, we have no outliers in the data.</w:t>
      </w:r>
    </w:p>
    <w:p w:rsidR="00EE246A" w:rsidRDefault="00EE246A" w:rsidP="00EE246A">
      <w:pPr>
        <w:spacing w:after="0"/>
      </w:pPr>
      <w:r>
        <w:t>Next, let’s check for any missing values, using the following code:</w:t>
      </w:r>
    </w:p>
    <w:p w:rsidR="00EE246A" w:rsidRDefault="00EE246A" w:rsidP="00EE246A">
      <w:pPr>
        <w:spacing w:after="0"/>
      </w:pPr>
    </w:p>
    <w:p w:rsidR="00EE246A" w:rsidRPr="00EE246A" w:rsidRDefault="00EE246A" w:rsidP="00EE246A">
      <w:pPr>
        <w:spacing w:after="0"/>
        <w:rPr>
          <w:b/>
        </w:rPr>
      </w:pPr>
      <w:r w:rsidRPr="00EE246A">
        <w:rPr>
          <w:b/>
        </w:rPr>
        <w:t>ODS HTML File = 'C:\Documents and Settings\STD\Desktop\SasClasses\Time Series Air\Missing Check.xls';</w:t>
      </w:r>
    </w:p>
    <w:p w:rsidR="00EE246A" w:rsidRPr="00EE246A" w:rsidRDefault="00EE246A" w:rsidP="00EE246A">
      <w:pPr>
        <w:spacing w:after="0"/>
        <w:rPr>
          <w:b/>
        </w:rPr>
      </w:pPr>
      <w:r w:rsidRPr="00EE246A">
        <w:rPr>
          <w:b/>
        </w:rPr>
        <w:t>Proc Means data = ts.air nmiss;</w:t>
      </w:r>
    </w:p>
    <w:p w:rsidR="00EE246A" w:rsidRPr="00EE246A" w:rsidRDefault="00EE246A" w:rsidP="00EE246A">
      <w:pPr>
        <w:spacing w:after="0"/>
        <w:rPr>
          <w:b/>
        </w:rPr>
      </w:pPr>
      <w:r w:rsidRPr="00EE246A">
        <w:rPr>
          <w:b/>
        </w:rPr>
        <w:t>Run;</w:t>
      </w:r>
    </w:p>
    <w:p w:rsidR="00EE246A" w:rsidRPr="00EE246A" w:rsidRDefault="00EE246A" w:rsidP="00EE246A">
      <w:pPr>
        <w:spacing w:after="0"/>
        <w:rPr>
          <w:b/>
        </w:rPr>
      </w:pPr>
      <w:r w:rsidRPr="00EE246A">
        <w:rPr>
          <w:b/>
        </w:rPr>
        <w:t>ODS HTML CLOSE;</w:t>
      </w:r>
    </w:p>
    <w:p w:rsidR="00EE246A" w:rsidRDefault="00EE246A" w:rsidP="00EE246A">
      <w:pPr>
        <w:spacing w:after="0"/>
      </w:pPr>
    </w:p>
    <w:tbl>
      <w:tblPr>
        <w:tblW w:w="6700" w:type="dxa"/>
        <w:tblInd w:w="98" w:type="dxa"/>
        <w:tblLook w:val="04A0"/>
      </w:tblPr>
      <w:tblGrid>
        <w:gridCol w:w="1960"/>
        <w:gridCol w:w="3840"/>
        <w:gridCol w:w="900"/>
      </w:tblGrid>
      <w:tr w:rsidR="00EE246A" w:rsidRPr="00EE246A" w:rsidTr="00EE246A">
        <w:trPr>
          <w:trHeight w:val="315"/>
        </w:trPr>
        <w:tc>
          <w:tcPr>
            <w:tcW w:w="1960" w:type="dxa"/>
            <w:tcBorders>
              <w:top w:val="single" w:sz="8" w:space="0" w:color="000000"/>
              <w:left w:val="single" w:sz="8" w:space="0" w:color="000000"/>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Variable</w:t>
            </w:r>
          </w:p>
        </w:tc>
        <w:tc>
          <w:tcPr>
            <w:tcW w:w="3840" w:type="dxa"/>
            <w:tcBorders>
              <w:top w:val="single" w:sz="8" w:space="0" w:color="000000"/>
              <w:left w:val="nil"/>
              <w:bottom w:val="single" w:sz="4"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Label</w:t>
            </w:r>
          </w:p>
        </w:tc>
        <w:tc>
          <w:tcPr>
            <w:tcW w:w="900" w:type="dxa"/>
            <w:tcBorders>
              <w:top w:val="single" w:sz="8" w:space="0" w:color="000000"/>
              <w:left w:val="nil"/>
              <w:bottom w:val="single" w:sz="4" w:space="0" w:color="000000"/>
              <w:right w:val="single" w:sz="8"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N Miss</w:t>
            </w:r>
          </w:p>
        </w:tc>
      </w:tr>
      <w:tr w:rsidR="00EE246A" w:rsidRPr="00EE246A" w:rsidTr="00EE246A">
        <w:trPr>
          <w:trHeight w:val="315"/>
        </w:trPr>
        <w:tc>
          <w:tcPr>
            <w:tcW w:w="1960" w:type="dxa"/>
            <w:tcBorders>
              <w:top w:val="nil"/>
              <w:left w:val="single" w:sz="8" w:space="0" w:color="000000"/>
              <w:bottom w:val="nil"/>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DATE</w:t>
            </w:r>
          </w:p>
        </w:tc>
        <w:tc>
          <w:tcPr>
            <w:tcW w:w="3840" w:type="dxa"/>
            <w:vMerge w:val="restart"/>
            <w:tcBorders>
              <w:top w:val="nil"/>
              <w:left w:val="single" w:sz="4" w:space="0" w:color="000000"/>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international airline travel (thousands)</w:t>
            </w:r>
          </w:p>
        </w:tc>
        <w:tc>
          <w:tcPr>
            <w:tcW w:w="900" w:type="dxa"/>
            <w:tcBorders>
              <w:top w:val="nil"/>
              <w:left w:val="nil"/>
              <w:bottom w:val="nil"/>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0</w:t>
            </w:r>
          </w:p>
        </w:tc>
      </w:tr>
      <w:tr w:rsidR="00EE246A" w:rsidRPr="00EE246A" w:rsidTr="00EE246A">
        <w:trPr>
          <w:trHeight w:val="330"/>
        </w:trPr>
        <w:tc>
          <w:tcPr>
            <w:tcW w:w="1960" w:type="dxa"/>
            <w:tcBorders>
              <w:top w:val="nil"/>
              <w:left w:val="single" w:sz="8" w:space="0" w:color="000000"/>
              <w:bottom w:val="single" w:sz="8" w:space="0" w:color="000000"/>
              <w:right w:val="single" w:sz="4" w:space="0" w:color="000000"/>
            </w:tcBorders>
            <w:shd w:val="clear" w:color="000000" w:fill="F0F0F0"/>
            <w:hideMark/>
          </w:tcPr>
          <w:p w:rsidR="00EE246A" w:rsidRPr="00EE246A" w:rsidRDefault="00EE246A" w:rsidP="00EE246A">
            <w:pPr>
              <w:spacing w:after="0" w:line="240" w:lineRule="auto"/>
              <w:jc w:val="center"/>
              <w:rPr>
                <w:rFonts w:ascii="Arial" w:eastAsia="Times New Roman" w:hAnsi="Arial" w:cs="Arial"/>
                <w:b/>
                <w:bCs/>
                <w:color w:val="002288"/>
                <w:sz w:val="24"/>
                <w:szCs w:val="24"/>
              </w:rPr>
            </w:pPr>
            <w:r w:rsidRPr="00EE246A">
              <w:rPr>
                <w:rFonts w:ascii="Arial" w:eastAsia="Times New Roman" w:hAnsi="Arial" w:cs="Arial"/>
                <w:b/>
                <w:bCs/>
                <w:color w:val="002288"/>
                <w:sz w:val="24"/>
                <w:szCs w:val="24"/>
              </w:rPr>
              <w:t>AIR</w:t>
            </w:r>
          </w:p>
        </w:tc>
        <w:tc>
          <w:tcPr>
            <w:tcW w:w="3840" w:type="dxa"/>
            <w:vMerge/>
            <w:tcBorders>
              <w:top w:val="nil"/>
              <w:left w:val="single" w:sz="4" w:space="0" w:color="000000"/>
              <w:bottom w:val="single" w:sz="8" w:space="0" w:color="000000"/>
              <w:right w:val="single" w:sz="4" w:space="0" w:color="000000"/>
            </w:tcBorders>
            <w:vAlign w:val="center"/>
            <w:hideMark/>
          </w:tcPr>
          <w:p w:rsidR="00EE246A" w:rsidRPr="00EE246A" w:rsidRDefault="00EE246A" w:rsidP="00EE246A">
            <w:pPr>
              <w:spacing w:after="0" w:line="240" w:lineRule="auto"/>
              <w:rPr>
                <w:rFonts w:ascii="Arial" w:eastAsia="Times New Roman" w:hAnsi="Arial" w:cs="Arial"/>
                <w:b/>
                <w:bCs/>
                <w:color w:val="002288"/>
                <w:sz w:val="24"/>
                <w:szCs w:val="24"/>
              </w:rPr>
            </w:pPr>
          </w:p>
        </w:tc>
        <w:tc>
          <w:tcPr>
            <w:tcW w:w="900" w:type="dxa"/>
            <w:tcBorders>
              <w:top w:val="nil"/>
              <w:left w:val="nil"/>
              <w:bottom w:val="single" w:sz="8" w:space="0" w:color="000000"/>
              <w:right w:val="single" w:sz="8" w:space="0" w:color="000000"/>
            </w:tcBorders>
            <w:shd w:val="clear" w:color="000000" w:fill="F0F0F0"/>
            <w:hideMark/>
          </w:tcPr>
          <w:p w:rsidR="00EE246A" w:rsidRPr="00EE246A" w:rsidRDefault="00EE246A" w:rsidP="00EE246A">
            <w:pPr>
              <w:spacing w:after="0" w:line="240" w:lineRule="auto"/>
              <w:jc w:val="right"/>
              <w:rPr>
                <w:rFonts w:ascii="Arial" w:eastAsia="Times New Roman" w:hAnsi="Arial" w:cs="Arial"/>
                <w:color w:val="002288"/>
                <w:sz w:val="24"/>
                <w:szCs w:val="24"/>
              </w:rPr>
            </w:pPr>
            <w:r w:rsidRPr="00EE246A">
              <w:rPr>
                <w:rFonts w:ascii="Arial" w:eastAsia="Times New Roman" w:hAnsi="Arial" w:cs="Arial"/>
                <w:color w:val="002288"/>
                <w:sz w:val="24"/>
                <w:szCs w:val="24"/>
              </w:rPr>
              <w:t>0</w:t>
            </w:r>
          </w:p>
        </w:tc>
      </w:tr>
    </w:tbl>
    <w:p w:rsidR="00EE246A" w:rsidRDefault="00EE246A" w:rsidP="00EE246A">
      <w:pPr>
        <w:spacing w:after="0"/>
      </w:pPr>
      <w:r>
        <w:lastRenderedPageBreak/>
        <w:t>The above table shows that both of the variables have no missing values.</w:t>
      </w:r>
    </w:p>
    <w:p w:rsidR="00EE246A" w:rsidRDefault="00EE246A" w:rsidP="00EE246A">
      <w:pPr>
        <w:spacing w:after="0"/>
      </w:pPr>
    </w:p>
    <w:p w:rsidR="00EE246A" w:rsidRDefault="00EE246A" w:rsidP="00EE246A">
      <w:pPr>
        <w:spacing w:after="0"/>
      </w:pPr>
      <w:r>
        <w:t>So, there are no missing values and outliers in the data (LUCKY FOR ME!). Now, our data is ready to be analysed.</w:t>
      </w:r>
    </w:p>
    <w:p w:rsidR="00EE246A" w:rsidRDefault="00EE246A" w:rsidP="00EE246A">
      <w:pPr>
        <w:spacing w:after="0"/>
      </w:pPr>
    </w:p>
    <w:p w:rsidR="00EE246A" w:rsidRDefault="00EE246A" w:rsidP="00EE246A">
      <w:pPr>
        <w:spacing w:after="0"/>
      </w:pPr>
      <w:r>
        <w:t xml:space="preserve">Before proceeding with it, we will first divide our dataset into 2 parts: </w:t>
      </w:r>
      <w:r w:rsidRPr="00EE246A">
        <w:t>training data and test data</w:t>
      </w:r>
      <w:r>
        <w:t>. But why do we do it?</w:t>
      </w:r>
    </w:p>
    <w:p w:rsidR="00EE246A" w:rsidRDefault="00EE246A" w:rsidP="00EE246A">
      <w:pPr>
        <w:spacing w:after="0"/>
      </w:pPr>
      <w:r>
        <w:t>Basically, we want to build a forecasting model using a subset of the whole data, so that later we can compare the estimated values with the actual values. Here, we will use the data (training data) from the first 11 years, to forecast the number of passengers for the 12</w:t>
      </w:r>
      <w:r w:rsidRPr="00EE246A">
        <w:rPr>
          <w:vertAlign w:val="superscript"/>
        </w:rPr>
        <w:t>th</w:t>
      </w:r>
      <w:r>
        <w:t xml:space="preserve"> year. This way, we get to check the accuracy of our model by comparing the 12</w:t>
      </w:r>
      <w:r w:rsidRPr="00EE246A">
        <w:rPr>
          <w:vertAlign w:val="superscript"/>
        </w:rPr>
        <w:t>th</w:t>
      </w:r>
      <w:r>
        <w:t xml:space="preserve"> year estimates with the actual values of 1960 (test data).</w:t>
      </w:r>
    </w:p>
    <w:p w:rsidR="00EE246A" w:rsidRDefault="00EE246A" w:rsidP="00EE246A">
      <w:pPr>
        <w:spacing w:after="0"/>
      </w:pPr>
      <w:r>
        <w:t>The following code will do the trick:</w:t>
      </w:r>
    </w:p>
    <w:p w:rsidR="00EE246A" w:rsidRDefault="00EE246A" w:rsidP="00EE246A">
      <w:pPr>
        <w:spacing w:after="0"/>
      </w:pPr>
    </w:p>
    <w:p w:rsidR="00EE246A" w:rsidRPr="00EE246A" w:rsidRDefault="00EE246A" w:rsidP="00EE246A">
      <w:pPr>
        <w:spacing w:after="0"/>
        <w:rPr>
          <w:b/>
        </w:rPr>
      </w:pPr>
      <w:r w:rsidRPr="00EE246A">
        <w:rPr>
          <w:b/>
        </w:rPr>
        <w:t>Data ts.train ts.test;</w:t>
      </w:r>
    </w:p>
    <w:p w:rsidR="00EE246A" w:rsidRPr="00EE246A" w:rsidRDefault="00EE246A" w:rsidP="00EE246A">
      <w:pPr>
        <w:spacing w:after="0"/>
        <w:rPr>
          <w:b/>
        </w:rPr>
      </w:pPr>
      <w:r>
        <w:rPr>
          <w:b/>
        </w:rPr>
        <w:t>Set t</w:t>
      </w:r>
      <w:r w:rsidRPr="00EE246A">
        <w:rPr>
          <w:b/>
        </w:rPr>
        <w:t>s.air;</w:t>
      </w:r>
    </w:p>
    <w:p w:rsidR="00EE246A" w:rsidRPr="00EE246A" w:rsidRDefault="00EE246A" w:rsidP="00EE246A">
      <w:pPr>
        <w:spacing w:after="0"/>
        <w:rPr>
          <w:b/>
        </w:rPr>
      </w:pPr>
      <w:r w:rsidRPr="00EE246A">
        <w:rPr>
          <w:b/>
        </w:rPr>
        <w:t>If Year(Date) = 1960 then output ts.test;</w:t>
      </w:r>
    </w:p>
    <w:p w:rsidR="00EE246A" w:rsidRPr="00EE246A" w:rsidRDefault="00EE246A" w:rsidP="00EE246A">
      <w:pPr>
        <w:spacing w:after="0"/>
        <w:rPr>
          <w:b/>
        </w:rPr>
      </w:pPr>
      <w:r w:rsidRPr="00EE246A">
        <w:rPr>
          <w:b/>
        </w:rPr>
        <w:t>Else output ts.train;</w:t>
      </w:r>
    </w:p>
    <w:p w:rsidR="00EE246A" w:rsidRPr="00EE246A" w:rsidRDefault="00EE246A" w:rsidP="00EE246A">
      <w:pPr>
        <w:spacing w:after="0"/>
        <w:rPr>
          <w:b/>
        </w:rPr>
      </w:pPr>
      <w:r w:rsidRPr="00EE246A">
        <w:rPr>
          <w:b/>
        </w:rPr>
        <w:t>Run;</w:t>
      </w:r>
    </w:p>
    <w:p w:rsidR="00EE246A" w:rsidRDefault="00EE246A" w:rsidP="00EE246A">
      <w:pPr>
        <w:spacing w:after="0"/>
      </w:pPr>
    </w:p>
    <w:p w:rsidR="00EE246A" w:rsidRDefault="00EE246A" w:rsidP="00EE246A">
      <w:pPr>
        <w:spacing w:after="0"/>
      </w:pPr>
      <w:r>
        <w:t>Okay! Now all the operations will be done on the training data (ts.train).</w:t>
      </w:r>
    </w:p>
    <w:p w:rsidR="00EE246A" w:rsidRDefault="00EE246A" w:rsidP="00EE246A">
      <w:pPr>
        <w:spacing w:after="0"/>
      </w:pPr>
      <w:r>
        <w:t>Now let's start with visualizing our data. The following code does that:</w:t>
      </w:r>
    </w:p>
    <w:p w:rsidR="00A115EB" w:rsidRDefault="00A115EB" w:rsidP="00EE246A">
      <w:pPr>
        <w:spacing w:after="0"/>
        <w:rPr>
          <w:b/>
        </w:rPr>
      </w:pPr>
    </w:p>
    <w:p w:rsidR="00EE246A" w:rsidRPr="00EE246A" w:rsidRDefault="00EE246A" w:rsidP="00EE246A">
      <w:pPr>
        <w:spacing w:after="0"/>
        <w:rPr>
          <w:b/>
        </w:rPr>
      </w:pPr>
      <w:r w:rsidRPr="00EE246A">
        <w:rPr>
          <w:b/>
        </w:rPr>
        <w:t>Proc GPlot Data = ts.train;</w:t>
      </w:r>
    </w:p>
    <w:p w:rsidR="00EE246A" w:rsidRPr="00EE246A" w:rsidRDefault="00EE246A" w:rsidP="00EE246A">
      <w:pPr>
        <w:spacing w:after="0"/>
        <w:rPr>
          <w:b/>
        </w:rPr>
      </w:pPr>
      <w:r w:rsidRPr="00EE246A">
        <w:rPr>
          <w:b/>
        </w:rPr>
        <w:t>Plot Air*Date;</w:t>
      </w:r>
    </w:p>
    <w:p w:rsidR="00EE246A" w:rsidRDefault="00EE246A" w:rsidP="00EE246A">
      <w:pPr>
        <w:spacing w:after="0"/>
        <w:rPr>
          <w:b/>
        </w:rPr>
      </w:pPr>
      <w:r w:rsidRPr="00EE246A">
        <w:rPr>
          <w:b/>
        </w:rPr>
        <w:t>Run;</w:t>
      </w:r>
    </w:p>
    <w:p w:rsidR="00EE246A" w:rsidRDefault="00EE246A" w:rsidP="00EE246A">
      <w:pPr>
        <w:spacing w:after="0"/>
        <w:rPr>
          <w:b/>
        </w:rPr>
      </w:pPr>
      <w:r>
        <w:rPr>
          <w:b/>
          <w:noProof/>
        </w:rPr>
        <w:drawing>
          <wp:inline distT="0" distB="0" distL="0" distR="0">
            <wp:extent cx="5440464" cy="2638425"/>
            <wp:effectExtent l="19050" t="0" r="7836" b="0"/>
            <wp:docPr id="3" name="Picture 0" descr="Original Series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 Series Plot.jpg"/>
                    <pic:cNvPicPr/>
                  </pic:nvPicPr>
                  <pic:blipFill>
                    <a:blip r:embed="rId6"/>
                    <a:stretch>
                      <a:fillRect/>
                    </a:stretch>
                  </pic:blipFill>
                  <pic:spPr>
                    <a:xfrm>
                      <a:off x="0" y="0"/>
                      <a:ext cx="5448300" cy="2642225"/>
                    </a:xfrm>
                    <a:prstGeom prst="rect">
                      <a:avLst/>
                    </a:prstGeom>
                  </pic:spPr>
                </pic:pic>
              </a:graphicData>
            </a:graphic>
          </wp:inline>
        </w:drawing>
      </w:r>
    </w:p>
    <w:p w:rsidR="00A115EB" w:rsidRDefault="00A115EB" w:rsidP="00EE246A">
      <w:pPr>
        <w:spacing w:after="0"/>
        <w:rPr>
          <w:noProof/>
        </w:rPr>
        <w:sectPr w:rsidR="00A115EB">
          <w:pgSz w:w="12240" w:h="15840"/>
          <w:pgMar w:top="1440" w:right="1440" w:bottom="1440" w:left="1440" w:header="720" w:footer="720" w:gutter="0"/>
          <w:cols w:space="720"/>
          <w:docGrid w:linePitch="360"/>
        </w:sectPr>
      </w:pPr>
    </w:p>
    <w:p w:rsidR="00EE246A" w:rsidRDefault="00A115EB" w:rsidP="00EE246A">
      <w:pPr>
        <w:spacing w:after="0"/>
        <w:rPr>
          <w:noProof/>
        </w:rPr>
      </w:pPr>
      <w:r>
        <w:rPr>
          <w:noProof/>
        </w:rPr>
        <w:lastRenderedPageBreak/>
        <w:t>We can clearly see that the above time series is a non-stationary time series because:</w:t>
      </w:r>
    </w:p>
    <w:p w:rsidR="00A115EB" w:rsidRDefault="00A115EB" w:rsidP="00A115EB">
      <w:pPr>
        <w:pStyle w:val="ListParagraph"/>
        <w:numPr>
          <w:ilvl w:val="0"/>
          <w:numId w:val="1"/>
        </w:numPr>
        <w:spacing w:after="0"/>
        <w:rPr>
          <w:noProof/>
        </w:rPr>
      </w:pPr>
      <w:r>
        <w:rPr>
          <w:noProof/>
        </w:rPr>
        <w:t>The mean is changing over time i.e. we can clearly see that there is a growing tendency in the time series. In mathematical terms, mean is a function os time.</w:t>
      </w:r>
    </w:p>
    <w:p w:rsidR="00A115EB" w:rsidRDefault="00A115EB" w:rsidP="00A115EB">
      <w:pPr>
        <w:pStyle w:val="ListParagraph"/>
        <w:numPr>
          <w:ilvl w:val="0"/>
          <w:numId w:val="1"/>
        </w:numPr>
        <w:spacing w:after="0"/>
        <w:rPr>
          <w:noProof/>
        </w:rPr>
      </w:pPr>
      <w:r>
        <w:rPr>
          <w:noProof/>
        </w:rPr>
        <w:t>The Variance is changing over time i.e. the spread is clearly increasing along y-axis . Variance is also a function of time here.</w:t>
      </w:r>
    </w:p>
    <w:p w:rsidR="00EE246A" w:rsidRDefault="00A115EB" w:rsidP="00EE246A">
      <w:pPr>
        <w:spacing w:after="0"/>
        <w:rPr>
          <w:noProof/>
        </w:rPr>
      </w:pPr>
      <w:r>
        <w:rPr>
          <w:noProof/>
        </w:rPr>
        <w:t>Another way of checking for stationarity of a time series is known as Augmented Dickey Fuller’s Test (or ADF Test). It is a statistical test, which is a scientific and more sophisticated approach than just inspection of the graph above. Also, it is one of the most popularly used statistical tests for this task. Here’s the code for it:</w:t>
      </w:r>
    </w:p>
    <w:p w:rsidR="00A115EB" w:rsidRDefault="00A115EB" w:rsidP="00A115EB">
      <w:pPr>
        <w:spacing w:after="0"/>
        <w:rPr>
          <w:noProof/>
        </w:rPr>
      </w:pPr>
    </w:p>
    <w:p w:rsidR="00A115EB" w:rsidRPr="00A115EB" w:rsidRDefault="00A115EB" w:rsidP="00A115EB">
      <w:pPr>
        <w:spacing w:after="0"/>
        <w:rPr>
          <w:b/>
          <w:noProof/>
        </w:rPr>
      </w:pPr>
      <w:r w:rsidRPr="00A115EB">
        <w:rPr>
          <w:b/>
          <w:noProof/>
        </w:rPr>
        <w:t>Proc Arima Data = ts.train;</w:t>
      </w:r>
    </w:p>
    <w:p w:rsidR="00A115EB" w:rsidRPr="00A115EB" w:rsidRDefault="00A115EB" w:rsidP="00A115EB">
      <w:pPr>
        <w:spacing w:after="0"/>
        <w:rPr>
          <w:b/>
          <w:noProof/>
        </w:rPr>
      </w:pPr>
      <w:r w:rsidRPr="00A115EB">
        <w:rPr>
          <w:b/>
          <w:noProof/>
        </w:rPr>
        <w:t>identify var = air stationarity = (ADF);</w:t>
      </w:r>
    </w:p>
    <w:p w:rsidR="00A115EB" w:rsidRDefault="00A115EB" w:rsidP="00A115EB">
      <w:pPr>
        <w:spacing w:after="0"/>
        <w:rPr>
          <w:b/>
          <w:noProof/>
        </w:rPr>
      </w:pPr>
      <w:r w:rsidRPr="00A115EB">
        <w:rPr>
          <w:b/>
          <w:noProof/>
        </w:rPr>
        <w:t>Run;</w:t>
      </w:r>
    </w:p>
    <w:p w:rsidR="00A115EB" w:rsidRDefault="00A115EB" w:rsidP="00A115EB">
      <w:pPr>
        <w:spacing w:after="0"/>
        <w:rPr>
          <w:b/>
          <w:noProof/>
        </w:rPr>
      </w:pPr>
    </w:p>
    <w:p w:rsidR="00010C23" w:rsidRDefault="00010C23" w:rsidP="00A115EB">
      <w:pPr>
        <w:spacing w:after="0"/>
        <w:rPr>
          <w:b/>
          <w:noProof/>
        </w:rPr>
      </w:pPr>
    </w:p>
    <w:tbl>
      <w:tblPr>
        <w:tblW w:w="7460" w:type="dxa"/>
        <w:tblInd w:w="98" w:type="dxa"/>
        <w:tblLook w:val="04A0"/>
      </w:tblPr>
      <w:tblGrid>
        <w:gridCol w:w="1580"/>
        <w:gridCol w:w="800"/>
        <w:gridCol w:w="1380"/>
        <w:gridCol w:w="1400"/>
        <w:gridCol w:w="1220"/>
        <w:gridCol w:w="1080"/>
      </w:tblGrid>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Type</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Lags</w:t>
            </w:r>
          </w:p>
        </w:tc>
        <w:tc>
          <w:tcPr>
            <w:tcW w:w="13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Rho</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Pr &lt; Rho</w:t>
            </w:r>
          </w:p>
        </w:tc>
        <w:tc>
          <w:tcPr>
            <w:tcW w:w="122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Tau</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Pr &lt; Tau</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Zero Mean</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0</w:t>
            </w:r>
          </w:p>
        </w:tc>
        <w:tc>
          <w:tcPr>
            <w:tcW w:w="13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0.1438</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0.715</w:t>
            </w:r>
          </w:p>
        </w:tc>
        <w:tc>
          <w:tcPr>
            <w:tcW w:w="122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0.11</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0.717</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-0.4523</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0.5792</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-0.26</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0.5912</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w:t>
            </w:r>
          </w:p>
        </w:tc>
        <w:tc>
          <w:tcPr>
            <w:tcW w:w="13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0.0666</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0.6968</w:t>
            </w:r>
          </w:p>
        </w:tc>
        <w:tc>
          <w:tcPr>
            <w:tcW w:w="122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0.05</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0.6967</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Single Mean</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0</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-5.8105</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0.3561</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-1.73</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0.4156</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-10.8506</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0.103</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-2.28</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0.1782</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-7.1422</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0.2589</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-1.79</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0.3858</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Trend</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0</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-36.4924</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0.0011</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-4.54</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0.0019</w:t>
            </w:r>
          </w:p>
        </w:tc>
      </w:tr>
      <w:tr w:rsidR="00010C23" w:rsidRPr="00010C23" w:rsidTr="00010C23">
        <w:trPr>
          <w:trHeight w:val="315"/>
        </w:trPr>
        <w:tc>
          <w:tcPr>
            <w:tcW w:w="158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w:t>
            </w:r>
          </w:p>
        </w:tc>
        <w:tc>
          <w:tcPr>
            <w:tcW w:w="13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-112.588</w:t>
            </w:r>
          </w:p>
        </w:tc>
        <w:tc>
          <w:tcPr>
            <w:tcW w:w="14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0.0001</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-7.34</w:t>
            </w:r>
          </w:p>
        </w:tc>
        <w:tc>
          <w:tcPr>
            <w:tcW w:w="10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&lt;.0001</w:t>
            </w:r>
          </w:p>
        </w:tc>
      </w:tr>
      <w:tr w:rsidR="00010C23" w:rsidRPr="00010C23" w:rsidTr="00010C23">
        <w:trPr>
          <w:trHeight w:val="330"/>
        </w:trPr>
        <w:tc>
          <w:tcPr>
            <w:tcW w:w="1580" w:type="dxa"/>
            <w:tcBorders>
              <w:top w:val="nil"/>
              <w:left w:val="single" w:sz="8" w:space="0" w:color="000000"/>
              <w:bottom w:val="single" w:sz="8"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w:t>
            </w:r>
          </w:p>
        </w:tc>
        <w:tc>
          <w:tcPr>
            <w:tcW w:w="800" w:type="dxa"/>
            <w:tcBorders>
              <w:top w:val="nil"/>
              <w:left w:val="nil"/>
              <w:bottom w:val="single" w:sz="8"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w:t>
            </w:r>
          </w:p>
        </w:tc>
        <w:tc>
          <w:tcPr>
            <w:tcW w:w="138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-159.569</w:t>
            </w:r>
          </w:p>
        </w:tc>
        <w:tc>
          <w:tcPr>
            <w:tcW w:w="1400" w:type="dxa"/>
            <w:tcBorders>
              <w:top w:val="nil"/>
              <w:left w:val="nil"/>
              <w:bottom w:val="single" w:sz="8"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0.0001</w:t>
            </w:r>
          </w:p>
        </w:tc>
        <w:tc>
          <w:tcPr>
            <w:tcW w:w="122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-6.88</w:t>
            </w:r>
          </w:p>
        </w:tc>
        <w:tc>
          <w:tcPr>
            <w:tcW w:w="1080" w:type="dxa"/>
            <w:tcBorders>
              <w:top w:val="nil"/>
              <w:left w:val="nil"/>
              <w:bottom w:val="single" w:sz="8"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&lt;.0001</w:t>
            </w:r>
          </w:p>
        </w:tc>
      </w:tr>
    </w:tbl>
    <w:p w:rsidR="00010C23" w:rsidRDefault="00010C23" w:rsidP="00A115EB">
      <w:pPr>
        <w:spacing w:after="0"/>
        <w:rPr>
          <w:b/>
          <w:noProof/>
        </w:rPr>
      </w:pPr>
    </w:p>
    <w:p w:rsidR="00010C23" w:rsidRDefault="00010C23" w:rsidP="00A115EB">
      <w:pPr>
        <w:spacing w:after="0"/>
        <w:rPr>
          <w:b/>
          <w:noProof/>
        </w:rPr>
      </w:pPr>
    </w:p>
    <w:p w:rsidR="00010C23" w:rsidRDefault="00010C23" w:rsidP="00A115EB">
      <w:pPr>
        <w:spacing w:after="0"/>
        <w:rPr>
          <w:noProof/>
        </w:rPr>
      </w:pPr>
      <w:r>
        <w:rPr>
          <w:noProof/>
        </w:rPr>
        <w:t xml:space="preserve">The highlighted values are the p-values for the various estimates of ‘Rho’ and ‘Tau’ obtained under different variants of ADF test. </w:t>
      </w:r>
      <w:r w:rsidRPr="00010C23">
        <w:rPr>
          <w:b/>
          <w:noProof/>
        </w:rPr>
        <w:t>All</w:t>
      </w:r>
      <w:r>
        <w:rPr>
          <w:noProof/>
        </w:rPr>
        <w:t xml:space="preserve"> of these values must be significant (preferably less than 0.01) to conclude that we have a stationary </w:t>
      </w:r>
      <w:r w:rsidRPr="00010C23">
        <w:rPr>
          <w:noProof/>
        </w:rPr>
        <w:t>time</w:t>
      </w:r>
      <w:r>
        <w:rPr>
          <w:noProof/>
        </w:rPr>
        <w:t xml:space="preserve"> series. </w:t>
      </w:r>
    </w:p>
    <w:p w:rsidR="00010C23" w:rsidRDefault="00010C23" w:rsidP="00A115EB">
      <w:pPr>
        <w:spacing w:after="0"/>
        <w:rPr>
          <w:noProof/>
        </w:rPr>
      </w:pPr>
      <w:r>
        <w:rPr>
          <w:noProof/>
        </w:rPr>
        <w:t xml:space="preserve">Here, we have a non-stationary time series, as expected. Most of the real-life time series that we obtain are non-stationary in nature. We have to apply various transformations and use techniques to make it stationary. It is important because most of our most commonly used models work only with stationary series. </w:t>
      </w:r>
    </w:p>
    <w:p w:rsidR="00010C23" w:rsidRDefault="00010C23" w:rsidP="00A115EB">
      <w:pPr>
        <w:spacing w:after="0"/>
        <w:rPr>
          <w:noProof/>
        </w:rPr>
      </w:pPr>
      <w:r>
        <w:rPr>
          <w:noProof/>
        </w:rPr>
        <w:t>The idea is to transform the time series into a stationary one, build a suitable model, forecast the future values, and ‘de-transform’ the forecasted values to obtain the insightful forecasts.</w:t>
      </w:r>
    </w:p>
    <w:p w:rsidR="00010C23" w:rsidRDefault="00010C23" w:rsidP="00A115EB">
      <w:pPr>
        <w:spacing w:after="0"/>
        <w:rPr>
          <w:noProof/>
        </w:rPr>
      </w:pPr>
    </w:p>
    <w:p w:rsidR="00010C23" w:rsidRDefault="00010C23" w:rsidP="00A115EB">
      <w:pPr>
        <w:spacing w:after="0"/>
        <w:rPr>
          <w:noProof/>
        </w:rPr>
      </w:pPr>
      <w:r>
        <w:rPr>
          <w:noProof/>
        </w:rPr>
        <w:lastRenderedPageBreak/>
        <w:t>There are some very sophisticated techniques to do this task such as decomposition of series, moving averages, (exponential) weighted moving averages, but let’s implement a basic technique of removing trend and seasonal components from our series.</w:t>
      </w:r>
    </w:p>
    <w:p w:rsidR="00010C23" w:rsidRDefault="00010C23" w:rsidP="00A115EB">
      <w:pPr>
        <w:spacing w:after="0"/>
        <w:rPr>
          <w:noProof/>
        </w:rPr>
      </w:pPr>
    </w:p>
    <w:p w:rsidR="00010C23" w:rsidRDefault="00010C23" w:rsidP="00A115EB">
      <w:pPr>
        <w:spacing w:after="0"/>
        <w:rPr>
          <w:noProof/>
        </w:rPr>
      </w:pPr>
      <w:r>
        <w:rPr>
          <w:noProof/>
        </w:rPr>
        <w:t>We will try to transform the series, which is expected to remove trend component from the series. Let’s try taking the log and Square Root of the series:</w:t>
      </w:r>
    </w:p>
    <w:p w:rsidR="00010C23" w:rsidRPr="00010C23" w:rsidRDefault="00010C23" w:rsidP="00A115EB">
      <w:pPr>
        <w:spacing w:after="0"/>
        <w:rPr>
          <w:b/>
          <w:noProof/>
        </w:rPr>
      </w:pPr>
    </w:p>
    <w:p w:rsidR="00010C23" w:rsidRPr="00010C23" w:rsidRDefault="00010C23" w:rsidP="00010C23">
      <w:pPr>
        <w:spacing w:after="0"/>
        <w:rPr>
          <w:b/>
          <w:noProof/>
        </w:rPr>
      </w:pPr>
      <w:r w:rsidRPr="00010C23">
        <w:rPr>
          <w:b/>
          <w:noProof/>
        </w:rPr>
        <w:t>Data ts.train;</w:t>
      </w:r>
    </w:p>
    <w:p w:rsidR="00010C23" w:rsidRPr="00010C23" w:rsidRDefault="00010C23" w:rsidP="00010C23">
      <w:pPr>
        <w:spacing w:after="0"/>
        <w:rPr>
          <w:b/>
          <w:noProof/>
        </w:rPr>
      </w:pPr>
      <w:r w:rsidRPr="00010C23">
        <w:rPr>
          <w:b/>
          <w:noProof/>
        </w:rPr>
        <w:t>Set ts.train;</w:t>
      </w:r>
    </w:p>
    <w:p w:rsidR="00010C23" w:rsidRPr="00010C23" w:rsidRDefault="00010C23" w:rsidP="00010C23">
      <w:pPr>
        <w:spacing w:after="0"/>
        <w:rPr>
          <w:b/>
          <w:noProof/>
        </w:rPr>
      </w:pPr>
      <w:r w:rsidRPr="00010C23">
        <w:rPr>
          <w:b/>
          <w:noProof/>
        </w:rPr>
        <w:t>Log_Air = Log(Air);</w:t>
      </w:r>
    </w:p>
    <w:p w:rsidR="00010C23" w:rsidRPr="00010C23" w:rsidRDefault="00010C23" w:rsidP="00010C23">
      <w:pPr>
        <w:spacing w:after="0"/>
        <w:rPr>
          <w:b/>
          <w:noProof/>
        </w:rPr>
      </w:pPr>
      <w:r w:rsidRPr="00010C23">
        <w:rPr>
          <w:b/>
          <w:noProof/>
        </w:rPr>
        <w:t>SQRT_Air = SQRT(Air);</w:t>
      </w:r>
    </w:p>
    <w:p w:rsidR="00010C23" w:rsidRPr="00010C23" w:rsidRDefault="00010C23" w:rsidP="00010C23">
      <w:pPr>
        <w:spacing w:after="0"/>
        <w:rPr>
          <w:b/>
          <w:noProof/>
        </w:rPr>
      </w:pPr>
      <w:r w:rsidRPr="00010C23">
        <w:rPr>
          <w:b/>
          <w:noProof/>
        </w:rPr>
        <w:t>Run;</w:t>
      </w:r>
    </w:p>
    <w:p w:rsidR="00010C23" w:rsidRDefault="00010C23" w:rsidP="00A115EB">
      <w:pPr>
        <w:spacing w:after="0"/>
        <w:rPr>
          <w:b/>
          <w:noProof/>
        </w:rPr>
      </w:pPr>
    </w:p>
    <w:p w:rsidR="00010C23" w:rsidRDefault="00010C23" w:rsidP="00A115EB">
      <w:pPr>
        <w:spacing w:after="0"/>
        <w:rPr>
          <w:noProof/>
        </w:rPr>
      </w:pPr>
      <w:r>
        <w:rPr>
          <w:noProof/>
        </w:rPr>
        <w:t>A quick ADF Test and scatter plots of each of these series will again indicate non-stationary series:</w:t>
      </w:r>
    </w:p>
    <w:p w:rsidR="00010C23" w:rsidRDefault="00010C23" w:rsidP="00A115EB">
      <w:pPr>
        <w:spacing w:after="0"/>
        <w:rPr>
          <w:noProof/>
        </w:rPr>
      </w:pP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log_air stationarity = (ADF);</w:t>
      </w:r>
    </w:p>
    <w:p w:rsidR="00010C23" w:rsidRPr="00010C23" w:rsidRDefault="00010C23" w:rsidP="00010C23">
      <w:pPr>
        <w:spacing w:after="0"/>
        <w:rPr>
          <w:b/>
          <w:noProof/>
        </w:rPr>
      </w:pPr>
      <w:r w:rsidRPr="00010C23">
        <w:rPr>
          <w:b/>
          <w:noProof/>
        </w:rPr>
        <w:t>Run;</w:t>
      </w:r>
    </w:p>
    <w:p w:rsidR="00010C23" w:rsidRPr="00010C23" w:rsidRDefault="00010C23" w:rsidP="00010C23">
      <w:pPr>
        <w:spacing w:after="0"/>
        <w:rPr>
          <w:b/>
          <w:noProof/>
        </w:rPr>
      </w:pPr>
      <w:r w:rsidRPr="00010C23">
        <w:rPr>
          <w:b/>
          <w:noProof/>
        </w:rPr>
        <w:t>Proc GPLOT Data = ts.train;</w:t>
      </w:r>
    </w:p>
    <w:p w:rsidR="00010C23" w:rsidRPr="00010C23" w:rsidRDefault="00010C23" w:rsidP="00010C23">
      <w:pPr>
        <w:spacing w:after="0"/>
        <w:rPr>
          <w:b/>
          <w:noProof/>
        </w:rPr>
      </w:pPr>
      <w:r w:rsidRPr="00010C23">
        <w:rPr>
          <w:b/>
          <w:noProof/>
        </w:rPr>
        <w:t>Plot Log_Air*Date;</w:t>
      </w:r>
    </w:p>
    <w:p w:rsidR="00010C23" w:rsidRPr="00010C23" w:rsidRDefault="00010C23" w:rsidP="00010C23">
      <w:pPr>
        <w:spacing w:after="0"/>
        <w:rPr>
          <w:b/>
          <w:noProof/>
        </w:rPr>
      </w:pPr>
      <w:r w:rsidRPr="00010C23">
        <w:rPr>
          <w:b/>
          <w:noProof/>
        </w:rPr>
        <w:t>Run;</w:t>
      </w:r>
    </w:p>
    <w:p w:rsidR="00010C23" w:rsidRPr="00010C23" w:rsidRDefault="00010C23" w:rsidP="00010C23">
      <w:pPr>
        <w:spacing w:after="0"/>
        <w:rPr>
          <w:b/>
          <w:noProof/>
        </w:rPr>
      </w:pPr>
    </w:p>
    <w:p w:rsidR="00010C23" w:rsidRPr="00010C23" w:rsidRDefault="00010C23" w:rsidP="00010C23">
      <w:pPr>
        <w:spacing w:after="0"/>
        <w:rPr>
          <w:b/>
          <w:noProof/>
        </w:rPr>
      </w:pPr>
      <w:r w:rsidRPr="00010C23">
        <w:rPr>
          <w:b/>
          <w:noProof/>
        </w:rPr>
        <w:t>Proc GPLOT Data = ts.train;</w:t>
      </w:r>
    </w:p>
    <w:p w:rsidR="00010C23" w:rsidRPr="00010C23" w:rsidRDefault="00010C23" w:rsidP="00010C23">
      <w:pPr>
        <w:spacing w:after="0"/>
        <w:rPr>
          <w:b/>
          <w:noProof/>
        </w:rPr>
      </w:pPr>
      <w:r w:rsidRPr="00010C23">
        <w:rPr>
          <w:b/>
          <w:noProof/>
        </w:rPr>
        <w:t>Plot SQRT_Air*Date;</w:t>
      </w:r>
    </w:p>
    <w:p w:rsidR="00010C23" w:rsidRDefault="00010C23" w:rsidP="00010C23">
      <w:pPr>
        <w:spacing w:after="0"/>
        <w:rPr>
          <w:b/>
          <w:noProof/>
        </w:rPr>
      </w:pPr>
      <w:r w:rsidRPr="00010C23">
        <w:rPr>
          <w:b/>
          <w:noProof/>
        </w:rPr>
        <w:t>Run;</w:t>
      </w: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sqrt_air stationarity = (ADF);</w:t>
      </w:r>
    </w:p>
    <w:p w:rsidR="00010C23" w:rsidRDefault="00010C23" w:rsidP="00010C23">
      <w:pPr>
        <w:spacing w:after="0"/>
        <w:rPr>
          <w:b/>
          <w:noProof/>
        </w:rPr>
      </w:pPr>
      <w:r w:rsidRPr="00010C23">
        <w:rPr>
          <w:b/>
          <w:noProof/>
        </w:rPr>
        <w:t xml:space="preserve">Run; </w:t>
      </w:r>
    </w:p>
    <w:p w:rsidR="00010C23" w:rsidRDefault="00010C23" w:rsidP="00010C23">
      <w:pPr>
        <w:spacing w:after="0"/>
        <w:rPr>
          <w:b/>
          <w:noProof/>
        </w:rPr>
      </w:pPr>
    </w:p>
    <w:p w:rsidR="00010C23" w:rsidRDefault="00010C23" w:rsidP="00010C23">
      <w:pPr>
        <w:spacing w:after="0"/>
        <w:rPr>
          <w:noProof/>
        </w:rPr>
      </w:pPr>
      <w:r>
        <w:rPr>
          <w:noProof/>
        </w:rPr>
        <w:t>Let’s try taking lagged values (‘first order differences’) of these series, then we now get a mix of transformed-differenced time series, using a Lag(.) function:</w:t>
      </w:r>
    </w:p>
    <w:p w:rsidR="00010C23" w:rsidRDefault="00010C23" w:rsidP="00010C23">
      <w:pPr>
        <w:spacing w:after="0"/>
        <w:rPr>
          <w:noProof/>
        </w:rPr>
      </w:pPr>
    </w:p>
    <w:p w:rsidR="00010C23" w:rsidRPr="00010C23" w:rsidRDefault="00010C23" w:rsidP="00010C23">
      <w:pPr>
        <w:spacing w:after="0"/>
        <w:rPr>
          <w:b/>
          <w:noProof/>
        </w:rPr>
      </w:pPr>
      <w:r w:rsidRPr="00010C23">
        <w:rPr>
          <w:b/>
          <w:noProof/>
        </w:rPr>
        <w:t>Data ts.train;</w:t>
      </w:r>
    </w:p>
    <w:p w:rsidR="00010C23" w:rsidRPr="00010C23" w:rsidRDefault="00010C23" w:rsidP="00010C23">
      <w:pPr>
        <w:spacing w:after="0"/>
        <w:rPr>
          <w:b/>
          <w:noProof/>
        </w:rPr>
      </w:pPr>
      <w:r w:rsidRPr="00010C23">
        <w:rPr>
          <w:b/>
          <w:noProof/>
        </w:rPr>
        <w:t>Set ts.train;</w:t>
      </w:r>
    </w:p>
    <w:p w:rsidR="00010C23" w:rsidRPr="00010C23" w:rsidRDefault="00010C23" w:rsidP="00010C23">
      <w:pPr>
        <w:spacing w:after="0"/>
        <w:rPr>
          <w:b/>
          <w:noProof/>
        </w:rPr>
      </w:pPr>
      <w:r w:rsidRPr="00010C23">
        <w:rPr>
          <w:b/>
          <w:noProof/>
        </w:rPr>
        <w:t>Dif_log_air = Dif(Log_Air);</w:t>
      </w:r>
    </w:p>
    <w:p w:rsidR="00010C23" w:rsidRPr="00010C23" w:rsidRDefault="00010C23" w:rsidP="00010C23">
      <w:pPr>
        <w:spacing w:after="0"/>
        <w:rPr>
          <w:b/>
          <w:noProof/>
        </w:rPr>
      </w:pPr>
      <w:r w:rsidRPr="00010C23">
        <w:rPr>
          <w:b/>
          <w:noProof/>
        </w:rPr>
        <w:t>Dif_SQRT_air = Dif(SQRT_air);</w:t>
      </w:r>
    </w:p>
    <w:p w:rsidR="00010C23" w:rsidRDefault="00010C23" w:rsidP="00010C23">
      <w:pPr>
        <w:spacing w:after="0"/>
        <w:rPr>
          <w:b/>
          <w:noProof/>
        </w:rPr>
      </w:pPr>
      <w:r w:rsidRPr="00010C23">
        <w:rPr>
          <w:b/>
          <w:noProof/>
        </w:rPr>
        <w:t>Run;</w:t>
      </w:r>
    </w:p>
    <w:p w:rsidR="00010C23" w:rsidRDefault="00010C23" w:rsidP="00010C23">
      <w:pPr>
        <w:spacing w:after="0"/>
        <w:rPr>
          <w:b/>
          <w:noProof/>
        </w:rPr>
      </w:pPr>
    </w:p>
    <w:p w:rsidR="00010C23" w:rsidRDefault="00010C23" w:rsidP="00010C23">
      <w:pPr>
        <w:spacing w:after="0"/>
        <w:rPr>
          <w:noProof/>
        </w:rPr>
        <w:sectPr w:rsidR="00010C23">
          <w:pgSz w:w="12240" w:h="15840"/>
          <w:pgMar w:top="1440" w:right="1440" w:bottom="1440" w:left="1440" w:header="720" w:footer="720" w:gutter="0"/>
          <w:cols w:space="720"/>
          <w:docGrid w:linePitch="360"/>
        </w:sectPr>
      </w:pPr>
    </w:p>
    <w:p w:rsidR="00010C23" w:rsidRPr="00010C23" w:rsidRDefault="00010C23" w:rsidP="00010C23">
      <w:pPr>
        <w:spacing w:after="0"/>
        <w:rPr>
          <w:noProof/>
        </w:rPr>
      </w:pPr>
      <w:r w:rsidRPr="00010C23">
        <w:rPr>
          <w:noProof/>
        </w:rPr>
        <w:lastRenderedPageBreak/>
        <w:t>And now, of course, run ADF test to see if the</w:t>
      </w:r>
      <w:r>
        <w:rPr>
          <w:noProof/>
        </w:rPr>
        <w:t>se series are stationary or not:</w:t>
      </w:r>
    </w:p>
    <w:p w:rsidR="00010C23" w:rsidRPr="00010C23" w:rsidRDefault="00010C23" w:rsidP="00010C23">
      <w:pPr>
        <w:spacing w:after="0"/>
        <w:rPr>
          <w:b/>
          <w:noProof/>
        </w:rPr>
      </w:pP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dif_log_air stationarity = (adf);</w:t>
      </w:r>
    </w:p>
    <w:p w:rsidR="00010C23" w:rsidRPr="00010C23" w:rsidRDefault="00010C23" w:rsidP="00010C23">
      <w:pPr>
        <w:spacing w:after="0"/>
        <w:rPr>
          <w:b/>
          <w:noProof/>
        </w:rPr>
      </w:pPr>
      <w:r w:rsidRPr="00010C23">
        <w:rPr>
          <w:b/>
          <w:noProof/>
        </w:rPr>
        <w:t>Run;</w:t>
      </w:r>
    </w:p>
    <w:p w:rsidR="00010C23" w:rsidRPr="00010C23" w:rsidRDefault="00010C23" w:rsidP="00010C23">
      <w:pPr>
        <w:spacing w:after="0"/>
        <w:rPr>
          <w:b/>
          <w:noProof/>
        </w:rPr>
      </w:pP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dif_sqrt_air stationarity = (adf);</w:t>
      </w:r>
    </w:p>
    <w:p w:rsidR="00010C23" w:rsidRDefault="00010C23" w:rsidP="00010C23">
      <w:pPr>
        <w:spacing w:after="0"/>
        <w:rPr>
          <w:b/>
          <w:noProof/>
        </w:rPr>
      </w:pPr>
      <w:r w:rsidRPr="00010C23">
        <w:rPr>
          <w:b/>
          <w:noProof/>
        </w:rPr>
        <w:t>Run;</w:t>
      </w:r>
    </w:p>
    <w:p w:rsidR="00010C23" w:rsidRDefault="00010C23" w:rsidP="00010C23">
      <w:pPr>
        <w:spacing w:after="0"/>
        <w:rPr>
          <w:b/>
          <w:noProof/>
        </w:rPr>
      </w:pPr>
    </w:p>
    <w:p w:rsidR="00010C23" w:rsidRDefault="00010C23" w:rsidP="00010C23">
      <w:pPr>
        <w:spacing w:after="0"/>
        <w:rPr>
          <w:noProof/>
        </w:rPr>
      </w:pPr>
      <w:r>
        <w:rPr>
          <w:noProof/>
        </w:rPr>
        <w:t>And indeed, both of these series come out to be stationary now. This can be easily verified using a scatter plot.</w:t>
      </w:r>
    </w:p>
    <w:p w:rsidR="00010C23" w:rsidRDefault="00010C23" w:rsidP="00010C23">
      <w:pPr>
        <w:spacing w:after="0"/>
        <w:rPr>
          <w:noProof/>
        </w:rPr>
      </w:pPr>
      <w:r>
        <w:rPr>
          <w:noProof/>
        </w:rPr>
        <w:t>Now a simple variance check suggests that ‘dif_log_air’ has lower variance than ‘dif_sqrt_air’:</w:t>
      </w:r>
    </w:p>
    <w:p w:rsidR="00010C23" w:rsidRDefault="00010C23" w:rsidP="00010C23">
      <w:pPr>
        <w:spacing w:after="0"/>
        <w:rPr>
          <w:noProof/>
        </w:rPr>
      </w:pPr>
    </w:p>
    <w:p w:rsidR="00010C23" w:rsidRPr="00010C23" w:rsidRDefault="00010C23" w:rsidP="00010C23">
      <w:pPr>
        <w:spacing w:after="0"/>
        <w:rPr>
          <w:b/>
          <w:noProof/>
        </w:rPr>
      </w:pPr>
      <w:r w:rsidRPr="00010C23">
        <w:rPr>
          <w:b/>
          <w:noProof/>
        </w:rPr>
        <w:t>Proc Means Data = ts.train mean std;</w:t>
      </w:r>
    </w:p>
    <w:p w:rsidR="00010C23" w:rsidRPr="00010C23" w:rsidRDefault="00010C23" w:rsidP="00010C23">
      <w:pPr>
        <w:spacing w:after="0"/>
        <w:rPr>
          <w:b/>
          <w:noProof/>
        </w:rPr>
      </w:pPr>
      <w:r w:rsidRPr="00010C23">
        <w:rPr>
          <w:b/>
          <w:noProof/>
        </w:rPr>
        <w:t>Var dif_log_air dif_sqrt_air;</w:t>
      </w:r>
    </w:p>
    <w:p w:rsidR="00010C23" w:rsidRDefault="00010C23" w:rsidP="00010C23">
      <w:pPr>
        <w:spacing w:after="0"/>
        <w:rPr>
          <w:b/>
          <w:noProof/>
        </w:rPr>
      </w:pPr>
      <w:r w:rsidRPr="00010C23">
        <w:rPr>
          <w:b/>
          <w:noProof/>
        </w:rPr>
        <w:t>Run;</w:t>
      </w:r>
    </w:p>
    <w:p w:rsidR="00010C23" w:rsidRDefault="00010C23" w:rsidP="00010C23">
      <w:pPr>
        <w:spacing w:after="0"/>
        <w:rPr>
          <w:b/>
          <w:noProof/>
        </w:rPr>
      </w:pPr>
    </w:p>
    <w:p w:rsidR="00010C23" w:rsidRDefault="00010C23" w:rsidP="00010C23">
      <w:pPr>
        <w:spacing w:after="0"/>
        <w:rPr>
          <w:noProof/>
        </w:rPr>
      </w:pPr>
      <w:r>
        <w:rPr>
          <w:noProof/>
        </w:rPr>
        <w:t xml:space="preserve">So, I decide to go with ‘dif_log_air’ as my stationary time series. This is not a ‘best’ way to transform any series. These techniques perform differently with different series. It is actually more of a hit and trial procedure. For the further analysis, even ‘dif_sqrt_air’ may be used, which may yield very similar results (or maybe not!). </w:t>
      </w:r>
    </w:p>
    <w:p w:rsidR="00010C23" w:rsidRDefault="00010C23" w:rsidP="00010C23">
      <w:pPr>
        <w:spacing w:after="0"/>
        <w:rPr>
          <w:noProof/>
        </w:rPr>
      </w:pPr>
    </w:p>
    <w:p w:rsidR="00010C23" w:rsidRDefault="00010C23" w:rsidP="00010C23">
      <w:pPr>
        <w:spacing w:after="0"/>
        <w:rPr>
          <w:noProof/>
        </w:rPr>
      </w:pPr>
      <w:r>
        <w:rPr>
          <w:noProof/>
        </w:rPr>
        <w:t>Now the trend variations have been removed from the data, and now we need to eliminate seasonal variations, using Autocorrelations plot:</w:t>
      </w:r>
    </w:p>
    <w:p w:rsidR="00010C23" w:rsidRDefault="00010C23" w:rsidP="00010C23">
      <w:pPr>
        <w:spacing w:after="0"/>
        <w:rPr>
          <w:noProof/>
        </w:rPr>
      </w:pPr>
    </w:p>
    <w:p w:rsidR="00010C23" w:rsidRPr="00010C23" w:rsidRDefault="00010C23" w:rsidP="00010C23">
      <w:pPr>
        <w:spacing w:after="0"/>
        <w:rPr>
          <w:b/>
          <w:noProof/>
        </w:rPr>
      </w:pPr>
      <w:r w:rsidRPr="00010C23">
        <w:rPr>
          <w:b/>
          <w:noProof/>
        </w:rPr>
        <w:t>ODS HTML FILE = 'C:\Documents and Settings\STD\Desktop\SasClasses\Time Series Air\Seasonality check.xls';</w:t>
      </w: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dif_log_air nlag=70;</w:t>
      </w:r>
    </w:p>
    <w:p w:rsidR="00010C23" w:rsidRPr="00010C23" w:rsidRDefault="00010C23" w:rsidP="00010C23">
      <w:pPr>
        <w:spacing w:after="0"/>
        <w:rPr>
          <w:b/>
          <w:noProof/>
        </w:rPr>
      </w:pPr>
      <w:r w:rsidRPr="00010C23">
        <w:rPr>
          <w:b/>
          <w:noProof/>
        </w:rPr>
        <w:t>QUIT;</w:t>
      </w:r>
    </w:p>
    <w:p w:rsidR="00010C23" w:rsidRDefault="00010C23" w:rsidP="00010C23">
      <w:pPr>
        <w:spacing w:after="0"/>
        <w:rPr>
          <w:b/>
          <w:noProof/>
        </w:rPr>
      </w:pPr>
      <w:r w:rsidRPr="00010C23">
        <w:rPr>
          <w:b/>
          <w:noProof/>
        </w:rPr>
        <w:t>ODS HTML CLOSE;</w:t>
      </w:r>
    </w:p>
    <w:p w:rsidR="00010C23" w:rsidRDefault="00010C23">
      <w:pPr>
        <w:rPr>
          <w:b/>
          <w:noProof/>
        </w:rPr>
      </w:pPr>
      <w:r>
        <w:rPr>
          <w:b/>
          <w:noProof/>
        </w:rPr>
        <w:br w:type="page"/>
      </w:r>
    </w:p>
    <w:p w:rsidR="00010C23" w:rsidRDefault="00010C23" w:rsidP="00010C23">
      <w:pPr>
        <w:spacing w:after="0"/>
        <w:rPr>
          <w:b/>
          <w:noProof/>
        </w:rPr>
      </w:pPr>
    </w:p>
    <w:tbl>
      <w:tblPr>
        <w:tblW w:w="7740" w:type="dxa"/>
        <w:tblInd w:w="98" w:type="dxa"/>
        <w:tblLook w:val="04A0"/>
      </w:tblPr>
      <w:tblGrid>
        <w:gridCol w:w="643"/>
        <w:gridCol w:w="1540"/>
        <w:gridCol w:w="1497"/>
        <w:gridCol w:w="4353"/>
      </w:tblGrid>
      <w:tr w:rsidR="00010C23" w:rsidRPr="00010C23" w:rsidTr="00010C23">
        <w:trPr>
          <w:trHeight w:val="945"/>
        </w:trPr>
        <w:tc>
          <w:tcPr>
            <w:tcW w:w="640" w:type="dxa"/>
            <w:tcBorders>
              <w:top w:val="single" w:sz="4" w:space="0" w:color="000000"/>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Lag</w:t>
            </w:r>
          </w:p>
        </w:tc>
        <w:tc>
          <w:tcPr>
            <w:tcW w:w="1540" w:type="dxa"/>
            <w:tcBorders>
              <w:top w:val="single" w:sz="4" w:space="0" w:color="000000"/>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Covariance</w:t>
            </w:r>
          </w:p>
        </w:tc>
        <w:tc>
          <w:tcPr>
            <w:tcW w:w="1300" w:type="dxa"/>
            <w:tcBorders>
              <w:top w:val="single" w:sz="4" w:space="0" w:color="000000"/>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Correlation</w:t>
            </w:r>
          </w:p>
        </w:tc>
        <w:tc>
          <w:tcPr>
            <w:tcW w:w="4260" w:type="dxa"/>
            <w:tcBorders>
              <w:top w:val="single" w:sz="4" w:space="0" w:color="000000"/>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-1 9 8 7 6 5 4 3 2 1 0 1 2 3 4 5 6 7 8 9 1</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0</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0.011259</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1</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0.0021204</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0.18833</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-0.0014316</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-0.12715</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3</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-0.0017371</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-0.15428</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4</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-0.003671</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-0.32605</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5</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-0.0007441</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-0.06609</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6</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0.00045622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0.04052</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7</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-0.0011062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-0.09826</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8</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-0.0038662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-0.34339</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9</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-0.0012221</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-0.10855</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10</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-0.0013476</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-0.11969</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11</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0.0022423</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0.19916</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highlight w:val="yellow"/>
              </w:rPr>
            </w:pPr>
            <w:r w:rsidRPr="00010C23">
              <w:rPr>
                <w:rFonts w:ascii="Arial" w:eastAsia="Times New Roman" w:hAnsi="Arial" w:cs="Arial"/>
                <w:b/>
                <w:bCs/>
                <w:color w:val="002288"/>
                <w:sz w:val="24"/>
                <w:szCs w:val="24"/>
                <w:highlight w:val="yellow"/>
              </w:rPr>
              <w:t>12</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0.0093768</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0.83283</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13</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0.0022286</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0.19794</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14</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-0.0016113</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-0.14311</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15</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-0.0012339</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-0.10959</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16</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-0.0032466</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-0.28836</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17</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-0.0005219</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-0.04636</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18</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0.00040322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0.03581</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19</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-0.0011741</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-0.10428</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20</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-0.0035209</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-0.31272</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21</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-0.0011947</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-0.10612</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22</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-0.0009539</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-0.08473</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23</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0.0020862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0.1853</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             .      |****  .             |</w:t>
            </w:r>
          </w:p>
        </w:tc>
      </w:tr>
      <w:tr w:rsidR="00010C23" w:rsidRPr="00010C23" w:rsidTr="00010C23">
        <w:trPr>
          <w:trHeight w:val="315"/>
        </w:trPr>
        <w:tc>
          <w:tcPr>
            <w:tcW w:w="64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highlight w:val="yellow"/>
              </w:rPr>
            </w:pPr>
            <w:r w:rsidRPr="00010C23">
              <w:rPr>
                <w:rFonts w:ascii="Arial" w:eastAsia="Times New Roman" w:hAnsi="Arial" w:cs="Arial"/>
                <w:b/>
                <w:bCs/>
                <w:color w:val="002288"/>
                <w:sz w:val="24"/>
                <w:szCs w:val="24"/>
                <w:highlight w:val="yellow"/>
              </w:rPr>
              <w:t>24</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0.0080362</w:t>
            </w:r>
          </w:p>
        </w:tc>
        <w:tc>
          <w:tcPr>
            <w:tcW w:w="130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right"/>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0.71376</w:t>
            </w:r>
          </w:p>
        </w:tc>
        <w:tc>
          <w:tcPr>
            <w:tcW w:w="4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rPr>
                <w:rFonts w:ascii="Arial" w:eastAsia="Times New Roman" w:hAnsi="Arial" w:cs="Arial"/>
                <w:color w:val="002288"/>
                <w:sz w:val="24"/>
                <w:szCs w:val="24"/>
                <w:highlight w:val="yellow"/>
              </w:rPr>
            </w:pPr>
            <w:r w:rsidRPr="00010C23">
              <w:rPr>
                <w:rFonts w:ascii="Arial" w:eastAsia="Times New Roman" w:hAnsi="Arial" w:cs="Arial"/>
                <w:color w:val="002288"/>
                <w:sz w:val="24"/>
                <w:szCs w:val="24"/>
                <w:highlight w:val="yellow"/>
              </w:rPr>
              <w:t>|             .      |**************      |</w:t>
            </w:r>
          </w:p>
        </w:tc>
      </w:tr>
    </w:tbl>
    <w:p w:rsidR="00010C23" w:rsidRDefault="00010C23" w:rsidP="00010C23">
      <w:pPr>
        <w:spacing w:after="0"/>
        <w:rPr>
          <w:b/>
          <w:noProof/>
        </w:rPr>
      </w:pPr>
    </w:p>
    <w:p w:rsidR="00010C23" w:rsidRDefault="00010C23" w:rsidP="00010C23">
      <w:pPr>
        <w:spacing w:after="0"/>
        <w:rPr>
          <w:noProof/>
        </w:rPr>
      </w:pPr>
      <w:r>
        <w:rPr>
          <w:noProof/>
        </w:rPr>
        <w:t>The above table is a part the whole output where lag values go from 0 to 70 (Hence, NLAG=70 in the code). The right-most column represents the Autocorrelation (ACF) graph and the little dots represent the critical limits for each of the spikes (denoted by *********). A spike is significant if it exceeds the dots on either side.</w:t>
      </w:r>
    </w:p>
    <w:p w:rsidR="00010C23" w:rsidRDefault="00010C23" w:rsidP="00010C23">
      <w:pPr>
        <w:spacing w:after="0"/>
        <w:rPr>
          <w:noProof/>
        </w:rPr>
        <w:sectPr w:rsidR="00010C23">
          <w:pgSz w:w="12240" w:h="15840"/>
          <w:pgMar w:top="1440" w:right="1440" w:bottom="1440" w:left="1440" w:header="720" w:footer="720" w:gutter="0"/>
          <w:cols w:space="720"/>
          <w:docGrid w:linePitch="360"/>
        </w:sectPr>
      </w:pPr>
      <w:r>
        <w:rPr>
          <w:noProof/>
        </w:rPr>
        <w:t>On careful inspection, we find that there is a significant spike after every 12</w:t>
      </w:r>
      <w:r w:rsidRPr="00010C23">
        <w:rPr>
          <w:noProof/>
          <w:vertAlign w:val="superscript"/>
        </w:rPr>
        <w:t>th</w:t>
      </w:r>
      <w:r>
        <w:rPr>
          <w:noProof/>
        </w:rPr>
        <w:t xml:space="preserve"> data point. This strongly suggests unaccounted seasonal component in the time series. Here, the order of lag is 12.</w:t>
      </w:r>
    </w:p>
    <w:p w:rsidR="00010C23" w:rsidRDefault="00010C23" w:rsidP="00010C23">
      <w:pPr>
        <w:spacing w:after="0"/>
        <w:rPr>
          <w:noProof/>
        </w:rPr>
      </w:pPr>
      <w:r>
        <w:rPr>
          <w:noProof/>
        </w:rPr>
        <w:lastRenderedPageBreak/>
        <w:t xml:space="preserve"> </w:t>
      </w:r>
      <w:r w:rsidRPr="00010C23">
        <w:rPr>
          <w:noProof/>
        </w:rPr>
        <w:t>By differencing this series by 12 lags, we can eliminate these seasonal variations:</w:t>
      </w:r>
    </w:p>
    <w:p w:rsidR="00010C23" w:rsidRDefault="00010C23" w:rsidP="00010C23">
      <w:pPr>
        <w:spacing w:after="0"/>
        <w:rPr>
          <w:noProof/>
        </w:rPr>
      </w:pPr>
    </w:p>
    <w:p w:rsidR="00010C23" w:rsidRDefault="00010C23" w:rsidP="00010C23">
      <w:pPr>
        <w:spacing w:after="0"/>
        <w:rPr>
          <w:b/>
          <w:noProof/>
        </w:rPr>
      </w:pPr>
      <w:r>
        <w:rPr>
          <w:b/>
          <w:noProof/>
        </w:rPr>
        <w:t>Data ts.train;</w:t>
      </w:r>
    </w:p>
    <w:p w:rsidR="00010C23" w:rsidRDefault="00010C23" w:rsidP="00010C23">
      <w:pPr>
        <w:spacing w:after="0"/>
        <w:rPr>
          <w:b/>
          <w:noProof/>
        </w:rPr>
      </w:pPr>
      <w:r>
        <w:rPr>
          <w:b/>
          <w:noProof/>
        </w:rPr>
        <w:t>Set ts.train;</w:t>
      </w:r>
    </w:p>
    <w:p w:rsidR="00010C23" w:rsidRDefault="00010C23" w:rsidP="00010C23">
      <w:pPr>
        <w:spacing w:after="0"/>
        <w:rPr>
          <w:b/>
          <w:noProof/>
        </w:rPr>
      </w:pPr>
      <w:r>
        <w:rPr>
          <w:b/>
          <w:noProof/>
        </w:rPr>
        <w:t>Dif12_dif_log_air = Lag12(dif_log_air);</w:t>
      </w:r>
    </w:p>
    <w:p w:rsidR="00010C23" w:rsidRPr="00010C23" w:rsidRDefault="00010C23" w:rsidP="00010C23">
      <w:pPr>
        <w:spacing w:after="0"/>
        <w:rPr>
          <w:b/>
          <w:noProof/>
        </w:rPr>
      </w:pPr>
      <w:r>
        <w:rPr>
          <w:b/>
          <w:noProof/>
        </w:rPr>
        <w:t xml:space="preserve">Run; </w:t>
      </w:r>
      <w:r>
        <w:rPr>
          <w:noProof/>
        </w:rPr>
        <w:t xml:space="preserve"> </w:t>
      </w:r>
    </w:p>
    <w:p w:rsidR="00010C23" w:rsidRDefault="00010C23" w:rsidP="00010C23">
      <w:pPr>
        <w:spacing w:after="0"/>
        <w:rPr>
          <w:noProof/>
        </w:rPr>
      </w:pPr>
    </w:p>
    <w:p w:rsidR="00010C23" w:rsidRDefault="00010C23" w:rsidP="00010C23">
      <w:pPr>
        <w:spacing w:after="0"/>
        <w:rPr>
          <w:noProof/>
        </w:rPr>
      </w:pPr>
      <w:r>
        <w:rPr>
          <w:noProof/>
        </w:rPr>
        <w:t>Now, again we check for seasonality:</w:t>
      </w:r>
    </w:p>
    <w:p w:rsidR="00010C23" w:rsidRDefault="00010C23" w:rsidP="00010C23">
      <w:pPr>
        <w:spacing w:after="0"/>
        <w:rPr>
          <w:noProof/>
        </w:rPr>
      </w:pP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dif12_dif_log_air nlag = 70;</w:t>
      </w:r>
    </w:p>
    <w:p w:rsidR="00010C23" w:rsidRDefault="00010C23" w:rsidP="00010C23">
      <w:pPr>
        <w:spacing w:after="0"/>
        <w:rPr>
          <w:b/>
          <w:noProof/>
        </w:rPr>
      </w:pPr>
      <w:r w:rsidRPr="00010C23">
        <w:rPr>
          <w:b/>
          <w:noProof/>
        </w:rPr>
        <w:t>Run;</w:t>
      </w:r>
    </w:p>
    <w:p w:rsidR="00010C23" w:rsidRDefault="00010C23" w:rsidP="00010C23">
      <w:pPr>
        <w:spacing w:after="0"/>
        <w:rPr>
          <w:b/>
          <w:noProof/>
        </w:rPr>
      </w:pPr>
    </w:p>
    <w:p w:rsidR="00010C23" w:rsidRPr="00010C23" w:rsidRDefault="00010C23" w:rsidP="00010C23">
      <w:pPr>
        <w:spacing w:after="0"/>
        <w:rPr>
          <w:noProof/>
        </w:rPr>
      </w:pPr>
      <w:r w:rsidRPr="00010C23">
        <w:rPr>
          <w:noProof/>
        </w:rPr>
        <w:t>It can now be observed in ACF plot that only the 12th time point has a significant spike; the rest are not significant</w:t>
      </w:r>
    </w:p>
    <w:p w:rsidR="00010C23" w:rsidRPr="00010C23" w:rsidRDefault="00010C23" w:rsidP="00010C23">
      <w:pPr>
        <w:spacing w:after="0"/>
        <w:rPr>
          <w:noProof/>
        </w:rPr>
      </w:pPr>
      <w:r w:rsidRPr="00010C23">
        <w:rPr>
          <w:noProof/>
        </w:rPr>
        <w:t xml:space="preserve">which implies that the seasonality has been removed.  </w:t>
      </w:r>
    </w:p>
    <w:p w:rsidR="00010C23" w:rsidRDefault="00010C23" w:rsidP="00010C23">
      <w:pPr>
        <w:spacing w:after="0"/>
        <w:rPr>
          <w:noProof/>
        </w:rPr>
      </w:pPr>
      <w:r w:rsidRPr="00010C23">
        <w:rPr>
          <w:noProof/>
        </w:rPr>
        <w:t>Now, the data is ready to be forecasted upon.</w:t>
      </w:r>
    </w:p>
    <w:p w:rsidR="00010C23" w:rsidRDefault="00010C23" w:rsidP="00010C23">
      <w:pPr>
        <w:spacing w:after="0"/>
        <w:rPr>
          <w:noProof/>
        </w:rPr>
      </w:pPr>
    </w:p>
    <w:p w:rsidR="00010C23" w:rsidRDefault="00010C23" w:rsidP="00010C23">
      <w:pPr>
        <w:spacing w:after="0"/>
        <w:rPr>
          <w:noProof/>
        </w:rPr>
      </w:pPr>
      <w:r>
        <w:rPr>
          <w:noProof/>
        </w:rPr>
        <w:t>This means that we need to determine the order of our model i.e. the values of p and q, to apply ARIMA models. One way to do is by inspecting ACF and PACF plots in SAS.</w:t>
      </w:r>
    </w:p>
    <w:p w:rsidR="00010C23" w:rsidRDefault="00010C23" w:rsidP="00010C23">
      <w:pPr>
        <w:spacing w:after="0"/>
        <w:rPr>
          <w:noProof/>
        </w:rPr>
      </w:pPr>
      <w:r>
        <w:rPr>
          <w:noProof/>
        </w:rPr>
        <w:t>But in SAS, we follow a more sophisticated procedure to determine these values, using BIC, AIC and SBC.</w:t>
      </w:r>
    </w:p>
    <w:p w:rsidR="00010C23" w:rsidRDefault="00010C23" w:rsidP="00010C23">
      <w:pPr>
        <w:spacing w:after="0"/>
        <w:rPr>
          <w:noProof/>
        </w:rPr>
      </w:pPr>
      <w:r>
        <w:rPr>
          <w:noProof/>
        </w:rPr>
        <w:t>We start with BIC. The following code gives the values for BIC indicators:</w:t>
      </w:r>
    </w:p>
    <w:p w:rsidR="00010C23" w:rsidRPr="00010C23" w:rsidRDefault="00010C23" w:rsidP="00010C23">
      <w:pPr>
        <w:spacing w:after="0"/>
        <w:rPr>
          <w:b/>
          <w:noProof/>
        </w:rPr>
      </w:pPr>
    </w:p>
    <w:p w:rsidR="00010C23" w:rsidRPr="00010C23" w:rsidRDefault="00010C23" w:rsidP="00010C23">
      <w:pPr>
        <w:spacing w:after="0"/>
        <w:rPr>
          <w:b/>
          <w:noProof/>
        </w:rPr>
      </w:pPr>
      <w:r w:rsidRPr="00010C23">
        <w:rPr>
          <w:b/>
          <w:noProof/>
        </w:rPr>
        <w:t>ODS HTML FILE = 'C:\Documents and Settings\STD\Desktop\SasClasses\Time Series Air\MinIC_dif12_dif_log_air.xls';</w:t>
      </w: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dif12_dif_log_air MinIC;</w:t>
      </w:r>
    </w:p>
    <w:p w:rsidR="00010C23" w:rsidRPr="00010C23" w:rsidRDefault="00010C23" w:rsidP="00010C23">
      <w:pPr>
        <w:spacing w:after="0"/>
        <w:rPr>
          <w:b/>
          <w:noProof/>
        </w:rPr>
      </w:pPr>
      <w:r w:rsidRPr="00010C23">
        <w:rPr>
          <w:b/>
          <w:noProof/>
        </w:rPr>
        <w:t xml:space="preserve">QUIT; </w:t>
      </w:r>
    </w:p>
    <w:p w:rsidR="00010C23" w:rsidRDefault="00010C23" w:rsidP="00010C23">
      <w:pPr>
        <w:spacing w:after="0"/>
        <w:rPr>
          <w:b/>
          <w:noProof/>
        </w:rPr>
      </w:pPr>
      <w:r w:rsidRPr="00010C23">
        <w:rPr>
          <w:b/>
          <w:noProof/>
        </w:rPr>
        <w:t>ODS HTML CLOSE;</w:t>
      </w:r>
    </w:p>
    <w:tbl>
      <w:tblPr>
        <w:tblW w:w="9260" w:type="dxa"/>
        <w:tblInd w:w="98" w:type="dxa"/>
        <w:tblLook w:val="04A0"/>
      </w:tblPr>
      <w:tblGrid>
        <w:gridCol w:w="1300"/>
        <w:gridCol w:w="1260"/>
        <w:gridCol w:w="1440"/>
        <w:gridCol w:w="1540"/>
        <w:gridCol w:w="1280"/>
        <w:gridCol w:w="1220"/>
        <w:gridCol w:w="1220"/>
      </w:tblGrid>
      <w:tr w:rsidR="00010C23" w:rsidRPr="00010C23" w:rsidTr="00010C23">
        <w:trPr>
          <w:trHeight w:val="315"/>
        </w:trPr>
        <w:tc>
          <w:tcPr>
            <w:tcW w:w="9260" w:type="dxa"/>
            <w:gridSpan w:val="7"/>
            <w:tcBorders>
              <w:top w:val="single" w:sz="8" w:space="0" w:color="000000"/>
              <w:left w:val="single" w:sz="8" w:space="0" w:color="000000"/>
              <w:bottom w:val="single" w:sz="4" w:space="0" w:color="000000"/>
              <w:right w:val="single" w:sz="8"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Minimum Information Criterion</w:t>
            </w:r>
          </w:p>
        </w:tc>
      </w:tr>
      <w:tr w:rsidR="00010C23" w:rsidRPr="00010C23" w:rsidTr="00010C23">
        <w:trPr>
          <w:trHeight w:val="315"/>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Lags</w:t>
            </w:r>
          </w:p>
        </w:tc>
        <w:tc>
          <w:tcPr>
            <w:tcW w:w="126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MA </w:t>
            </w:r>
            <w:r w:rsidRPr="00010C23">
              <w:rPr>
                <w:rFonts w:ascii="Arial" w:eastAsia="Times New Roman" w:hAnsi="Arial" w:cs="Arial"/>
                <w:b/>
                <w:bCs/>
                <w:color w:val="002288"/>
                <w:sz w:val="24"/>
                <w:szCs w:val="24"/>
                <w:highlight w:val="green"/>
              </w:rPr>
              <w:t>0</w:t>
            </w:r>
          </w:p>
        </w:tc>
        <w:tc>
          <w:tcPr>
            <w:tcW w:w="14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MA </w:t>
            </w:r>
            <w:r w:rsidRPr="00010C23">
              <w:rPr>
                <w:rFonts w:ascii="Arial" w:eastAsia="Times New Roman" w:hAnsi="Arial" w:cs="Arial"/>
                <w:b/>
                <w:bCs/>
                <w:color w:val="002288"/>
                <w:sz w:val="24"/>
                <w:szCs w:val="24"/>
                <w:highlight w:val="green"/>
              </w:rPr>
              <w:t>1</w:t>
            </w:r>
          </w:p>
        </w:tc>
        <w:tc>
          <w:tcPr>
            <w:tcW w:w="154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MA </w:t>
            </w:r>
            <w:r w:rsidRPr="00010C23">
              <w:rPr>
                <w:rFonts w:ascii="Arial" w:eastAsia="Times New Roman" w:hAnsi="Arial" w:cs="Arial"/>
                <w:b/>
                <w:bCs/>
                <w:color w:val="002288"/>
                <w:sz w:val="24"/>
                <w:szCs w:val="24"/>
                <w:highlight w:val="green"/>
              </w:rPr>
              <w:t>2</w:t>
            </w:r>
          </w:p>
        </w:tc>
        <w:tc>
          <w:tcPr>
            <w:tcW w:w="128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MA </w:t>
            </w:r>
            <w:r w:rsidRPr="00010C23">
              <w:rPr>
                <w:rFonts w:ascii="Arial" w:eastAsia="Times New Roman" w:hAnsi="Arial" w:cs="Arial"/>
                <w:b/>
                <w:bCs/>
                <w:color w:val="002288"/>
                <w:sz w:val="24"/>
                <w:szCs w:val="24"/>
                <w:highlight w:val="green"/>
              </w:rPr>
              <w:t>3</w:t>
            </w:r>
          </w:p>
        </w:tc>
        <w:tc>
          <w:tcPr>
            <w:tcW w:w="1220" w:type="dxa"/>
            <w:tcBorders>
              <w:top w:val="nil"/>
              <w:left w:val="nil"/>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MA 4</w:t>
            </w:r>
          </w:p>
        </w:tc>
        <w:tc>
          <w:tcPr>
            <w:tcW w:w="1220" w:type="dxa"/>
            <w:tcBorders>
              <w:top w:val="nil"/>
              <w:left w:val="nil"/>
              <w:bottom w:val="single" w:sz="4" w:space="0" w:color="000000"/>
              <w:right w:val="single" w:sz="8"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MA 5</w:t>
            </w:r>
          </w:p>
        </w:tc>
      </w:tr>
      <w:tr w:rsidR="00010C23" w:rsidRPr="00010C23" w:rsidTr="00010C23">
        <w:trPr>
          <w:trHeight w:val="315"/>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AR </w:t>
            </w:r>
            <w:r w:rsidRPr="00010C23">
              <w:rPr>
                <w:rFonts w:ascii="Arial" w:eastAsia="Times New Roman" w:hAnsi="Arial" w:cs="Arial"/>
                <w:b/>
                <w:bCs/>
                <w:color w:val="002288"/>
                <w:sz w:val="24"/>
                <w:szCs w:val="24"/>
                <w:highlight w:val="green"/>
              </w:rPr>
              <w:t>0</w:t>
            </w:r>
          </w:p>
        </w:tc>
        <w:tc>
          <w:tcPr>
            <w:tcW w:w="126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-6.24946</w:t>
            </w:r>
          </w:p>
        </w:tc>
        <w:tc>
          <w:tcPr>
            <w:tcW w:w="14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-6.32141</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-6.30667</w:t>
            </w:r>
          </w:p>
        </w:tc>
        <w:tc>
          <w:tcPr>
            <w:tcW w:w="12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-6.32826</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-6.29985</w:t>
            </w:r>
          </w:p>
        </w:tc>
        <w:tc>
          <w:tcPr>
            <w:tcW w:w="1220" w:type="dxa"/>
            <w:tcBorders>
              <w:top w:val="nil"/>
              <w:left w:val="nil"/>
              <w:bottom w:val="single" w:sz="4"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-6.27302</w:t>
            </w:r>
          </w:p>
        </w:tc>
      </w:tr>
      <w:tr w:rsidR="00010C23" w:rsidRPr="00010C23" w:rsidTr="00010C23">
        <w:trPr>
          <w:trHeight w:val="315"/>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AR </w:t>
            </w:r>
            <w:r w:rsidRPr="00010C23">
              <w:rPr>
                <w:rFonts w:ascii="Arial" w:eastAsia="Times New Roman" w:hAnsi="Arial" w:cs="Arial"/>
                <w:b/>
                <w:bCs/>
                <w:color w:val="002288"/>
                <w:sz w:val="24"/>
                <w:szCs w:val="24"/>
                <w:highlight w:val="green"/>
              </w:rPr>
              <w:t>1</w:t>
            </w:r>
          </w:p>
        </w:tc>
        <w:tc>
          <w:tcPr>
            <w:tcW w:w="126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-6.33466</w:t>
            </w:r>
          </w:p>
        </w:tc>
        <w:tc>
          <w:tcPr>
            <w:tcW w:w="14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-6.29602</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-6.28026</w:t>
            </w:r>
          </w:p>
        </w:tc>
        <w:tc>
          <w:tcPr>
            <w:tcW w:w="12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-6.29538</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-6.26474</w:t>
            </w:r>
          </w:p>
        </w:tc>
        <w:tc>
          <w:tcPr>
            <w:tcW w:w="1220" w:type="dxa"/>
            <w:tcBorders>
              <w:top w:val="nil"/>
              <w:left w:val="nil"/>
              <w:bottom w:val="single" w:sz="4"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-6.23915</w:t>
            </w:r>
          </w:p>
        </w:tc>
      </w:tr>
      <w:tr w:rsidR="00010C23" w:rsidRPr="00010C23" w:rsidTr="00010C23">
        <w:trPr>
          <w:trHeight w:val="315"/>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AR </w:t>
            </w:r>
            <w:r w:rsidRPr="00010C23">
              <w:rPr>
                <w:rFonts w:ascii="Arial" w:eastAsia="Times New Roman" w:hAnsi="Arial" w:cs="Arial"/>
                <w:b/>
                <w:bCs/>
                <w:color w:val="002288"/>
                <w:sz w:val="24"/>
                <w:szCs w:val="24"/>
                <w:highlight w:val="green"/>
              </w:rPr>
              <w:t>2</w:t>
            </w:r>
          </w:p>
        </w:tc>
        <w:tc>
          <w:tcPr>
            <w:tcW w:w="126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-6.32028</w:t>
            </w:r>
          </w:p>
        </w:tc>
        <w:tc>
          <w:tcPr>
            <w:tcW w:w="14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-6.28278</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-6.25595</w:t>
            </w:r>
          </w:p>
        </w:tc>
        <w:tc>
          <w:tcPr>
            <w:tcW w:w="12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-6.25609</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-6.22534</w:t>
            </w:r>
          </w:p>
        </w:tc>
        <w:tc>
          <w:tcPr>
            <w:tcW w:w="1220" w:type="dxa"/>
            <w:tcBorders>
              <w:top w:val="nil"/>
              <w:left w:val="nil"/>
              <w:bottom w:val="single" w:sz="4"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-6.2063</w:t>
            </w:r>
          </w:p>
        </w:tc>
      </w:tr>
      <w:tr w:rsidR="00010C23" w:rsidRPr="00010C23" w:rsidTr="00010C23">
        <w:trPr>
          <w:trHeight w:val="270"/>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 xml:space="preserve">AR </w:t>
            </w:r>
            <w:r w:rsidRPr="00010C23">
              <w:rPr>
                <w:rFonts w:ascii="Arial" w:eastAsia="Times New Roman" w:hAnsi="Arial" w:cs="Arial"/>
                <w:b/>
                <w:bCs/>
                <w:color w:val="002288"/>
                <w:sz w:val="24"/>
                <w:szCs w:val="24"/>
                <w:highlight w:val="green"/>
              </w:rPr>
              <w:t>3</w:t>
            </w:r>
          </w:p>
        </w:tc>
        <w:tc>
          <w:tcPr>
            <w:tcW w:w="126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highlight w:val="yellow"/>
              </w:rPr>
              <w:t>-6.3503</w:t>
            </w:r>
          </w:p>
        </w:tc>
        <w:tc>
          <w:tcPr>
            <w:tcW w:w="14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-6.3141</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-6.27621</w:t>
            </w:r>
          </w:p>
        </w:tc>
        <w:tc>
          <w:tcPr>
            <w:tcW w:w="12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-6.24523</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-6.24194</w:t>
            </w:r>
          </w:p>
        </w:tc>
        <w:tc>
          <w:tcPr>
            <w:tcW w:w="1220" w:type="dxa"/>
            <w:tcBorders>
              <w:top w:val="nil"/>
              <w:left w:val="nil"/>
              <w:bottom w:val="single" w:sz="4"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-6.22247</w:t>
            </w:r>
          </w:p>
        </w:tc>
      </w:tr>
      <w:tr w:rsidR="00010C23" w:rsidRPr="00010C23" w:rsidTr="00010C23">
        <w:trPr>
          <w:trHeight w:val="270"/>
        </w:trPr>
        <w:tc>
          <w:tcPr>
            <w:tcW w:w="1300" w:type="dxa"/>
            <w:tcBorders>
              <w:top w:val="nil"/>
              <w:left w:val="single" w:sz="8" w:space="0" w:color="000000"/>
              <w:bottom w:val="single" w:sz="4"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AR 4</w:t>
            </w:r>
          </w:p>
        </w:tc>
        <w:tc>
          <w:tcPr>
            <w:tcW w:w="126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-6.33057</w:t>
            </w:r>
          </w:p>
        </w:tc>
        <w:tc>
          <w:tcPr>
            <w:tcW w:w="14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-6.29054</w:t>
            </w:r>
          </w:p>
        </w:tc>
        <w:tc>
          <w:tcPr>
            <w:tcW w:w="154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-6.25187</w:t>
            </w:r>
          </w:p>
        </w:tc>
        <w:tc>
          <w:tcPr>
            <w:tcW w:w="128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-6.25848</w:t>
            </w:r>
          </w:p>
        </w:tc>
        <w:tc>
          <w:tcPr>
            <w:tcW w:w="1220" w:type="dxa"/>
            <w:tcBorders>
              <w:top w:val="nil"/>
              <w:left w:val="nil"/>
              <w:bottom w:val="single" w:sz="4"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-6.21998</w:t>
            </w:r>
          </w:p>
        </w:tc>
        <w:tc>
          <w:tcPr>
            <w:tcW w:w="1220" w:type="dxa"/>
            <w:tcBorders>
              <w:top w:val="nil"/>
              <w:left w:val="nil"/>
              <w:bottom w:val="single" w:sz="4"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-6.1958</w:t>
            </w:r>
          </w:p>
        </w:tc>
      </w:tr>
      <w:tr w:rsidR="00010C23" w:rsidRPr="00010C23" w:rsidTr="00010C23">
        <w:trPr>
          <w:trHeight w:val="300"/>
        </w:trPr>
        <w:tc>
          <w:tcPr>
            <w:tcW w:w="1300" w:type="dxa"/>
            <w:tcBorders>
              <w:top w:val="nil"/>
              <w:left w:val="single" w:sz="8" w:space="0" w:color="000000"/>
              <w:bottom w:val="single" w:sz="8" w:space="0" w:color="000000"/>
              <w:right w:val="single" w:sz="4" w:space="0" w:color="000000"/>
            </w:tcBorders>
            <w:shd w:val="clear" w:color="000000" w:fill="F0F0F0"/>
            <w:hideMark/>
          </w:tcPr>
          <w:p w:rsidR="00010C23" w:rsidRPr="00010C23" w:rsidRDefault="00010C23" w:rsidP="00010C23">
            <w:pPr>
              <w:spacing w:after="0" w:line="240" w:lineRule="auto"/>
              <w:jc w:val="center"/>
              <w:rPr>
                <w:rFonts w:ascii="Arial" w:eastAsia="Times New Roman" w:hAnsi="Arial" w:cs="Arial"/>
                <w:b/>
                <w:bCs/>
                <w:color w:val="002288"/>
                <w:sz w:val="24"/>
                <w:szCs w:val="24"/>
              </w:rPr>
            </w:pPr>
            <w:r w:rsidRPr="00010C23">
              <w:rPr>
                <w:rFonts w:ascii="Arial" w:eastAsia="Times New Roman" w:hAnsi="Arial" w:cs="Arial"/>
                <w:b/>
                <w:bCs/>
                <w:color w:val="002288"/>
                <w:sz w:val="24"/>
                <w:szCs w:val="24"/>
              </w:rPr>
              <w:t>AR 5</w:t>
            </w:r>
          </w:p>
        </w:tc>
        <w:tc>
          <w:tcPr>
            <w:tcW w:w="126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-6.30796</w:t>
            </w:r>
          </w:p>
        </w:tc>
        <w:tc>
          <w:tcPr>
            <w:tcW w:w="144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-6.26784</w:t>
            </w:r>
          </w:p>
        </w:tc>
        <w:tc>
          <w:tcPr>
            <w:tcW w:w="154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-6.22782</w:t>
            </w:r>
          </w:p>
        </w:tc>
        <w:tc>
          <w:tcPr>
            <w:tcW w:w="128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-6.23527</w:t>
            </w:r>
          </w:p>
        </w:tc>
        <w:tc>
          <w:tcPr>
            <w:tcW w:w="1220" w:type="dxa"/>
            <w:tcBorders>
              <w:top w:val="nil"/>
              <w:left w:val="nil"/>
              <w:bottom w:val="single" w:sz="8" w:space="0" w:color="000000"/>
              <w:right w:val="single" w:sz="4"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-6.19898</w:t>
            </w:r>
          </w:p>
        </w:tc>
        <w:tc>
          <w:tcPr>
            <w:tcW w:w="1220" w:type="dxa"/>
            <w:tcBorders>
              <w:top w:val="nil"/>
              <w:left w:val="nil"/>
              <w:bottom w:val="single" w:sz="8" w:space="0" w:color="000000"/>
              <w:right w:val="single" w:sz="8" w:space="0" w:color="000000"/>
            </w:tcBorders>
            <w:shd w:val="clear" w:color="000000" w:fill="F0F0F0"/>
            <w:noWrap/>
            <w:hideMark/>
          </w:tcPr>
          <w:p w:rsidR="00010C23" w:rsidRPr="00010C23" w:rsidRDefault="00010C23" w:rsidP="00010C23">
            <w:pPr>
              <w:spacing w:after="0" w:line="240" w:lineRule="auto"/>
              <w:jc w:val="right"/>
              <w:rPr>
                <w:rFonts w:ascii="Arial" w:eastAsia="Times New Roman" w:hAnsi="Arial" w:cs="Arial"/>
                <w:color w:val="002288"/>
                <w:sz w:val="24"/>
                <w:szCs w:val="24"/>
              </w:rPr>
            </w:pPr>
            <w:r w:rsidRPr="00010C23">
              <w:rPr>
                <w:rFonts w:ascii="Arial" w:eastAsia="Times New Roman" w:hAnsi="Arial" w:cs="Arial"/>
                <w:color w:val="002288"/>
                <w:sz w:val="24"/>
                <w:szCs w:val="24"/>
              </w:rPr>
              <w:t>-6.165</w:t>
            </w:r>
          </w:p>
        </w:tc>
      </w:tr>
    </w:tbl>
    <w:p w:rsidR="00010C23" w:rsidRDefault="00010C23" w:rsidP="00010C23">
      <w:pPr>
        <w:spacing w:after="0"/>
        <w:rPr>
          <w:b/>
          <w:noProof/>
        </w:rPr>
      </w:pPr>
    </w:p>
    <w:p w:rsidR="00010C23" w:rsidRPr="00010C23" w:rsidRDefault="00010C23" w:rsidP="00010C23">
      <w:pPr>
        <w:spacing w:after="0" w:line="240" w:lineRule="auto"/>
        <w:rPr>
          <w:rFonts w:ascii="Arial" w:eastAsia="Times New Roman" w:hAnsi="Arial" w:cs="Arial"/>
          <w:color w:val="002288"/>
          <w:sz w:val="24"/>
          <w:szCs w:val="24"/>
        </w:rPr>
      </w:pPr>
      <w:r w:rsidRPr="00010C23">
        <w:rPr>
          <w:rFonts w:ascii="Arial" w:eastAsia="Times New Roman" w:hAnsi="Arial" w:cs="Arial"/>
          <w:color w:val="002288"/>
          <w:sz w:val="24"/>
          <w:szCs w:val="24"/>
        </w:rPr>
        <w:t>Minimum Table Value: BIC(</w:t>
      </w:r>
      <w:r w:rsidRPr="00010C23">
        <w:rPr>
          <w:rFonts w:ascii="Arial" w:eastAsia="Times New Roman" w:hAnsi="Arial" w:cs="Arial"/>
          <w:color w:val="002288"/>
          <w:sz w:val="24"/>
          <w:szCs w:val="24"/>
          <w:highlight w:val="green"/>
        </w:rPr>
        <w:t>3</w:t>
      </w:r>
      <w:r w:rsidRPr="00010C23">
        <w:rPr>
          <w:rFonts w:ascii="Arial" w:eastAsia="Times New Roman" w:hAnsi="Arial" w:cs="Arial"/>
          <w:color w:val="002288"/>
          <w:sz w:val="24"/>
          <w:szCs w:val="24"/>
        </w:rPr>
        <w:t xml:space="preserve">,0) = </w:t>
      </w:r>
      <w:r w:rsidRPr="00010C23">
        <w:rPr>
          <w:rFonts w:ascii="Arial" w:eastAsia="Times New Roman" w:hAnsi="Arial" w:cs="Arial"/>
          <w:color w:val="002288"/>
          <w:sz w:val="24"/>
          <w:szCs w:val="24"/>
          <w:highlight w:val="yellow"/>
        </w:rPr>
        <w:t>-6.3503</w:t>
      </w:r>
    </w:p>
    <w:p w:rsidR="00010C23" w:rsidRDefault="00010C23" w:rsidP="00010C23">
      <w:pPr>
        <w:spacing w:after="0"/>
        <w:rPr>
          <w:noProof/>
        </w:rPr>
      </w:pPr>
    </w:p>
    <w:p w:rsidR="00010C23" w:rsidRDefault="00010C23" w:rsidP="00010C23">
      <w:pPr>
        <w:spacing w:after="0"/>
        <w:rPr>
          <w:noProof/>
        </w:rPr>
      </w:pPr>
      <w:r>
        <w:rPr>
          <w:noProof/>
        </w:rPr>
        <w:lastRenderedPageBreak/>
        <w:t>In our result, Minimum table value is at BIC(3,0). This is an indicator of the all the appropriate combinations</w:t>
      </w:r>
    </w:p>
    <w:p w:rsidR="00010C23" w:rsidRDefault="00010C23" w:rsidP="00010C23">
      <w:pPr>
        <w:spacing w:after="0"/>
        <w:rPr>
          <w:noProof/>
        </w:rPr>
      </w:pPr>
      <w:r>
        <w:rPr>
          <w:noProof/>
        </w:rPr>
        <w:t>(p,q) that should be taken. BIC(3,0) implies that we should try all the combinations of (p,q) where p,q = 0,1,2,3.</w:t>
      </w:r>
    </w:p>
    <w:p w:rsidR="00010C23" w:rsidRDefault="00010C23" w:rsidP="00010C23">
      <w:pPr>
        <w:spacing w:after="0"/>
        <w:rPr>
          <w:noProof/>
        </w:rPr>
      </w:pPr>
      <w:r>
        <w:rPr>
          <w:noProof/>
        </w:rPr>
        <w:t>Of course, we can check for more combinations, but that should be of no use from results point of view.</w:t>
      </w:r>
    </w:p>
    <w:p w:rsidR="00010C23" w:rsidRDefault="00010C23" w:rsidP="00010C23">
      <w:pPr>
        <w:spacing w:after="0"/>
        <w:rPr>
          <w:noProof/>
        </w:rPr>
      </w:pPr>
    </w:p>
    <w:p w:rsidR="00010C23" w:rsidRDefault="00010C23" w:rsidP="00010C23">
      <w:pPr>
        <w:spacing w:after="0"/>
        <w:rPr>
          <w:noProof/>
        </w:rPr>
      </w:pPr>
      <w:r>
        <w:rPr>
          <w:noProof/>
        </w:rPr>
        <w:t>Now, what follows next is a bit of a SAS macro coding. But first, some background:</w:t>
      </w:r>
    </w:p>
    <w:p w:rsidR="00010C23" w:rsidRDefault="00010C23" w:rsidP="00010C23">
      <w:pPr>
        <w:spacing w:after="0"/>
        <w:rPr>
          <w:noProof/>
        </w:rPr>
      </w:pPr>
      <w:r>
        <w:rPr>
          <w:noProof/>
        </w:rPr>
        <w:t>After getting these combinations { i.e. (0,0), (0,1),(0,2),…….,(3,2),(3,3) }, we shortlist some combinations based on the arithmetic mean of AIC and SBC, which we obtain using SAS as follows:</w:t>
      </w:r>
    </w:p>
    <w:p w:rsidR="00010C23" w:rsidRDefault="00010C23" w:rsidP="00010C23">
      <w:pPr>
        <w:spacing w:after="0"/>
        <w:rPr>
          <w:noProof/>
        </w:rPr>
      </w:pPr>
    </w:p>
    <w:p w:rsidR="00010C23" w:rsidRPr="00010C23" w:rsidRDefault="00010C23" w:rsidP="00010C23">
      <w:pPr>
        <w:spacing w:after="0"/>
        <w:rPr>
          <w:b/>
          <w:noProof/>
        </w:rPr>
      </w:pPr>
      <w:r w:rsidRPr="00010C23">
        <w:rPr>
          <w:b/>
          <w:noProof/>
        </w:rPr>
        <w:t>Proc Arima Data = ts.train;</w:t>
      </w:r>
    </w:p>
    <w:p w:rsidR="00010C23" w:rsidRPr="00010C23" w:rsidRDefault="00010C23" w:rsidP="00010C23">
      <w:pPr>
        <w:spacing w:after="0"/>
        <w:rPr>
          <w:b/>
          <w:noProof/>
        </w:rPr>
      </w:pPr>
      <w:r w:rsidRPr="00010C23">
        <w:rPr>
          <w:b/>
          <w:noProof/>
        </w:rPr>
        <w:t>identify var = dif12_dif_log_air;</w:t>
      </w:r>
    </w:p>
    <w:p w:rsidR="00010C23" w:rsidRPr="00010C23" w:rsidRDefault="00010C23" w:rsidP="00010C23">
      <w:pPr>
        <w:spacing w:after="0"/>
        <w:rPr>
          <w:b/>
          <w:noProof/>
        </w:rPr>
      </w:pPr>
      <w:r w:rsidRPr="00010C23">
        <w:rPr>
          <w:b/>
          <w:noProof/>
        </w:rPr>
        <w:t>Estimate p=0 q=0;</w:t>
      </w:r>
    </w:p>
    <w:p w:rsidR="00010C23" w:rsidRDefault="00010C23" w:rsidP="00010C23">
      <w:pPr>
        <w:spacing w:after="0"/>
        <w:rPr>
          <w:b/>
          <w:noProof/>
        </w:rPr>
      </w:pPr>
      <w:r w:rsidRPr="00010C23">
        <w:rPr>
          <w:b/>
          <w:noProof/>
        </w:rPr>
        <w:t>Run;</w:t>
      </w:r>
    </w:p>
    <w:p w:rsidR="00010C23" w:rsidRDefault="00010C23" w:rsidP="00010C23">
      <w:pPr>
        <w:spacing w:after="0"/>
        <w:rPr>
          <w:b/>
          <w:noProof/>
        </w:rPr>
      </w:pPr>
    </w:p>
    <w:p w:rsidR="00010C23" w:rsidRDefault="00010C23" w:rsidP="00010C23">
      <w:pPr>
        <w:spacing w:after="0"/>
        <w:rPr>
          <w:noProof/>
        </w:rPr>
      </w:pPr>
      <w:r>
        <w:rPr>
          <w:noProof/>
        </w:rPr>
        <w:t>One way to do it is manually running the codes by changing the values of p and q for all the combinations and this will give us AIC, SBC and hence we can manually calculate the average.</w:t>
      </w:r>
    </w:p>
    <w:p w:rsidR="00010C23" w:rsidRDefault="00010C23" w:rsidP="00010C23">
      <w:pPr>
        <w:spacing w:after="0"/>
        <w:rPr>
          <w:noProof/>
        </w:rPr>
      </w:pPr>
      <w:r>
        <w:rPr>
          <w:noProof/>
        </w:rPr>
        <w:t>Then, we further shortlist those combinations with the lower averages, since those are the models which will be the more accurate than those with higher averages.</w:t>
      </w:r>
    </w:p>
    <w:p w:rsidR="00010C23" w:rsidRDefault="00010C23" w:rsidP="00010C23">
      <w:pPr>
        <w:spacing w:after="0"/>
        <w:rPr>
          <w:noProof/>
        </w:rPr>
      </w:pPr>
    </w:p>
    <w:p w:rsidR="00010C23" w:rsidRDefault="00010C23" w:rsidP="00010C23">
      <w:pPr>
        <w:spacing w:after="0"/>
        <w:rPr>
          <w:noProof/>
        </w:rPr>
      </w:pPr>
      <w:r>
        <w:rPr>
          <w:noProof/>
        </w:rPr>
        <w:t>However, this approach is inefficient. So, instead, we will use a macro which will loop the code for different combinations (p,q). This eliminates the need to shortlist on the basis of AIC-SBC average since the task will be automated, provided that the number of combinations is not too large.</w:t>
      </w:r>
    </w:p>
    <w:p w:rsidR="00010C23" w:rsidRDefault="00010C23" w:rsidP="00010C23">
      <w:pPr>
        <w:spacing w:after="0"/>
        <w:rPr>
          <w:noProof/>
        </w:rPr>
      </w:pPr>
      <w:r>
        <w:rPr>
          <w:noProof/>
        </w:rPr>
        <w:t>The following is the macro code for this task and then the explanation:</w:t>
      </w:r>
    </w:p>
    <w:p w:rsidR="00010C23" w:rsidRDefault="00010C23" w:rsidP="00010C23">
      <w:pPr>
        <w:spacing w:after="0"/>
        <w:rPr>
          <w:noProof/>
        </w:rPr>
      </w:pPr>
    </w:p>
    <w:p w:rsidR="00010C23" w:rsidRPr="00010C23" w:rsidRDefault="00010C23" w:rsidP="00010C23">
      <w:pPr>
        <w:spacing w:after="0"/>
        <w:rPr>
          <w:b/>
          <w:noProof/>
        </w:rPr>
      </w:pPr>
      <w:r w:rsidRPr="00010C23">
        <w:rPr>
          <w:b/>
          <w:noProof/>
        </w:rPr>
        <w:t xml:space="preserve">%macro IC_Forecast_model_Selection(number,data,var,date);                                                                               </w:t>
      </w:r>
    </w:p>
    <w:p w:rsidR="00010C23" w:rsidRPr="00010C23" w:rsidRDefault="00010C23" w:rsidP="00010C23">
      <w:pPr>
        <w:spacing w:after="0"/>
        <w:rPr>
          <w:i/>
          <w:noProof/>
        </w:rPr>
      </w:pPr>
      <w:r>
        <w:rPr>
          <w:b/>
          <w:noProof/>
        </w:rPr>
        <w:t>/*</w:t>
      </w:r>
      <w:r w:rsidRPr="00010C23">
        <w:rPr>
          <w:noProof/>
        </w:rPr>
        <w:t xml:space="preserve"> </w:t>
      </w:r>
      <w:r w:rsidRPr="00010C23">
        <w:rPr>
          <w:i/>
          <w:noProof/>
        </w:rPr>
        <w:t>The first line specifies the name of the macro and its parameters:</w:t>
      </w:r>
    </w:p>
    <w:p w:rsidR="00010C23" w:rsidRPr="00010C23" w:rsidRDefault="00010C23" w:rsidP="00010C23">
      <w:pPr>
        <w:spacing w:after="0"/>
        <w:rPr>
          <w:i/>
          <w:noProof/>
        </w:rPr>
      </w:pPr>
      <w:r w:rsidRPr="00010C23">
        <w:rPr>
          <w:i/>
          <w:noProof/>
        </w:rPr>
        <w:t>number = the numerical value obtained from BIC table (Here it is 3, highlighted in green)</w:t>
      </w:r>
    </w:p>
    <w:p w:rsidR="00010C23" w:rsidRPr="00010C23" w:rsidRDefault="00010C23" w:rsidP="00010C23">
      <w:pPr>
        <w:spacing w:after="0"/>
        <w:rPr>
          <w:i/>
          <w:noProof/>
        </w:rPr>
      </w:pPr>
      <w:r w:rsidRPr="00010C23">
        <w:rPr>
          <w:i/>
          <w:noProof/>
        </w:rPr>
        <w:t>data = the dataset on which we are performing operations (Here, ts.train)</w:t>
      </w:r>
    </w:p>
    <w:p w:rsidR="00010C23" w:rsidRPr="00010C23" w:rsidRDefault="00010C23" w:rsidP="00010C23">
      <w:pPr>
        <w:spacing w:after="0"/>
        <w:rPr>
          <w:i/>
          <w:noProof/>
        </w:rPr>
      </w:pPr>
      <w:r w:rsidRPr="00010C23">
        <w:rPr>
          <w:i/>
          <w:noProof/>
        </w:rPr>
        <w:t>var = the time series variable (dif12_dif_log_air)</w:t>
      </w:r>
    </w:p>
    <w:p w:rsidR="00010C23" w:rsidRDefault="00010C23" w:rsidP="00010C23">
      <w:pPr>
        <w:spacing w:after="0"/>
        <w:rPr>
          <w:noProof/>
        </w:rPr>
      </w:pPr>
      <w:r w:rsidRPr="00010C23">
        <w:rPr>
          <w:i/>
          <w:noProof/>
        </w:rPr>
        <w:t>date = the Date variable (DATE)</w:t>
      </w:r>
      <w:r>
        <w:rPr>
          <w:noProof/>
        </w:rPr>
        <w:t>*/</w:t>
      </w:r>
    </w:p>
    <w:p w:rsidR="00010C23" w:rsidRDefault="00010C23" w:rsidP="00010C23">
      <w:pPr>
        <w:spacing w:after="0"/>
        <w:rPr>
          <w:b/>
          <w:noProof/>
        </w:rPr>
      </w:pPr>
    </w:p>
    <w:p w:rsidR="00010C23" w:rsidRPr="00010C23" w:rsidRDefault="00010C23" w:rsidP="00010C23">
      <w:pPr>
        <w:spacing w:after="0"/>
        <w:rPr>
          <w:b/>
          <w:noProof/>
        </w:rPr>
      </w:pPr>
      <w:r w:rsidRPr="00010C23">
        <w:rPr>
          <w:b/>
          <w:noProof/>
        </w:rPr>
        <w:t xml:space="preserve">%do p = 0 %to &amp;number;                                                                                                                  </w:t>
      </w:r>
    </w:p>
    <w:p w:rsidR="00010C23" w:rsidRPr="00010C23" w:rsidRDefault="00010C23" w:rsidP="00010C23">
      <w:pPr>
        <w:spacing w:after="0"/>
        <w:rPr>
          <w:b/>
          <w:noProof/>
        </w:rPr>
      </w:pPr>
      <w:r w:rsidRPr="00010C23">
        <w:rPr>
          <w:b/>
          <w:noProof/>
        </w:rPr>
        <w:t xml:space="preserve">%do q = 0 %to &amp;number;                                                                                                                 </w:t>
      </w:r>
    </w:p>
    <w:p w:rsidR="00010C23" w:rsidRPr="00010C23" w:rsidRDefault="00010C23" w:rsidP="00010C23">
      <w:pPr>
        <w:spacing w:after="0"/>
        <w:rPr>
          <w:b/>
          <w:noProof/>
        </w:rPr>
      </w:pPr>
      <w:r w:rsidRPr="00010C23">
        <w:rPr>
          <w:b/>
          <w:noProof/>
        </w:rPr>
        <w:t xml:space="preserve">Proc Arima Data = &amp;data;                                                                                                                </w:t>
      </w:r>
    </w:p>
    <w:p w:rsidR="00010C23" w:rsidRPr="00010C23" w:rsidRDefault="00010C23" w:rsidP="00010C23">
      <w:pPr>
        <w:spacing w:after="0"/>
        <w:rPr>
          <w:b/>
          <w:noProof/>
        </w:rPr>
      </w:pPr>
      <w:r w:rsidRPr="00010C23">
        <w:rPr>
          <w:b/>
          <w:noProof/>
        </w:rPr>
        <w:t xml:space="preserve">identify var = &amp;var;                                                                                                                    </w:t>
      </w:r>
    </w:p>
    <w:p w:rsidR="00010C23" w:rsidRPr="00010C23" w:rsidRDefault="00010C23" w:rsidP="00010C23">
      <w:pPr>
        <w:spacing w:after="0"/>
        <w:rPr>
          <w:b/>
          <w:noProof/>
        </w:rPr>
      </w:pPr>
      <w:r w:rsidRPr="00010C23">
        <w:rPr>
          <w:b/>
          <w:noProof/>
        </w:rPr>
        <w:t xml:space="preserve">estimate p=&amp;p. q=&amp;q. outstat = ts.stat_&amp;p._&amp;q.;                                                                                         </w:t>
      </w:r>
    </w:p>
    <w:p w:rsidR="00010C23" w:rsidRPr="00010C23" w:rsidRDefault="00010C23" w:rsidP="00010C23">
      <w:pPr>
        <w:spacing w:after="0"/>
        <w:rPr>
          <w:b/>
          <w:noProof/>
        </w:rPr>
      </w:pPr>
      <w:r w:rsidRPr="00010C23">
        <w:rPr>
          <w:b/>
          <w:noProof/>
        </w:rPr>
        <w:t xml:space="preserve">forecast lead = 12 interval = month ID = &amp;date out = ts.result_&amp;p._&amp;q.;                                                                    </w:t>
      </w:r>
    </w:p>
    <w:p w:rsidR="00010C23" w:rsidRPr="00010C23" w:rsidRDefault="00010C23" w:rsidP="00010C23">
      <w:pPr>
        <w:spacing w:after="0"/>
        <w:rPr>
          <w:b/>
          <w:noProof/>
        </w:rPr>
      </w:pPr>
      <w:r w:rsidRPr="00010C23">
        <w:rPr>
          <w:b/>
          <w:noProof/>
        </w:rPr>
        <w:t xml:space="preserve">Run;                                                                                                                                    </w:t>
      </w:r>
    </w:p>
    <w:p w:rsidR="00010C23" w:rsidRPr="00010C23" w:rsidRDefault="00010C23" w:rsidP="00010C23">
      <w:pPr>
        <w:spacing w:after="0"/>
        <w:rPr>
          <w:b/>
          <w:noProof/>
        </w:rPr>
      </w:pPr>
      <w:r w:rsidRPr="00010C23">
        <w:rPr>
          <w:b/>
          <w:noProof/>
        </w:rPr>
        <w:t xml:space="preserve">Quit;                                                                                                                                   </w:t>
      </w:r>
    </w:p>
    <w:p w:rsidR="00010C23" w:rsidRPr="00010C23" w:rsidRDefault="00010C23" w:rsidP="00010C23">
      <w:pPr>
        <w:spacing w:after="0"/>
        <w:rPr>
          <w:i/>
          <w:noProof/>
        </w:rPr>
      </w:pPr>
      <w:r>
        <w:rPr>
          <w:b/>
          <w:noProof/>
        </w:rPr>
        <w:t>/*</w:t>
      </w:r>
      <w:r w:rsidRPr="00010C23">
        <w:rPr>
          <w:noProof/>
        </w:rPr>
        <w:t xml:space="preserve"> </w:t>
      </w:r>
      <w:r>
        <w:rPr>
          <w:i/>
          <w:noProof/>
        </w:rPr>
        <w:t>This</w:t>
      </w:r>
      <w:r w:rsidRPr="00010C23">
        <w:rPr>
          <w:i/>
          <w:noProof/>
        </w:rPr>
        <w:t xml:space="preserve"> chunk of code starts with 2 do-loops since we have two numerical values in (p,q):</w:t>
      </w:r>
    </w:p>
    <w:p w:rsidR="00010C23" w:rsidRPr="00010C23" w:rsidRDefault="00010C23" w:rsidP="00010C23">
      <w:pPr>
        <w:pStyle w:val="ListParagraph"/>
        <w:numPr>
          <w:ilvl w:val="0"/>
          <w:numId w:val="2"/>
        </w:numPr>
        <w:spacing w:after="0"/>
        <w:rPr>
          <w:i/>
          <w:noProof/>
        </w:rPr>
      </w:pPr>
      <w:r w:rsidRPr="00010C23">
        <w:rPr>
          <w:i/>
          <w:noProof/>
        </w:rPr>
        <w:lastRenderedPageBreak/>
        <w:t>‘outstat = &lt;new_dataset&gt;’ creates a SAS dataset which contains only the important statististics such as AIC, SBC and some more in a tabular manner, which can be further used for numerical computation.</w:t>
      </w:r>
    </w:p>
    <w:p w:rsidR="00010C23" w:rsidRPr="00010C23" w:rsidRDefault="00010C23" w:rsidP="00010C23">
      <w:pPr>
        <w:pStyle w:val="ListParagraph"/>
        <w:numPr>
          <w:ilvl w:val="0"/>
          <w:numId w:val="2"/>
        </w:numPr>
        <w:spacing w:after="0"/>
        <w:rPr>
          <w:i/>
          <w:noProof/>
        </w:rPr>
      </w:pPr>
      <w:r w:rsidRPr="00010C23">
        <w:rPr>
          <w:i/>
          <w:noProof/>
        </w:rPr>
        <w:t>‘lead = &lt;numeric_value&gt;’ specifies the number of forecasted estimates (Jan1960-Dec1960).</w:t>
      </w:r>
    </w:p>
    <w:p w:rsidR="00010C23" w:rsidRPr="00010C23" w:rsidRDefault="00010C23" w:rsidP="00010C23">
      <w:pPr>
        <w:pStyle w:val="ListParagraph"/>
        <w:numPr>
          <w:ilvl w:val="0"/>
          <w:numId w:val="2"/>
        </w:numPr>
        <w:spacing w:after="0"/>
        <w:rPr>
          <w:i/>
          <w:noProof/>
        </w:rPr>
      </w:pPr>
      <w:r w:rsidRPr="00010C23">
        <w:rPr>
          <w:i/>
          <w:noProof/>
        </w:rPr>
        <w:t>‘interval = &lt;unit of time for forecast&gt;’ e.g. ‘interval = month’ for monthly forecast.</w:t>
      </w:r>
    </w:p>
    <w:p w:rsidR="00010C23" w:rsidRPr="00010C23" w:rsidRDefault="00010C23" w:rsidP="00010C23">
      <w:pPr>
        <w:pStyle w:val="ListParagraph"/>
        <w:numPr>
          <w:ilvl w:val="0"/>
          <w:numId w:val="2"/>
        </w:numPr>
        <w:spacing w:after="0"/>
        <w:rPr>
          <w:i/>
          <w:noProof/>
        </w:rPr>
      </w:pPr>
      <w:r w:rsidRPr="00010C23">
        <w:rPr>
          <w:i/>
          <w:noProof/>
        </w:rPr>
        <w:t>‘ID = &lt;Date variable&gt;</w:t>
      </w:r>
    </w:p>
    <w:p w:rsidR="00010C23" w:rsidRPr="00010C23" w:rsidRDefault="00010C23" w:rsidP="00010C23">
      <w:pPr>
        <w:pStyle w:val="ListParagraph"/>
        <w:numPr>
          <w:ilvl w:val="0"/>
          <w:numId w:val="2"/>
        </w:numPr>
        <w:spacing w:after="0"/>
        <w:rPr>
          <w:i/>
          <w:noProof/>
        </w:rPr>
      </w:pPr>
      <w:r w:rsidRPr="00010C23">
        <w:rPr>
          <w:i/>
          <w:noProof/>
        </w:rPr>
        <w:t>‘out = &lt;new_dataset&gt;’ returns the forecasted values against the specified variable into</w:t>
      </w:r>
      <w:r>
        <w:rPr>
          <w:i/>
          <w:noProof/>
        </w:rPr>
        <w:t xml:space="preserve"> a SAS dataset in tabular form.</w:t>
      </w:r>
      <w:r w:rsidRPr="00010C23">
        <w:rPr>
          <w:b/>
          <w:noProof/>
        </w:rPr>
        <w:t xml:space="preserve">*/                                                                                                                                        </w:t>
      </w:r>
    </w:p>
    <w:p w:rsidR="00010C23" w:rsidRDefault="00010C23" w:rsidP="00010C23">
      <w:pPr>
        <w:spacing w:after="0"/>
        <w:rPr>
          <w:b/>
          <w:noProof/>
        </w:rPr>
      </w:pPr>
    </w:p>
    <w:p w:rsidR="00010C23" w:rsidRPr="00010C23" w:rsidRDefault="00010C23" w:rsidP="00010C23">
      <w:pPr>
        <w:spacing w:after="0"/>
        <w:rPr>
          <w:b/>
          <w:noProof/>
        </w:rPr>
      </w:pPr>
      <w:r w:rsidRPr="00010C23">
        <w:rPr>
          <w:b/>
          <w:noProof/>
        </w:rPr>
        <w:t xml:space="preserve">Data ts.stat_&amp;p._&amp;q.;                                                                                                                   </w:t>
      </w:r>
    </w:p>
    <w:p w:rsidR="00010C23" w:rsidRPr="00010C23" w:rsidRDefault="00010C23" w:rsidP="00010C23">
      <w:pPr>
        <w:spacing w:after="0"/>
        <w:rPr>
          <w:b/>
          <w:noProof/>
        </w:rPr>
      </w:pPr>
      <w:r w:rsidRPr="00010C23">
        <w:rPr>
          <w:b/>
          <w:noProof/>
        </w:rPr>
        <w:t xml:space="preserve">Set ts.stat_&amp;p._&amp;q.;                                                                                                                    </w:t>
      </w:r>
    </w:p>
    <w:p w:rsidR="00010C23" w:rsidRPr="00010C23" w:rsidRDefault="00010C23" w:rsidP="00010C23">
      <w:pPr>
        <w:spacing w:after="0"/>
        <w:rPr>
          <w:b/>
          <w:noProof/>
        </w:rPr>
      </w:pPr>
      <w:r w:rsidRPr="00010C23">
        <w:rPr>
          <w:b/>
          <w:noProof/>
        </w:rPr>
        <w:t xml:space="preserve">p = &amp;p.;                                                                                                                                </w:t>
      </w:r>
    </w:p>
    <w:p w:rsidR="00010C23" w:rsidRPr="00010C23" w:rsidRDefault="00010C23" w:rsidP="00010C23">
      <w:pPr>
        <w:spacing w:after="0"/>
        <w:rPr>
          <w:b/>
          <w:noProof/>
        </w:rPr>
      </w:pPr>
      <w:r w:rsidRPr="00010C23">
        <w:rPr>
          <w:b/>
          <w:noProof/>
        </w:rPr>
        <w:t xml:space="preserve">q = &amp;q.;                                                                                                                                </w:t>
      </w:r>
    </w:p>
    <w:p w:rsidR="00010C23" w:rsidRPr="00010C23" w:rsidRDefault="00010C23" w:rsidP="00010C23">
      <w:pPr>
        <w:spacing w:after="0"/>
        <w:rPr>
          <w:b/>
          <w:noProof/>
        </w:rPr>
      </w:pPr>
      <w:r w:rsidRPr="00010C23">
        <w:rPr>
          <w:b/>
          <w:noProof/>
        </w:rPr>
        <w:t xml:space="preserve">Run;                                                                                                                                                                                                                                                                       </w:t>
      </w:r>
    </w:p>
    <w:p w:rsidR="00010C23" w:rsidRDefault="00010C23" w:rsidP="00010C23">
      <w:pPr>
        <w:spacing w:after="0"/>
        <w:rPr>
          <w:noProof/>
        </w:rPr>
      </w:pPr>
      <w:r>
        <w:rPr>
          <w:b/>
          <w:noProof/>
        </w:rPr>
        <w:t>/*</w:t>
      </w:r>
      <w:r w:rsidRPr="00010C23">
        <w:rPr>
          <w:noProof/>
        </w:rPr>
        <w:t xml:space="preserve"> </w:t>
      </w:r>
      <w:r>
        <w:rPr>
          <w:noProof/>
        </w:rPr>
        <w:t>This chunk of code creates 2 separate columns for the values of p and q in each of the outstat datafile. This is particularly useful only if we are interested in the AIC-SBC-average for verification purpose. */</w:t>
      </w:r>
    </w:p>
    <w:p w:rsidR="00010C23" w:rsidRPr="00010C23" w:rsidRDefault="00010C23" w:rsidP="00010C23">
      <w:pPr>
        <w:spacing w:after="0"/>
        <w:rPr>
          <w:b/>
          <w:noProof/>
        </w:rPr>
      </w:pPr>
      <w:r w:rsidRPr="00010C23">
        <w:rPr>
          <w:b/>
          <w:noProof/>
        </w:rPr>
        <w:t xml:space="preserve">                                                                                                                                        </w:t>
      </w:r>
    </w:p>
    <w:p w:rsidR="00010C23" w:rsidRPr="00010C23" w:rsidRDefault="00010C23" w:rsidP="00010C23">
      <w:pPr>
        <w:spacing w:after="0"/>
        <w:rPr>
          <w:b/>
          <w:noProof/>
        </w:rPr>
      </w:pPr>
      <w:r w:rsidRPr="00010C23">
        <w:rPr>
          <w:b/>
          <w:noProof/>
        </w:rPr>
        <w:t xml:space="preserve">Data ts.result_&amp;p._&amp;q.;                                                                                                                 </w:t>
      </w:r>
    </w:p>
    <w:p w:rsidR="00010C23" w:rsidRPr="00010C23" w:rsidRDefault="00010C23" w:rsidP="00010C23">
      <w:pPr>
        <w:spacing w:after="0"/>
        <w:rPr>
          <w:b/>
          <w:noProof/>
        </w:rPr>
      </w:pPr>
      <w:r w:rsidRPr="00010C23">
        <w:rPr>
          <w:b/>
          <w:noProof/>
        </w:rPr>
        <w:t xml:space="preserve">Set ts.result_&amp;p._&amp;q.;                                                                                                                  </w:t>
      </w:r>
    </w:p>
    <w:p w:rsidR="00010C23" w:rsidRPr="00010C23" w:rsidRDefault="00010C23" w:rsidP="00010C23">
      <w:pPr>
        <w:spacing w:after="0"/>
        <w:rPr>
          <w:b/>
          <w:noProof/>
        </w:rPr>
      </w:pPr>
      <w:r w:rsidRPr="00010C23">
        <w:rPr>
          <w:b/>
          <w:noProof/>
        </w:rPr>
        <w:t xml:space="preserve">p=&amp;p.;                                                                                                                                  </w:t>
      </w:r>
    </w:p>
    <w:p w:rsidR="00010C23" w:rsidRPr="00010C23" w:rsidRDefault="00010C23" w:rsidP="00010C23">
      <w:pPr>
        <w:spacing w:after="0"/>
        <w:rPr>
          <w:b/>
          <w:noProof/>
        </w:rPr>
      </w:pPr>
      <w:r w:rsidRPr="00010C23">
        <w:rPr>
          <w:b/>
          <w:noProof/>
        </w:rPr>
        <w:t xml:space="preserve">q=&amp;q.;                                                                                                                                  </w:t>
      </w:r>
    </w:p>
    <w:p w:rsidR="00010C23" w:rsidRPr="00010C23" w:rsidRDefault="00010C23" w:rsidP="00010C23">
      <w:pPr>
        <w:spacing w:after="0"/>
        <w:rPr>
          <w:b/>
          <w:noProof/>
        </w:rPr>
      </w:pPr>
      <w:r w:rsidRPr="00010C23">
        <w:rPr>
          <w:b/>
          <w:noProof/>
        </w:rPr>
        <w:t xml:space="preserve">Run;                                                                                                                                                                                                                                                                       </w:t>
      </w:r>
    </w:p>
    <w:p w:rsidR="00010C23" w:rsidRPr="00010C23" w:rsidRDefault="00010C23" w:rsidP="00010C23">
      <w:pPr>
        <w:spacing w:after="0"/>
        <w:rPr>
          <w:b/>
          <w:noProof/>
        </w:rPr>
      </w:pPr>
      <w:r w:rsidRPr="00010C23">
        <w:rPr>
          <w:b/>
          <w:noProof/>
        </w:rPr>
        <w:t xml:space="preserve">%end;                                                                                                                                  </w:t>
      </w:r>
    </w:p>
    <w:p w:rsidR="00010C23" w:rsidRPr="00010C23" w:rsidRDefault="00010C23" w:rsidP="00010C23">
      <w:pPr>
        <w:spacing w:after="0"/>
        <w:rPr>
          <w:b/>
          <w:noProof/>
        </w:rPr>
      </w:pPr>
      <w:r w:rsidRPr="00010C23">
        <w:rPr>
          <w:b/>
          <w:noProof/>
        </w:rPr>
        <w:t xml:space="preserve">%end;                                                                                                                                   </w:t>
      </w:r>
    </w:p>
    <w:p w:rsidR="00010C23" w:rsidRDefault="00010C23" w:rsidP="00010C23">
      <w:pPr>
        <w:spacing w:after="0"/>
        <w:rPr>
          <w:noProof/>
        </w:rPr>
      </w:pPr>
      <w:r>
        <w:rPr>
          <w:b/>
          <w:noProof/>
        </w:rPr>
        <w:t>/*</w:t>
      </w:r>
      <w:r w:rsidRPr="00010C23">
        <w:rPr>
          <w:noProof/>
        </w:rPr>
        <w:t xml:space="preserve"> </w:t>
      </w:r>
      <w:r>
        <w:rPr>
          <w:noProof/>
        </w:rPr>
        <w:t>This chunk of code does the similar task as above, but in the forecasted result datafiles . This is useful for the next chunk of code.</w:t>
      </w:r>
    </w:p>
    <w:p w:rsidR="00010C23" w:rsidRDefault="00010C23" w:rsidP="00010C23">
      <w:pPr>
        <w:spacing w:after="0"/>
        <w:rPr>
          <w:noProof/>
        </w:rPr>
      </w:pPr>
    </w:p>
    <w:p w:rsidR="00010C23" w:rsidRDefault="00010C23" w:rsidP="00010C23">
      <w:pPr>
        <w:spacing w:after="0"/>
        <w:rPr>
          <w:noProof/>
        </w:rPr>
      </w:pPr>
      <w:r>
        <w:rPr>
          <w:noProof/>
        </w:rPr>
        <w:t xml:space="preserve">Here both the loops end. </w:t>
      </w:r>
    </w:p>
    <w:p w:rsidR="00010C23" w:rsidRDefault="00010C23" w:rsidP="00010C23">
      <w:pPr>
        <w:spacing w:after="0"/>
        <w:rPr>
          <w:b/>
          <w:noProof/>
        </w:rPr>
      </w:pPr>
      <w:r>
        <w:rPr>
          <w:b/>
          <w:noProof/>
        </w:rPr>
        <w:t>*/</w:t>
      </w:r>
    </w:p>
    <w:p w:rsidR="00010C23" w:rsidRPr="00010C23" w:rsidRDefault="00010C23" w:rsidP="00010C23">
      <w:pPr>
        <w:spacing w:after="0"/>
        <w:rPr>
          <w:b/>
          <w:noProof/>
        </w:rPr>
      </w:pPr>
      <w:r w:rsidRPr="00010C23">
        <w:rPr>
          <w:b/>
          <w:noProof/>
        </w:rPr>
        <w:t xml:space="preserve">                                                                                                                                        </w:t>
      </w:r>
    </w:p>
    <w:p w:rsidR="00010C23" w:rsidRPr="00010C23" w:rsidRDefault="00010C23" w:rsidP="00010C23">
      <w:pPr>
        <w:spacing w:after="0"/>
        <w:rPr>
          <w:b/>
          <w:noProof/>
        </w:rPr>
      </w:pPr>
      <w:r w:rsidRPr="00010C23">
        <w:rPr>
          <w:b/>
          <w:noProof/>
        </w:rPr>
        <w:t xml:space="preserve">Data ts.final_stats;                                                                                                                    </w:t>
      </w:r>
    </w:p>
    <w:p w:rsidR="00010C23" w:rsidRPr="00010C23" w:rsidRDefault="00010C23" w:rsidP="00010C23">
      <w:pPr>
        <w:spacing w:after="0"/>
        <w:rPr>
          <w:b/>
          <w:noProof/>
        </w:rPr>
      </w:pPr>
      <w:r w:rsidRPr="00010C23">
        <w:rPr>
          <w:b/>
          <w:noProof/>
        </w:rPr>
        <w:t xml:space="preserve">Set %do p=0 %to &amp;number;                                                                                                                </w:t>
      </w:r>
    </w:p>
    <w:p w:rsidR="00010C23" w:rsidRPr="00010C23" w:rsidRDefault="00010C23" w:rsidP="00010C23">
      <w:pPr>
        <w:spacing w:after="0"/>
        <w:rPr>
          <w:b/>
          <w:noProof/>
        </w:rPr>
      </w:pPr>
      <w:r w:rsidRPr="00010C23">
        <w:rPr>
          <w:b/>
          <w:noProof/>
        </w:rPr>
        <w:t xml:space="preserve"> %do q=0 %to &amp;number;                                                                                                                   </w:t>
      </w:r>
    </w:p>
    <w:p w:rsidR="00010C23" w:rsidRPr="00010C23" w:rsidRDefault="00010C23" w:rsidP="00010C23">
      <w:pPr>
        <w:spacing w:after="0"/>
        <w:rPr>
          <w:b/>
          <w:noProof/>
        </w:rPr>
      </w:pPr>
      <w:r w:rsidRPr="00010C23">
        <w:rPr>
          <w:b/>
          <w:noProof/>
        </w:rPr>
        <w:t xml:space="preserve"> ts.stat_&amp;p._&amp;q.                                                                                                                        </w:t>
      </w:r>
    </w:p>
    <w:p w:rsidR="00010C23" w:rsidRPr="00010C23" w:rsidRDefault="00010C23" w:rsidP="00010C23">
      <w:pPr>
        <w:spacing w:after="0"/>
        <w:rPr>
          <w:b/>
          <w:noProof/>
        </w:rPr>
      </w:pPr>
      <w:r w:rsidRPr="00010C23">
        <w:rPr>
          <w:b/>
          <w:noProof/>
        </w:rPr>
        <w:t xml:space="preserve"> %end;                                                                                                                                  </w:t>
      </w:r>
    </w:p>
    <w:p w:rsidR="00010C23" w:rsidRPr="00010C23" w:rsidRDefault="00010C23" w:rsidP="00010C23">
      <w:pPr>
        <w:spacing w:after="0"/>
        <w:rPr>
          <w:b/>
          <w:noProof/>
        </w:rPr>
      </w:pPr>
      <w:r w:rsidRPr="00010C23">
        <w:rPr>
          <w:b/>
          <w:noProof/>
        </w:rPr>
        <w:t xml:space="preserve"> %end;                                                                                                                                  </w:t>
      </w:r>
    </w:p>
    <w:p w:rsidR="00010C23" w:rsidRPr="00010C23" w:rsidRDefault="00010C23" w:rsidP="00010C23">
      <w:pPr>
        <w:spacing w:after="0"/>
        <w:rPr>
          <w:b/>
          <w:noProof/>
        </w:rPr>
      </w:pPr>
      <w:r w:rsidRPr="00010C23">
        <w:rPr>
          <w:b/>
          <w:noProof/>
        </w:rPr>
        <w:t xml:space="preserve"> ;                                                                                                                                      </w:t>
      </w:r>
    </w:p>
    <w:p w:rsidR="00010C23" w:rsidRPr="00010C23" w:rsidRDefault="00010C23" w:rsidP="00010C23">
      <w:pPr>
        <w:spacing w:after="0"/>
        <w:rPr>
          <w:b/>
          <w:noProof/>
        </w:rPr>
      </w:pPr>
      <w:r w:rsidRPr="00010C23">
        <w:rPr>
          <w:b/>
          <w:noProof/>
        </w:rPr>
        <w:t xml:space="preserve"> Run;                                                                                                                                   </w:t>
      </w:r>
    </w:p>
    <w:p w:rsidR="00010C23" w:rsidRDefault="00010C23" w:rsidP="00010C23">
      <w:pPr>
        <w:spacing w:after="0"/>
        <w:rPr>
          <w:noProof/>
        </w:rPr>
      </w:pPr>
      <w:r>
        <w:rPr>
          <w:b/>
          <w:noProof/>
        </w:rPr>
        <w:t>/*</w:t>
      </w:r>
      <w:r w:rsidRPr="00010C23">
        <w:rPr>
          <w:noProof/>
        </w:rPr>
        <w:t xml:space="preserve"> </w:t>
      </w:r>
      <w:r>
        <w:rPr>
          <w:noProof/>
        </w:rPr>
        <w:t>This chunk stacks all the outstat datafiles vertically, along with the values of p and q in separate columns that we created in the second chunk. Since all of the outstat datafiles are structurally identical, the resulting datafile (ts.final_stats) looks well structured.*/</w:t>
      </w:r>
    </w:p>
    <w:p w:rsidR="00010C23" w:rsidRPr="00010C23" w:rsidRDefault="00010C23" w:rsidP="00010C23">
      <w:pPr>
        <w:spacing w:after="0"/>
        <w:rPr>
          <w:b/>
          <w:noProof/>
        </w:rPr>
      </w:pPr>
      <w:r w:rsidRPr="00010C23">
        <w:rPr>
          <w:b/>
          <w:noProof/>
        </w:rPr>
        <w:lastRenderedPageBreak/>
        <w:t xml:space="preserve">                                                                                                                                        </w:t>
      </w:r>
    </w:p>
    <w:p w:rsidR="00010C23" w:rsidRPr="00010C23" w:rsidRDefault="00010C23" w:rsidP="00010C23">
      <w:pPr>
        <w:spacing w:after="0"/>
        <w:rPr>
          <w:b/>
          <w:noProof/>
        </w:rPr>
      </w:pPr>
      <w:r w:rsidRPr="00010C23">
        <w:rPr>
          <w:b/>
          <w:noProof/>
        </w:rPr>
        <w:t xml:space="preserve"> Data ts.final_result;                                                                                                                  </w:t>
      </w:r>
    </w:p>
    <w:p w:rsidR="00010C23" w:rsidRPr="00010C23" w:rsidRDefault="00010C23" w:rsidP="00010C23">
      <w:pPr>
        <w:spacing w:after="0"/>
        <w:rPr>
          <w:b/>
          <w:noProof/>
        </w:rPr>
      </w:pPr>
      <w:r w:rsidRPr="00010C23">
        <w:rPr>
          <w:b/>
          <w:noProof/>
        </w:rPr>
        <w:t xml:space="preserve">Set %do p=0 %to &amp;number;                                                                                                                </w:t>
      </w:r>
    </w:p>
    <w:p w:rsidR="00010C23" w:rsidRPr="00010C23" w:rsidRDefault="00010C23" w:rsidP="00010C23">
      <w:pPr>
        <w:spacing w:after="0"/>
        <w:rPr>
          <w:b/>
          <w:noProof/>
        </w:rPr>
      </w:pPr>
      <w:r w:rsidRPr="00010C23">
        <w:rPr>
          <w:b/>
          <w:noProof/>
        </w:rPr>
        <w:t xml:space="preserve"> %do q=0 %to &amp;number;                                                                                                                   </w:t>
      </w:r>
    </w:p>
    <w:p w:rsidR="00010C23" w:rsidRPr="00010C23" w:rsidRDefault="00010C23" w:rsidP="00010C23">
      <w:pPr>
        <w:spacing w:after="0"/>
        <w:rPr>
          <w:b/>
          <w:noProof/>
        </w:rPr>
      </w:pPr>
      <w:r w:rsidRPr="00010C23">
        <w:rPr>
          <w:b/>
          <w:noProof/>
        </w:rPr>
        <w:t xml:space="preserve"> ts.result_&amp;p._&amp;q.                                                                                                                      </w:t>
      </w:r>
    </w:p>
    <w:p w:rsidR="00010C23" w:rsidRPr="00010C23" w:rsidRDefault="00010C23" w:rsidP="00010C23">
      <w:pPr>
        <w:spacing w:after="0"/>
        <w:rPr>
          <w:b/>
          <w:noProof/>
        </w:rPr>
      </w:pPr>
      <w:r w:rsidRPr="00010C23">
        <w:rPr>
          <w:b/>
          <w:noProof/>
        </w:rPr>
        <w:t xml:space="preserve"> %end;                                                                                                                                  </w:t>
      </w:r>
    </w:p>
    <w:p w:rsidR="00010C23" w:rsidRPr="00010C23" w:rsidRDefault="00010C23" w:rsidP="00010C23">
      <w:pPr>
        <w:spacing w:after="0"/>
        <w:rPr>
          <w:b/>
          <w:noProof/>
        </w:rPr>
      </w:pPr>
      <w:r w:rsidRPr="00010C23">
        <w:rPr>
          <w:b/>
          <w:noProof/>
        </w:rPr>
        <w:t xml:space="preserve"> %end;                                                                                                                                  </w:t>
      </w:r>
    </w:p>
    <w:p w:rsidR="00010C23" w:rsidRPr="00010C23" w:rsidRDefault="00010C23" w:rsidP="00010C23">
      <w:pPr>
        <w:spacing w:after="0"/>
        <w:rPr>
          <w:b/>
          <w:noProof/>
        </w:rPr>
      </w:pPr>
      <w:r w:rsidRPr="00010C23">
        <w:rPr>
          <w:b/>
          <w:noProof/>
        </w:rPr>
        <w:t xml:space="preserve"> ;                                                                                                                                      </w:t>
      </w:r>
    </w:p>
    <w:p w:rsidR="00010C23" w:rsidRPr="00010C23" w:rsidRDefault="00010C23" w:rsidP="00010C23">
      <w:pPr>
        <w:spacing w:after="0"/>
        <w:rPr>
          <w:b/>
          <w:noProof/>
        </w:rPr>
      </w:pPr>
      <w:r w:rsidRPr="00010C23">
        <w:rPr>
          <w:b/>
          <w:noProof/>
        </w:rPr>
        <w:t xml:space="preserve"> Run;                                                                                                                                   </w:t>
      </w:r>
    </w:p>
    <w:p w:rsidR="00010C23" w:rsidRDefault="00010C23" w:rsidP="00010C23">
      <w:pPr>
        <w:spacing w:after="0"/>
        <w:rPr>
          <w:b/>
          <w:noProof/>
        </w:rPr>
      </w:pPr>
      <w:r w:rsidRPr="00010C23">
        <w:rPr>
          <w:b/>
          <w:noProof/>
        </w:rPr>
        <w:t xml:space="preserve"> %mend; </w:t>
      </w:r>
    </w:p>
    <w:p w:rsidR="00010C23" w:rsidRDefault="00010C23" w:rsidP="00010C23">
      <w:pPr>
        <w:spacing w:after="0"/>
        <w:rPr>
          <w:b/>
          <w:noProof/>
        </w:rPr>
      </w:pPr>
    </w:p>
    <w:p w:rsidR="00010C23" w:rsidRDefault="00010C23" w:rsidP="00010C23">
      <w:pPr>
        <w:spacing w:after="0"/>
        <w:rPr>
          <w:noProof/>
        </w:rPr>
      </w:pPr>
      <w:r>
        <w:rPr>
          <w:noProof/>
        </w:rPr>
        <w:t>/*</w:t>
      </w:r>
      <w:r w:rsidRPr="00010C23">
        <w:rPr>
          <w:noProof/>
        </w:rPr>
        <w:t xml:space="preserve"> </w:t>
      </w:r>
      <w:r>
        <w:rPr>
          <w:noProof/>
        </w:rPr>
        <w:t>This chunk does the similar task, but with the forecasted values, resulting into ts.final_result</w:t>
      </w:r>
    </w:p>
    <w:p w:rsidR="00010C23" w:rsidRDefault="00010C23" w:rsidP="00010C23">
      <w:pPr>
        <w:spacing w:after="0"/>
        <w:rPr>
          <w:noProof/>
        </w:rPr>
      </w:pPr>
    </w:p>
    <w:p w:rsidR="00010C23" w:rsidRDefault="00010C23" w:rsidP="00010C23">
      <w:pPr>
        <w:spacing w:after="0"/>
        <w:rPr>
          <w:noProof/>
        </w:rPr>
      </w:pPr>
      <w:r>
        <w:rPr>
          <w:noProof/>
        </w:rPr>
        <w:t>Here, the macro ends. Next, we use this macro with appropriate parameters.*/</w:t>
      </w:r>
    </w:p>
    <w:p w:rsidR="00010C23" w:rsidRDefault="00010C23" w:rsidP="00010C23">
      <w:pPr>
        <w:spacing w:after="0"/>
        <w:rPr>
          <w:noProof/>
        </w:rPr>
      </w:pPr>
    </w:p>
    <w:p w:rsidR="00010C23" w:rsidRDefault="00010C23" w:rsidP="00010C23">
      <w:pPr>
        <w:spacing w:after="0"/>
        <w:rPr>
          <w:b/>
          <w:noProof/>
        </w:rPr>
      </w:pPr>
      <w:r w:rsidRPr="00010C23">
        <w:rPr>
          <w:b/>
          <w:noProof/>
        </w:rPr>
        <w:t>%IC_Forecast_model_selection(3,ts.train,log_air(1,12),Date);</w:t>
      </w:r>
    </w:p>
    <w:p w:rsidR="00010C23" w:rsidRPr="00010C23" w:rsidRDefault="00010C23" w:rsidP="00010C23">
      <w:pPr>
        <w:spacing w:after="0"/>
        <w:rPr>
          <w:i/>
          <w:noProof/>
        </w:rPr>
      </w:pPr>
      <w:r>
        <w:rPr>
          <w:b/>
          <w:noProof/>
        </w:rPr>
        <w:t>/*</w:t>
      </w:r>
      <w:r>
        <w:rPr>
          <w:i/>
          <w:noProof/>
        </w:rPr>
        <w:t xml:space="preserve">Notice log_air(1,12) here instead of dif12_dif_log_air. It is because we later have to convert the differenced time series to get the meaningful results, but  we have an option to do the task of conversion here by mentioning the differencing as (1,12) where 1 = order of differencning for trend and 12 = order of differencing for seasonality. Finally, log_air air be easily converted later by taking anti-log*/ </w:t>
      </w:r>
    </w:p>
    <w:p w:rsidR="00010C23" w:rsidRDefault="00010C23" w:rsidP="00010C23">
      <w:pPr>
        <w:spacing w:after="0"/>
        <w:rPr>
          <w:b/>
          <w:noProof/>
        </w:rPr>
      </w:pPr>
    </w:p>
    <w:p w:rsidR="00010C23" w:rsidRDefault="00010C23" w:rsidP="00010C23">
      <w:pPr>
        <w:spacing w:after="0"/>
        <w:rPr>
          <w:noProof/>
        </w:rPr>
      </w:pPr>
      <w:r>
        <w:rPr>
          <w:noProof/>
        </w:rPr>
        <w:t>We will obtain outstat and result files for each of the combination (p,q) as well as 2 more files: final_stats and final_result.</w:t>
      </w:r>
    </w:p>
    <w:p w:rsidR="00010C23" w:rsidRDefault="00010C23" w:rsidP="00010C23">
      <w:pPr>
        <w:spacing w:after="0"/>
        <w:rPr>
          <w:noProof/>
        </w:rPr>
      </w:pPr>
    </w:p>
    <w:p w:rsidR="00010C23" w:rsidRDefault="00010C23" w:rsidP="00010C23">
      <w:pPr>
        <w:spacing w:after="0"/>
        <w:rPr>
          <w:noProof/>
        </w:rPr>
      </w:pPr>
      <w:r>
        <w:rPr>
          <w:noProof/>
        </w:rPr>
        <w:t>Next, if we are interested in identifying the combinations with low AIC-SBC average, consider the following code:</w:t>
      </w:r>
    </w:p>
    <w:p w:rsidR="00010C23" w:rsidRDefault="00010C23" w:rsidP="00010C23">
      <w:pPr>
        <w:spacing w:after="0"/>
        <w:rPr>
          <w:noProof/>
        </w:rPr>
      </w:pPr>
    </w:p>
    <w:p w:rsidR="00010C23" w:rsidRPr="00010C23" w:rsidRDefault="00010C23" w:rsidP="00010C23">
      <w:pPr>
        <w:spacing w:after="0"/>
        <w:rPr>
          <w:b/>
          <w:noProof/>
        </w:rPr>
      </w:pPr>
      <w:r w:rsidRPr="00010C23">
        <w:rPr>
          <w:b/>
          <w:noProof/>
        </w:rPr>
        <w:t>Proc SQL;</w:t>
      </w:r>
    </w:p>
    <w:p w:rsidR="00010C23" w:rsidRPr="00010C23" w:rsidRDefault="00010C23" w:rsidP="00010C23">
      <w:pPr>
        <w:spacing w:after="0"/>
        <w:rPr>
          <w:b/>
          <w:noProof/>
        </w:rPr>
      </w:pPr>
      <w:r w:rsidRPr="00010C23">
        <w:rPr>
          <w:b/>
          <w:noProof/>
        </w:rPr>
        <w:t>Create table ts.final_stats_imp as</w:t>
      </w:r>
    </w:p>
    <w:p w:rsidR="00010C23" w:rsidRPr="00010C23" w:rsidRDefault="00010C23" w:rsidP="00010C23">
      <w:pPr>
        <w:spacing w:after="0"/>
        <w:rPr>
          <w:b/>
          <w:noProof/>
        </w:rPr>
      </w:pPr>
      <w:r w:rsidRPr="00010C23">
        <w:rPr>
          <w:b/>
          <w:noProof/>
        </w:rPr>
        <w:t>Select p,q,sum(_value_)/2 as Average</w:t>
      </w:r>
    </w:p>
    <w:p w:rsidR="00010C23" w:rsidRPr="00010C23" w:rsidRDefault="00010C23" w:rsidP="00010C23">
      <w:pPr>
        <w:spacing w:after="0"/>
        <w:rPr>
          <w:b/>
          <w:noProof/>
        </w:rPr>
      </w:pPr>
      <w:r w:rsidRPr="00010C23">
        <w:rPr>
          <w:b/>
          <w:noProof/>
        </w:rPr>
        <w:t>From ts.final_stats</w:t>
      </w:r>
    </w:p>
    <w:p w:rsidR="00010C23" w:rsidRPr="00010C23" w:rsidRDefault="00010C23" w:rsidP="00010C23">
      <w:pPr>
        <w:spacing w:after="0"/>
        <w:rPr>
          <w:b/>
          <w:noProof/>
        </w:rPr>
      </w:pPr>
      <w:r w:rsidRPr="00010C23">
        <w:rPr>
          <w:b/>
          <w:noProof/>
        </w:rPr>
        <w:t>Where _stat_ in ('AIC', 'SBC')</w:t>
      </w:r>
    </w:p>
    <w:p w:rsidR="00010C23" w:rsidRPr="00010C23" w:rsidRDefault="00010C23" w:rsidP="00010C23">
      <w:pPr>
        <w:spacing w:after="0"/>
        <w:rPr>
          <w:b/>
          <w:noProof/>
        </w:rPr>
      </w:pPr>
      <w:r w:rsidRPr="00010C23">
        <w:rPr>
          <w:b/>
          <w:noProof/>
        </w:rPr>
        <w:t>Group by p,q</w:t>
      </w:r>
    </w:p>
    <w:p w:rsidR="00010C23" w:rsidRPr="00010C23" w:rsidRDefault="00010C23" w:rsidP="00010C23">
      <w:pPr>
        <w:spacing w:after="0"/>
        <w:rPr>
          <w:b/>
          <w:noProof/>
        </w:rPr>
      </w:pPr>
      <w:r w:rsidRPr="00010C23">
        <w:rPr>
          <w:b/>
          <w:noProof/>
        </w:rPr>
        <w:t>Order by Average</w:t>
      </w:r>
    </w:p>
    <w:p w:rsidR="00010C23" w:rsidRPr="00010C23" w:rsidRDefault="00010C23" w:rsidP="00010C23">
      <w:pPr>
        <w:spacing w:after="0"/>
        <w:rPr>
          <w:b/>
          <w:noProof/>
        </w:rPr>
      </w:pPr>
      <w:r w:rsidRPr="00010C23">
        <w:rPr>
          <w:b/>
          <w:noProof/>
        </w:rPr>
        <w:t>;</w:t>
      </w:r>
    </w:p>
    <w:p w:rsidR="00010C23" w:rsidRDefault="00010C23" w:rsidP="00010C23">
      <w:pPr>
        <w:spacing w:after="0"/>
        <w:rPr>
          <w:b/>
          <w:noProof/>
        </w:rPr>
      </w:pPr>
      <w:r w:rsidRPr="00010C23">
        <w:rPr>
          <w:b/>
          <w:noProof/>
        </w:rPr>
        <w:t>Quit;</w:t>
      </w:r>
    </w:p>
    <w:p w:rsidR="00010C23" w:rsidRDefault="00010C23" w:rsidP="00010C23">
      <w:pPr>
        <w:spacing w:after="0"/>
        <w:rPr>
          <w:b/>
          <w:noProof/>
        </w:rPr>
      </w:pPr>
      <w:r>
        <w:rPr>
          <w:b/>
          <w:noProof/>
        </w:rPr>
        <w:t xml:space="preserve">/* </w:t>
      </w:r>
      <w:r w:rsidRPr="00010C23">
        <w:rPr>
          <w:i/>
          <w:noProof/>
        </w:rPr>
        <w:t>This will calculate the average of AIC and SBC from ts.final_stats and arrange the combinations in the ascending order of the average</w:t>
      </w:r>
      <w:r>
        <w:rPr>
          <w:b/>
          <w:noProof/>
        </w:rPr>
        <w:t>*/</w:t>
      </w:r>
    </w:p>
    <w:p w:rsidR="00010C23" w:rsidRDefault="00010C23">
      <w:pPr>
        <w:rPr>
          <w:b/>
          <w:noProof/>
        </w:rPr>
      </w:pPr>
      <w:r>
        <w:rPr>
          <w:b/>
          <w:noProof/>
        </w:rPr>
        <w:br w:type="page"/>
      </w:r>
    </w:p>
    <w:p w:rsidR="00010C23" w:rsidRDefault="00010C23" w:rsidP="00010C23">
      <w:pPr>
        <w:spacing w:after="0"/>
        <w:rPr>
          <w:b/>
          <w:noProof/>
        </w:rPr>
      </w:pPr>
    </w:p>
    <w:p w:rsidR="00010C23" w:rsidRPr="00010C23" w:rsidRDefault="00010C23" w:rsidP="00010C23">
      <w:pPr>
        <w:spacing w:after="0"/>
        <w:rPr>
          <w:b/>
          <w:noProof/>
        </w:rPr>
      </w:pPr>
      <w:r w:rsidRPr="00010C23">
        <w:rPr>
          <w:b/>
          <w:noProof/>
        </w:rPr>
        <w:t>Data ts.final_result_imp;</w:t>
      </w:r>
    </w:p>
    <w:p w:rsidR="00010C23" w:rsidRPr="00010C23" w:rsidRDefault="00010C23" w:rsidP="00010C23">
      <w:pPr>
        <w:spacing w:after="0"/>
        <w:rPr>
          <w:b/>
          <w:noProof/>
        </w:rPr>
      </w:pPr>
      <w:r w:rsidRPr="00010C23">
        <w:rPr>
          <w:b/>
          <w:noProof/>
        </w:rPr>
        <w:t>Set ts.final_result;</w:t>
      </w:r>
    </w:p>
    <w:p w:rsidR="00010C23" w:rsidRPr="00010C23" w:rsidRDefault="00010C23" w:rsidP="00010C23">
      <w:pPr>
        <w:spacing w:after="0"/>
        <w:rPr>
          <w:b/>
          <w:noProof/>
        </w:rPr>
      </w:pPr>
      <w:r w:rsidRPr="00010C23">
        <w:rPr>
          <w:b/>
          <w:noProof/>
        </w:rPr>
        <w:t>Forecast = exp(Forecast);</w:t>
      </w:r>
    </w:p>
    <w:p w:rsidR="00010C23" w:rsidRPr="00010C23" w:rsidRDefault="00010C23" w:rsidP="00010C23">
      <w:pPr>
        <w:spacing w:after="0"/>
        <w:rPr>
          <w:b/>
          <w:noProof/>
        </w:rPr>
      </w:pPr>
      <w:r w:rsidRPr="00010C23">
        <w:rPr>
          <w:b/>
          <w:noProof/>
        </w:rPr>
        <w:t>If Year(Date)=1960;</w:t>
      </w:r>
    </w:p>
    <w:p w:rsidR="00010C23" w:rsidRPr="00010C23" w:rsidRDefault="00010C23" w:rsidP="00010C23">
      <w:pPr>
        <w:spacing w:after="0"/>
        <w:rPr>
          <w:b/>
          <w:noProof/>
        </w:rPr>
      </w:pPr>
      <w:r w:rsidRPr="00010C23">
        <w:rPr>
          <w:b/>
          <w:noProof/>
        </w:rPr>
        <w:t>Keep Date Forecast p q;</w:t>
      </w:r>
    </w:p>
    <w:p w:rsidR="00010C23" w:rsidRDefault="00010C23" w:rsidP="00010C23">
      <w:pPr>
        <w:spacing w:after="0"/>
        <w:rPr>
          <w:b/>
          <w:noProof/>
        </w:rPr>
      </w:pPr>
      <w:r w:rsidRPr="00010C23">
        <w:rPr>
          <w:b/>
          <w:noProof/>
        </w:rPr>
        <w:t>Run;</w:t>
      </w:r>
    </w:p>
    <w:p w:rsidR="00010C23" w:rsidRPr="00010C23" w:rsidRDefault="00010C23" w:rsidP="00010C23">
      <w:pPr>
        <w:spacing w:after="0"/>
        <w:rPr>
          <w:noProof/>
        </w:rPr>
      </w:pPr>
      <w:r>
        <w:rPr>
          <w:noProof/>
        </w:rPr>
        <w:t>/</w:t>
      </w:r>
      <w:r>
        <w:rPr>
          <w:b/>
          <w:noProof/>
        </w:rPr>
        <w:t>*</w:t>
      </w:r>
      <w:r>
        <w:rPr>
          <w:i/>
          <w:noProof/>
        </w:rPr>
        <w:t>This will take anti-log of forecast variable, so that we have our forecast in the original form now. Also, we take only the values for the year 1960 for each combination (p,q), to compare them with the actual values of 1960*</w:t>
      </w:r>
      <w:r>
        <w:rPr>
          <w:noProof/>
        </w:rPr>
        <w:t>/</w:t>
      </w:r>
    </w:p>
    <w:p w:rsidR="00010C23" w:rsidRDefault="00010C23" w:rsidP="00010C23">
      <w:pPr>
        <w:spacing w:after="0"/>
        <w:rPr>
          <w:i/>
          <w:noProof/>
        </w:rPr>
      </w:pPr>
    </w:p>
    <w:p w:rsidR="00010C23" w:rsidRPr="00010C23" w:rsidRDefault="00010C23" w:rsidP="00010C23">
      <w:pPr>
        <w:spacing w:after="0"/>
        <w:rPr>
          <w:b/>
          <w:noProof/>
        </w:rPr>
      </w:pPr>
      <w:r w:rsidRPr="00010C23">
        <w:rPr>
          <w:b/>
          <w:noProof/>
        </w:rPr>
        <w:t>Proc SQL;</w:t>
      </w:r>
    </w:p>
    <w:p w:rsidR="00010C23" w:rsidRPr="00010C23" w:rsidRDefault="00010C23" w:rsidP="00010C23">
      <w:pPr>
        <w:spacing w:after="0"/>
        <w:rPr>
          <w:b/>
          <w:noProof/>
        </w:rPr>
      </w:pPr>
      <w:r w:rsidRPr="00010C23">
        <w:rPr>
          <w:b/>
          <w:noProof/>
        </w:rPr>
        <w:t>Create table ts.aa as</w:t>
      </w:r>
    </w:p>
    <w:p w:rsidR="00010C23" w:rsidRPr="00010C23" w:rsidRDefault="00010C23" w:rsidP="00010C23">
      <w:pPr>
        <w:spacing w:after="0"/>
        <w:rPr>
          <w:b/>
          <w:noProof/>
        </w:rPr>
      </w:pPr>
      <w:r w:rsidRPr="00010C23">
        <w:rPr>
          <w:b/>
          <w:noProof/>
        </w:rPr>
        <w:t>Select f.date, FORECAST, AIR, p, q</w:t>
      </w:r>
    </w:p>
    <w:p w:rsidR="00010C23" w:rsidRPr="00010C23" w:rsidRDefault="00010C23" w:rsidP="00010C23">
      <w:pPr>
        <w:spacing w:after="0"/>
        <w:rPr>
          <w:b/>
          <w:noProof/>
        </w:rPr>
      </w:pPr>
      <w:r w:rsidRPr="00010C23">
        <w:rPr>
          <w:b/>
          <w:noProof/>
        </w:rPr>
        <w:t>From ts.final_result_imp as f inner join ts.test as t on f.date = t.date;</w:t>
      </w:r>
    </w:p>
    <w:p w:rsidR="00010C23" w:rsidRDefault="00010C23" w:rsidP="00010C23">
      <w:pPr>
        <w:spacing w:after="0"/>
        <w:rPr>
          <w:b/>
          <w:noProof/>
        </w:rPr>
      </w:pPr>
      <w:r w:rsidRPr="00010C23">
        <w:rPr>
          <w:b/>
          <w:noProof/>
        </w:rPr>
        <w:t>Quit;</w:t>
      </w:r>
    </w:p>
    <w:p w:rsidR="00010C23" w:rsidRDefault="00010C23" w:rsidP="00010C23">
      <w:pPr>
        <w:spacing w:after="0"/>
        <w:rPr>
          <w:noProof/>
        </w:rPr>
      </w:pPr>
      <w:r>
        <w:rPr>
          <w:noProof/>
        </w:rPr>
        <w:t>/</w:t>
      </w:r>
      <w:r>
        <w:rPr>
          <w:i/>
          <w:noProof/>
        </w:rPr>
        <w:t>*This will join the forecast values and test data set such that the resulting SAS table has 1960 dates, forecasts, actual values, for each combination (p,q)*</w:t>
      </w:r>
      <w:r>
        <w:rPr>
          <w:noProof/>
        </w:rPr>
        <w:t>/</w:t>
      </w:r>
    </w:p>
    <w:p w:rsidR="00010C23" w:rsidRDefault="00010C23" w:rsidP="00010C23">
      <w:pPr>
        <w:spacing w:after="0"/>
        <w:rPr>
          <w:noProof/>
        </w:rPr>
      </w:pPr>
    </w:p>
    <w:p w:rsidR="00010C23" w:rsidRPr="00010C23" w:rsidRDefault="00010C23" w:rsidP="00010C23">
      <w:pPr>
        <w:spacing w:after="0"/>
        <w:rPr>
          <w:b/>
          <w:noProof/>
        </w:rPr>
      </w:pPr>
      <w:r w:rsidRPr="00010C23">
        <w:rPr>
          <w:b/>
          <w:noProof/>
        </w:rPr>
        <w:t>Proc SQL;</w:t>
      </w:r>
    </w:p>
    <w:p w:rsidR="00010C23" w:rsidRPr="00010C23" w:rsidRDefault="00010C23" w:rsidP="00010C23">
      <w:pPr>
        <w:spacing w:after="0"/>
        <w:rPr>
          <w:b/>
          <w:noProof/>
        </w:rPr>
      </w:pPr>
      <w:r w:rsidRPr="00010C23">
        <w:rPr>
          <w:b/>
          <w:noProof/>
        </w:rPr>
        <w:t>Create Table ts.mape as</w:t>
      </w:r>
    </w:p>
    <w:p w:rsidR="00010C23" w:rsidRPr="00010C23" w:rsidRDefault="00010C23" w:rsidP="00010C23">
      <w:pPr>
        <w:spacing w:after="0"/>
        <w:rPr>
          <w:b/>
          <w:noProof/>
        </w:rPr>
      </w:pPr>
      <w:r w:rsidRPr="00010C23">
        <w:rPr>
          <w:b/>
          <w:noProof/>
        </w:rPr>
        <w:t>Select p,q, Abs(Forecast-Air)/Air as ind_mape</w:t>
      </w:r>
    </w:p>
    <w:p w:rsidR="00010C23" w:rsidRPr="00010C23" w:rsidRDefault="00010C23" w:rsidP="00010C23">
      <w:pPr>
        <w:spacing w:after="0"/>
        <w:rPr>
          <w:b/>
          <w:noProof/>
        </w:rPr>
      </w:pPr>
      <w:r w:rsidRPr="00010C23">
        <w:rPr>
          <w:b/>
          <w:noProof/>
        </w:rPr>
        <w:t>From ts.aa;</w:t>
      </w:r>
    </w:p>
    <w:p w:rsidR="00010C23" w:rsidRDefault="00010C23" w:rsidP="00010C23">
      <w:pPr>
        <w:spacing w:after="0"/>
        <w:rPr>
          <w:b/>
          <w:noProof/>
        </w:rPr>
      </w:pPr>
      <w:r w:rsidRPr="00010C23">
        <w:rPr>
          <w:b/>
          <w:noProof/>
        </w:rPr>
        <w:t>Quit;</w:t>
      </w:r>
    </w:p>
    <w:p w:rsidR="00010C23" w:rsidRDefault="00010C23" w:rsidP="00010C23">
      <w:pPr>
        <w:spacing w:after="0"/>
        <w:rPr>
          <w:b/>
          <w:noProof/>
        </w:rPr>
      </w:pPr>
      <w:r>
        <w:rPr>
          <w:b/>
          <w:noProof/>
        </w:rPr>
        <w:t>/*</w:t>
      </w:r>
      <w:r w:rsidRPr="00010C23">
        <w:rPr>
          <w:i/>
          <w:noProof/>
        </w:rPr>
        <w:t>This will calculate Abs(Forecast-Air)/Air at each point of time for each combination (p,q)</w:t>
      </w:r>
      <w:r>
        <w:rPr>
          <w:b/>
          <w:noProof/>
        </w:rPr>
        <w:t>*/</w:t>
      </w:r>
    </w:p>
    <w:p w:rsidR="00010C23" w:rsidRDefault="00010C23" w:rsidP="00010C23">
      <w:pPr>
        <w:spacing w:after="0"/>
        <w:rPr>
          <w:b/>
          <w:noProof/>
        </w:rPr>
      </w:pPr>
    </w:p>
    <w:p w:rsidR="00010C23" w:rsidRPr="00010C23" w:rsidRDefault="00010C23" w:rsidP="00010C23">
      <w:pPr>
        <w:spacing w:after="0"/>
        <w:rPr>
          <w:b/>
          <w:noProof/>
        </w:rPr>
      </w:pPr>
      <w:r w:rsidRPr="00010C23">
        <w:rPr>
          <w:b/>
          <w:noProof/>
        </w:rPr>
        <w:t>Proc SQL;</w:t>
      </w:r>
    </w:p>
    <w:p w:rsidR="00010C23" w:rsidRPr="00010C23" w:rsidRDefault="00010C23" w:rsidP="00010C23">
      <w:pPr>
        <w:spacing w:after="0"/>
        <w:rPr>
          <w:b/>
          <w:noProof/>
        </w:rPr>
      </w:pPr>
      <w:r w:rsidRPr="00010C23">
        <w:rPr>
          <w:b/>
          <w:noProof/>
        </w:rPr>
        <w:t>Create Table ts.mape_final as</w:t>
      </w:r>
    </w:p>
    <w:p w:rsidR="00010C23" w:rsidRPr="00010C23" w:rsidRDefault="00010C23" w:rsidP="00010C23">
      <w:pPr>
        <w:spacing w:after="0"/>
        <w:rPr>
          <w:b/>
          <w:noProof/>
        </w:rPr>
      </w:pPr>
      <w:r w:rsidRPr="00010C23">
        <w:rPr>
          <w:b/>
          <w:noProof/>
        </w:rPr>
        <w:t>Select p,q, Round(mean(ind_mape)*100,0.01) as mape</w:t>
      </w:r>
    </w:p>
    <w:p w:rsidR="00010C23" w:rsidRPr="00010C23" w:rsidRDefault="00010C23" w:rsidP="00010C23">
      <w:pPr>
        <w:spacing w:after="0"/>
        <w:rPr>
          <w:b/>
          <w:noProof/>
        </w:rPr>
      </w:pPr>
      <w:r w:rsidRPr="00010C23">
        <w:rPr>
          <w:b/>
          <w:noProof/>
        </w:rPr>
        <w:t>From ts.mape</w:t>
      </w:r>
    </w:p>
    <w:p w:rsidR="00010C23" w:rsidRPr="00010C23" w:rsidRDefault="00010C23" w:rsidP="00010C23">
      <w:pPr>
        <w:spacing w:after="0"/>
        <w:rPr>
          <w:b/>
          <w:noProof/>
        </w:rPr>
      </w:pPr>
      <w:r w:rsidRPr="00010C23">
        <w:rPr>
          <w:b/>
          <w:noProof/>
        </w:rPr>
        <w:t>Group by p,q</w:t>
      </w:r>
    </w:p>
    <w:p w:rsidR="00010C23" w:rsidRPr="00010C23" w:rsidRDefault="00010C23" w:rsidP="00010C23">
      <w:pPr>
        <w:spacing w:after="0"/>
        <w:rPr>
          <w:b/>
          <w:noProof/>
        </w:rPr>
      </w:pPr>
      <w:r w:rsidRPr="00010C23">
        <w:rPr>
          <w:b/>
          <w:noProof/>
        </w:rPr>
        <w:t>Order by mape;</w:t>
      </w:r>
    </w:p>
    <w:p w:rsidR="00010C23" w:rsidRDefault="00010C23" w:rsidP="00010C23">
      <w:pPr>
        <w:spacing w:after="0"/>
        <w:rPr>
          <w:b/>
          <w:noProof/>
        </w:rPr>
      </w:pPr>
      <w:r w:rsidRPr="00010C23">
        <w:rPr>
          <w:b/>
          <w:noProof/>
        </w:rPr>
        <w:t>Quit;</w:t>
      </w:r>
    </w:p>
    <w:p w:rsidR="00010C23" w:rsidRDefault="00010C23" w:rsidP="00010C23">
      <w:pPr>
        <w:spacing w:after="0"/>
        <w:rPr>
          <w:b/>
          <w:noProof/>
        </w:rPr>
      </w:pPr>
      <w:r>
        <w:rPr>
          <w:b/>
          <w:noProof/>
        </w:rPr>
        <w:t>/*</w:t>
      </w:r>
      <w:r w:rsidRPr="00010C23">
        <w:rPr>
          <w:i/>
          <w:noProof/>
        </w:rPr>
        <w:t>This will calculate MAPE values for each combination (p,q) and return a SAS file</w:t>
      </w:r>
      <w:r>
        <w:rPr>
          <w:b/>
          <w:noProof/>
        </w:rPr>
        <w:t xml:space="preserve">*/ </w:t>
      </w:r>
    </w:p>
    <w:p w:rsidR="00010C23" w:rsidRDefault="00010C23" w:rsidP="00010C23">
      <w:pPr>
        <w:spacing w:after="0"/>
        <w:rPr>
          <w:b/>
          <w:noProof/>
        </w:rPr>
      </w:pPr>
    </w:p>
    <w:p w:rsidR="00010C23" w:rsidRPr="00010C23" w:rsidRDefault="00010C23" w:rsidP="00010C23">
      <w:pPr>
        <w:spacing w:after="0"/>
        <w:rPr>
          <w:b/>
          <w:noProof/>
        </w:rPr>
      </w:pPr>
      <w:r w:rsidRPr="00010C23">
        <w:rPr>
          <w:b/>
          <w:noProof/>
        </w:rPr>
        <w:t>ODS HTML File = 'C:\Documents and Settings\STD\Desktop\SasClasses\Time Series Air\Mape Values.xls';</w:t>
      </w:r>
    </w:p>
    <w:p w:rsidR="00010C23" w:rsidRPr="00010C23" w:rsidRDefault="00010C23" w:rsidP="00010C23">
      <w:pPr>
        <w:spacing w:after="0"/>
        <w:rPr>
          <w:b/>
          <w:noProof/>
        </w:rPr>
      </w:pPr>
      <w:r w:rsidRPr="00010C23">
        <w:rPr>
          <w:b/>
          <w:noProof/>
        </w:rPr>
        <w:t>Proc Print Data = ts.mape_final noobs;</w:t>
      </w:r>
    </w:p>
    <w:p w:rsidR="00010C23" w:rsidRPr="00010C23" w:rsidRDefault="00010C23" w:rsidP="00010C23">
      <w:pPr>
        <w:spacing w:after="0"/>
        <w:rPr>
          <w:b/>
          <w:noProof/>
        </w:rPr>
      </w:pPr>
      <w:r w:rsidRPr="00010C23">
        <w:rPr>
          <w:b/>
          <w:noProof/>
        </w:rPr>
        <w:t>Run;</w:t>
      </w:r>
    </w:p>
    <w:p w:rsidR="00010C23" w:rsidRDefault="00010C23" w:rsidP="00010C23">
      <w:pPr>
        <w:spacing w:after="0"/>
        <w:rPr>
          <w:b/>
          <w:noProof/>
        </w:rPr>
      </w:pPr>
      <w:r w:rsidRPr="00010C23">
        <w:rPr>
          <w:b/>
          <w:noProof/>
        </w:rPr>
        <w:t>ODS HTML Close;</w:t>
      </w:r>
    </w:p>
    <w:p w:rsidR="00010C23" w:rsidRDefault="00010C23" w:rsidP="00010C23">
      <w:pPr>
        <w:spacing w:after="0"/>
        <w:rPr>
          <w:b/>
          <w:noProof/>
        </w:rPr>
      </w:pPr>
      <w:r>
        <w:rPr>
          <w:b/>
          <w:noProof/>
        </w:rPr>
        <w:t>/*</w:t>
      </w:r>
      <w:r w:rsidRPr="00010C23">
        <w:rPr>
          <w:i/>
          <w:noProof/>
        </w:rPr>
        <w:t>Finally, we obtain the MAPE values for each of the combination in an Excel file.</w:t>
      </w:r>
      <w:r>
        <w:rPr>
          <w:b/>
          <w:noProof/>
        </w:rPr>
        <w:t>*/</w:t>
      </w:r>
    </w:p>
    <w:p w:rsidR="00010C23" w:rsidRDefault="00010C23" w:rsidP="00010C23">
      <w:pPr>
        <w:spacing w:after="0"/>
        <w:rPr>
          <w:b/>
          <w:noProof/>
        </w:rPr>
      </w:pPr>
    </w:p>
    <w:tbl>
      <w:tblPr>
        <w:tblW w:w="0" w:type="auto"/>
        <w:tblLayout w:type="fixed"/>
        <w:tblCellMar>
          <w:left w:w="30" w:type="dxa"/>
          <w:right w:w="30" w:type="dxa"/>
        </w:tblCellMar>
        <w:tblLook w:val="0000"/>
      </w:tblPr>
      <w:tblGrid>
        <w:gridCol w:w="1008"/>
        <w:gridCol w:w="1008"/>
        <w:gridCol w:w="1008"/>
      </w:tblGrid>
      <w:tr w:rsidR="00010C23">
        <w:tblPrEx>
          <w:tblCellMar>
            <w:top w:w="0" w:type="dxa"/>
            <w:bottom w:w="0" w:type="dxa"/>
          </w:tblCellMar>
        </w:tblPrEx>
        <w:trPr>
          <w:trHeight w:val="302"/>
        </w:trPr>
        <w:tc>
          <w:tcPr>
            <w:tcW w:w="1008" w:type="dxa"/>
            <w:tcBorders>
              <w:top w:val="single" w:sz="12"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lastRenderedPageBreak/>
              <w:t>P</w:t>
            </w:r>
          </w:p>
        </w:tc>
        <w:tc>
          <w:tcPr>
            <w:tcW w:w="1008" w:type="dxa"/>
            <w:tcBorders>
              <w:top w:val="single" w:sz="12"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q</w:t>
            </w:r>
          </w:p>
        </w:tc>
        <w:tc>
          <w:tcPr>
            <w:tcW w:w="1008" w:type="dxa"/>
            <w:tcBorders>
              <w:top w:val="single" w:sz="12"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mape</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Pr="00010C23" w:rsidRDefault="00010C23">
            <w:pPr>
              <w:autoSpaceDE w:val="0"/>
              <w:autoSpaceDN w:val="0"/>
              <w:adjustRightInd w:val="0"/>
              <w:spacing w:after="0" w:line="240" w:lineRule="auto"/>
              <w:jc w:val="right"/>
              <w:rPr>
                <w:rFonts w:ascii="Arial" w:hAnsi="Arial" w:cs="Arial"/>
                <w:color w:val="000080"/>
                <w:sz w:val="24"/>
                <w:szCs w:val="24"/>
                <w:highlight w:val="yellow"/>
              </w:rPr>
            </w:pPr>
            <w:r w:rsidRPr="00010C23">
              <w:rPr>
                <w:rFonts w:ascii="Arial" w:hAnsi="Arial" w:cs="Arial"/>
                <w:color w:val="000080"/>
                <w:sz w:val="24"/>
                <w:szCs w:val="24"/>
                <w:highlight w:val="yellow"/>
              </w:rPr>
              <w:t>0</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Pr="00010C23" w:rsidRDefault="00010C23">
            <w:pPr>
              <w:autoSpaceDE w:val="0"/>
              <w:autoSpaceDN w:val="0"/>
              <w:adjustRightInd w:val="0"/>
              <w:spacing w:after="0" w:line="240" w:lineRule="auto"/>
              <w:jc w:val="right"/>
              <w:rPr>
                <w:rFonts w:ascii="Arial" w:hAnsi="Arial" w:cs="Arial"/>
                <w:color w:val="000080"/>
                <w:sz w:val="24"/>
                <w:szCs w:val="24"/>
                <w:highlight w:val="yellow"/>
              </w:rPr>
            </w:pPr>
            <w:r w:rsidRPr="00010C23">
              <w:rPr>
                <w:rFonts w:ascii="Arial" w:hAnsi="Arial" w:cs="Arial"/>
                <w:color w:val="000080"/>
                <w:sz w:val="24"/>
                <w:szCs w:val="24"/>
                <w:highlight w:val="yellow"/>
              </w:rPr>
              <w:t>3</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Pr="00010C23" w:rsidRDefault="00010C23">
            <w:pPr>
              <w:autoSpaceDE w:val="0"/>
              <w:autoSpaceDN w:val="0"/>
              <w:adjustRightInd w:val="0"/>
              <w:spacing w:after="0" w:line="240" w:lineRule="auto"/>
              <w:jc w:val="right"/>
              <w:rPr>
                <w:rFonts w:ascii="Arial" w:hAnsi="Arial" w:cs="Arial"/>
                <w:color w:val="000080"/>
                <w:sz w:val="24"/>
                <w:szCs w:val="24"/>
                <w:highlight w:val="yellow"/>
              </w:rPr>
            </w:pPr>
            <w:r w:rsidRPr="00010C23">
              <w:rPr>
                <w:rFonts w:ascii="Arial" w:hAnsi="Arial" w:cs="Arial"/>
                <w:color w:val="000080"/>
                <w:sz w:val="24"/>
                <w:szCs w:val="24"/>
                <w:highlight w:val="yellow"/>
              </w:rPr>
              <w:t>6.65</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6.83</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6.85</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7.44</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7.57</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7.58</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7.59</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8.09</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8.15</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8.29</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8.3</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8.34</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8.34</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8.68</w:t>
            </w:r>
          </w:p>
        </w:tc>
      </w:tr>
      <w:tr w:rsidR="00010C23">
        <w:tblPrEx>
          <w:tblCellMar>
            <w:top w:w="0" w:type="dxa"/>
            <w:bottom w:w="0" w:type="dxa"/>
          </w:tblCellMar>
        </w:tblPrEx>
        <w:trPr>
          <w:trHeight w:val="288"/>
        </w:trPr>
        <w:tc>
          <w:tcPr>
            <w:tcW w:w="1008" w:type="dxa"/>
            <w:tcBorders>
              <w:top w:val="single" w:sz="6" w:space="0" w:color="000000"/>
              <w:left w:val="single" w:sz="12"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2</w:t>
            </w:r>
          </w:p>
        </w:tc>
        <w:tc>
          <w:tcPr>
            <w:tcW w:w="1008" w:type="dxa"/>
            <w:tcBorders>
              <w:top w:val="single" w:sz="6" w:space="0" w:color="000000"/>
              <w:left w:val="single" w:sz="6" w:space="0" w:color="000000"/>
              <w:bottom w:val="single" w:sz="6"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w:t>
            </w:r>
          </w:p>
        </w:tc>
        <w:tc>
          <w:tcPr>
            <w:tcW w:w="1008" w:type="dxa"/>
            <w:tcBorders>
              <w:top w:val="single" w:sz="6" w:space="0" w:color="000000"/>
              <w:left w:val="single" w:sz="6" w:space="0" w:color="000000"/>
              <w:bottom w:val="single" w:sz="6"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9.07</w:t>
            </w:r>
          </w:p>
        </w:tc>
      </w:tr>
      <w:tr w:rsidR="00010C23">
        <w:tblPrEx>
          <w:tblCellMar>
            <w:top w:w="0" w:type="dxa"/>
            <w:bottom w:w="0" w:type="dxa"/>
          </w:tblCellMar>
        </w:tblPrEx>
        <w:trPr>
          <w:trHeight w:val="302"/>
        </w:trPr>
        <w:tc>
          <w:tcPr>
            <w:tcW w:w="1008" w:type="dxa"/>
            <w:tcBorders>
              <w:top w:val="single" w:sz="6" w:space="0" w:color="000000"/>
              <w:left w:val="single" w:sz="12" w:space="0" w:color="000000"/>
              <w:bottom w:val="single" w:sz="12"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12" w:space="0" w:color="000000"/>
              <w:right w:val="single" w:sz="6"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w:t>
            </w:r>
          </w:p>
        </w:tc>
        <w:tc>
          <w:tcPr>
            <w:tcW w:w="1008" w:type="dxa"/>
            <w:tcBorders>
              <w:top w:val="single" w:sz="6" w:space="0" w:color="000000"/>
              <w:left w:val="single" w:sz="6" w:space="0" w:color="000000"/>
              <w:bottom w:val="single" w:sz="12" w:space="0" w:color="000000"/>
              <w:right w:val="single" w:sz="12" w:space="0" w:color="000000"/>
            </w:tcBorders>
            <w:shd w:val="solid" w:color="FFFFFF" w:fill="auto"/>
          </w:tcPr>
          <w:p w:rsidR="00010C23" w:rsidRDefault="00010C23">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9.12</w:t>
            </w:r>
          </w:p>
        </w:tc>
      </w:tr>
    </w:tbl>
    <w:p w:rsidR="00010C23" w:rsidRDefault="00010C23" w:rsidP="00010C23">
      <w:pPr>
        <w:spacing w:after="0"/>
        <w:rPr>
          <w:b/>
          <w:noProof/>
        </w:rPr>
      </w:pPr>
      <w:r>
        <w:rPr>
          <w:b/>
          <w:noProof/>
        </w:rPr>
        <w:t xml:space="preserve"> </w:t>
      </w:r>
    </w:p>
    <w:p w:rsidR="00010C23" w:rsidRDefault="00010C23" w:rsidP="00010C23">
      <w:pPr>
        <w:spacing w:after="0"/>
        <w:rPr>
          <w:noProof/>
        </w:rPr>
      </w:pPr>
      <w:r>
        <w:rPr>
          <w:noProof/>
        </w:rPr>
        <w:t>Finally, we get (p,q)=(0,3) as our best ARMA model. Here order of differencing for Autoregressive model (AR) is 0 and that for Moving Average model (MA) is 3.</w:t>
      </w:r>
    </w:p>
    <w:p w:rsidR="00010C23" w:rsidRDefault="00010C23" w:rsidP="00010C23">
      <w:pPr>
        <w:spacing w:after="0"/>
        <w:rPr>
          <w:noProof/>
        </w:rPr>
      </w:pPr>
    </w:p>
    <w:p w:rsidR="00010C23" w:rsidRDefault="00010C23" w:rsidP="00010C23">
      <w:pPr>
        <w:spacing w:after="0"/>
        <w:rPr>
          <w:noProof/>
        </w:rPr>
      </w:pPr>
      <w:r>
        <w:rPr>
          <w:noProof/>
        </w:rPr>
        <w:t>So, this model may be used for forecasts for the given problem.</w:t>
      </w:r>
    </w:p>
    <w:p w:rsidR="00010C23" w:rsidRDefault="00010C23" w:rsidP="00010C23">
      <w:pPr>
        <w:spacing w:after="0"/>
        <w:rPr>
          <w:noProof/>
        </w:rPr>
      </w:pPr>
    </w:p>
    <w:p w:rsidR="00010C23" w:rsidRPr="00010C23" w:rsidRDefault="00010C23" w:rsidP="00010C23">
      <w:pPr>
        <w:spacing w:after="0"/>
        <w:rPr>
          <w:noProof/>
        </w:rPr>
      </w:pPr>
    </w:p>
    <w:sectPr w:rsidR="00010C23" w:rsidRPr="00010C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5812"/>
    <w:multiLevelType w:val="hybridMultilevel"/>
    <w:tmpl w:val="80D01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72EF2"/>
    <w:multiLevelType w:val="hybridMultilevel"/>
    <w:tmpl w:val="5CE6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E246A"/>
    <w:rsid w:val="00010C23"/>
    <w:rsid w:val="00A115EB"/>
    <w:rsid w:val="00EE2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6A"/>
    <w:rPr>
      <w:rFonts w:ascii="Tahoma" w:hAnsi="Tahoma" w:cs="Tahoma"/>
      <w:sz w:val="16"/>
      <w:szCs w:val="16"/>
    </w:rPr>
  </w:style>
  <w:style w:type="paragraph" w:styleId="ListParagraph">
    <w:name w:val="List Paragraph"/>
    <w:basedOn w:val="Normal"/>
    <w:uiPriority w:val="34"/>
    <w:qFormat/>
    <w:rsid w:val="00A115EB"/>
    <w:pPr>
      <w:ind w:left="720"/>
      <w:contextualSpacing/>
    </w:pPr>
  </w:style>
</w:styles>
</file>

<file path=word/webSettings.xml><?xml version="1.0" encoding="utf-8"?>
<w:webSettings xmlns:r="http://schemas.openxmlformats.org/officeDocument/2006/relationships" xmlns:w="http://schemas.openxmlformats.org/wordprocessingml/2006/main">
  <w:divs>
    <w:div w:id="29453399">
      <w:bodyDiv w:val="1"/>
      <w:marLeft w:val="0"/>
      <w:marRight w:val="0"/>
      <w:marTop w:val="0"/>
      <w:marBottom w:val="0"/>
      <w:divBdr>
        <w:top w:val="none" w:sz="0" w:space="0" w:color="auto"/>
        <w:left w:val="none" w:sz="0" w:space="0" w:color="auto"/>
        <w:bottom w:val="none" w:sz="0" w:space="0" w:color="auto"/>
        <w:right w:val="none" w:sz="0" w:space="0" w:color="auto"/>
      </w:divBdr>
    </w:div>
    <w:div w:id="162625778">
      <w:bodyDiv w:val="1"/>
      <w:marLeft w:val="0"/>
      <w:marRight w:val="0"/>
      <w:marTop w:val="0"/>
      <w:marBottom w:val="0"/>
      <w:divBdr>
        <w:top w:val="none" w:sz="0" w:space="0" w:color="auto"/>
        <w:left w:val="none" w:sz="0" w:space="0" w:color="auto"/>
        <w:bottom w:val="none" w:sz="0" w:space="0" w:color="auto"/>
        <w:right w:val="none" w:sz="0" w:space="0" w:color="auto"/>
      </w:divBdr>
    </w:div>
    <w:div w:id="436288599">
      <w:bodyDiv w:val="1"/>
      <w:marLeft w:val="0"/>
      <w:marRight w:val="0"/>
      <w:marTop w:val="0"/>
      <w:marBottom w:val="0"/>
      <w:divBdr>
        <w:top w:val="none" w:sz="0" w:space="0" w:color="auto"/>
        <w:left w:val="none" w:sz="0" w:space="0" w:color="auto"/>
        <w:bottom w:val="none" w:sz="0" w:space="0" w:color="auto"/>
        <w:right w:val="none" w:sz="0" w:space="0" w:color="auto"/>
      </w:divBdr>
    </w:div>
    <w:div w:id="441457881">
      <w:bodyDiv w:val="1"/>
      <w:marLeft w:val="0"/>
      <w:marRight w:val="0"/>
      <w:marTop w:val="0"/>
      <w:marBottom w:val="0"/>
      <w:divBdr>
        <w:top w:val="none" w:sz="0" w:space="0" w:color="auto"/>
        <w:left w:val="none" w:sz="0" w:space="0" w:color="auto"/>
        <w:bottom w:val="none" w:sz="0" w:space="0" w:color="auto"/>
        <w:right w:val="none" w:sz="0" w:space="0" w:color="auto"/>
      </w:divBdr>
    </w:div>
    <w:div w:id="549810238">
      <w:bodyDiv w:val="1"/>
      <w:marLeft w:val="0"/>
      <w:marRight w:val="0"/>
      <w:marTop w:val="0"/>
      <w:marBottom w:val="0"/>
      <w:divBdr>
        <w:top w:val="none" w:sz="0" w:space="0" w:color="auto"/>
        <w:left w:val="none" w:sz="0" w:space="0" w:color="auto"/>
        <w:bottom w:val="none" w:sz="0" w:space="0" w:color="auto"/>
        <w:right w:val="none" w:sz="0" w:space="0" w:color="auto"/>
      </w:divBdr>
    </w:div>
    <w:div w:id="592591887">
      <w:bodyDiv w:val="1"/>
      <w:marLeft w:val="0"/>
      <w:marRight w:val="0"/>
      <w:marTop w:val="0"/>
      <w:marBottom w:val="0"/>
      <w:divBdr>
        <w:top w:val="none" w:sz="0" w:space="0" w:color="auto"/>
        <w:left w:val="none" w:sz="0" w:space="0" w:color="auto"/>
        <w:bottom w:val="none" w:sz="0" w:space="0" w:color="auto"/>
        <w:right w:val="none" w:sz="0" w:space="0" w:color="auto"/>
      </w:divBdr>
    </w:div>
    <w:div w:id="839396520">
      <w:bodyDiv w:val="1"/>
      <w:marLeft w:val="0"/>
      <w:marRight w:val="0"/>
      <w:marTop w:val="0"/>
      <w:marBottom w:val="0"/>
      <w:divBdr>
        <w:top w:val="none" w:sz="0" w:space="0" w:color="auto"/>
        <w:left w:val="none" w:sz="0" w:space="0" w:color="auto"/>
        <w:bottom w:val="none" w:sz="0" w:space="0" w:color="auto"/>
        <w:right w:val="none" w:sz="0" w:space="0" w:color="auto"/>
      </w:divBdr>
    </w:div>
    <w:div w:id="859391643">
      <w:bodyDiv w:val="1"/>
      <w:marLeft w:val="0"/>
      <w:marRight w:val="0"/>
      <w:marTop w:val="0"/>
      <w:marBottom w:val="0"/>
      <w:divBdr>
        <w:top w:val="none" w:sz="0" w:space="0" w:color="auto"/>
        <w:left w:val="none" w:sz="0" w:space="0" w:color="auto"/>
        <w:bottom w:val="none" w:sz="0" w:space="0" w:color="auto"/>
        <w:right w:val="none" w:sz="0" w:space="0" w:color="auto"/>
      </w:divBdr>
    </w:div>
    <w:div w:id="895429364">
      <w:bodyDiv w:val="1"/>
      <w:marLeft w:val="0"/>
      <w:marRight w:val="0"/>
      <w:marTop w:val="0"/>
      <w:marBottom w:val="0"/>
      <w:divBdr>
        <w:top w:val="none" w:sz="0" w:space="0" w:color="auto"/>
        <w:left w:val="none" w:sz="0" w:space="0" w:color="auto"/>
        <w:bottom w:val="none" w:sz="0" w:space="0" w:color="auto"/>
        <w:right w:val="none" w:sz="0" w:space="0" w:color="auto"/>
      </w:divBdr>
    </w:div>
    <w:div w:id="897859369">
      <w:bodyDiv w:val="1"/>
      <w:marLeft w:val="0"/>
      <w:marRight w:val="0"/>
      <w:marTop w:val="0"/>
      <w:marBottom w:val="0"/>
      <w:divBdr>
        <w:top w:val="none" w:sz="0" w:space="0" w:color="auto"/>
        <w:left w:val="none" w:sz="0" w:space="0" w:color="auto"/>
        <w:bottom w:val="none" w:sz="0" w:space="0" w:color="auto"/>
        <w:right w:val="none" w:sz="0" w:space="0" w:color="auto"/>
      </w:divBdr>
    </w:div>
    <w:div w:id="1059665511">
      <w:bodyDiv w:val="1"/>
      <w:marLeft w:val="0"/>
      <w:marRight w:val="0"/>
      <w:marTop w:val="0"/>
      <w:marBottom w:val="0"/>
      <w:divBdr>
        <w:top w:val="none" w:sz="0" w:space="0" w:color="auto"/>
        <w:left w:val="none" w:sz="0" w:space="0" w:color="auto"/>
        <w:bottom w:val="none" w:sz="0" w:space="0" w:color="auto"/>
        <w:right w:val="none" w:sz="0" w:space="0" w:color="auto"/>
      </w:divBdr>
    </w:div>
    <w:div w:id="1070466303">
      <w:bodyDiv w:val="1"/>
      <w:marLeft w:val="0"/>
      <w:marRight w:val="0"/>
      <w:marTop w:val="0"/>
      <w:marBottom w:val="0"/>
      <w:divBdr>
        <w:top w:val="none" w:sz="0" w:space="0" w:color="auto"/>
        <w:left w:val="none" w:sz="0" w:space="0" w:color="auto"/>
        <w:bottom w:val="none" w:sz="0" w:space="0" w:color="auto"/>
        <w:right w:val="none" w:sz="0" w:space="0" w:color="auto"/>
      </w:divBdr>
    </w:div>
    <w:div w:id="1513953136">
      <w:bodyDiv w:val="1"/>
      <w:marLeft w:val="0"/>
      <w:marRight w:val="0"/>
      <w:marTop w:val="0"/>
      <w:marBottom w:val="0"/>
      <w:divBdr>
        <w:top w:val="none" w:sz="0" w:space="0" w:color="auto"/>
        <w:left w:val="none" w:sz="0" w:space="0" w:color="auto"/>
        <w:bottom w:val="none" w:sz="0" w:space="0" w:color="auto"/>
        <w:right w:val="none" w:sz="0" w:space="0" w:color="auto"/>
      </w:divBdr>
    </w:div>
    <w:div w:id="1593515614">
      <w:bodyDiv w:val="1"/>
      <w:marLeft w:val="0"/>
      <w:marRight w:val="0"/>
      <w:marTop w:val="0"/>
      <w:marBottom w:val="0"/>
      <w:divBdr>
        <w:top w:val="none" w:sz="0" w:space="0" w:color="auto"/>
        <w:left w:val="none" w:sz="0" w:space="0" w:color="auto"/>
        <w:bottom w:val="none" w:sz="0" w:space="0" w:color="auto"/>
        <w:right w:val="none" w:sz="0" w:space="0" w:color="auto"/>
      </w:divBdr>
    </w:div>
    <w:div w:id="1761178056">
      <w:bodyDiv w:val="1"/>
      <w:marLeft w:val="0"/>
      <w:marRight w:val="0"/>
      <w:marTop w:val="0"/>
      <w:marBottom w:val="0"/>
      <w:divBdr>
        <w:top w:val="none" w:sz="0" w:space="0" w:color="auto"/>
        <w:left w:val="none" w:sz="0" w:space="0" w:color="auto"/>
        <w:bottom w:val="none" w:sz="0" w:space="0" w:color="auto"/>
        <w:right w:val="none" w:sz="0" w:space="0" w:color="auto"/>
      </w:divBdr>
    </w:div>
    <w:div w:id="1782994296">
      <w:bodyDiv w:val="1"/>
      <w:marLeft w:val="0"/>
      <w:marRight w:val="0"/>
      <w:marTop w:val="0"/>
      <w:marBottom w:val="0"/>
      <w:divBdr>
        <w:top w:val="none" w:sz="0" w:space="0" w:color="auto"/>
        <w:left w:val="none" w:sz="0" w:space="0" w:color="auto"/>
        <w:bottom w:val="none" w:sz="0" w:space="0" w:color="auto"/>
        <w:right w:val="none" w:sz="0" w:space="0" w:color="auto"/>
      </w:divBdr>
    </w:div>
    <w:div w:id="18849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0361C-18CF-4CE2-9FDD-749B6872F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13</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3</cp:revision>
  <dcterms:created xsi:type="dcterms:W3CDTF">2017-12-01T17:20:00Z</dcterms:created>
  <dcterms:modified xsi:type="dcterms:W3CDTF">2017-12-01T20:35:00Z</dcterms:modified>
</cp:coreProperties>
</file>