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21F" w14:textId="77777777" w:rsidR="00CF3230" w:rsidRPr="008220C3" w:rsidRDefault="00CF3230" w:rsidP="00CF3230">
      <w:pPr>
        <w:pStyle w:val="Heading1"/>
        <w:spacing w:before="0" w:beforeAutospacing="0" w:after="225" w:afterAutospacing="0"/>
        <w:rPr>
          <w:rFonts w:ascii="Helvetica" w:hAnsi="Helvetica"/>
          <w:color w:val="000000"/>
          <w:sz w:val="81"/>
          <w:szCs w:val="81"/>
          <w:highlight w:val="cyan"/>
        </w:rPr>
      </w:pPr>
      <w:r w:rsidRPr="008220C3">
        <w:rPr>
          <w:rFonts w:ascii="Helvetica" w:hAnsi="Helvetica"/>
          <w:color w:val="000000"/>
          <w:sz w:val="81"/>
          <w:szCs w:val="81"/>
          <w:highlight w:val="cyan"/>
        </w:rPr>
        <w:t>UPDATE 2-Tesla reports wider loss, more Model S production</w:t>
      </w:r>
    </w:p>
    <w:p w14:paraId="69C2B8E1" w14:textId="77777777" w:rsidR="00CF3230" w:rsidRPr="008220C3" w:rsidRDefault="00CF3230" w:rsidP="00CF3230">
      <w:pPr>
        <w:pStyle w:val="Heading1"/>
        <w:spacing w:before="0" w:beforeAutospacing="0" w:after="225" w:afterAutospacing="0"/>
        <w:rPr>
          <w:rFonts w:ascii="Helvetica" w:hAnsi="Helvetica"/>
          <w:color w:val="000000"/>
          <w:sz w:val="81"/>
          <w:szCs w:val="81"/>
          <w:highlight w:val="cyan"/>
        </w:rPr>
      </w:pPr>
    </w:p>
    <w:p w14:paraId="6E3B83BA" w14:textId="77777777" w:rsidR="00CF3230" w:rsidRPr="008220C3" w:rsidRDefault="00CF3230" w:rsidP="00CF3230">
      <w:pPr>
        <w:rPr>
          <w:rFonts w:ascii="Helvetica" w:hAnsi="Helvetica"/>
          <w:b/>
          <w:bCs/>
          <w:caps/>
          <w:color w:val="747474"/>
          <w:spacing w:val="18"/>
          <w:sz w:val="18"/>
          <w:szCs w:val="18"/>
          <w:highlight w:val="cyan"/>
        </w:rPr>
      </w:pPr>
      <w:r w:rsidRPr="008220C3">
        <w:rPr>
          <w:rFonts w:ascii="Helvetica" w:hAnsi="Helvetica"/>
          <w:b/>
          <w:bCs/>
          <w:caps/>
          <w:color w:val="747474"/>
          <w:spacing w:val="18"/>
          <w:sz w:val="18"/>
          <w:szCs w:val="18"/>
          <w:highlight w:val="cyan"/>
        </w:rPr>
        <w:t>PUBLISHED MON, NOV 5</w:t>
      </w:r>
      <w:proofErr w:type="gramStart"/>
      <w:r w:rsidRPr="008220C3">
        <w:rPr>
          <w:rFonts w:ascii="Helvetica" w:hAnsi="Helvetica"/>
          <w:b/>
          <w:bCs/>
          <w:caps/>
          <w:color w:val="747474"/>
          <w:spacing w:val="18"/>
          <w:sz w:val="18"/>
          <w:szCs w:val="18"/>
          <w:highlight w:val="cyan"/>
        </w:rPr>
        <w:t xml:space="preserve"> 2012</w:t>
      </w:r>
      <w:proofErr w:type="gramEnd"/>
      <w:r w:rsidRPr="008220C3">
        <w:rPr>
          <w:rFonts w:ascii="Helvetica" w:hAnsi="Helvetica"/>
          <w:b/>
          <w:bCs/>
          <w:caps/>
          <w:color w:val="747474"/>
          <w:spacing w:val="18"/>
          <w:sz w:val="18"/>
          <w:szCs w:val="18"/>
          <w:highlight w:val="cyan"/>
        </w:rPr>
        <w:t xml:space="preserve"> 1:11 PM ESTUPDATED FRI, SEP 13 20134:33 PM EDT</w:t>
      </w:r>
    </w:p>
    <w:p w14:paraId="7C39574D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Nov 5 (Reuters) - Tesla Motors Inc reported a bigger third-quarter loss on Monday as it ramped up production of its Model S sedan, and the electric carmaker maintained its 2012 revenue outlook.</w:t>
      </w:r>
    </w:p>
    <w:p w14:paraId="3ED711FE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Shares of Tesla were up 4.1 percent at $30.10 in trading before the market opened.</w:t>
      </w:r>
    </w:p>
    <w:p w14:paraId="5BDA2233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The company said in a letter to shareholders posted on its website that weekly Model S production had risen to 100 cars by the end of the quarter and was now up to 200. By December, it will be making 400 cars per week, Tesla said.</w:t>
      </w:r>
    </w:p>
    <w:p w14:paraId="5A5EF211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That would be an increase from only five cars per week in early July, Tesla said.</w:t>
      </w:r>
    </w:p>
    <w:p w14:paraId="07795377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Tesla said its third-quarter loss had widened to $110.8 million, or $1.05 per share, from $65.1 million, or 63 cents per share, a year earlier.</w:t>
      </w:r>
    </w:p>
    <w:p w14:paraId="5483B52D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Excluding special items, mainly stock-based compensation expenses, Tesla reported a loss of 92 cents per share, compared with analysts’ expectations of a loss of 90 cents, according to Thomson Reuters I/B/E/S.</w:t>
      </w:r>
    </w:p>
    <w:p w14:paraId="5BCA5AFC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Revenue came to $50 million, up 16 percent from a year earlier and up 88 percent from the previous quarter. Analysts had expected $48.3 million.</w:t>
      </w:r>
    </w:p>
    <w:p w14:paraId="7D115501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 xml:space="preserve">Palo Alto, California-based Tesla maintained its 2012 revenue outlook of between $400 million and $440 million. In late September, the company had </w:t>
      </w: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lastRenderedPageBreak/>
        <w:t>cut its previous forecast of $560 million to $600 million due to a slower-than-anticipated rollout of its key product, the Model S.</w:t>
      </w:r>
    </w:p>
    <w:p w14:paraId="1CF6F0F1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The company ended the quarter with $109 million in cash. After the quarter ended, Tesla raised $222 million, bringing its total available cash to $330 million.</w:t>
      </w:r>
    </w:p>
    <w:p w14:paraId="4885FE7B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Gross margin for the quarter was a negative 17 percent, due to costs associated with launching Model S sales and of spreading the expense of running the company’s factory in Fremont, California, over a small number of cars produced.</w:t>
      </w:r>
    </w:p>
    <w:p w14:paraId="57807F9C" w14:textId="77777777" w:rsidR="00CF3230" w:rsidRPr="008220C3" w:rsidRDefault="00CF3230" w:rsidP="00CF323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</w:pPr>
      <w:r w:rsidRPr="008220C3">
        <w:rPr>
          <w:rFonts w:ascii="Helvetica" w:eastAsia="Times New Roman" w:hAnsi="Helvetica" w:cs="Times New Roman"/>
          <w:color w:val="000000"/>
          <w:sz w:val="27"/>
          <w:szCs w:val="27"/>
          <w:highlight w:val="cyan"/>
        </w:rPr>
        <w:t>That margin will rise by the end of this year to half of the company’s target of 25 percent, Tesla said in its letter to shareholders.</w:t>
      </w:r>
    </w:p>
    <w:p w14:paraId="0EA81B27" w14:textId="77777777" w:rsidR="00386643" w:rsidRDefault="00000000"/>
    <w:sectPr w:rsidR="0038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30"/>
    <w:rsid w:val="000A5FC2"/>
    <w:rsid w:val="007B2852"/>
    <w:rsid w:val="00974758"/>
    <w:rsid w:val="00C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749D"/>
  <w15:chartTrackingRefBased/>
  <w15:docId w15:val="{767CD891-79F7-8144-B7CE-2AE01421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30"/>
  </w:style>
  <w:style w:type="paragraph" w:styleId="Heading1">
    <w:name w:val="heading 1"/>
    <w:basedOn w:val="Normal"/>
    <w:link w:val="Heading1Char"/>
    <w:uiPriority w:val="9"/>
    <w:qFormat/>
    <w:rsid w:val="00CF32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2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Golik</dc:creator>
  <cp:keywords/>
  <dc:description/>
  <cp:lastModifiedBy>Viacheslav Golik</cp:lastModifiedBy>
  <cp:revision>1</cp:revision>
  <dcterms:created xsi:type="dcterms:W3CDTF">2022-07-28T01:00:00Z</dcterms:created>
  <dcterms:modified xsi:type="dcterms:W3CDTF">2022-07-28T01:01:00Z</dcterms:modified>
</cp:coreProperties>
</file>