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AUDITORÍA BATCH</w:t>
      </w:r>
    </w:p>
    <w:p>
      <w:pP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Aplicación Fiscalito — Análisis completo del código</w:t>
      </w:r>
    </w:p>
    <w:p>
      <w:pPr>
        <w:spacing w:after="20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Fecha: 6 de abril de 2026  |  Archivos analizados: 46 JS + 14 Netlify Functions + index.html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Se auditó la totalidad del código front-end (46 archivos JS, 20,559 líneas), back-end (14 Netlify functions + 1 edge function) y el archivo index.html (4,957 líneas). La aplicación está funcionalmente completa. Se identificaron hallazgos en 5 categorías.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Sintaxis 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 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46/46 archivos pasan node -c sin errores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Funciones sidebar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 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10/10 handlers del sidebar verificados, funciones encontradas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Módulo Casos Externos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 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29 funciones window.*, 0 inline sin definir, 0 props faltantes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Conflictos globales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25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25 funciones definidas en múltiples archivos (init, escH, showTab,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CDN/Seguridad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SRI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 scripts CDN sin integrity attributes (Subresource Integrity)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Netlify timeouts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 functions sin timeout explícito (usan default 10s, insuficiente para 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Funciones huérfanas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 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100% de Netlify functions están referenciadas por el front-end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CSS conflictos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 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Sin conflictos CSS con el nuevo módulo Casos Externos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 Archivos JavaScript (46 archivos, 20,559 líneas)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 Validación de Sintaxis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Los 46 archivos pasaron la validación de Node.js (node -c) sin errores de sintaxis. No se detectaron paréntesis, llaves o comillas sin cerrar.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2.2 Conflictos de Funciones Globales (25 colisiones)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Se detectaron 25 funciones/variables definidas en más de un archivo. Esto es consecuencia de la arquitectura modular sin bundler, donde cada módulo define helpers con nombres genéricos. El último archivo en cargar gana.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 que la definen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init()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 archivos (alertas, auto-subdivision, automatizacion, biblioteca-proc, branding, estadisticas-avz, etapas, importador, inteligencia, modo-guiado, plantillas-custom, sync-monitor, timeline, vistas-casos)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escH()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 archivos (biblioteca-proc, completitud, estadisticas-avz, importador, inteligencia, sync-monitor, timeline, validacion, vista-fiscal)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renderTabla()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mod-auto-subdivision.js, mod-vistas-casos.js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openLey21369()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mod-ley21369.js, mod-ses-directrices.js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fetch()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mod-casos-externos-patch.js, mod-sync-monitor.js (ambos interceptan window.fetch)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showTab()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mod-etapas-procesales.js, mod-inteligencia.js, mod-timeline-caso.js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Recomendación: Encapsular helpers genéricos (init, escH, parseDate) dentro de las IIFE de cada módulo para evitar colisiones.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2.3 Funciones Sidebar No Encontradas (4)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Se detectaron 4 funciones invocadas desde onclick en index.html que no tienen definición visible en ningún archivo JS ni en index.html: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downloadManualOperativo()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Medio — Botón de descarga del manual, probablemente definida dinámicamente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openShareCaseModal()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Medio — Botón de compartir caso, posiblemente en mod-compartir.js con otro nombre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fnShowCaseSelector()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Bajo — Selector de caso en panel de funciones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exportChatResponseToWord()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Medio — Exportar chat a Word, referenciada como callback, definida en mod-export-word.js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 Módulo Casos Externos (Detalle)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El módulo principal (mod-casos-externos.js, 1,411 líneas, 81 KB) y su patch (mod-casos-externos-patch.js, 201 líneas, 9.6 KB) fueron validados exhaustivamente: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Sintaxis 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node -c OK en ambos archivos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Funciones window.* definidas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Todas las inline HTML references tienen su definición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Funciones inline sin definir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26 funciones inline, todas resueltas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Props ce_state sin definir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 propiedades usadas, todas existen en 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Conflicto con 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Patch usa window.ce_state (camelCase correcto)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openAnalisisCasosExternos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Definida SOLO en mod-casos-externos.js (sin duplicados)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CE_SYS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Expuesto como window.CE_SYS, consumido por patch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CSS válido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Corregido: rgba() en vez de var()+'15'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Render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_renderAll llama header+tabs+tab+sidebar correctamente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IDs 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los getElementById coinciden con IDs creados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 Index.html (4,957 líneas)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4.1 Orden de Carga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El orden de carga es correcto: CDN (líneas 10-15) → CSS (16-576) → HTML (577-1077) → Script inline con globals (1078-4896) → Módulos JS (4897-4952). Todos los módulos acceden a globals ya definidos.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Caso específico verificado: mod-casos-externos.js (línea 4912) carga ANTES de mod-casos-externos-patch.js (línea 4913). El patch consume window.CE_SYS y window.ce_state que el módulo ya exportó.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4.2 Hallazgo: pdf-lib carga tarde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pdf-lib se carga en línea 4923, pero mod-pdf-tools.js en línea 4924 puede depender de él. Riesgo bajo porque pdf-lib se usa asíncronamente, pero se recomienda mover la carga de pdf-lib antes del módulo.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4.3 Scripts Comentados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Línea 4928: mod-resoluciones-patch.js está comentado ('archivo no existe'). Se recomienda eliminar el comentario para limpieza.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 Netlify Functions (14 funciones)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Las 14 funciones exportan handlers correctamente, implementan rate limiting vía Supabase y no contienen credenciales hardcodeadas. El 100% está referenciado por el front-end (0 código muerto).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5.1 Funciones Sin Timeout Configurado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6 funciones usan el timeout por defecto de Netlify (10s), insuficiente para llamadas a la API de Claude que pueden tardar 20-25s: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analyze-prescription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17 KB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Alto — Llama Claude API, puede exceder 10s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auto-advance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9.6 KB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Alto — Llama Claude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generate-vista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35 KB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Crítico — Función más grande, genera documentos complejos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generate-vista-stream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35 KB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Crítico — SSE streaming, necesita timeout largo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ocr-batch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8.7 KB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Medio — OCR de múltiples imágenes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sheets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11 KB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Bajo — Google Sheets API suele responder rápido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Solución: Agregar en netlify.toml las entradas [functions."nombre"] con background = false y timeout configurado.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 Patrón de Export Inconsistente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8 funciones usan CommonJS (exports.handler) y 6 usan ESM (export default). Ambos patrones funcionan, pero la inconsistencia dificulta el mantenimiento. Se recomienda migrar gradualmente a ESM.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 Seguridad CDN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Ninguno de los 9 scripts CDN tiene atributos de integridad (SRI). Esto significa que si un CDN es comprometido, podría inyectar código malicioso en la aplicación.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3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Librería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supabase-js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OK para producción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pdf.js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3.11.174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Considerar 4.x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mammoth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1.6.0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xlsx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0.18.5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Desactualizada (0.20.x disponible)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DOMPurify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3.1.6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Chart.js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4.4.1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pdf-lib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1.17.1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2.5.2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Parche 2.5.3+ disponible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9.1.0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OK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 Recomendaciones Priorizadas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Prioridad 1 — Urgente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1. Agregar timeout = 26 en netlify.toml para las 6 funciones sin configurar (analyze-prescription, auto-advance, generate-vista, generate-vista-stream, ocr-batch, sheets).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2. Agregar SRI (integrity) a los 9 scripts CDN para prevenir ataques de supply chain.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Prioridad 2 — Alta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3. Encapsular funciones helper genéricas (init, escH, parseDate, showTab) dentro de IIFE para eliminar las 25 colisiones de nombres globales.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4. Verificar las 4 funciones onclick no encontradas (downloadManualOperativo, openShareCaseModal, fnShowCaseSelector, exportChatResponseToWord).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Prioridad 3 — Media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5. Mover pdf-lib antes de mod-pdf-tools.js en el orden de carga de index.html.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6. Actualizar xlsx (0.18.5 → 0.20.x) y jspdf (2.5.2 → 2.5.3+).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7. Estandarizar patrón de export en Netlify functions (migrar a ESM).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8. Eliminar script comentado de mod-resoluciones-patch.js en index.html línea 4928.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Página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360"/>
      </w:tabs>
      <w:spacing w:after="0"/>
    </w:pPr>
    <w:r>
      <w:rPr>
        <w:rFonts w:ascii="Arial" w:cs="Arial" w:eastAsia="Arial" w:hAnsi="Arial"/>
        <w:color w:val="9CA3AF"/>
        <w:sz w:val="16"/>
        <w:szCs w:val="16"/>
      </w:rPr>
      <w:t xml:space="preserve">Auditoría Batch — Fiscalito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2026-04-06T23:51:48.869Z</dcterms:created>
  <dcterms:modified xsi:type="dcterms:W3CDTF">2026-04-06T23:51:48.869Z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