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N°1465, de fecha 22 de septiembre de 2025, de Rectoría de la Universidad de Magallanes; el D.F.L. N°29 del año 2004 que Fija Texto Refundido, Coordinado y Sistematizado de La Ley Nº18.834, Sobre Estatuto Administrativo;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55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a fojas 1 a 2, consta Resolución Exenta N°1465/2025;</w:t>
      </w:r>
    </w:p>
    <w:p>
      <w:pPr>
        <w:spacing w:after="120"/>
        <w:ind w:left="720" w:hanging="720"/>
        <w:jc w:val="both"/>
      </w:pPr>
      <w:r>
        <w:t xml:space="preserve">2.	Que, a fojas 3 a 4, consta Oficio N°E156027/2025 de la Contraloría General de la República;</w:t>
      </w:r>
    </w:p>
    <w:p>
      <w:pPr>
        <w:spacing w:after="120"/>
        <w:ind w:left="720" w:hanging="720"/>
        <w:jc w:val="both"/>
      </w:pPr>
      <w:r>
        <w:t xml:space="preserve">3.	Que, a fojas 5 a 7, consta Consolidado de Información Circularizada (CIC) N°16 de 2025;</w:t>
      </w:r>
    </w:p>
    <w:p>
      <w:pPr>
        <w:spacing w:after="120"/>
        <w:ind w:left="720" w:hanging="720"/>
        <w:jc w:val="both"/>
      </w:pPr>
      <w:r>
        <w:t xml:space="preserve">4.	Que, a fojas 8, consta Aceptación de Nombramiento de Fiscal;</w:t>
      </w:r>
    </w:p>
    <w:p>
      <w:pPr>
        <w:spacing w:after="120"/>
        <w:ind w:left="720" w:hanging="720"/>
        <w:jc w:val="both"/>
      </w:pPr>
      <w:r>
        <w:t xml:space="preserve">5.	Que, a fojas 9, consta Resolución Solicita Antecedentes Laborales (1);</w:t>
      </w:r>
    </w:p>
    <w:p>
      <w:pPr>
        <w:spacing w:after="120"/>
        <w:ind w:left="720" w:hanging="720"/>
        <w:jc w:val="both"/>
      </w:pPr>
      <w:r>
        <w:t xml:space="preserve">6.	Que, a fojas 10, consta Oficio R: N°206/2025/FU;</w:t>
      </w:r>
    </w:p>
    <w:p>
      <w:pPr>
        <w:spacing w:after="120"/>
        <w:ind w:left="720" w:hanging="720"/>
        <w:jc w:val="both"/>
      </w:pPr>
      <w:r>
        <w:t xml:space="preserve">7.	Que, a fojas 11, consta Incorpora Antecedentes (1);</w:t>
      </w:r>
    </w:p>
    <w:p>
      <w:pPr>
        <w:spacing w:after="120"/>
        <w:ind w:left="720" w:hanging="720"/>
        <w:jc w:val="both"/>
      </w:pPr>
      <w:r>
        <w:t xml:space="preserve">8.	Que, a fojas 12, consta Correo Electrónico de Daniela Medina Cárdenas (1);</w:t>
      </w:r>
    </w:p>
    <w:p>
      <w:pPr>
        <w:spacing w:after="120"/>
        <w:ind w:left="720" w:hanging="720"/>
        <w:jc w:val="both"/>
      </w:pPr>
      <w:r>
        <w:t xml:space="preserve">9.	Que, a fojas 13 a 14, consta Memorándum N°195/DGDP/2025;</w:t>
      </w:r>
    </w:p>
    <w:p>
      <w:pPr>
        <w:spacing w:after="120"/>
        <w:ind w:left="720" w:hanging="720"/>
        <w:jc w:val="both"/>
      </w:pPr>
      <w:r>
        <w:t xml:space="preserve">10.	Que, a fojas 15 a 16, consta Comprobante de Licencia Médica Electrónica N°3 089816084-K;</w:t>
      </w:r>
    </w:p>
    <w:p>
      <w:pPr>
        <w:spacing w:after="120"/>
        <w:ind w:left="720" w:hanging="720"/>
        <w:jc w:val="both"/>
      </w:pPr>
      <w:r>
        <w:t xml:space="preserve">11.	Que, a fojas 17, consta Resolución Solicita Antecedentes Migratorios;</w:t>
      </w:r>
    </w:p>
    <w:p>
      <w:pPr>
        <w:spacing w:after="120"/>
        <w:ind w:left="720" w:hanging="720"/>
        <w:jc w:val="both"/>
      </w:pPr>
      <w:r>
        <w:t xml:space="preserve">12.	Que, a fojas 18 a 19, consta Oficio R: N°232/2025-FU;</w:t>
      </w:r>
    </w:p>
    <w:p>
      <w:pPr>
        <w:spacing w:after="120"/>
        <w:ind w:left="720" w:hanging="720"/>
        <w:jc w:val="both"/>
      </w:pPr>
      <w:r>
        <w:t xml:space="preserve">13.	Que, a fojas 20, consta Incorpora Antecedentes (2);</w:t>
      </w:r>
    </w:p>
    <w:p>
      <w:pPr>
        <w:spacing w:after="120"/>
        <w:ind w:left="720" w:hanging="720"/>
        <w:jc w:val="both"/>
      </w:pPr>
      <w:r>
        <w:t xml:space="preserve">14.	Que, a fojas 21 a 22, consta Resolución Reservada N°137/2025 PDI;</w:t>
      </w:r>
    </w:p>
    <w:p>
      <w:pPr>
        <w:spacing w:after="120"/>
        <w:ind w:left="720" w:hanging="720"/>
        <w:jc w:val="both"/>
      </w:pPr>
      <w:r>
        <w:t xml:space="preserve">15.	Que, a fojas 23, consta Cita a Declarar en Calidad de Inculpada;</w:t>
      </w:r>
    </w:p>
    <w:p>
      <w:pPr>
        <w:spacing w:after="120"/>
        <w:ind w:left="720" w:hanging="720"/>
        <w:jc w:val="both"/>
      </w:pPr>
      <w:r>
        <w:t xml:space="preserve">16.	Que, a fojas 24, consta Certificación de Actuaria (Declaración Inculpada);</w:t>
      </w:r>
    </w:p>
    <w:p>
      <w:pPr>
        <w:spacing w:after="120"/>
        <w:ind w:left="720" w:hanging="720"/>
        <w:jc w:val="both"/>
      </w:pPr>
      <w:r>
        <w:t xml:space="preserve">17.	Que, a fojas 25 a 26, consta Declaración de María Elba Montiel Álvarez;</w:t>
      </w:r>
    </w:p>
    <w:p>
      <w:pPr>
        <w:spacing w:after="120"/>
        <w:ind w:left="720" w:hanging="720"/>
        <w:jc w:val="both"/>
      </w:pPr>
      <w:r>
        <w:t xml:space="preserve">18.	Que, a fojas 27, consta Resolución Solicita Antecedentes Laborales (2);</w:t>
      </w:r>
    </w:p>
    <w:p>
      <w:pPr>
        <w:spacing w:after="120"/>
        <w:ind w:left="720" w:hanging="720"/>
        <w:jc w:val="both"/>
      </w:pPr>
      <w:r>
        <w:t xml:space="preserve">19.	Que, a fojas 28, consta Oficio R: N°269/2025/F.U.;</w:t>
      </w:r>
    </w:p>
    <w:p>
      <w:pPr>
        <w:spacing w:after="120"/>
        <w:ind w:left="720" w:hanging="720"/>
        <w:jc w:val="both"/>
      </w:pPr>
      <w:r>
        <w:t xml:space="preserve">20.	Que, a fojas 29, consta Incorpora Antecedentes (3);</w:t>
      </w:r>
    </w:p>
    <w:p>
      <w:pPr>
        <w:spacing w:after="120"/>
        <w:ind w:left="720" w:hanging="720"/>
        <w:jc w:val="both"/>
      </w:pPr>
      <w:r>
        <w:t xml:space="preserve">21.	Que, a fojas 30, consta Correo Electrónico de Daniela Medina Cárdenas (2);</w:t>
      </w:r>
    </w:p>
    <w:p>
      <w:pPr>
        <w:spacing w:after="120"/>
        <w:ind w:left="720" w:hanging="720"/>
        <w:jc w:val="both"/>
      </w:pPr>
      <w:r>
        <w:t xml:space="preserve">22.	Que, a fojas 31, consta Memorándum N°242/DGDP/2025;</w:t>
      </w:r>
    </w:p>
    <w:p>
      <w:pPr>
        <w:spacing w:after="120"/>
        <w:ind w:left="720" w:hanging="720"/>
        <w:jc w:val="both"/>
      </w:pPr>
      <w:r>
        <w:t xml:space="preserve">23.	Que, a fojas 32, consta Hoja de Calificación 2023-2024 María Montiel;</w:t>
      </w:r>
    </w:p>
    <w:p>
      <w:pPr>
        <w:spacing w:after="120"/>
        <w:ind w:left="720" w:hanging="720"/>
        <w:jc w:val="both"/>
      </w:pPr>
      <w:r>
        <w:t xml:space="preserve">24.	Que, a fojas 33, consta Hoja de Calificación 2022-2023 María Montiel;</w:t>
      </w:r>
    </w:p>
    <w:p>
      <w:pPr>
        <w:spacing w:after="120"/>
        <w:ind w:left="720" w:hanging="720"/>
        <w:jc w:val="both"/>
      </w:pPr>
      <w:r>
        <w:t xml:space="preserve">25.	Que, a fojas 34, consta Hoja de Calificación 2021-2022 María Montiel;</w:t>
      </w:r>
    </w:p>
    <w:p>
      <w:pPr>
        <w:spacing w:after="120"/>
        <w:ind w:left="720" w:hanging="720"/>
        <w:jc w:val="both"/>
      </w:pPr>
      <w:r>
        <w:t xml:space="preserve">26.	Que, a fojas 35 a 36, consta Incorpora Antecedentes (4);</w:t>
      </w:r>
    </w:p>
    <w:p>
      <w:pPr>
        <w:spacing w:after="120"/>
        <w:ind w:left="720" w:hanging="720"/>
        <w:jc w:val="both"/>
      </w:pPr>
      <w:r>
        <w:t xml:space="preserve">27.	Que, a fojas 37 a 38, consta Atención Médica de Urgencia SAR Juan Damianovic;</w:t>
      </w:r>
    </w:p>
    <w:p>
      <w:pPr>
        <w:spacing w:after="120"/>
        <w:ind w:left="720" w:hanging="720"/>
        <w:jc w:val="both"/>
      </w:pPr>
      <w:r>
        <w:t xml:space="preserve">28.	Que, a fojas 39 a 40, consta Informe de Radiología (RM Tobillo Derecho);</w:t>
      </w:r>
    </w:p>
    <w:p>
      <w:pPr>
        <w:spacing w:after="120"/>
        <w:ind w:left="720" w:hanging="720"/>
        <w:jc w:val="both"/>
      </w:pPr>
      <w:r>
        <w:t xml:space="preserve">29.	Que, a fojas 41, consta Bono de Atención de Salud FONASA (Kinesiología 1);</w:t>
      </w:r>
    </w:p>
    <w:p>
      <w:pPr>
        <w:spacing w:after="120"/>
        <w:ind w:left="720" w:hanging="720"/>
        <w:jc w:val="both"/>
      </w:pPr>
      <w:r>
        <w:t xml:space="preserve">30.	Que, a fojas 42, consta Informe de Radiología (RX Tobillo Derecho);</w:t>
      </w:r>
    </w:p>
    <w:p>
      <w:pPr>
        <w:spacing w:after="120"/>
        <w:ind w:left="720" w:hanging="720"/>
        <w:jc w:val="both"/>
      </w:pPr>
      <w:r>
        <w:t xml:space="preserve">31.	Que, a fojas 43, consta Factura por Consulta Médica (1);</w:t>
      </w:r>
    </w:p>
    <w:p>
      <w:pPr>
        <w:spacing w:after="120"/>
        <w:ind w:left="720" w:hanging="720"/>
        <w:jc w:val="both"/>
      </w:pPr>
      <w:r>
        <w:t xml:space="preserve">32.	Que, a fojas 44, consta Detalle de Cuenta Paciente Clínica Magallanes (1);</w:t>
      </w:r>
    </w:p>
    <w:p>
      <w:pPr>
        <w:spacing w:after="120"/>
        <w:ind w:left="720" w:hanging="720"/>
        <w:jc w:val="both"/>
      </w:pPr>
      <w:r>
        <w:t xml:space="preserve">33.	Que, a fojas 45, consta Detalle de Cuenta Paciente Clínica Magallanes (2);</w:t>
      </w:r>
    </w:p>
    <w:p>
      <w:pPr>
        <w:spacing w:after="120"/>
        <w:ind w:left="720" w:hanging="720"/>
        <w:jc w:val="both"/>
      </w:pPr>
      <w:r>
        <w:t xml:space="preserve">34.	Que, a fojas 46, consta Bono de Atención de Salud FONASA (Kinesiología 2);</w:t>
      </w:r>
    </w:p>
    <w:p>
      <w:pPr>
        <w:spacing w:after="120"/>
        <w:ind w:left="720" w:hanging="720"/>
        <w:jc w:val="both"/>
      </w:pPr>
      <w:r>
        <w:t xml:space="preserve">35.	Que, a fojas 47, consta Receta Kinesiológica;</w:t>
      </w:r>
    </w:p>
    <w:p>
      <w:pPr>
        <w:spacing w:after="120"/>
        <w:ind w:left="720" w:hanging="720"/>
        <w:jc w:val="both"/>
      </w:pPr>
      <w:r>
        <w:t xml:space="preserve">36.	Que, a fojas 48, consta Incorpora Antecedentes (5);</w:t>
      </w:r>
    </w:p>
    <w:p>
      <w:pPr>
        <w:spacing w:after="120"/>
        <w:ind w:left="720" w:hanging="720"/>
        <w:jc w:val="both"/>
      </w:pPr>
      <w:r>
        <w:t xml:space="preserve">37.	Que, a fojas 49, consta Informe Médico Dr. Stefan Lozic Silva;</w:t>
      </w:r>
    </w:p>
    <w:p>
      <w:pPr>
        <w:spacing w:after="120"/>
        <w:ind w:left="720" w:hanging="720"/>
        <w:jc w:val="both"/>
      </w:pPr>
      <w:r>
        <w:t xml:space="preserve">38.	Que, a fojas 50, consta Resolución Solicita Antecedentes Laborales (3);</w:t>
      </w:r>
    </w:p>
    <w:p>
      <w:pPr>
        <w:spacing w:after="120"/>
        <w:ind w:left="720" w:hanging="720"/>
        <w:jc w:val="both"/>
      </w:pPr>
      <w:r>
        <w:t xml:space="preserve">39.	Que, a fojas 51, consta Oficio R: N°333/2025-FU;</w:t>
      </w:r>
    </w:p>
    <w:p>
      <w:pPr>
        <w:spacing w:after="120"/>
        <w:ind w:left="720" w:hanging="720"/>
        <w:jc w:val="both"/>
      </w:pPr>
      <w:r>
        <w:t xml:space="preserve">40.	Que, a fojas 52, consta Incorpora Antecedentes (6);</w:t>
      </w:r>
    </w:p>
    <w:p>
      <w:pPr>
        <w:spacing w:after="120"/>
        <w:ind w:left="720" w:hanging="720"/>
        <w:jc w:val="both"/>
      </w:pPr>
      <w:r>
        <w:t xml:space="preserve">41.	Que, a fojas 53, consta Correo Electrónico de Daniela Medina Cárdenas (3);</w:t>
      </w:r>
    </w:p>
    <w:p>
      <w:pPr>
        <w:spacing w:after="120"/>
        <w:ind w:left="720" w:hanging="720"/>
        <w:jc w:val="both"/>
      </w:pPr>
      <w:r>
        <w:t xml:space="preserve">42.	Que, a fojas 54, consta Memorándum N°268/DGDP/2025;</w:t>
      </w:r>
    </w:p>
    <w:p>
      <w:pPr>
        <w:spacing w:after="120"/>
        <w:ind w:left="720" w:hanging="720"/>
        <w:jc w:val="both"/>
      </w:pPr>
      <w:r>
        <w:t xml:space="preserve">43.	Que, a fojas 55, consta Resolución de Cierre en Sumario Administrativo;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permiten establecer que los hechos denunciados se encuentran acreditados y configuran una infracción a la normativa aplicable. En mérito de lo anterior, esta investigadora propone aplicar una SANCIÓN al/la funcionario/a investigado/a, de conformidad con las disposiciones legales y reglamentarias vigentes.</w:t>
      </w:r>
    </w:p>
    <w:p>
      <w:pPr>
        <w:spacing w:after="120"/>
        <w:jc w:val="both"/>
      </w:pPr>
      <w:r>
        <w:t xml:space="preserve">Se hace presente que la gravedad de los hechos establecidos, las circunstancias en que ocurrieron y los antecedentes laborales del/la funcionario/a han sido considerados para la propuesta de sanción.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80-A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2026-04-05T21:50:00.534Z</dcterms:created>
  <dcterms:modified xsi:type="dcterms:W3CDTF">2026-04-05T21:50:00.534Z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