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1B2A4A"/>
          <w:sz w:val="60"/>
          <w:szCs w:val="60"/>
        </w:rPr>
        <w:t xml:space="preserve">▓▓▓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AUDITORÍA DE SEGURIDAD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Fiscalito — Asistente Jurídico Legal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13 de abril de 2026</w:t>
      </w:r>
    </w:p>
    <w:p>
      <w:pPr>
        <w:pBdr>
          <w:bottom w:val="single" w:color="1B2A4A" w:sz="6"/>
        </w:pBdr>
        <w:spacing w:after="400"/>
        <w:jc w:val="center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RESUMEN DE HALLAZGOS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Vanilla JS + Supabase + Netlify Functions + Qdrant + Claude API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Hallazgos Detallados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SEC-01: JWT sin verificación de firma en Netlify Functions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Autenticación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netlify/functions/chat.js (línea 51-75)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funciones serverless (chat.js, rag.js, structure.js, drive-extract.js, etc.) validan formato del JWT (3 partes) y extraen el claim 'sub', pero NO verifican la firma criptográfica. Un atacante podría forjar tokens con cualquier user_id.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Implementar verificación de firma JWT usando Supabase auth.getUser() endpoint o validar con la clave pública de Supabase.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SEC-02: Rate limiting fail-open permite DDoS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Rate Limiting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netlify/functions/chat.js (línea 77-106)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el servicio de rate limiting (Supabase RPC) no está disponible, las funciones permiten todas las solicitudes (fail-open). Tres escenarios: config faltante, error RPC, y excepción general — todos retornan {allowed: true}.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Cambiar a fail-closed: retornar 503 Service Unavailable si el rate limiting no puede verificarse. Implementar caché local como respaldo.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[CRITICAL]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SEC-03: DOM XSS via JSON.stringify en onclick de editResolucion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XSS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(línea 4269)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código serializa un objeto resolución con JSON.stringify y solo escapa comillas dobles, pero NO comillas simples. Un campo malicioso podría inyectar JavaScript arbitrario en el atributo onclick.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Usar data-attributes con esc() y leer desde dataset, o usar JSON.stringify doble para escapar correctamente.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SEC-04: Content Security Policy permite unsafe-inline y unsafe-eval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CSP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+ netlify.toml (línea 4, 55)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política CSP en index.html y netlify.toml incluye 'unsafe-inline' y 'unsafe-eval' en script-src, debilitando significativamente la protección contra XSS.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Migrar scripts inline a archivos externos y usar nonces. Eliminar unsafe-eval.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SEC-05: Queries frontend sin filtro user_id dependen solo de RLS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IDOR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(línea 1675, 2938, 3120)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consultas Supabase en el frontend (loadCases, loadChatHistory, diligencias, etc.) filtran por case_id pero no por user_id. La seguridad depende 100% de las políticas RLS de Supabase. Si RLS falla, cualquier usuario autenticado accede a datos ajenos.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Agregar .eq('user_id', session.user.id) como defensa en profundidad en todas las queries de datos sensibles.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[HIGH]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SEC-06: document.write con título sin escapar en mod-export.js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XSS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js/mod-export.js (línea 389)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función de exportación usa document.write() con el parámetro 'titulo' sin escapar. Un título malicioso podría inyectar HTML/JS en la ventana de vista previa.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Escapar el título con replace de &lt; &gt; &amp; " antes de insertarlo, o usar DOM APIs (createElement + textContent).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SEC-07: CORS permite cualquier origen si ALLOWED_ORIGINS no está configurado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CORS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netlify/functions/shared/cors-esm.js (línea 14-20)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función getCorsOrigin() en cors-esm.js retorna '*' cuando la variable ALLOWED_ORIGINS no está definida, permitiendo requests cross-origin desde cualquier sitio web.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Cambiar fallback a deny (no retornar '*'). Configurar ALLOWED_ORIGINS explícitamente en variables de entorno de Netlify.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SEC-08: Token refresh sin validación completa de sesión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Autenticación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(línea 1120-1135)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authFetch() actualiza la variable global session sin validar completamente el nuevo token. Solo reintenta una vez en 401, lo que podría enmascarar problemas de expiración.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Validar que el token renovado contenga access_token y user.id válidos antes de asignar a la sesión global.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SEC-09: Nombres de archivo sin escapar en atributos HTML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XSS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(línea 4042)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nombres de archivos adjuntos (f.name) se insertan sin esc() en el atributo title y en el contenido HTML, permitiendo XSS si un archivo tiene un nombre malicioso.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Aplicar esc() a f.name en todos los contextos donde se inserta en HTML.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SEC-10: Comportamiento inconsistente entre funciones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Rate Limiting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netlify/functions/ (línea Múltiples)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chat.js usa fail-open mientras shared/rate-limit.js usa fail-closed. Comportamiento inconsistente durante outages del servicio de rate limiting.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Unificar el comportamiento a fail-closed en todas las funciones.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SEC-11: Logout no limpia completamente el estado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Sesión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(línea 1138-1144)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doLogout() llama signOut() y limpia variables globales, pero no limpia localStorage explícitamente ni fuerza recarga de página para limpiar estado en memoria de módulos IIFE.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Agregar location.reload() después de signOut para garantizar limpieza completa del estado.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[MEDIUM]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SEC-12: Mensajes de error exponen detalles de implementación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Info Disclosure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netlify/functions/drive.js (línea 132)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Errores en funciones de Drive y otros servicios incluyen folder IDs, detalles de API responses y potencialmente stack traces en los logs.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Sanitizar mensajes de error antes de retornar al cliente. Mantener detalles solo en logs del servidor.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SEC-13: Input de usuario concatenado directamente en prompts de 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Prompt Injection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+ mod-casos-externos.js (línea 3641, 870)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texto del chat y contenido de archivos adjuntos se concatenan directamente en los prompts enviados a Claude sin sanitización de prompt injection.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Considerar delimitadores claros entre instrucciones del sistema y contenido del usuario. Agregar instrucciones defensivas en el system prompt.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SEC-14: Session state no validado en onAuthStateChange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Autenticación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index.html (línea 1611-1623)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callback onAuthStateChange asigna la sesión sin verificar que access_token y user.id existen. El evento TOKEN_REFRESHED no re-inicializa la app.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Validar sess.access_token y sess.user.id antes de marcar como autenticado.</w:t>
      </w:r>
    </w:p>
    <w:p>
      <w:pPr>
        <w:pBdr>
          <w:bottom w:val="single" w:color="DDDDDD" w:sz="1"/>
        </w:pBdr>
        <w:spacing w:after="100" w:before="3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[LOW] </w:t>
      </w: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SEC-15: netlify.toml revela estructura de funciones y timeouts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Área: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Configuración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 |   Archivo: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netlify.toml (línea Completo)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archivo de configuración expone rutas de funciones, timeouts y estructura del backend, facilitando reconocimiento.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Recomendación: </w:t>
      </w:r>
      <w:r>
        <w:rPr>
          <w:rFonts w:ascii="Arial" w:cs="Arial" w:eastAsia="Arial" w:hAnsi="Arial"/>
          <w:color w:val="1B6B3A"/>
          <w:sz w:val="20"/>
          <w:szCs w:val="20"/>
        </w:rPr>
        <w:t xml:space="preserve">No es crítico (información pública), pero considerar minimizar detalles expuestos.</w:t>
      </w:r>
    </w:p>
    <w:p>
      <w:r>
        <w:br w:type="page"/>
      </w:r>
    </w:p>
    <w:p>
      <w:pPr>
        <w:pStyle w:val="Heading1"/>
      </w:pPr>
      <w:r>
        <w:t xml:space="preserve">Medidas Defensivas Existentes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aplicación ya cuenta con varias medidas de seguridad correctamente implementadas: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Función esc() y md() con DOMPurify para sanitización HTML consistente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RLS (Row-Level Security) activo con políticas corregidas por user_id y org_id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RPCs con validación auth.uid() == p_user_id (fix aplicado abril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Headers de seguridad: X-Frame-Options DENY, HSTS, X-Content-Type-Options nosniff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Permissions-Policy restringe cámara, micrófono y geolocalización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Módulo de cifrado para datos sensibles (encryptSensitiveData)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Funciones de enmascaramiento de PII (RUT, teléfono,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Sanitización de PII antes de indexar en RAG/Qdrant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Queries Supabase parametrizadas (sin concatenación 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Validación de IDs de Drive con regex SAFE_ID</w:t>
      </w:r>
    </w:p>
    <w:p>
      <w:pPr>
        <w:pStyle w:val="Heading1"/>
        <w:spacing w:before="400"/>
      </w:pPr>
      <w:r>
        <w:t xml:space="preserve">Plan de Acción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2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 Estimado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Implementar verificación de firma JWT con Supabase auth.getUser()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4-8 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Cambiar rate limiting a fail-closed en todas las funciones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Corregir XSS en editResolucion (JSON escaping)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Eliminar unsafe-inline/unsafe-eval del CSP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8-16 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Agregar filtros user_id como defensa en profundidad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4-6 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Escapar título en mod-export.js document.write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ALLOWED_ORIGINS en Netlify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Escapar nombres de archivo en 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Unificar rate limiting fail-closed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Mejorar logout con location.reload()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Fiscalito — Auditoría de Seguridad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2026-04-13T19:13:04.355Z</dcterms:created>
  <dcterms:modified xsi:type="dcterms:W3CDTF">2026-04-13T19:13:04.358Z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