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E3A5F"/>
          <w:sz w:val="44"/>
          <w:szCs w:val="44"/>
        </w:rPr>
        <w:t xml:space="preserve">AUDITORIA DE SEGURIDAD Y CALIDAD</w:t>
      </w:r>
    </w:p>
    <w:p>
      <w:pPr>
        <w:spacing w:after="200"/>
        <w:jc w:val="center"/>
      </w:pPr>
      <w:r>
        <w:rPr>
          <w:rFonts w:ascii="Arial" w:cs="Arial" w:eastAsia="Arial" w:hAnsi="Arial"/>
          <w:color w:val="475569"/>
          <w:sz w:val="28"/>
          <w:szCs w:val="28"/>
        </w:rPr>
        <w:t xml:space="preserve">Sistema de Seguimiento de Reglamentos UMAG</w:t>
      </w:r>
    </w:p>
    <w:p>
      <w:pPr>
        <w:spacing w:after="600"/>
        <w:jc w:val="center"/>
      </w:pPr>
      <w:r>
        <w:rPr>
          <w:rFonts w:ascii="Arial" w:cs="Arial" w:eastAsia="Arial" w:hAnsi="Arial"/>
          <w:color w:val="94A3B8"/>
          <w:sz w:val="22"/>
          <w:szCs w:val="22"/>
        </w:rPr>
        <w:t xml:space="preserve">Abril 2026</w:t>
      </w:r>
    </w:p>
    <w:p>
      <w:pPr>
        <w:pBdr>
          <w:top w:val="single" w:color="DC2626" w:sz="2"/>
          <w:bottom w:val="single" w:color="DC2626" w:sz="2"/>
          <w:left w:val="single" w:color="DC2626" w:sz="2"/>
          <w:right w:val="single" w:color="DC2626" w:sz="2"/>
        </w:pBdr>
        <w:shd w:fill="FEF2F2" w:val="clear"/>
        <w:spacing w:before="400"/>
      </w:pPr>
      <w:r>
        <w:rPr>
          <w:rFonts w:ascii="Arial" w:cs="Arial" w:eastAsia="Arial" w:hAnsi="Arial"/>
          <w:b/>
          <w:bCs/>
          <w:color w:val="991B1B"/>
          <w:sz w:val="22"/>
          <w:szCs w:val="22"/>
        </w:rPr>
        <w:t xml:space="preserve">  RESULTADO: Se encontraron 3 vulnerabilidades CRITICAS, 5 hallazgos de severidad ALTA, 9 de severidad MEDIA, 6 de severidad BAJA y 2 informativos.</w:t>
      </w:r>
    </w:p>
    <w:p>
      <w:r>
        <w:br w:type="page"/>
      </w:r>
    </w:p>
    <w:p>
      <w:pPr>
        <w:pStyle w:val="Heading1"/>
      </w:pPr>
      <w:r>
        <w:t xml:space="preserve">1. Resumen Ejecutivo</w:t>
      </w:r>
    </w:p>
    <w:p>
      <w:pPr>
        <w:spacing w:after="200"/>
      </w:pPr>
      <w:r>
        <w:rPr>
          <w:sz w:val="22"/>
          <w:szCs w:val="22"/>
        </w:rPr>
        <w:t xml:space="preserve">Esta auditoria analiza el codigo fuente completo de la aplicacion UMAG - Sistema de Seguimiento de Reglamentos, una aplicacion React + Vite desplegada en Netlify con backend Supabase. Se revisaron 20 archivos fuente incluyendo componentes, paginas, configuracion y estilos.</w:t>
      </w:r>
    </w:p>
    <w:p>
      <w:pPr>
        <w:spacing w:after="200"/>
      </w:pPr>
      <w:r>
        <w:rPr>
          <w:sz w:val="22"/>
          <w:szCs w:val="22"/>
        </w:rPr>
        <w:t xml:space="preserve">La aplicacion compila correctamente (47 modulos, 265KB bundle) y es funcional. Sin embargo, se identificaron vulnerabilidades criticas de seguridad que requieren atencion inmediata antes de cualquier uso en produccion.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gridCol w:w="10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Critico</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Alto</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Medio</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Bajo</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Seguridad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Logica / Datos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Experiencia de Usuario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Calidad de Codigo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r>
      <w:tr>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w:t>
            </w:r>
          </w:p>
        </w:tc>
      </w:tr>
    </w:tbl>
    <w:p>
      <w:r>
        <w:br w:type="page"/>
      </w:r>
    </w:p>
    <w:p>
      <w:pPr>
        <w:pStyle w:val="Heading1"/>
      </w:pPr>
      <w:r>
        <w:t xml:space="preserve">2. Hallazgos de Seguridad</w:t>
      </w:r>
    </w:p>
    <w:p>
      <w:pPr>
        <w:spacing w:after="200"/>
      </w:pPr>
      <w:r>
        <w:rPr>
          <w:sz w:val="22"/>
          <w:szCs w:val="22"/>
        </w:rPr>
        <w:t xml:space="preserve">Los hallazgos de seguridad son los mas urgentes. Las tres vulnerabilidades criticas permiten que cualquier persona acceda, modifique o elimine datos de la aplicacion sin restricciones.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600"/>
        <w:gridCol w:w="1200"/>
        <w:gridCol w:w="2600"/>
        <w:gridCol w:w="318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Hallazgo</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Recomendacion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SEC-01</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Contrasena en codigo fuente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App.jsx:77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AUTH_PASSWORD = 'umag2026' esta hardcodeada en el cliente. Cualquier usuario puede verla en DevTools o en el bundle JS.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Mover autenticacion a Supabase Auth o backend. Nunca almacenar credenciales en frontend.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SEC-02</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Clave Supabase expuesta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supabase.js:2-3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SUPABASE_URL y SUPABASE_ANON_KEY estan expuestas en el codigo fuente sin variables de entorno.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Usar variables de entorno (.env) con VITE_SUPABASE_URL y VITE_SUPABASE_ANON_KEY. Agregar .env a .gitignore.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SEC-03</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RLS completamente abierto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supabase.js:49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 politica RLS permite acceso total: FOR ALL USING (true) WITH CHECK (true). Cualquiera con la anon key puede leer/escribir/borrar toda la base de datos.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Implementar RLS con roles: solo usuarios autenticados pueden escribir, lectura publica condicionada.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SEC-04</w:t>
            </w:r>
          </w:p>
        </w:tc>
        <w:tc>
          <w:tcPr>
            <w:tcW w:type="dxa" w:w="8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 validacion de entrada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NewRegulation.jsx:18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Solo se valida que 'nombre' no este vacio. No hay sanitizacion de campos como enlace, observaciones, decreto.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Validar todos los campos: URLs con regex, texto con limites de longitud, escapar HTML.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SEC-05</w:t>
            </w:r>
          </w:p>
        </w:tc>
        <w:tc>
          <w:tcPr>
            <w:tcW w:type="dxa" w:w="8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XSS potencial via observaciones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Normativa.jsx:387-408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texto de normativas se concatena directamente en observaciones sin sanitizar. Un PDF malicioso podria inyectar contenido.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Sanitizar todo texto extraido de PDFs antes de insertarlo en el estado de la aplicacion.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SEC-06</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sessionStorage para autenticacion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App.jsx:18,88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 usa sessionStorage para mantener sesion. No hay token, expiracion ni verificacion server-side.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Implementar autenticacion real con Supabase Auth, JWT tokens y expiracion automatica.</w:t>
            </w:r>
          </w:p>
        </w:tc>
      </w:tr>
    </w:tbl>
    <w:p>
      <w:r>
        <w:br w:type="page"/>
      </w:r>
    </w:p>
    <w:p>
      <w:pPr>
        <w:pStyle w:val="Heading1"/>
      </w:pPr>
      <w:r>
        <w:t xml:space="preserve">3. Hallazgos de Logica y Datos</w:t>
      </w:r>
    </w:p>
    <w:p>
      <w:pPr>
        <w:spacing w:after="200"/>
      </w:pPr>
      <w:r>
        <w:rPr>
          <w:sz w:val="22"/>
          <w:szCs w:val="22"/>
        </w:rPr>
        <w:t xml:space="preserve">Estos hallazgos afectan la integridad de los datos y la coherencia del sistema. Pueden causar perdida de informacion o comportamientos inesperados.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800"/>
        <w:gridCol w:w="1400"/>
        <w:gridCol w:w="2400"/>
        <w:gridCol w:w="298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Hallazgo</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9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Recomendacion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LOG-01</w:t>
            </w:r>
          </w:p>
        </w:tc>
        <w:tc>
          <w:tcPr>
            <w:tcW w:type="dxa" w:w="8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ALTO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Dato desincronizado Supabase/localStorage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App.jsx:103-107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handleSaveRegulation actualiza estado local primero y luego Supabase. Si falla Supabase, el estado local queda inconsistente sin rollback.</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Guardar primero en Supabase, y solo actualizar estado local si tiene exito. Implementar rollback en caso de 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LOG-02</w:t>
            </w:r>
          </w:p>
        </w:tc>
        <w:tc>
          <w:tcPr>
            <w:tcW w:type="dxa" w:w="8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ALTO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IDs duplicados posibles en modo local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App.jsx:130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 crear sin Supabase, el ID se calcula con Math.max(...ids)+1. Si regulations esta vacio, Math.max() retorna -Infinity.</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Usar UUID o validar que regulations no este vacio antes de calcular el siguiente 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LOG-03</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Falta numero en NewRegulation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NewRegulation.jsx:4-15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formulario de creacion no incluye campo 'numero', pero la tabla, Gantt y Kanban dependen de el.</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Agregar campo 'numero' al formulario de creacion o auto-generarlo.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LOG-04</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Estado/progreso inconsistente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RegulationDetail.jsx:252-263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 puede poner estado 'Aprobado' con progreso 0% o 'Pendiente' con progreso 100%. No hay validacion cruzada.</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Sincronizar automaticamente: Aprobado=100%, Pendiente=0%. Advertir al usuario si hay inconsistencia.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LOG-05</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Kanban actualiza sin persistir correctamente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RegulationsList.jsx:27-29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handleKanbanMove solo fuerza progreso a 100 si Aprobado o 0 si Pendiente, pero no valida estados intermedios.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Definir reglas de progreso por estado y validar transiciones.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LOG-06</w:t>
            </w:r>
          </w:p>
        </w:tc>
        <w:tc>
          <w:tcPr>
            <w:tcW w:type="dxa" w:w="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BAJO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PlazosList no recibe regulations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App.jsx:202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PlazosList se renderiza sin props de regulations, usa solo PLAZOS_DATA estatico. No refleja estado actual.</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Pasar regulations como prop y cruzar datos con el estado real de cada reglamento.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LOG-07</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Blob URLs no se revocan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RegulationDetail.jsx:132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 crea URL.createObjectURL() pero nunca se llama URL.revokeObjectURL(), causando memory leaks.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Revocar blob URLs en cleanup del componente o al subir nuevo PDF.</w:t>
            </w:r>
          </w:p>
        </w:tc>
      </w:tr>
    </w:tbl>
    <w:p>
      <w:r>
        <w:br w:type="page"/>
      </w:r>
    </w:p>
    <w:p>
      <w:pPr>
        <w:pStyle w:val="Heading1"/>
      </w:pPr>
      <w:r>
        <w:t xml:space="preserve">4. Hallazgos de Experiencia de Usuario</w:t>
      </w:r>
    </w:p>
    <w:p>
      <w:pPr>
        <w:spacing w:after="200"/>
      </w:pPr>
      <w:r>
        <w:rPr>
          <w:sz w:val="22"/>
          <w:szCs w:val="22"/>
        </w:rPr>
        <w:t xml:space="preserve">Estos hallazgos afectan la usabilidad y la experiencia del usuario final. Aunque no son vulnerabilidades de seguridad, pueden causar confusion o perdida de trabajo.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800"/>
        <w:gridCol w:w="1400"/>
        <w:gridCol w:w="2400"/>
        <w:gridCol w:w="298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Hallazgo</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9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Recomendacion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UX-01</w:t>
            </w:r>
          </w:p>
        </w:tc>
        <w:tc>
          <w:tcPr>
            <w:tcW w:type="dxa" w:w="8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ALTO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 confirmacion al salir sin guardar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RegulationDetail.jsx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usuario puede editar multiples campos y hacer clic en 'Volver' sin guardar. No hay advertencia de cambios sin guardar.</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Implementar deteccion de cambios (dirty state) y mostrar confirmacion antes de navegar.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UX-02</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Boton Agregar a calendario no funcional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PlazosList.jsx:33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boton '📅 Agregar' solo muestra un alert('Funcion de Google Calendar aqui'). Es una funcionalidad placeholder.</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Implementar integracion real con Google Calendar API o remover el boton hasta que este listo.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UX-03</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 feedback de error en operaciones async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App.jsx:103-135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 operaciones de Supabase (save, delete, create) no muestran error al usuario si fallan. Solo se loguea en consola.</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Mostrar Toast de error cuando falle cualquier operacion de base de datos.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UX-04</w:t>
            </w:r>
          </w:p>
        </w:tc>
        <w:tc>
          <w:tcPr>
            <w:tcW w:type="dxa" w:w="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BAJO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Login no valida campo usuario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App.jsx:168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campo 'Usuario' tiene defaultValue='admin' pero nunca se valida. Cualquier valor o vacio funciona igual.</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Validar campo de usuario o removerlo si no es necesario.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UX-05</w:t>
            </w:r>
          </w:p>
        </w:tc>
        <w:tc>
          <w:tcPr>
            <w:tcW w:type="dxa" w:w="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BAJO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 paginacion en tablas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Dashboard.jsx, RegulationsList.jsx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Todas las tablas muestran todos los registros. Con 31+ reglamentos el rendimiento es aceptable, pero no escalable.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Considerar paginacion o virtual scrolling si el numero de reglamentos crece.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UX-06</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Fechas hardcodeadas en ResumenEjecutivo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ResumenEjecutivo.jsx:3-4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FECHA_LIMITE_REGLAMENTOS y FECHA_LIMITE_UNIDADES estan hardcodeadas. Si cambian los plazos, requiere cambio de codigo.</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Mover fechas limite a configuracion editable o a la base de datos.</w:t>
            </w:r>
          </w:p>
        </w:tc>
      </w:tr>
    </w:tbl>
    <w:p>
      <w:r>
        <w:br w:type="page"/>
      </w:r>
    </w:p>
    <w:p>
      <w:pPr>
        <w:pStyle w:val="Heading1"/>
      </w:pPr>
      <w:r>
        <w:t xml:space="preserve">5. Calidad de Codigo</w:t>
      </w:r>
    </w:p>
    <w:p>
      <w:pPr>
        <w:spacing w:after="200"/>
      </w:pPr>
      <w:r>
        <w:rPr>
          <w:sz w:val="22"/>
          <w:szCs w:val="22"/>
        </w:rPr>
        <w:t xml:space="preserve">Estos hallazgos afectan la mantenibilidad a largo plazo del proyecto. Si bien no impactan la funcionalidad inmediata, aumentan el riesgo de errores futuros.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800"/>
        <w:gridCol w:w="1800"/>
        <w:gridCol w:w="2400"/>
        <w:gridCol w:w="258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Hallazgo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Recomendacion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COD-01</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Codigo duplicado extractPdfText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RegulationDetail.jsx:18-31 y Normativa.jsx:17-31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 funcion extractPdfText esta duplicada identica en dos archivos.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Extraer a un modulo compartido utils/pdf.js.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COD-02</w:t>
            </w:r>
          </w:p>
        </w:tc>
        <w:tc>
          <w:tcPr>
            <w:tcW w:type="dxa" w:w="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BAJO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Estilos inline excesivos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Multiples archivos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Cientos de objetos style={{}} inline en lugar de clases CSS. Dificulta mantenimiento y consistencia visual.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Migrar estilos inline a clases en styles.css o usar CSS modules.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COD-03</w:t>
            </w:r>
          </w:p>
        </w:tc>
        <w:tc>
          <w:tcPr>
            <w:tcW w:type="dxa" w:w="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BAJO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 manejo de errores en extractPdfText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RegulationDetail.jsx:24, Normativa.jsx:23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getDocument().promise no tiene catch. Un PDF corrupto crashearia el componente.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Envolver en try/catch y mostrar mensaje amigable al usuario.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COD-04</w:t>
            </w:r>
          </w:p>
        </w:tc>
        <w:tc>
          <w:tcPr>
            <w:tcW w:type="dxa" w:w="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BAJO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 PropTypes ni TypeScript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Todos los componentes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Ningun componente valida sus props. Un cambio en la estructura de datos puede causar errores silenciosos.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Agregar PropTypes o migrar a TypeScript para validacion de tipos.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COD-05</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INFO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 lazy loading de paginas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App.jsx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Todas las paginas se importan al inicio. El bundle de 265KB podria reducirse con code splitting.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Usar React.lazy() y Suspense para cargar paginas bajo demanda.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COD-06</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INFO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 tests automatizados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Proyecto completo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existen tests unitarios ni de integracion. Dependencia total del testing manual.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Agregar Jest + React Testing Library para componentes criticos.</w:t>
            </w:r>
          </w:p>
        </w:tc>
      </w:tr>
    </w:tbl>
    <w:p>
      <w:r>
        <w:br w:type="page"/>
      </w:r>
    </w:p>
    <w:p>
      <w:pPr>
        <w:pStyle w:val="Heading1"/>
      </w:pPr>
      <w:r>
        <w:t xml:space="preserve">6. Plan de Accion Priorizado</w:t>
      </w:r>
    </w:p>
    <w:p>
      <w:pPr>
        <w:spacing w:after="200"/>
      </w:pPr>
      <w:r>
        <w:rPr>
          <w:sz w:val="22"/>
          <w:szCs w:val="22"/>
        </w:rPr>
        <w:t xml:space="preserve">A continuacion se presenta el orden recomendado de remediacion, agrupado por urgencia:</w:t>
      </w:r>
    </w:p>
    <w:p>
      <w:pPr>
        <w:pStyle w:val="Heading2"/>
      </w:pPr>
      <w:r>
        <w:t xml:space="preserve">Fase 1: Inmediato (esta semana)</w:t>
      </w:r>
    </w:p>
    <w:p>
      <w:pPr>
        <w:pStyle w:val="ListParagraph"/>
        <w:numPr>
          <w:ilvl w:val="0"/>
          <w:numId w:val="2"/>
        </w:numPr>
      </w:pPr>
      <w:r>
        <w:rPr>
          <w:sz w:val="22"/>
          <w:szCs w:val="22"/>
        </w:rPr>
        <w:t xml:space="preserve">SEC-01: Eliminar contrasena del codigo fuente e implementar Supabase Auth</w:t>
      </w:r>
    </w:p>
    <w:p>
      <w:pPr>
        <w:pStyle w:val="ListParagraph"/>
        <w:numPr>
          <w:ilvl w:val="0"/>
          <w:numId w:val="2"/>
        </w:numPr>
      </w:pPr>
      <w:r>
        <w:rPr>
          <w:sz w:val="22"/>
          <w:szCs w:val="22"/>
        </w:rPr>
        <w:t xml:space="preserve">SEC-02: Mover credenciales de Supabase a variables de entorno (.env)</w:t>
      </w:r>
    </w:p>
    <w:p>
      <w:pPr>
        <w:pStyle w:val="ListParagraph"/>
        <w:numPr>
          <w:ilvl w:val="0"/>
          <w:numId w:val="2"/>
        </w:numPr>
      </w:pPr>
      <w:r>
        <w:rPr>
          <w:sz w:val="22"/>
          <w:szCs w:val="22"/>
        </w:rPr>
        <w:t xml:space="preserve">SEC-03: Configurar politicas RLS restrictivas en Supabase</w:t>
      </w:r>
    </w:p>
    <w:p>
      <w:pPr>
        <w:pStyle w:val="Heading2"/>
      </w:pPr>
      <w:r>
        <w:t xml:space="preserve">Fase 2: Corto plazo (1-2 semanas)</w:t>
      </w:r>
    </w:p>
    <w:p>
      <w:pPr>
        <w:pStyle w:val="ListParagraph"/>
        <w:numPr>
          <w:ilvl w:val="0"/>
          <w:numId w:val="2"/>
        </w:numPr>
      </w:pPr>
      <w:r>
        <w:rPr>
          <w:sz w:val="22"/>
          <w:szCs w:val="22"/>
        </w:rPr>
        <w:t xml:space="preserve">SEC-04/05: Agregar validacion y sanitizacion de inputs</w:t>
      </w:r>
    </w:p>
    <w:p>
      <w:pPr>
        <w:pStyle w:val="ListParagraph"/>
        <w:numPr>
          <w:ilvl w:val="0"/>
          <w:numId w:val="2"/>
        </w:numPr>
      </w:pPr>
      <w:r>
        <w:rPr>
          <w:sz w:val="22"/>
          <w:szCs w:val="22"/>
        </w:rPr>
        <w:t xml:space="preserve">LOG-01: Implementar manejo de errores y rollback en operaciones de base de datos</w:t>
      </w:r>
    </w:p>
    <w:p>
      <w:pPr>
        <w:pStyle w:val="ListParagraph"/>
        <w:numPr>
          <w:ilvl w:val="0"/>
          <w:numId w:val="2"/>
        </w:numPr>
      </w:pPr>
      <w:r>
        <w:rPr>
          <w:sz w:val="22"/>
          <w:szCs w:val="22"/>
        </w:rPr>
        <w:t xml:space="preserve">LOG-02: Corregir generacion de IDs para evitar duplicados</w:t>
      </w:r>
    </w:p>
    <w:p>
      <w:pPr>
        <w:pStyle w:val="ListParagraph"/>
        <w:numPr>
          <w:ilvl w:val="0"/>
          <w:numId w:val="2"/>
        </w:numPr>
      </w:pPr>
      <w:r>
        <w:rPr>
          <w:sz w:val="22"/>
          <w:szCs w:val="22"/>
        </w:rPr>
        <w:t xml:space="preserve">UX-01: Agregar deteccion de cambios sin guardar</w:t>
      </w:r>
    </w:p>
    <w:p>
      <w:pPr>
        <w:pStyle w:val="ListParagraph"/>
        <w:numPr>
          <w:ilvl w:val="0"/>
          <w:numId w:val="2"/>
        </w:numPr>
      </w:pPr>
      <w:r>
        <w:rPr>
          <w:sz w:val="22"/>
          <w:szCs w:val="22"/>
        </w:rPr>
        <w:t xml:space="preserve">UX-03: Mostrar errores al usuario en operaciones fallidas</w:t>
      </w:r>
    </w:p>
    <w:p>
      <w:pPr>
        <w:pStyle w:val="Heading2"/>
      </w:pPr>
      <w:r>
        <w:t xml:space="preserve">Fase 3: Mediano plazo (2-4 semanas)</w:t>
      </w:r>
    </w:p>
    <w:p>
      <w:pPr>
        <w:pStyle w:val="ListParagraph"/>
        <w:numPr>
          <w:ilvl w:val="0"/>
          <w:numId w:val="2"/>
        </w:numPr>
      </w:pPr>
      <w:r>
        <w:rPr>
          <w:sz w:val="22"/>
          <w:szCs w:val="22"/>
        </w:rPr>
        <w:t xml:space="preserve">LOG-03 a LOG-07: Corregir inconsistencias logicas (numero faltante, estados, memory leaks)</w:t>
      </w:r>
    </w:p>
    <w:p>
      <w:pPr>
        <w:pStyle w:val="ListParagraph"/>
        <w:numPr>
          <w:ilvl w:val="0"/>
          <w:numId w:val="2"/>
        </w:numPr>
      </w:pPr>
      <w:r>
        <w:rPr>
          <w:sz w:val="22"/>
          <w:szCs w:val="22"/>
        </w:rPr>
        <w:t xml:space="preserve">COD-01: Refactorizar codigo duplicado de PDF a modulo compartido</w:t>
      </w:r>
    </w:p>
    <w:p>
      <w:pPr>
        <w:pStyle w:val="ListParagraph"/>
        <w:numPr>
          <w:ilvl w:val="0"/>
          <w:numId w:val="2"/>
        </w:numPr>
      </w:pPr>
      <w:r>
        <w:rPr>
          <w:sz w:val="22"/>
          <w:szCs w:val="22"/>
        </w:rPr>
        <w:t xml:space="preserve">UX-02/06: Resolver placeholders y configuraciones hardcodeadas</w:t>
      </w:r>
    </w:p>
    <w:p>
      <w:pPr>
        <w:pStyle w:val="Heading2"/>
      </w:pPr>
      <w:r>
        <w:t xml:space="preserve">Fase 4: Largo plazo (mejora continua)</w:t>
      </w:r>
    </w:p>
    <w:p>
      <w:pPr>
        <w:pStyle w:val="ListParagraph"/>
        <w:numPr>
          <w:ilvl w:val="0"/>
          <w:numId w:val="2"/>
        </w:numPr>
      </w:pPr>
      <w:r>
        <w:rPr>
          <w:sz w:val="22"/>
          <w:szCs w:val="22"/>
        </w:rPr>
        <w:t xml:space="preserve">COD-04: Migrar a TypeScript para seguridad de tipos</w:t>
      </w:r>
    </w:p>
    <w:p>
      <w:pPr>
        <w:pStyle w:val="ListParagraph"/>
        <w:numPr>
          <w:ilvl w:val="0"/>
          <w:numId w:val="2"/>
        </w:numPr>
      </w:pPr>
      <w:r>
        <w:rPr>
          <w:sz w:val="22"/>
          <w:szCs w:val="22"/>
        </w:rPr>
        <w:t xml:space="preserve">COD-05: Implementar code splitting con React.lazy()</w:t>
      </w:r>
    </w:p>
    <w:p>
      <w:pPr>
        <w:pStyle w:val="ListParagraph"/>
        <w:numPr>
          <w:ilvl w:val="0"/>
          <w:numId w:val="2"/>
        </w:numPr>
      </w:pPr>
      <w:r>
        <w:rPr>
          <w:sz w:val="22"/>
          <w:szCs w:val="22"/>
        </w:rPr>
        <w:t xml:space="preserve">COD-06: Agregar suite de tests automatizados</w:t>
      </w:r>
    </w:p>
    <w:p>
      <w:pPr>
        <w:pStyle w:val="ListParagraph"/>
        <w:numPr>
          <w:ilvl w:val="0"/>
          <w:numId w:val="2"/>
        </w:numPr>
      </w:pPr>
      <w:r>
        <w:rPr>
          <w:sz w:val="22"/>
          <w:szCs w:val="22"/>
        </w:rPr>
        <w:t xml:space="preserve">COD-02: Migrar estilos inline a CSS modular</w:t>
      </w:r>
    </w:p>
    <w:p>
      <w:r>
        <w:br w:type="page"/>
      </w:r>
    </w:p>
    <w:p>
      <w:pPr>
        <w:pStyle w:val="Heading1"/>
      </w:pPr>
      <w:r>
        <w:t xml:space="preserve">7. Conclusion</w:t>
      </w:r>
    </w:p>
    <w:p>
      <w:pPr>
        <w:spacing w:after="200"/>
      </w:pPr>
      <w:r>
        <w:rPr>
          <w:sz w:val="22"/>
          <w:szCs w:val="22"/>
        </w:rPr>
        <w:t xml:space="preserve">La aplicacion UMAG es funcional y cumple con su proposito de seguimiento de reglamentos. La arquitectura React + Vite + Supabase es adecuada para el caso de uso. Sin embargo, las vulnerabilidades de seguridad identificadas (contrasena en codigo, credenciales expuestas, RLS abierto) representan un riesgo significativo que debe resolverse antes de considerar la aplicacion apta para produccion.</w:t>
      </w:r>
    </w:p>
    <w:p>
      <w:pPr>
        <w:spacing w:after="200"/>
      </w:pPr>
      <w:r>
        <w:rPr>
          <w:sz w:val="22"/>
          <w:szCs w:val="22"/>
        </w:rPr>
        <w:t xml:space="preserve">Las recomendaciones de las Fases 1 y 2 son esenciales. Las Fases 3 y 4 mejoraran la calidad y mantenibilidad a largo plazo. Con estas correcciones implementadas, la aplicacion estara en una posicion solida para su uso institucional.</w:t>
      </w:r>
    </w:p>
    <w:p>
      <w:pPr>
        <w:pBdr>
          <w:top w:val="single" w:color="E2E8F0" w:sz="1"/>
        </w:pBdr>
        <w:spacing w:before="600"/>
      </w:pPr>
      <w:r>
        <w:rPr>
          <w:i/>
          <w:iCs/>
          <w:color w:val="94A3B8"/>
          <w:sz w:val="18"/>
          <w:szCs w:val="18"/>
        </w:rPr>
        <w:t xml:space="preserve">Generado automaticamente | Abril 2026 | Auditoria realizada sobre el repositorio umag-reglamentos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Pagina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UMAG - Auditoria de Aplicacion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2026-04-04T21:45:32.185Z</dcterms:created>
  <dcterms:modified xsi:type="dcterms:W3CDTF">2026-04-04T21:45:32.186Z</dcterms:modified>
</cp:coreProperties>
</file>

<file path=docProps/custom.xml><?xml version="1.0" encoding="utf-8"?>
<Properties xmlns="http://schemas.openxmlformats.org/officeDocument/2006/custom-properties" xmlns:vt="http://schemas.openxmlformats.org/officeDocument/2006/docPropsVTypes"/>
</file>