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E69" w:rsidRPr="007D193D" w:rsidRDefault="00B70E69" w:rsidP="00B70E69">
      <w:pPr>
        <w:ind w:firstLine="0"/>
        <w:jc w:val="center"/>
        <w:rPr>
          <w:sz w:val="40"/>
        </w:rPr>
      </w:pPr>
      <w:r w:rsidRPr="007D193D">
        <w:rPr>
          <w:sz w:val="40"/>
        </w:rPr>
        <w:t>1.</w:t>
      </w:r>
      <w:r w:rsidR="00CF1668">
        <w:rPr>
          <w:sz w:val="40"/>
        </w:rPr>
        <w:t>4 Prepositions</w:t>
      </w:r>
    </w:p>
    <w:p w:rsidR="00B70E69" w:rsidRDefault="00B70E69" w:rsidP="00B70E69">
      <w:pPr>
        <w:ind w:firstLine="0"/>
        <w:jc w:val="center"/>
        <w:rPr>
          <w:sz w:val="40"/>
        </w:rPr>
      </w:pPr>
      <w:r w:rsidRPr="007D193D">
        <w:rPr>
          <w:sz w:val="40"/>
        </w:rPr>
        <w:t>Gold Standard Sentences</w:t>
      </w:r>
      <w:r>
        <w:rPr>
          <w:sz w:val="40"/>
        </w:rPr>
        <w:t xml:space="preserve"> </w:t>
      </w:r>
    </w:p>
    <w:p w:rsidR="00B70E69" w:rsidRPr="007D193D" w:rsidRDefault="00B70E69" w:rsidP="00B70E69">
      <w:pPr>
        <w:ind w:firstLine="0"/>
        <w:jc w:val="center"/>
        <w:rPr>
          <w:sz w:val="40"/>
        </w:rPr>
      </w:pPr>
      <w:r>
        <w:rPr>
          <w:sz w:val="40"/>
        </w:rPr>
        <w:t>Reserved for graded testing</w:t>
      </w:r>
    </w:p>
    <w:p w:rsidR="005B5EB6" w:rsidRDefault="005B5EB6"/>
    <w:p w:rsidR="009F7CD1" w:rsidRDefault="009F7CD1"/>
    <w:p w:rsidR="00CF1668" w:rsidRDefault="00CF1668" w:rsidP="00CF1668">
      <w:pPr>
        <w:ind w:firstLine="0"/>
        <w:rPr>
          <w:szCs w:val="24"/>
        </w:rPr>
      </w:pPr>
      <w:r>
        <w:rPr>
          <w:szCs w:val="24"/>
        </w:rPr>
        <w:t>GS (feedback): 77, 79, 82, 83, 85, 86, 87, 88, 89, 111, 112, 113, 123, 124, 125, 128, 129, 133, 135, 136</w:t>
      </w:r>
    </w:p>
    <w:p w:rsidR="00CF1668" w:rsidRPr="00137B04" w:rsidRDefault="00CF1668" w:rsidP="00CF1668">
      <w:pPr>
        <w:ind w:firstLine="0"/>
        <w:rPr>
          <w:szCs w:val="24"/>
        </w:rPr>
      </w:pPr>
      <w:r>
        <w:rPr>
          <w:szCs w:val="24"/>
        </w:rPr>
        <w:t>GS (testing): 80, 81, 90, 91, 92, 122, 131, 137</w:t>
      </w:r>
    </w:p>
    <w:p w:rsidR="009F7CD1" w:rsidRDefault="009F7CD1" w:rsidP="009F7CD1">
      <w:pPr>
        <w:ind w:firstLine="0"/>
      </w:pPr>
    </w:p>
    <w:p w:rsidR="00CF1668" w:rsidRDefault="00CF1668" w:rsidP="00CF1668">
      <w:pPr>
        <w:pStyle w:val="ListParagraph"/>
        <w:numPr>
          <w:ilvl w:val="0"/>
          <w:numId w:val="3"/>
        </w:numPr>
      </w:pPr>
      <w:bookmarkStart w:id="0" w:name="_GoBack"/>
      <w:bookmarkEnd w:id="0"/>
      <w:r>
        <w:t xml:space="preserve"> </w:t>
      </w:r>
      <w:r>
        <w:t>They made oaths, contrary to the law.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r>
        <w:t>The polemarch paid the peltasts.</w:t>
      </w:r>
    </w:p>
    <w:p w:rsidR="005B596E" w:rsidRPr="005B596E" w:rsidRDefault="005B596E" w:rsidP="005B596E">
      <w:r>
        <w:t xml:space="preserve">NOTE: </w:t>
      </w:r>
      <w:r w:rsidRPr="005B596E">
        <w:t>Literally, “gave pay to.”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proofErr w:type="spellStart"/>
      <w:r>
        <w:t>Pasippidas</w:t>
      </w:r>
      <w:proofErr w:type="spellEnd"/>
      <w:r>
        <w:t xml:space="preserve"> the Lakonian was fleeing from Sparta.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proofErr w:type="spellStart"/>
      <w:r>
        <w:t>Eutyptolemos</w:t>
      </w:r>
      <w:proofErr w:type="spellEnd"/>
      <w:r>
        <w:t xml:space="preserve"> spoke concerning the generals.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proofErr w:type="spellStart"/>
      <w:r>
        <w:t>Hieramenes</w:t>
      </w:r>
      <w:proofErr w:type="spellEnd"/>
      <w:r>
        <w:t xml:space="preserve"> and his brother were speaking to Darius. 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r w:rsidRPr="00CF1668">
        <w:t>They were besieging [him] by land and by sea.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r w:rsidRPr="00CF1668">
        <w:t>Tissaphernes and Derkylidas and the barbarians were living in peace.</w:t>
      </w:r>
    </w:p>
    <w:p w:rsidR="00CF1668" w:rsidRPr="00CF1668" w:rsidRDefault="00CF1668" w:rsidP="00CF1668">
      <w:r>
        <w:t xml:space="preserve">NOTE: </w:t>
      </w:r>
      <w:r w:rsidRPr="00CF1668">
        <w:t>β</w:t>
      </w:r>
      <w:proofErr w:type="spellStart"/>
      <w:r w:rsidRPr="00CF1668">
        <w:t>άρ</w:t>
      </w:r>
      <w:proofErr w:type="spellEnd"/>
      <w:r w:rsidRPr="00CF1668">
        <w:t>βαρος has no connotation of “uncivilized” or “culturally backwards.” It was a catch-all term meaning anyone who did not speak Greek.  In particular, it was applied to the Persians.</w:t>
      </w:r>
    </w:p>
    <w:p w:rsidR="00CF1668" w:rsidRDefault="00CF1668" w:rsidP="00CF1668">
      <w:pPr>
        <w:pStyle w:val="ListParagraph"/>
        <w:numPr>
          <w:ilvl w:val="0"/>
          <w:numId w:val="3"/>
        </w:numPr>
      </w:pPr>
      <w:r>
        <w:t>The ones at home stopped [deposed] the generals except Konon.</w:t>
      </w:r>
    </w:p>
    <w:p w:rsidR="00CF1668" w:rsidRPr="00CF1668" w:rsidRDefault="00CF1668" w:rsidP="00CF1668">
      <w:r>
        <w:t xml:space="preserve">NOTE: </w:t>
      </w:r>
      <w:r w:rsidRPr="00CF1668">
        <w:t>The preposition here limits the scope of “generals” and so acts as an ATR. –The verb πα</w:t>
      </w:r>
      <w:proofErr w:type="spellStart"/>
      <w:r w:rsidRPr="00CF1668">
        <w:t>ύω</w:t>
      </w:r>
      <w:proofErr w:type="spellEnd"/>
      <w:r w:rsidRPr="00CF1668">
        <w:t xml:space="preserve"> is cognate with English pause.</w:t>
      </w:r>
    </w:p>
    <w:p w:rsidR="00CF1668" w:rsidRDefault="00CF1668" w:rsidP="00CF1668">
      <w:pPr>
        <w:ind w:left="720" w:firstLine="0"/>
      </w:pPr>
    </w:p>
    <w:p w:rsidR="009F7CD1" w:rsidRPr="000F744D" w:rsidRDefault="009F7CD1" w:rsidP="00CF1668">
      <w:pPr>
        <w:pStyle w:val="ListParagraph"/>
        <w:ind w:firstLine="0"/>
      </w:pPr>
    </w:p>
    <w:p w:rsidR="009F7CD1" w:rsidRDefault="009F7CD1" w:rsidP="009F7CD1">
      <w:pPr>
        <w:ind w:firstLine="0"/>
      </w:pPr>
    </w:p>
    <w:sectPr w:rsidR="009F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90707"/>
    <w:multiLevelType w:val="hybridMultilevel"/>
    <w:tmpl w:val="F9F0E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8DE60FC"/>
    <w:multiLevelType w:val="hybridMultilevel"/>
    <w:tmpl w:val="4304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E69"/>
    <w:rsid w:val="002B566B"/>
    <w:rsid w:val="002C4FEB"/>
    <w:rsid w:val="005B596E"/>
    <w:rsid w:val="005B5EB6"/>
    <w:rsid w:val="009F7CD1"/>
    <w:rsid w:val="00B16206"/>
    <w:rsid w:val="00B70E69"/>
    <w:rsid w:val="00CF1668"/>
    <w:rsid w:val="00E11CF3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6020"/>
  <w15:chartTrackingRefBased/>
  <w15:docId w15:val="{6027B227-C074-4031-ADB7-8EDA79EB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E6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9F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4</cp:revision>
  <dcterms:created xsi:type="dcterms:W3CDTF">2020-11-25T15:15:00Z</dcterms:created>
  <dcterms:modified xsi:type="dcterms:W3CDTF">2020-11-25T15:30:00Z</dcterms:modified>
</cp:coreProperties>
</file>