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944" w:rsidRPr="00216F55" w:rsidRDefault="00216F55" w:rsidP="00D17944">
      <w:pPr>
        <w:ind w:firstLine="0"/>
        <w:jc w:val="center"/>
        <w:rPr>
          <w:color w:val="000000" w:themeColor="text1"/>
          <w:sz w:val="36"/>
        </w:rPr>
      </w:pPr>
      <w:r w:rsidRPr="00216F55">
        <w:rPr>
          <w:color w:val="000000" w:themeColor="text1"/>
          <w:sz w:val="36"/>
        </w:rPr>
        <w:t>2.4</w:t>
      </w:r>
      <w:r w:rsidR="00D17944" w:rsidRPr="00216F55">
        <w:rPr>
          <w:color w:val="000000" w:themeColor="text1"/>
          <w:sz w:val="36"/>
          <w:lang w:val="el-GR"/>
        </w:rPr>
        <w:t xml:space="preserve"> </w:t>
      </w:r>
      <w:r w:rsidR="00D17944" w:rsidRPr="00216F55">
        <w:rPr>
          <w:color w:val="000000" w:themeColor="text1"/>
          <w:sz w:val="36"/>
        </w:rPr>
        <w:t>Relative Clauses</w:t>
      </w:r>
    </w:p>
    <w:p w:rsidR="00D17944" w:rsidRPr="00D17944" w:rsidRDefault="00D17944" w:rsidP="00D17944">
      <w:pPr>
        <w:ind w:firstLine="0"/>
        <w:jc w:val="center"/>
        <w:rPr>
          <w:color w:val="000000" w:themeColor="text1"/>
          <w:sz w:val="40"/>
        </w:rPr>
      </w:pPr>
    </w:p>
    <w:p w:rsidR="00D17944" w:rsidRPr="00216F55" w:rsidRDefault="00D17944" w:rsidP="00D17944">
      <w:pPr>
        <w:ind w:firstLine="0"/>
        <w:jc w:val="center"/>
        <w:rPr>
          <w:color w:val="000000" w:themeColor="text1"/>
          <w:sz w:val="36"/>
        </w:rPr>
      </w:pPr>
      <w:r w:rsidRPr="00216F55">
        <w:rPr>
          <w:color w:val="000000" w:themeColor="text1"/>
          <w:sz w:val="36"/>
        </w:rPr>
        <w:t>Vocabulary</w:t>
      </w:r>
    </w:p>
    <w:p w:rsidR="00D17944" w:rsidRPr="00D17944" w:rsidRDefault="00D17944" w:rsidP="00D17944">
      <w:pPr>
        <w:ind w:firstLine="0"/>
        <w:jc w:val="center"/>
        <w:rPr>
          <w:color w:val="000000" w:themeColor="text1"/>
          <w:sz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858"/>
        <w:gridCol w:w="1070"/>
        <w:gridCol w:w="964"/>
        <w:gridCol w:w="839"/>
      </w:tblGrid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Form</w:t>
            </w:r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Meaning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Count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Rank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POS</w:t>
            </w:r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ἅτε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just as if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26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298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adv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οἷος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of what sort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43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187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62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ὁπ</w:t>
            </w: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όσος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of whatever number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22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346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ὁπ</w:t>
            </w: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ότε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whenever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22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345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adv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ὅπ</w:t>
            </w: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ου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wherever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21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374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adv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r w:rsidRPr="00D17944">
              <w:rPr>
                <w:b/>
                <w:bCs/>
                <w:color w:val="000000" w:themeColor="text1"/>
                <w:sz w:val="32"/>
              </w:rPr>
              <w:t>ὅπ</w:t>
            </w: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ως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however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90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95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adv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ὅς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who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439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16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ὅσος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as many as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115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70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ὅστις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whoever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42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193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τοιοῦτος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such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50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157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  <w:tr w:rsidR="00D17944" w:rsidRPr="00D17944" w:rsidTr="00197DC3">
        <w:trPr>
          <w:trHeight w:val="310"/>
          <w:jc w:val="center"/>
        </w:trPr>
        <w:tc>
          <w:tcPr>
            <w:tcW w:w="1467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b/>
                <w:bCs/>
                <w:color w:val="000000" w:themeColor="text1"/>
                <w:sz w:val="32"/>
              </w:rPr>
            </w:pPr>
            <w:proofErr w:type="spellStart"/>
            <w:r w:rsidRPr="00D17944">
              <w:rPr>
                <w:b/>
                <w:bCs/>
                <w:color w:val="000000" w:themeColor="text1"/>
                <w:sz w:val="32"/>
              </w:rPr>
              <w:t>τοσοῦτος</w:t>
            </w:r>
            <w:proofErr w:type="spellEnd"/>
          </w:p>
        </w:tc>
        <w:tc>
          <w:tcPr>
            <w:tcW w:w="1858" w:type="dxa"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i/>
                <w:iCs/>
                <w:color w:val="000000" w:themeColor="text1"/>
                <w:sz w:val="32"/>
              </w:rPr>
            </w:pPr>
            <w:r w:rsidRPr="00D17944">
              <w:rPr>
                <w:i/>
                <w:iCs/>
                <w:color w:val="000000" w:themeColor="text1"/>
                <w:sz w:val="32"/>
              </w:rPr>
              <w:t>so many</w:t>
            </w:r>
          </w:p>
        </w:tc>
        <w:tc>
          <w:tcPr>
            <w:tcW w:w="1070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24</w:t>
            </w:r>
          </w:p>
        </w:tc>
        <w:tc>
          <w:tcPr>
            <w:tcW w:w="964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r w:rsidRPr="00D17944">
              <w:rPr>
                <w:color w:val="000000" w:themeColor="text1"/>
                <w:sz w:val="32"/>
              </w:rPr>
              <w:t>328</w:t>
            </w:r>
          </w:p>
        </w:tc>
        <w:tc>
          <w:tcPr>
            <w:tcW w:w="839" w:type="dxa"/>
            <w:noWrap/>
            <w:hideMark/>
          </w:tcPr>
          <w:p w:rsidR="00D17944" w:rsidRPr="00D17944" w:rsidRDefault="00D17944" w:rsidP="00D17944">
            <w:pPr>
              <w:ind w:firstLine="0"/>
              <w:jc w:val="center"/>
              <w:rPr>
                <w:color w:val="000000" w:themeColor="text1"/>
                <w:sz w:val="32"/>
              </w:rPr>
            </w:pPr>
            <w:proofErr w:type="spellStart"/>
            <w:r w:rsidRPr="00D17944">
              <w:rPr>
                <w:color w:val="000000" w:themeColor="text1"/>
                <w:sz w:val="32"/>
              </w:rPr>
              <w:t>adj</w:t>
            </w:r>
            <w:proofErr w:type="spellEnd"/>
          </w:p>
        </w:tc>
      </w:tr>
    </w:tbl>
    <w:p w:rsidR="00D17944" w:rsidRPr="00D17944" w:rsidRDefault="00D17944" w:rsidP="00D17944">
      <w:pPr>
        <w:ind w:firstLine="0"/>
        <w:jc w:val="center"/>
        <w:rPr>
          <w:color w:val="000000" w:themeColor="text1"/>
          <w:sz w:val="40"/>
        </w:rPr>
      </w:pPr>
    </w:p>
    <w:p w:rsidR="00D17944" w:rsidRPr="00D17944" w:rsidRDefault="00D17944" w:rsidP="00D17944">
      <w:pPr>
        <w:ind w:firstLine="0"/>
        <w:jc w:val="center"/>
        <w:rPr>
          <w:color w:val="000000" w:themeColor="text1"/>
          <w:sz w:val="40"/>
        </w:rPr>
      </w:pPr>
    </w:p>
    <w:p w:rsidR="00D17944" w:rsidRPr="00D17944" w:rsidRDefault="00D17944">
      <w:pPr>
        <w:spacing w:after="160" w:line="259" w:lineRule="auto"/>
        <w:ind w:firstLine="0"/>
        <w:rPr>
          <w:color w:val="000000" w:themeColor="text1"/>
        </w:rPr>
      </w:pPr>
      <w:r w:rsidRPr="00D17944">
        <w:rPr>
          <w:color w:val="000000" w:themeColor="text1"/>
        </w:rPr>
        <w:br w:type="page"/>
      </w:r>
    </w:p>
    <w:p w:rsidR="005B5EB6" w:rsidRPr="00216F55" w:rsidRDefault="00D17944" w:rsidP="00D17944">
      <w:pPr>
        <w:jc w:val="center"/>
        <w:rPr>
          <w:color w:val="000000" w:themeColor="text1"/>
          <w:sz w:val="32"/>
        </w:rPr>
      </w:pPr>
      <w:r w:rsidRPr="00216F55">
        <w:rPr>
          <w:color w:val="000000" w:themeColor="text1"/>
          <w:sz w:val="32"/>
        </w:rPr>
        <w:lastRenderedPageBreak/>
        <w:t>Correlative pronouns/adjectives [Smyth 340]</w:t>
      </w:r>
    </w:p>
    <w:p w:rsidR="0071782A" w:rsidRPr="00D17944" w:rsidRDefault="0071782A" w:rsidP="00D17944">
      <w:pPr>
        <w:jc w:val="center"/>
        <w:rPr>
          <w:color w:val="000000" w:themeColor="text1"/>
          <w:sz w:val="40"/>
        </w:rPr>
      </w:pPr>
    </w:p>
    <w:p w:rsidR="00D17944" w:rsidRPr="00D17944" w:rsidRDefault="00D17944">
      <w:pPr>
        <w:rPr>
          <w:color w:val="000000" w:themeColor="text1"/>
        </w:rPr>
      </w:pPr>
    </w:p>
    <w:p w:rsidR="00D17944" w:rsidRPr="00D17944" w:rsidRDefault="00D17944" w:rsidP="00D17944">
      <w:pPr>
        <w:ind w:firstLine="0"/>
        <w:jc w:val="center"/>
        <w:rPr>
          <w:color w:val="000000" w:themeColor="text1"/>
        </w:rPr>
      </w:pPr>
    </w:p>
    <w:p w:rsidR="00D17944" w:rsidRPr="00D17944" w:rsidRDefault="00D17944" w:rsidP="00D17944">
      <w:pPr>
        <w:ind w:firstLine="0"/>
        <w:jc w:val="center"/>
        <w:rPr>
          <w:color w:val="000000" w:themeColor="text1"/>
        </w:rPr>
      </w:pPr>
    </w:p>
    <w:p w:rsidR="00D17944" w:rsidRPr="00D17944" w:rsidRDefault="00762D52">
      <w:pPr>
        <w:spacing w:after="160" w:line="259" w:lineRule="auto"/>
        <w:ind w:firstLine="0"/>
        <w:rPr>
          <w:color w:val="000000" w:themeColor="text1"/>
          <w:sz w:val="40"/>
        </w:rPr>
      </w:pPr>
      <w:r>
        <w:rPr>
          <w:noProof/>
          <w:color w:val="000000" w:themeColor="text1"/>
          <w:sz w:val="40"/>
        </w:rPr>
        <w:drawing>
          <wp:inline distT="0" distB="0" distL="0" distR="0" wp14:anchorId="28746C1D">
            <wp:extent cx="8636000" cy="415151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1985" cy="4173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2D52" w:rsidRDefault="00762D52">
      <w:pPr>
        <w:spacing w:after="160" w:line="259" w:lineRule="auto"/>
        <w:ind w:firstLine="0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br w:type="page"/>
      </w:r>
    </w:p>
    <w:p w:rsidR="00D17944" w:rsidRPr="00216F55" w:rsidRDefault="00D17944" w:rsidP="00D17944">
      <w:pPr>
        <w:jc w:val="center"/>
        <w:rPr>
          <w:color w:val="000000" w:themeColor="text1"/>
          <w:sz w:val="32"/>
        </w:rPr>
      </w:pPr>
      <w:r w:rsidRPr="00216F55">
        <w:rPr>
          <w:color w:val="000000" w:themeColor="text1"/>
          <w:sz w:val="32"/>
        </w:rPr>
        <w:lastRenderedPageBreak/>
        <w:t>Correlative adverbs [Smyth 346]</w:t>
      </w:r>
    </w:p>
    <w:p w:rsidR="00D17944" w:rsidRPr="00D17944" w:rsidRDefault="00D17944" w:rsidP="00D17944">
      <w:pPr>
        <w:jc w:val="center"/>
        <w:rPr>
          <w:color w:val="000000" w:themeColor="text1"/>
          <w:sz w:val="40"/>
        </w:rPr>
      </w:pPr>
    </w:p>
    <w:p w:rsidR="00D17944" w:rsidRPr="00D17944" w:rsidRDefault="00D17944" w:rsidP="00D17944">
      <w:pPr>
        <w:ind w:firstLine="0"/>
        <w:jc w:val="center"/>
        <w:rPr>
          <w:color w:val="000000" w:themeColor="text1"/>
        </w:rPr>
      </w:pPr>
    </w:p>
    <w:p w:rsidR="00D17944" w:rsidRPr="00D17944" w:rsidRDefault="00651A63" w:rsidP="00D17944">
      <w:pPr>
        <w:ind w:firstLine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CFA340B" wp14:editId="0DB9D1C5">
            <wp:extent cx="8088041" cy="427990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29"/>
                    <a:stretch/>
                  </pic:blipFill>
                  <pic:spPr bwMode="auto">
                    <a:xfrm>
                      <a:off x="0" y="0"/>
                      <a:ext cx="8096194" cy="4284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944" w:rsidRPr="00D17944" w:rsidRDefault="00D17944" w:rsidP="00D17944">
      <w:pPr>
        <w:ind w:firstLine="0"/>
        <w:jc w:val="center"/>
        <w:rPr>
          <w:color w:val="000000" w:themeColor="text1"/>
        </w:rPr>
      </w:pPr>
      <w:bookmarkStart w:id="0" w:name="_GoBack"/>
      <w:bookmarkEnd w:id="0"/>
    </w:p>
    <w:sectPr w:rsidR="00D17944" w:rsidRPr="00D17944" w:rsidSect="006464F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944"/>
    <w:rsid w:val="00197DC3"/>
    <w:rsid w:val="00216F55"/>
    <w:rsid w:val="002C4FEB"/>
    <w:rsid w:val="005B5EB6"/>
    <w:rsid w:val="006464FD"/>
    <w:rsid w:val="00651A63"/>
    <w:rsid w:val="0071782A"/>
    <w:rsid w:val="00762D52"/>
    <w:rsid w:val="007F613A"/>
    <w:rsid w:val="00906CEF"/>
    <w:rsid w:val="00B16206"/>
    <w:rsid w:val="00D17944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A8E6A-D5E7-4CDD-ABBC-FA537275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944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table" w:styleId="TableGrid">
    <w:name w:val="Table Grid"/>
    <w:basedOn w:val="TableNormal"/>
    <w:uiPriority w:val="39"/>
    <w:rsid w:val="00D17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7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9</cp:revision>
  <dcterms:created xsi:type="dcterms:W3CDTF">2020-08-16T13:28:00Z</dcterms:created>
  <dcterms:modified xsi:type="dcterms:W3CDTF">2021-09-07T15:20:00Z</dcterms:modified>
</cp:coreProperties>
</file>