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170" w:rsidRDefault="00E11604" w:rsidP="00E11604">
      <w:pPr>
        <w:ind w:firstLine="0"/>
      </w:pPr>
      <w:r>
        <w:t>Reading Greek in the Digital Age is designed to be a self-paced, open access course in Attic Greek</w:t>
      </w:r>
      <w:r w:rsidR="00900170">
        <w:t>.</w:t>
      </w:r>
    </w:p>
    <w:p w:rsidR="00900170" w:rsidRDefault="00E11604" w:rsidP="00E11604">
      <w:pPr>
        <w:ind w:firstLine="0"/>
      </w:pPr>
      <w:r>
        <w:t xml:space="preserve">  </w:t>
      </w:r>
      <w:r w:rsidR="001C7161">
        <w:t>It employs tools that</w:t>
      </w:r>
      <w:r>
        <w:t xml:space="preserve"> are freely available, and no textbook is required</w:t>
      </w:r>
      <w:r w:rsidR="00900170">
        <w:t>.</w:t>
      </w:r>
    </w:p>
    <w:p w:rsidR="00900170" w:rsidRDefault="00E11604" w:rsidP="00E11604">
      <w:pPr>
        <w:ind w:firstLine="0"/>
      </w:pPr>
      <w:r>
        <w:t xml:space="preserve">  The principal aim is to </w:t>
      </w:r>
      <w:r w:rsidR="002B6993">
        <w:t>offer</w:t>
      </w:r>
      <w:r>
        <w:t xml:space="preserve"> a reading knowledge of Greek, Latin, and, frankly, languages in general to anyone who has the desire to learn, without forcing </w:t>
      </w:r>
      <w:r w:rsidR="0047208B">
        <w:t>the reader</w:t>
      </w:r>
      <w:r>
        <w:t xml:space="preserve"> to go through a lengthy and unnecessary hazing period of extensive rote memorization of syntactic forms and vocabulary words that rarely, if ever, </w:t>
      </w:r>
      <w:r w:rsidR="0047208B">
        <w:t>occur</w:t>
      </w:r>
      <w:r w:rsidR="00900170">
        <w:t>.</w:t>
      </w:r>
    </w:p>
    <w:p w:rsidR="005B5EB6" w:rsidRDefault="00E11604" w:rsidP="00E11604">
      <w:pPr>
        <w:ind w:firstLine="0"/>
      </w:pPr>
      <w:r>
        <w:t xml:space="preserve"> &lt;</w:t>
      </w:r>
      <w:proofErr w:type="spellStart"/>
      <w:r>
        <w:t>br</w:t>
      </w:r>
      <w:proofErr w:type="spellEnd"/>
      <w:r>
        <w:t>&gt;</w:t>
      </w:r>
    </w:p>
    <w:p w:rsidR="00E11604" w:rsidRDefault="00E11604" w:rsidP="00E11604">
      <w:pPr>
        <w:ind w:firstLine="0"/>
      </w:pPr>
    </w:p>
    <w:p w:rsidR="00900170" w:rsidRDefault="001C7161" w:rsidP="00E11604">
      <w:pPr>
        <w:ind w:firstLine="0"/>
      </w:pPr>
      <w:r>
        <w:t>This course focuses</w:t>
      </w:r>
      <w:r w:rsidR="00A91196">
        <w:t xml:space="preserve"> on the text of Xenophon’s </w:t>
      </w:r>
      <w:proofErr w:type="spellStart"/>
      <w:r w:rsidR="00A91196">
        <w:rPr>
          <w:i/>
        </w:rPr>
        <w:t>Hellenika</w:t>
      </w:r>
      <w:proofErr w:type="spellEnd"/>
      <w:r w:rsidR="00623017">
        <w:t xml:space="preserve">, which completes the account of the Peloponnesian War from where Thucydides left off and continues into the reign of the Thirty Tyrants at Athens. </w:t>
      </w:r>
    </w:p>
    <w:p w:rsidR="00900170" w:rsidRDefault="00A91196" w:rsidP="00E11604">
      <w:pPr>
        <w:ind w:firstLine="0"/>
      </w:pPr>
      <w:r>
        <w:t xml:space="preserve">  Because </w:t>
      </w:r>
      <w:r w:rsidR="0047208B">
        <w:t xml:space="preserve">of </w:t>
      </w:r>
      <w:r>
        <w:t>its subject-matter, the main vocabulary is fairly limited to military terms</w:t>
      </w:r>
      <w:r w:rsidR="00900170">
        <w:t>.</w:t>
      </w:r>
    </w:p>
    <w:p w:rsidR="00900170" w:rsidRDefault="00A91196" w:rsidP="00E11604">
      <w:pPr>
        <w:ind w:firstLine="0"/>
      </w:pPr>
      <w:r>
        <w:t xml:space="preserve">  The structure is </w:t>
      </w:r>
      <w:r w:rsidR="001C7161">
        <w:t xml:space="preserve">a </w:t>
      </w:r>
      <w:r>
        <w:t>straightforward narrative sprinkled with speeches, all of which provides an ideal pathway to learning to read</w:t>
      </w:r>
      <w:r w:rsidR="008220D7">
        <w:t xml:space="preserve"> Attic</w:t>
      </w:r>
      <w:r>
        <w:t xml:space="preserve"> Greek</w:t>
      </w:r>
      <w:r w:rsidR="00900170">
        <w:t>.</w:t>
      </w:r>
    </w:p>
    <w:p w:rsidR="00900170" w:rsidRDefault="00A91196" w:rsidP="00E11604">
      <w:pPr>
        <w:ind w:firstLine="0"/>
      </w:pPr>
      <w:r>
        <w:t xml:space="preserve"> </w:t>
      </w:r>
      <w:r w:rsidR="006938A2">
        <w:t xml:space="preserve">You will start with simplified sentences from the </w:t>
      </w:r>
      <w:proofErr w:type="spellStart"/>
      <w:r w:rsidR="006938A2">
        <w:rPr>
          <w:i/>
        </w:rPr>
        <w:t>Hellenika</w:t>
      </w:r>
      <w:proofErr w:type="spellEnd"/>
      <w:r w:rsidR="006938A2">
        <w:rPr>
          <w:i/>
        </w:rPr>
        <w:t xml:space="preserve"> </w:t>
      </w:r>
      <w:r w:rsidR="006938A2">
        <w:t xml:space="preserve">and, as you </w:t>
      </w:r>
      <w:r w:rsidR="001C7161">
        <w:t>progress through</w:t>
      </w:r>
      <w:r w:rsidR="006938A2">
        <w:t xml:space="preserve"> further gramma</w:t>
      </w:r>
      <w:r w:rsidR="0047208B">
        <w:t>tical</w:t>
      </w:r>
      <w:r w:rsidR="006938A2">
        <w:t xml:space="preserve"> elements, those same sentences will recur with the new elements restored in them, until you are able to read the unadulterated Greek text</w:t>
      </w:r>
      <w:r w:rsidR="00900170">
        <w:t>.</w:t>
      </w:r>
    </w:p>
    <w:p w:rsidR="00A91196" w:rsidRDefault="00A91196" w:rsidP="00E11604">
      <w:pPr>
        <w:ind w:firstLine="0"/>
      </w:pPr>
      <w:r>
        <w:t>&lt;</w:t>
      </w:r>
      <w:proofErr w:type="spellStart"/>
      <w:r>
        <w:t>br</w:t>
      </w:r>
      <w:proofErr w:type="spellEnd"/>
      <w:r>
        <w:t>&gt;</w:t>
      </w:r>
    </w:p>
    <w:p w:rsidR="00A91196" w:rsidRDefault="00A91196" w:rsidP="00E11604">
      <w:pPr>
        <w:ind w:firstLine="0"/>
      </w:pPr>
    </w:p>
    <w:p w:rsidR="00900170" w:rsidRDefault="001C7161" w:rsidP="00E11604">
      <w:pPr>
        <w:ind w:firstLine="0"/>
      </w:pPr>
      <w:r>
        <w:t>You</w:t>
      </w:r>
      <w:r w:rsidR="006938A2">
        <w:t xml:space="preserve"> will be using two free digital tools</w:t>
      </w:r>
      <w:r w:rsidR="00900170">
        <w:t>.</w:t>
      </w:r>
    </w:p>
    <w:p w:rsidR="00900170" w:rsidRDefault="006938A2" w:rsidP="00E11604">
      <w:pPr>
        <w:ind w:firstLine="0"/>
      </w:pPr>
      <w:r>
        <w:t xml:space="preserve">  The first is Alpheios, a web browser extension that give</w:t>
      </w:r>
      <w:r w:rsidR="0047208B">
        <w:t>s</w:t>
      </w:r>
      <w:r>
        <w:t xml:space="preserve"> you the meaning and the morphological </w:t>
      </w:r>
      <w:r w:rsidR="0047208B">
        <w:t>analysis</w:t>
      </w:r>
      <w:r>
        <w:t xml:space="preserve"> of each word in your text</w:t>
      </w:r>
      <w:r w:rsidR="00900170">
        <w:t>.</w:t>
      </w:r>
    </w:p>
    <w:p w:rsidR="00900170" w:rsidRDefault="003E403F" w:rsidP="00E11604">
      <w:pPr>
        <w:ind w:firstLine="0"/>
      </w:pPr>
      <w:r>
        <w:t xml:space="preserve"> The second is Arethusa, a treebanking program available through the Perseids Project</w:t>
      </w:r>
      <w:r w:rsidR="00900170">
        <w:t>.</w:t>
      </w:r>
    </w:p>
    <w:p w:rsidR="00900170" w:rsidRDefault="003E403F" w:rsidP="00E11604">
      <w:pPr>
        <w:ind w:firstLine="0"/>
      </w:pPr>
      <w:r>
        <w:t xml:space="preserve">  It is used to make grammatical “trees” of the sentences, using the simple rules of Dependency Syntax</w:t>
      </w:r>
      <w:r w:rsidR="00900170">
        <w:t>.</w:t>
      </w:r>
    </w:p>
    <w:p w:rsidR="00900170" w:rsidRDefault="003E403F" w:rsidP="00E11604">
      <w:pPr>
        <w:ind w:firstLine="0"/>
      </w:pPr>
      <w:r>
        <w:t xml:space="preserve">  You will learn to “read” trees, in order to understand the grammatical structure of the sentences you are translating</w:t>
      </w:r>
      <w:r w:rsidR="00900170">
        <w:t>.</w:t>
      </w:r>
    </w:p>
    <w:p w:rsidR="00A91196" w:rsidRDefault="0047208B" w:rsidP="00E11604">
      <w:pPr>
        <w:ind w:firstLine="0"/>
      </w:pPr>
      <w:r>
        <w:t xml:space="preserve">  </w:t>
      </w:r>
      <w:proofErr w:type="spellStart"/>
      <w:r>
        <w:t>br</w:t>
      </w:r>
      <w:proofErr w:type="spellEnd"/>
      <w:r>
        <w:t>&gt;</w:t>
      </w:r>
    </w:p>
    <w:p w:rsidR="003C4E09" w:rsidRDefault="001F2D63" w:rsidP="003C4E09">
      <w:pPr>
        <w:ind w:firstLine="0"/>
      </w:pPr>
      <w:r>
        <w:t>The lessons are divided into two main units. Unit 1 will proceed through the Parts of Speech in Greek</w:t>
      </w:r>
      <w:r w:rsidR="00DD71B0">
        <w:t xml:space="preserve"> using only 4 verb forms</w:t>
      </w:r>
      <w:r>
        <w:t xml:space="preserve">, and Unit 2 will explore the verb system and all manner of subordination. Each chapter has one or more video lessons with accompanying </w:t>
      </w:r>
      <w:r w:rsidR="003C4E09">
        <w:t xml:space="preserve">PowerPoints. </w:t>
      </w:r>
      <w:r w:rsidR="0047208B">
        <w:t xml:space="preserve">Often </w:t>
      </w:r>
      <w:r>
        <w:t xml:space="preserve">there are useful handouts as well as </w:t>
      </w:r>
      <w:r w:rsidR="0047208B">
        <w:t xml:space="preserve">web links, especially to the pertinent sections of Smyth’s </w:t>
      </w:r>
      <w:r w:rsidR="0047208B">
        <w:rPr>
          <w:i/>
        </w:rPr>
        <w:t>Greek Grammar</w:t>
      </w:r>
      <w:r w:rsidR="00900170">
        <w:t>.</w:t>
      </w:r>
      <w:r w:rsidR="003C4E09">
        <w:t xml:space="preserve"> Each chapter contains two sets of practice sentences.  Both are accompanied by translations and commentaries. The first set is already linked to syntactic trees through Alpheios. It is further </w:t>
      </w:r>
      <w:r w:rsidR="00CA0719">
        <w:t xml:space="preserve">divided </w:t>
      </w:r>
      <w:r w:rsidR="00CA0719">
        <w:t xml:space="preserve">in Unit 1 </w:t>
      </w:r>
      <w:r w:rsidR="003C4E09">
        <w:t xml:space="preserve">so that the first sentences will contain only the most common vocabulary words that I present to you in each chapter. The later </w:t>
      </w:r>
      <w:r w:rsidR="00CA0719">
        <w:t>sentences</w:t>
      </w:r>
      <w:r w:rsidR="003C4E09">
        <w:t xml:space="preserve"> will contain a few new vocabulary words which you should translate using Alpheios. If the short definition offered initially by Alpheios does not seem appropriate for your context, click on the symbol on the toolbar that takes you to the default lexicon and a wider range of commonly-used definitions.&lt;</w:t>
      </w:r>
      <w:proofErr w:type="spellStart"/>
      <w:r w:rsidR="003C4E09">
        <w:t>br</w:t>
      </w:r>
      <w:proofErr w:type="spellEnd"/>
      <w:r w:rsidR="003C4E09">
        <w:t>&gt;</w:t>
      </w:r>
    </w:p>
    <w:p w:rsidR="00900170" w:rsidRDefault="003C4E09" w:rsidP="00E11604">
      <w:pPr>
        <w:ind w:firstLine="0"/>
      </w:pPr>
      <w:r>
        <w:t>A second set of practice sentences allows you to try your hand at making trees.  The file must be downloaded and then uploaded as a New Treebank Annotation in Perseids.  You may then practice making trees yourself and compare them to a Gold Standard.</w:t>
      </w:r>
    </w:p>
    <w:p w:rsidR="008220D7" w:rsidRDefault="0047208B" w:rsidP="003C4E09">
      <w:pPr>
        <w:ind w:firstLine="0"/>
      </w:pPr>
      <w:r w:rsidRPr="0047208B">
        <w:t xml:space="preserve"> </w:t>
      </w:r>
      <w:r>
        <w:t>&lt;</w:t>
      </w:r>
      <w:proofErr w:type="spellStart"/>
      <w:r>
        <w:t>br</w:t>
      </w:r>
      <w:proofErr w:type="spellEnd"/>
      <w:r>
        <w:t>&gt;</w:t>
      </w:r>
    </w:p>
    <w:p w:rsidR="000F047F" w:rsidRDefault="008220D7" w:rsidP="000F047F">
      <w:pPr>
        <w:tabs>
          <w:tab w:val="left" w:pos="3320"/>
        </w:tabs>
        <w:ind w:firstLine="0"/>
      </w:pPr>
      <w:bookmarkStart w:id="0" w:name="_GoBack"/>
      <w:r>
        <w:t>Good luck!</w:t>
      </w:r>
      <w:r w:rsidR="00BF1A51">
        <w:t xml:space="preserve"> </w:t>
      </w:r>
      <w:bookmarkEnd w:id="0"/>
      <w:r w:rsidR="00BF1A51">
        <w:t>&lt;br&gt;</w:t>
      </w:r>
      <w:r w:rsidR="000F047F">
        <w:tab/>
      </w:r>
    </w:p>
    <w:p w:rsidR="00900170" w:rsidRDefault="00900170">
      <w:pPr>
        <w:tabs>
          <w:tab w:val="left" w:pos="3320"/>
        </w:tabs>
        <w:ind w:firstLine="0"/>
      </w:pPr>
    </w:p>
    <w:sectPr w:rsidR="00900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C3C"/>
    <w:rsid w:val="000F047F"/>
    <w:rsid w:val="001C7161"/>
    <w:rsid w:val="001F2D63"/>
    <w:rsid w:val="00247515"/>
    <w:rsid w:val="002B6993"/>
    <w:rsid w:val="002C1845"/>
    <w:rsid w:val="00336E6F"/>
    <w:rsid w:val="00390275"/>
    <w:rsid w:val="003C4E09"/>
    <w:rsid w:val="003E403F"/>
    <w:rsid w:val="0047208B"/>
    <w:rsid w:val="00544B03"/>
    <w:rsid w:val="005B5EB6"/>
    <w:rsid w:val="00623017"/>
    <w:rsid w:val="006938A2"/>
    <w:rsid w:val="00700C3C"/>
    <w:rsid w:val="00762240"/>
    <w:rsid w:val="00812D5C"/>
    <w:rsid w:val="008220D7"/>
    <w:rsid w:val="008533FE"/>
    <w:rsid w:val="00900170"/>
    <w:rsid w:val="00A52DF2"/>
    <w:rsid w:val="00A91196"/>
    <w:rsid w:val="00B16206"/>
    <w:rsid w:val="00BF1A51"/>
    <w:rsid w:val="00C067AB"/>
    <w:rsid w:val="00C456BB"/>
    <w:rsid w:val="00CA0719"/>
    <w:rsid w:val="00CA4105"/>
    <w:rsid w:val="00DD71B0"/>
    <w:rsid w:val="00E11604"/>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4D53"/>
  <w15:chartTrackingRefBased/>
  <w15:docId w15:val="{C929E2A6-ACBD-4D26-8672-7C390603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04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5</cp:revision>
  <dcterms:created xsi:type="dcterms:W3CDTF">2020-11-07T15:00:00Z</dcterms:created>
  <dcterms:modified xsi:type="dcterms:W3CDTF">2021-01-01T22:21:00Z</dcterms:modified>
</cp:coreProperties>
</file>