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Pr="00D473DE" w:rsidRDefault="00A410AA" w:rsidP="00D473DE">
      <w:pPr>
        <w:ind w:firstLine="0"/>
        <w:jc w:val="center"/>
        <w:rPr>
          <w:sz w:val="32"/>
        </w:rPr>
      </w:pPr>
      <w:r w:rsidRPr="00D473DE">
        <w:rPr>
          <w:sz w:val="32"/>
        </w:rPr>
        <w:t>Subordinate Clauses</w:t>
      </w:r>
      <w:r w:rsidR="00D473DE" w:rsidRPr="00D473DE">
        <w:rPr>
          <w:sz w:val="32"/>
        </w:rPr>
        <w:t xml:space="preserve"> in Greek</w:t>
      </w:r>
    </w:p>
    <w:p w:rsidR="00A410AA" w:rsidRDefault="00A410AA" w:rsidP="00A410AA">
      <w:pPr>
        <w:ind w:firstLine="0"/>
      </w:pPr>
    </w:p>
    <w:p w:rsidR="00D473DE" w:rsidRDefault="00D473DE" w:rsidP="00A410AA">
      <w:pPr>
        <w:ind w:firstLine="0"/>
      </w:pPr>
    </w:p>
    <w:p w:rsidR="00D473DE" w:rsidRDefault="00D473DE" w:rsidP="00D473DE">
      <w:pPr>
        <w:pStyle w:val="ListParagraph"/>
        <w:numPr>
          <w:ilvl w:val="0"/>
          <w:numId w:val="2"/>
        </w:numPr>
      </w:pPr>
      <w:r>
        <w:t>TEMPORAL CLAUSES [Smyth 2383-2461]</w:t>
      </w:r>
    </w:p>
    <w:p w:rsidR="00D473DE" w:rsidRDefault="00D473DE" w:rsidP="00D473DE">
      <w:pPr>
        <w:pStyle w:val="ListParagraph"/>
        <w:numPr>
          <w:ilvl w:val="1"/>
          <w:numId w:val="2"/>
        </w:numPr>
      </w:pPr>
      <w:r>
        <w:t>When</w:t>
      </w:r>
      <w:r w:rsidR="00355FB2">
        <w:t>,</w:t>
      </w:r>
      <w:r>
        <w:t xml:space="preserve"> relative to the main verb?</w:t>
      </w:r>
    </w:p>
    <w:p w:rsidR="00D473DE" w:rsidRDefault="00D473DE" w:rsidP="00D473DE">
      <w:pPr>
        <w:pStyle w:val="ListParagraph"/>
        <w:numPr>
          <w:ilvl w:val="2"/>
          <w:numId w:val="2"/>
        </w:numPr>
      </w:pPr>
      <w:r>
        <w:t>Same time as main verb</w:t>
      </w:r>
    </w:p>
    <w:p w:rsidR="00D473DE" w:rsidRPr="00D473DE" w:rsidRDefault="00D473DE" w:rsidP="00D473DE">
      <w:pPr>
        <w:pStyle w:val="ListParagraph"/>
        <w:numPr>
          <w:ilvl w:val="3"/>
          <w:numId w:val="2"/>
        </w:numPr>
      </w:pPr>
      <w:r>
        <w:rPr>
          <w:i/>
        </w:rPr>
        <w:t>When</w:t>
      </w:r>
      <w:r>
        <w:t xml:space="preserve">? </w:t>
      </w:r>
      <w:r w:rsidRPr="00D473DE">
        <w:rPr>
          <w:lang w:val="el-GR"/>
        </w:rPr>
        <w:t>ὅτε</w:t>
      </w:r>
      <w:r>
        <w:rPr>
          <w:lang w:val="el-GR"/>
        </w:rPr>
        <w:t>, ὁπότε, ἡνίκα</w:t>
      </w:r>
    </w:p>
    <w:p w:rsidR="00D473DE" w:rsidRPr="00D473DE" w:rsidRDefault="00D473DE" w:rsidP="00D473DE">
      <w:pPr>
        <w:pStyle w:val="ListParagraph"/>
        <w:numPr>
          <w:ilvl w:val="3"/>
          <w:numId w:val="2"/>
        </w:numPr>
        <w:rPr>
          <w:i/>
        </w:rPr>
      </w:pPr>
      <w:r w:rsidRPr="00D473DE">
        <w:rPr>
          <w:i/>
        </w:rPr>
        <w:t xml:space="preserve">While </w:t>
      </w:r>
      <w:r>
        <w:rPr>
          <w:lang w:val="el-GR"/>
        </w:rPr>
        <w:t>ἕως</w:t>
      </w:r>
    </w:p>
    <w:p w:rsidR="00D473DE" w:rsidRDefault="00D473DE" w:rsidP="00D473DE">
      <w:pPr>
        <w:pStyle w:val="ListParagraph"/>
        <w:numPr>
          <w:ilvl w:val="2"/>
          <w:numId w:val="2"/>
        </w:numPr>
      </w:pPr>
      <w:r>
        <w:t>Prior to</w:t>
      </w:r>
    </w:p>
    <w:p w:rsidR="00D473DE" w:rsidRDefault="00D473DE" w:rsidP="00D473DE">
      <w:pPr>
        <w:pStyle w:val="ListParagraph"/>
        <w:numPr>
          <w:ilvl w:val="3"/>
          <w:numId w:val="2"/>
        </w:numPr>
      </w:pPr>
      <w:r>
        <w:rPr>
          <w:i/>
        </w:rPr>
        <w:t>After</w:t>
      </w:r>
      <w:r w:rsidR="00244A1C">
        <w:rPr>
          <w:i/>
        </w:rPr>
        <w:t>/when</w:t>
      </w:r>
      <w:r>
        <w:rPr>
          <w:i/>
        </w:rPr>
        <w:t xml:space="preserve"> </w:t>
      </w:r>
      <w:r>
        <w:rPr>
          <w:lang w:val="el-GR"/>
        </w:rPr>
        <w:t>ἐπεί, ἐπείδη</w:t>
      </w:r>
    </w:p>
    <w:p w:rsidR="00D473DE" w:rsidRDefault="00D473DE" w:rsidP="00D473DE">
      <w:pPr>
        <w:pStyle w:val="ListParagraph"/>
        <w:numPr>
          <w:ilvl w:val="2"/>
          <w:numId w:val="2"/>
        </w:numPr>
      </w:pPr>
      <w:r>
        <w:t>Subsequent to</w:t>
      </w:r>
    </w:p>
    <w:p w:rsidR="00D473DE" w:rsidRPr="0057179F" w:rsidRDefault="00D473DE" w:rsidP="00D473DE">
      <w:pPr>
        <w:pStyle w:val="ListParagraph"/>
        <w:numPr>
          <w:ilvl w:val="3"/>
          <w:numId w:val="2"/>
        </w:numPr>
      </w:pPr>
      <w:r>
        <w:rPr>
          <w:i/>
        </w:rPr>
        <w:t>Until</w:t>
      </w:r>
      <w:r>
        <w:t xml:space="preserve"> </w:t>
      </w:r>
      <w:r>
        <w:rPr>
          <w:lang w:val="el-GR"/>
        </w:rPr>
        <w:t>ἕως</w:t>
      </w:r>
      <w:r>
        <w:t xml:space="preserve">, </w:t>
      </w:r>
      <w:r>
        <w:rPr>
          <w:lang w:val="el-GR"/>
        </w:rPr>
        <w:t>μέχρι</w:t>
      </w:r>
    </w:p>
    <w:p w:rsidR="0057179F" w:rsidRDefault="0057179F" w:rsidP="00D473DE">
      <w:pPr>
        <w:pStyle w:val="ListParagraph"/>
        <w:numPr>
          <w:ilvl w:val="3"/>
          <w:numId w:val="2"/>
        </w:numPr>
      </w:pPr>
      <w:r>
        <w:rPr>
          <w:i/>
        </w:rPr>
        <w:t>Before</w:t>
      </w:r>
      <w:r>
        <w:t xml:space="preserve"> </w:t>
      </w:r>
      <w:r>
        <w:rPr>
          <w:lang w:val="el-GR"/>
        </w:rPr>
        <w:t>πρίν</w:t>
      </w:r>
      <w:r>
        <w:t xml:space="preserve"> [takes the indicative when the principal clause is negative; infinitive when positive]</w:t>
      </w:r>
    </w:p>
    <w:p w:rsidR="00244A1C" w:rsidRDefault="00244A1C" w:rsidP="00244A1C">
      <w:pPr>
        <w:pStyle w:val="ListParagraph"/>
        <w:numPr>
          <w:ilvl w:val="1"/>
          <w:numId w:val="2"/>
        </w:numPr>
      </w:pPr>
      <w:r>
        <w:t>Present and past temporal clauses take the indicative mood when the action is marked as a fact and refers to a definite occasion.</w:t>
      </w:r>
    </w:p>
    <w:p w:rsidR="00244A1C" w:rsidRDefault="00244A1C" w:rsidP="00244A1C">
      <w:pPr>
        <w:pStyle w:val="ListParagraph"/>
        <w:numPr>
          <w:ilvl w:val="1"/>
          <w:numId w:val="2"/>
        </w:numPr>
      </w:pPr>
      <w:r>
        <w:t xml:space="preserve">Future temporal clauses take the subjunctive or optative with </w:t>
      </w:r>
      <w:r>
        <w:rPr>
          <w:lang w:val="el-GR"/>
        </w:rPr>
        <w:t>ἄν</w:t>
      </w:r>
      <w:r>
        <w:t>.</w:t>
      </w:r>
      <w:bookmarkStart w:id="0" w:name="_GoBack"/>
      <w:bookmarkEnd w:id="0"/>
    </w:p>
    <w:p w:rsidR="00143D46" w:rsidRDefault="00143D46" w:rsidP="00143D46">
      <w:pPr>
        <w:pStyle w:val="ListParagraph"/>
        <w:numPr>
          <w:ilvl w:val="0"/>
          <w:numId w:val="2"/>
        </w:numPr>
      </w:pPr>
      <w:r>
        <w:t>CAUSAL [2240-2248]</w:t>
      </w:r>
    </w:p>
    <w:p w:rsidR="00143D46" w:rsidRDefault="00143D46" w:rsidP="00143D46">
      <w:pPr>
        <w:pStyle w:val="ListParagraph"/>
        <w:numPr>
          <w:ilvl w:val="1"/>
          <w:numId w:val="2"/>
        </w:numPr>
      </w:pPr>
      <w:r>
        <w:rPr>
          <w:lang w:val="el-GR"/>
        </w:rPr>
        <w:t>ὅτι, ἐπεί, ἐπείδη, ὅτε, ὡς</w:t>
      </w:r>
      <w:r>
        <w:t xml:space="preserve"> = because, since</w:t>
      </w:r>
    </w:p>
    <w:p w:rsidR="00143D46" w:rsidRPr="005738B8" w:rsidRDefault="00143D46" w:rsidP="00143D46">
      <w:pPr>
        <w:pStyle w:val="ListParagraph"/>
        <w:numPr>
          <w:ilvl w:val="2"/>
          <w:numId w:val="2"/>
        </w:numPr>
      </w:pPr>
      <w:proofErr w:type="spellStart"/>
      <w:r>
        <w:t>Neg</w:t>
      </w:r>
      <w:proofErr w:type="spellEnd"/>
      <w:r>
        <w:t xml:space="preserve"> = </w:t>
      </w:r>
      <w:r>
        <w:rPr>
          <w:lang w:val="el-GR"/>
        </w:rPr>
        <w:t>οὐ</w:t>
      </w:r>
    </w:p>
    <w:p w:rsidR="00143D46" w:rsidRDefault="00143D46" w:rsidP="00143D46">
      <w:pPr>
        <w:pStyle w:val="ListParagraph"/>
        <w:numPr>
          <w:ilvl w:val="2"/>
          <w:numId w:val="2"/>
        </w:numPr>
      </w:pPr>
      <w:r>
        <w:t>Fact = indicative</w:t>
      </w:r>
    </w:p>
    <w:p w:rsidR="009524B5" w:rsidRDefault="009524B5" w:rsidP="009524B5">
      <w:pPr>
        <w:pStyle w:val="ListParagraph"/>
        <w:numPr>
          <w:ilvl w:val="0"/>
          <w:numId w:val="2"/>
        </w:numPr>
      </w:pPr>
      <w:r>
        <w:t>PURPOSE CLAUSES [FINAL CLAUSES] [Smyth 2193-</w:t>
      </w:r>
      <w:r w:rsidR="0068381A">
        <w:t>2206]</w:t>
      </w:r>
    </w:p>
    <w:p w:rsidR="0068381A" w:rsidRPr="0068381A" w:rsidRDefault="0068381A" w:rsidP="0068381A">
      <w:pPr>
        <w:pStyle w:val="ListParagraph"/>
        <w:numPr>
          <w:ilvl w:val="1"/>
          <w:numId w:val="2"/>
        </w:numPr>
      </w:pPr>
      <w:r w:rsidRPr="0068381A">
        <w:rPr>
          <w:lang w:val="el-GR"/>
        </w:rPr>
        <w:t xml:space="preserve">ἵνα, </w:t>
      </w:r>
      <w:r>
        <w:rPr>
          <w:lang w:val="el-GR"/>
        </w:rPr>
        <w:t>ὅπως, ὡς</w:t>
      </w:r>
    </w:p>
    <w:p w:rsidR="0068381A" w:rsidRDefault="0068381A" w:rsidP="0068381A">
      <w:pPr>
        <w:pStyle w:val="ListParagraph"/>
        <w:numPr>
          <w:ilvl w:val="1"/>
          <w:numId w:val="2"/>
        </w:numPr>
      </w:pPr>
      <w:r>
        <w:t xml:space="preserve">Negated by </w:t>
      </w:r>
      <w:r>
        <w:rPr>
          <w:lang w:val="el-GR"/>
        </w:rPr>
        <w:t>μή</w:t>
      </w:r>
    </w:p>
    <w:p w:rsidR="0068381A" w:rsidRDefault="0068381A" w:rsidP="0068381A">
      <w:pPr>
        <w:pStyle w:val="ListParagraph"/>
        <w:numPr>
          <w:ilvl w:val="1"/>
          <w:numId w:val="2"/>
        </w:numPr>
      </w:pPr>
      <w:r>
        <w:t>Subjunctive after primary tenses</w:t>
      </w:r>
    </w:p>
    <w:p w:rsidR="0068381A" w:rsidRPr="0068381A" w:rsidRDefault="0068381A" w:rsidP="0068381A">
      <w:pPr>
        <w:pStyle w:val="ListParagraph"/>
        <w:numPr>
          <w:ilvl w:val="1"/>
          <w:numId w:val="2"/>
        </w:numPr>
      </w:pPr>
      <w:r>
        <w:t>Optative after secondary tenses</w:t>
      </w:r>
    </w:p>
    <w:p w:rsidR="0068381A" w:rsidRDefault="0068381A" w:rsidP="009524B5">
      <w:pPr>
        <w:pStyle w:val="ListParagraph"/>
        <w:numPr>
          <w:ilvl w:val="0"/>
          <w:numId w:val="2"/>
        </w:numPr>
      </w:pPr>
      <w:r>
        <w:t>OBJECT CLAUSES</w:t>
      </w:r>
    </w:p>
    <w:p w:rsidR="005738B8" w:rsidRDefault="005738B8" w:rsidP="005738B8">
      <w:pPr>
        <w:pStyle w:val="ListParagraph"/>
        <w:numPr>
          <w:ilvl w:val="1"/>
          <w:numId w:val="2"/>
        </w:numPr>
      </w:pPr>
      <w:r>
        <w:t>Of EFFORT [Smyth 2209-2219]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rPr>
          <w:i/>
        </w:rPr>
        <w:t>to take care, take pains, strive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rPr>
          <w:lang w:val="el-GR"/>
        </w:rPr>
        <w:t>ὅπως,</w:t>
      </w:r>
      <w:r>
        <w:t xml:space="preserve"> negated by </w:t>
      </w:r>
      <w:r>
        <w:rPr>
          <w:lang w:val="el-GR"/>
        </w:rPr>
        <w:t>μή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t>Take future indicative for the most part</w:t>
      </w:r>
    </w:p>
    <w:p w:rsidR="005738B8" w:rsidRDefault="0068381A" w:rsidP="005738B8">
      <w:pPr>
        <w:pStyle w:val="ListParagraph"/>
        <w:numPr>
          <w:ilvl w:val="1"/>
          <w:numId w:val="2"/>
        </w:numPr>
      </w:pPr>
      <w:r>
        <w:t>Of FEARING [Smyth 2221-2239]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t xml:space="preserve">Introduces by </w:t>
      </w:r>
      <w:r>
        <w:rPr>
          <w:lang w:val="el-GR"/>
        </w:rPr>
        <w:t>μή</w:t>
      </w:r>
      <w:r>
        <w:t xml:space="preserve"> (</w:t>
      </w:r>
      <w:r>
        <w:rPr>
          <w:i/>
        </w:rPr>
        <w:t>lest</w:t>
      </w:r>
      <w:r>
        <w:t xml:space="preserve">) or </w:t>
      </w:r>
      <w:r>
        <w:rPr>
          <w:lang w:val="el-GR"/>
        </w:rPr>
        <w:t>μὴ οὐ</w:t>
      </w:r>
      <w:r>
        <w:t xml:space="preserve"> (</w:t>
      </w:r>
      <w:r>
        <w:rPr>
          <w:i/>
        </w:rPr>
        <w:t>lest not</w:t>
      </w:r>
      <w:r>
        <w:t>)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t>Subjunctive after primary tenses</w:t>
      </w:r>
    </w:p>
    <w:p w:rsidR="005738B8" w:rsidRDefault="005738B8" w:rsidP="005738B8">
      <w:pPr>
        <w:pStyle w:val="ListParagraph"/>
        <w:numPr>
          <w:ilvl w:val="2"/>
          <w:numId w:val="2"/>
        </w:numPr>
      </w:pPr>
      <w:r>
        <w:t>Optative after secondary tenses</w:t>
      </w:r>
    </w:p>
    <w:p w:rsidR="005738B8" w:rsidRPr="0068381A" w:rsidRDefault="005738B8" w:rsidP="005738B8">
      <w:pPr>
        <w:pStyle w:val="ListParagraph"/>
        <w:numPr>
          <w:ilvl w:val="2"/>
          <w:numId w:val="2"/>
        </w:numPr>
      </w:pPr>
      <w:r>
        <w:t>Fear about the present or past takes indicative</w:t>
      </w:r>
    </w:p>
    <w:p w:rsidR="00485934" w:rsidRDefault="00485934" w:rsidP="009524B5">
      <w:pPr>
        <w:pStyle w:val="ListParagraph"/>
        <w:numPr>
          <w:ilvl w:val="0"/>
          <w:numId w:val="2"/>
        </w:numPr>
      </w:pPr>
      <w:r>
        <w:t>RESULT [2249-2278]</w:t>
      </w:r>
    </w:p>
    <w:p w:rsidR="00485934" w:rsidRDefault="00485934" w:rsidP="00485934">
      <w:pPr>
        <w:pStyle w:val="ListParagraph"/>
        <w:numPr>
          <w:ilvl w:val="1"/>
          <w:numId w:val="2"/>
        </w:numPr>
      </w:pPr>
      <w:r>
        <w:rPr>
          <w:lang w:val="el-GR"/>
        </w:rPr>
        <w:t>ὥστε</w:t>
      </w:r>
      <w:r>
        <w:t xml:space="preserve"> = so that</w:t>
      </w:r>
    </w:p>
    <w:p w:rsidR="00485934" w:rsidRDefault="00485934" w:rsidP="00485934">
      <w:pPr>
        <w:pStyle w:val="ListParagraph"/>
        <w:numPr>
          <w:ilvl w:val="2"/>
          <w:numId w:val="2"/>
        </w:numPr>
      </w:pPr>
      <w:r>
        <w:t xml:space="preserve">Often refers back to a demonstrative adverb/adjective in the main clause: </w:t>
      </w:r>
      <w:r>
        <w:rPr>
          <w:lang w:val="el-GR"/>
        </w:rPr>
        <w:t xml:space="preserve">οὕτως </w:t>
      </w:r>
      <w:r>
        <w:t>(</w:t>
      </w:r>
      <w:r>
        <w:rPr>
          <w:i/>
        </w:rPr>
        <w:t>thus</w:t>
      </w:r>
      <w:r>
        <w:t>)</w:t>
      </w:r>
      <w:r>
        <w:rPr>
          <w:lang w:val="el-GR"/>
        </w:rPr>
        <w:t xml:space="preserve"> τοιοῦτος </w:t>
      </w:r>
      <w:r>
        <w:t xml:space="preserve">(such), </w:t>
      </w:r>
      <w:r>
        <w:rPr>
          <w:lang w:val="el-GR"/>
        </w:rPr>
        <w:t>τοσοῦτος</w:t>
      </w:r>
      <w:r>
        <w:t xml:space="preserve"> (</w:t>
      </w:r>
      <w:r w:rsidRPr="00485934">
        <w:rPr>
          <w:i/>
        </w:rPr>
        <w:t>so great</w:t>
      </w:r>
      <w:r>
        <w:t>)</w:t>
      </w:r>
    </w:p>
    <w:p w:rsidR="00F46391" w:rsidRDefault="0080268C" w:rsidP="00485934">
      <w:pPr>
        <w:pStyle w:val="ListParagraph"/>
        <w:numPr>
          <w:ilvl w:val="2"/>
          <w:numId w:val="2"/>
        </w:numPr>
      </w:pPr>
      <w:r>
        <w:t>Usually takes the infinitive to explain the main thought with an anticipated or possible result</w:t>
      </w:r>
    </w:p>
    <w:p w:rsidR="00CB6BC1" w:rsidRDefault="00CB6BC1" w:rsidP="00CB6BC1">
      <w:pPr>
        <w:pStyle w:val="ListParagraph"/>
        <w:numPr>
          <w:ilvl w:val="1"/>
          <w:numId w:val="2"/>
        </w:numPr>
      </w:pPr>
      <w:r>
        <w:t>Rarely takes the indicative to explain an actual result.</w:t>
      </w:r>
    </w:p>
    <w:p w:rsidR="00F46391" w:rsidRDefault="00F46391" w:rsidP="00F46391">
      <w:pPr>
        <w:ind w:firstLine="0"/>
      </w:pPr>
    </w:p>
    <w:p w:rsidR="00F46391" w:rsidRDefault="00F46391" w:rsidP="00F46391">
      <w:pPr>
        <w:ind w:firstLine="0"/>
      </w:pPr>
    </w:p>
    <w:p w:rsidR="009524B5" w:rsidRDefault="00ED4C66" w:rsidP="009524B5">
      <w:pPr>
        <w:pStyle w:val="ListParagraph"/>
        <w:numPr>
          <w:ilvl w:val="0"/>
          <w:numId w:val="2"/>
        </w:numPr>
      </w:pPr>
      <w:r>
        <w:t>COMPARISON CLAUSES [2462</w:t>
      </w:r>
      <w:r w:rsidR="009524B5">
        <w:t>-2487]</w:t>
      </w:r>
    </w:p>
    <w:p w:rsidR="00CB6BC1" w:rsidRDefault="00CB6BC1" w:rsidP="00CB6BC1">
      <w:pPr>
        <w:pStyle w:val="ListParagraph"/>
        <w:numPr>
          <w:ilvl w:val="1"/>
          <w:numId w:val="2"/>
        </w:numPr>
      </w:pPr>
      <w:r>
        <w:lastRenderedPageBreak/>
        <w:t>Take indicative for statements of fact</w:t>
      </w:r>
    </w:p>
    <w:p w:rsidR="00CB6BC1" w:rsidRPr="00C3225E" w:rsidRDefault="00CB6BC1" w:rsidP="00CB6BC1">
      <w:pPr>
        <w:pStyle w:val="ListParagraph"/>
        <w:numPr>
          <w:ilvl w:val="1"/>
          <w:numId w:val="2"/>
        </w:numPr>
      </w:pPr>
      <w:r>
        <w:rPr>
          <w:lang w:val="el-GR"/>
        </w:rPr>
        <w:t>ὠς</w:t>
      </w:r>
      <w:r w:rsidR="00C3225E">
        <w:rPr>
          <w:lang w:val="el-GR"/>
        </w:rPr>
        <w:t>, ὅπως</w:t>
      </w:r>
      <w:r>
        <w:t xml:space="preserve"> (as), </w:t>
      </w:r>
      <w:r>
        <w:rPr>
          <w:lang w:val="el-GR"/>
        </w:rPr>
        <w:t>ὥσπερ, καθάπερ</w:t>
      </w:r>
      <w:r>
        <w:t xml:space="preserve"> (just as)</w:t>
      </w:r>
    </w:p>
    <w:p w:rsidR="00C3225E" w:rsidRDefault="00C3225E" w:rsidP="00CB6BC1">
      <w:pPr>
        <w:pStyle w:val="ListParagraph"/>
        <w:numPr>
          <w:ilvl w:val="1"/>
          <w:numId w:val="2"/>
        </w:numPr>
      </w:pPr>
      <w:r>
        <w:t>Principal clause often contains a demonstrative adverb</w:t>
      </w:r>
    </w:p>
    <w:p w:rsidR="009524B5" w:rsidRDefault="008175C0" w:rsidP="009524B5">
      <w:pPr>
        <w:pStyle w:val="ListParagraph"/>
        <w:numPr>
          <w:ilvl w:val="0"/>
          <w:numId w:val="2"/>
        </w:numPr>
      </w:pPr>
      <w:r>
        <w:t>Some Conditionals</w:t>
      </w:r>
    </w:p>
    <w:p w:rsidR="008175C0" w:rsidRDefault="008175C0" w:rsidP="008175C0">
      <w:pPr>
        <w:pStyle w:val="ListParagraph"/>
        <w:numPr>
          <w:ilvl w:val="1"/>
          <w:numId w:val="2"/>
        </w:numPr>
      </w:pPr>
      <w:r>
        <w:t>Present Simple</w:t>
      </w:r>
      <w:r>
        <w:tab/>
      </w:r>
      <w:proofErr w:type="spellStart"/>
      <w:r>
        <w:t>ει</w:t>
      </w:r>
      <w:proofErr w:type="spellEnd"/>
      <w:r>
        <w:t xml:space="preserve">̓ + </w:t>
      </w:r>
      <w:proofErr w:type="spellStart"/>
      <w:r>
        <w:t>pr</w:t>
      </w:r>
      <w:proofErr w:type="spellEnd"/>
      <w:r>
        <w:t xml:space="preserve">/pf </w:t>
      </w:r>
      <w:proofErr w:type="spellStart"/>
      <w:r>
        <w:t>indic</w:t>
      </w:r>
      <w:proofErr w:type="spellEnd"/>
      <w:r>
        <w:tab/>
      </w:r>
      <w:r>
        <w:t xml:space="preserve"> + </w:t>
      </w:r>
      <w:proofErr w:type="spellStart"/>
      <w:r>
        <w:t>pr</w:t>
      </w:r>
      <w:proofErr w:type="spellEnd"/>
      <w:r>
        <w:t xml:space="preserve">/pf </w:t>
      </w:r>
      <w:proofErr w:type="spellStart"/>
      <w:r>
        <w:t>indic</w:t>
      </w:r>
      <w:proofErr w:type="spellEnd"/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A simple assertion with no indication of its reality or probability.  A truism.</w:t>
      </w:r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If he buys a boat, he can trade more easily.</w:t>
      </w:r>
    </w:p>
    <w:p w:rsidR="008175C0" w:rsidRDefault="008175C0" w:rsidP="008175C0">
      <w:pPr>
        <w:pStyle w:val="ListParagraph"/>
        <w:numPr>
          <w:ilvl w:val="1"/>
          <w:numId w:val="2"/>
        </w:numPr>
      </w:pPr>
      <w:r>
        <w:t>Past Simple</w:t>
      </w:r>
      <w:r>
        <w:tab/>
      </w:r>
      <w:proofErr w:type="spellStart"/>
      <w:r>
        <w:t>ει</w:t>
      </w:r>
      <w:proofErr w:type="spellEnd"/>
      <w:r>
        <w:t>̓ + impf/</w:t>
      </w:r>
      <w:proofErr w:type="spellStart"/>
      <w:r>
        <w:t>aor</w:t>
      </w:r>
      <w:proofErr w:type="spellEnd"/>
      <w:r>
        <w:t xml:space="preserve">/pp </w:t>
      </w:r>
      <w:proofErr w:type="spellStart"/>
      <w:r>
        <w:t>indic</w:t>
      </w:r>
      <w:proofErr w:type="spellEnd"/>
      <w:r>
        <w:tab/>
      </w:r>
      <w:r>
        <w:t xml:space="preserve">+ </w:t>
      </w:r>
      <w:r>
        <w:t>impf/</w:t>
      </w:r>
      <w:proofErr w:type="spellStart"/>
      <w:r>
        <w:t>aor</w:t>
      </w:r>
      <w:proofErr w:type="spellEnd"/>
      <w:r>
        <w:t xml:space="preserve">/pp </w:t>
      </w:r>
      <w:proofErr w:type="spellStart"/>
      <w:r>
        <w:t>indic</w:t>
      </w:r>
      <w:proofErr w:type="spellEnd"/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If he bought a boat, he was smart.</w:t>
      </w:r>
    </w:p>
    <w:p w:rsidR="008175C0" w:rsidRDefault="008175C0" w:rsidP="008175C0">
      <w:pPr>
        <w:pStyle w:val="ListParagraph"/>
        <w:numPr>
          <w:ilvl w:val="1"/>
          <w:numId w:val="2"/>
        </w:numPr>
      </w:pPr>
      <w:r>
        <w:t>Present Unreal</w:t>
      </w:r>
      <w:r>
        <w:tab/>
      </w:r>
      <w:proofErr w:type="spellStart"/>
      <w:r>
        <w:t>ει</w:t>
      </w:r>
      <w:proofErr w:type="spellEnd"/>
      <w:r>
        <w:t xml:space="preserve">̓ + impf </w:t>
      </w:r>
      <w:proofErr w:type="spellStart"/>
      <w:r>
        <w:t>indic</w:t>
      </w:r>
      <w:proofErr w:type="spellEnd"/>
      <w:r>
        <w:tab/>
      </w:r>
      <w:r>
        <w:t xml:space="preserve">+ </w:t>
      </w:r>
      <w:r>
        <w:t xml:space="preserve">impf </w:t>
      </w:r>
      <w:proofErr w:type="spellStart"/>
      <w:r>
        <w:t>indic</w:t>
      </w:r>
      <w:proofErr w:type="spellEnd"/>
      <w:r>
        <w:t xml:space="preserve"> + ἄν</w:t>
      </w:r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An unreal assertion</w:t>
      </w:r>
    </w:p>
    <w:p w:rsidR="008175C0" w:rsidRDefault="008175C0" w:rsidP="008175C0">
      <w:pPr>
        <w:pStyle w:val="ListParagraph"/>
        <w:numPr>
          <w:ilvl w:val="2"/>
          <w:numId w:val="2"/>
        </w:numPr>
      </w:pPr>
      <w:r>
        <w:rPr>
          <w:lang w:val="el-GR"/>
        </w:rPr>
        <w:t>ἄν</w:t>
      </w:r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If he were buying a boat, he would have an excuse for being late.</w:t>
      </w:r>
    </w:p>
    <w:p w:rsidR="008175C0" w:rsidRDefault="008175C0" w:rsidP="008175C0">
      <w:pPr>
        <w:pStyle w:val="ListParagraph"/>
        <w:numPr>
          <w:ilvl w:val="1"/>
          <w:numId w:val="2"/>
        </w:numPr>
      </w:pPr>
      <w:r>
        <w:t>Past Unreal</w:t>
      </w:r>
      <w:r>
        <w:tab/>
      </w:r>
      <w:proofErr w:type="spellStart"/>
      <w:r>
        <w:t>ει</w:t>
      </w:r>
      <w:proofErr w:type="spellEnd"/>
      <w:r>
        <w:t>̓ + impf/</w:t>
      </w:r>
      <w:proofErr w:type="spellStart"/>
      <w:r>
        <w:t>aor</w:t>
      </w:r>
      <w:proofErr w:type="spellEnd"/>
      <w:r>
        <w:t xml:space="preserve"> </w:t>
      </w:r>
      <w:proofErr w:type="spellStart"/>
      <w:r>
        <w:t>indic</w:t>
      </w:r>
      <w:proofErr w:type="spellEnd"/>
      <w:r>
        <w:t xml:space="preserve"> + </w:t>
      </w:r>
      <w:proofErr w:type="spellStart"/>
      <w:r>
        <w:t>aor</w:t>
      </w:r>
      <w:proofErr w:type="spellEnd"/>
      <w:r>
        <w:t xml:space="preserve">/impf </w:t>
      </w:r>
      <w:proofErr w:type="spellStart"/>
      <w:r>
        <w:t>indic</w:t>
      </w:r>
      <w:proofErr w:type="spellEnd"/>
      <w:r>
        <w:t xml:space="preserve"> + ἄν</w:t>
      </w:r>
    </w:p>
    <w:p w:rsidR="008175C0" w:rsidRDefault="008175C0" w:rsidP="008175C0">
      <w:pPr>
        <w:pStyle w:val="ListParagraph"/>
        <w:numPr>
          <w:ilvl w:val="2"/>
          <w:numId w:val="2"/>
        </w:numPr>
      </w:pPr>
      <w:r>
        <w:t>If he had bought a boat, he would be home by now</w:t>
      </w:r>
    </w:p>
    <w:p w:rsidR="00D473DE" w:rsidRDefault="00D473DE" w:rsidP="00A410AA">
      <w:pPr>
        <w:ind w:firstLine="0"/>
      </w:pPr>
    </w:p>
    <w:sectPr w:rsidR="00D4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F3F5F23"/>
    <w:multiLevelType w:val="multilevel"/>
    <w:tmpl w:val="91D2C560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1080" w:firstLine="0"/>
      </w:pPr>
      <w:rPr>
        <w:rFonts w:hint="default"/>
      </w:rPr>
    </w:lvl>
    <w:lvl w:ilvl="4">
      <w:start w:val="1"/>
      <w:numFmt w:val="decimal"/>
      <w:suff w:val="space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lowerLetter"/>
      <w:suff w:val="space"/>
      <w:lvlText w:val="(%6)"/>
      <w:lvlJc w:val="left"/>
      <w:pPr>
        <w:ind w:left="1800" w:firstLine="0"/>
      </w:pPr>
      <w:rPr>
        <w:rFonts w:hint="default"/>
      </w:rPr>
    </w:lvl>
    <w:lvl w:ilvl="6">
      <w:start w:val="1"/>
      <w:numFmt w:val="lowerRoman"/>
      <w:suff w:val="space"/>
      <w:lvlText w:val="(%7)"/>
      <w:lvlJc w:val="left"/>
      <w:pPr>
        <w:ind w:left="2160" w:firstLine="0"/>
      </w:pPr>
      <w:rPr>
        <w:rFonts w:hint="default"/>
      </w:rPr>
    </w:lvl>
    <w:lvl w:ilvl="7">
      <w:start w:val="1"/>
      <w:numFmt w:val="lowerLetter"/>
      <w:suff w:val="space"/>
      <w:lvlText w:val="(%8)"/>
      <w:lvlJc w:val="left"/>
      <w:pPr>
        <w:ind w:left="2520" w:firstLine="0"/>
      </w:pPr>
      <w:rPr>
        <w:rFonts w:hint="default"/>
      </w:rPr>
    </w:lvl>
    <w:lvl w:ilvl="8">
      <w:start w:val="1"/>
      <w:numFmt w:val="lowerRoman"/>
      <w:suff w:val="space"/>
      <w:lvlText w:val="(%9)"/>
      <w:lvlJc w:val="left"/>
      <w:pPr>
        <w:ind w:left="2880" w:firstLine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AA"/>
    <w:rsid w:val="00143D46"/>
    <w:rsid w:val="002403B2"/>
    <w:rsid w:val="00244A1C"/>
    <w:rsid w:val="002C4FEB"/>
    <w:rsid w:val="00355FB2"/>
    <w:rsid w:val="00485934"/>
    <w:rsid w:val="0057179F"/>
    <w:rsid w:val="005738B8"/>
    <w:rsid w:val="00594973"/>
    <w:rsid w:val="005B5EB6"/>
    <w:rsid w:val="005F4A94"/>
    <w:rsid w:val="0068381A"/>
    <w:rsid w:val="0080268C"/>
    <w:rsid w:val="008175C0"/>
    <w:rsid w:val="009524B5"/>
    <w:rsid w:val="00A410AA"/>
    <w:rsid w:val="00B16206"/>
    <w:rsid w:val="00C3225E"/>
    <w:rsid w:val="00CB6BC1"/>
    <w:rsid w:val="00D473DE"/>
    <w:rsid w:val="00ED4C66"/>
    <w:rsid w:val="00F46391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9AD4"/>
  <w15:chartTrackingRefBased/>
  <w15:docId w15:val="{00CA1767-B401-48D8-B7A3-57EE9B4A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47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1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12</cp:revision>
  <dcterms:created xsi:type="dcterms:W3CDTF">2020-08-06T15:45:00Z</dcterms:created>
  <dcterms:modified xsi:type="dcterms:W3CDTF">2020-08-07T18:06:00Z</dcterms:modified>
</cp:coreProperties>
</file>