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LOGISTICS SERVICES AGREEMENT</w:t>
      </w:r>
    </w:p>
    <w:p>
      <w:pPr>
        <w:jc w:val="center"/>
      </w:pPr>
      <w:r>
        <w:t>(Auto-populated tables from Excel Template — Zone-based)</w:t>
      </w:r>
    </w:p>
    <w:p/>
    <w:p>
      <w:pPr>
        <w:pStyle w:val="Heading1"/>
      </w:pPr>
      <w:r>
        <w:t>1. Parties</w:t>
      </w:r>
    </w:p>
    <w:p>
      <w:r>
        <w:t>This Agreement is entered into as of {{ContractDate}} between {{CustomerName}} located at {{CustomerAddress}} ("Customer") and {{ProviderName}} located at {{ProviderAddress}} ("Provider").</w:t>
      </w:r>
    </w:p>
    <w:p>
      <w:pPr>
        <w:pStyle w:val="Heading1"/>
      </w:pPr>
      <w:r>
        <w:t>2. Term</w:t>
      </w:r>
    </w:p>
    <w:p>
      <w:r>
        <w:t>The initial term begins on {{StartDate}} and ends on {{EndDate}} unless earlier terminated per this Agreement.</w:t>
      </w:r>
    </w:p>
    <w:p>
      <w:pPr>
        <w:pStyle w:val="Heading1"/>
      </w:pPr>
      <w:r>
        <w:t>3. Pricing Model</w:t>
      </w:r>
    </w:p>
    <w:p>
      <w:r>
        <w:t>Pricing Model Selected: {{PricingModel}}. All rate interpretation follows the selected model. Currency: {{Currency}}. Payment Terms: {{PaymentTerms}}.</w:t>
      </w:r>
    </w:p>
    <w:p>
      <w:pPr>
        <w:pStyle w:val="Heading1"/>
      </w:pPr>
      <w:r>
        <w:t>4. Incorporated Tables</w:t>
      </w:r>
    </w:p>
    <w:p>
      <w:r>
        <w:t>The tables below are copied from the Excel template and should be replaced with negotiated values prior to execution.</w:t>
      </w:r>
    </w:p>
    <w:p>
      <w:r>
        <w:br w:type="page"/>
      </w:r>
    </w:p>
    <w:p>
      <w:pPr>
        <w:pStyle w:val="Heading1"/>
      </w:pPr>
      <w:r>
        <w:t>Appendix 0 — Workbook Selection &amp;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Pricing Model (0_ReadMe!B4)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Zone-based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 Generated (0_ReadMe!B12)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2026-04-02</w:t>
            </w:r>
          </w:p>
        </w:tc>
      </w:tr>
    </w:tbl>
    <w:p>
      <w:r>
        <w:br w:type="page"/>
      </w:r>
    </w:p>
    <w:p>
      <w:pPr>
        <w:pStyle w:val="Heading1"/>
      </w:pPr>
      <w:r>
        <w:t>Appendix 1 — Customer &amp; Contract Profile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 / Guidance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Zone-based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MUST match the selected model in 0_ReadMe! Used by the application to detect template type.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Legal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Used as {{CustomerName}} in the contract.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Street, City, State/Province, Postal Code, 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Primary Contact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Title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Contact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for notices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Provider Legal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Your company name (carrier / 3PL).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Provider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Provider Primary Contact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Provider Contact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 Effective Start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Used as {{StartDate}}.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 Effective End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Optional; if blank, auto-renew clauses may apply.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 Signature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Used as {{ContractDate}}.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Governing Law / Jurisdiction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State/Country governing law.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Billing 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Choose from list.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 Terms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 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E.g., Net 30, Net 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Invoicing 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Electronic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Electronic / Paper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 / Integration 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Yes/No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 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ANSI X12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ANSI X12 / EDIFACT / API</w:t>
            </w:r>
          </w:p>
        </w:tc>
      </w:tr>
    </w:tbl>
    <w:p>
      <w:r>
        <w:br w:type="page"/>
      </w:r>
    </w:p>
    <w:p>
      <w:pPr>
        <w:pStyle w:val="Heading1"/>
      </w:pPr>
      <w:r>
        <w:t>Appendix 2 — Locations and Lanes</w:t>
      </w:r>
    </w:p>
    <w:p>
      <w:pPr>
        <w:pStyle w:val="Heading2"/>
      </w:pPr>
      <w:r>
        <w:t>Appendix 2A — Locations Master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Location ID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Location Name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Type (Origin/Destination/Both)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State/Prov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Postal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Time Zone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LOC-001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Customer DC - East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Origin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LOC-002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Customer DC - West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Origin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LOC-101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Retail Hub - North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Destination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Lanes / Pricing Keys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Lane 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Origin Location 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Destination Location 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Service Level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Zone / Region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Transit Days (Target)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Incoterm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Effective Start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Effective End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LANE-001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LOC-001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LOC-101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LTL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Zone 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DAP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&lt;&lt;YYYY-MM-DD&gt;&gt;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LANE-002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LOC-002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LOC-101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FTL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Zone 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DAP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&lt;&lt;YYYY-MM-DD&gt;&gt;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LANE-003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LOC-001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LOC-101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Parcel Ground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Zone 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DAP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&lt;&lt;YYYY-MM-DD&gt;&gt;</w:t>
            </w:r>
          </w:p>
        </w:tc>
      </w:tr>
    </w:tbl>
    <w:p>
      <w:pPr>
        <w:pStyle w:val="Heading2"/>
      </w:pPr>
      <w:r>
        <w:t>Appendix 2B — Lanes / Pricing Keys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Lane ID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Origin Location ID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Destination Location ID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Service Level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Zone / Region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Transit Days (Target)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Incoterm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Effective Start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Effective End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LANE-001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LOC-001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LOC-101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LTL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Zone 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DAP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LANE-002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LOC-002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LOC-101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FTL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Zone 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DAP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LANE-003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LOC-001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LOC-101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Parcel Ground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Zone 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DAP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Appendix 3 — Parcel Rate Card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Rate Card ID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Lane ID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Service Level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Package Type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Weight Tier (From)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Weight Tier (To)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Weight UOM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Dim Threshold (L+W+H)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Dim UOM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Base Rate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Min Charge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Max Charge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Fuel Surcharge %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Residential Surcharge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Delivery Area Surcharge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Signature Required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Effective Start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Effective End</w:t>
            </w:r>
          </w:p>
        </w:tc>
        <w:tc>
          <w:tcPr>
            <w:tcW w:type="dxa" w:w="43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PAR-Z-001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LANE-003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Zone 2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Box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lb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2.75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2027-04-30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Sample zone-based parcel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PAR-Z-001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LANE-003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Zone 2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Box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lb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8.25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8.25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2.75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2027-04-30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PAR-Z-002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LANE-003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Zone 2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Overnight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Box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lb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19.5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19.5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0.22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2.75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Included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2027-04-30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Appendix 4 — Freight Rate Card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Rate Card ID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Lane ID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Mode (LTL/FTL/Rail/Ocean)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Service Level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Equipment / Class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Pricing Basis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Min Charge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Fuel Surcharge %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Accessorial Bundle ID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Effective Start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Effective End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LTL-Z-001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LANE-001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Zone 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LTL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Class 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Per 100 lbs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18.75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125.0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ACC-STD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2027-04-30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Sample zone LTL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FTL-Z-001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LANE-002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Zone 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FTL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53' Dry Van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Flat per trip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1850.0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ACC-FTL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2027-04-30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Sample zone FTL</w:t>
            </w:r>
          </w:p>
        </w:tc>
      </w:tr>
    </w:tbl>
    <w:p>
      <w:r>
        <w:br w:type="page"/>
      </w:r>
    </w:p>
    <w:p>
      <w:pPr>
        <w:pStyle w:val="Heading1"/>
      </w:pPr>
      <w:r>
        <w:t>Appendix 5 — Surcharges &amp; Fees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Charge ID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Charge Name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Applies To Mode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Calculation Type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UOM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Trigger / Condition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Cap / Min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Taxable (Y/N)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Effective Start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Effective End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FUEL-BASE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Fuel Surcharge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Index-based %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Based on published fuel index; update weekly/monthly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2027-04-30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Link to index in Notes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DET-1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Detention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FTL/LTL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 hour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75.0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USD/hr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After 2 free hours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2027-04-30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LIFTGATE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Liftgate Service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LTL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 stop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55.0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When required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2027-04-30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ADDR-CORR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Address Correction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Parcel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 package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Invalid/incorrect address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2027-04-30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Appendix 6 — Service Levels / SLA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SLA ID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Service Level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Pickup Cutoff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Delivery Commitment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On-time Target %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Claims Response Time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Proof of Delivery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Tracking Frequency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Exception Handling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SLA-PRC-STD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Parcel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16:00 local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1–3 business days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 business days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Electronic POD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Event-based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Notify within 4 hours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SLA-LTL-STD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LTL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15:00 local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2–5 business days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 business days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Electronic POD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Notify within 8 hours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SLA-FTL-STD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FTL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14:00 local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Per lane schedule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 business days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Electronic POD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Event-based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Notify within 4 hours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Appendix 7 — Accessorial Bundles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Accessorial Bundle 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Accessorial Code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Applies To Mode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Default Included (Y/N)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Charge ID (from 5_Surcharges_Fees)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ACC-STD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Delivery Appointment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LTL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If required, add APPT charge in 5_Surcharges_Fees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ACC-STD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Insurance / Declared Value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Parcel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ACC-FTL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Detention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FTL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DET-1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Appendix 8 — Terms &amp; Compliance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Clause 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 / Selection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Insurance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Carrier Liability 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$100,000 per occurrence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Insurance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Cargo Insurance 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Yes/No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Safety / Regulatory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DOT, FMCSA, IATA, IMO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Privacy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GDPR, CCPA; include security addendum if needed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Claims Filing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9 months from delivery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Invoice Dispute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30 days from invoice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 Rate Increase 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CPI-U or % cap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Benchmark / Market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</w:t>
            </w:r>
          </w:p>
        </w:tc>
      </w:tr>
    </w:tbl>
    <w:p>
      <w:r>
        <w:br w:type="page"/>
      </w:r>
    </w:p>
    <w:p>
      <w:pPr>
        <w:pStyle w:val="Heading1"/>
      </w:pPr>
      <w:r>
        <w:t>Appendix 9 — Placeholder / Field Map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Contract Placeholder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 Sheet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Cell / 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Example 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Usage Location in Contract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{{CustomerName}}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Customer Legal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Preamble / Parties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{{CustomerAddress}}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Customer 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{{CustomerContact}}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Customer Primary Contact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Notices / Contacts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{{CustomerEmail}}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Customer Contact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Notices / Contacts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{{ProviderName}}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Provider Legal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Preamble / Parties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{{ProviderAddress}}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Provider 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{{ProviderContact}}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Provider Primary Contact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Notices / Contacts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{{ProviderEmail}}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Provider Contact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Notices / Contacts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{{StartDate}}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Contract Effective Start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{{EndDate}}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Contract Effective End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{{ContractDate}}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Contract Signature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&lt;&lt;YYYY-MM-DD&gt;&gt;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Signature block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{{GoverningLaw}}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Governing Law / Jurisdiction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&lt;&lt;ENTER&gt;&gt;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Governing Law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{{Currency}}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Billing Currency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Throughout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{{PaymentTerms}}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1_Customer_Profile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Field: Payment Terms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 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Invoicing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{{PricingModel}}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0_ReadMe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Zone-based / Mileage-based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Pricing Model clause</w:t>
            </w:r>
          </w:p>
        </w:tc>
      </w:tr>
    </w:tbl>
    <w:p>
      <w:r>
        <w:br w:type="page"/>
      </w:r>
    </w:p>
    <w:p>
      <w:pPr>
        <w:pStyle w:val="Heading1"/>
      </w:pPr>
      <w:r>
        <w:t>Appendix 10 — Placeholder Summary (for Automation)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Placeholder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Excel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{{PricingModel}}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0_ReadMe!B4 (or 1_Customer_Profile field Pricing Model)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{{CustomerName}}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1_Customer_Profile field Customer Legal 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{{CustomerAddress}}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1_Customer_Profile field Customer Address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{{ProviderName}}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1_Customer_Profile field Provider Legal 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{{ProviderAddress}}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1_Customer_Profile field Provider Address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{{StartDate}}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1_Customer_Profile field Contract Effective Start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{{EndDate}}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1_Customer_Profile field Contract Effective End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{{ContractDate}}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1_Customer_Profile field Contract Signature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{{Currency}}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1_Customer_Profile field Billing Currency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{{PaymentTerms}}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1_Customer_Profile field Payment Terms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{{GoverningLaw}}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1_Customer_Profile field Governing Law / Jurisdiction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