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D9F" w:rsidRDefault="007E2DDB">
      <w:pPr>
        <w:shd w:val="clear" w:color="auto" w:fill="1F3864"/>
        <w:spacing w:before="600" w:after="80"/>
        <w:jc w:val="center"/>
      </w:pPr>
      <w:bookmarkStart w:id="0" w:name="_GoBack"/>
      <w:bookmarkEnd w:id="0"/>
      <w:r>
        <w:rPr>
          <w:b/>
          <w:bCs/>
          <w:color w:val="FFFFFF"/>
          <w:sz w:val="56"/>
          <w:szCs w:val="56"/>
        </w:rPr>
        <w:t xml:space="preserve">  AI TRANSFORMATION  </w:t>
      </w:r>
    </w:p>
    <w:p w:rsidR="005C5D9F" w:rsidRDefault="007E2DDB">
      <w:pPr>
        <w:shd w:val="clear" w:color="auto" w:fill="1F3864"/>
        <w:spacing w:after="80"/>
        <w:jc w:val="center"/>
      </w:pPr>
      <w:r>
        <w:rPr>
          <w:b/>
          <w:bCs/>
          <w:color w:val="D6E4F7"/>
          <w:sz w:val="36"/>
          <w:szCs w:val="36"/>
        </w:rPr>
        <w:t xml:space="preserve">  USE CASES &amp; IMPLEMENTATIONS  </w:t>
      </w:r>
    </w:p>
    <w:p w:rsidR="005C5D9F" w:rsidRDefault="007E2DDB">
      <w:pPr>
        <w:shd w:val="clear" w:color="auto" w:fill="1F3864"/>
        <w:spacing w:after="200"/>
        <w:jc w:val="center"/>
      </w:pPr>
      <w:r>
        <w:rPr>
          <w:color w:val="AABFE0"/>
          <w:sz w:val="22"/>
          <w:szCs w:val="22"/>
        </w:rPr>
        <w:t xml:space="preserve">  </w:t>
      </w:r>
      <w:proofErr w:type="spellStart"/>
      <w:r>
        <w:rPr>
          <w:color w:val="AABFE0"/>
          <w:sz w:val="22"/>
          <w:szCs w:val="22"/>
        </w:rPr>
        <w:t>Pandluri</w:t>
      </w:r>
      <w:proofErr w:type="spellEnd"/>
      <w:r>
        <w:rPr>
          <w:color w:val="AABFE0"/>
          <w:sz w:val="22"/>
          <w:szCs w:val="22"/>
        </w:rPr>
        <w:t xml:space="preserve"> </w:t>
      </w:r>
      <w:proofErr w:type="spellStart"/>
      <w:r>
        <w:rPr>
          <w:color w:val="AABFE0"/>
          <w:sz w:val="22"/>
          <w:szCs w:val="22"/>
        </w:rPr>
        <w:t>Venugopalarao</w:t>
      </w:r>
      <w:proofErr w:type="spellEnd"/>
      <w:r>
        <w:rPr>
          <w:color w:val="AABFE0"/>
          <w:sz w:val="22"/>
          <w:szCs w:val="22"/>
        </w:rPr>
        <w:t xml:space="preserve"> | AI Transformation Manager | Infosys  </w:t>
      </w:r>
    </w:p>
    <w:p w:rsidR="005C5D9F" w:rsidRDefault="005C5D9F">
      <w:pPr>
        <w:spacing w:before="200"/>
      </w:pPr>
    </w:p>
    <w:p w:rsidR="005C5D9F" w:rsidRDefault="007E2DDB">
      <w:pPr>
        <w:spacing w:after="40"/>
        <w:jc w:val="center"/>
      </w:pPr>
      <w:r>
        <w:rPr>
          <w:b/>
          <w:bCs/>
          <w:color w:val="2E5FA3"/>
          <w:sz w:val="22"/>
          <w:szCs w:val="22"/>
        </w:rPr>
        <w:t xml:space="preserve">19+ Years of IT </w:t>
      </w:r>
      <w:proofErr w:type="gramStart"/>
      <w:r>
        <w:rPr>
          <w:b/>
          <w:bCs/>
          <w:color w:val="2E5FA3"/>
          <w:sz w:val="22"/>
          <w:szCs w:val="22"/>
        </w:rPr>
        <w:t>Experience  |</w:t>
      </w:r>
      <w:proofErr w:type="gramEnd"/>
      <w:r>
        <w:rPr>
          <w:b/>
          <w:bCs/>
          <w:color w:val="2E5FA3"/>
          <w:sz w:val="22"/>
          <w:szCs w:val="22"/>
        </w:rPr>
        <w:t xml:space="preserve">  5+ Years AI &amp; </w:t>
      </w:r>
      <w:proofErr w:type="spellStart"/>
      <w:r>
        <w:rPr>
          <w:b/>
          <w:bCs/>
          <w:color w:val="2E5FA3"/>
          <w:sz w:val="22"/>
          <w:szCs w:val="22"/>
        </w:rPr>
        <w:t>GenAI</w:t>
      </w:r>
      <w:proofErr w:type="spellEnd"/>
      <w:r>
        <w:rPr>
          <w:b/>
          <w:bCs/>
          <w:color w:val="2E5FA3"/>
          <w:sz w:val="22"/>
          <w:szCs w:val="22"/>
        </w:rPr>
        <w:t xml:space="preserve"> Transformation Leadership</w:t>
      </w:r>
    </w:p>
    <w:p w:rsidR="005C5D9F" w:rsidRDefault="007E2DDB">
      <w:pPr>
        <w:spacing w:after="40"/>
        <w:jc w:val="center"/>
      </w:pPr>
      <w:r>
        <w:rPr>
          <w:color w:val="555555"/>
        </w:rPr>
        <w:t>PMP | PSM | Microsoft Azure DP-</w:t>
      </w:r>
      <w:proofErr w:type="gramStart"/>
      <w:r>
        <w:rPr>
          <w:color w:val="555555"/>
        </w:rPr>
        <w:t>900  |</w:t>
      </w:r>
      <w:proofErr w:type="gramEnd"/>
      <w:r>
        <w:rPr>
          <w:color w:val="555555"/>
        </w:rPr>
        <w:t xml:space="preserve">  Client Award: Raising Star in AI Transformation 2025</w:t>
      </w:r>
    </w:p>
    <w:p w:rsidR="005C5D9F" w:rsidRDefault="005C5D9F">
      <w:pPr>
        <w:pBdr>
          <w:bottom w:val="single" w:sz="12" w:space="1" w:color="2E5FA3"/>
        </w:pBdr>
        <w:spacing w:after="60"/>
      </w:pPr>
    </w:p>
    <w:p w:rsidR="005C5D9F" w:rsidRDefault="005C5D9F">
      <w:pPr>
        <w:spacing w:before="80"/>
      </w:pPr>
    </w:p>
    <w:p w:rsidR="005C5D9F" w:rsidRDefault="007E2DDB">
      <w:pPr>
        <w:spacing w:before="80" w:after="60"/>
      </w:pPr>
      <w:r>
        <w:rPr>
          <w:b/>
          <w:bCs/>
          <w:color w:val="1F3864"/>
          <w:sz w:val="26"/>
          <w:szCs w:val="26"/>
        </w:rPr>
        <w:t>About This Document</w:t>
      </w:r>
    </w:p>
    <w:p w:rsidR="005C5D9F" w:rsidRDefault="007E2DDB">
      <w:pPr>
        <w:spacing w:after="80"/>
      </w:pPr>
      <w:r>
        <w:rPr>
          <w:color w:val="222222"/>
        </w:rPr>
        <w:t xml:space="preserve">This document presents six detailed AI and </w:t>
      </w:r>
      <w:proofErr w:type="spellStart"/>
      <w:r>
        <w:rPr>
          <w:color w:val="222222"/>
        </w:rPr>
        <w:t>GenAI</w:t>
      </w:r>
      <w:proofErr w:type="spellEnd"/>
      <w:r>
        <w:rPr>
          <w:color w:val="222222"/>
        </w:rPr>
        <w:t xml:space="preserve"> use cases directly derived from </w:t>
      </w:r>
      <w:proofErr w:type="spellStart"/>
      <w:r>
        <w:rPr>
          <w:color w:val="222222"/>
        </w:rPr>
        <w:t>Pandluri</w:t>
      </w:r>
      <w:proofErr w:type="spellEnd"/>
      <w:r>
        <w:rPr>
          <w:color w:val="222222"/>
        </w:rPr>
        <w:t xml:space="preserve"> </w:t>
      </w:r>
      <w:proofErr w:type="spellStart"/>
      <w:r>
        <w:rPr>
          <w:color w:val="222222"/>
        </w:rPr>
        <w:t>Venugopalarao's</w:t>
      </w:r>
      <w:proofErr w:type="spellEnd"/>
      <w:r>
        <w:rPr>
          <w:color w:val="222222"/>
        </w:rPr>
        <w:t xml:space="preserve"> hands-on transformation leadership a</w:t>
      </w:r>
      <w:r>
        <w:rPr>
          <w:color w:val="222222"/>
        </w:rPr>
        <w:t xml:space="preserve">cross Infosys, Charles Schwab, and Microsoft engagements. Each use case includes the business problem, AI solution design, implementation roadmap, technology stack, measurable outcomes, and lessons learned — reflecting real-world execution maturity across </w:t>
      </w:r>
      <w:r>
        <w:rPr>
          <w:color w:val="222222"/>
        </w:rPr>
        <w:t>Compliance, Operations, Analytics, and Project Delivery domains.</w:t>
      </w:r>
    </w:p>
    <w:p w:rsidR="005C5D9F" w:rsidRDefault="005C5D9F">
      <w:pPr>
        <w:spacing w:before="200"/>
      </w:pPr>
    </w:p>
    <w:p w:rsidR="005C5D9F" w:rsidRDefault="007E2DDB">
      <w:pPr>
        <w:shd w:val="clear" w:color="auto" w:fill="1F3864"/>
        <w:spacing w:after="60"/>
      </w:pPr>
      <w:r>
        <w:rPr>
          <w:b/>
          <w:bCs/>
          <w:color w:val="FFFFFF"/>
          <w:sz w:val="26"/>
          <w:szCs w:val="26"/>
        </w:rPr>
        <w:t xml:space="preserve">  </w:t>
      </w:r>
      <w:r>
        <w:rPr>
          <w:b/>
          <w:bCs/>
          <w:color w:val="FFFFFF"/>
          <w:sz w:val="26"/>
          <w:szCs w:val="26"/>
        </w:rPr>
        <w:t/>
      </w:r>
      <w:proofErr w:type="gramStart"/>
      <w:r>
        <w:rPr>
          <w:b/>
          <w:bCs/>
          <w:color w:val="FFFFFF"/>
          <w:sz w:val="26"/>
          <w:szCs w:val="26"/>
        </w:rPr>
        <w:t/>
      </w:r>
      <w:r>
        <w:rPr>
          <w:b/>
          <w:bCs/>
          <w:color w:val="FFFFFF"/>
          <w:sz w:val="26"/>
          <w:szCs w:val="26"/>
        </w:rPr>
        <w:t xml:space="preserve">  USE</w:t>
      </w:r>
      <w:proofErr w:type="gramEnd"/>
      <w:r>
        <w:rPr>
          <w:b/>
          <w:bCs/>
          <w:color w:val="FFFFFF"/>
          <w:sz w:val="26"/>
          <w:szCs w:val="26"/>
        </w:rPr>
        <w:t xml:space="preserve"> CASE SUMMARY</w:t>
      </w:r>
    </w:p>
    <w:p w:rsidR="005C5D9F" w:rsidRDefault="005C5D9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2000"/>
        <w:gridCol w:w="2000"/>
        <w:gridCol w:w="1960"/>
      </w:tblGrid>
      <w:tr w:rsidR="005C5D9F">
        <w:tblPrEx>
          <w:tblCellMar>
            <w:top w:w="0" w:type="dxa"/>
            <w:bottom w:w="0" w:type="dxa"/>
          </w:tblCellMar>
        </w:tblPrEx>
        <w:trPr>
          <w:tblHeader/>
        </w:trPr>
        <w:tc>
          <w:tcPr>
            <w:tcW w:w="600" w:type="dxa"/>
            <w:shd w:val="clear" w:color="auto" w:fill="1F3864"/>
            <w:tcMar>
              <w:top w:w="80" w:type="dxa"/>
              <w:left w:w="100" w:type="dxa"/>
              <w:bottom w:w="80" w:type="dxa"/>
              <w:right w:w="80" w:type="dxa"/>
            </w:tcMar>
          </w:tcPr>
          <w:p w:rsidR="005C5D9F" w:rsidRDefault="007E2DDB">
            <w:r>
              <w:rPr>
                <w:b/>
                <w:bCs/>
                <w:color w:val="FFFFFF"/>
                <w:sz w:val="18"/>
                <w:szCs w:val="18"/>
              </w:rPr>
              <w:t>#</w:t>
            </w:r>
          </w:p>
        </w:tc>
        <w:tc>
          <w:tcPr>
            <w:tcW w:w="2800" w:type="dxa"/>
            <w:shd w:val="clear" w:color="auto" w:fill="1F3864"/>
            <w:tcMar>
              <w:top w:w="80" w:type="dxa"/>
              <w:left w:w="100" w:type="dxa"/>
              <w:bottom w:w="80" w:type="dxa"/>
              <w:right w:w="80" w:type="dxa"/>
            </w:tcMar>
          </w:tcPr>
          <w:p w:rsidR="005C5D9F" w:rsidRDefault="007E2DDB">
            <w:r>
              <w:rPr>
                <w:b/>
                <w:bCs/>
                <w:color w:val="FFFFFF"/>
                <w:sz w:val="18"/>
                <w:szCs w:val="18"/>
              </w:rPr>
              <w:t>Use Case</w:t>
            </w:r>
          </w:p>
        </w:tc>
        <w:tc>
          <w:tcPr>
            <w:tcW w:w="2000" w:type="dxa"/>
            <w:shd w:val="clear" w:color="auto" w:fill="1F3864"/>
            <w:tcMar>
              <w:top w:w="80" w:type="dxa"/>
              <w:left w:w="100" w:type="dxa"/>
              <w:bottom w:w="80" w:type="dxa"/>
              <w:right w:w="80" w:type="dxa"/>
            </w:tcMar>
          </w:tcPr>
          <w:p w:rsidR="005C5D9F" w:rsidRDefault="007E2DDB">
            <w:r>
              <w:rPr>
                <w:b/>
                <w:bCs/>
                <w:color w:val="FFFFFF"/>
                <w:sz w:val="18"/>
                <w:szCs w:val="18"/>
              </w:rPr>
              <w:t>Domain</w:t>
            </w:r>
          </w:p>
        </w:tc>
        <w:tc>
          <w:tcPr>
            <w:tcW w:w="2000" w:type="dxa"/>
            <w:shd w:val="clear" w:color="auto" w:fill="1F3864"/>
            <w:tcMar>
              <w:top w:w="80" w:type="dxa"/>
              <w:left w:w="100" w:type="dxa"/>
              <w:bottom w:w="80" w:type="dxa"/>
              <w:right w:w="80" w:type="dxa"/>
            </w:tcMar>
          </w:tcPr>
          <w:p w:rsidR="005C5D9F" w:rsidRDefault="007E2DDB">
            <w:r>
              <w:rPr>
                <w:b/>
                <w:bCs/>
                <w:color w:val="FFFFFF"/>
                <w:sz w:val="18"/>
                <w:szCs w:val="18"/>
              </w:rPr>
              <w:t>AI Tech</w:t>
            </w:r>
          </w:p>
        </w:tc>
        <w:tc>
          <w:tcPr>
            <w:tcW w:w="1960" w:type="dxa"/>
            <w:shd w:val="clear" w:color="auto" w:fill="1F3864"/>
            <w:tcMar>
              <w:top w:w="80" w:type="dxa"/>
              <w:left w:w="100" w:type="dxa"/>
              <w:bottom w:w="80" w:type="dxa"/>
              <w:right w:w="80" w:type="dxa"/>
            </w:tcMar>
          </w:tcPr>
          <w:p w:rsidR="005C5D9F" w:rsidRDefault="007E2DDB">
            <w:r>
              <w:rPr>
                <w:b/>
                <w:bCs/>
                <w:color w:val="FFFFFF"/>
                <w:sz w:val="18"/>
                <w:szCs w:val="18"/>
              </w:rPr>
              <w:t>Key Impact</w:t>
            </w:r>
          </w:p>
        </w:tc>
      </w:tr>
      <w:tr w:rsidR="005C5D9F">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80" w:type="dxa"/>
            </w:tcMar>
          </w:tcPr>
          <w:p w:rsidR="005C5D9F" w:rsidRDefault="007E2DDB">
            <w:r>
              <w:rPr>
                <w:color w:val="111111"/>
                <w:sz w:val="17"/>
                <w:szCs w:val="17"/>
              </w:rPr>
              <w:t>01</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80" w:type="dxa"/>
            </w:tcMar>
          </w:tcPr>
          <w:p w:rsidR="005C5D9F" w:rsidRDefault="007E2DDB">
            <w:proofErr w:type="spellStart"/>
            <w:r>
              <w:rPr>
                <w:color w:val="111111"/>
                <w:sz w:val="17"/>
                <w:szCs w:val="17"/>
              </w:rPr>
              <w:t>GenAI</w:t>
            </w:r>
            <w:proofErr w:type="spellEnd"/>
            <w:r>
              <w:rPr>
                <w:color w:val="111111"/>
                <w:sz w:val="17"/>
                <w:szCs w:val="17"/>
              </w:rPr>
              <w:t xml:space="preserve">-Powered </w:t>
            </w:r>
            <w:proofErr w:type="spellStart"/>
            <w:r>
              <w:rPr>
                <w:color w:val="111111"/>
                <w:sz w:val="17"/>
                <w:szCs w:val="17"/>
              </w:rPr>
              <w:t>ITSoX</w:t>
            </w:r>
            <w:proofErr w:type="spellEnd"/>
            <w:r>
              <w:rPr>
                <w:color w:val="111111"/>
                <w:sz w:val="17"/>
                <w:szCs w:val="17"/>
              </w:rPr>
              <w:t xml:space="preserve"> Audit Automation</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80" w:type="dxa"/>
            </w:tcMar>
          </w:tcPr>
          <w:p w:rsidR="005C5D9F" w:rsidRDefault="007E2DDB">
            <w:r>
              <w:rPr>
                <w:color w:val="111111"/>
                <w:sz w:val="17"/>
                <w:szCs w:val="17"/>
              </w:rPr>
              <w:t>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80" w:type="dxa"/>
            </w:tcMar>
          </w:tcPr>
          <w:p w:rsidR="005C5D9F" w:rsidRDefault="007E2DDB">
            <w:r>
              <w:rPr>
                <w:color w:val="111111"/>
                <w:sz w:val="17"/>
                <w:szCs w:val="17"/>
              </w:rPr>
              <w:t xml:space="preserve">Azure </w:t>
            </w:r>
            <w:proofErr w:type="spellStart"/>
            <w:r>
              <w:rPr>
                <w:color w:val="111111"/>
                <w:sz w:val="17"/>
                <w:szCs w:val="17"/>
              </w:rPr>
              <w:t>OpenAI</w:t>
            </w:r>
            <w:proofErr w:type="spellEnd"/>
            <w:r>
              <w:rPr>
                <w:color w:val="111111"/>
                <w:sz w:val="17"/>
                <w:szCs w:val="17"/>
              </w:rPr>
              <w:t xml:space="preserve"> GPT-4, </w:t>
            </w:r>
            <w:proofErr w:type="spellStart"/>
            <w:r>
              <w:rPr>
                <w:color w:val="111111"/>
                <w:sz w:val="17"/>
                <w:szCs w:val="17"/>
              </w:rPr>
              <w:t>LangChain</w:t>
            </w:r>
            <w:proofErr w:type="spellEnd"/>
            <w:r>
              <w:rPr>
                <w:color w:val="111111"/>
                <w:sz w:val="17"/>
                <w:szCs w:val="17"/>
              </w:rPr>
              <w:t xml:space="preserve"> RAG</w:t>
            </w:r>
          </w:p>
        </w:tc>
        <w:tc>
          <w:tcPr>
            <w:tcW w:w="19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80" w:type="dxa"/>
            </w:tcMar>
          </w:tcPr>
          <w:p w:rsidR="005C5D9F" w:rsidRDefault="007E2DDB">
            <w:r>
              <w:rPr>
                <w:color w:val="111111"/>
                <w:sz w:val="17"/>
                <w:szCs w:val="17"/>
              </w:rPr>
              <w:t>0% Defect Rate (5 cycles)</w:t>
            </w:r>
          </w:p>
        </w:tc>
      </w:tr>
      <w:tr w:rsidR="005C5D9F">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rsidR="005C5D9F" w:rsidRDefault="007E2DDB">
            <w:r>
              <w:rPr>
                <w:color w:val="111111"/>
                <w:sz w:val="17"/>
                <w:szCs w:val="17"/>
              </w:rPr>
              <w: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rsidR="005C5D9F" w:rsidRDefault="007E2DDB">
            <w:r>
              <w:rPr>
                <w:color w:val="111111"/>
                <w:sz w:val="17"/>
                <w:szCs w:val="17"/>
              </w:rPr>
              <w:t>Intelligent Workflow Automation with RAG — Legacy to AI Pipeline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rsidR="005C5D9F" w:rsidRDefault="007E2DDB">
            <w:r>
              <w:rPr>
                <w:color w:val="111111"/>
                <w:sz w:val="17"/>
                <w:szCs w:val="17"/>
              </w:rPr>
              <w:t>Operations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rsidR="005C5D9F" w:rsidRDefault="007E2DDB">
            <w:r>
              <w:rPr>
                <w:color w:val="111111"/>
                <w:sz w:val="17"/>
                <w:szCs w:val="17"/>
              </w:rPr>
              <w:t xml:space="preserve">Azure </w:t>
            </w:r>
            <w:proofErr w:type="spellStart"/>
            <w:r>
              <w:rPr>
                <w:color w:val="111111"/>
                <w:sz w:val="17"/>
                <w:szCs w:val="17"/>
              </w:rPr>
              <w:t>OpenAI</w:t>
            </w:r>
            <w:proofErr w:type="spellEnd"/>
            <w:r>
              <w:rPr>
                <w:color w:val="111111"/>
                <w:sz w:val="17"/>
                <w:szCs w:val="17"/>
              </w:rPr>
              <w:t xml:space="preserve">, </w:t>
            </w:r>
            <w:proofErr w:type="spellStart"/>
            <w:r>
              <w:rPr>
                <w:color w:val="111111"/>
                <w:sz w:val="17"/>
                <w:szCs w:val="17"/>
              </w:rPr>
              <w:t>LangChain</w:t>
            </w:r>
            <w:proofErr w:type="spellEnd"/>
            <w:r>
              <w:rPr>
                <w:color w:val="111111"/>
                <w:sz w:val="17"/>
                <w:szCs w:val="17"/>
              </w:rPr>
              <w:t xml:space="preserve"> Agents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rsidR="005C5D9F" w:rsidRDefault="007E2DDB">
            <w:r>
              <w:rPr>
                <w:color w:val="111111"/>
                <w:sz w:val="17"/>
                <w:szCs w:val="17"/>
              </w:rPr>
              <w:t>60% Manual Effort Saved</w:t>
            </w:r>
          </w:p>
        </w:tc>
      </w:tr>
      <w:tr w:rsidR="005C5D9F">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80" w:type="dxa"/>
            </w:tcMar>
          </w:tcPr>
          <w:p w:rsidR="005C5D9F" w:rsidRDefault="007E2DDB">
            <w:r>
              <w:rPr>
                <w:color w:val="111111"/>
                <w:sz w:val="17"/>
                <w:szCs w:val="17"/>
              </w:rPr>
              <w:t>03</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80" w:type="dxa"/>
            </w:tcMar>
          </w:tcPr>
          <w:p w:rsidR="005C5D9F" w:rsidRDefault="007E2DDB">
            <w:r>
              <w:rPr>
                <w:color w:val="111111"/>
                <w:sz w:val="17"/>
                <w:szCs w:val="17"/>
              </w:rPr>
              <w:t>ML-Based Predictive Analytics for Investment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80" w:type="dxa"/>
            </w:tcMar>
          </w:tcPr>
          <w:p w:rsidR="005C5D9F" w:rsidRDefault="007E2DDB">
            <w:r>
              <w:rPr>
                <w:color w:val="111111"/>
                <w:sz w:val="17"/>
                <w:szCs w:val="17"/>
              </w:rPr>
              <w:t>BFSI</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80" w:type="dxa"/>
            </w:tcMar>
          </w:tcPr>
          <w:p w:rsidR="005C5D9F" w:rsidRDefault="007E2DDB">
            <w:r>
              <w:rPr>
                <w:color w:val="111111"/>
                <w:sz w:val="17"/>
                <w:szCs w:val="17"/>
              </w:rPr>
              <w:t xml:space="preserve">Python / </w:t>
            </w:r>
            <w:proofErr w:type="spellStart"/>
            <w:r>
              <w:rPr>
                <w:color w:val="111111"/>
                <w:sz w:val="17"/>
                <w:szCs w:val="17"/>
              </w:rPr>
              <w:t>scikit</w:t>
            </w:r>
            <w:proofErr w:type="spellEnd"/>
            <w:r>
              <w:rPr>
                <w:color w:val="111111"/>
                <w:sz w:val="17"/>
                <w:szCs w:val="17"/>
              </w:rPr>
              <w:t>-learn, SSIS ETL</w:t>
            </w:r>
          </w:p>
        </w:tc>
        <w:tc>
          <w:tcPr>
            <w:tcW w:w="19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80" w:type="dxa"/>
            </w:tcMar>
          </w:tcPr>
          <w:p w:rsidR="005C5D9F" w:rsidRDefault="007E2DDB">
            <w:r>
              <w:rPr>
                <w:color w:val="111111"/>
                <w:sz w:val="17"/>
                <w:szCs w:val="17"/>
              </w:rPr>
              <w:t>~98% Forecast Accuracy</w:t>
            </w:r>
          </w:p>
        </w:tc>
      </w:tr>
      <w:tr w:rsidR="005C5D9F">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rsidR="005C5D9F" w:rsidRDefault="007E2DDB">
            <w:r>
              <w:rPr>
                <w:color w:val="111111"/>
                <w:sz w:val="17"/>
                <w:szCs w:val="17"/>
              </w:rPr>
              <w: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rsidR="005C5D9F" w:rsidRDefault="007E2DDB">
            <w:r>
              <w:rPr>
                <w:color w:val="111111"/>
                <w:sz w:val="17"/>
                <w:szCs w:val="17"/>
              </w:rPr>
              <w:t>AI-Powered Capacity Planning &amp; Resource Optimization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rsidR="005C5D9F" w:rsidRDefault="007E2DDB">
            <w:r>
              <w:rPr>
                <w:color w:val="111111"/>
                <w:sz w:val="17"/>
                <w:szCs w:val="17"/>
              </w:rPr>
              <w:t>Project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rsidR="005C5D9F" w:rsidRDefault="007E2DDB">
            <w:r>
              <w:rPr>
                <w:color w:val="111111"/>
                <w:sz w:val="17"/>
                <w:szCs w:val="17"/>
              </w:rPr>
              <w:t>Azure ML Studio, GPT-4 API (RAG)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rsidR="005C5D9F" w:rsidRDefault="007E2DDB">
            <w:r>
              <w:rPr>
                <w:color w:val="111111"/>
                <w:sz w:val="17"/>
                <w:szCs w:val="17"/>
              </w:rPr>
              <w:t xml:space="preserve">3 </w:t>
            </w:r>
            <w:proofErr w:type="spellStart"/>
            <w:r>
              <w:rPr>
                <w:color w:val="111111"/>
                <w:sz w:val="17"/>
                <w:szCs w:val="17"/>
              </w:rPr>
              <w:t>mo</w:t>
            </w:r>
            <w:proofErr w:type="spellEnd"/>
            <w:r>
              <w:rPr>
                <w:color w:val="111111"/>
                <w:sz w:val="17"/>
                <w:szCs w:val="17"/>
              </w:rPr>
              <w:t xml:space="preserve"> Forward Forecast Window</w:t>
            </w:r>
          </w:p>
        </w:tc>
      </w:tr>
      <w:tr w:rsidR="005C5D9F">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80" w:type="dxa"/>
            </w:tcMar>
          </w:tcPr>
          <w:p w:rsidR="005C5D9F" w:rsidRDefault="007E2DDB">
            <w:r>
              <w:rPr>
                <w:color w:val="111111"/>
                <w:sz w:val="17"/>
                <w:szCs w:val="17"/>
              </w:rPr>
              <w:t>05</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80" w:type="dxa"/>
            </w:tcMar>
          </w:tcPr>
          <w:p w:rsidR="005C5D9F" w:rsidRDefault="007E2DDB">
            <w:proofErr w:type="spellStart"/>
            <w:r>
              <w:rPr>
                <w:color w:val="111111"/>
                <w:sz w:val="17"/>
                <w:szCs w:val="17"/>
              </w:rPr>
              <w:t>GenAI</w:t>
            </w:r>
            <w:proofErr w:type="spellEnd"/>
            <w:r>
              <w:rPr>
                <w:color w:val="111111"/>
                <w:sz w:val="17"/>
                <w:szCs w:val="17"/>
              </w:rPr>
              <w:t xml:space="preserve"> Document Intelligence — SOW &amp; Project Charter Automation</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80" w:type="dxa"/>
            </w:tcMar>
          </w:tcPr>
          <w:p w:rsidR="005C5D9F" w:rsidRDefault="007E2DDB">
            <w:r>
              <w:rPr>
                <w:color w:val="111111"/>
                <w:sz w:val="17"/>
                <w:szCs w:val="17"/>
              </w:rPr>
              <w:t>Project Governance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80" w:type="dxa"/>
            </w:tcMar>
          </w:tcPr>
          <w:p w:rsidR="005C5D9F" w:rsidRDefault="007E2DDB">
            <w:r>
              <w:rPr>
                <w:color w:val="111111"/>
                <w:sz w:val="17"/>
                <w:szCs w:val="17"/>
              </w:rPr>
              <w:t xml:space="preserve">Azure </w:t>
            </w:r>
            <w:proofErr w:type="spellStart"/>
            <w:r>
              <w:rPr>
                <w:color w:val="111111"/>
                <w:sz w:val="17"/>
                <w:szCs w:val="17"/>
              </w:rPr>
              <w:t>OpenAI</w:t>
            </w:r>
            <w:proofErr w:type="spellEnd"/>
            <w:r>
              <w:rPr>
                <w:color w:val="111111"/>
                <w:sz w:val="17"/>
                <w:szCs w:val="17"/>
              </w:rPr>
              <w:t xml:space="preserve"> GPT-4, </w:t>
            </w:r>
            <w:proofErr w:type="spellStart"/>
            <w:r>
              <w:rPr>
                <w:color w:val="111111"/>
                <w:sz w:val="17"/>
                <w:szCs w:val="17"/>
              </w:rPr>
              <w:t>LangChain</w:t>
            </w:r>
            <w:proofErr w:type="spellEnd"/>
            <w:r>
              <w:rPr>
                <w:color w:val="111111"/>
                <w:sz w:val="17"/>
                <w:szCs w:val="17"/>
              </w:rPr>
              <w:t xml:space="preserve"> RAG</w:t>
            </w:r>
          </w:p>
        </w:tc>
        <w:tc>
          <w:tcPr>
            <w:tcW w:w="19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80" w:type="dxa"/>
            </w:tcMar>
          </w:tcPr>
          <w:p w:rsidR="005C5D9F" w:rsidRDefault="007E2DDB">
            <w:r>
              <w:rPr>
                <w:color w:val="111111"/>
                <w:sz w:val="17"/>
                <w:szCs w:val="17"/>
              </w:rPr>
              <w:t>80% Drafting Time Saved</w:t>
            </w:r>
          </w:p>
        </w:tc>
      </w:tr>
      <w:tr w:rsidR="005C5D9F">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rsidR="005C5D9F" w:rsidRDefault="007E2DDB">
            <w:r>
              <w:rPr>
                <w:color w:val="111111"/>
                <w:sz w:val="17"/>
                <w:szCs w:val="17"/>
              </w:rPr>
              <w:t>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rsidR="005C5D9F" w:rsidRDefault="007E2DDB">
            <w:r>
              <w:rPr>
                <w:color w:val="111111"/>
                <w:sz w:val="17"/>
                <w:szCs w:val="17"/>
              </w:rPr>
              <w:t>AI-Driven Operations Monitoring &amp; Anomaly Detection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rsidR="005C5D9F" w:rsidRDefault="007E2DDB">
            <w:r>
              <w:rPr>
                <w:color w:val="111111"/>
                <w:sz w:val="17"/>
                <w:szCs w:val="17"/>
              </w:rPr>
              <w:t>SRE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rsidR="005C5D9F" w:rsidRDefault="007E2DDB">
            <w:proofErr w:type="spellStart"/>
            <w:r>
              <w:rPr>
                <w:color w:val="111111"/>
                <w:sz w:val="17"/>
                <w:szCs w:val="17"/>
              </w:rPr>
              <w:t>Splunk</w:t>
            </w:r>
            <w:proofErr w:type="spellEnd"/>
            <w:r>
              <w:rPr>
                <w:color w:val="111111"/>
                <w:sz w:val="17"/>
                <w:szCs w:val="17"/>
              </w:rPr>
              <w:t xml:space="preserve"> / ITRS, Python / </w:t>
            </w:r>
            <w:proofErr w:type="spellStart"/>
            <w:r>
              <w:rPr>
                <w:color w:val="111111"/>
                <w:sz w:val="17"/>
                <w:szCs w:val="17"/>
              </w:rPr>
              <w:t>scikit</w:t>
            </w:r>
            <w:proofErr w:type="spellEnd"/>
            <w:r>
              <w:rPr>
                <w:color w:val="111111"/>
                <w:sz w:val="17"/>
                <w:szCs w:val="17"/>
              </w:rPr>
              <w:t>-learn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rsidR="005C5D9F" w:rsidRDefault="007E2DDB">
            <w:r>
              <w:rPr>
                <w:color w:val="111111"/>
                <w:sz w:val="17"/>
                <w:szCs w:val="17"/>
              </w:rPr>
              <w:t>60% Faster Detection</w:t>
            </w:r>
          </w:p>
        </w:tc>
      </w:tr>
    </w:tbl>
    <w:p w:rsidR="005C5D9F" w:rsidRDefault="005C5D9F">
      <w:pPr>
        <w:spacing w:before="80"/>
      </w:pPr>
    </w:p>
    <w:p w:rsidR="005C5D9F" w:rsidRDefault="005C5D9F">
      <w:pPr>
        <w:spacing w:before="200"/>
      </w:pPr>
    </w:p>
    <w:p w:rsidR="005C5D9F" w:rsidRDefault="007E2DDB">
      <w:pPr>
        <w:shd w:val="clear" w:color="auto" w:fill="1F3864"/>
        <w:spacing w:after="60"/>
      </w:pPr>
      <w:r>
        <w:rPr>
          <w:b/>
          <w:bCs/>
          <w:color w:val="FFFFFF"/>
          <w:sz w:val="26"/>
          <w:szCs w:val="26"/>
        </w:rPr>
        <w:t xml:space="preserve">  </w:t>
      </w:r>
      <w:r>
        <w:rPr>
          <w:b/>
          <w:bCs/>
          <w:color w:val="FFFFFF"/>
          <w:sz w:val="26"/>
          <w:szCs w:val="26"/>
        </w:rPr>
        <w:t/>
      </w:r>
      <w:proofErr w:type="gramStart"/>
      <w:r>
        <w:rPr>
          <w:b/>
          <w:bCs/>
          <w:color w:val="FFFFFF"/>
          <w:sz w:val="26"/>
          <w:szCs w:val="26"/>
        </w:rPr>
        <w:t/>
      </w:r>
      <w:r>
        <w:rPr>
          <w:b/>
          <w:bCs/>
          <w:color w:val="FFFFFF"/>
          <w:sz w:val="26"/>
          <w:szCs w:val="26"/>
        </w:rPr>
        <w:t xml:space="preserve">  DETAILED</w:t>
      </w:r>
      <w:proofErr w:type="gramEnd"/>
      <w:r>
        <w:rPr>
          <w:b/>
          <w:bCs/>
          <w:color w:val="FFFFFF"/>
          <w:sz w:val="26"/>
          <w:szCs w:val="26"/>
        </w:rPr>
        <w:t xml:space="preserve"> USE CASES</w:t>
      </w:r>
    </w:p>
    <w:p w:rsidR="005C5D9F" w:rsidRDefault="005C5D9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C5D9F">
        <w:tblPrEx>
          <w:tblCellMar>
            <w:top w:w="0" w:type="dxa"/>
            <w:bottom w:w="0" w:type="dxa"/>
          </w:tblCellMar>
        </w:tblPrEx>
        <w:tc>
          <w:tcPr>
            <w:tcW w:w="900" w:type="dxa"/>
            <w:shd w:val="clear" w:color="auto" w:fill="2E5FA3"/>
            <w:tcMar>
              <w:top w:w="100" w:type="dxa"/>
              <w:left w:w="100" w:type="dxa"/>
              <w:bottom w:w="100" w:type="dxa"/>
              <w:right w:w="100" w:type="dxa"/>
            </w:tcMar>
            <w:vAlign w:val="center"/>
          </w:tcPr>
          <w:p w:rsidR="005C5D9F" w:rsidRDefault="007E2DDB">
            <w:pPr>
              <w:jc w:val="center"/>
            </w:pPr>
            <w:r>
              <w:rPr>
                <w:b/>
                <w:bCs/>
                <w:color w:val="FFFFFF"/>
                <w:sz w:val="32"/>
                <w:szCs w:val="32"/>
              </w:rPr>
              <w:t>01</w:t>
            </w:r>
          </w:p>
        </w:tc>
        <w:tc>
          <w:tcPr>
            <w:tcW w:w="8460" w:type="dxa"/>
            <w:shd w:val="clear" w:color="auto" w:fill="EEF4FB"/>
            <w:tcMar>
              <w:top w:w="80" w:type="dxa"/>
              <w:left w:w="160" w:type="dxa"/>
              <w:bottom w:w="80" w:type="dxa"/>
              <w:right w:w="120" w:type="dxa"/>
            </w:tcMar>
          </w:tcPr>
          <w:p w:rsidR="005C5D9F" w:rsidRDefault="007E2DDB">
            <w:proofErr w:type="spellStart"/>
            <w:r>
              <w:rPr>
                <w:b/>
                <w:bCs/>
                <w:color w:val="1F3864"/>
                <w:sz w:val="24"/>
                <w:szCs w:val="24"/>
              </w:rPr>
              <w:t>GenAI</w:t>
            </w:r>
            <w:proofErr w:type="spellEnd"/>
            <w:r>
              <w:rPr>
                <w:b/>
                <w:bCs/>
                <w:color w:val="1F3864"/>
                <w:sz w:val="24"/>
                <w:szCs w:val="24"/>
              </w:rPr>
              <w:t xml:space="preserve">-Powered </w:t>
            </w:r>
            <w:proofErr w:type="spellStart"/>
            <w:r>
              <w:rPr>
                <w:b/>
                <w:bCs/>
                <w:color w:val="1F3864"/>
                <w:sz w:val="24"/>
                <w:szCs w:val="24"/>
              </w:rPr>
              <w:t>ITSoX</w:t>
            </w:r>
            <w:proofErr w:type="spellEnd"/>
            <w:r>
              <w:rPr>
                <w:b/>
                <w:bCs/>
                <w:color w:val="1F3864"/>
                <w:sz w:val="24"/>
                <w:szCs w:val="24"/>
              </w:rPr>
              <w:t xml:space="preserve"> Audit Automation</w:t>
            </w:r>
          </w:p>
          <w:p w:rsidR="005C5D9F" w:rsidRDefault="007E2DDB">
            <w:r>
              <w:rPr>
                <w:i/>
                <w:iCs/>
                <w:color w:val="555555"/>
                <w:sz w:val="18"/>
                <w:szCs w:val="18"/>
              </w:rPr>
              <w:t>Domain: Compliance | SAP Basis &amp; SAP HANA | Audit Governance</w:t>
            </w:r>
          </w:p>
        </w:tc>
      </w:tr>
    </w:tbl>
    <w:p w:rsidR="005C5D9F" w:rsidRDefault="005C5D9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5D9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Business Problem</w:t>
            </w:r>
          </w:p>
          <w:p w:rsidR="005C5D9F" w:rsidRDefault="007E2DDB">
            <w:r>
              <w:rPr>
                <w:color w:val="111111"/>
                <w:sz w:val="18"/>
                <w:szCs w:val="18"/>
              </w:rPr>
              <w:t xml:space="preserve">Manual </w:t>
            </w:r>
            <w:proofErr w:type="spellStart"/>
            <w:r>
              <w:rPr>
                <w:color w:val="111111"/>
                <w:sz w:val="18"/>
                <w:szCs w:val="18"/>
              </w:rPr>
              <w:t>ITSoX</w:t>
            </w:r>
            <w:proofErr w:type="spellEnd"/>
            <w:r>
              <w:rPr>
                <w:color w:val="111111"/>
                <w:sz w:val="18"/>
                <w:szCs w:val="18"/>
              </w:rPr>
              <w:t xml:space="preserve"> evidence collection &amp; reporting — high effort, error-prone</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AI Approach</w:t>
            </w:r>
          </w:p>
          <w:p w:rsidR="005C5D9F" w:rsidRDefault="007E2DDB">
            <w:r>
              <w:rPr>
                <w:color w:val="111111"/>
                <w:sz w:val="18"/>
                <w:szCs w:val="18"/>
              </w:rPr>
              <w:t>RAG pipeline over audit policy docs + LLM extraction</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Platform</w:t>
            </w:r>
          </w:p>
          <w:p w:rsidR="005C5D9F" w:rsidRDefault="007E2DDB">
            <w:r>
              <w:rPr>
                <w:color w:val="111111"/>
                <w:sz w:val="18"/>
                <w:szCs w:val="18"/>
              </w:rPr>
              <w:t xml:space="preserve">Azure </w:t>
            </w:r>
            <w:proofErr w:type="spellStart"/>
            <w:r>
              <w:rPr>
                <w:color w:val="111111"/>
                <w:sz w:val="18"/>
                <w:szCs w:val="18"/>
              </w:rPr>
              <w:t>OpenAI</w:t>
            </w:r>
            <w:proofErr w:type="spellEnd"/>
            <w:r>
              <w:rPr>
                <w:color w:val="111111"/>
                <w:sz w:val="18"/>
                <w:szCs w:val="18"/>
              </w:rPr>
              <w:t xml:space="preserve"> + </w:t>
            </w:r>
            <w:proofErr w:type="spellStart"/>
            <w:r>
              <w:rPr>
                <w:color w:val="111111"/>
                <w:sz w:val="18"/>
                <w:szCs w:val="18"/>
              </w:rPr>
              <w:t>LangChain</w:t>
            </w:r>
            <w:proofErr w:type="spellEnd"/>
            <w:r>
              <w:rPr>
                <w:color w:val="111111"/>
                <w:sz w:val="18"/>
                <w:szCs w:val="18"/>
              </w:rPr>
              <w:t xml:space="preserve"> + SAP APIs</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Impact</w:t>
            </w:r>
          </w:p>
          <w:p w:rsidR="005C5D9F" w:rsidRDefault="007E2DDB">
            <w:r>
              <w:rPr>
                <w:color w:val="111111"/>
                <w:sz w:val="18"/>
                <w:szCs w:val="18"/>
              </w:rPr>
              <w:t>0% defects | 70% effort reduction</w:t>
            </w:r>
          </w:p>
        </w:tc>
      </w:tr>
    </w:tbl>
    <w:p w:rsidR="005C5D9F" w:rsidRDefault="005C5D9F">
      <w:pPr>
        <w:spacing w:before="100"/>
      </w:pPr>
    </w:p>
    <w:p w:rsidR="005C5D9F" w:rsidRDefault="007E2DDB">
      <w:pPr>
        <w:spacing w:before="120" w:after="40"/>
      </w:pPr>
      <w:r>
        <w:rPr>
          <w:b/>
          <w:bCs/>
          <w:color w:val="1F3864"/>
          <w:u w:val="single"/>
        </w:rPr>
        <w:t>Business Problem</w:t>
      </w:r>
    </w:p>
    <w:p w:rsidR="005C5D9F" w:rsidRDefault="007E2DDB">
      <w:pPr>
        <w:spacing w:before="40" w:after="40"/>
      </w:pPr>
      <w:r>
        <w:rPr>
          <w:color w:val="222222"/>
          <w:sz w:val="19"/>
          <w:szCs w:val="19"/>
        </w:rPr>
        <w:t xml:space="preserve">SAP Basis and SAP HANA </w:t>
      </w:r>
      <w:proofErr w:type="spellStart"/>
      <w:r>
        <w:rPr>
          <w:color w:val="222222"/>
          <w:sz w:val="19"/>
          <w:szCs w:val="19"/>
        </w:rPr>
        <w:t>ITSoX</w:t>
      </w:r>
      <w:proofErr w:type="spellEnd"/>
      <w:r>
        <w:rPr>
          <w:color w:val="222222"/>
          <w:sz w:val="19"/>
          <w:szCs w:val="19"/>
        </w:rPr>
        <w:t xml:space="preserve"> controls required manual evidence gathering across 100+ control points every audit cycle. Each cycle consumed 40–60 man-hours, risked human error, and depended on specialist knowledge. Any missed control could result in audit f</w:t>
      </w:r>
      <w:r>
        <w:rPr>
          <w:color w:val="222222"/>
          <w:sz w:val="19"/>
          <w:szCs w:val="19"/>
        </w:rPr>
        <w:t>indings or compliance failures.</w:t>
      </w:r>
    </w:p>
    <w:p w:rsidR="005C5D9F" w:rsidRDefault="007E2DDB">
      <w:pPr>
        <w:spacing w:before="120" w:after="40"/>
      </w:pPr>
      <w:r>
        <w:rPr>
          <w:b/>
          <w:bCs/>
          <w:color w:val="1F3864"/>
          <w:u w:val="single"/>
        </w:rPr>
        <w:t>AI Solution Overview</w:t>
      </w:r>
    </w:p>
    <w:p w:rsidR="005C5D9F" w:rsidRDefault="007E2DDB">
      <w:pPr>
        <w:spacing w:before="40" w:after="40"/>
      </w:pPr>
      <w:r>
        <w:rPr>
          <w:color w:val="222222"/>
          <w:sz w:val="19"/>
          <w:szCs w:val="19"/>
        </w:rPr>
        <w:t>Build a Retrieval-Augmented Generation (RAG) pipeline that ingests SAP system logs, control matrices, and policy documents into a vector store. An LLM layer extracts, validates, and maps evidence against</w:t>
      </w:r>
      <w:r>
        <w:rPr>
          <w:color w:val="222222"/>
          <w:sz w:val="19"/>
          <w:szCs w:val="19"/>
        </w:rPr>
        <w:t xml:space="preserve"> each control requirement automatically.</w:t>
      </w:r>
    </w:p>
    <w:p w:rsidR="005C5D9F" w:rsidRDefault="007E2DDB">
      <w:pPr>
        <w:spacing w:before="120" w:after="40"/>
      </w:pPr>
      <w:r>
        <w:rPr>
          <w:b/>
          <w:bCs/>
          <w:color w:val="1F3864"/>
          <w:u w:val="single"/>
        </w:rPr>
        <w:t>Solution Architecture Flow</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C5D9F">
        <w:tblPrEx>
          <w:tblCellMar>
            <w:top w:w="0" w:type="dxa"/>
            <w:bottom w:w="0" w:type="dxa"/>
          </w:tblCellMar>
        </w:tblPrEx>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SAP Log Extraction</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Vector Embedding</w:t>
            </w:r>
          </w:p>
        </w:tc>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RAG Query Engine</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LLM Evidence Mapping</w:t>
            </w:r>
          </w:p>
        </w:tc>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Audit Report Gen</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Human Review</w:t>
            </w:r>
          </w:p>
        </w:tc>
      </w:tr>
    </w:tbl>
    <w:p w:rsidR="005C5D9F" w:rsidRDefault="007E2DDB">
      <w:pPr>
        <w:spacing w:before="120" w:after="40"/>
      </w:pPr>
      <w:r>
        <w:rPr>
          <w:b/>
          <w:bCs/>
          <w:color w:val="1F3864"/>
          <w:u w:val="single"/>
        </w:rPr>
        <w:t>Business Impact / KPIs</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5D9F">
        <w:tblPrEx>
          <w:tblCellMar>
            <w:top w:w="0" w:type="dxa"/>
            <w:bottom w:w="0" w:type="dxa"/>
          </w:tblCellMar>
        </w:tblPrEx>
        <w:tc>
          <w:tcPr>
            <w:tcW w:w="2340" w:type="dxa"/>
            <w:tcBorders>
              <w:top w:val="single" w:sz="2" w:space="0" w:color="2E5FA3"/>
              <w:left w:val="single" w:sz="2" w:space="0" w:color="2E5FA3"/>
              <w:bottom w:val="single" w:sz="2" w:space="0" w:color="2E5FA3"/>
              <w:right w:val="single" w:sz="2" w:space="0" w:color="2E5FA3"/>
            </w:tcBorders>
            <w:shd w:val="clear" w:color="auto" w:fill="D6E4F7"/>
            <w:tcMar>
              <w:top w:w="100" w:type="dxa"/>
              <w:left w:w="120" w:type="dxa"/>
              <w:bottom w:w="100" w:type="dxa"/>
              <w:right w:w="80" w:type="dxa"/>
            </w:tcMar>
          </w:tcPr>
          <w:p w:rsidR="005C5D9F" w:rsidRDefault="007E2DDB">
            <w:pPr>
              <w:jc w:val="center"/>
            </w:pPr>
            <w:r>
              <w:rPr>
                <w:b/>
                <w:bCs/>
                <w:color w:val="2E5FA3"/>
                <w:sz w:val="28"/>
                <w:szCs w:val="28"/>
              </w:rPr>
              <w:t>0%</w:t>
            </w:r>
          </w:p>
          <w:p w:rsidR="005C5D9F" w:rsidRDefault="007E2DDB">
            <w:pPr>
              <w:jc w:val="center"/>
            </w:pPr>
            <w:r>
              <w:rPr>
                <w:color w:val="555555"/>
                <w:sz w:val="17"/>
                <w:szCs w:val="17"/>
              </w:rPr>
              <w:t>Defect Rate (5 cycles)</w:t>
            </w:r>
          </w:p>
        </w:tc>
        <w:tc>
          <w:tcPr>
            <w:tcW w:w="2340" w:type="dxa"/>
            <w:tcBorders>
              <w:top w:val="single" w:sz="2" w:space="0" w:color="2E5FA3"/>
              <w:left w:val="single" w:sz="2" w:space="0" w:color="2E5FA3"/>
              <w:bottom w:val="single" w:sz="2" w:space="0" w:color="2E5FA3"/>
              <w:right w:val="single" w:sz="2" w:space="0" w:color="2E5FA3"/>
            </w:tcBorders>
            <w:shd w:val="clear" w:color="auto" w:fill="D6E4F7"/>
            <w:tcMar>
              <w:top w:w="100" w:type="dxa"/>
              <w:left w:w="120" w:type="dxa"/>
              <w:bottom w:w="100" w:type="dxa"/>
              <w:right w:w="80" w:type="dxa"/>
            </w:tcMar>
          </w:tcPr>
          <w:p w:rsidR="005C5D9F" w:rsidRDefault="007E2DDB">
            <w:pPr>
              <w:jc w:val="center"/>
            </w:pPr>
            <w:r>
              <w:rPr>
                <w:b/>
                <w:bCs/>
                <w:color w:val="2E5FA3"/>
                <w:sz w:val="28"/>
                <w:szCs w:val="28"/>
              </w:rPr>
              <w:t>70%</w:t>
            </w:r>
          </w:p>
          <w:p w:rsidR="005C5D9F" w:rsidRDefault="007E2DDB">
            <w:pPr>
              <w:jc w:val="center"/>
            </w:pPr>
            <w:r>
              <w:rPr>
                <w:color w:val="555555"/>
                <w:sz w:val="17"/>
                <w:szCs w:val="17"/>
              </w:rPr>
              <w:t>Effort Reduction</w:t>
            </w:r>
          </w:p>
        </w:tc>
        <w:tc>
          <w:tcPr>
            <w:tcW w:w="2340" w:type="dxa"/>
            <w:tcBorders>
              <w:top w:val="single" w:sz="2" w:space="0" w:color="2E5FA3"/>
              <w:left w:val="single" w:sz="2" w:space="0" w:color="2E5FA3"/>
              <w:bottom w:val="single" w:sz="2" w:space="0" w:color="2E5FA3"/>
              <w:right w:val="single" w:sz="2" w:space="0" w:color="2E5FA3"/>
            </w:tcBorders>
            <w:shd w:val="clear" w:color="auto" w:fill="D6E4F7"/>
            <w:tcMar>
              <w:top w:w="100" w:type="dxa"/>
              <w:left w:w="120" w:type="dxa"/>
              <w:bottom w:w="100" w:type="dxa"/>
              <w:right w:w="80" w:type="dxa"/>
            </w:tcMar>
          </w:tcPr>
          <w:p w:rsidR="005C5D9F" w:rsidRDefault="007E2DDB">
            <w:pPr>
              <w:jc w:val="center"/>
            </w:pPr>
            <w:r>
              <w:rPr>
                <w:b/>
                <w:bCs/>
                <w:color w:val="2E5FA3"/>
                <w:sz w:val="28"/>
                <w:szCs w:val="28"/>
              </w:rPr>
              <w:t>100%</w:t>
            </w:r>
          </w:p>
          <w:p w:rsidR="005C5D9F" w:rsidRDefault="007E2DDB">
            <w:pPr>
              <w:jc w:val="center"/>
            </w:pPr>
            <w:r>
              <w:rPr>
                <w:color w:val="555555"/>
                <w:sz w:val="17"/>
                <w:szCs w:val="17"/>
              </w:rPr>
              <w:t>On-time Submission</w:t>
            </w:r>
          </w:p>
        </w:tc>
        <w:tc>
          <w:tcPr>
            <w:tcW w:w="2340" w:type="dxa"/>
            <w:tcBorders>
              <w:top w:val="single" w:sz="2" w:space="0" w:color="2E5FA3"/>
              <w:left w:val="single" w:sz="2" w:space="0" w:color="2E5FA3"/>
              <w:bottom w:val="single" w:sz="2" w:space="0" w:color="2E5FA3"/>
              <w:right w:val="single" w:sz="2" w:space="0" w:color="2E5FA3"/>
            </w:tcBorders>
            <w:shd w:val="clear" w:color="auto" w:fill="D6E4F7"/>
            <w:tcMar>
              <w:top w:w="100" w:type="dxa"/>
              <w:left w:w="120" w:type="dxa"/>
              <w:bottom w:w="100" w:type="dxa"/>
              <w:right w:w="80" w:type="dxa"/>
            </w:tcMar>
          </w:tcPr>
          <w:p w:rsidR="005C5D9F" w:rsidRDefault="007E2DDB">
            <w:pPr>
              <w:jc w:val="center"/>
            </w:pPr>
            <w:r>
              <w:rPr>
                <w:b/>
                <w:bCs/>
                <w:color w:val="2E5FA3"/>
                <w:sz w:val="28"/>
                <w:szCs w:val="28"/>
              </w:rPr>
              <w:t>4x</w:t>
            </w:r>
          </w:p>
          <w:p w:rsidR="005C5D9F" w:rsidRDefault="007E2DDB">
            <w:pPr>
              <w:jc w:val="center"/>
            </w:pPr>
            <w:r>
              <w:rPr>
                <w:color w:val="555555"/>
                <w:sz w:val="17"/>
                <w:szCs w:val="17"/>
              </w:rPr>
              <w:t>Faster Evidence Pack</w:t>
            </w:r>
          </w:p>
        </w:tc>
      </w:tr>
    </w:tbl>
    <w:p w:rsidR="005C5D9F" w:rsidRDefault="007E2DDB">
      <w:pPr>
        <w:spacing w:before="120" w:after="40"/>
      </w:pPr>
      <w:r>
        <w:rPr>
          <w:b/>
          <w:bCs/>
          <w:color w:val="1F3864"/>
          <w:u w:val="single"/>
        </w:rPr>
        <w:t>Implementation Steps</w:t>
      </w:r>
    </w:p>
    <w:p w:rsidR="005C5D9F" w:rsidRDefault="007E2DDB">
      <w:pPr>
        <w:pStyle w:val="ListParagraph"/>
        <w:numPr>
          <w:ilvl w:val="0"/>
          <w:numId w:val="2"/>
        </w:numPr>
        <w:spacing w:before="40" w:after="40"/>
      </w:pPr>
      <w:r>
        <w:rPr>
          <w:color w:val="111111"/>
          <w:sz w:val="19"/>
          <w:szCs w:val="19"/>
        </w:rPr>
        <w:t>Phase 1 — Data Ingestion: Extract SAP Basis/HANA system logs, user access reports, change logs via SAP APIs and RFC calls; normalize into structured JSON.</w:t>
      </w:r>
    </w:p>
    <w:p w:rsidR="005C5D9F" w:rsidRDefault="007E2DDB">
      <w:pPr>
        <w:pStyle w:val="ListParagraph"/>
        <w:numPr>
          <w:ilvl w:val="0"/>
          <w:numId w:val="2"/>
        </w:numPr>
        <w:spacing w:before="40" w:after="40"/>
      </w:pPr>
      <w:r>
        <w:rPr>
          <w:color w:val="111111"/>
          <w:sz w:val="19"/>
          <w:szCs w:val="19"/>
        </w:rPr>
        <w:t xml:space="preserve">Phase 2 — Knowledge Base: Embed </w:t>
      </w:r>
      <w:proofErr w:type="spellStart"/>
      <w:r>
        <w:rPr>
          <w:color w:val="111111"/>
          <w:sz w:val="19"/>
          <w:szCs w:val="19"/>
        </w:rPr>
        <w:t>ITSoX</w:t>
      </w:r>
      <w:proofErr w:type="spellEnd"/>
      <w:r>
        <w:rPr>
          <w:color w:val="111111"/>
          <w:sz w:val="19"/>
          <w:szCs w:val="19"/>
        </w:rPr>
        <w:t xml:space="preserve"> control policy documents, prior-cycle evidence packs, and risk matrices into a FAISS vector store using Azure </w:t>
      </w:r>
      <w:proofErr w:type="spellStart"/>
      <w:r>
        <w:rPr>
          <w:color w:val="111111"/>
          <w:sz w:val="19"/>
          <w:szCs w:val="19"/>
        </w:rPr>
        <w:t>OpenAI</w:t>
      </w:r>
      <w:proofErr w:type="spellEnd"/>
      <w:r>
        <w:rPr>
          <w:color w:val="111111"/>
          <w:sz w:val="19"/>
          <w:szCs w:val="19"/>
        </w:rPr>
        <w:t xml:space="preserve"> text </w:t>
      </w:r>
      <w:proofErr w:type="spellStart"/>
      <w:r>
        <w:rPr>
          <w:color w:val="111111"/>
          <w:sz w:val="19"/>
          <w:szCs w:val="19"/>
        </w:rPr>
        <w:t>embeddings</w:t>
      </w:r>
      <w:proofErr w:type="spellEnd"/>
      <w:r>
        <w:rPr>
          <w:color w:val="111111"/>
          <w:sz w:val="19"/>
          <w:szCs w:val="19"/>
        </w:rPr>
        <w:t>.</w:t>
      </w:r>
    </w:p>
    <w:p w:rsidR="005C5D9F" w:rsidRDefault="007E2DDB">
      <w:pPr>
        <w:pStyle w:val="ListParagraph"/>
        <w:numPr>
          <w:ilvl w:val="0"/>
          <w:numId w:val="2"/>
        </w:numPr>
        <w:spacing w:before="40" w:after="40"/>
      </w:pPr>
      <w:r>
        <w:rPr>
          <w:color w:val="111111"/>
          <w:sz w:val="19"/>
          <w:szCs w:val="19"/>
        </w:rPr>
        <w:t xml:space="preserve">Phase 3 — RAG Pipeline: </w:t>
      </w:r>
      <w:proofErr w:type="spellStart"/>
      <w:r>
        <w:rPr>
          <w:color w:val="111111"/>
          <w:sz w:val="19"/>
          <w:szCs w:val="19"/>
        </w:rPr>
        <w:t>LangChain</w:t>
      </w:r>
      <w:proofErr w:type="spellEnd"/>
      <w:r>
        <w:rPr>
          <w:color w:val="111111"/>
          <w:sz w:val="19"/>
          <w:szCs w:val="19"/>
        </w:rPr>
        <w:t xml:space="preserve"> orchestrates retrieval of top-k evidence chunks pe</w:t>
      </w:r>
      <w:r>
        <w:rPr>
          <w:color w:val="111111"/>
          <w:sz w:val="19"/>
          <w:szCs w:val="19"/>
        </w:rPr>
        <w:t>r control point; GPT-4 generates evidence narratives, flags gaps, and rates confidence.</w:t>
      </w:r>
    </w:p>
    <w:p w:rsidR="005C5D9F" w:rsidRDefault="007E2DDB">
      <w:pPr>
        <w:pStyle w:val="ListParagraph"/>
        <w:numPr>
          <w:ilvl w:val="0"/>
          <w:numId w:val="2"/>
        </w:numPr>
        <w:spacing w:before="40" w:after="40"/>
      </w:pPr>
      <w:r>
        <w:rPr>
          <w:color w:val="111111"/>
          <w:sz w:val="19"/>
          <w:szCs w:val="19"/>
        </w:rPr>
        <w:t>Phase 4 — Report Generation: Auto-populated audit workbooks in Excel/PDF format with control-by-control evidence, confidence scores, and reviewer notes.</w:t>
      </w:r>
    </w:p>
    <w:p w:rsidR="005C5D9F" w:rsidRDefault="007E2DDB">
      <w:pPr>
        <w:pStyle w:val="ListParagraph"/>
        <w:numPr>
          <w:ilvl w:val="0"/>
          <w:numId w:val="2"/>
        </w:numPr>
        <w:spacing w:before="40" w:after="40"/>
      </w:pPr>
      <w:r>
        <w:rPr>
          <w:color w:val="111111"/>
          <w:sz w:val="19"/>
          <w:szCs w:val="19"/>
        </w:rPr>
        <w:t>Phase 5 — Human</w:t>
      </w:r>
      <w:r>
        <w:rPr>
          <w:color w:val="111111"/>
          <w:sz w:val="19"/>
          <w:szCs w:val="19"/>
        </w:rPr>
        <w:t>-in-the-Loop: Auditors review AI-generated evidence on a Power BI dashboard, approve or override mappings, with all decisions logged to immutable audit trail.</w:t>
      </w:r>
    </w:p>
    <w:p w:rsidR="005C5D9F" w:rsidRDefault="007E2DDB">
      <w:pPr>
        <w:spacing w:before="120" w:after="40"/>
      </w:pPr>
      <w:r>
        <w:rPr>
          <w:b/>
          <w:bCs/>
          <w:color w:val="1F3864"/>
          <w:u w:val="single"/>
        </w:rPr>
        <w:t>Key Challenges &amp; Solutions</w:t>
      </w:r>
    </w:p>
    <w:p w:rsidR="005C5D9F" w:rsidRDefault="007E2DDB">
      <w:pPr>
        <w:pStyle w:val="ListParagraph"/>
        <w:numPr>
          <w:ilvl w:val="0"/>
          <w:numId w:val="2"/>
        </w:numPr>
        <w:spacing w:before="40" w:after="40"/>
      </w:pPr>
      <w:r>
        <w:rPr>
          <w:color w:val="111111"/>
          <w:sz w:val="19"/>
          <w:szCs w:val="19"/>
        </w:rPr>
        <w:t>SAP log formats varied across Basis and HANA environments — required c</w:t>
      </w:r>
      <w:r>
        <w:rPr>
          <w:color w:val="111111"/>
          <w:sz w:val="19"/>
          <w:szCs w:val="19"/>
        </w:rPr>
        <w:t>ustom parsers</w:t>
      </w:r>
    </w:p>
    <w:p w:rsidR="005C5D9F" w:rsidRDefault="007E2DDB">
      <w:pPr>
        <w:pStyle w:val="ListParagraph"/>
        <w:numPr>
          <w:ilvl w:val="0"/>
          <w:numId w:val="2"/>
        </w:numPr>
        <w:spacing w:before="40" w:after="40"/>
      </w:pPr>
      <w:r>
        <w:rPr>
          <w:color w:val="111111"/>
          <w:sz w:val="19"/>
          <w:szCs w:val="19"/>
        </w:rPr>
        <w:t>Control matrix versioning needed delta-detection logic to avoid stale evidence mapping</w:t>
      </w:r>
    </w:p>
    <w:p w:rsidR="005C5D9F" w:rsidRDefault="007E2DDB">
      <w:pPr>
        <w:pStyle w:val="ListParagraph"/>
        <w:numPr>
          <w:ilvl w:val="0"/>
          <w:numId w:val="2"/>
        </w:numPr>
        <w:spacing w:before="40" w:after="40"/>
      </w:pPr>
      <w:r>
        <w:rPr>
          <w:color w:val="111111"/>
          <w:sz w:val="19"/>
          <w:szCs w:val="19"/>
        </w:rPr>
        <w:t>Audit trails required immutable logs for each LLM-generated mapping decision</w:t>
      </w:r>
    </w:p>
    <w:p w:rsidR="005C5D9F" w:rsidRDefault="007E2DDB">
      <w:pPr>
        <w:spacing w:before="120" w:after="40"/>
      </w:pPr>
      <w:r>
        <w:rPr>
          <w:b/>
          <w:bCs/>
          <w:color w:val="1F3864"/>
          <w:u w:val="single"/>
        </w:rPr>
        <w:t>Technology Stack</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C5D9F">
        <w:tblPrEx>
          <w:tblCellMar>
            <w:top w:w="0" w:type="dxa"/>
            <w:bottom w:w="0" w:type="dxa"/>
          </w:tblCellMar>
        </w:tblPrEx>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 xml:space="preserve">Azure </w:t>
            </w:r>
            <w:proofErr w:type="spellStart"/>
            <w:r>
              <w:rPr>
                <w:b/>
                <w:bCs/>
                <w:color w:val="1F3864"/>
                <w:sz w:val="17"/>
                <w:szCs w:val="17"/>
              </w:rPr>
              <w:t>OpenAI</w:t>
            </w:r>
            <w:proofErr w:type="spellEnd"/>
            <w:r>
              <w:rPr>
                <w:b/>
                <w:bCs/>
                <w:color w:val="1F3864"/>
                <w:sz w:val="17"/>
                <w:szCs w:val="17"/>
              </w:rPr>
              <w:t xml:space="preserve"> GPT-4</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proofErr w:type="spellStart"/>
            <w:r>
              <w:rPr>
                <w:b/>
                <w:bCs/>
                <w:color w:val="1F3864"/>
                <w:sz w:val="17"/>
                <w:szCs w:val="17"/>
              </w:rPr>
              <w:t>LangChain</w:t>
            </w:r>
            <w:proofErr w:type="spellEnd"/>
            <w:r>
              <w:rPr>
                <w:b/>
                <w:bCs/>
                <w:color w:val="1F3864"/>
                <w:sz w:val="17"/>
                <w:szCs w:val="17"/>
              </w:rPr>
              <w:t xml:space="preserve"> RAG</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r>
              <w:rPr>
                <w:sz w:val="22"/>
                <w:szCs w:val="22"/>
              </w:rPr>
              <w:t>️</w:t>
            </w:r>
          </w:p>
          <w:p w:rsidR="005C5D9F" w:rsidRDefault="007E2DDB">
            <w:pPr>
              <w:jc w:val="center"/>
            </w:pPr>
            <w:r>
              <w:rPr>
                <w:b/>
                <w:bCs/>
                <w:color w:val="1F3864"/>
                <w:sz w:val="17"/>
                <w:szCs w:val="17"/>
              </w:rPr>
              <w:t>Chroma / FAISS</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r>
              <w:rPr>
                <w:sz w:val="22"/>
                <w:szCs w:val="22"/>
              </w:rPr>
              <w:t>️</w:t>
            </w:r>
          </w:p>
          <w:p w:rsidR="005C5D9F" w:rsidRDefault="007E2DDB">
            <w:pPr>
              <w:jc w:val="center"/>
            </w:pPr>
            <w:r>
              <w:rPr>
                <w:b/>
                <w:bCs/>
                <w:color w:val="1F3864"/>
                <w:sz w:val="17"/>
                <w:szCs w:val="17"/>
              </w:rPr>
              <w:t>SAP HANA APIs</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Python</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Power BI</w:t>
            </w:r>
          </w:p>
        </w:tc>
      </w:tr>
    </w:tbl>
    <w:p w:rsidR="005C5D9F" w:rsidRDefault="005C5D9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5D9F">
        <w:tblPrEx>
          <w:tblCellMar>
            <w:top w:w="0" w:type="dxa"/>
            <w:bottom w:w="0" w:type="dxa"/>
          </w:tblCellMar>
        </w:tblPrEx>
        <w:tc>
          <w:tcPr>
            <w:tcW w:w="9360" w:type="dxa"/>
            <w:tcBorders>
              <w:top w:val="single" w:sz="2" w:space="0" w:color="C55A11"/>
              <w:left w:val="single" w:sz="6" w:space="0" w:color="C55A11"/>
              <w:bottom w:val="single" w:sz="2" w:space="0" w:color="C55A11"/>
              <w:right w:val="single" w:sz="1" w:space="0" w:color="CCCCCC"/>
            </w:tcBorders>
            <w:shd w:val="clear" w:color="auto" w:fill="FFF2CC"/>
            <w:tcMar>
              <w:top w:w="80" w:type="dxa"/>
              <w:left w:w="140" w:type="dxa"/>
              <w:bottom w:w="80" w:type="dxa"/>
              <w:right w:w="120" w:type="dxa"/>
            </w:tcMar>
          </w:tcPr>
          <w:p w:rsidR="005C5D9F" w:rsidRDefault="007E2DDB">
            <w:proofErr w:type="spellStart"/>
            <w:r>
              <w:rPr>
                <w:b/>
                <w:bCs/>
                <w:color w:val="C55A11"/>
                <w:sz w:val="19"/>
                <w:szCs w:val="19"/>
              </w:rPr>
              <w:t>Venu's</w:t>
            </w:r>
            <w:proofErr w:type="spellEnd"/>
            <w:r>
              <w:rPr>
                <w:b/>
                <w:bCs/>
                <w:color w:val="C55A11"/>
                <w:sz w:val="19"/>
                <w:szCs w:val="19"/>
              </w:rPr>
              <w:t xml:space="preserve"> Role:  </w:t>
            </w:r>
            <w:proofErr w:type="spellStart"/>
            <w:r>
              <w:rPr>
                <w:color w:val="333333"/>
                <w:sz w:val="19"/>
                <w:szCs w:val="19"/>
              </w:rPr>
              <w:t>Venu</w:t>
            </w:r>
            <w:proofErr w:type="spellEnd"/>
            <w:r>
              <w:rPr>
                <w:color w:val="333333"/>
                <w:sz w:val="19"/>
                <w:szCs w:val="19"/>
              </w:rPr>
              <w:t xml:space="preserve"> designed and led this AI transformation end-to-end as </w:t>
            </w:r>
            <w:proofErr w:type="spellStart"/>
            <w:r>
              <w:rPr>
                <w:color w:val="333333"/>
                <w:sz w:val="19"/>
                <w:szCs w:val="19"/>
              </w:rPr>
              <w:t>ITSoX</w:t>
            </w:r>
            <w:proofErr w:type="spellEnd"/>
            <w:r>
              <w:rPr>
                <w:color w:val="333333"/>
                <w:sz w:val="19"/>
                <w:szCs w:val="19"/>
              </w:rPr>
              <w:t xml:space="preserve"> Control Owner and AI Transformation Lead — from process analysis, vendor selection, pilot execution, to enterprise rollout.</w:t>
            </w:r>
          </w:p>
        </w:tc>
      </w:tr>
    </w:tbl>
    <w:p w:rsidR="005C5D9F" w:rsidRDefault="005C5D9F">
      <w:pPr>
        <w:pBdr>
          <w:bottom w:val="single" w:sz="8" w:space="1" w:color="2E5FA3"/>
        </w:pBd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C5D9F">
        <w:tblPrEx>
          <w:tblCellMar>
            <w:top w:w="0" w:type="dxa"/>
            <w:bottom w:w="0" w:type="dxa"/>
          </w:tblCellMar>
        </w:tblPrEx>
        <w:tc>
          <w:tcPr>
            <w:tcW w:w="900" w:type="dxa"/>
            <w:shd w:val="clear" w:color="auto" w:fill="1E7145"/>
            <w:tcMar>
              <w:top w:w="100" w:type="dxa"/>
              <w:left w:w="100" w:type="dxa"/>
              <w:bottom w:w="100" w:type="dxa"/>
              <w:right w:w="100" w:type="dxa"/>
            </w:tcMar>
            <w:vAlign w:val="center"/>
          </w:tcPr>
          <w:p w:rsidR="005C5D9F" w:rsidRDefault="007E2DDB">
            <w:pPr>
              <w:jc w:val="center"/>
            </w:pPr>
            <w:r>
              <w:rPr>
                <w:b/>
                <w:bCs/>
                <w:color w:val="FFFFFF"/>
                <w:sz w:val="32"/>
                <w:szCs w:val="32"/>
              </w:rPr>
              <w:t>02</w:t>
            </w:r>
          </w:p>
        </w:tc>
        <w:tc>
          <w:tcPr>
            <w:tcW w:w="8460" w:type="dxa"/>
            <w:shd w:val="clear" w:color="auto" w:fill="E2EFDA"/>
            <w:tcMar>
              <w:top w:w="80" w:type="dxa"/>
              <w:left w:w="160" w:type="dxa"/>
              <w:bottom w:w="80" w:type="dxa"/>
              <w:right w:w="120" w:type="dxa"/>
            </w:tcMar>
          </w:tcPr>
          <w:p w:rsidR="005C5D9F" w:rsidRDefault="007E2DDB">
            <w:r>
              <w:rPr>
                <w:b/>
                <w:bCs/>
                <w:color w:val="1F3864"/>
                <w:sz w:val="24"/>
                <w:szCs w:val="24"/>
              </w:rPr>
              <w:t>Intelligent Workflow Automation with RAG — Legacy to AI Pipeline</w:t>
            </w:r>
          </w:p>
          <w:p w:rsidR="005C5D9F" w:rsidRDefault="007E2DDB">
            <w:r>
              <w:rPr>
                <w:i/>
                <w:iCs/>
                <w:color w:val="555555"/>
                <w:sz w:val="18"/>
                <w:szCs w:val="18"/>
              </w:rPr>
              <w:t xml:space="preserve">Domain: Operations Management | Process Optimization | </w:t>
            </w:r>
            <w:proofErr w:type="spellStart"/>
            <w:r>
              <w:rPr>
                <w:i/>
                <w:iCs/>
                <w:color w:val="555555"/>
                <w:sz w:val="18"/>
                <w:szCs w:val="18"/>
              </w:rPr>
              <w:t>GenAI</w:t>
            </w:r>
            <w:proofErr w:type="spellEnd"/>
          </w:p>
        </w:tc>
      </w:tr>
    </w:tbl>
    <w:p w:rsidR="005C5D9F" w:rsidRDefault="005C5D9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5D9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Business Problem</w:t>
            </w:r>
          </w:p>
          <w:p w:rsidR="005C5D9F" w:rsidRDefault="007E2DDB">
            <w:r>
              <w:rPr>
                <w:color w:val="111111"/>
                <w:sz w:val="18"/>
                <w:szCs w:val="18"/>
              </w:rPr>
              <w:lastRenderedPageBreak/>
              <w:t>High-volume manual operational tasks consuming 500+ hours/month</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lastRenderedPageBreak/>
              <w:t>AI Approach</w:t>
            </w:r>
          </w:p>
          <w:p w:rsidR="005C5D9F" w:rsidRDefault="007E2DDB">
            <w:r>
              <w:rPr>
                <w:color w:val="111111"/>
                <w:sz w:val="18"/>
                <w:szCs w:val="18"/>
              </w:rPr>
              <w:lastRenderedPageBreak/>
              <w:t>LLM-based workflow orchestration + RAG knowledge layer</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lastRenderedPageBreak/>
              <w:t>Platform</w:t>
            </w:r>
          </w:p>
          <w:p w:rsidR="005C5D9F" w:rsidRDefault="007E2DDB">
            <w:r>
              <w:rPr>
                <w:color w:val="111111"/>
                <w:sz w:val="18"/>
                <w:szCs w:val="18"/>
              </w:rPr>
              <w:lastRenderedPageBreak/>
              <w:t xml:space="preserve">Python + </w:t>
            </w:r>
            <w:proofErr w:type="spellStart"/>
            <w:r>
              <w:rPr>
                <w:color w:val="111111"/>
                <w:sz w:val="18"/>
                <w:szCs w:val="18"/>
              </w:rPr>
              <w:t>LangChain</w:t>
            </w:r>
            <w:proofErr w:type="spellEnd"/>
            <w:r>
              <w:rPr>
                <w:color w:val="111111"/>
                <w:sz w:val="18"/>
                <w:szCs w:val="18"/>
              </w:rPr>
              <w:t xml:space="preserve"> + MS Power Automate + Azure AI</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lastRenderedPageBreak/>
              <w:t>Impact</w:t>
            </w:r>
          </w:p>
          <w:p w:rsidR="005C5D9F" w:rsidRDefault="007E2DDB">
            <w:r>
              <w:rPr>
                <w:color w:val="111111"/>
                <w:sz w:val="18"/>
                <w:szCs w:val="18"/>
              </w:rPr>
              <w:lastRenderedPageBreak/>
              <w:t>60% effort saving | ROI delivered in 3 months</w:t>
            </w:r>
          </w:p>
        </w:tc>
      </w:tr>
    </w:tbl>
    <w:p w:rsidR="005C5D9F" w:rsidRDefault="005C5D9F">
      <w:pPr>
        <w:spacing w:before="100"/>
      </w:pPr>
    </w:p>
    <w:p w:rsidR="005C5D9F" w:rsidRDefault="007E2DDB">
      <w:pPr>
        <w:spacing w:before="120" w:after="40"/>
      </w:pPr>
      <w:r>
        <w:rPr>
          <w:b/>
          <w:bCs/>
          <w:color w:val="1F3864"/>
          <w:u w:val="single"/>
        </w:rPr>
        <w:t>Business Problem</w:t>
      </w:r>
    </w:p>
    <w:p w:rsidR="005C5D9F" w:rsidRDefault="007E2DDB">
      <w:pPr>
        <w:spacing w:before="40" w:after="40"/>
      </w:pPr>
      <w:r>
        <w:rPr>
          <w:color w:val="222222"/>
          <w:sz w:val="19"/>
          <w:szCs w:val="19"/>
        </w:rPr>
        <w:t xml:space="preserve">Client operations teams executed repetitive, rule-based workflows manually — ticket triage, SLA escalations, capacity reporting, and operations handover notes — consuming hundreds of hours monthly. Institutional knowledge was locked in </w:t>
      </w:r>
      <w:proofErr w:type="spellStart"/>
      <w:r>
        <w:rPr>
          <w:color w:val="222222"/>
          <w:sz w:val="19"/>
          <w:szCs w:val="19"/>
        </w:rPr>
        <w:t>siloed</w:t>
      </w:r>
      <w:proofErr w:type="spellEnd"/>
      <w:r>
        <w:rPr>
          <w:color w:val="222222"/>
          <w:sz w:val="19"/>
          <w:szCs w:val="19"/>
        </w:rPr>
        <w:t xml:space="preserve"> documents and</w:t>
      </w:r>
      <w:r>
        <w:rPr>
          <w:color w:val="222222"/>
          <w:sz w:val="19"/>
          <w:szCs w:val="19"/>
        </w:rPr>
        <w:t xml:space="preserve"> tribal memory, causing inconsistency and re-work.</w:t>
      </w:r>
    </w:p>
    <w:p w:rsidR="005C5D9F" w:rsidRDefault="007E2DDB">
      <w:pPr>
        <w:spacing w:before="120" w:after="40"/>
      </w:pPr>
      <w:r>
        <w:rPr>
          <w:b/>
          <w:bCs/>
          <w:color w:val="1F3864"/>
          <w:u w:val="single"/>
        </w:rPr>
        <w:t>AI Solution Overview</w:t>
      </w:r>
    </w:p>
    <w:p w:rsidR="005C5D9F" w:rsidRDefault="007E2DDB">
      <w:pPr>
        <w:spacing w:before="40" w:after="40"/>
      </w:pPr>
      <w:r>
        <w:rPr>
          <w:color w:val="222222"/>
          <w:sz w:val="19"/>
          <w:szCs w:val="19"/>
        </w:rPr>
        <w:t xml:space="preserve">Deploy a </w:t>
      </w:r>
      <w:proofErr w:type="spellStart"/>
      <w:r>
        <w:rPr>
          <w:color w:val="222222"/>
          <w:sz w:val="19"/>
          <w:szCs w:val="19"/>
        </w:rPr>
        <w:t>GenAI</w:t>
      </w:r>
      <w:proofErr w:type="spellEnd"/>
      <w:r>
        <w:rPr>
          <w:color w:val="222222"/>
          <w:sz w:val="19"/>
          <w:szCs w:val="19"/>
        </w:rPr>
        <w:t xml:space="preserve"> orchestration layer that reads operational SOPs, ticket history, and runbooks into a RAG knowledge base. An LLM-powered agent routes, drafts, and executes routine tasks </w:t>
      </w:r>
      <w:r>
        <w:rPr>
          <w:color w:val="222222"/>
          <w:sz w:val="19"/>
          <w:szCs w:val="19"/>
        </w:rPr>
        <w:t>autonomously — escalating only exceptions to human operators.</w:t>
      </w:r>
    </w:p>
    <w:p w:rsidR="005C5D9F" w:rsidRDefault="007E2DDB">
      <w:pPr>
        <w:spacing w:before="120" w:after="40"/>
      </w:pPr>
      <w:r>
        <w:rPr>
          <w:b/>
          <w:bCs/>
          <w:color w:val="1F3864"/>
          <w:u w:val="single"/>
        </w:rPr>
        <w:t>Solution Architecture Flow</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C5D9F">
        <w:tblPrEx>
          <w:tblCellMar>
            <w:top w:w="0" w:type="dxa"/>
            <w:bottom w:w="0" w:type="dxa"/>
          </w:tblCellMar>
        </w:tblPrEx>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Ticket / Event Trigger</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RAG Knowledge Query</w:t>
            </w:r>
          </w:p>
        </w:tc>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LLM Intent Classification</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Automated Execution</w:t>
            </w:r>
          </w:p>
        </w:tc>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Exception Escalation</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Outcome Logging</w:t>
            </w:r>
          </w:p>
        </w:tc>
      </w:tr>
    </w:tbl>
    <w:p w:rsidR="005C5D9F" w:rsidRDefault="007E2DDB">
      <w:pPr>
        <w:spacing w:before="120" w:after="40"/>
      </w:pPr>
      <w:r>
        <w:rPr>
          <w:b/>
          <w:bCs/>
          <w:color w:val="1F3864"/>
          <w:u w:val="single"/>
        </w:rPr>
        <w:t>Business Impact / KPIs</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5D9F">
        <w:tblPrEx>
          <w:tblCellMar>
            <w:top w:w="0" w:type="dxa"/>
            <w:bottom w:w="0" w:type="dxa"/>
          </w:tblCellMar>
        </w:tblPrEx>
        <w:tc>
          <w:tcPr>
            <w:tcW w:w="2340" w:type="dxa"/>
            <w:tcBorders>
              <w:top w:val="single" w:sz="2" w:space="0" w:color="1E7145"/>
              <w:left w:val="single" w:sz="2" w:space="0" w:color="1E7145"/>
              <w:bottom w:val="single" w:sz="2" w:space="0" w:color="1E7145"/>
              <w:right w:val="single" w:sz="2" w:space="0" w:color="1E7145"/>
            </w:tcBorders>
            <w:shd w:val="clear" w:color="auto" w:fill="E2EFDA"/>
            <w:tcMar>
              <w:top w:w="100" w:type="dxa"/>
              <w:left w:w="120" w:type="dxa"/>
              <w:bottom w:w="100" w:type="dxa"/>
              <w:right w:w="80" w:type="dxa"/>
            </w:tcMar>
          </w:tcPr>
          <w:p w:rsidR="005C5D9F" w:rsidRDefault="007E2DDB">
            <w:pPr>
              <w:jc w:val="center"/>
            </w:pPr>
            <w:r>
              <w:rPr>
                <w:b/>
                <w:bCs/>
                <w:color w:val="1E7145"/>
                <w:sz w:val="28"/>
                <w:szCs w:val="28"/>
              </w:rPr>
              <w:t>60%</w:t>
            </w:r>
          </w:p>
          <w:p w:rsidR="005C5D9F" w:rsidRDefault="007E2DDB">
            <w:pPr>
              <w:jc w:val="center"/>
            </w:pPr>
            <w:r>
              <w:rPr>
                <w:color w:val="555555"/>
                <w:sz w:val="17"/>
                <w:szCs w:val="17"/>
              </w:rPr>
              <w:t>Manual Effort Saved</w:t>
            </w:r>
          </w:p>
        </w:tc>
        <w:tc>
          <w:tcPr>
            <w:tcW w:w="2340" w:type="dxa"/>
            <w:tcBorders>
              <w:top w:val="single" w:sz="2" w:space="0" w:color="1E7145"/>
              <w:left w:val="single" w:sz="2" w:space="0" w:color="1E7145"/>
              <w:bottom w:val="single" w:sz="2" w:space="0" w:color="1E7145"/>
              <w:right w:val="single" w:sz="2" w:space="0" w:color="1E7145"/>
            </w:tcBorders>
            <w:shd w:val="clear" w:color="auto" w:fill="E2EFDA"/>
            <w:tcMar>
              <w:top w:w="100" w:type="dxa"/>
              <w:left w:w="120" w:type="dxa"/>
              <w:bottom w:w="100" w:type="dxa"/>
              <w:right w:w="80" w:type="dxa"/>
            </w:tcMar>
          </w:tcPr>
          <w:p w:rsidR="005C5D9F" w:rsidRDefault="007E2DDB">
            <w:pPr>
              <w:jc w:val="center"/>
            </w:pPr>
            <w:r>
              <w:rPr>
                <w:b/>
                <w:bCs/>
                <w:color w:val="1E7145"/>
                <w:sz w:val="28"/>
                <w:szCs w:val="28"/>
              </w:rPr>
              <w:t xml:space="preserve">3 </w:t>
            </w:r>
            <w:proofErr w:type="spellStart"/>
            <w:r>
              <w:rPr>
                <w:b/>
                <w:bCs/>
                <w:color w:val="1E7145"/>
                <w:sz w:val="28"/>
                <w:szCs w:val="28"/>
              </w:rPr>
              <w:t>mo</w:t>
            </w:r>
            <w:proofErr w:type="spellEnd"/>
          </w:p>
          <w:p w:rsidR="005C5D9F" w:rsidRDefault="007E2DDB">
            <w:pPr>
              <w:jc w:val="center"/>
            </w:pPr>
            <w:r>
              <w:rPr>
                <w:color w:val="555555"/>
                <w:sz w:val="17"/>
                <w:szCs w:val="17"/>
              </w:rPr>
              <w:t>ROI Payback Period</w:t>
            </w:r>
          </w:p>
        </w:tc>
        <w:tc>
          <w:tcPr>
            <w:tcW w:w="2340" w:type="dxa"/>
            <w:tcBorders>
              <w:top w:val="single" w:sz="2" w:space="0" w:color="1E7145"/>
              <w:left w:val="single" w:sz="2" w:space="0" w:color="1E7145"/>
              <w:bottom w:val="single" w:sz="2" w:space="0" w:color="1E7145"/>
              <w:right w:val="single" w:sz="2" w:space="0" w:color="1E7145"/>
            </w:tcBorders>
            <w:shd w:val="clear" w:color="auto" w:fill="E2EFDA"/>
            <w:tcMar>
              <w:top w:w="100" w:type="dxa"/>
              <w:left w:w="120" w:type="dxa"/>
              <w:bottom w:w="100" w:type="dxa"/>
              <w:right w:w="80" w:type="dxa"/>
            </w:tcMar>
          </w:tcPr>
          <w:p w:rsidR="005C5D9F" w:rsidRDefault="007E2DDB">
            <w:pPr>
              <w:jc w:val="center"/>
            </w:pPr>
            <w:r>
              <w:rPr>
                <w:b/>
                <w:bCs/>
                <w:color w:val="1E7145"/>
                <w:sz w:val="28"/>
                <w:szCs w:val="28"/>
              </w:rPr>
              <w:t>85%</w:t>
            </w:r>
          </w:p>
          <w:p w:rsidR="005C5D9F" w:rsidRDefault="007E2DDB">
            <w:pPr>
              <w:jc w:val="center"/>
            </w:pPr>
            <w:r>
              <w:rPr>
                <w:color w:val="555555"/>
                <w:sz w:val="17"/>
                <w:szCs w:val="17"/>
              </w:rPr>
              <w:t>Automation Coverage</w:t>
            </w:r>
          </w:p>
        </w:tc>
        <w:tc>
          <w:tcPr>
            <w:tcW w:w="2340" w:type="dxa"/>
            <w:tcBorders>
              <w:top w:val="single" w:sz="2" w:space="0" w:color="1E7145"/>
              <w:left w:val="single" w:sz="2" w:space="0" w:color="1E7145"/>
              <w:bottom w:val="single" w:sz="2" w:space="0" w:color="1E7145"/>
              <w:right w:val="single" w:sz="2" w:space="0" w:color="1E7145"/>
            </w:tcBorders>
            <w:shd w:val="clear" w:color="auto" w:fill="E2EFDA"/>
            <w:tcMar>
              <w:top w:w="100" w:type="dxa"/>
              <w:left w:w="120" w:type="dxa"/>
              <w:bottom w:w="100" w:type="dxa"/>
              <w:right w:w="80" w:type="dxa"/>
            </w:tcMar>
          </w:tcPr>
          <w:p w:rsidR="005C5D9F" w:rsidRDefault="007E2DDB">
            <w:pPr>
              <w:jc w:val="center"/>
            </w:pPr>
            <w:r>
              <w:rPr>
                <w:b/>
                <w:bCs/>
                <w:color w:val="1E7145"/>
                <w:sz w:val="28"/>
                <w:szCs w:val="28"/>
              </w:rPr>
              <w:t>40%</w:t>
            </w:r>
          </w:p>
          <w:p w:rsidR="005C5D9F" w:rsidRDefault="007E2DDB">
            <w:pPr>
              <w:jc w:val="center"/>
            </w:pPr>
            <w:r>
              <w:rPr>
                <w:color w:val="555555"/>
                <w:sz w:val="17"/>
                <w:szCs w:val="17"/>
              </w:rPr>
              <w:t>SLA Breach Reduction</w:t>
            </w:r>
          </w:p>
        </w:tc>
      </w:tr>
    </w:tbl>
    <w:p w:rsidR="005C5D9F" w:rsidRDefault="007E2DDB">
      <w:pPr>
        <w:spacing w:before="120" w:after="40"/>
      </w:pPr>
      <w:r>
        <w:rPr>
          <w:b/>
          <w:bCs/>
          <w:color w:val="1F3864"/>
          <w:u w:val="single"/>
        </w:rPr>
        <w:t>Implementation Steps</w:t>
      </w:r>
    </w:p>
    <w:p w:rsidR="005C5D9F" w:rsidRDefault="007E2DDB">
      <w:pPr>
        <w:pStyle w:val="ListParagraph"/>
        <w:numPr>
          <w:ilvl w:val="0"/>
          <w:numId w:val="2"/>
        </w:numPr>
        <w:spacing w:before="40" w:after="40"/>
      </w:pPr>
      <w:r>
        <w:rPr>
          <w:color w:val="111111"/>
          <w:sz w:val="19"/>
          <w:szCs w:val="19"/>
        </w:rPr>
        <w:t>Phase 1 — Process Mining: Map all manual workflows; rank by volume and effort impact to prioritize automation candidates. 12 workflows identified for Phase 1.</w:t>
      </w:r>
    </w:p>
    <w:p w:rsidR="005C5D9F" w:rsidRDefault="007E2DDB">
      <w:pPr>
        <w:pStyle w:val="ListParagraph"/>
        <w:numPr>
          <w:ilvl w:val="0"/>
          <w:numId w:val="2"/>
        </w:numPr>
        <w:spacing w:before="40" w:after="40"/>
      </w:pPr>
      <w:r>
        <w:rPr>
          <w:color w:val="111111"/>
          <w:sz w:val="19"/>
          <w:szCs w:val="19"/>
        </w:rPr>
        <w:t>Phase 2 — Knowledge Ingestion: Parse SOPs, runbooks, escalation procedures, and historical ticket</w:t>
      </w:r>
      <w:r>
        <w:rPr>
          <w:color w:val="111111"/>
          <w:sz w:val="19"/>
          <w:szCs w:val="19"/>
        </w:rPr>
        <w:t xml:space="preserve"> resolutions into Azure AI Search with vector + keyword hybrid retrieval.</w:t>
      </w:r>
    </w:p>
    <w:p w:rsidR="005C5D9F" w:rsidRDefault="007E2DDB">
      <w:pPr>
        <w:pStyle w:val="ListParagraph"/>
        <w:numPr>
          <w:ilvl w:val="0"/>
          <w:numId w:val="2"/>
        </w:numPr>
        <w:spacing w:before="40" w:after="40"/>
      </w:pPr>
      <w:r>
        <w:rPr>
          <w:color w:val="111111"/>
          <w:sz w:val="19"/>
          <w:szCs w:val="19"/>
        </w:rPr>
        <w:t xml:space="preserve">Phase 3 — Agent Design: </w:t>
      </w:r>
      <w:proofErr w:type="spellStart"/>
      <w:r>
        <w:rPr>
          <w:color w:val="111111"/>
          <w:sz w:val="19"/>
          <w:szCs w:val="19"/>
        </w:rPr>
        <w:t>LangChain</w:t>
      </w:r>
      <w:proofErr w:type="spellEnd"/>
      <w:r>
        <w:rPr>
          <w:color w:val="111111"/>
          <w:sz w:val="19"/>
          <w:szCs w:val="19"/>
        </w:rPr>
        <w:t xml:space="preserve"> multi-step agents handle: (a) ticket triage &amp; routing, (b) SLA monitoring &amp; auto-escalation, (c) shift handover report generation, (d) capacity exce</w:t>
      </w:r>
      <w:r>
        <w:rPr>
          <w:color w:val="111111"/>
          <w:sz w:val="19"/>
          <w:szCs w:val="19"/>
        </w:rPr>
        <w:t>ption alerting.</w:t>
      </w:r>
    </w:p>
    <w:p w:rsidR="005C5D9F" w:rsidRDefault="007E2DDB">
      <w:pPr>
        <w:pStyle w:val="ListParagraph"/>
        <w:numPr>
          <w:ilvl w:val="0"/>
          <w:numId w:val="2"/>
        </w:numPr>
        <w:spacing w:before="40" w:after="40"/>
      </w:pPr>
      <w:r>
        <w:rPr>
          <w:color w:val="111111"/>
          <w:sz w:val="19"/>
          <w:szCs w:val="19"/>
        </w:rPr>
        <w:t xml:space="preserve">Phase 4 — Integration: REST API connectors to JIRA and </w:t>
      </w:r>
      <w:proofErr w:type="spellStart"/>
      <w:r>
        <w:rPr>
          <w:color w:val="111111"/>
          <w:sz w:val="19"/>
          <w:szCs w:val="19"/>
        </w:rPr>
        <w:t>ServiceNow</w:t>
      </w:r>
      <w:proofErr w:type="spellEnd"/>
      <w:r>
        <w:rPr>
          <w:color w:val="111111"/>
          <w:sz w:val="19"/>
          <w:szCs w:val="19"/>
        </w:rPr>
        <w:t xml:space="preserve"> for bi-directional ticket status sync; Power Automate flows trigger agents on incoming events.</w:t>
      </w:r>
    </w:p>
    <w:p w:rsidR="005C5D9F" w:rsidRDefault="007E2DDB">
      <w:pPr>
        <w:pStyle w:val="ListParagraph"/>
        <w:numPr>
          <w:ilvl w:val="0"/>
          <w:numId w:val="2"/>
        </w:numPr>
        <w:spacing w:before="40" w:after="40"/>
      </w:pPr>
      <w:r>
        <w:rPr>
          <w:color w:val="111111"/>
          <w:sz w:val="19"/>
          <w:szCs w:val="19"/>
        </w:rPr>
        <w:t xml:space="preserve">Phase 5 — </w:t>
      </w:r>
      <w:proofErr w:type="gramStart"/>
      <w:r>
        <w:rPr>
          <w:color w:val="111111"/>
          <w:sz w:val="19"/>
          <w:szCs w:val="19"/>
        </w:rPr>
        <w:t>Monitoring</w:t>
      </w:r>
      <w:proofErr w:type="gramEnd"/>
      <w:r>
        <w:rPr>
          <w:color w:val="111111"/>
          <w:sz w:val="19"/>
          <w:szCs w:val="19"/>
        </w:rPr>
        <w:t>: Real-time dashboard tracking automation success rate, exc</w:t>
      </w:r>
      <w:r>
        <w:rPr>
          <w:color w:val="111111"/>
          <w:sz w:val="19"/>
          <w:szCs w:val="19"/>
        </w:rPr>
        <w:t>eption volume, SLA compliance, and effort hours saved vs. baseline.</w:t>
      </w:r>
    </w:p>
    <w:p w:rsidR="005C5D9F" w:rsidRDefault="007E2DDB">
      <w:pPr>
        <w:spacing w:before="120" w:after="40"/>
      </w:pPr>
      <w:r>
        <w:rPr>
          <w:b/>
          <w:bCs/>
          <w:color w:val="1F3864"/>
          <w:u w:val="single"/>
        </w:rPr>
        <w:t>Key Challenges &amp; Solutions</w:t>
      </w:r>
    </w:p>
    <w:p w:rsidR="005C5D9F" w:rsidRDefault="007E2DDB">
      <w:pPr>
        <w:pStyle w:val="ListParagraph"/>
        <w:numPr>
          <w:ilvl w:val="0"/>
          <w:numId w:val="2"/>
        </w:numPr>
        <w:spacing w:before="40" w:after="40"/>
      </w:pPr>
      <w:r>
        <w:rPr>
          <w:color w:val="111111"/>
          <w:sz w:val="19"/>
          <w:szCs w:val="19"/>
        </w:rPr>
        <w:t>Legacy runbooks were in unstructured Word/PDF formats — chunking strategy was critical for retrieval accuracy</w:t>
      </w:r>
    </w:p>
    <w:p w:rsidR="005C5D9F" w:rsidRDefault="007E2DDB">
      <w:pPr>
        <w:pStyle w:val="ListParagraph"/>
        <w:numPr>
          <w:ilvl w:val="0"/>
          <w:numId w:val="2"/>
        </w:numPr>
        <w:spacing w:before="40" w:after="40"/>
      </w:pPr>
      <w:r>
        <w:rPr>
          <w:color w:val="111111"/>
          <w:sz w:val="19"/>
          <w:szCs w:val="19"/>
        </w:rPr>
        <w:t xml:space="preserve">Multi-step workflows required </w:t>
      </w:r>
      <w:proofErr w:type="spellStart"/>
      <w:r>
        <w:rPr>
          <w:color w:val="111111"/>
          <w:sz w:val="19"/>
          <w:szCs w:val="19"/>
        </w:rPr>
        <w:t>stateful</w:t>
      </w:r>
      <w:proofErr w:type="spellEnd"/>
      <w:r>
        <w:rPr>
          <w:color w:val="111111"/>
          <w:sz w:val="19"/>
          <w:szCs w:val="19"/>
        </w:rPr>
        <w:t xml:space="preserve"> orchestration — </w:t>
      </w:r>
      <w:proofErr w:type="spellStart"/>
      <w:r>
        <w:rPr>
          <w:color w:val="111111"/>
          <w:sz w:val="19"/>
          <w:szCs w:val="19"/>
        </w:rPr>
        <w:t>LangChain</w:t>
      </w:r>
      <w:proofErr w:type="spellEnd"/>
      <w:r>
        <w:rPr>
          <w:color w:val="111111"/>
          <w:sz w:val="19"/>
          <w:szCs w:val="19"/>
        </w:rPr>
        <w:t xml:space="preserve"> agents with memory were used</w:t>
      </w:r>
    </w:p>
    <w:p w:rsidR="005C5D9F" w:rsidRDefault="007E2DDB">
      <w:pPr>
        <w:pStyle w:val="ListParagraph"/>
        <w:numPr>
          <w:ilvl w:val="0"/>
          <w:numId w:val="2"/>
        </w:numPr>
        <w:spacing w:before="40" w:after="40"/>
      </w:pPr>
      <w:r>
        <w:rPr>
          <w:color w:val="111111"/>
          <w:sz w:val="19"/>
          <w:szCs w:val="19"/>
        </w:rPr>
        <w:t>Change management: upskilling operations team to trust and validate AI-generated outputs</w:t>
      </w:r>
    </w:p>
    <w:p w:rsidR="005C5D9F" w:rsidRDefault="007E2DDB">
      <w:pPr>
        <w:spacing w:before="120" w:after="40"/>
      </w:pPr>
      <w:r>
        <w:rPr>
          <w:b/>
          <w:bCs/>
          <w:color w:val="1F3864"/>
          <w:u w:val="single"/>
        </w:rPr>
        <w:t>Technology Stack</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C5D9F">
        <w:tblPrEx>
          <w:tblCellMar>
            <w:top w:w="0" w:type="dxa"/>
            <w:bottom w:w="0" w:type="dxa"/>
          </w:tblCellMar>
        </w:tblPrEx>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 xml:space="preserve">Azure </w:t>
            </w:r>
            <w:proofErr w:type="spellStart"/>
            <w:r>
              <w:rPr>
                <w:b/>
                <w:bCs/>
                <w:color w:val="1F3864"/>
                <w:sz w:val="17"/>
                <w:szCs w:val="17"/>
              </w:rPr>
              <w:t>OpenAI</w:t>
            </w:r>
            <w:proofErr w:type="spellEnd"/>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proofErr w:type="spellStart"/>
            <w:r>
              <w:rPr>
                <w:b/>
                <w:bCs/>
                <w:color w:val="1F3864"/>
                <w:sz w:val="17"/>
                <w:szCs w:val="17"/>
              </w:rPr>
              <w:t>LangChain</w:t>
            </w:r>
            <w:proofErr w:type="spellEnd"/>
            <w:r>
              <w:rPr>
                <w:b/>
                <w:bCs/>
                <w:color w:val="1F3864"/>
                <w:sz w:val="17"/>
                <w:szCs w:val="17"/>
              </w:rPr>
              <w:t xml:space="preserve"> Agents</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Power Automate</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r>
              <w:rPr>
                <w:sz w:val="22"/>
                <w:szCs w:val="22"/>
              </w:rPr>
              <w:t>️</w:t>
            </w:r>
          </w:p>
          <w:p w:rsidR="005C5D9F" w:rsidRDefault="007E2DDB">
            <w:pPr>
              <w:jc w:val="center"/>
            </w:pPr>
            <w:r>
              <w:rPr>
                <w:b/>
                <w:bCs/>
                <w:color w:val="1F3864"/>
                <w:sz w:val="17"/>
                <w:szCs w:val="17"/>
              </w:rPr>
              <w:t>Azure AI Search</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 xml:space="preserve">Python / </w:t>
            </w:r>
            <w:proofErr w:type="spellStart"/>
            <w:r>
              <w:rPr>
                <w:b/>
                <w:bCs/>
                <w:color w:val="1F3864"/>
                <w:sz w:val="17"/>
                <w:szCs w:val="17"/>
              </w:rPr>
              <w:t>FastAPI</w:t>
            </w:r>
            <w:proofErr w:type="spellEnd"/>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 xml:space="preserve">JIRA / </w:t>
            </w:r>
            <w:proofErr w:type="spellStart"/>
            <w:r>
              <w:rPr>
                <w:b/>
                <w:bCs/>
                <w:color w:val="1F3864"/>
                <w:sz w:val="17"/>
                <w:szCs w:val="17"/>
              </w:rPr>
              <w:t>ServiceNow</w:t>
            </w:r>
            <w:proofErr w:type="spellEnd"/>
          </w:p>
        </w:tc>
      </w:tr>
    </w:tbl>
    <w:p w:rsidR="005C5D9F" w:rsidRDefault="005C5D9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5D9F">
        <w:tblPrEx>
          <w:tblCellMar>
            <w:top w:w="0" w:type="dxa"/>
            <w:bottom w:w="0" w:type="dxa"/>
          </w:tblCellMar>
        </w:tblPrEx>
        <w:tc>
          <w:tcPr>
            <w:tcW w:w="9360" w:type="dxa"/>
            <w:tcBorders>
              <w:top w:val="single" w:sz="2" w:space="0" w:color="C55A11"/>
              <w:left w:val="single" w:sz="6" w:space="0" w:color="C55A11"/>
              <w:bottom w:val="single" w:sz="2" w:space="0" w:color="C55A11"/>
              <w:right w:val="single" w:sz="1" w:space="0" w:color="CCCCCC"/>
            </w:tcBorders>
            <w:shd w:val="clear" w:color="auto" w:fill="FFF2CC"/>
            <w:tcMar>
              <w:top w:w="80" w:type="dxa"/>
              <w:left w:w="140" w:type="dxa"/>
              <w:bottom w:w="80" w:type="dxa"/>
              <w:right w:w="120" w:type="dxa"/>
            </w:tcMar>
          </w:tcPr>
          <w:p w:rsidR="005C5D9F" w:rsidRDefault="007E2DDB">
            <w:proofErr w:type="spellStart"/>
            <w:r>
              <w:rPr>
                <w:b/>
                <w:bCs/>
                <w:color w:val="C55A11"/>
                <w:sz w:val="19"/>
                <w:szCs w:val="19"/>
              </w:rPr>
              <w:t>Venu's</w:t>
            </w:r>
            <w:proofErr w:type="spellEnd"/>
            <w:r>
              <w:rPr>
                <w:b/>
                <w:bCs/>
                <w:color w:val="C55A11"/>
                <w:sz w:val="19"/>
                <w:szCs w:val="19"/>
              </w:rPr>
              <w:t xml:space="preserve"> Role:  </w:t>
            </w:r>
            <w:proofErr w:type="spellStart"/>
            <w:r>
              <w:rPr>
                <w:color w:val="333333"/>
                <w:sz w:val="19"/>
                <w:szCs w:val="19"/>
              </w:rPr>
              <w:t>Venu</w:t>
            </w:r>
            <w:proofErr w:type="spellEnd"/>
            <w:r>
              <w:rPr>
                <w:color w:val="333333"/>
                <w:sz w:val="19"/>
                <w:szCs w:val="19"/>
              </w:rPr>
              <w:t xml:space="preserve"> led this initiative as AI Transformation Lead and Ops Manager — identifying automation candidates, owning business case development, coordinating with client stakeholders, and driving delivery within the BTN (Be The Navigator) enterprise framework.</w:t>
            </w:r>
          </w:p>
        </w:tc>
      </w:tr>
    </w:tbl>
    <w:p w:rsidR="005C5D9F" w:rsidRDefault="005C5D9F">
      <w:pPr>
        <w:pBdr>
          <w:bottom w:val="single" w:sz="8" w:space="1" w:color="2E5FA3"/>
        </w:pBd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C5D9F">
        <w:tblPrEx>
          <w:tblCellMar>
            <w:top w:w="0" w:type="dxa"/>
            <w:bottom w:w="0" w:type="dxa"/>
          </w:tblCellMar>
        </w:tblPrEx>
        <w:tc>
          <w:tcPr>
            <w:tcW w:w="900" w:type="dxa"/>
            <w:shd w:val="clear" w:color="auto" w:fill="7030A0"/>
            <w:tcMar>
              <w:top w:w="100" w:type="dxa"/>
              <w:left w:w="100" w:type="dxa"/>
              <w:bottom w:w="100" w:type="dxa"/>
              <w:right w:w="100" w:type="dxa"/>
            </w:tcMar>
            <w:vAlign w:val="center"/>
          </w:tcPr>
          <w:p w:rsidR="005C5D9F" w:rsidRDefault="007E2DDB">
            <w:pPr>
              <w:jc w:val="center"/>
            </w:pPr>
            <w:r>
              <w:rPr>
                <w:b/>
                <w:bCs/>
                <w:color w:val="FFFFFF"/>
                <w:sz w:val="32"/>
                <w:szCs w:val="32"/>
              </w:rPr>
              <w:t>03</w:t>
            </w:r>
          </w:p>
        </w:tc>
        <w:tc>
          <w:tcPr>
            <w:tcW w:w="8460" w:type="dxa"/>
            <w:shd w:val="clear" w:color="auto" w:fill="EAD7F7"/>
            <w:tcMar>
              <w:top w:w="80" w:type="dxa"/>
              <w:left w:w="160" w:type="dxa"/>
              <w:bottom w:w="80" w:type="dxa"/>
              <w:right w:w="120" w:type="dxa"/>
            </w:tcMar>
          </w:tcPr>
          <w:p w:rsidR="005C5D9F" w:rsidRDefault="007E2DDB">
            <w:r>
              <w:rPr>
                <w:b/>
                <w:bCs/>
                <w:color w:val="1F3864"/>
                <w:sz w:val="24"/>
                <w:szCs w:val="24"/>
              </w:rPr>
              <w:t>ML-Based Predictive Analytics for Investment Management</w:t>
            </w:r>
          </w:p>
          <w:p w:rsidR="005C5D9F" w:rsidRDefault="007E2DDB">
            <w:r>
              <w:rPr>
                <w:i/>
                <w:iCs/>
                <w:color w:val="555555"/>
                <w:sz w:val="18"/>
                <w:szCs w:val="18"/>
              </w:rPr>
              <w:t>Domain: BFSI | Data Analytics | Machine Learning | Charles Schwab</w:t>
            </w:r>
          </w:p>
        </w:tc>
      </w:tr>
    </w:tbl>
    <w:p w:rsidR="005C5D9F" w:rsidRDefault="005C5D9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5D9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Business Problem</w:t>
            </w:r>
          </w:p>
          <w:p w:rsidR="005C5D9F" w:rsidRDefault="007E2DDB">
            <w:r>
              <w:rPr>
                <w:color w:val="111111"/>
                <w:sz w:val="18"/>
                <w:szCs w:val="18"/>
              </w:rPr>
              <w:t>Portfolio Managers lacked data-driven stock price forecasts</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AI Approach</w:t>
            </w:r>
          </w:p>
          <w:p w:rsidR="005C5D9F" w:rsidRDefault="007E2DDB">
            <w:r>
              <w:rPr>
                <w:color w:val="111111"/>
                <w:sz w:val="18"/>
                <w:szCs w:val="18"/>
              </w:rPr>
              <w:t>ML regression + time-series models on financial data</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Platform</w:t>
            </w:r>
          </w:p>
          <w:p w:rsidR="005C5D9F" w:rsidRDefault="007E2DDB">
            <w:r>
              <w:rPr>
                <w:color w:val="111111"/>
                <w:sz w:val="18"/>
                <w:szCs w:val="18"/>
              </w:rPr>
              <w:t xml:space="preserve">Python | SSIS | SQL Server | </w:t>
            </w:r>
            <w:proofErr w:type="spellStart"/>
            <w:r>
              <w:rPr>
                <w:color w:val="111111"/>
                <w:sz w:val="18"/>
                <w:szCs w:val="18"/>
              </w:rPr>
              <w:t>Jupyter</w:t>
            </w:r>
            <w:proofErr w:type="spellEnd"/>
            <w:r>
              <w:rPr>
                <w:color w:val="111111"/>
                <w:sz w:val="18"/>
                <w:szCs w:val="18"/>
              </w:rPr>
              <w:t xml:space="preserve"> | </w:t>
            </w:r>
            <w:proofErr w:type="spellStart"/>
            <w:r>
              <w:rPr>
                <w:color w:val="111111"/>
                <w:sz w:val="18"/>
                <w:szCs w:val="18"/>
              </w:rPr>
              <w:t>Matplotlib</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Impact</w:t>
            </w:r>
          </w:p>
          <w:p w:rsidR="005C5D9F" w:rsidRDefault="007E2DDB">
            <w:r>
              <w:rPr>
                <w:color w:val="111111"/>
                <w:sz w:val="18"/>
                <w:szCs w:val="18"/>
              </w:rPr>
              <w:t>~98% forecasting accuracy | Enabled confident PM decisions</w:t>
            </w:r>
          </w:p>
        </w:tc>
      </w:tr>
    </w:tbl>
    <w:p w:rsidR="005C5D9F" w:rsidRDefault="005C5D9F">
      <w:pPr>
        <w:spacing w:before="100"/>
      </w:pPr>
    </w:p>
    <w:p w:rsidR="005C5D9F" w:rsidRDefault="007E2DDB">
      <w:pPr>
        <w:spacing w:before="120" w:after="40"/>
      </w:pPr>
      <w:r>
        <w:rPr>
          <w:b/>
          <w:bCs/>
          <w:color w:val="1F3864"/>
          <w:u w:val="single"/>
        </w:rPr>
        <w:t>Business Problem</w:t>
      </w:r>
    </w:p>
    <w:p w:rsidR="005C5D9F" w:rsidRDefault="007E2DDB">
      <w:pPr>
        <w:spacing w:before="40" w:after="40"/>
      </w:pPr>
      <w:r>
        <w:rPr>
          <w:color w:val="222222"/>
          <w:sz w:val="19"/>
          <w:szCs w:val="19"/>
        </w:rPr>
        <w:t>Charles Schwab Investment Management (CSIM) Portfolio Managers relied on manual analysis and intuition for daily investment recommendations across thousands of equity, bond, and ETF instruments. The volume and complexity of data made consistent, accurate f</w:t>
      </w:r>
      <w:r>
        <w:rPr>
          <w:color w:val="222222"/>
          <w:sz w:val="19"/>
          <w:szCs w:val="19"/>
        </w:rPr>
        <w:t>orecasting impossible without automation.</w:t>
      </w:r>
    </w:p>
    <w:p w:rsidR="005C5D9F" w:rsidRDefault="007E2DDB">
      <w:pPr>
        <w:spacing w:before="120" w:after="40"/>
      </w:pPr>
      <w:r>
        <w:rPr>
          <w:b/>
          <w:bCs/>
          <w:color w:val="1F3864"/>
          <w:u w:val="single"/>
        </w:rPr>
        <w:t>AI Solution Overview</w:t>
      </w:r>
    </w:p>
    <w:p w:rsidR="005C5D9F" w:rsidRDefault="007E2DDB">
      <w:pPr>
        <w:spacing w:before="40" w:after="40"/>
      </w:pPr>
      <w:r>
        <w:rPr>
          <w:color w:val="222222"/>
          <w:sz w:val="19"/>
          <w:szCs w:val="19"/>
        </w:rPr>
        <w:t xml:space="preserve">Build an end-to-end ML pipeline that ingests historical market data, processes it through SSIS ETL, trains time-series and regression models in Python, and serves daily forecasts through a </w:t>
      </w:r>
      <w:proofErr w:type="spellStart"/>
      <w:r>
        <w:rPr>
          <w:color w:val="222222"/>
          <w:sz w:val="19"/>
          <w:szCs w:val="19"/>
        </w:rPr>
        <w:t>Jupy</w:t>
      </w:r>
      <w:r>
        <w:rPr>
          <w:color w:val="222222"/>
          <w:sz w:val="19"/>
          <w:szCs w:val="19"/>
        </w:rPr>
        <w:t>ter</w:t>
      </w:r>
      <w:proofErr w:type="spellEnd"/>
      <w:r>
        <w:rPr>
          <w:color w:val="222222"/>
          <w:sz w:val="19"/>
          <w:szCs w:val="19"/>
        </w:rPr>
        <w:t>-based analytics dashboard used directly by Portfolio Managers.</w:t>
      </w:r>
    </w:p>
    <w:p w:rsidR="005C5D9F" w:rsidRDefault="007E2DDB">
      <w:pPr>
        <w:spacing w:before="120" w:after="40"/>
      </w:pPr>
      <w:r>
        <w:rPr>
          <w:b/>
          <w:bCs/>
          <w:color w:val="1F3864"/>
          <w:u w:val="single"/>
        </w:rPr>
        <w:t>Solution Architecture Flow</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C5D9F">
        <w:tblPrEx>
          <w:tblCellMar>
            <w:top w:w="0" w:type="dxa"/>
            <w:bottom w:w="0" w:type="dxa"/>
          </w:tblCellMar>
        </w:tblPrEx>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Market Data Ingestion</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SSIS ETL Processing</w:t>
            </w:r>
          </w:p>
        </w:tc>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Feature Engineering</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ML Model Training</w:t>
            </w:r>
          </w:p>
        </w:tc>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Forecast Generation</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PM Dashboard</w:t>
            </w:r>
          </w:p>
        </w:tc>
      </w:tr>
    </w:tbl>
    <w:p w:rsidR="005C5D9F" w:rsidRDefault="007E2DDB">
      <w:pPr>
        <w:spacing w:before="120" w:after="40"/>
      </w:pPr>
      <w:r>
        <w:rPr>
          <w:b/>
          <w:bCs/>
          <w:color w:val="1F3864"/>
          <w:u w:val="single"/>
        </w:rPr>
        <w:t>Business Impact / KPIs</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5D9F">
        <w:tblPrEx>
          <w:tblCellMar>
            <w:top w:w="0" w:type="dxa"/>
            <w:bottom w:w="0" w:type="dxa"/>
          </w:tblCellMar>
        </w:tblPrEx>
        <w:tc>
          <w:tcPr>
            <w:tcW w:w="2340" w:type="dxa"/>
            <w:tcBorders>
              <w:top w:val="single" w:sz="2" w:space="0" w:color="7030A0"/>
              <w:left w:val="single" w:sz="2" w:space="0" w:color="7030A0"/>
              <w:bottom w:val="single" w:sz="2" w:space="0" w:color="7030A0"/>
              <w:right w:val="single" w:sz="2" w:space="0" w:color="7030A0"/>
            </w:tcBorders>
            <w:shd w:val="clear" w:color="auto" w:fill="EAD7F7"/>
            <w:tcMar>
              <w:top w:w="100" w:type="dxa"/>
              <w:left w:w="120" w:type="dxa"/>
              <w:bottom w:w="100" w:type="dxa"/>
              <w:right w:w="80" w:type="dxa"/>
            </w:tcMar>
          </w:tcPr>
          <w:p w:rsidR="005C5D9F" w:rsidRDefault="007E2DDB">
            <w:pPr>
              <w:jc w:val="center"/>
            </w:pPr>
            <w:r>
              <w:rPr>
                <w:b/>
                <w:bCs/>
                <w:color w:val="7030A0"/>
                <w:sz w:val="28"/>
                <w:szCs w:val="28"/>
              </w:rPr>
              <w:t>~98%</w:t>
            </w:r>
          </w:p>
          <w:p w:rsidR="005C5D9F" w:rsidRDefault="007E2DDB">
            <w:pPr>
              <w:jc w:val="center"/>
            </w:pPr>
            <w:r>
              <w:rPr>
                <w:color w:val="555555"/>
                <w:sz w:val="17"/>
                <w:szCs w:val="17"/>
              </w:rPr>
              <w:t>Forecast Accuracy</w:t>
            </w:r>
          </w:p>
        </w:tc>
        <w:tc>
          <w:tcPr>
            <w:tcW w:w="2340" w:type="dxa"/>
            <w:tcBorders>
              <w:top w:val="single" w:sz="2" w:space="0" w:color="7030A0"/>
              <w:left w:val="single" w:sz="2" w:space="0" w:color="7030A0"/>
              <w:bottom w:val="single" w:sz="2" w:space="0" w:color="7030A0"/>
              <w:right w:val="single" w:sz="2" w:space="0" w:color="7030A0"/>
            </w:tcBorders>
            <w:shd w:val="clear" w:color="auto" w:fill="EAD7F7"/>
            <w:tcMar>
              <w:top w:w="100" w:type="dxa"/>
              <w:left w:w="120" w:type="dxa"/>
              <w:bottom w:w="100" w:type="dxa"/>
              <w:right w:w="80" w:type="dxa"/>
            </w:tcMar>
          </w:tcPr>
          <w:p w:rsidR="005C5D9F" w:rsidRDefault="007E2DDB">
            <w:pPr>
              <w:jc w:val="center"/>
            </w:pPr>
            <w:r>
              <w:rPr>
                <w:b/>
                <w:bCs/>
                <w:color w:val="7030A0"/>
                <w:sz w:val="28"/>
                <w:szCs w:val="28"/>
              </w:rPr>
              <w:t>20+</w:t>
            </w:r>
          </w:p>
          <w:p w:rsidR="005C5D9F" w:rsidRDefault="007E2DDB">
            <w:pPr>
              <w:jc w:val="center"/>
            </w:pPr>
            <w:r>
              <w:rPr>
                <w:color w:val="555555"/>
                <w:sz w:val="17"/>
                <w:szCs w:val="17"/>
              </w:rPr>
              <w:t>Team Members Led</w:t>
            </w:r>
          </w:p>
        </w:tc>
        <w:tc>
          <w:tcPr>
            <w:tcW w:w="2340" w:type="dxa"/>
            <w:tcBorders>
              <w:top w:val="single" w:sz="2" w:space="0" w:color="7030A0"/>
              <w:left w:val="single" w:sz="2" w:space="0" w:color="7030A0"/>
              <w:bottom w:val="single" w:sz="2" w:space="0" w:color="7030A0"/>
              <w:right w:val="single" w:sz="2" w:space="0" w:color="7030A0"/>
            </w:tcBorders>
            <w:shd w:val="clear" w:color="auto" w:fill="EAD7F7"/>
            <w:tcMar>
              <w:top w:w="100" w:type="dxa"/>
              <w:left w:w="120" w:type="dxa"/>
              <w:bottom w:w="100" w:type="dxa"/>
              <w:right w:w="80" w:type="dxa"/>
            </w:tcMar>
          </w:tcPr>
          <w:p w:rsidR="005C5D9F" w:rsidRDefault="007E2DDB">
            <w:pPr>
              <w:jc w:val="center"/>
            </w:pPr>
            <w:r>
              <w:rPr>
                <w:b/>
                <w:bCs/>
                <w:color w:val="7030A0"/>
                <w:sz w:val="28"/>
                <w:szCs w:val="28"/>
              </w:rPr>
              <w:t>Daily</w:t>
            </w:r>
          </w:p>
          <w:p w:rsidR="005C5D9F" w:rsidRDefault="007E2DDB">
            <w:pPr>
              <w:jc w:val="center"/>
            </w:pPr>
            <w:r>
              <w:rPr>
                <w:color w:val="555555"/>
                <w:sz w:val="17"/>
                <w:szCs w:val="17"/>
              </w:rPr>
              <w:t>Forecast Cadence</w:t>
            </w:r>
          </w:p>
        </w:tc>
        <w:tc>
          <w:tcPr>
            <w:tcW w:w="2340" w:type="dxa"/>
            <w:tcBorders>
              <w:top w:val="single" w:sz="2" w:space="0" w:color="7030A0"/>
              <w:left w:val="single" w:sz="2" w:space="0" w:color="7030A0"/>
              <w:bottom w:val="single" w:sz="2" w:space="0" w:color="7030A0"/>
              <w:right w:val="single" w:sz="2" w:space="0" w:color="7030A0"/>
            </w:tcBorders>
            <w:shd w:val="clear" w:color="auto" w:fill="EAD7F7"/>
            <w:tcMar>
              <w:top w:w="100" w:type="dxa"/>
              <w:left w:w="120" w:type="dxa"/>
              <w:bottom w:w="100" w:type="dxa"/>
              <w:right w:w="80" w:type="dxa"/>
            </w:tcMar>
          </w:tcPr>
          <w:p w:rsidR="005C5D9F" w:rsidRDefault="007E2DDB">
            <w:pPr>
              <w:jc w:val="center"/>
            </w:pPr>
            <w:r>
              <w:rPr>
                <w:b/>
                <w:bCs/>
                <w:color w:val="7030A0"/>
                <w:sz w:val="28"/>
                <w:szCs w:val="28"/>
              </w:rPr>
              <w:t>Multi-asset</w:t>
            </w:r>
          </w:p>
          <w:p w:rsidR="005C5D9F" w:rsidRDefault="007E2DDB">
            <w:pPr>
              <w:jc w:val="center"/>
            </w:pPr>
            <w:r>
              <w:rPr>
                <w:color w:val="555555"/>
                <w:sz w:val="17"/>
                <w:szCs w:val="17"/>
              </w:rPr>
              <w:t>Coverage Scope</w:t>
            </w:r>
          </w:p>
        </w:tc>
      </w:tr>
    </w:tbl>
    <w:p w:rsidR="005C5D9F" w:rsidRDefault="007E2DDB">
      <w:pPr>
        <w:spacing w:before="120" w:after="40"/>
      </w:pPr>
      <w:r>
        <w:rPr>
          <w:b/>
          <w:bCs/>
          <w:color w:val="1F3864"/>
          <w:u w:val="single"/>
        </w:rPr>
        <w:t>Implementation Steps</w:t>
      </w:r>
    </w:p>
    <w:p w:rsidR="005C5D9F" w:rsidRDefault="007E2DDB">
      <w:pPr>
        <w:pStyle w:val="ListParagraph"/>
        <w:numPr>
          <w:ilvl w:val="0"/>
          <w:numId w:val="2"/>
        </w:numPr>
        <w:spacing w:before="40" w:after="40"/>
      </w:pPr>
      <w:r>
        <w:rPr>
          <w:color w:val="111111"/>
          <w:sz w:val="19"/>
          <w:szCs w:val="19"/>
        </w:rPr>
        <w:t>Phase 1 — Data Pipeline: SSIS packages ingest historical price, volume, and macro data from multiple market feeds; normalize and load into SQL Server data warehouse.</w:t>
      </w:r>
    </w:p>
    <w:p w:rsidR="005C5D9F" w:rsidRDefault="007E2DDB">
      <w:pPr>
        <w:pStyle w:val="ListParagraph"/>
        <w:numPr>
          <w:ilvl w:val="0"/>
          <w:numId w:val="2"/>
        </w:numPr>
        <w:spacing w:before="40" w:after="40"/>
      </w:pPr>
      <w:r>
        <w:rPr>
          <w:color w:val="111111"/>
          <w:sz w:val="19"/>
          <w:szCs w:val="19"/>
        </w:rPr>
        <w:t>Phase 2 — Feature Engineering: 50+ engineered features including moving averages, RSI, Bol</w:t>
      </w:r>
      <w:r>
        <w:rPr>
          <w:color w:val="111111"/>
          <w:sz w:val="19"/>
          <w:szCs w:val="19"/>
        </w:rPr>
        <w:t>linger Bands, sector correlations, and macro indicators computed in Python.</w:t>
      </w:r>
    </w:p>
    <w:p w:rsidR="005C5D9F" w:rsidRDefault="007E2DDB">
      <w:pPr>
        <w:pStyle w:val="ListParagraph"/>
        <w:numPr>
          <w:ilvl w:val="0"/>
          <w:numId w:val="2"/>
        </w:numPr>
        <w:spacing w:before="40" w:after="40"/>
      </w:pPr>
      <w:r>
        <w:rPr>
          <w:color w:val="111111"/>
          <w:sz w:val="19"/>
          <w:szCs w:val="19"/>
        </w:rPr>
        <w:t xml:space="preserve">Phase 3 — Model Development: Ensemble of ARIMA for trend decomposition + Random Forest / </w:t>
      </w:r>
      <w:proofErr w:type="spellStart"/>
      <w:r>
        <w:rPr>
          <w:color w:val="111111"/>
          <w:sz w:val="19"/>
          <w:szCs w:val="19"/>
        </w:rPr>
        <w:t>XGBoost</w:t>
      </w:r>
      <w:proofErr w:type="spellEnd"/>
      <w:r>
        <w:rPr>
          <w:color w:val="111111"/>
          <w:sz w:val="19"/>
          <w:szCs w:val="19"/>
        </w:rPr>
        <w:t xml:space="preserve"> regression for price prediction; evaluated on RMSE and directional accuracy.</w:t>
      </w:r>
    </w:p>
    <w:p w:rsidR="005C5D9F" w:rsidRDefault="007E2DDB">
      <w:pPr>
        <w:pStyle w:val="ListParagraph"/>
        <w:numPr>
          <w:ilvl w:val="0"/>
          <w:numId w:val="2"/>
        </w:numPr>
        <w:spacing w:before="40" w:after="40"/>
      </w:pPr>
      <w:r>
        <w:rPr>
          <w:color w:val="111111"/>
          <w:sz w:val="19"/>
          <w:szCs w:val="19"/>
        </w:rPr>
        <w:t xml:space="preserve">Phase </w:t>
      </w:r>
      <w:r>
        <w:rPr>
          <w:color w:val="111111"/>
          <w:sz w:val="19"/>
          <w:szCs w:val="19"/>
        </w:rPr>
        <w:t>4 — Forecasting Service: Daily batch job executes model inference at 6AM IST; outputs per-instrument forecasts stored in SQL Server for PM consumption.</w:t>
      </w:r>
    </w:p>
    <w:p w:rsidR="005C5D9F" w:rsidRDefault="007E2DDB">
      <w:pPr>
        <w:pStyle w:val="ListParagraph"/>
        <w:numPr>
          <w:ilvl w:val="0"/>
          <w:numId w:val="2"/>
        </w:numPr>
        <w:spacing w:before="40" w:after="40"/>
      </w:pPr>
      <w:r>
        <w:rPr>
          <w:color w:val="111111"/>
          <w:sz w:val="19"/>
          <w:szCs w:val="19"/>
        </w:rPr>
        <w:t xml:space="preserve">Phase 5 — Visualization: </w:t>
      </w:r>
      <w:proofErr w:type="spellStart"/>
      <w:r>
        <w:rPr>
          <w:color w:val="111111"/>
          <w:sz w:val="19"/>
          <w:szCs w:val="19"/>
        </w:rPr>
        <w:t>Jupyter</w:t>
      </w:r>
      <w:proofErr w:type="spellEnd"/>
      <w:r>
        <w:rPr>
          <w:color w:val="111111"/>
          <w:sz w:val="19"/>
          <w:szCs w:val="19"/>
        </w:rPr>
        <w:t xml:space="preserve"> notebooks with </w:t>
      </w:r>
      <w:proofErr w:type="spellStart"/>
      <w:r>
        <w:rPr>
          <w:color w:val="111111"/>
          <w:sz w:val="19"/>
          <w:szCs w:val="19"/>
        </w:rPr>
        <w:t>Matplotlib</w:t>
      </w:r>
      <w:proofErr w:type="spellEnd"/>
      <w:r>
        <w:rPr>
          <w:color w:val="111111"/>
          <w:sz w:val="19"/>
          <w:szCs w:val="19"/>
        </w:rPr>
        <w:t xml:space="preserve"> dashboards show predicted vs. actual performa</w:t>
      </w:r>
      <w:r>
        <w:rPr>
          <w:color w:val="111111"/>
          <w:sz w:val="19"/>
          <w:szCs w:val="19"/>
        </w:rPr>
        <w:t>nce, confidence intervals, and portfolio-level risk summaries.</w:t>
      </w:r>
    </w:p>
    <w:p w:rsidR="005C5D9F" w:rsidRDefault="007E2DDB">
      <w:pPr>
        <w:spacing w:before="120" w:after="40"/>
      </w:pPr>
      <w:r>
        <w:rPr>
          <w:b/>
          <w:bCs/>
          <w:color w:val="1F3864"/>
          <w:u w:val="single"/>
        </w:rPr>
        <w:t>Key Challenges &amp; Solutions</w:t>
      </w:r>
    </w:p>
    <w:p w:rsidR="005C5D9F" w:rsidRDefault="007E2DDB">
      <w:pPr>
        <w:pStyle w:val="ListParagraph"/>
        <w:numPr>
          <w:ilvl w:val="0"/>
          <w:numId w:val="2"/>
        </w:numPr>
        <w:spacing w:before="40" w:after="40"/>
      </w:pPr>
      <w:r>
        <w:rPr>
          <w:color w:val="111111"/>
          <w:sz w:val="19"/>
          <w:szCs w:val="19"/>
        </w:rPr>
        <w:t>Financial time-series data has high noise — required careful feature selection and rolling-window cross-validation</w:t>
      </w:r>
    </w:p>
    <w:p w:rsidR="005C5D9F" w:rsidRDefault="007E2DDB">
      <w:pPr>
        <w:pStyle w:val="ListParagraph"/>
        <w:numPr>
          <w:ilvl w:val="0"/>
          <w:numId w:val="2"/>
        </w:numPr>
        <w:spacing w:before="40" w:after="40"/>
      </w:pPr>
      <w:r>
        <w:rPr>
          <w:color w:val="111111"/>
          <w:sz w:val="19"/>
          <w:szCs w:val="19"/>
        </w:rPr>
        <w:t>Real-time data feeds needed fault-tolerant SSIS pip</w:t>
      </w:r>
      <w:r>
        <w:rPr>
          <w:color w:val="111111"/>
          <w:sz w:val="19"/>
          <w:szCs w:val="19"/>
        </w:rPr>
        <w:t>elines with automated error alerting</w:t>
      </w:r>
    </w:p>
    <w:p w:rsidR="005C5D9F" w:rsidRDefault="007E2DDB">
      <w:pPr>
        <w:pStyle w:val="ListParagraph"/>
        <w:numPr>
          <w:ilvl w:val="0"/>
          <w:numId w:val="2"/>
        </w:numPr>
        <w:spacing w:before="40" w:after="40"/>
      </w:pPr>
      <w:r>
        <w:rPr>
          <w:color w:val="111111"/>
          <w:sz w:val="19"/>
          <w:szCs w:val="19"/>
        </w:rPr>
        <w:t xml:space="preserve">Model drift required monthly retraining cadence and </w:t>
      </w:r>
      <w:proofErr w:type="spellStart"/>
      <w:r>
        <w:rPr>
          <w:color w:val="111111"/>
          <w:sz w:val="19"/>
          <w:szCs w:val="19"/>
        </w:rPr>
        <w:t>backtesting</w:t>
      </w:r>
      <w:proofErr w:type="spellEnd"/>
      <w:r>
        <w:rPr>
          <w:color w:val="111111"/>
          <w:sz w:val="19"/>
          <w:szCs w:val="19"/>
        </w:rPr>
        <w:t xml:space="preserve"> against live outcomes</w:t>
      </w:r>
    </w:p>
    <w:p w:rsidR="005C5D9F" w:rsidRDefault="007E2DDB">
      <w:pPr>
        <w:spacing w:before="120" w:after="40"/>
      </w:pPr>
      <w:r>
        <w:rPr>
          <w:b/>
          <w:bCs/>
          <w:color w:val="1F3864"/>
          <w:u w:val="single"/>
        </w:rPr>
        <w:t>Technology Stack</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C5D9F">
        <w:tblPrEx>
          <w:tblCellMar>
            <w:top w:w="0" w:type="dxa"/>
            <w:bottom w:w="0" w:type="dxa"/>
          </w:tblCellMar>
        </w:tblPrEx>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 xml:space="preserve">Python / </w:t>
            </w:r>
            <w:proofErr w:type="spellStart"/>
            <w:r>
              <w:rPr>
                <w:b/>
                <w:bCs/>
                <w:color w:val="1F3864"/>
                <w:sz w:val="17"/>
                <w:szCs w:val="17"/>
              </w:rPr>
              <w:t>scikit</w:t>
            </w:r>
            <w:proofErr w:type="spellEnd"/>
            <w:r>
              <w:rPr>
                <w:b/>
                <w:bCs/>
                <w:color w:val="1F3864"/>
                <w:sz w:val="17"/>
                <w:szCs w:val="17"/>
              </w:rPr>
              <w:t>-learn</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SSIS ETL</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r>
              <w:rPr>
                <w:sz w:val="22"/>
                <w:szCs w:val="22"/>
              </w:rPr>
              <w:t>️</w:t>
            </w:r>
          </w:p>
          <w:p w:rsidR="005C5D9F" w:rsidRDefault="007E2DDB">
            <w:pPr>
              <w:jc w:val="center"/>
            </w:pPr>
            <w:r>
              <w:rPr>
                <w:b/>
                <w:bCs/>
                <w:color w:val="1F3864"/>
                <w:sz w:val="17"/>
                <w:szCs w:val="17"/>
              </w:rPr>
              <w:t>SQL Server</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proofErr w:type="spellStart"/>
            <w:r>
              <w:rPr>
                <w:b/>
                <w:bCs/>
                <w:color w:val="1F3864"/>
                <w:sz w:val="17"/>
                <w:szCs w:val="17"/>
              </w:rPr>
              <w:t>Jupyter</w:t>
            </w:r>
            <w:proofErr w:type="spellEnd"/>
            <w:r>
              <w:rPr>
                <w:b/>
                <w:bCs/>
                <w:color w:val="1F3864"/>
                <w:sz w:val="17"/>
                <w:szCs w:val="17"/>
              </w:rPr>
              <w:t xml:space="preserve"> Notebook</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proofErr w:type="spellStart"/>
            <w:r>
              <w:rPr>
                <w:b/>
                <w:bCs/>
                <w:color w:val="1F3864"/>
                <w:sz w:val="17"/>
                <w:szCs w:val="17"/>
              </w:rPr>
              <w:t>Matplotlib</w:t>
            </w:r>
            <w:proofErr w:type="spellEnd"/>
            <w:r>
              <w:rPr>
                <w:b/>
                <w:bCs/>
                <w:color w:val="1F3864"/>
                <w:sz w:val="17"/>
                <w:szCs w:val="17"/>
              </w:rPr>
              <w:t xml:space="preserve"> / </w:t>
            </w:r>
            <w:proofErr w:type="spellStart"/>
            <w:r>
              <w:rPr>
                <w:b/>
                <w:bCs/>
                <w:color w:val="1F3864"/>
                <w:sz w:val="17"/>
                <w:szCs w:val="17"/>
              </w:rPr>
              <w:t>Seaborn</w:t>
            </w:r>
            <w:proofErr w:type="spellEnd"/>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r>
              <w:rPr>
                <w:sz w:val="22"/>
                <w:szCs w:val="22"/>
              </w:rPr>
              <w:t>️</w:t>
            </w:r>
          </w:p>
          <w:p w:rsidR="005C5D9F" w:rsidRDefault="007E2DDB">
            <w:pPr>
              <w:jc w:val="center"/>
            </w:pPr>
            <w:r>
              <w:rPr>
                <w:b/>
                <w:bCs/>
                <w:color w:val="1F3864"/>
                <w:sz w:val="17"/>
                <w:szCs w:val="17"/>
              </w:rPr>
              <w:t>PowerShell Automation</w:t>
            </w:r>
          </w:p>
        </w:tc>
      </w:tr>
    </w:tbl>
    <w:p w:rsidR="005C5D9F" w:rsidRDefault="005C5D9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5D9F">
        <w:tblPrEx>
          <w:tblCellMar>
            <w:top w:w="0" w:type="dxa"/>
            <w:bottom w:w="0" w:type="dxa"/>
          </w:tblCellMar>
        </w:tblPrEx>
        <w:tc>
          <w:tcPr>
            <w:tcW w:w="9360" w:type="dxa"/>
            <w:tcBorders>
              <w:top w:val="single" w:sz="2" w:space="0" w:color="C55A11"/>
              <w:left w:val="single" w:sz="6" w:space="0" w:color="C55A11"/>
              <w:bottom w:val="single" w:sz="2" w:space="0" w:color="C55A11"/>
              <w:right w:val="single" w:sz="1" w:space="0" w:color="CCCCCC"/>
            </w:tcBorders>
            <w:shd w:val="clear" w:color="auto" w:fill="FFF2CC"/>
            <w:tcMar>
              <w:top w:w="80" w:type="dxa"/>
              <w:left w:w="140" w:type="dxa"/>
              <w:bottom w:w="80" w:type="dxa"/>
              <w:right w:w="120" w:type="dxa"/>
            </w:tcMar>
          </w:tcPr>
          <w:p w:rsidR="005C5D9F" w:rsidRDefault="007E2DDB">
            <w:proofErr w:type="spellStart"/>
            <w:r>
              <w:rPr>
                <w:b/>
                <w:bCs/>
                <w:color w:val="C55A11"/>
                <w:sz w:val="19"/>
                <w:szCs w:val="19"/>
              </w:rPr>
              <w:t>Venu's</w:t>
            </w:r>
            <w:proofErr w:type="spellEnd"/>
            <w:r>
              <w:rPr>
                <w:b/>
                <w:bCs/>
                <w:color w:val="C55A11"/>
                <w:sz w:val="19"/>
                <w:szCs w:val="19"/>
              </w:rPr>
              <w:t xml:space="preserve"> Role:  </w:t>
            </w:r>
            <w:proofErr w:type="spellStart"/>
            <w:r>
              <w:rPr>
                <w:color w:val="333333"/>
                <w:sz w:val="19"/>
                <w:szCs w:val="19"/>
              </w:rPr>
              <w:t>Venu</w:t>
            </w:r>
            <w:proofErr w:type="spellEnd"/>
            <w:r>
              <w:rPr>
                <w:color w:val="333333"/>
                <w:sz w:val="19"/>
                <w:szCs w:val="19"/>
              </w:rPr>
              <w:t xml:space="preserve"> served as Technology Lead managing a 20-member team — owning end-to-end delivery from data engineering through model deployment, and directly briefing Charles Schwab client stakeholders on model performance and insights.</w:t>
            </w:r>
          </w:p>
        </w:tc>
      </w:tr>
    </w:tbl>
    <w:p w:rsidR="005C5D9F" w:rsidRDefault="005C5D9F">
      <w:pPr>
        <w:pBdr>
          <w:bottom w:val="single" w:sz="8" w:space="1" w:color="2E5FA3"/>
        </w:pBd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C5D9F">
        <w:tblPrEx>
          <w:tblCellMar>
            <w:top w:w="0" w:type="dxa"/>
            <w:bottom w:w="0" w:type="dxa"/>
          </w:tblCellMar>
        </w:tblPrEx>
        <w:tc>
          <w:tcPr>
            <w:tcW w:w="900" w:type="dxa"/>
            <w:shd w:val="clear" w:color="auto" w:fill="C55A11"/>
            <w:tcMar>
              <w:top w:w="100" w:type="dxa"/>
              <w:left w:w="100" w:type="dxa"/>
              <w:bottom w:w="100" w:type="dxa"/>
              <w:right w:w="100" w:type="dxa"/>
            </w:tcMar>
            <w:vAlign w:val="center"/>
          </w:tcPr>
          <w:p w:rsidR="005C5D9F" w:rsidRDefault="007E2DDB">
            <w:pPr>
              <w:jc w:val="center"/>
            </w:pPr>
            <w:r>
              <w:rPr>
                <w:b/>
                <w:bCs/>
                <w:color w:val="FFFFFF"/>
                <w:sz w:val="32"/>
                <w:szCs w:val="32"/>
              </w:rPr>
              <w:lastRenderedPageBreak/>
              <w:t>04</w:t>
            </w:r>
          </w:p>
        </w:tc>
        <w:tc>
          <w:tcPr>
            <w:tcW w:w="8460" w:type="dxa"/>
            <w:shd w:val="clear" w:color="auto" w:fill="FCE4D6"/>
            <w:tcMar>
              <w:top w:w="80" w:type="dxa"/>
              <w:left w:w="160" w:type="dxa"/>
              <w:bottom w:w="80" w:type="dxa"/>
              <w:right w:w="120" w:type="dxa"/>
            </w:tcMar>
          </w:tcPr>
          <w:p w:rsidR="005C5D9F" w:rsidRDefault="007E2DDB">
            <w:r>
              <w:rPr>
                <w:b/>
                <w:bCs/>
                <w:color w:val="1F3864"/>
                <w:sz w:val="24"/>
                <w:szCs w:val="24"/>
              </w:rPr>
              <w:t>AI-Powered Capacity Plann</w:t>
            </w:r>
            <w:r>
              <w:rPr>
                <w:b/>
                <w:bCs/>
                <w:color w:val="1F3864"/>
                <w:sz w:val="24"/>
                <w:szCs w:val="24"/>
              </w:rPr>
              <w:t>ing &amp; Resource Optimization</w:t>
            </w:r>
          </w:p>
          <w:p w:rsidR="005C5D9F" w:rsidRDefault="007E2DDB">
            <w:r>
              <w:rPr>
                <w:i/>
                <w:iCs/>
                <w:color w:val="555555"/>
                <w:sz w:val="18"/>
                <w:szCs w:val="18"/>
              </w:rPr>
              <w:t>Domain: Project Management | Resource Management | Enterprise Delivery</w:t>
            </w:r>
          </w:p>
        </w:tc>
      </w:tr>
    </w:tbl>
    <w:p w:rsidR="005C5D9F" w:rsidRDefault="005C5D9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5D9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Business Problem</w:t>
            </w:r>
          </w:p>
          <w:p w:rsidR="005C5D9F" w:rsidRDefault="007E2DDB">
            <w:r>
              <w:rPr>
                <w:color w:val="111111"/>
                <w:sz w:val="18"/>
                <w:szCs w:val="18"/>
              </w:rPr>
              <w:t>Manual capacity planning caused allocation mismatches and delivery risk</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AI Approach</w:t>
            </w:r>
          </w:p>
          <w:p w:rsidR="005C5D9F" w:rsidRDefault="007E2DDB">
            <w:r>
              <w:rPr>
                <w:color w:val="111111"/>
                <w:sz w:val="18"/>
                <w:szCs w:val="18"/>
              </w:rPr>
              <w:t>Demand forecasting model + LLM-powered scenario planning assistant</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Platform</w:t>
            </w:r>
          </w:p>
          <w:p w:rsidR="005C5D9F" w:rsidRDefault="007E2DDB">
            <w:r>
              <w:rPr>
                <w:color w:val="111111"/>
                <w:sz w:val="18"/>
                <w:szCs w:val="18"/>
              </w:rPr>
              <w:t>Python | Power BI | Azure ML | GPT-4 API</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Impact</w:t>
            </w:r>
          </w:p>
          <w:p w:rsidR="005C5D9F" w:rsidRDefault="007E2DDB">
            <w:r>
              <w:rPr>
                <w:color w:val="111111"/>
                <w:sz w:val="18"/>
                <w:szCs w:val="18"/>
              </w:rPr>
              <w:t>30% reduction in resource conflicts | Faster SOW planning</w:t>
            </w:r>
          </w:p>
        </w:tc>
      </w:tr>
    </w:tbl>
    <w:p w:rsidR="005C5D9F" w:rsidRDefault="005C5D9F">
      <w:pPr>
        <w:spacing w:before="100"/>
      </w:pPr>
    </w:p>
    <w:p w:rsidR="005C5D9F" w:rsidRDefault="007E2DDB">
      <w:pPr>
        <w:spacing w:before="120" w:after="40"/>
      </w:pPr>
      <w:r>
        <w:rPr>
          <w:b/>
          <w:bCs/>
          <w:color w:val="1F3864"/>
          <w:u w:val="single"/>
        </w:rPr>
        <w:t>Business Problem</w:t>
      </w:r>
    </w:p>
    <w:p w:rsidR="005C5D9F" w:rsidRDefault="007E2DDB">
      <w:pPr>
        <w:spacing w:before="40" w:after="40"/>
      </w:pPr>
      <w:r>
        <w:rPr>
          <w:color w:val="222222"/>
          <w:sz w:val="19"/>
          <w:szCs w:val="19"/>
        </w:rPr>
        <w:t xml:space="preserve">Managing capacity across multiple projects simultaneously required spreadsheet-heavy, manual effort. Demand spikes, skill mismatches, and delayed </w:t>
      </w:r>
      <w:proofErr w:type="spellStart"/>
      <w:r>
        <w:rPr>
          <w:color w:val="222222"/>
          <w:sz w:val="19"/>
          <w:szCs w:val="19"/>
        </w:rPr>
        <w:t>onboarding</w:t>
      </w:r>
      <w:proofErr w:type="spellEnd"/>
      <w:r>
        <w:rPr>
          <w:color w:val="222222"/>
          <w:sz w:val="19"/>
          <w:szCs w:val="19"/>
        </w:rPr>
        <w:t xml:space="preserve"> caused delivery risk. Monthly capacity reviews were reactive rather than predictive, leading to las</w:t>
      </w:r>
      <w:r>
        <w:rPr>
          <w:color w:val="222222"/>
          <w:sz w:val="19"/>
          <w:szCs w:val="19"/>
        </w:rPr>
        <w:t>t-minute escalations.</w:t>
      </w:r>
    </w:p>
    <w:p w:rsidR="005C5D9F" w:rsidRDefault="007E2DDB">
      <w:pPr>
        <w:spacing w:before="120" w:after="40"/>
      </w:pPr>
      <w:r>
        <w:rPr>
          <w:b/>
          <w:bCs/>
          <w:color w:val="1F3864"/>
          <w:u w:val="single"/>
        </w:rPr>
        <w:t>AI Solution Overview</w:t>
      </w:r>
    </w:p>
    <w:p w:rsidR="005C5D9F" w:rsidRDefault="007E2DDB">
      <w:pPr>
        <w:spacing w:before="40" w:after="40"/>
      </w:pPr>
      <w:r>
        <w:rPr>
          <w:color w:val="222222"/>
          <w:sz w:val="19"/>
          <w:szCs w:val="19"/>
        </w:rPr>
        <w:t>Develop a predictive capacity planning model that forecasts resource demand 3 months ahead based on project pipeline, historical utilization patterns, and skill tags. A GPT-4 powered planning assistant allows Proj</w:t>
      </w:r>
      <w:r>
        <w:rPr>
          <w:color w:val="222222"/>
          <w:sz w:val="19"/>
          <w:szCs w:val="19"/>
        </w:rPr>
        <w:t>ect Managers to query scenarios in natural language: 'What happens to Q3 delivery if I lose 2 senior engineers in July?'</w:t>
      </w:r>
    </w:p>
    <w:p w:rsidR="005C5D9F" w:rsidRDefault="007E2DDB">
      <w:pPr>
        <w:spacing w:before="120" w:after="40"/>
      </w:pPr>
      <w:r>
        <w:rPr>
          <w:b/>
          <w:bCs/>
          <w:color w:val="1F3864"/>
          <w:u w:val="single"/>
        </w:rPr>
        <w:t>Solution Architecture Flow</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C5D9F">
        <w:tblPrEx>
          <w:tblCellMar>
            <w:top w:w="0" w:type="dxa"/>
            <w:bottom w:w="0" w:type="dxa"/>
          </w:tblCellMar>
        </w:tblPrEx>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Project Pipeline Input</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Historical Utilization Model</w:t>
            </w:r>
          </w:p>
        </w:tc>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Demand Forecasting</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Skill Gap Analysis</w:t>
            </w:r>
          </w:p>
        </w:tc>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Scenario Query (L</w:t>
            </w:r>
            <w:r>
              <w:rPr>
                <w:b/>
                <w:bCs/>
                <w:color w:val="1F3864"/>
                <w:sz w:val="18"/>
                <w:szCs w:val="18"/>
              </w:rPr>
              <w:t>LM)</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PM Action Dashboard</w:t>
            </w:r>
          </w:p>
        </w:tc>
      </w:tr>
    </w:tbl>
    <w:p w:rsidR="005C5D9F" w:rsidRDefault="007E2DDB">
      <w:pPr>
        <w:spacing w:before="120" w:after="40"/>
      </w:pPr>
      <w:r>
        <w:rPr>
          <w:b/>
          <w:bCs/>
          <w:color w:val="1F3864"/>
          <w:u w:val="single"/>
        </w:rPr>
        <w:t>Business Impact / KPIs</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5D9F">
        <w:tblPrEx>
          <w:tblCellMar>
            <w:top w:w="0" w:type="dxa"/>
            <w:bottom w:w="0" w:type="dxa"/>
          </w:tblCellMar>
        </w:tblPrEx>
        <w:tc>
          <w:tcPr>
            <w:tcW w:w="2340" w:type="dxa"/>
            <w:tcBorders>
              <w:top w:val="single" w:sz="2" w:space="0" w:color="C55A11"/>
              <w:left w:val="single" w:sz="2" w:space="0" w:color="C55A11"/>
              <w:bottom w:val="single" w:sz="2" w:space="0" w:color="C55A11"/>
              <w:right w:val="single" w:sz="2" w:space="0" w:color="C55A11"/>
            </w:tcBorders>
            <w:shd w:val="clear" w:color="auto" w:fill="FCE4D6"/>
            <w:tcMar>
              <w:top w:w="100" w:type="dxa"/>
              <w:left w:w="120" w:type="dxa"/>
              <w:bottom w:w="100" w:type="dxa"/>
              <w:right w:w="80" w:type="dxa"/>
            </w:tcMar>
          </w:tcPr>
          <w:p w:rsidR="005C5D9F" w:rsidRDefault="007E2DDB">
            <w:pPr>
              <w:jc w:val="center"/>
            </w:pPr>
            <w:r>
              <w:rPr>
                <w:b/>
                <w:bCs/>
                <w:color w:val="C55A11"/>
                <w:sz w:val="28"/>
                <w:szCs w:val="28"/>
              </w:rPr>
              <w:t xml:space="preserve">3 </w:t>
            </w:r>
            <w:proofErr w:type="spellStart"/>
            <w:r>
              <w:rPr>
                <w:b/>
                <w:bCs/>
                <w:color w:val="C55A11"/>
                <w:sz w:val="28"/>
                <w:szCs w:val="28"/>
              </w:rPr>
              <w:t>mo</w:t>
            </w:r>
            <w:proofErr w:type="spellEnd"/>
          </w:p>
          <w:p w:rsidR="005C5D9F" w:rsidRDefault="007E2DDB">
            <w:pPr>
              <w:jc w:val="center"/>
            </w:pPr>
            <w:r>
              <w:rPr>
                <w:color w:val="555555"/>
                <w:sz w:val="17"/>
                <w:szCs w:val="17"/>
              </w:rPr>
              <w:t>Forward Forecast Window</w:t>
            </w:r>
          </w:p>
        </w:tc>
        <w:tc>
          <w:tcPr>
            <w:tcW w:w="2340" w:type="dxa"/>
            <w:tcBorders>
              <w:top w:val="single" w:sz="2" w:space="0" w:color="C55A11"/>
              <w:left w:val="single" w:sz="2" w:space="0" w:color="C55A11"/>
              <w:bottom w:val="single" w:sz="2" w:space="0" w:color="C55A11"/>
              <w:right w:val="single" w:sz="2" w:space="0" w:color="C55A11"/>
            </w:tcBorders>
            <w:shd w:val="clear" w:color="auto" w:fill="FCE4D6"/>
            <w:tcMar>
              <w:top w:w="100" w:type="dxa"/>
              <w:left w:w="120" w:type="dxa"/>
              <w:bottom w:w="100" w:type="dxa"/>
              <w:right w:w="80" w:type="dxa"/>
            </w:tcMar>
          </w:tcPr>
          <w:p w:rsidR="005C5D9F" w:rsidRDefault="007E2DDB">
            <w:pPr>
              <w:jc w:val="center"/>
            </w:pPr>
            <w:r>
              <w:rPr>
                <w:b/>
                <w:bCs/>
                <w:color w:val="C55A11"/>
                <w:sz w:val="28"/>
                <w:szCs w:val="28"/>
              </w:rPr>
              <w:t>30%</w:t>
            </w:r>
          </w:p>
          <w:p w:rsidR="005C5D9F" w:rsidRDefault="007E2DDB">
            <w:pPr>
              <w:jc w:val="center"/>
            </w:pPr>
            <w:r>
              <w:rPr>
                <w:color w:val="555555"/>
                <w:sz w:val="17"/>
                <w:szCs w:val="17"/>
              </w:rPr>
              <w:t>Resource Conflict Reduction</w:t>
            </w:r>
          </w:p>
        </w:tc>
        <w:tc>
          <w:tcPr>
            <w:tcW w:w="2340" w:type="dxa"/>
            <w:tcBorders>
              <w:top w:val="single" w:sz="2" w:space="0" w:color="C55A11"/>
              <w:left w:val="single" w:sz="2" w:space="0" w:color="C55A11"/>
              <w:bottom w:val="single" w:sz="2" w:space="0" w:color="C55A11"/>
              <w:right w:val="single" w:sz="2" w:space="0" w:color="C55A11"/>
            </w:tcBorders>
            <w:shd w:val="clear" w:color="auto" w:fill="FCE4D6"/>
            <w:tcMar>
              <w:top w:w="100" w:type="dxa"/>
              <w:left w:w="120" w:type="dxa"/>
              <w:bottom w:w="100" w:type="dxa"/>
              <w:right w:w="80" w:type="dxa"/>
            </w:tcMar>
          </w:tcPr>
          <w:p w:rsidR="005C5D9F" w:rsidRDefault="007E2DDB">
            <w:pPr>
              <w:jc w:val="center"/>
            </w:pPr>
            <w:r>
              <w:rPr>
                <w:b/>
                <w:bCs/>
                <w:color w:val="C55A11"/>
                <w:sz w:val="28"/>
                <w:szCs w:val="28"/>
              </w:rPr>
              <w:t>50%</w:t>
            </w:r>
          </w:p>
          <w:p w:rsidR="005C5D9F" w:rsidRDefault="007E2DDB">
            <w:pPr>
              <w:jc w:val="center"/>
            </w:pPr>
            <w:r>
              <w:rPr>
                <w:color w:val="555555"/>
                <w:sz w:val="17"/>
                <w:szCs w:val="17"/>
              </w:rPr>
              <w:t>Faster SOW Preparation</w:t>
            </w:r>
          </w:p>
        </w:tc>
        <w:tc>
          <w:tcPr>
            <w:tcW w:w="2340" w:type="dxa"/>
            <w:tcBorders>
              <w:top w:val="single" w:sz="2" w:space="0" w:color="C55A11"/>
              <w:left w:val="single" w:sz="2" w:space="0" w:color="C55A11"/>
              <w:bottom w:val="single" w:sz="2" w:space="0" w:color="C55A11"/>
              <w:right w:val="single" w:sz="2" w:space="0" w:color="C55A11"/>
            </w:tcBorders>
            <w:shd w:val="clear" w:color="auto" w:fill="FCE4D6"/>
            <w:tcMar>
              <w:top w:w="100" w:type="dxa"/>
              <w:left w:w="120" w:type="dxa"/>
              <w:bottom w:w="100" w:type="dxa"/>
              <w:right w:w="80" w:type="dxa"/>
            </w:tcMar>
          </w:tcPr>
          <w:p w:rsidR="005C5D9F" w:rsidRDefault="007E2DDB">
            <w:pPr>
              <w:jc w:val="center"/>
            </w:pPr>
            <w:r>
              <w:rPr>
                <w:b/>
                <w:bCs/>
                <w:color w:val="C55A11"/>
                <w:sz w:val="28"/>
                <w:szCs w:val="28"/>
              </w:rPr>
              <w:t>NL Queries</w:t>
            </w:r>
          </w:p>
          <w:p w:rsidR="005C5D9F" w:rsidRDefault="007E2DDB">
            <w:pPr>
              <w:jc w:val="center"/>
            </w:pPr>
            <w:r>
              <w:rPr>
                <w:color w:val="555555"/>
                <w:sz w:val="17"/>
                <w:szCs w:val="17"/>
              </w:rPr>
              <w:t>Scenario Planning</w:t>
            </w:r>
          </w:p>
        </w:tc>
      </w:tr>
    </w:tbl>
    <w:p w:rsidR="005C5D9F" w:rsidRDefault="007E2DDB">
      <w:pPr>
        <w:spacing w:before="120" w:after="40"/>
      </w:pPr>
      <w:r>
        <w:rPr>
          <w:b/>
          <w:bCs/>
          <w:color w:val="1F3864"/>
          <w:u w:val="single"/>
        </w:rPr>
        <w:t>Implementation Steps</w:t>
      </w:r>
    </w:p>
    <w:p w:rsidR="005C5D9F" w:rsidRDefault="007E2DDB">
      <w:pPr>
        <w:pStyle w:val="ListParagraph"/>
        <w:numPr>
          <w:ilvl w:val="0"/>
          <w:numId w:val="2"/>
        </w:numPr>
        <w:spacing w:before="40" w:after="40"/>
      </w:pPr>
      <w:r>
        <w:rPr>
          <w:color w:val="111111"/>
          <w:sz w:val="19"/>
          <w:szCs w:val="19"/>
        </w:rPr>
        <w:t>Phase 1 — Data Unification: ETL pipeline pulls project demand from TMS/Alcon SED, actual utilization from PBS timesheets, and skill profiles from HR systems into a unified SQL data mart.</w:t>
      </w:r>
    </w:p>
    <w:p w:rsidR="005C5D9F" w:rsidRDefault="007E2DDB">
      <w:pPr>
        <w:pStyle w:val="ListParagraph"/>
        <w:numPr>
          <w:ilvl w:val="0"/>
          <w:numId w:val="2"/>
        </w:numPr>
        <w:spacing w:before="40" w:after="40"/>
      </w:pPr>
      <w:r>
        <w:rPr>
          <w:color w:val="111111"/>
          <w:sz w:val="19"/>
          <w:szCs w:val="19"/>
        </w:rPr>
        <w:t>Phase 2 — Demand Forecasting Model: Gradient Boosting model trained o</w:t>
      </w:r>
      <w:r>
        <w:rPr>
          <w:color w:val="111111"/>
          <w:sz w:val="19"/>
          <w:szCs w:val="19"/>
        </w:rPr>
        <w:t>n 24 months of historical utilization; outputs weekly resource demand per skill tier for next 12 weeks.</w:t>
      </w:r>
    </w:p>
    <w:p w:rsidR="005C5D9F" w:rsidRDefault="007E2DDB">
      <w:pPr>
        <w:pStyle w:val="ListParagraph"/>
        <w:numPr>
          <w:ilvl w:val="0"/>
          <w:numId w:val="2"/>
        </w:numPr>
        <w:spacing w:before="40" w:after="40"/>
      </w:pPr>
      <w:r>
        <w:rPr>
          <w:color w:val="111111"/>
          <w:sz w:val="19"/>
          <w:szCs w:val="19"/>
        </w:rPr>
        <w:t xml:space="preserve">Phase 3 — Skill Gap Analysis: Automated comparison of forecasted demand vs. available capacity by skill; surfaces risk alerts for skills where supply &lt; </w:t>
      </w:r>
      <w:r>
        <w:rPr>
          <w:color w:val="111111"/>
          <w:sz w:val="19"/>
          <w:szCs w:val="19"/>
        </w:rPr>
        <w:t>demand + buffer.</w:t>
      </w:r>
    </w:p>
    <w:p w:rsidR="005C5D9F" w:rsidRDefault="007E2DDB">
      <w:pPr>
        <w:pStyle w:val="ListParagraph"/>
        <w:numPr>
          <w:ilvl w:val="0"/>
          <w:numId w:val="2"/>
        </w:numPr>
        <w:spacing w:before="40" w:after="40"/>
      </w:pPr>
      <w:r>
        <w:rPr>
          <w:color w:val="111111"/>
          <w:sz w:val="19"/>
          <w:szCs w:val="19"/>
        </w:rPr>
        <w:t>Phase 4 — LLM Planning Assistant: GPT-4 with RAG over project documents answers PM questions in natural language; structured output enforced via function calling to prevent hallucination.</w:t>
      </w:r>
    </w:p>
    <w:p w:rsidR="005C5D9F" w:rsidRDefault="007E2DDB">
      <w:pPr>
        <w:pStyle w:val="ListParagraph"/>
        <w:numPr>
          <w:ilvl w:val="0"/>
          <w:numId w:val="2"/>
        </w:numPr>
        <w:spacing w:before="40" w:after="40"/>
      </w:pPr>
      <w:r>
        <w:rPr>
          <w:color w:val="111111"/>
          <w:sz w:val="19"/>
          <w:szCs w:val="19"/>
        </w:rPr>
        <w:t xml:space="preserve">Phase 5 — Power BI Dashboard: </w:t>
      </w:r>
      <w:proofErr w:type="spellStart"/>
      <w:r>
        <w:rPr>
          <w:color w:val="111111"/>
          <w:sz w:val="19"/>
          <w:szCs w:val="19"/>
        </w:rPr>
        <w:t>Heatmap</w:t>
      </w:r>
      <w:proofErr w:type="spellEnd"/>
      <w:r>
        <w:rPr>
          <w:color w:val="111111"/>
          <w:sz w:val="19"/>
          <w:szCs w:val="19"/>
        </w:rPr>
        <w:t xml:space="preserve"> views of capa</w:t>
      </w:r>
      <w:r>
        <w:rPr>
          <w:color w:val="111111"/>
          <w:sz w:val="19"/>
          <w:szCs w:val="19"/>
        </w:rPr>
        <w:t>city by week/skill/project; drill-down to individual allocation; alert tiles for at-risk periods; export to SOW templates.</w:t>
      </w:r>
    </w:p>
    <w:p w:rsidR="005C5D9F" w:rsidRDefault="007E2DDB">
      <w:pPr>
        <w:spacing w:before="120" w:after="40"/>
      </w:pPr>
      <w:r>
        <w:rPr>
          <w:b/>
          <w:bCs/>
          <w:color w:val="1F3864"/>
          <w:u w:val="single"/>
        </w:rPr>
        <w:t>Key Challenges &amp; Solutions</w:t>
      </w:r>
    </w:p>
    <w:p w:rsidR="005C5D9F" w:rsidRDefault="007E2DDB">
      <w:pPr>
        <w:pStyle w:val="ListParagraph"/>
        <w:numPr>
          <w:ilvl w:val="0"/>
          <w:numId w:val="2"/>
        </w:numPr>
        <w:spacing w:before="40" w:after="40"/>
      </w:pPr>
      <w:r>
        <w:rPr>
          <w:color w:val="111111"/>
          <w:sz w:val="19"/>
          <w:szCs w:val="19"/>
        </w:rPr>
        <w:t>Skill taxonomy across 50+ team members needed standardization for model feature engineering</w:t>
      </w:r>
    </w:p>
    <w:p w:rsidR="005C5D9F" w:rsidRDefault="007E2DDB">
      <w:pPr>
        <w:pStyle w:val="ListParagraph"/>
        <w:numPr>
          <w:ilvl w:val="0"/>
          <w:numId w:val="2"/>
        </w:numPr>
        <w:spacing w:before="40" w:after="40"/>
      </w:pPr>
      <w:r>
        <w:rPr>
          <w:color w:val="111111"/>
          <w:sz w:val="19"/>
          <w:szCs w:val="19"/>
        </w:rPr>
        <w:t>Project pipeline data existed in multiple systems (TMS, Alcon SED, PBS) — required unified data layer</w:t>
      </w:r>
    </w:p>
    <w:p w:rsidR="005C5D9F" w:rsidRDefault="007E2DDB">
      <w:pPr>
        <w:pStyle w:val="ListParagraph"/>
        <w:numPr>
          <w:ilvl w:val="0"/>
          <w:numId w:val="2"/>
        </w:numPr>
        <w:spacing w:before="40" w:after="40"/>
      </w:pPr>
      <w:r>
        <w:rPr>
          <w:color w:val="111111"/>
          <w:sz w:val="19"/>
          <w:szCs w:val="19"/>
        </w:rPr>
        <w:t>LLM natural language answers needed guardrails to prevent hallucinated capacity numbers</w:t>
      </w:r>
    </w:p>
    <w:p w:rsidR="005C5D9F" w:rsidRDefault="007E2DDB">
      <w:pPr>
        <w:spacing w:before="120" w:after="40"/>
      </w:pPr>
      <w:r>
        <w:rPr>
          <w:b/>
          <w:bCs/>
          <w:color w:val="1F3864"/>
          <w:u w:val="single"/>
        </w:rPr>
        <w:t>Technology Stack</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C5D9F">
        <w:tblPrEx>
          <w:tblCellMar>
            <w:top w:w="0" w:type="dxa"/>
            <w:bottom w:w="0" w:type="dxa"/>
          </w:tblCellMar>
        </w:tblPrEx>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Azure ML Studio</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GPT-4 API (RAG)</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Power BI</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Python / pandas</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r>
              <w:rPr>
                <w:sz w:val="22"/>
                <w:szCs w:val="22"/>
              </w:rPr>
              <w:t>️</w:t>
            </w:r>
          </w:p>
          <w:p w:rsidR="005C5D9F" w:rsidRDefault="007E2DDB">
            <w:pPr>
              <w:jc w:val="center"/>
            </w:pPr>
            <w:r>
              <w:rPr>
                <w:b/>
                <w:bCs/>
                <w:color w:val="1F3864"/>
                <w:sz w:val="17"/>
                <w:szCs w:val="17"/>
              </w:rPr>
              <w:t>SQL Server</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Power Automate</w:t>
            </w:r>
          </w:p>
        </w:tc>
      </w:tr>
    </w:tbl>
    <w:p w:rsidR="005C5D9F" w:rsidRDefault="005C5D9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5D9F">
        <w:tblPrEx>
          <w:tblCellMar>
            <w:top w:w="0" w:type="dxa"/>
            <w:bottom w:w="0" w:type="dxa"/>
          </w:tblCellMar>
        </w:tblPrEx>
        <w:tc>
          <w:tcPr>
            <w:tcW w:w="9360" w:type="dxa"/>
            <w:tcBorders>
              <w:top w:val="single" w:sz="2" w:space="0" w:color="C55A11"/>
              <w:left w:val="single" w:sz="6" w:space="0" w:color="C55A11"/>
              <w:bottom w:val="single" w:sz="2" w:space="0" w:color="C55A11"/>
              <w:right w:val="single" w:sz="1" w:space="0" w:color="CCCCCC"/>
            </w:tcBorders>
            <w:shd w:val="clear" w:color="auto" w:fill="FFF2CC"/>
            <w:tcMar>
              <w:top w:w="80" w:type="dxa"/>
              <w:left w:w="140" w:type="dxa"/>
              <w:bottom w:w="80" w:type="dxa"/>
              <w:right w:w="120" w:type="dxa"/>
            </w:tcMar>
          </w:tcPr>
          <w:p w:rsidR="005C5D9F" w:rsidRDefault="007E2DDB">
            <w:proofErr w:type="spellStart"/>
            <w:r>
              <w:rPr>
                <w:b/>
                <w:bCs/>
                <w:color w:val="C55A11"/>
                <w:sz w:val="19"/>
                <w:szCs w:val="19"/>
              </w:rPr>
              <w:lastRenderedPageBreak/>
              <w:t>Venu's</w:t>
            </w:r>
            <w:proofErr w:type="spellEnd"/>
            <w:r>
              <w:rPr>
                <w:b/>
                <w:bCs/>
                <w:color w:val="C55A11"/>
                <w:sz w:val="19"/>
                <w:szCs w:val="19"/>
              </w:rPr>
              <w:t xml:space="preserve"> Role:  </w:t>
            </w:r>
            <w:proofErr w:type="spellStart"/>
            <w:r>
              <w:rPr>
                <w:color w:val="333333"/>
                <w:sz w:val="19"/>
                <w:szCs w:val="19"/>
              </w:rPr>
              <w:t>Venu</w:t>
            </w:r>
            <w:proofErr w:type="spellEnd"/>
            <w:r>
              <w:rPr>
                <w:color w:val="333333"/>
                <w:sz w:val="19"/>
                <w:szCs w:val="19"/>
              </w:rPr>
              <w:t xml:space="preserve"> conceptualized and implemented this tool as Project Manager and AI Transformation Lead — reducing his own team'</w:t>
            </w:r>
            <w:r>
              <w:rPr>
                <w:color w:val="333333"/>
                <w:sz w:val="19"/>
                <w:szCs w:val="19"/>
              </w:rPr>
              <w:t>s monthly capacity planning effort from 8 hours to under 2 hours, and enabling proactive SOW and DAR/CAR preparation.</w:t>
            </w:r>
          </w:p>
        </w:tc>
      </w:tr>
    </w:tbl>
    <w:p w:rsidR="005C5D9F" w:rsidRDefault="005C5D9F">
      <w:pPr>
        <w:pBdr>
          <w:bottom w:val="single" w:sz="8" w:space="1" w:color="2E5FA3"/>
        </w:pBd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C5D9F">
        <w:tblPrEx>
          <w:tblCellMar>
            <w:top w:w="0" w:type="dxa"/>
            <w:bottom w:w="0" w:type="dxa"/>
          </w:tblCellMar>
        </w:tblPrEx>
        <w:tc>
          <w:tcPr>
            <w:tcW w:w="900" w:type="dxa"/>
            <w:shd w:val="clear" w:color="auto" w:fill="2E5FA3"/>
            <w:tcMar>
              <w:top w:w="100" w:type="dxa"/>
              <w:left w:w="100" w:type="dxa"/>
              <w:bottom w:w="100" w:type="dxa"/>
              <w:right w:w="100" w:type="dxa"/>
            </w:tcMar>
            <w:vAlign w:val="center"/>
          </w:tcPr>
          <w:p w:rsidR="005C5D9F" w:rsidRDefault="007E2DDB">
            <w:pPr>
              <w:jc w:val="center"/>
            </w:pPr>
            <w:r>
              <w:rPr>
                <w:b/>
                <w:bCs/>
                <w:color w:val="FFFFFF"/>
                <w:sz w:val="32"/>
                <w:szCs w:val="32"/>
              </w:rPr>
              <w:t>05</w:t>
            </w:r>
          </w:p>
        </w:tc>
        <w:tc>
          <w:tcPr>
            <w:tcW w:w="8460" w:type="dxa"/>
            <w:shd w:val="clear" w:color="auto" w:fill="EEF4FB"/>
            <w:tcMar>
              <w:top w:w="80" w:type="dxa"/>
              <w:left w:w="160" w:type="dxa"/>
              <w:bottom w:w="80" w:type="dxa"/>
              <w:right w:w="120" w:type="dxa"/>
            </w:tcMar>
          </w:tcPr>
          <w:p w:rsidR="005C5D9F" w:rsidRDefault="007E2DDB">
            <w:proofErr w:type="spellStart"/>
            <w:r>
              <w:rPr>
                <w:b/>
                <w:bCs/>
                <w:color w:val="1F3864"/>
                <w:sz w:val="24"/>
                <w:szCs w:val="24"/>
              </w:rPr>
              <w:t>GenAI</w:t>
            </w:r>
            <w:proofErr w:type="spellEnd"/>
            <w:r>
              <w:rPr>
                <w:b/>
                <w:bCs/>
                <w:color w:val="1F3864"/>
                <w:sz w:val="24"/>
                <w:szCs w:val="24"/>
              </w:rPr>
              <w:t xml:space="preserve"> Document Intelligence — SOW &amp; Project Charter Automation</w:t>
            </w:r>
          </w:p>
          <w:p w:rsidR="005C5D9F" w:rsidRDefault="007E2DDB">
            <w:r>
              <w:rPr>
                <w:i/>
                <w:iCs/>
                <w:color w:val="555555"/>
                <w:sz w:val="18"/>
                <w:szCs w:val="18"/>
              </w:rPr>
              <w:t xml:space="preserve">Domain: Project Governance | Document Automation | </w:t>
            </w:r>
            <w:proofErr w:type="spellStart"/>
            <w:r>
              <w:rPr>
                <w:i/>
                <w:iCs/>
                <w:color w:val="555555"/>
                <w:sz w:val="18"/>
                <w:szCs w:val="18"/>
              </w:rPr>
              <w:t>GenAI</w:t>
            </w:r>
            <w:proofErr w:type="spellEnd"/>
          </w:p>
        </w:tc>
      </w:tr>
    </w:tbl>
    <w:p w:rsidR="005C5D9F" w:rsidRDefault="005C5D9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5D9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Business Problem</w:t>
            </w:r>
          </w:p>
          <w:p w:rsidR="005C5D9F" w:rsidRDefault="007E2DDB">
            <w:r>
              <w:rPr>
                <w:color w:val="111111"/>
                <w:sz w:val="18"/>
                <w:szCs w:val="18"/>
              </w:rPr>
              <w:t>SOW, DAR, CAR documents created manually — inconsistent and slow</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AI Approach</w:t>
            </w:r>
          </w:p>
          <w:p w:rsidR="005C5D9F" w:rsidRDefault="007E2DDB">
            <w:r>
              <w:rPr>
                <w:color w:val="111111"/>
                <w:sz w:val="18"/>
                <w:szCs w:val="18"/>
              </w:rPr>
              <w:t>LLM document generation from structured inputs + template RAG</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Platform</w:t>
            </w:r>
          </w:p>
          <w:p w:rsidR="005C5D9F" w:rsidRDefault="007E2DDB">
            <w:r>
              <w:rPr>
                <w:color w:val="111111"/>
                <w:sz w:val="18"/>
                <w:szCs w:val="18"/>
              </w:rPr>
              <w:t xml:space="preserve">Azure </w:t>
            </w:r>
            <w:proofErr w:type="spellStart"/>
            <w:r>
              <w:rPr>
                <w:color w:val="111111"/>
                <w:sz w:val="18"/>
                <w:szCs w:val="18"/>
              </w:rPr>
              <w:t>OpenAI</w:t>
            </w:r>
            <w:proofErr w:type="spellEnd"/>
            <w:r>
              <w:rPr>
                <w:color w:val="111111"/>
                <w:sz w:val="18"/>
                <w:szCs w:val="18"/>
              </w:rPr>
              <w:t xml:space="preserve"> | Python | MS Word API | SharePoint</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Impact</w:t>
            </w:r>
          </w:p>
          <w:p w:rsidR="005C5D9F" w:rsidRDefault="007E2DDB">
            <w:r>
              <w:rPr>
                <w:color w:val="111111"/>
                <w:sz w:val="18"/>
                <w:szCs w:val="18"/>
              </w:rPr>
              <w:t>80% faster document drafting | Cons</w:t>
            </w:r>
            <w:r>
              <w:rPr>
                <w:color w:val="111111"/>
                <w:sz w:val="18"/>
                <w:szCs w:val="18"/>
              </w:rPr>
              <w:t>istent governance quality</w:t>
            </w:r>
          </w:p>
        </w:tc>
      </w:tr>
    </w:tbl>
    <w:p w:rsidR="005C5D9F" w:rsidRDefault="005C5D9F">
      <w:pPr>
        <w:spacing w:before="100"/>
      </w:pPr>
    </w:p>
    <w:p w:rsidR="005C5D9F" w:rsidRDefault="007E2DDB">
      <w:pPr>
        <w:spacing w:before="120" w:after="40"/>
      </w:pPr>
      <w:r>
        <w:rPr>
          <w:b/>
          <w:bCs/>
          <w:color w:val="1F3864"/>
          <w:u w:val="single"/>
        </w:rPr>
        <w:t>Business Problem</w:t>
      </w:r>
    </w:p>
    <w:p w:rsidR="005C5D9F" w:rsidRDefault="007E2DDB">
      <w:pPr>
        <w:spacing w:before="40" w:after="40"/>
      </w:pPr>
      <w:r>
        <w:rPr>
          <w:color w:val="222222"/>
          <w:sz w:val="19"/>
          <w:szCs w:val="19"/>
        </w:rPr>
        <w:t>Preparing Statements of Work (SOW), Delivery Acceptance Reports (DAR), and Cost Analysis Reports (CAR) for each project engagement required 4–8 hours of skilled PM effort per document, drawing on scattered inputs from multiple systems. Inconsistency across</w:t>
      </w:r>
      <w:r>
        <w:rPr>
          <w:color w:val="222222"/>
          <w:sz w:val="19"/>
          <w:szCs w:val="19"/>
        </w:rPr>
        <w:t xml:space="preserve"> documents caused rework during client reviews.</w:t>
      </w:r>
    </w:p>
    <w:p w:rsidR="005C5D9F" w:rsidRDefault="007E2DDB">
      <w:pPr>
        <w:spacing w:before="120" w:after="40"/>
      </w:pPr>
      <w:r>
        <w:rPr>
          <w:b/>
          <w:bCs/>
          <w:color w:val="1F3864"/>
          <w:u w:val="single"/>
        </w:rPr>
        <w:t>AI Solution Overview</w:t>
      </w:r>
    </w:p>
    <w:p w:rsidR="005C5D9F" w:rsidRDefault="007E2DDB">
      <w:pPr>
        <w:spacing w:before="40" w:after="40"/>
      </w:pPr>
      <w:r>
        <w:rPr>
          <w:color w:val="222222"/>
          <w:sz w:val="19"/>
          <w:szCs w:val="19"/>
        </w:rPr>
        <w:t xml:space="preserve">Build a </w:t>
      </w:r>
      <w:proofErr w:type="spellStart"/>
      <w:r>
        <w:rPr>
          <w:color w:val="222222"/>
          <w:sz w:val="19"/>
          <w:szCs w:val="19"/>
        </w:rPr>
        <w:t>GenAI</w:t>
      </w:r>
      <w:proofErr w:type="spellEnd"/>
      <w:r>
        <w:rPr>
          <w:color w:val="222222"/>
          <w:sz w:val="19"/>
          <w:szCs w:val="19"/>
        </w:rPr>
        <w:t xml:space="preserve"> document intelligence platform that takes structured project inputs (scope, team, timeline, </w:t>
      </w:r>
      <w:proofErr w:type="gramStart"/>
      <w:r>
        <w:rPr>
          <w:color w:val="222222"/>
          <w:sz w:val="19"/>
          <w:szCs w:val="19"/>
        </w:rPr>
        <w:t>cost</w:t>
      </w:r>
      <w:proofErr w:type="gramEnd"/>
      <w:r>
        <w:rPr>
          <w:color w:val="222222"/>
          <w:sz w:val="19"/>
          <w:szCs w:val="19"/>
        </w:rPr>
        <w:t>), retrieves relevant clauses from a curated SOW template library via RAG, an</w:t>
      </w:r>
      <w:r>
        <w:rPr>
          <w:color w:val="222222"/>
          <w:sz w:val="19"/>
          <w:szCs w:val="19"/>
        </w:rPr>
        <w:t>d generates complete, client-ready governance documents. Human review focuses only on exceptions.</w:t>
      </w:r>
    </w:p>
    <w:p w:rsidR="005C5D9F" w:rsidRDefault="007E2DDB">
      <w:pPr>
        <w:spacing w:before="120" w:after="40"/>
      </w:pPr>
      <w:r>
        <w:rPr>
          <w:b/>
          <w:bCs/>
          <w:color w:val="1F3864"/>
          <w:u w:val="single"/>
        </w:rPr>
        <w:t>Solution Architecture Flow</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C5D9F">
        <w:tblPrEx>
          <w:tblCellMar>
            <w:top w:w="0" w:type="dxa"/>
            <w:bottom w:w="0" w:type="dxa"/>
          </w:tblCellMar>
        </w:tblPrEx>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Structured Project Inputs</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Template Library RAG</w:t>
            </w:r>
          </w:p>
        </w:tc>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LLM Draft Generation</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Clause Validation</w:t>
            </w:r>
          </w:p>
        </w:tc>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MS Word Generation</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PM Review &amp; Sign-off</w:t>
            </w:r>
          </w:p>
        </w:tc>
      </w:tr>
    </w:tbl>
    <w:p w:rsidR="005C5D9F" w:rsidRDefault="007E2DDB">
      <w:pPr>
        <w:spacing w:before="120" w:after="40"/>
      </w:pPr>
      <w:r>
        <w:rPr>
          <w:b/>
          <w:bCs/>
          <w:color w:val="1F3864"/>
          <w:u w:val="single"/>
        </w:rPr>
        <w:t>Business Impact / KPIs</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5D9F">
        <w:tblPrEx>
          <w:tblCellMar>
            <w:top w:w="0" w:type="dxa"/>
            <w:bottom w:w="0" w:type="dxa"/>
          </w:tblCellMar>
        </w:tblPrEx>
        <w:tc>
          <w:tcPr>
            <w:tcW w:w="2340" w:type="dxa"/>
            <w:tcBorders>
              <w:top w:val="single" w:sz="2" w:space="0" w:color="2E5FA3"/>
              <w:left w:val="single" w:sz="2" w:space="0" w:color="2E5FA3"/>
              <w:bottom w:val="single" w:sz="2" w:space="0" w:color="2E5FA3"/>
              <w:right w:val="single" w:sz="2" w:space="0" w:color="2E5FA3"/>
            </w:tcBorders>
            <w:shd w:val="clear" w:color="auto" w:fill="D6E4F7"/>
            <w:tcMar>
              <w:top w:w="100" w:type="dxa"/>
              <w:left w:w="120" w:type="dxa"/>
              <w:bottom w:w="100" w:type="dxa"/>
              <w:right w:w="80" w:type="dxa"/>
            </w:tcMar>
          </w:tcPr>
          <w:p w:rsidR="005C5D9F" w:rsidRDefault="007E2DDB">
            <w:pPr>
              <w:jc w:val="center"/>
            </w:pPr>
            <w:r>
              <w:rPr>
                <w:b/>
                <w:bCs/>
                <w:color w:val="2E5FA3"/>
                <w:sz w:val="28"/>
                <w:szCs w:val="28"/>
              </w:rPr>
              <w:t>80%</w:t>
            </w:r>
          </w:p>
          <w:p w:rsidR="005C5D9F" w:rsidRDefault="007E2DDB">
            <w:pPr>
              <w:jc w:val="center"/>
            </w:pPr>
            <w:r>
              <w:rPr>
                <w:color w:val="555555"/>
                <w:sz w:val="17"/>
                <w:szCs w:val="17"/>
              </w:rPr>
              <w:t>Drafting Time Saved</w:t>
            </w:r>
          </w:p>
        </w:tc>
        <w:tc>
          <w:tcPr>
            <w:tcW w:w="2340" w:type="dxa"/>
            <w:tcBorders>
              <w:top w:val="single" w:sz="2" w:space="0" w:color="2E5FA3"/>
              <w:left w:val="single" w:sz="2" w:space="0" w:color="2E5FA3"/>
              <w:bottom w:val="single" w:sz="2" w:space="0" w:color="2E5FA3"/>
              <w:right w:val="single" w:sz="2" w:space="0" w:color="2E5FA3"/>
            </w:tcBorders>
            <w:shd w:val="clear" w:color="auto" w:fill="D6E4F7"/>
            <w:tcMar>
              <w:top w:w="100" w:type="dxa"/>
              <w:left w:w="120" w:type="dxa"/>
              <w:bottom w:w="100" w:type="dxa"/>
              <w:right w:w="80" w:type="dxa"/>
            </w:tcMar>
          </w:tcPr>
          <w:p w:rsidR="005C5D9F" w:rsidRDefault="007E2DDB">
            <w:pPr>
              <w:jc w:val="center"/>
            </w:pPr>
            <w:r>
              <w:rPr>
                <w:b/>
                <w:bCs/>
                <w:color w:val="2E5FA3"/>
                <w:sz w:val="28"/>
                <w:szCs w:val="28"/>
              </w:rPr>
              <w:t>4 hrs</w:t>
            </w:r>
          </w:p>
          <w:p w:rsidR="005C5D9F" w:rsidRDefault="007E2DDB">
            <w:pPr>
              <w:jc w:val="center"/>
            </w:pPr>
            <w:r>
              <w:rPr>
                <w:color w:val="555555"/>
                <w:sz w:val="17"/>
                <w:szCs w:val="17"/>
              </w:rPr>
              <w:t>Saved Per Document</w:t>
            </w:r>
          </w:p>
        </w:tc>
        <w:tc>
          <w:tcPr>
            <w:tcW w:w="2340" w:type="dxa"/>
            <w:tcBorders>
              <w:top w:val="single" w:sz="2" w:space="0" w:color="2E5FA3"/>
              <w:left w:val="single" w:sz="2" w:space="0" w:color="2E5FA3"/>
              <w:bottom w:val="single" w:sz="2" w:space="0" w:color="2E5FA3"/>
              <w:right w:val="single" w:sz="2" w:space="0" w:color="2E5FA3"/>
            </w:tcBorders>
            <w:shd w:val="clear" w:color="auto" w:fill="D6E4F7"/>
            <w:tcMar>
              <w:top w:w="100" w:type="dxa"/>
              <w:left w:w="120" w:type="dxa"/>
              <w:bottom w:w="100" w:type="dxa"/>
              <w:right w:w="80" w:type="dxa"/>
            </w:tcMar>
          </w:tcPr>
          <w:p w:rsidR="005C5D9F" w:rsidRDefault="007E2DDB">
            <w:pPr>
              <w:jc w:val="center"/>
            </w:pPr>
            <w:r>
              <w:rPr>
                <w:b/>
                <w:bCs/>
                <w:color w:val="2E5FA3"/>
                <w:sz w:val="28"/>
                <w:szCs w:val="28"/>
              </w:rPr>
              <w:t>100%</w:t>
            </w:r>
          </w:p>
          <w:p w:rsidR="005C5D9F" w:rsidRDefault="007E2DDB">
            <w:pPr>
              <w:jc w:val="center"/>
            </w:pPr>
            <w:r>
              <w:rPr>
                <w:color w:val="555555"/>
                <w:sz w:val="17"/>
                <w:szCs w:val="17"/>
              </w:rPr>
              <w:t>Template Compliance</w:t>
            </w:r>
          </w:p>
        </w:tc>
        <w:tc>
          <w:tcPr>
            <w:tcW w:w="2340" w:type="dxa"/>
            <w:tcBorders>
              <w:top w:val="single" w:sz="2" w:space="0" w:color="2E5FA3"/>
              <w:left w:val="single" w:sz="2" w:space="0" w:color="2E5FA3"/>
              <w:bottom w:val="single" w:sz="2" w:space="0" w:color="2E5FA3"/>
              <w:right w:val="single" w:sz="2" w:space="0" w:color="2E5FA3"/>
            </w:tcBorders>
            <w:shd w:val="clear" w:color="auto" w:fill="D6E4F7"/>
            <w:tcMar>
              <w:top w:w="100" w:type="dxa"/>
              <w:left w:w="120" w:type="dxa"/>
              <w:bottom w:w="100" w:type="dxa"/>
              <w:right w:w="80" w:type="dxa"/>
            </w:tcMar>
          </w:tcPr>
          <w:p w:rsidR="005C5D9F" w:rsidRDefault="007E2DDB">
            <w:pPr>
              <w:jc w:val="center"/>
            </w:pPr>
            <w:r>
              <w:rPr>
                <w:b/>
                <w:bCs/>
                <w:color w:val="2E5FA3"/>
                <w:sz w:val="28"/>
                <w:szCs w:val="28"/>
              </w:rPr>
              <w:t>Zero</w:t>
            </w:r>
          </w:p>
          <w:p w:rsidR="005C5D9F" w:rsidRDefault="007E2DDB">
            <w:pPr>
              <w:jc w:val="center"/>
            </w:pPr>
            <w:r>
              <w:rPr>
                <w:color w:val="555555"/>
                <w:sz w:val="17"/>
                <w:szCs w:val="17"/>
              </w:rPr>
              <w:t>Client Rework Cycles</w:t>
            </w:r>
          </w:p>
        </w:tc>
      </w:tr>
    </w:tbl>
    <w:p w:rsidR="005C5D9F" w:rsidRDefault="007E2DDB">
      <w:pPr>
        <w:spacing w:before="120" w:after="40"/>
      </w:pPr>
      <w:r>
        <w:rPr>
          <w:b/>
          <w:bCs/>
          <w:color w:val="1F3864"/>
          <w:u w:val="single"/>
        </w:rPr>
        <w:t>Implementation Steps</w:t>
      </w:r>
    </w:p>
    <w:p w:rsidR="005C5D9F" w:rsidRDefault="007E2DDB">
      <w:pPr>
        <w:pStyle w:val="ListParagraph"/>
        <w:numPr>
          <w:ilvl w:val="0"/>
          <w:numId w:val="2"/>
        </w:numPr>
        <w:spacing w:before="40" w:after="40"/>
      </w:pPr>
      <w:r>
        <w:rPr>
          <w:color w:val="111111"/>
          <w:sz w:val="19"/>
          <w:szCs w:val="19"/>
        </w:rPr>
        <w:t>Phase 1 — Template Library: Ingest 3 years of approved SOW, DAR, and CAR documents into Azure AI Search with metadata tags (client, project type, region, contract value range).</w:t>
      </w:r>
    </w:p>
    <w:p w:rsidR="005C5D9F" w:rsidRDefault="007E2DDB">
      <w:pPr>
        <w:pStyle w:val="ListParagraph"/>
        <w:numPr>
          <w:ilvl w:val="0"/>
          <w:numId w:val="2"/>
        </w:numPr>
        <w:spacing w:before="40" w:after="40"/>
      </w:pPr>
      <w:r>
        <w:rPr>
          <w:color w:val="111111"/>
          <w:sz w:val="19"/>
          <w:szCs w:val="19"/>
        </w:rPr>
        <w:t>Phase 2 — Input Interface: Lightweight web form (</w:t>
      </w:r>
      <w:proofErr w:type="spellStart"/>
      <w:r>
        <w:rPr>
          <w:color w:val="111111"/>
          <w:sz w:val="19"/>
          <w:szCs w:val="19"/>
        </w:rPr>
        <w:t>FastAPI</w:t>
      </w:r>
      <w:proofErr w:type="spellEnd"/>
      <w:r>
        <w:rPr>
          <w:color w:val="111111"/>
          <w:sz w:val="19"/>
          <w:szCs w:val="19"/>
        </w:rPr>
        <w:t xml:space="preserve"> + React) collects stru</w:t>
      </w:r>
      <w:r>
        <w:rPr>
          <w:color w:val="111111"/>
          <w:sz w:val="19"/>
          <w:szCs w:val="19"/>
        </w:rPr>
        <w:t>ctured project attributes; validates required fields; maps to document type.</w:t>
      </w:r>
    </w:p>
    <w:p w:rsidR="005C5D9F" w:rsidRDefault="007E2DDB">
      <w:pPr>
        <w:pStyle w:val="ListParagraph"/>
        <w:numPr>
          <w:ilvl w:val="0"/>
          <w:numId w:val="2"/>
        </w:numPr>
        <w:spacing w:before="40" w:after="40"/>
      </w:pPr>
      <w:r>
        <w:rPr>
          <w:color w:val="111111"/>
          <w:sz w:val="19"/>
          <w:szCs w:val="19"/>
        </w:rPr>
        <w:t>Phase 3 — RAG Retrieval: Hybrid search retrieves top-5 matching clauses per document section; clause provenance tracked for audit and traceability.</w:t>
      </w:r>
    </w:p>
    <w:p w:rsidR="005C5D9F" w:rsidRDefault="007E2DDB">
      <w:pPr>
        <w:pStyle w:val="ListParagraph"/>
        <w:numPr>
          <w:ilvl w:val="0"/>
          <w:numId w:val="2"/>
        </w:numPr>
        <w:spacing w:before="40" w:after="40"/>
      </w:pPr>
      <w:r>
        <w:rPr>
          <w:color w:val="111111"/>
          <w:sz w:val="19"/>
          <w:szCs w:val="19"/>
        </w:rPr>
        <w:t>Phase 4 — LLM Drafting: GPT-4 w</w:t>
      </w:r>
      <w:r>
        <w:rPr>
          <w:color w:val="111111"/>
          <w:sz w:val="19"/>
          <w:szCs w:val="19"/>
        </w:rPr>
        <w:t>ith structured output generates section-by-section document content; temperature set to 0 for factual sections, 0.3 for narrative sections.</w:t>
      </w:r>
    </w:p>
    <w:p w:rsidR="005C5D9F" w:rsidRDefault="007E2DDB">
      <w:pPr>
        <w:pStyle w:val="ListParagraph"/>
        <w:numPr>
          <w:ilvl w:val="0"/>
          <w:numId w:val="2"/>
        </w:numPr>
        <w:spacing w:before="40" w:after="40"/>
      </w:pPr>
      <w:r>
        <w:rPr>
          <w:color w:val="111111"/>
          <w:sz w:val="19"/>
          <w:szCs w:val="19"/>
        </w:rPr>
        <w:t>Phase 5 — Word Export: python-</w:t>
      </w:r>
      <w:proofErr w:type="spellStart"/>
      <w:r>
        <w:rPr>
          <w:color w:val="111111"/>
          <w:sz w:val="19"/>
          <w:szCs w:val="19"/>
        </w:rPr>
        <w:t>docx</w:t>
      </w:r>
      <w:proofErr w:type="spellEnd"/>
      <w:r>
        <w:rPr>
          <w:color w:val="111111"/>
          <w:sz w:val="19"/>
          <w:szCs w:val="19"/>
        </w:rPr>
        <w:t xml:space="preserve"> assembles final document with client logo, formatting, tracked changes for PM rev</w:t>
      </w:r>
      <w:r>
        <w:rPr>
          <w:color w:val="111111"/>
          <w:sz w:val="19"/>
          <w:szCs w:val="19"/>
        </w:rPr>
        <w:t>iew; auto-uploaded to SharePoint project folder.</w:t>
      </w:r>
    </w:p>
    <w:p w:rsidR="005C5D9F" w:rsidRDefault="007E2DDB">
      <w:pPr>
        <w:spacing w:before="120" w:after="40"/>
      </w:pPr>
      <w:r>
        <w:rPr>
          <w:b/>
          <w:bCs/>
          <w:color w:val="1F3864"/>
          <w:u w:val="single"/>
        </w:rPr>
        <w:t>Key Challenges &amp; Solutions</w:t>
      </w:r>
    </w:p>
    <w:p w:rsidR="005C5D9F" w:rsidRDefault="007E2DDB">
      <w:pPr>
        <w:pStyle w:val="ListParagraph"/>
        <w:numPr>
          <w:ilvl w:val="0"/>
          <w:numId w:val="2"/>
        </w:numPr>
        <w:spacing w:before="40" w:after="40"/>
      </w:pPr>
      <w:r>
        <w:rPr>
          <w:color w:val="111111"/>
          <w:sz w:val="19"/>
          <w:szCs w:val="19"/>
        </w:rPr>
        <w:t xml:space="preserve">Legal and commercial clauses required deterministic retrieval — hybrid </w:t>
      </w:r>
      <w:proofErr w:type="spellStart"/>
      <w:r>
        <w:rPr>
          <w:color w:val="111111"/>
          <w:sz w:val="19"/>
          <w:szCs w:val="19"/>
        </w:rPr>
        <w:t>keyword+vector</w:t>
      </w:r>
      <w:proofErr w:type="spellEnd"/>
      <w:r>
        <w:rPr>
          <w:color w:val="111111"/>
          <w:sz w:val="19"/>
          <w:szCs w:val="19"/>
        </w:rPr>
        <w:t xml:space="preserve"> search implemented</w:t>
      </w:r>
    </w:p>
    <w:p w:rsidR="005C5D9F" w:rsidRDefault="007E2DDB">
      <w:pPr>
        <w:pStyle w:val="ListParagraph"/>
        <w:numPr>
          <w:ilvl w:val="0"/>
          <w:numId w:val="2"/>
        </w:numPr>
        <w:spacing w:before="40" w:after="40"/>
      </w:pPr>
      <w:r>
        <w:rPr>
          <w:color w:val="111111"/>
          <w:sz w:val="19"/>
          <w:szCs w:val="19"/>
        </w:rPr>
        <w:t>Client-specific SOW variations needed a tagging system to route to the righ</w:t>
      </w:r>
      <w:r>
        <w:rPr>
          <w:color w:val="111111"/>
          <w:sz w:val="19"/>
          <w:szCs w:val="19"/>
        </w:rPr>
        <w:t>t template subset</w:t>
      </w:r>
    </w:p>
    <w:p w:rsidR="005C5D9F" w:rsidRDefault="007E2DDB">
      <w:pPr>
        <w:pStyle w:val="ListParagraph"/>
        <w:numPr>
          <w:ilvl w:val="0"/>
          <w:numId w:val="2"/>
        </w:numPr>
        <w:spacing w:before="40" w:after="40"/>
      </w:pPr>
      <w:r>
        <w:rPr>
          <w:color w:val="111111"/>
          <w:sz w:val="19"/>
          <w:szCs w:val="19"/>
        </w:rPr>
        <w:t>MS Word output formatting had to match client-approved templates exactly — python-</w:t>
      </w:r>
      <w:proofErr w:type="spellStart"/>
      <w:r>
        <w:rPr>
          <w:color w:val="111111"/>
          <w:sz w:val="19"/>
          <w:szCs w:val="19"/>
        </w:rPr>
        <w:t>docx</w:t>
      </w:r>
      <w:proofErr w:type="spellEnd"/>
      <w:r>
        <w:rPr>
          <w:color w:val="111111"/>
          <w:sz w:val="19"/>
          <w:szCs w:val="19"/>
        </w:rPr>
        <w:t xml:space="preserve"> used for generation</w:t>
      </w:r>
    </w:p>
    <w:p w:rsidR="005C5D9F" w:rsidRDefault="007E2DDB">
      <w:pPr>
        <w:spacing w:before="120" w:after="40"/>
      </w:pPr>
      <w:r>
        <w:rPr>
          <w:b/>
          <w:bCs/>
          <w:color w:val="1F3864"/>
          <w:u w:val="single"/>
        </w:rPr>
        <w:t>Technology Stack</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C5D9F">
        <w:tblPrEx>
          <w:tblCellMar>
            <w:top w:w="0" w:type="dxa"/>
            <w:bottom w:w="0" w:type="dxa"/>
          </w:tblCellMar>
        </w:tblPrEx>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lastRenderedPageBreak/>
              <w:t>🔵</w:t>
            </w:r>
          </w:p>
          <w:p w:rsidR="005C5D9F" w:rsidRDefault="007E2DDB">
            <w:pPr>
              <w:jc w:val="center"/>
            </w:pPr>
            <w:r>
              <w:rPr>
                <w:b/>
                <w:bCs/>
                <w:color w:val="1F3864"/>
                <w:sz w:val="17"/>
                <w:szCs w:val="17"/>
              </w:rPr>
              <w:t xml:space="preserve">Azure </w:t>
            </w:r>
            <w:proofErr w:type="spellStart"/>
            <w:r>
              <w:rPr>
                <w:b/>
                <w:bCs/>
                <w:color w:val="1F3864"/>
                <w:sz w:val="17"/>
                <w:szCs w:val="17"/>
              </w:rPr>
              <w:t>OpenAI</w:t>
            </w:r>
            <w:proofErr w:type="spellEnd"/>
            <w:r>
              <w:rPr>
                <w:b/>
                <w:bCs/>
                <w:color w:val="1F3864"/>
                <w:sz w:val="17"/>
                <w:szCs w:val="17"/>
              </w:rPr>
              <w:t xml:space="preserve"> GPT-4</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proofErr w:type="spellStart"/>
            <w:r>
              <w:rPr>
                <w:b/>
                <w:bCs/>
                <w:color w:val="1F3864"/>
                <w:sz w:val="17"/>
                <w:szCs w:val="17"/>
              </w:rPr>
              <w:t>LangChain</w:t>
            </w:r>
            <w:proofErr w:type="spellEnd"/>
            <w:r>
              <w:rPr>
                <w:b/>
                <w:bCs/>
                <w:color w:val="1F3864"/>
                <w:sz w:val="17"/>
                <w:szCs w:val="17"/>
              </w:rPr>
              <w:t xml:space="preserve"> RAG</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python-</w:t>
            </w:r>
            <w:proofErr w:type="spellStart"/>
            <w:r>
              <w:rPr>
                <w:b/>
                <w:bCs/>
                <w:color w:val="1F3864"/>
                <w:sz w:val="17"/>
                <w:szCs w:val="17"/>
              </w:rPr>
              <w:t>docx</w:t>
            </w:r>
            <w:proofErr w:type="spellEnd"/>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r>
              <w:rPr>
                <w:sz w:val="22"/>
                <w:szCs w:val="22"/>
              </w:rPr>
              <w:t>️</w:t>
            </w:r>
          </w:p>
          <w:p w:rsidR="005C5D9F" w:rsidRDefault="007E2DDB">
            <w:pPr>
              <w:jc w:val="center"/>
            </w:pPr>
            <w:r>
              <w:rPr>
                <w:b/>
                <w:bCs/>
                <w:color w:val="1F3864"/>
                <w:sz w:val="17"/>
                <w:szCs w:val="17"/>
              </w:rPr>
              <w:t>SharePoint API</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 xml:space="preserve">Python / </w:t>
            </w:r>
            <w:proofErr w:type="spellStart"/>
            <w:r>
              <w:rPr>
                <w:b/>
                <w:bCs/>
                <w:color w:val="1F3864"/>
                <w:sz w:val="17"/>
                <w:szCs w:val="17"/>
              </w:rPr>
              <w:t>FastAPI</w:t>
            </w:r>
            <w:proofErr w:type="spellEnd"/>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r>
              <w:rPr>
                <w:sz w:val="22"/>
                <w:szCs w:val="22"/>
              </w:rPr>
              <w:t>️</w:t>
            </w:r>
          </w:p>
          <w:p w:rsidR="005C5D9F" w:rsidRDefault="007E2DDB">
            <w:pPr>
              <w:jc w:val="center"/>
            </w:pPr>
            <w:r>
              <w:rPr>
                <w:b/>
                <w:bCs/>
                <w:color w:val="1F3864"/>
                <w:sz w:val="17"/>
                <w:szCs w:val="17"/>
              </w:rPr>
              <w:t>Azure AI Search</w:t>
            </w:r>
          </w:p>
        </w:tc>
      </w:tr>
    </w:tbl>
    <w:p w:rsidR="005C5D9F" w:rsidRDefault="005C5D9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5D9F">
        <w:tblPrEx>
          <w:tblCellMar>
            <w:top w:w="0" w:type="dxa"/>
            <w:bottom w:w="0" w:type="dxa"/>
          </w:tblCellMar>
        </w:tblPrEx>
        <w:tc>
          <w:tcPr>
            <w:tcW w:w="9360" w:type="dxa"/>
            <w:tcBorders>
              <w:top w:val="single" w:sz="2" w:space="0" w:color="C55A11"/>
              <w:left w:val="single" w:sz="6" w:space="0" w:color="C55A11"/>
              <w:bottom w:val="single" w:sz="2" w:space="0" w:color="C55A11"/>
              <w:right w:val="single" w:sz="1" w:space="0" w:color="CCCCCC"/>
            </w:tcBorders>
            <w:shd w:val="clear" w:color="auto" w:fill="FFF2CC"/>
            <w:tcMar>
              <w:top w:w="80" w:type="dxa"/>
              <w:left w:w="140" w:type="dxa"/>
              <w:bottom w:w="80" w:type="dxa"/>
              <w:right w:w="120" w:type="dxa"/>
            </w:tcMar>
          </w:tcPr>
          <w:p w:rsidR="005C5D9F" w:rsidRDefault="007E2DDB">
            <w:proofErr w:type="spellStart"/>
            <w:r>
              <w:rPr>
                <w:b/>
                <w:bCs/>
                <w:color w:val="C55A11"/>
                <w:sz w:val="19"/>
                <w:szCs w:val="19"/>
              </w:rPr>
              <w:t>Venu's</w:t>
            </w:r>
            <w:proofErr w:type="spellEnd"/>
            <w:r>
              <w:rPr>
                <w:b/>
                <w:bCs/>
                <w:color w:val="C55A11"/>
                <w:sz w:val="19"/>
                <w:szCs w:val="19"/>
              </w:rPr>
              <w:t xml:space="preserve"> Role:  </w:t>
            </w:r>
            <w:proofErr w:type="spellStart"/>
            <w:r>
              <w:rPr>
                <w:color w:val="333333"/>
                <w:sz w:val="19"/>
                <w:szCs w:val="19"/>
              </w:rPr>
              <w:t>Venu</w:t>
            </w:r>
            <w:proofErr w:type="spellEnd"/>
            <w:r>
              <w:rPr>
                <w:color w:val="333333"/>
                <w:sz w:val="19"/>
                <w:szCs w:val="19"/>
              </w:rPr>
              <w:t xml:space="preserve"> identified this automation opportunity during DAR/CAR preparation cycles and drove the business case, implementation plan, and stakeholder approval as Project Manager and AI Transformation Lead.</w:t>
            </w:r>
          </w:p>
        </w:tc>
      </w:tr>
    </w:tbl>
    <w:p w:rsidR="005C5D9F" w:rsidRDefault="005C5D9F">
      <w:pPr>
        <w:pBdr>
          <w:bottom w:val="single" w:sz="8" w:space="1" w:color="2E5FA3"/>
        </w:pBd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5C5D9F">
        <w:tblPrEx>
          <w:tblCellMar>
            <w:top w:w="0" w:type="dxa"/>
            <w:bottom w:w="0" w:type="dxa"/>
          </w:tblCellMar>
        </w:tblPrEx>
        <w:tc>
          <w:tcPr>
            <w:tcW w:w="900" w:type="dxa"/>
            <w:shd w:val="clear" w:color="auto" w:fill="1E7145"/>
            <w:tcMar>
              <w:top w:w="100" w:type="dxa"/>
              <w:left w:w="100" w:type="dxa"/>
              <w:bottom w:w="100" w:type="dxa"/>
              <w:right w:w="100" w:type="dxa"/>
            </w:tcMar>
            <w:vAlign w:val="center"/>
          </w:tcPr>
          <w:p w:rsidR="005C5D9F" w:rsidRDefault="007E2DDB">
            <w:pPr>
              <w:jc w:val="center"/>
            </w:pPr>
            <w:r>
              <w:rPr>
                <w:b/>
                <w:bCs/>
                <w:color w:val="FFFFFF"/>
                <w:sz w:val="32"/>
                <w:szCs w:val="32"/>
              </w:rPr>
              <w:t>06</w:t>
            </w:r>
          </w:p>
        </w:tc>
        <w:tc>
          <w:tcPr>
            <w:tcW w:w="8460" w:type="dxa"/>
            <w:shd w:val="clear" w:color="auto" w:fill="E2EFDA"/>
            <w:tcMar>
              <w:top w:w="80" w:type="dxa"/>
              <w:left w:w="160" w:type="dxa"/>
              <w:bottom w:w="80" w:type="dxa"/>
              <w:right w:w="120" w:type="dxa"/>
            </w:tcMar>
          </w:tcPr>
          <w:p w:rsidR="005C5D9F" w:rsidRDefault="007E2DDB">
            <w:r>
              <w:rPr>
                <w:b/>
                <w:bCs/>
                <w:color w:val="1F3864"/>
                <w:sz w:val="24"/>
                <w:szCs w:val="24"/>
              </w:rPr>
              <w:t>AI-Driven Operations Monitoring &amp; An</w:t>
            </w:r>
            <w:r>
              <w:rPr>
                <w:b/>
                <w:bCs/>
                <w:color w:val="1F3864"/>
                <w:sz w:val="24"/>
                <w:szCs w:val="24"/>
              </w:rPr>
              <w:t>omaly Detection</w:t>
            </w:r>
          </w:p>
          <w:p w:rsidR="005C5D9F" w:rsidRDefault="007E2DDB">
            <w:r>
              <w:rPr>
                <w:i/>
                <w:iCs/>
                <w:color w:val="555555"/>
                <w:sz w:val="18"/>
                <w:szCs w:val="18"/>
              </w:rPr>
              <w:t xml:space="preserve">Domain: SRE | Production Operations | Microsoft </w:t>
            </w:r>
            <w:proofErr w:type="spellStart"/>
            <w:r>
              <w:rPr>
                <w:i/>
                <w:iCs/>
                <w:color w:val="555555"/>
                <w:sz w:val="18"/>
                <w:szCs w:val="18"/>
              </w:rPr>
              <w:t>Netsec</w:t>
            </w:r>
            <w:proofErr w:type="spellEnd"/>
            <w:r>
              <w:rPr>
                <w:i/>
                <w:iCs/>
                <w:color w:val="555555"/>
                <w:sz w:val="18"/>
                <w:szCs w:val="18"/>
              </w:rPr>
              <w:t xml:space="preserve"> | Network Security</w:t>
            </w:r>
          </w:p>
        </w:tc>
      </w:tr>
    </w:tbl>
    <w:p w:rsidR="005C5D9F" w:rsidRDefault="005C5D9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5D9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Business Problem</w:t>
            </w:r>
          </w:p>
          <w:p w:rsidR="005C5D9F" w:rsidRDefault="007E2DDB">
            <w:r>
              <w:rPr>
                <w:color w:val="111111"/>
                <w:sz w:val="18"/>
                <w:szCs w:val="18"/>
              </w:rPr>
              <w:t>Manual monitoring of 100s of jobs/servers caused delayed incident detection</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AI Approach</w:t>
            </w:r>
          </w:p>
          <w:p w:rsidR="005C5D9F" w:rsidRDefault="007E2DDB">
            <w:r>
              <w:rPr>
                <w:color w:val="111111"/>
                <w:sz w:val="18"/>
                <w:szCs w:val="18"/>
              </w:rPr>
              <w:t>ML anomaly detection on time-series operational metrics</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Platform</w:t>
            </w:r>
          </w:p>
          <w:p w:rsidR="005C5D9F" w:rsidRDefault="007E2DDB">
            <w:r>
              <w:rPr>
                <w:color w:val="111111"/>
                <w:sz w:val="18"/>
                <w:szCs w:val="18"/>
              </w:rPr>
              <w:t xml:space="preserve">Python | ITRS | </w:t>
            </w:r>
            <w:proofErr w:type="spellStart"/>
            <w:r>
              <w:rPr>
                <w:color w:val="111111"/>
                <w:sz w:val="18"/>
                <w:szCs w:val="18"/>
              </w:rPr>
              <w:t>Splunk</w:t>
            </w:r>
            <w:proofErr w:type="spellEnd"/>
            <w:r>
              <w:rPr>
                <w:color w:val="111111"/>
                <w:sz w:val="18"/>
                <w:szCs w:val="18"/>
              </w:rPr>
              <w:t xml:space="preserve"> | SQL Server | PowerShell</w:t>
            </w:r>
          </w:p>
        </w:tc>
        <w:tc>
          <w:tcPr>
            <w:tcW w:w="234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80" w:type="dxa"/>
            </w:tcMar>
          </w:tcPr>
          <w:p w:rsidR="005C5D9F" w:rsidRDefault="007E2DDB">
            <w:r>
              <w:rPr>
                <w:b/>
                <w:bCs/>
                <w:color w:val="2E5FA3"/>
                <w:sz w:val="17"/>
                <w:szCs w:val="17"/>
              </w:rPr>
              <w:t>Impact</w:t>
            </w:r>
          </w:p>
          <w:p w:rsidR="005C5D9F" w:rsidRDefault="007E2DDB">
            <w:r>
              <w:rPr>
                <w:color w:val="111111"/>
                <w:sz w:val="18"/>
                <w:szCs w:val="18"/>
              </w:rPr>
              <w:t>60% faster incident detection | Proactive alerting vs. reactive</w:t>
            </w:r>
          </w:p>
        </w:tc>
      </w:tr>
    </w:tbl>
    <w:p w:rsidR="005C5D9F" w:rsidRDefault="005C5D9F">
      <w:pPr>
        <w:spacing w:before="100"/>
      </w:pPr>
    </w:p>
    <w:p w:rsidR="005C5D9F" w:rsidRDefault="007E2DDB">
      <w:pPr>
        <w:spacing w:before="120" w:after="40"/>
      </w:pPr>
      <w:r>
        <w:rPr>
          <w:b/>
          <w:bCs/>
          <w:color w:val="1F3864"/>
          <w:u w:val="single"/>
        </w:rPr>
        <w:t>Business Problem</w:t>
      </w:r>
    </w:p>
    <w:p w:rsidR="005C5D9F" w:rsidRDefault="007E2DDB">
      <w:pPr>
        <w:spacing w:before="40" w:after="40"/>
      </w:pPr>
      <w:r>
        <w:rPr>
          <w:color w:val="222222"/>
          <w:sz w:val="19"/>
          <w:szCs w:val="19"/>
        </w:rPr>
        <w:t xml:space="preserve">Microsoft </w:t>
      </w:r>
      <w:proofErr w:type="spellStart"/>
      <w:r>
        <w:rPr>
          <w:color w:val="222222"/>
          <w:sz w:val="19"/>
          <w:szCs w:val="19"/>
        </w:rPr>
        <w:t>Netsec</w:t>
      </w:r>
      <w:proofErr w:type="spellEnd"/>
      <w:r>
        <w:rPr>
          <w:color w:val="222222"/>
          <w:sz w:val="19"/>
          <w:szCs w:val="19"/>
        </w:rPr>
        <w:t xml:space="preserve"> Operations required constant monitoring of SQL Server jobs, Windows services, network security app health, and SCOM alerts across a large environment. Manual monitoring led to delayed incident detection, inconsistent response, and high MTT</w:t>
      </w:r>
      <w:r>
        <w:rPr>
          <w:color w:val="222222"/>
          <w:sz w:val="19"/>
          <w:szCs w:val="19"/>
        </w:rPr>
        <w:t>R (Mean Time to Resolve).</w:t>
      </w:r>
    </w:p>
    <w:p w:rsidR="005C5D9F" w:rsidRDefault="007E2DDB">
      <w:pPr>
        <w:spacing w:before="120" w:after="40"/>
      </w:pPr>
      <w:r>
        <w:rPr>
          <w:b/>
          <w:bCs/>
          <w:color w:val="1F3864"/>
          <w:u w:val="single"/>
        </w:rPr>
        <w:t>AI Solution Overview</w:t>
      </w:r>
    </w:p>
    <w:p w:rsidR="005C5D9F" w:rsidRDefault="007E2DDB">
      <w:pPr>
        <w:spacing w:before="40" w:after="40"/>
      </w:pPr>
      <w:r>
        <w:rPr>
          <w:color w:val="222222"/>
          <w:sz w:val="19"/>
          <w:szCs w:val="19"/>
        </w:rPr>
        <w:t xml:space="preserve">Implement an ML-based anomaly detection layer on top of </w:t>
      </w:r>
      <w:proofErr w:type="spellStart"/>
      <w:r>
        <w:rPr>
          <w:color w:val="222222"/>
          <w:sz w:val="19"/>
          <w:szCs w:val="19"/>
        </w:rPr>
        <w:t>Splunk</w:t>
      </w:r>
      <w:proofErr w:type="spellEnd"/>
      <w:r>
        <w:rPr>
          <w:color w:val="222222"/>
          <w:sz w:val="19"/>
          <w:szCs w:val="19"/>
        </w:rPr>
        <w:t xml:space="preserve"> telemetry and ITRS monitoring data. Statistical and ML models learn normal baselines for each metric and raise intelligent alerts with context — r</w:t>
      </w:r>
      <w:r>
        <w:rPr>
          <w:color w:val="222222"/>
          <w:sz w:val="19"/>
          <w:szCs w:val="19"/>
        </w:rPr>
        <w:t>educing alert noise and surfacing true incidents faster.</w:t>
      </w:r>
    </w:p>
    <w:p w:rsidR="005C5D9F" w:rsidRDefault="007E2DDB">
      <w:pPr>
        <w:spacing w:before="120" w:after="40"/>
      </w:pPr>
      <w:r>
        <w:rPr>
          <w:b/>
          <w:bCs/>
          <w:color w:val="1F3864"/>
          <w:u w:val="single"/>
        </w:rPr>
        <w:t>Solution Architecture Flow</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C5D9F">
        <w:tblPrEx>
          <w:tblCellMar>
            <w:top w:w="0" w:type="dxa"/>
            <w:bottom w:w="0" w:type="dxa"/>
          </w:tblCellMar>
        </w:tblPrEx>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 xml:space="preserve">ITRS / </w:t>
            </w:r>
            <w:proofErr w:type="spellStart"/>
            <w:r>
              <w:rPr>
                <w:b/>
                <w:bCs/>
                <w:color w:val="1F3864"/>
                <w:sz w:val="18"/>
                <w:szCs w:val="18"/>
              </w:rPr>
              <w:t>Splunk</w:t>
            </w:r>
            <w:proofErr w:type="spellEnd"/>
            <w:r>
              <w:rPr>
                <w:b/>
                <w:bCs/>
                <w:color w:val="1F3864"/>
                <w:sz w:val="18"/>
                <w:szCs w:val="18"/>
              </w:rPr>
              <w:t xml:space="preserve"> Metrics</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Baseline Learning (ML)</w:t>
            </w:r>
          </w:p>
        </w:tc>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Anomaly Scoring</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Context Enrichment</w:t>
            </w:r>
          </w:p>
        </w:tc>
        <w:tc>
          <w:tcPr>
            <w:tcW w:w="1560" w:type="dxa"/>
            <w:tcBorders>
              <w:top w:val="single" w:sz="2" w:space="0" w:color="2E5FA3"/>
              <w:left w:val="single" w:sz="2" w:space="0" w:color="2E5FA3"/>
              <w:bottom w:val="single" w:sz="2" w:space="0" w:color="2E5FA3"/>
              <w:right w:val="single" w:sz="2" w:space="0" w:color="2E5FA3"/>
            </w:tcBorders>
            <w:shd w:val="clear" w:color="auto" w:fill="D6E4F7"/>
            <w:tcMar>
              <w:top w:w="80" w:type="dxa"/>
              <w:left w:w="100" w:type="dxa"/>
              <w:bottom w:w="80" w:type="dxa"/>
              <w:right w:w="100" w:type="dxa"/>
            </w:tcMar>
          </w:tcPr>
          <w:p w:rsidR="005C5D9F" w:rsidRDefault="007E2DDB">
            <w:pPr>
              <w:jc w:val="center"/>
            </w:pPr>
            <w:r>
              <w:rPr>
                <w:b/>
                <w:bCs/>
                <w:color w:val="1F3864"/>
                <w:sz w:val="18"/>
                <w:szCs w:val="18"/>
              </w:rPr>
              <w:t>Smart Alert Routing</w:t>
            </w:r>
          </w:p>
        </w:tc>
        <w:tc>
          <w:tcPr>
            <w:tcW w:w="1560" w:type="dxa"/>
            <w:tcBorders>
              <w:top w:val="single" w:sz="2" w:space="0" w:color="2E5FA3"/>
              <w:left w:val="single" w:sz="2" w:space="0" w:color="2E5FA3"/>
              <w:bottom w:val="single" w:sz="2" w:space="0" w:color="2E5FA3"/>
              <w:right w:val="single" w:sz="2" w:space="0" w:color="2E5FA3"/>
            </w:tcBorders>
            <w:shd w:val="clear" w:color="auto" w:fill="DAEEF3"/>
            <w:tcMar>
              <w:top w:w="80" w:type="dxa"/>
              <w:left w:w="100" w:type="dxa"/>
              <w:bottom w:w="80" w:type="dxa"/>
              <w:right w:w="100" w:type="dxa"/>
            </w:tcMar>
          </w:tcPr>
          <w:p w:rsidR="005C5D9F" w:rsidRDefault="007E2DDB">
            <w:pPr>
              <w:jc w:val="center"/>
            </w:pPr>
            <w:r>
              <w:rPr>
                <w:b/>
                <w:bCs/>
                <w:color w:val="1F3864"/>
                <w:sz w:val="18"/>
                <w:szCs w:val="18"/>
              </w:rPr>
              <w:t>Incident Auto-Ticket</w:t>
            </w:r>
          </w:p>
        </w:tc>
      </w:tr>
    </w:tbl>
    <w:p w:rsidR="005C5D9F" w:rsidRDefault="007E2DDB">
      <w:pPr>
        <w:spacing w:before="120" w:after="40"/>
      </w:pPr>
      <w:r>
        <w:rPr>
          <w:b/>
          <w:bCs/>
          <w:color w:val="1F3864"/>
          <w:u w:val="single"/>
        </w:rPr>
        <w:t>Business Impact / KPIs</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5D9F">
        <w:tblPrEx>
          <w:tblCellMar>
            <w:top w:w="0" w:type="dxa"/>
            <w:bottom w:w="0" w:type="dxa"/>
          </w:tblCellMar>
        </w:tblPrEx>
        <w:tc>
          <w:tcPr>
            <w:tcW w:w="2340" w:type="dxa"/>
            <w:tcBorders>
              <w:top w:val="single" w:sz="2" w:space="0" w:color="1E7145"/>
              <w:left w:val="single" w:sz="2" w:space="0" w:color="1E7145"/>
              <w:bottom w:val="single" w:sz="2" w:space="0" w:color="1E7145"/>
              <w:right w:val="single" w:sz="2" w:space="0" w:color="1E7145"/>
            </w:tcBorders>
            <w:shd w:val="clear" w:color="auto" w:fill="E2EFDA"/>
            <w:tcMar>
              <w:top w:w="100" w:type="dxa"/>
              <w:left w:w="120" w:type="dxa"/>
              <w:bottom w:w="100" w:type="dxa"/>
              <w:right w:w="80" w:type="dxa"/>
            </w:tcMar>
          </w:tcPr>
          <w:p w:rsidR="005C5D9F" w:rsidRDefault="007E2DDB">
            <w:pPr>
              <w:jc w:val="center"/>
            </w:pPr>
            <w:r>
              <w:rPr>
                <w:b/>
                <w:bCs/>
                <w:color w:val="1E7145"/>
                <w:sz w:val="28"/>
                <w:szCs w:val="28"/>
              </w:rPr>
              <w:t>60%</w:t>
            </w:r>
          </w:p>
          <w:p w:rsidR="005C5D9F" w:rsidRDefault="007E2DDB">
            <w:pPr>
              <w:jc w:val="center"/>
            </w:pPr>
            <w:r>
              <w:rPr>
                <w:color w:val="555555"/>
                <w:sz w:val="17"/>
                <w:szCs w:val="17"/>
              </w:rPr>
              <w:t>Faster Detection</w:t>
            </w:r>
          </w:p>
        </w:tc>
        <w:tc>
          <w:tcPr>
            <w:tcW w:w="2340" w:type="dxa"/>
            <w:tcBorders>
              <w:top w:val="single" w:sz="2" w:space="0" w:color="1E7145"/>
              <w:left w:val="single" w:sz="2" w:space="0" w:color="1E7145"/>
              <w:bottom w:val="single" w:sz="2" w:space="0" w:color="1E7145"/>
              <w:right w:val="single" w:sz="2" w:space="0" w:color="1E7145"/>
            </w:tcBorders>
            <w:shd w:val="clear" w:color="auto" w:fill="E2EFDA"/>
            <w:tcMar>
              <w:top w:w="100" w:type="dxa"/>
              <w:left w:w="120" w:type="dxa"/>
              <w:bottom w:w="100" w:type="dxa"/>
              <w:right w:w="80" w:type="dxa"/>
            </w:tcMar>
          </w:tcPr>
          <w:p w:rsidR="005C5D9F" w:rsidRDefault="007E2DDB">
            <w:pPr>
              <w:jc w:val="center"/>
            </w:pPr>
            <w:r>
              <w:rPr>
                <w:b/>
                <w:bCs/>
                <w:color w:val="1E7145"/>
                <w:sz w:val="28"/>
                <w:szCs w:val="28"/>
              </w:rPr>
              <w:t>45%</w:t>
            </w:r>
          </w:p>
          <w:p w:rsidR="005C5D9F" w:rsidRDefault="007E2DDB">
            <w:pPr>
              <w:jc w:val="center"/>
            </w:pPr>
            <w:r>
              <w:rPr>
                <w:color w:val="555555"/>
                <w:sz w:val="17"/>
                <w:szCs w:val="17"/>
              </w:rPr>
              <w:t>Alert Noise Reduction</w:t>
            </w:r>
          </w:p>
        </w:tc>
        <w:tc>
          <w:tcPr>
            <w:tcW w:w="2340" w:type="dxa"/>
            <w:tcBorders>
              <w:top w:val="single" w:sz="2" w:space="0" w:color="1E7145"/>
              <w:left w:val="single" w:sz="2" w:space="0" w:color="1E7145"/>
              <w:bottom w:val="single" w:sz="2" w:space="0" w:color="1E7145"/>
              <w:right w:val="single" w:sz="2" w:space="0" w:color="1E7145"/>
            </w:tcBorders>
            <w:shd w:val="clear" w:color="auto" w:fill="E2EFDA"/>
            <w:tcMar>
              <w:top w:w="100" w:type="dxa"/>
              <w:left w:w="120" w:type="dxa"/>
              <w:bottom w:w="100" w:type="dxa"/>
              <w:right w:w="80" w:type="dxa"/>
            </w:tcMar>
          </w:tcPr>
          <w:p w:rsidR="005C5D9F" w:rsidRDefault="007E2DDB">
            <w:pPr>
              <w:jc w:val="center"/>
            </w:pPr>
            <w:r>
              <w:rPr>
                <w:b/>
                <w:bCs/>
                <w:color w:val="1E7145"/>
                <w:sz w:val="28"/>
                <w:szCs w:val="28"/>
              </w:rPr>
              <w:t>Auto</w:t>
            </w:r>
          </w:p>
          <w:p w:rsidR="005C5D9F" w:rsidRDefault="007E2DDB">
            <w:pPr>
              <w:jc w:val="center"/>
            </w:pPr>
            <w:r>
              <w:rPr>
                <w:color w:val="555555"/>
                <w:sz w:val="17"/>
                <w:szCs w:val="17"/>
              </w:rPr>
              <w:t>Ticket Creation</w:t>
            </w:r>
          </w:p>
        </w:tc>
        <w:tc>
          <w:tcPr>
            <w:tcW w:w="2340" w:type="dxa"/>
            <w:tcBorders>
              <w:top w:val="single" w:sz="2" w:space="0" w:color="1E7145"/>
              <w:left w:val="single" w:sz="2" w:space="0" w:color="1E7145"/>
              <w:bottom w:val="single" w:sz="2" w:space="0" w:color="1E7145"/>
              <w:right w:val="single" w:sz="2" w:space="0" w:color="1E7145"/>
            </w:tcBorders>
            <w:shd w:val="clear" w:color="auto" w:fill="E2EFDA"/>
            <w:tcMar>
              <w:top w:w="100" w:type="dxa"/>
              <w:left w:w="120" w:type="dxa"/>
              <w:bottom w:w="100" w:type="dxa"/>
              <w:right w:w="80" w:type="dxa"/>
            </w:tcMar>
          </w:tcPr>
          <w:p w:rsidR="005C5D9F" w:rsidRDefault="007E2DDB">
            <w:pPr>
              <w:jc w:val="center"/>
            </w:pPr>
            <w:r>
              <w:rPr>
                <w:b/>
                <w:bCs/>
                <w:color w:val="1E7145"/>
                <w:sz w:val="28"/>
                <w:szCs w:val="28"/>
              </w:rPr>
              <w:t>24/7</w:t>
            </w:r>
          </w:p>
          <w:p w:rsidR="005C5D9F" w:rsidRDefault="007E2DDB">
            <w:pPr>
              <w:jc w:val="center"/>
            </w:pPr>
            <w:r>
              <w:rPr>
                <w:color w:val="555555"/>
                <w:sz w:val="17"/>
                <w:szCs w:val="17"/>
              </w:rPr>
              <w:t>Proactive Coverage</w:t>
            </w:r>
          </w:p>
        </w:tc>
      </w:tr>
    </w:tbl>
    <w:p w:rsidR="005C5D9F" w:rsidRDefault="007E2DDB">
      <w:pPr>
        <w:spacing w:before="120" w:after="40"/>
      </w:pPr>
      <w:r>
        <w:rPr>
          <w:b/>
          <w:bCs/>
          <w:color w:val="1F3864"/>
          <w:u w:val="single"/>
        </w:rPr>
        <w:t>Implementation Steps</w:t>
      </w:r>
    </w:p>
    <w:p w:rsidR="005C5D9F" w:rsidRDefault="007E2DDB">
      <w:pPr>
        <w:pStyle w:val="ListParagraph"/>
        <w:numPr>
          <w:ilvl w:val="0"/>
          <w:numId w:val="2"/>
        </w:numPr>
        <w:spacing w:before="40" w:after="40"/>
      </w:pPr>
      <w:r>
        <w:rPr>
          <w:color w:val="111111"/>
          <w:sz w:val="19"/>
          <w:szCs w:val="19"/>
        </w:rPr>
        <w:t xml:space="preserve">Phase 1 — Data Collection: </w:t>
      </w:r>
      <w:proofErr w:type="spellStart"/>
      <w:r>
        <w:rPr>
          <w:color w:val="111111"/>
          <w:sz w:val="19"/>
          <w:szCs w:val="19"/>
        </w:rPr>
        <w:t>Splunk</w:t>
      </w:r>
      <w:proofErr w:type="spellEnd"/>
      <w:r>
        <w:rPr>
          <w:color w:val="111111"/>
          <w:sz w:val="19"/>
          <w:szCs w:val="19"/>
        </w:rPr>
        <w:t xml:space="preserve"> and ITRS metrics streamed to a SQL Server time-series store; PowerShell scripts collect SQL Agent job status, Windows event logs, and service health.</w:t>
      </w:r>
    </w:p>
    <w:p w:rsidR="005C5D9F" w:rsidRDefault="007E2DDB">
      <w:pPr>
        <w:pStyle w:val="ListParagraph"/>
        <w:numPr>
          <w:ilvl w:val="0"/>
          <w:numId w:val="2"/>
        </w:numPr>
        <w:spacing w:before="40" w:after="40"/>
      </w:pPr>
      <w:r>
        <w:rPr>
          <w:color w:val="111111"/>
          <w:sz w:val="19"/>
          <w:szCs w:val="19"/>
        </w:rPr>
        <w:t xml:space="preserve">Phase 2 — Baseline </w:t>
      </w:r>
      <w:proofErr w:type="spellStart"/>
      <w:r>
        <w:rPr>
          <w:color w:val="111111"/>
          <w:sz w:val="19"/>
          <w:szCs w:val="19"/>
        </w:rPr>
        <w:t>Modeling</w:t>
      </w:r>
      <w:proofErr w:type="spellEnd"/>
      <w:r>
        <w:rPr>
          <w:color w:val="111111"/>
          <w:sz w:val="19"/>
          <w:szCs w:val="19"/>
        </w:rPr>
        <w:t>: Isolation Forest + statistical z-score mode</w:t>
      </w:r>
      <w:r>
        <w:rPr>
          <w:color w:val="111111"/>
          <w:sz w:val="19"/>
          <w:szCs w:val="19"/>
        </w:rPr>
        <w:t>ls trained per metric per environment; separate models for weekday vs. weekend, business hours vs. off-hours.</w:t>
      </w:r>
    </w:p>
    <w:p w:rsidR="005C5D9F" w:rsidRDefault="007E2DDB">
      <w:pPr>
        <w:pStyle w:val="ListParagraph"/>
        <w:numPr>
          <w:ilvl w:val="0"/>
          <w:numId w:val="2"/>
        </w:numPr>
        <w:spacing w:before="40" w:after="40"/>
      </w:pPr>
      <w:r>
        <w:rPr>
          <w:color w:val="111111"/>
          <w:sz w:val="19"/>
          <w:szCs w:val="19"/>
        </w:rPr>
        <w:t>Phase 3 — Anomaly Scoring: Real-time scoring pipeline (5-minute intervals) assigns anomaly probability; events above threshold enriched with histo</w:t>
      </w:r>
      <w:r>
        <w:rPr>
          <w:color w:val="111111"/>
          <w:sz w:val="19"/>
          <w:szCs w:val="19"/>
        </w:rPr>
        <w:t>rical context and similar past incidents.</w:t>
      </w:r>
    </w:p>
    <w:p w:rsidR="005C5D9F" w:rsidRDefault="007E2DDB">
      <w:pPr>
        <w:pStyle w:val="ListParagraph"/>
        <w:numPr>
          <w:ilvl w:val="0"/>
          <w:numId w:val="2"/>
        </w:numPr>
        <w:spacing w:before="40" w:after="40"/>
      </w:pPr>
      <w:r>
        <w:rPr>
          <w:color w:val="111111"/>
          <w:sz w:val="19"/>
          <w:szCs w:val="19"/>
        </w:rPr>
        <w:t xml:space="preserve">Phase 4 — Alert Routing: </w:t>
      </w:r>
      <w:proofErr w:type="spellStart"/>
      <w:r>
        <w:rPr>
          <w:color w:val="111111"/>
          <w:sz w:val="19"/>
          <w:szCs w:val="19"/>
        </w:rPr>
        <w:t>Grafana</w:t>
      </w:r>
      <w:proofErr w:type="spellEnd"/>
      <w:r>
        <w:rPr>
          <w:color w:val="111111"/>
          <w:sz w:val="19"/>
          <w:szCs w:val="19"/>
        </w:rPr>
        <w:t xml:space="preserve"> alerting with severity classification (P1/P2/P3) routes to appropriate on-call team; auto-suppression during known maintenance windows.</w:t>
      </w:r>
    </w:p>
    <w:p w:rsidR="005C5D9F" w:rsidRDefault="007E2DDB">
      <w:pPr>
        <w:pStyle w:val="ListParagraph"/>
        <w:numPr>
          <w:ilvl w:val="0"/>
          <w:numId w:val="2"/>
        </w:numPr>
        <w:spacing w:before="40" w:after="40"/>
      </w:pPr>
      <w:r>
        <w:rPr>
          <w:color w:val="111111"/>
          <w:sz w:val="19"/>
          <w:szCs w:val="19"/>
        </w:rPr>
        <w:t>Phase 5 — Auto-Ticketing: P1/P2 anomalies aut</w:t>
      </w:r>
      <w:r>
        <w:rPr>
          <w:color w:val="111111"/>
          <w:sz w:val="19"/>
          <w:szCs w:val="19"/>
        </w:rPr>
        <w:t>o-create Remedy tickets with pre-populated context, runbook links, and suggested resolution steps from knowledge base.</w:t>
      </w:r>
    </w:p>
    <w:p w:rsidR="005C5D9F" w:rsidRDefault="007E2DDB">
      <w:pPr>
        <w:spacing w:before="120" w:after="40"/>
      </w:pPr>
      <w:r>
        <w:rPr>
          <w:b/>
          <w:bCs/>
          <w:color w:val="1F3864"/>
          <w:u w:val="single"/>
        </w:rPr>
        <w:t>Key Challenges &amp; Solutions</w:t>
      </w:r>
    </w:p>
    <w:p w:rsidR="005C5D9F" w:rsidRDefault="007E2DDB">
      <w:pPr>
        <w:pStyle w:val="ListParagraph"/>
        <w:numPr>
          <w:ilvl w:val="0"/>
          <w:numId w:val="2"/>
        </w:numPr>
        <w:spacing w:before="40" w:after="40"/>
      </w:pPr>
      <w:r>
        <w:rPr>
          <w:color w:val="111111"/>
          <w:sz w:val="19"/>
          <w:szCs w:val="19"/>
        </w:rPr>
        <w:t>Distinguishing scheduled maintenance windows from real anomalies required calendar-aware model logic</w:t>
      </w:r>
    </w:p>
    <w:p w:rsidR="005C5D9F" w:rsidRDefault="007E2DDB">
      <w:pPr>
        <w:pStyle w:val="ListParagraph"/>
        <w:numPr>
          <w:ilvl w:val="0"/>
          <w:numId w:val="2"/>
        </w:numPr>
        <w:spacing w:before="40" w:after="40"/>
      </w:pPr>
      <w:r>
        <w:rPr>
          <w:color w:val="111111"/>
          <w:sz w:val="19"/>
          <w:szCs w:val="19"/>
        </w:rPr>
        <w:t>SQL Server job failure patterns were seasonal — model needed rolling retraining on recent data</w:t>
      </w:r>
    </w:p>
    <w:p w:rsidR="005C5D9F" w:rsidRDefault="007E2DDB">
      <w:pPr>
        <w:pStyle w:val="ListParagraph"/>
        <w:numPr>
          <w:ilvl w:val="0"/>
          <w:numId w:val="2"/>
        </w:numPr>
        <w:spacing w:before="40" w:after="40"/>
      </w:pPr>
      <w:r>
        <w:rPr>
          <w:color w:val="111111"/>
          <w:sz w:val="19"/>
          <w:szCs w:val="19"/>
        </w:rPr>
        <w:t xml:space="preserve">SCOM, ITRS, and </w:t>
      </w:r>
      <w:proofErr w:type="spellStart"/>
      <w:r>
        <w:rPr>
          <w:color w:val="111111"/>
          <w:sz w:val="19"/>
          <w:szCs w:val="19"/>
        </w:rPr>
        <w:t>Splunk</w:t>
      </w:r>
      <w:proofErr w:type="spellEnd"/>
      <w:r>
        <w:rPr>
          <w:color w:val="111111"/>
          <w:sz w:val="19"/>
          <w:szCs w:val="19"/>
        </w:rPr>
        <w:t xml:space="preserve"> had different data schemas — normalization pipeline was complex</w:t>
      </w:r>
    </w:p>
    <w:p w:rsidR="005C5D9F" w:rsidRDefault="007E2DDB">
      <w:pPr>
        <w:spacing w:before="120" w:after="40"/>
      </w:pPr>
      <w:r>
        <w:rPr>
          <w:b/>
          <w:bCs/>
          <w:color w:val="1F3864"/>
          <w:u w:val="single"/>
        </w:rPr>
        <w:lastRenderedPageBreak/>
        <w:t>Technology Stack</w:t>
      </w:r>
    </w:p>
    <w:p w:rsidR="005C5D9F" w:rsidRDefault="005C5D9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C5D9F">
        <w:tblPrEx>
          <w:tblCellMar>
            <w:top w:w="0" w:type="dxa"/>
            <w:bottom w:w="0" w:type="dxa"/>
          </w:tblCellMar>
        </w:tblPrEx>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proofErr w:type="spellStart"/>
            <w:r>
              <w:rPr>
                <w:b/>
                <w:bCs/>
                <w:color w:val="1F3864"/>
                <w:sz w:val="17"/>
                <w:szCs w:val="17"/>
              </w:rPr>
              <w:t>Splunk</w:t>
            </w:r>
            <w:proofErr w:type="spellEnd"/>
            <w:r>
              <w:rPr>
                <w:b/>
                <w:bCs/>
                <w:color w:val="1F3864"/>
                <w:sz w:val="17"/>
                <w:szCs w:val="17"/>
              </w:rPr>
              <w:t xml:space="preserve"> / ITRS</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 xml:space="preserve">Python / </w:t>
            </w:r>
            <w:proofErr w:type="spellStart"/>
            <w:r>
              <w:rPr>
                <w:b/>
                <w:bCs/>
                <w:color w:val="1F3864"/>
                <w:sz w:val="17"/>
                <w:szCs w:val="17"/>
              </w:rPr>
              <w:t>scikit</w:t>
            </w:r>
            <w:proofErr w:type="spellEnd"/>
            <w:r>
              <w:rPr>
                <w:b/>
                <w:bCs/>
                <w:color w:val="1F3864"/>
                <w:sz w:val="17"/>
                <w:szCs w:val="17"/>
              </w:rPr>
              <w:t>-learn</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r>
              <w:rPr>
                <w:sz w:val="22"/>
                <w:szCs w:val="22"/>
              </w:rPr>
              <w:t>️</w:t>
            </w:r>
          </w:p>
          <w:p w:rsidR="005C5D9F" w:rsidRDefault="007E2DDB">
            <w:pPr>
              <w:jc w:val="center"/>
            </w:pPr>
            <w:r>
              <w:rPr>
                <w:b/>
                <w:bCs/>
                <w:color w:val="1F3864"/>
                <w:sz w:val="17"/>
                <w:szCs w:val="17"/>
              </w:rPr>
              <w:t>SQL Server</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r>
              <w:rPr>
                <w:sz w:val="22"/>
                <w:szCs w:val="22"/>
              </w:rPr>
              <w:t>️</w:t>
            </w:r>
          </w:p>
          <w:p w:rsidR="005C5D9F" w:rsidRDefault="007E2DDB">
            <w:pPr>
              <w:jc w:val="center"/>
            </w:pPr>
            <w:r>
              <w:rPr>
                <w:b/>
                <w:bCs/>
                <w:color w:val="1F3864"/>
                <w:sz w:val="17"/>
                <w:szCs w:val="17"/>
              </w:rPr>
              <w:t>PowerShell Automation</w:t>
            </w:r>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proofErr w:type="spellStart"/>
            <w:r>
              <w:rPr>
                <w:b/>
                <w:bCs/>
                <w:color w:val="1F3864"/>
                <w:sz w:val="17"/>
                <w:szCs w:val="17"/>
              </w:rPr>
              <w:t>Grafana</w:t>
            </w:r>
            <w:proofErr w:type="spellEnd"/>
          </w:p>
        </w:tc>
        <w:tc>
          <w:tcPr>
            <w:tcW w:w="1560" w:type="dxa"/>
            <w:tcBorders>
              <w:top w:val="single" w:sz="1" w:space="0" w:color="2E5FA3"/>
              <w:left w:val="single" w:sz="1" w:space="0" w:color="2E5FA3"/>
              <w:bottom w:val="single" w:sz="1" w:space="0" w:color="2E5FA3"/>
              <w:right w:val="single" w:sz="1" w:space="0" w:color="2E5FA3"/>
            </w:tcBorders>
            <w:shd w:val="clear" w:color="auto" w:fill="D6E4F7"/>
            <w:tcMar>
              <w:top w:w="70" w:type="dxa"/>
              <w:left w:w="100" w:type="dxa"/>
              <w:bottom w:w="70" w:type="dxa"/>
              <w:right w:w="80" w:type="dxa"/>
            </w:tcMar>
          </w:tcPr>
          <w:p w:rsidR="005C5D9F" w:rsidRDefault="007E2DDB">
            <w:pPr>
              <w:jc w:val="center"/>
            </w:pPr>
            <w:r>
              <w:rPr>
                <w:sz w:val="22"/>
                <w:szCs w:val="22"/>
              </w:rPr>
              <w:t>🎫</w:t>
            </w:r>
          </w:p>
          <w:p w:rsidR="005C5D9F" w:rsidRDefault="007E2DDB">
            <w:pPr>
              <w:jc w:val="center"/>
            </w:pPr>
            <w:r>
              <w:rPr>
                <w:b/>
                <w:bCs/>
                <w:color w:val="1F3864"/>
                <w:sz w:val="17"/>
                <w:szCs w:val="17"/>
              </w:rPr>
              <w:t>Remedy / JIRA</w:t>
            </w:r>
          </w:p>
        </w:tc>
      </w:tr>
    </w:tbl>
    <w:p w:rsidR="005C5D9F" w:rsidRDefault="005C5D9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5D9F">
        <w:tblPrEx>
          <w:tblCellMar>
            <w:top w:w="0" w:type="dxa"/>
            <w:bottom w:w="0" w:type="dxa"/>
          </w:tblCellMar>
        </w:tblPrEx>
        <w:tc>
          <w:tcPr>
            <w:tcW w:w="9360" w:type="dxa"/>
            <w:tcBorders>
              <w:top w:val="single" w:sz="2" w:space="0" w:color="C55A11"/>
              <w:left w:val="single" w:sz="6" w:space="0" w:color="C55A11"/>
              <w:bottom w:val="single" w:sz="2" w:space="0" w:color="C55A11"/>
              <w:right w:val="single" w:sz="1" w:space="0" w:color="CCCCCC"/>
            </w:tcBorders>
            <w:shd w:val="clear" w:color="auto" w:fill="FFF2CC"/>
            <w:tcMar>
              <w:top w:w="80" w:type="dxa"/>
              <w:left w:w="140" w:type="dxa"/>
              <w:bottom w:w="80" w:type="dxa"/>
              <w:right w:w="120" w:type="dxa"/>
            </w:tcMar>
          </w:tcPr>
          <w:p w:rsidR="005C5D9F" w:rsidRDefault="007E2DDB">
            <w:proofErr w:type="spellStart"/>
            <w:r>
              <w:rPr>
                <w:b/>
                <w:bCs/>
                <w:color w:val="C55A11"/>
                <w:sz w:val="19"/>
                <w:szCs w:val="19"/>
              </w:rPr>
              <w:t>Venu's</w:t>
            </w:r>
            <w:proofErr w:type="spellEnd"/>
            <w:r>
              <w:rPr>
                <w:b/>
                <w:bCs/>
                <w:color w:val="C55A11"/>
                <w:sz w:val="19"/>
                <w:szCs w:val="19"/>
              </w:rPr>
              <w:t xml:space="preserve"> Role:  </w:t>
            </w:r>
            <w:proofErr w:type="spellStart"/>
            <w:r>
              <w:rPr>
                <w:color w:val="333333"/>
                <w:sz w:val="19"/>
                <w:szCs w:val="19"/>
              </w:rPr>
              <w:t>Venu</w:t>
            </w:r>
            <w:proofErr w:type="spellEnd"/>
            <w:r>
              <w:rPr>
                <w:color w:val="333333"/>
                <w:sz w:val="19"/>
                <w:szCs w:val="19"/>
              </w:rPr>
              <w:t xml:space="preserve"> delivered this capability as Technology Lead/Analyst on the Microsoft </w:t>
            </w:r>
            <w:proofErr w:type="spellStart"/>
            <w:r>
              <w:rPr>
                <w:color w:val="333333"/>
                <w:sz w:val="19"/>
                <w:szCs w:val="19"/>
              </w:rPr>
              <w:t>Netsec</w:t>
            </w:r>
            <w:proofErr w:type="spellEnd"/>
            <w:r>
              <w:rPr>
                <w:color w:val="333333"/>
                <w:sz w:val="19"/>
                <w:szCs w:val="19"/>
              </w:rPr>
              <w:t xml:space="preserve"> Operations account — reducing overnight manual monitoring effort and improving SLA adherence significantly.</w:t>
            </w:r>
          </w:p>
        </w:tc>
      </w:tr>
    </w:tbl>
    <w:p w:rsidR="005C5D9F" w:rsidRDefault="005C5D9F">
      <w:pPr>
        <w:pBdr>
          <w:bottom w:val="single" w:sz="8" w:space="1" w:color="2E5FA3"/>
        </w:pBdr>
        <w:spacing w:after="60"/>
      </w:pPr>
    </w:p>
    <w:p w:rsidR="005C5D9F" w:rsidRDefault="005C5D9F">
      <w:pPr>
        <w:spacing w:before="200"/>
      </w:pPr>
    </w:p>
    <w:p w:rsidR="005C5D9F" w:rsidRDefault="005C5D9F">
      <w:pPr>
        <w:pBdr>
          <w:bottom w:val="single" w:sz="12" w:space="1" w:color="2E5FA3"/>
        </w:pBdr>
        <w:spacing w:after="60"/>
      </w:pPr>
    </w:p>
    <w:p w:rsidR="005C5D9F" w:rsidRDefault="007E2DDB">
      <w:pPr>
        <w:spacing w:before="100" w:after="40"/>
        <w:jc w:val="center"/>
      </w:pPr>
      <w:proofErr w:type="spellStart"/>
      <w:r>
        <w:rPr>
          <w:b/>
          <w:bCs/>
          <w:color w:val="1F3864"/>
          <w:sz w:val="22"/>
          <w:szCs w:val="22"/>
        </w:rPr>
        <w:t>Pandluri</w:t>
      </w:r>
      <w:proofErr w:type="spellEnd"/>
      <w:r>
        <w:rPr>
          <w:b/>
          <w:bCs/>
          <w:color w:val="1F3864"/>
          <w:sz w:val="22"/>
          <w:szCs w:val="22"/>
        </w:rPr>
        <w:t xml:space="preserve"> </w:t>
      </w:r>
      <w:proofErr w:type="spellStart"/>
      <w:r>
        <w:rPr>
          <w:b/>
          <w:bCs/>
          <w:color w:val="1F3864"/>
          <w:sz w:val="22"/>
          <w:szCs w:val="22"/>
        </w:rPr>
        <w:t>Venugopalarao</w:t>
      </w:r>
      <w:proofErr w:type="spellEnd"/>
      <w:r>
        <w:rPr>
          <w:b/>
          <w:bCs/>
          <w:color w:val="1F3864"/>
          <w:sz w:val="22"/>
          <w:szCs w:val="22"/>
        </w:rPr>
        <w:t xml:space="preserve"> — AI Transformation Manager</w:t>
      </w:r>
    </w:p>
    <w:p w:rsidR="005C5D9F" w:rsidRDefault="007E2DDB">
      <w:pPr>
        <w:spacing w:after="40"/>
        <w:jc w:val="center"/>
      </w:pPr>
      <w:proofErr w:type="gramStart"/>
      <w:r>
        <w:rPr>
          <w:color w:val="555555"/>
          <w:sz w:val="19"/>
          <w:szCs w:val="19"/>
        </w:rPr>
        <w:t>your.email@</w:t>
      </w:r>
      <w:r>
        <w:rPr>
          <w:color w:val="555555"/>
          <w:sz w:val="19"/>
          <w:szCs w:val="19"/>
        </w:rPr>
        <w:t>example.com  |</w:t>
      </w:r>
      <w:proofErr w:type="gramEnd"/>
      <w:r>
        <w:rPr>
          <w:color w:val="555555"/>
          <w:sz w:val="19"/>
          <w:szCs w:val="19"/>
        </w:rPr>
        <w:t xml:space="preserve">  linkedin.com/in/</w:t>
      </w:r>
      <w:proofErr w:type="spellStart"/>
      <w:r>
        <w:rPr>
          <w:color w:val="555555"/>
          <w:sz w:val="19"/>
          <w:szCs w:val="19"/>
        </w:rPr>
        <w:t>yourprofile</w:t>
      </w:r>
      <w:proofErr w:type="spellEnd"/>
      <w:r>
        <w:rPr>
          <w:color w:val="555555"/>
          <w:sz w:val="19"/>
          <w:szCs w:val="19"/>
        </w:rPr>
        <w:t xml:space="preserve">  |  Hyderabad, India</w:t>
      </w:r>
    </w:p>
    <w:sectPr w:rsidR="005C5D9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8B753E"/>
    <w:multiLevelType w:val="hybridMultilevel"/>
    <w:tmpl w:val="5F0E1AA4"/>
    <w:lvl w:ilvl="0" w:tplc="78A4CA14">
      <w:start w:val="1"/>
      <w:numFmt w:val="bullet"/>
      <w:lvlText w:val="•"/>
      <w:lvlJc w:val="left"/>
      <w:pPr>
        <w:ind w:left="480" w:hanging="240"/>
      </w:pPr>
    </w:lvl>
    <w:lvl w:ilvl="1" w:tplc="E014F564">
      <w:numFmt w:val="decimal"/>
      <w:lvlText w:val=""/>
      <w:lvlJc w:val="left"/>
    </w:lvl>
    <w:lvl w:ilvl="2" w:tplc="7F52FEC0">
      <w:numFmt w:val="decimal"/>
      <w:lvlText w:val=""/>
      <w:lvlJc w:val="left"/>
    </w:lvl>
    <w:lvl w:ilvl="3" w:tplc="A0124170">
      <w:numFmt w:val="decimal"/>
      <w:lvlText w:val=""/>
      <w:lvlJc w:val="left"/>
    </w:lvl>
    <w:lvl w:ilvl="4" w:tplc="E538163E">
      <w:numFmt w:val="decimal"/>
      <w:lvlText w:val=""/>
      <w:lvlJc w:val="left"/>
    </w:lvl>
    <w:lvl w:ilvl="5" w:tplc="C59A2E76">
      <w:numFmt w:val="decimal"/>
      <w:lvlText w:val=""/>
      <w:lvlJc w:val="left"/>
    </w:lvl>
    <w:lvl w:ilvl="6" w:tplc="B36E2B06">
      <w:numFmt w:val="decimal"/>
      <w:lvlText w:val=""/>
      <w:lvlJc w:val="left"/>
    </w:lvl>
    <w:lvl w:ilvl="7" w:tplc="04C42EFA">
      <w:numFmt w:val="decimal"/>
      <w:lvlText w:val=""/>
      <w:lvlJc w:val="left"/>
    </w:lvl>
    <w:lvl w:ilvl="8" w:tplc="A08EDF0A">
      <w:numFmt w:val="decimal"/>
      <w:lvlText w:val=""/>
      <w:lvlJc w:val="left"/>
    </w:lvl>
  </w:abstractNum>
  <w:abstractNum w:abstractNumId="1" w15:restartNumberingAfterBreak="0">
    <w:nsid w:val="3F3F276F"/>
    <w:multiLevelType w:val="hybridMultilevel"/>
    <w:tmpl w:val="070C92EA"/>
    <w:lvl w:ilvl="0" w:tplc="ACFCD978">
      <w:start w:val="1"/>
      <w:numFmt w:val="bullet"/>
      <w:lvlText w:val="●"/>
      <w:lvlJc w:val="left"/>
      <w:pPr>
        <w:ind w:left="720" w:hanging="360"/>
      </w:pPr>
    </w:lvl>
    <w:lvl w:ilvl="1" w:tplc="8FD08D22">
      <w:start w:val="1"/>
      <w:numFmt w:val="bullet"/>
      <w:lvlText w:val="○"/>
      <w:lvlJc w:val="left"/>
      <w:pPr>
        <w:ind w:left="1440" w:hanging="360"/>
      </w:pPr>
    </w:lvl>
    <w:lvl w:ilvl="2" w:tplc="E92A6CFC">
      <w:start w:val="1"/>
      <w:numFmt w:val="bullet"/>
      <w:lvlText w:val="■"/>
      <w:lvlJc w:val="left"/>
      <w:pPr>
        <w:ind w:left="2160" w:hanging="360"/>
      </w:pPr>
    </w:lvl>
    <w:lvl w:ilvl="3" w:tplc="65A4DD50">
      <w:start w:val="1"/>
      <w:numFmt w:val="bullet"/>
      <w:lvlText w:val="●"/>
      <w:lvlJc w:val="left"/>
      <w:pPr>
        <w:ind w:left="2880" w:hanging="360"/>
      </w:pPr>
    </w:lvl>
    <w:lvl w:ilvl="4" w:tplc="0A7467F8">
      <w:start w:val="1"/>
      <w:numFmt w:val="bullet"/>
      <w:lvlText w:val="○"/>
      <w:lvlJc w:val="left"/>
      <w:pPr>
        <w:ind w:left="3600" w:hanging="360"/>
      </w:pPr>
    </w:lvl>
    <w:lvl w:ilvl="5" w:tplc="1A582B0E">
      <w:start w:val="1"/>
      <w:numFmt w:val="bullet"/>
      <w:lvlText w:val="■"/>
      <w:lvlJc w:val="left"/>
      <w:pPr>
        <w:ind w:left="4320" w:hanging="360"/>
      </w:pPr>
    </w:lvl>
    <w:lvl w:ilvl="6" w:tplc="2C84420C">
      <w:start w:val="1"/>
      <w:numFmt w:val="bullet"/>
      <w:lvlText w:val="●"/>
      <w:lvlJc w:val="left"/>
      <w:pPr>
        <w:ind w:left="5040" w:hanging="360"/>
      </w:pPr>
    </w:lvl>
    <w:lvl w:ilvl="7" w:tplc="3FCAAF24">
      <w:start w:val="1"/>
      <w:numFmt w:val="bullet"/>
      <w:lvlText w:val="●"/>
      <w:lvlJc w:val="left"/>
      <w:pPr>
        <w:ind w:left="5760" w:hanging="360"/>
      </w:pPr>
    </w:lvl>
    <w:lvl w:ilvl="8" w:tplc="6B3A049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D9F"/>
    <w:rsid w:val="005C5D9F"/>
    <w:rsid w:val="007E2D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38E1F4-A1E7-4208-A5C5-903508FBF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2783</Words>
  <Characters>15869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DSC</cp:lastModifiedBy>
  <cp:revision>2</cp:revision>
  <dcterms:created xsi:type="dcterms:W3CDTF">2026-02-21T15:52:00Z</dcterms:created>
  <dcterms:modified xsi:type="dcterms:W3CDTF">2026-02-21T15:52:00Z</dcterms:modified>
</cp:coreProperties>
</file>