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Chargement des données avec pandas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pd.read_csv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'population.csv'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Convertir les types de données d’un dataFrame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astype() - ex astype(int)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Supprimer une colonne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drop()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'Valeur'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0d0d0d"/>
          <w:sz w:val="24"/>
          <w:szCs w:val="24"/>
          <w:highlight w:val="white"/>
          <w:rtl w:val="0"/>
        </w:rPr>
        <w:t xml:space="preserve">inplace = True → modifie directement dans le dataFrame au lieu de faire une copie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Remplacer NaN par 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fillna(0)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Conversion d’une colonne en numérique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sousNutrition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'Valeur'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sousNutrition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'Valeur'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Lorsque vous utilisez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errors='coerce'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avec certaines opérations sur un DataFrame pandas, cela signifie que les valeurs qui ne peuvent pas être converties en un type compatible sont remplacées par NaN (Not a Number).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Renommer une colonne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rename()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sousNutrition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sousNutrition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'Valeur'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'sous_nutrition'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Exporter un fichier au format excel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dataFrame.to_excel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sousNutrition.to_excel('sous_nutrition.xlsx', index=False)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Diviser une chaîne de caractères en tenant en compte un caractère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str.split('-')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Utiliser une fonction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create_year_list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Déplier une liste d’une colonne pour que chaque valeur soit sur une ligne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explode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'Année'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Réinitialiser les index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Fusionner deux dataFrame comme une jointure SQL (par défaut inner join)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sousNutrition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'Zone'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'Année'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jointure = pd.merge(population, sousNutrition, on=['Zone', 'Année'], how='outer')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Grouper en fonction des valeurs d’une ou plusieurs colonnes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'Produit'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Faire une moyenne sur une colonne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disponibilite_moyenne_par_personne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dispoAlimentaire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'Produit'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'Disponibilité alimentaire en quantité (kg/personne/an)'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'Produit'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disponibilite_moyenne_par_personne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Trouver le nombre d’éléments unique dans un dataFrame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nombre_pays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population_2017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'Zone'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nunique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Transformer le résultat d’un group by et d’une agregation dans un tableau avec un n° d’index pour chaque ligne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reset_index()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Nbre_cal_journaliere_par_personne_disponibles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dispoAlimentaire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'Zone'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'Disponibilité alimentaire (Kcal/personne/jour)'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Supprimer colonne ou ligne d’un DataFrame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axis=0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: Supprime les lignes. Cet argument indique que l'étiquette donnée se réfère à l'index (les lignes).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axis=1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: Supprime les colonnes. Cet argument indique que l'étiquette donnée se réfère aux colonnes.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Supprimer la colonne 'Nbre_cal_journaliere_par_personne_disponibles' du DataFrame dispoAlimentaire_vegetaux car elle regroupe toutes les origines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dispoAlimentaire_vegetaux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dispoAlimentaire_vegetaux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'Nbre_cal_journaliere_par_personne_disponibles'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Formater un nombre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La chaîne </w:t>
      </w: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"La disponibilité intérieure mondiale est de : {:.2f} kilos"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contient du texte et une spécification de format pour la valeur numérique à insérer.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:.2f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est une spécification de format qui signifie 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: Indique le début de la spécification de format.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.2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: Précise que deux décimales doivent être affichées.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6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: Indique que la valeur est un nombre à virgule flottante (float).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600" w:before="600" w:lineRule="auto"/>
        <w:ind w:left="0" w:firstLine="0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"Le nombre total d'humains pouvant être nourris avec les produits végétaux est d'environ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milliards d'humains"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nombre_total_humains_nourris_vegetaux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600" w:before="6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1e9 = 10 exp 9 soit 1 milliard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600" w:before="6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Aller chercher ou vérifier si des élements sont présents dans une liste de valeurs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Lorsque vous utilisez </w:t>
      </w: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isin()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sur une Series, vous vérifiez si les éléments de la Series sont présents dans une liste de valeurs.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firstLine="0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cereales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dispoAlimentaire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dispoAlimentaire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'Produit'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isin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'Blé'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'Riz (Eq Blanchi)'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'Orge'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'Maïs'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'Millet'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'Seigle'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'Avoine'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'Sorgho'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'Céréales, Autres'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])]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600" w:before="6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Méthode pour modifier en chaine de caractère en float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Utilise la méthode </w:t>
      </w: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str.replace('%', '')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pour supprimer le symbole </w:t>
      </w: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des chaînes de caractères dans la colonne.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est un accès aux méthodes de manipulation de chaînes pour les Series de pandas.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replace('%', '')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remplace toutes les occurrences du symbole </w:t>
      </w: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par une chaîne vide, supprimant ainsi le symbole </w:t>
      </w: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  <w:highlight w:val="white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before="600"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resultats_2017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'proportion_sous_nutrition'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resultats_2017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'proportion_sous_nutrition'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before="600" w:line="360" w:lineRule="auto"/>
        <w:rPr>
          <w:rFonts w:ascii="Courier New" w:cs="Courier New" w:eastAsia="Courier New" w:hAnsi="Courier New"/>
          <w:color w:val="0d0d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600" w:before="6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