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ctor-grigoriu"/>
      <w:r>
        <w:t xml:space="preserve">Victor Grigoriu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vgrigoriu@gmail.com</w:t>
        </w:r>
      </w:hyperlink>
      <w:r>
        <w:br/>
      </w:r>
      <w:hyperlink r:id="rId22">
        <w:r>
          <w:rPr>
            <w:rStyle w:val="Hyperlink"/>
          </w:rPr>
          <w:t xml:space="preserve">+40 751 369 848</w:t>
        </w:r>
      </w:hyperlink>
    </w:p>
    <w:p>
      <w:pPr>
        <w:pStyle w:val="Heading2"/>
      </w:pPr>
      <w:bookmarkStart w:id="23" w:name="objective"/>
      <w:r>
        <w:t xml:space="preserve">Objective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Computer Scientist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Adobe, Bucharest, Romania</w:t>
      </w:r>
      <w:r>
        <w:t xml:space="preserve"> </w:t>
      </w:r>
      <w:r>
        <w:t xml:space="preserve">(</w:t>
      </w:r>
      <w:r>
        <w:rPr>
          <w:i/>
        </w:rPr>
        <w:t xml:space="preserve">April 2018 -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as squad lead, implemented several new features in Adobe Audience Manager,</w:t>
      </w:r>
      <w:r>
        <w:t xml:space="preserve"> </w:t>
      </w:r>
      <w:r>
        <w:t xml:space="preserve">using big data tools such as Hadoop, Spark, AWS, Snowflake</w:t>
      </w:r>
    </w:p>
    <w:p>
      <w:pPr>
        <w:pStyle w:val="Compact"/>
        <w:numPr>
          <w:numId w:val="1003"/>
          <w:ilvl w:val="1"/>
        </w:numPr>
      </w:pPr>
      <w:r>
        <w:t xml:space="preserve">using Scala, Akka Streams, Kafka &amp; Kubernetes, built a suite of microservices</w:t>
      </w:r>
      <w:r>
        <w:t xml:space="preserve"> </w:t>
      </w:r>
      <w:r>
        <w:t xml:space="preserve">to activate customer data to external destinations, as part of Adobe’s</w:t>
      </w:r>
      <w:r>
        <w:t xml:space="preserve"> </w:t>
      </w:r>
      <w:hyperlink r:id="rId25">
        <w:r>
          <w:rPr>
            <w:rStyle w:val="Hyperlink"/>
          </w:rPr>
          <w:t xml:space="preserve">Real-time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Data Platform</w:t>
        </w:r>
      </w:hyperlink>
    </w:p>
    <w:p>
      <w:pPr>
        <w:pStyle w:val="Compact"/>
        <w:numPr>
          <w:numId w:val="1003"/>
          <w:ilvl w:val="1"/>
        </w:numPr>
      </w:pPr>
      <w:r>
        <w:t xml:space="preserve">also did maintenance and improved existing components</w:t>
      </w:r>
    </w:p>
    <w:p>
      <w:pPr>
        <w:pStyle w:val="Compact"/>
        <w:numPr>
          <w:numId w:val="1003"/>
          <w:ilvl w:val="1"/>
        </w:numPr>
      </w:pPr>
      <w:r>
        <w:t xml:space="preserve">as part of on-call duty, kept production systems running round the clock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April 2018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4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4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4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hyperlink r:id="rId26">
        <w:r>
          <w:rPr>
            <w:rStyle w:val="Hyperlink"/>
          </w:rPr>
          <w:t xml:space="preserve">112</w:t>
        </w:r>
      </w:hyperlink>
      <w:r>
        <w:t xml:space="preserve"> </w:t>
      </w:r>
      <w:r>
        <w:t xml:space="preserve">emergency call</w:t>
      </w:r>
      <w:r>
        <w:t xml:space="preserve"> </w:t>
      </w:r>
      <w:r>
        <w:t xml:space="preserve">handling system in Bucharest</w:t>
      </w:r>
    </w:p>
    <w:p>
      <w:pPr>
        <w:pStyle w:val="Compact"/>
        <w:numPr>
          <w:numId w:val="1005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5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5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5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5"/>
          <w:ilvl w:val="1"/>
        </w:numPr>
      </w:pPr>
      <w:r>
        <w:t xml:space="preserve">technologies used: C#, WPF, ASP.NET MVC, SQL Server, NHibernate, SignalR etc.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6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6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6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6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6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6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7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7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7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7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7"/>
          <w:ilvl w:val="1"/>
        </w:numPr>
      </w:pPr>
      <w:r>
        <w:t xml:space="preserve">used WiX for MSI authoring</w:t>
      </w:r>
    </w:p>
    <w:p>
      <w:pPr>
        <w:pStyle w:val="Compact"/>
        <w:numPr>
          <w:numId w:val="1007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8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8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8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8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9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9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7" w:name="education"/>
      <w:r>
        <w:t xml:space="preserve">Education</w:t>
      </w:r>
      <w:bookmarkEnd w:id="27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8" w:name="languages"/>
      <w:r>
        <w:t xml:space="preserve">Languages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Romanian: native</w:t>
      </w:r>
    </w:p>
    <w:p>
      <w:pPr>
        <w:pStyle w:val="Compact"/>
        <w:numPr>
          <w:numId w:val="1011"/>
          <w:ilvl w:val="0"/>
        </w:numPr>
      </w:pPr>
      <w:r>
        <w:t xml:space="preserve">English: highly proficient</w:t>
      </w:r>
    </w:p>
    <w:p>
      <w:pPr>
        <w:pStyle w:val="Compact"/>
        <w:numPr>
          <w:numId w:val="1011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6" Target="https://www.sts.ro/en/112-emergency-call-service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6" Target="https://www.sts.ro/en/112-emergency-call-service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2020-07-11T13:45:00Z</dcterms:created>
  <dcterms:modified xsi:type="dcterms:W3CDTF">2020-07-11T13:45:00Z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