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ctor-grigoriu"/>
      <w:r>
        <w:t xml:space="preserve">Victor Grigoriu</w:t>
      </w:r>
      <w:bookmarkEnd w:id="20"/>
    </w:p>
    <w:p>
      <w:pPr>
        <w:pStyle w:val="FirstParagraph"/>
      </w:pPr>
      <w:r>
        <w:t xml:space="preserve">vgrigoriu@gmail.com</w:t>
      </w:r>
      <w:r>
        <w:br/>
      </w:r>
      <w:r>
        <w:t xml:space="preserve">+4 0751 369 848</w:t>
      </w:r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also did maintenance and improved monitoring of existing parts of the solution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r>
        <w:t xml:space="preserve">112 emergency call 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4" w:name="languages"/>
      <w:r>
        <w:t xml:space="preserve">Languages</w:t>
      </w:r>
      <w:bookmarkEnd w:id="24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2019-05-19T22:36:06Z</dcterms:created>
  <dcterms:modified xsi:type="dcterms:W3CDTF">2019-05-19T22:36:06Z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