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580F" w14:textId="435EDA7E" w:rsidR="00EE5922" w:rsidRDefault="00EE5922" w:rsidP="00EE5922">
      <w:pPr>
        <w:jc w:val="center"/>
        <w:rPr>
          <w:sz w:val="96"/>
          <w:szCs w:val="96"/>
          <w:lang w:val="en-US"/>
        </w:rPr>
      </w:pPr>
      <w:r w:rsidRPr="00EE5922">
        <w:rPr>
          <w:sz w:val="96"/>
          <w:szCs w:val="96"/>
          <w:lang w:val="en-US"/>
        </w:rPr>
        <w:t>SKILL-11</w:t>
      </w:r>
    </w:p>
    <w:p w14:paraId="0E3F1CBA" w14:textId="77777777" w:rsidR="00EE5922" w:rsidRPr="00EE5922" w:rsidRDefault="00EE5922" w:rsidP="00EE5922">
      <w:pPr>
        <w:numPr>
          <w:ilvl w:val="0"/>
          <w:numId w:val="1"/>
        </w:numPr>
        <w:rPr>
          <w:sz w:val="28"/>
          <w:szCs w:val="28"/>
        </w:rPr>
      </w:pPr>
      <w:r w:rsidRPr="00EE5922">
        <w:rPr>
          <w:sz w:val="28"/>
          <w:szCs w:val="28"/>
        </w:rPr>
        <w:t>To Store Commands, Maintain History Buffer, Handle Capacity Limits, Retrieve Entries, Display History, Validate Consistency.</w:t>
      </w:r>
    </w:p>
    <w:p w14:paraId="69604CA0" w14:textId="77777777" w:rsidR="00EE5922" w:rsidRDefault="00EE5922" w:rsidP="00EE5922">
      <w:pPr>
        <w:rPr>
          <w:sz w:val="28"/>
          <w:szCs w:val="28"/>
        </w:rPr>
      </w:pPr>
      <w:r w:rsidRPr="00EE5922">
        <w:rPr>
          <w:sz w:val="28"/>
          <w:szCs w:val="28"/>
        </w:rPr>
        <w:drawing>
          <wp:inline distT="0" distB="0" distL="0" distR="0" wp14:anchorId="06114B5B" wp14:editId="167C8A87">
            <wp:extent cx="5731510" cy="2980690"/>
            <wp:effectExtent l="0" t="0" r="2540" b="0"/>
            <wp:docPr id="4378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7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84E" w14:textId="5EC09D74" w:rsidR="00EE5922" w:rsidRPr="00EE5922" w:rsidRDefault="00EE5922" w:rsidP="00EE5922">
      <w:pPr>
        <w:rPr>
          <w:sz w:val="28"/>
          <w:szCs w:val="28"/>
        </w:rPr>
      </w:pPr>
      <w:r w:rsidRPr="00EE5922">
        <w:rPr>
          <w:sz w:val="28"/>
          <w:szCs w:val="28"/>
        </w:rPr>
        <w:drawing>
          <wp:inline distT="0" distB="0" distL="0" distR="0" wp14:anchorId="1E6547FB" wp14:editId="4D5999A2">
            <wp:extent cx="5731510" cy="4133850"/>
            <wp:effectExtent l="0" t="0" r="2540" b="0"/>
            <wp:docPr id="549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922">
        <w:rPr>
          <w:sz w:val="28"/>
          <w:szCs w:val="28"/>
        </w:rPr>
        <w:t xml:space="preserve"> </w:t>
      </w:r>
    </w:p>
    <w:p w14:paraId="28D44CAC" w14:textId="77777777" w:rsidR="00EE5922" w:rsidRDefault="00EE5922" w:rsidP="00EE5922">
      <w:pPr>
        <w:rPr>
          <w:sz w:val="28"/>
          <w:szCs w:val="28"/>
        </w:rPr>
      </w:pPr>
      <w:r w:rsidRPr="00EE5922">
        <w:rPr>
          <w:sz w:val="28"/>
          <w:szCs w:val="28"/>
        </w:rPr>
        <w:lastRenderedPageBreak/>
        <w:t>To Create Pipeline Structures, Store Commands, Maintain Execution Order, Connect Processes, Validate Pipeline Layout, Test Configurations.</w:t>
      </w:r>
    </w:p>
    <w:p w14:paraId="037B4FED" w14:textId="341D7C0C" w:rsidR="00EE5922" w:rsidRDefault="00EE5922" w:rsidP="00EE5922">
      <w:pPr>
        <w:rPr>
          <w:sz w:val="28"/>
          <w:szCs w:val="28"/>
        </w:rPr>
      </w:pPr>
      <w:r w:rsidRPr="00EE5922">
        <w:rPr>
          <w:sz w:val="28"/>
          <w:szCs w:val="28"/>
        </w:rPr>
        <w:drawing>
          <wp:inline distT="0" distB="0" distL="0" distR="0" wp14:anchorId="6A2CBA4A" wp14:editId="18689C31">
            <wp:extent cx="5731510" cy="2999105"/>
            <wp:effectExtent l="0" t="0" r="2540" b="0"/>
            <wp:docPr id="9640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E62D" w14:textId="1665BE05" w:rsidR="00EE5922" w:rsidRPr="00EE5922" w:rsidRDefault="00EE5922" w:rsidP="00EE5922">
      <w:pPr>
        <w:rPr>
          <w:sz w:val="28"/>
          <w:szCs w:val="28"/>
        </w:rPr>
      </w:pPr>
      <w:r w:rsidRPr="00EE5922">
        <w:rPr>
          <w:sz w:val="28"/>
          <w:szCs w:val="28"/>
        </w:rPr>
        <w:drawing>
          <wp:inline distT="0" distB="0" distL="0" distR="0" wp14:anchorId="58377E03" wp14:editId="12EECA8C">
            <wp:extent cx="5731510" cy="1335405"/>
            <wp:effectExtent l="0" t="0" r="2540" b="0"/>
            <wp:docPr id="4620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2F22" w14:textId="2706A161" w:rsidR="00EE5922" w:rsidRPr="00EE5922" w:rsidRDefault="00EE5922" w:rsidP="00EE5922">
      <w:pPr>
        <w:rPr>
          <w:sz w:val="28"/>
          <w:szCs w:val="28"/>
        </w:rPr>
      </w:pPr>
    </w:p>
    <w:p w14:paraId="34A430CC" w14:textId="77777777" w:rsidR="00EE5922" w:rsidRPr="00EE5922" w:rsidRDefault="00EE5922" w:rsidP="00EE5922">
      <w:pPr>
        <w:rPr>
          <w:sz w:val="28"/>
          <w:szCs w:val="28"/>
          <w:lang w:val="en-US"/>
        </w:rPr>
      </w:pPr>
    </w:p>
    <w:sectPr w:rsidR="00EE5922" w:rsidRPr="00EE5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6D5"/>
    <w:multiLevelType w:val="multilevel"/>
    <w:tmpl w:val="C874A2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29221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22"/>
    <w:rsid w:val="002A2D96"/>
    <w:rsid w:val="00E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DD56"/>
  <w15:chartTrackingRefBased/>
  <w15:docId w15:val="{CE0D2076-3F04-4FE1-8B7E-6250A690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2026-10-24T07:32:00Z</dcterms:created>
  <dcterms:modified xsi:type="dcterms:W3CDTF">2026-10-24T07:38:00Z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7fd1a427-269f-498b-a8cc-d1efe93917d7</vt:lpwstr>
  </property>
</Properties>
</file>