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A149" w14:textId="0DD1B228" w:rsidR="00BA75CF" w:rsidRDefault="00BA75CF" w:rsidP="00BA75CF">
      <w:pPr>
        <w:jc w:val="center"/>
        <w:rPr>
          <w:sz w:val="96"/>
          <w:szCs w:val="96"/>
          <w:lang w:val="en-US"/>
        </w:rPr>
      </w:pPr>
      <w:r w:rsidRPr="00BA75CF">
        <w:rPr>
          <w:sz w:val="96"/>
          <w:szCs w:val="96"/>
          <w:lang w:val="en-US"/>
        </w:rPr>
        <w:t>SKILL-12</w:t>
      </w:r>
    </w:p>
    <w:p w14:paraId="273FF7E6" w14:textId="77777777" w:rsidR="00BA75CF" w:rsidRDefault="00BA75CF" w:rsidP="00BA75CF">
      <w:pPr>
        <w:numPr>
          <w:ilvl w:val="0"/>
          <w:numId w:val="1"/>
        </w:numPr>
        <w:rPr>
          <w:sz w:val="28"/>
          <w:szCs w:val="28"/>
        </w:rPr>
      </w:pPr>
      <w:r w:rsidRPr="00BA75CF">
        <w:rPr>
          <w:sz w:val="28"/>
          <w:szCs w:val="28"/>
        </w:rPr>
        <w:t>To Create Pipes, Redirect Streams, Execute Connected Commands, Close Descriptors, Synchronize Processes, Test Data Flow.</w:t>
      </w:r>
    </w:p>
    <w:p w14:paraId="7213F2DA" w14:textId="6FB0B1B6" w:rsidR="00BA75CF" w:rsidRDefault="00BA75CF" w:rsidP="00BA75CF">
      <w:pPr>
        <w:ind w:left="1080"/>
        <w:rPr>
          <w:sz w:val="28"/>
          <w:szCs w:val="28"/>
        </w:rPr>
      </w:pPr>
      <w:r w:rsidRPr="00BA75CF">
        <w:rPr>
          <w:sz w:val="28"/>
          <w:szCs w:val="28"/>
        </w:rPr>
        <w:drawing>
          <wp:inline distT="0" distB="0" distL="0" distR="0" wp14:anchorId="689E799E" wp14:editId="1F12EB03">
            <wp:extent cx="5731510" cy="3331210"/>
            <wp:effectExtent l="0" t="0" r="2540" b="2540"/>
            <wp:docPr id="38216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63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E083" w14:textId="50BFC47E" w:rsidR="00BA75CF" w:rsidRPr="00BA75CF" w:rsidRDefault="00BA75CF" w:rsidP="00BA75CF">
      <w:pPr>
        <w:ind w:left="1080"/>
        <w:rPr>
          <w:sz w:val="28"/>
          <w:szCs w:val="28"/>
        </w:rPr>
      </w:pPr>
      <w:r w:rsidRPr="00BA75CF">
        <w:rPr>
          <w:sz w:val="28"/>
          <w:szCs w:val="28"/>
        </w:rPr>
        <w:drawing>
          <wp:inline distT="0" distB="0" distL="0" distR="0" wp14:anchorId="67E1F5DE" wp14:editId="4FDF6ABA">
            <wp:extent cx="5731510" cy="1099820"/>
            <wp:effectExtent l="0" t="0" r="2540" b="5080"/>
            <wp:docPr id="61030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09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F504" w14:textId="77777777" w:rsidR="00BA75CF" w:rsidRPr="00BA75CF" w:rsidRDefault="00BA75CF" w:rsidP="00BA75CF">
      <w:pPr>
        <w:rPr>
          <w:sz w:val="28"/>
          <w:szCs w:val="28"/>
        </w:rPr>
      </w:pPr>
      <w:r w:rsidRPr="00BA75CF">
        <w:rPr>
          <w:sz w:val="28"/>
          <w:szCs w:val="28"/>
        </w:rPr>
        <w:tab/>
      </w:r>
    </w:p>
    <w:p w14:paraId="516578B6" w14:textId="77777777" w:rsidR="00BA75CF" w:rsidRDefault="00BA75CF" w:rsidP="00BA75CF">
      <w:pPr>
        <w:rPr>
          <w:sz w:val="28"/>
          <w:szCs w:val="28"/>
        </w:rPr>
      </w:pPr>
      <w:r w:rsidRPr="00BA75CF">
        <w:rPr>
          <w:sz w:val="28"/>
          <w:szCs w:val="28"/>
        </w:rPr>
        <w:t>To Support Multiple Pipes, Manage Descriptor Arrays, Launch Multiple Processes, Coordinate Execution, Cleanup Resources, Test Long Pipelines.</w:t>
      </w:r>
    </w:p>
    <w:p w14:paraId="43828BE0" w14:textId="55855EE4" w:rsidR="00BA75CF" w:rsidRDefault="00BA75CF" w:rsidP="00BA75CF">
      <w:pPr>
        <w:rPr>
          <w:sz w:val="28"/>
          <w:szCs w:val="28"/>
        </w:rPr>
      </w:pPr>
      <w:r w:rsidRPr="00BA75CF">
        <w:rPr>
          <w:sz w:val="28"/>
          <w:szCs w:val="28"/>
        </w:rPr>
        <w:lastRenderedPageBreak/>
        <w:drawing>
          <wp:inline distT="0" distB="0" distL="0" distR="0" wp14:anchorId="789630A9" wp14:editId="597E923C">
            <wp:extent cx="5731510" cy="3004820"/>
            <wp:effectExtent l="0" t="0" r="2540" b="5080"/>
            <wp:docPr id="191693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36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0218" w14:textId="1FD7224E" w:rsidR="00BA75CF" w:rsidRPr="00BA75CF" w:rsidRDefault="00BA75CF" w:rsidP="00BA75CF">
      <w:pPr>
        <w:rPr>
          <w:sz w:val="28"/>
          <w:szCs w:val="28"/>
        </w:rPr>
      </w:pPr>
      <w:r w:rsidRPr="00BA75CF">
        <w:rPr>
          <w:sz w:val="28"/>
          <w:szCs w:val="28"/>
        </w:rPr>
        <w:drawing>
          <wp:inline distT="0" distB="0" distL="0" distR="0" wp14:anchorId="1B4BD9FD" wp14:editId="6B71B363">
            <wp:extent cx="5731510" cy="1056005"/>
            <wp:effectExtent l="0" t="0" r="2540" b="0"/>
            <wp:docPr id="176990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F206" w14:textId="77777777" w:rsidR="00BA75CF" w:rsidRPr="00BA75CF" w:rsidRDefault="00BA75CF" w:rsidP="00BA75CF">
      <w:pPr>
        <w:rPr>
          <w:sz w:val="28"/>
          <w:szCs w:val="28"/>
          <w:lang w:val="en-US"/>
        </w:rPr>
      </w:pPr>
    </w:p>
    <w:sectPr w:rsidR="00BA75CF" w:rsidRPr="00BA7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C3804"/>
    <w:multiLevelType w:val="multilevel"/>
    <w:tmpl w:val="6FAA36F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6717891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CF"/>
    <w:rsid w:val="002A2D96"/>
    <w:rsid w:val="00BA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A01B"/>
  <w15:chartTrackingRefBased/>
  <w15:docId w15:val="{ACEC0917-A18C-44B0-A74B-072B6A32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2026-10-24T07:38:00Z</dcterms:created>
  <dcterms:modified xsi:type="dcterms:W3CDTF">2026-10-24T07:45:00Z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41aa6293-135b-4073-9f01-bdd2855f7663</vt:lpwstr>
  </property>
</Properties>
</file>