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68D5" w14:textId="4163F056" w:rsidR="006D7671" w:rsidRDefault="006D7671" w:rsidP="006D7671">
      <w:pPr>
        <w:jc w:val="center"/>
        <w:rPr>
          <w:sz w:val="96"/>
          <w:szCs w:val="96"/>
          <w:lang w:val="en-US"/>
        </w:rPr>
      </w:pPr>
      <w:r w:rsidRPr="006D7671">
        <w:rPr>
          <w:sz w:val="96"/>
          <w:szCs w:val="96"/>
          <w:lang w:val="en-US"/>
        </w:rPr>
        <w:t>SKILL-9</w:t>
      </w:r>
    </w:p>
    <w:p w14:paraId="21845885" w14:textId="77777777" w:rsidR="006D7671" w:rsidRPr="006D7671" w:rsidRDefault="006D7671" w:rsidP="006D7671">
      <w:pPr>
        <w:numPr>
          <w:ilvl w:val="0"/>
          <w:numId w:val="2"/>
        </w:numPr>
        <w:rPr>
          <w:sz w:val="28"/>
          <w:szCs w:val="28"/>
        </w:rPr>
      </w:pPr>
      <w:r w:rsidRPr="006D7671">
        <w:rPr>
          <w:sz w:val="28"/>
          <w:szCs w:val="28"/>
        </w:rPr>
        <w:t>To Change Directories, Validate Paths, Update Working Directory, Handle Errors, Maintain Previous Directory, Test Navigation.</w:t>
      </w:r>
    </w:p>
    <w:p w14:paraId="0DEC13C7" w14:textId="77777777" w:rsidR="006D7671" w:rsidRDefault="006D7671" w:rsidP="006D7671">
      <w:pPr>
        <w:rPr>
          <w:sz w:val="28"/>
          <w:szCs w:val="28"/>
        </w:rPr>
      </w:pPr>
      <w:r w:rsidRPr="006D7671">
        <w:rPr>
          <w:sz w:val="28"/>
          <w:szCs w:val="28"/>
        </w:rPr>
        <w:drawing>
          <wp:inline distT="0" distB="0" distL="0" distR="0" wp14:anchorId="2032AA7E" wp14:editId="19C812D8">
            <wp:extent cx="5731510" cy="3183255"/>
            <wp:effectExtent l="0" t="0" r="2540" b="0"/>
            <wp:docPr id="62124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43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C07B" w14:textId="3DF35DB4" w:rsidR="006D7671" w:rsidRDefault="006D7671" w:rsidP="006D7671">
      <w:pPr>
        <w:rPr>
          <w:sz w:val="28"/>
          <w:szCs w:val="28"/>
        </w:rPr>
      </w:pPr>
      <w:r w:rsidRPr="006D7671">
        <w:rPr>
          <w:sz w:val="28"/>
          <w:szCs w:val="28"/>
        </w:rPr>
        <w:drawing>
          <wp:inline distT="0" distB="0" distL="0" distR="0" wp14:anchorId="3C5E8A79" wp14:editId="601BFACC">
            <wp:extent cx="5731510" cy="1619250"/>
            <wp:effectExtent l="0" t="0" r="2540" b="0"/>
            <wp:docPr id="201984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44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996A" w14:textId="2B87A5B0" w:rsidR="006D7671" w:rsidRPr="006D7671" w:rsidRDefault="006D7671" w:rsidP="006D7671">
      <w:pPr>
        <w:rPr>
          <w:sz w:val="28"/>
          <w:szCs w:val="28"/>
        </w:rPr>
      </w:pPr>
      <w:r w:rsidRPr="006D7671">
        <w:rPr>
          <w:sz w:val="28"/>
          <w:szCs w:val="28"/>
        </w:rPr>
        <w:t xml:space="preserve"> </w:t>
      </w:r>
    </w:p>
    <w:p w14:paraId="7BBE7310" w14:textId="77777777" w:rsidR="006D7671" w:rsidRDefault="006D7671" w:rsidP="006D7671">
      <w:pPr>
        <w:rPr>
          <w:sz w:val="28"/>
          <w:szCs w:val="28"/>
        </w:rPr>
      </w:pPr>
      <w:r w:rsidRPr="006D7671">
        <w:rPr>
          <w:sz w:val="28"/>
          <w:szCs w:val="28"/>
        </w:rPr>
        <w:t>To Identify Built-ins, Create Dispatch Table, Execute In-Process Commands, Handle Invalid Commands, Maintain State, Test Dispatch Logic.</w:t>
      </w:r>
    </w:p>
    <w:p w14:paraId="12E61C79" w14:textId="068BCFD6" w:rsidR="006D7671" w:rsidRDefault="006D7671" w:rsidP="006D7671">
      <w:pPr>
        <w:rPr>
          <w:sz w:val="28"/>
          <w:szCs w:val="28"/>
        </w:rPr>
      </w:pPr>
      <w:r w:rsidRPr="006D7671">
        <w:rPr>
          <w:sz w:val="28"/>
          <w:szCs w:val="28"/>
        </w:rPr>
        <w:lastRenderedPageBreak/>
        <w:drawing>
          <wp:inline distT="0" distB="0" distL="0" distR="0" wp14:anchorId="3CB0FB84" wp14:editId="5164CA9F">
            <wp:extent cx="5731510" cy="3073400"/>
            <wp:effectExtent l="0" t="0" r="2540" b="0"/>
            <wp:docPr id="83998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89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61FB" w14:textId="2605773B" w:rsidR="006D7671" w:rsidRDefault="006D7671" w:rsidP="006D7671">
      <w:pPr>
        <w:rPr>
          <w:sz w:val="28"/>
          <w:szCs w:val="28"/>
        </w:rPr>
      </w:pPr>
      <w:r w:rsidRPr="006D7671">
        <w:rPr>
          <w:sz w:val="28"/>
          <w:szCs w:val="28"/>
        </w:rPr>
        <w:drawing>
          <wp:inline distT="0" distB="0" distL="0" distR="0" wp14:anchorId="3ABBE621" wp14:editId="6BABAB7B">
            <wp:extent cx="5731510" cy="2465705"/>
            <wp:effectExtent l="0" t="0" r="2540" b="0"/>
            <wp:docPr id="90682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26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11B0" w14:textId="03889D14" w:rsidR="006D7671" w:rsidRPr="006D7671" w:rsidRDefault="006D7671" w:rsidP="006D7671">
      <w:pPr>
        <w:rPr>
          <w:sz w:val="28"/>
          <w:szCs w:val="28"/>
        </w:rPr>
      </w:pPr>
    </w:p>
    <w:p w14:paraId="54511AE2" w14:textId="2DF3F0F3" w:rsidR="006D7671" w:rsidRPr="006D7671" w:rsidRDefault="006D7671" w:rsidP="006D7671">
      <w:pPr>
        <w:rPr>
          <w:sz w:val="28"/>
          <w:szCs w:val="28"/>
        </w:rPr>
      </w:pPr>
    </w:p>
    <w:p w14:paraId="43DDB5AF" w14:textId="77777777" w:rsidR="006D7671" w:rsidRPr="006D7671" w:rsidRDefault="006D7671" w:rsidP="006D7671">
      <w:pPr>
        <w:rPr>
          <w:sz w:val="28"/>
          <w:szCs w:val="28"/>
          <w:lang w:val="en-US"/>
        </w:rPr>
      </w:pPr>
    </w:p>
    <w:sectPr w:rsidR="006D7671" w:rsidRPr="006D7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750"/>
    <w:multiLevelType w:val="multilevel"/>
    <w:tmpl w:val="A35EF31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77A515D"/>
    <w:multiLevelType w:val="multilevel"/>
    <w:tmpl w:val="2E2E0F4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997896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391430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71"/>
    <w:rsid w:val="002A2D96"/>
    <w:rsid w:val="006D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57A5"/>
  <w15:chartTrackingRefBased/>
  <w15:docId w15:val="{2A7CA421-3FC3-4DD7-AFF5-E9E5BAF1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2026-10-24T06:57:00Z</dcterms:created>
  <dcterms:modified xsi:type="dcterms:W3CDTF">2026-10-24T07:02:00Z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3ca21a66-2081-4170-b1cc-10364270e884</vt:lpwstr>
  </property>
</Properties>
</file>