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emf" ContentType="image/x-emf"/>
  <Override PartName="/word/media/image1.emf" ContentType="image/x-emf"/>
  <Override PartName="/word/media/image2.emf" ContentType="image/x-emf"/>
  <Override PartName="/word/media/image3.emf" ContentType="image/x-emf"/>
  <Override PartName="/word/media/image4.emf" ContentType="image/x-emf"/>
  <Override PartName="/word/embeddings/oleObject5.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rFonts w:ascii="Open Sans" w:hAnsi="Open Sans"/>
          <w:b/>
          <w:i w:val="false"/>
          <w:caps w:val="false"/>
          <w:smallCaps w:val="false"/>
          <w:color w:val="7D97AD"/>
          <w:spacing w:val="15"/>
          <w:sz w:val="18"/>
        </w:rPr>
      </w:pPr>
      <w:bookmarkStart w:id="0" w:name="project-spec-headline"/>
      <w:bookmarkEnd w:id="0"/>
      <w:r>
        <w:rPr>
          <w:rFonts w:ascii="Open Sans" w:hAnsi="Open Sans"/>
          <w:b/>
          <w:i w:val="false"/>
          <w:caps w:val="false"/>
          <w:smallCaps w:val="false"/>
          <w:color w:val="7D97AD"/>
          <w:spacing w:val="15"/>
          <w:sz w:val="18"/>
        </w:rPr>
        <w:t>PROJECT SPECIFICATION</w:t>
      </w:r>
    </w:p>
    <w:p>
      <w:pPr>
        <w:pStyle w:val="Heading3"/>
        <w:widowControl/>
        <w:spacing w:lineRule="auto" w:line="384" w:before="0" w:after="225"/>
        <w:ind w:left="0" w:right="0" w:hanging="0"/>
        <w:jc w:val="center"/>
        <w:rPr>
          <w:rFonts w:ascii="Open Sans" w:hAnsi="Open Sans"/>
          <w:b/>
          <w:i w:val="false"/>
          <w:caps w:val="false"/>
          <w:smallCaps w:val="false"/>
          <w:color w:val="2E3D49"/>
          <w:spacing w:val="0"/>
          <w:sz w:val="30"/>
        </w:rPr>
      </w:pPr>
      <w:bookmarkStart w:id="1" w:name="project-name"/>
      <w:bookmarkEnd w:id="1"/>
      <w:r>
        <w:rPr>
          <w:rFonts w:ascii="Open Sans" w:hAnsi="Open Sans"/>
          <w:b/>
          <w:i w:val="false"/>
          <w:caps w:val="false"/>
          <w:smallCaps w:val="false"/>
          <w:color w:val="2E3D49"/>
          <w:spacing w:val="0"/>
          <w:sz w:val="30"/>
        </w:rPr>
        <w:t>Build a Forward Planning Agent</w:t>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t>Planning Graph Implementation</w:t>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tbl>
      <w:tblPr>
        <w:tblW w:w="5000" w:type="pct"/>
        <w:jc w:val="left"/>
        <w:tblInd w:w="120" w:type="dxa"/>
        <w:tblBorders>
          <w:left w:val="single" w:sz="2" w:space="0" w:color="DBE2E8"/>
          <w:bottom w:val="single" w:sz="2" w:space="0" w:color="DBE2E8"/>
          <w:right w:val="single" w:sz="2" w:space="0" w:color="DBE2E8"/>
          <w:insideH w:val="single" w:sz="2" w:space="0" w:color="DBE2E8"/>
          <w:insideV w:val="single" w:sz="2" w:space="0" w:color="DBE2E8"/>
        </w:tblBorders>
        <w:tblCellMar>
          <w:top w:w="0" w:type="dxa"/>
          <w:left w:w="119" w:type="dxa"/>
          <w:bottom w:w="120" w:type="dxa"/>
          <w:right w:w="120" w:type="dxa"/>
        </w:tblCellMar>
      </w:tblPr>
      <w:tblGrid>
        <w:gridCol w:w="1388"/>
        <w:gridCol w:w="3380"/>
        <w:gridCol w:w="8804"/>
      </w:tblGrid>
      <w:tr>
        <w:trPr>
          <w:tblHeader w:val="true"/>
        </w:trPr>
        <w:tc>
          <w:tcPr>
            <w:tcW w:w="1388"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CRITERIA</w:t>
            </w:r>
          </w:p>
        </w:tc>
        <w:tc>
          <w:tcPr>
            <w:tcW w:w="3380" w:type="dxa"/>
            <w:tcBorders>
              <w:left w:val="single" w:sz="2" w:space="0" w:color="DBE2E8"/>
              <w:bottom w:val="single" w:sz="2" w:space="0" w:color="DBE2E8"/>
              <w:insideH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MEETS SPECIFICATIONS</w:t>
            </w:r>
          </w:p>
        </w:tc>
        <w:tc>
          <w:tcPr>
            <w:tcW w:w="8804"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Student Comments</w:t>
            </w:r>
          </w:p>
        </w:tc>
      </w:tr>
      <w:tr>
        <w:trPr/>
        <w:tc>
          <w:tcPr>
            <w:tcW w:w="1388"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Mutexes pass all test cases</w:t>
            </w:r>
          </w:p>
        </w:tc>
        <w:tc>
          <w:tcPr>
            <w:tcW w:w="3380" w:type="dxa"/>
            <w:tcBorders>
              <w:top w:val="single" w:sz="2" w:space="0" w:color="DBE2E8"/>
              <w:left w:val="single" w:sz="2" w:space="0" w:color="DBE2E8"/>
              <w:bottom w:val="single" w:sz="2" w:space="0" w:color="DBE2E8"/>
              <w:insideH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(AUTOGRADED) Student code passes all Project Assistant test cases for:</w:t>
            </w:r>
          </w:p>
          <w:p>
            <w:pPr>
              <w:pStyle w:val="TableContents"/>
              <w:numPr>
                <w:ilvl w:val="0"/>
                <w:numId w:val="2"/>
              </w:numPr>
              <w:pBdr/>
              <w:tabs>
                <w:tab w:val="left" w:pos="0" w:leader="none"/>
              </w:tabs>
              <w:spacing w:lineRule="auto" w:line="384" w:before="0" w:after="165"/>
              <w:ind w:left="270" w:right="0" w:hanging="283"/>
              <w:rPr/>
            </w:pPr>
            <w:r>
              <w:rPr>
                <w:rStyle w:val="SourceText"/>
                <w:rFonts w:ascii="Menlo;Monaco;Consolas;Courier New;monospace" w:hAnsi="Menlo;Monaco;Consolas;Courier New;monospace"/>
                <w:color w:val="303030"/>
                <w:sz w:val="18"/>
                <w:highlight w:val="white"/>
                <w:bdr w:val="single" w:sz="2" w:space="1" w:color="DCDCDC"/>
              </w:rPr>
              <w:t>ActionLayer</w:t>
            </w:r>
            <w:r>
              <w:rPr>
                <w:rFonts w:ascii="Open Sans" w:hAnsi="Open Sans"/>
                <w:color w:val="525C65"/>
                <w:sz w:val="21"/>
              </w:rPr>
              <w:t> mutual exclusion rules:</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_inconsistent_effects()</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_interference()</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_competing_needs()</w:t>
            </w:r>
          </w:p>
          <w:p>
            <w:pPr>
              <w:pStyle w:val="TableContents"/>
              <w:numPr>
                <w:ilvl w:val="0"/>
                <w:numId w:val="2"/>
              </w:numPr>
              <w:pBdr/>
              <w:tabs>
                <w:tab w:val="left" w:pos="0" w:leader="none"/>
              </w:tabs>
              <w:spacing w:lineRule="auto" w:line="384" w:before="0" w:after="165"/>
              <w:ind w:left="270" w:right="0" w:hanging="283"/>
              <w:rPr/>
            </w:pPr>
            <w:r>
              <w:rPr>
                <w:rStyle w:val="SourceText"/>
                <w:rFonts w:ascii="Menlo;Monaco;Consolas;Courier New;monospace" w:hAnsi="Menlo;Monaco;Consolas;Courier New;monospace"/>
                <w:color w:val="303030"/>
                <w:sz w:val="18"/>
                <w:highlight w:val="white"/>
                <w:bdr w:val="single" w:sz="2" w:space="1" w:color="DCDCDC"/>
              </w:rPr>
              <w:t>LiteralLayer</w:t>
            </w:r>
            <w:r>
              <w:rPr>
                <w:rFonts w:ascii="Open Sans" w:hAnsi="Open Sans"/>
                <w:color w:val="525C65"/>
                <w:sz w:val="21"/>
              </w:rPr>
              <w:t> mutual exclusion rules:</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_inconsistent_support()</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_negation()</w:t>
            </w:r>
          </w:p>
        </w:tc>
        <w:tc>
          <w:tcPr>
            <w:tcW w:w="8804"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numPr>
                <w:ilvl w:val="0"/>
                <w:numId w:val="2"/>
              </w:numPr>
              <w:pBdr/>
              <w:tabs>
                <w:tab w:val="left" w:pos="0" w:leader="none"/>
              </w:tabs>
              <w:spacing w:lineRule="auto" w:line="384" w:before="0" w:after="165"/>
              <w:ind w:left="270" w:right="0" w:hanging="283"/>
              <w:rPr/>
            </w:pPr>
            <w:r>
              <w:rPr>
                <w:rStyle w:val="SourceText"/>
                <w:rFonts w:ascii="Menlo;Monaco;Consolas;Courier New;monospace" w:hAnsi="Menlo;Monaco;Consolas;Courier New;monospace"/>
                <w:color w:val="303030"/>
                <w:sz w:val="18"/>
                <w:highlight w:val="white"/>
                <w:bdr w:val="single" w:sz="2" w:space="1" w:color="DCDCDC"/>
              </w:rPr>
              <w:t>ActionLayer</w:t>
            </w:r>
            <w:r>
              <w:rPr>
                <w:rFonts w:ascii="Open Sans" w:hAnsi="Open Sans"/>
                <w:color w:val="525C65"/>
                <w:sz w:val="21"/>
              </w:rPr>
              <w:t xml:space="preserve"> mutual exclusion rules </w:t>
            </w:r>
            <w:r>
              <w:rPr>
                <w:rFonts w:ascii="Open Sans" w:hAnsi="Open Sans"/>
                <w:color w:val="525C65"/>
                <w:sz w:val="21"/>
                <w:highlight w:val="yellow"/>
              </w:rPr>
              <w:t>implemented in my_planning_graph.py</w:t>
            </w:r>
            <w:r>
              <w:rPr>
                <w:rFonts w:ascii="Open Sans" w:hAnsi="Open Sans"/>
                <w:color w:val="525C65"/>
                <w:sz w:val="21"/>
              </w:rPr>
              <w:t>:</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_inconsistent_effects() →</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13-29</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_interference()→</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33-49</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 xml:space="preserve">_competing_needs() </w:t>
            </w:r>
            <w:r>
              <w:rPr>
                <w:rStyle w:val="SourceText"/>
                <w:rFonts w:ascii="Menlo;Monaco;Consolas;Courier New;monospace" w:hAnsi="Menlo;Monaco;Consolas;Courier New;monospace"/>
                <w:color w:val="303030"/>
                <w:sz w:val="18"/>
                <w:highlight w:val="yellow"/>
                <w:bdr w:val="single" w:sz="2" w:space="1" w:color="DCDCDC"/>
              </w:rPr>
              <w:t>→</w:t>
            </w:r>
            <w:r>
              <w:rPr>
                <w:rStyle w:val="SourceText"/>
                <w:rFonts w:ascii="Menlo;Monaco;Consolas;Courier New;monospace" w:hAnsi="Menlo;Monaco;Consolas;Courier New;monospace"/>
                <w:color w:val="303030"/>
                <w:sz w:val="18"/>
                <w:highlight w:val="yellow"/>
                <w:bdr w:val="single" w:sz="2" w:space="1" w:color="DCDCDC"/>
              </w:rPr>
              <w:t xml:space="preserve"> 53-69</w:t>
            </w:r>
          </w:p>
          <w:p>
            <w:pPr>
              <w:pStyle w:val="TableContents"/>
              <w:numPr>
                <w:ilvl w:val="0"/>
                <w:numId w:val="2"/>
              </w:numPr>
              <w:pBdr/>
              <w:tabs>
                <w:tab w:val="left" w:pos="0" w:leader="none"/>
              </w:tabs>
              <w:spacing w:lineRule="auto" w:line="384" w:before="0" w:after="165"/>
              <w:ind w:left="270" w:right="0" w:hanging="283"/>
              <w:rPr/>
            </w:pPr>
            <w:r>
              <w:rPr>
                <w:rStyle w:val="SourceText"/>
                <w:rFonts w:ascii="Menlo;Monaco;Consolas;Courier New;monospace" w:hAnsi="Menlo;Monaco;Consolas;Courier New;monospace"/>
                <w:color w:val="303030"/>
                <w:sz w:val="18"/>
                <w:highlight w:val="white"/>
                <w:bdr w:val="single" w:sz="2" w:space="1" w:color="DCDCDC"/>
              </w:rPr>
              <w:t>LiteralLayer</w:t>
            </w:r>
            <w:r>
              <w:rPr>
                <w:rFonts w:ascii="Open Sans" w:hAnsi="Open Sans"/>
                <w:color w:val="525C65"/>
                <w:sz w:val="21"/>
              </w:rPr>
              <w:t xml:space="preserve"> mutual exclusion rules </w:t>
            </w:r>
            <w:r>
              <w:rPr>
                <w:rFonts w:ascii="Open Sans" w:hAnsi="Open Sans"/>
                <w:color w:val="525C65"/>
                <w:sz w:val="21"/>
                <w:highlight w:val="yellow"/>
              </w:rPr>
              <w:t xml:space="preserve">implemented in my_planning_graph.py </w:t>
            </w:r>
            <w:r>
              <w:rPr>
                <w:rFonts w:ascii="Open Sans" w:hAnsi="Open Sans"/>
                <w:color w:val="525C65"/>
                <w:sz w:val="21"/>
              </w:rPr>
              <w:t>:</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_inconsistent_support() →</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75-91</w:t>
            </w:r>
          </w:p>
          <w:p>
            <w:pPr>
              <w:pStyle w:val="TableContents"/>
              <w:numPr>
                <w:ilvl w:val="1"/>
                <w:numId w:val="2"/>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_negation() →</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93-97</w:t>
            </w:r>
          </w:p>
        </w:tc>
      </w:tr>
    </w:tbl>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r>
        <w:br w:type="page"/>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t>Heuristic Implementation</w:t>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tbl>
      <w:tblPr>
        <w:tblW w:w="12405" w:type="dxa"/>
        <w:jc w:val="left"/>
        <w:tblInd w:w="120" w:type="dxa"/>
        <w:tblBorders>
          <w:left w:val="single" w:sz="2" w:space="0" w:color="DBE2E8"/>
          <w:bottom w:val="single" w:sz="2" w:space="0" w:color="DBE2E8"/>
          <w:right w:val="single" w:sz="2" w:space="0" w:color="DBE2E8"/>
          <w:insideH w:val="single" w:sz="2" w:space="0" w:color="DBE2E8"/>
          <w:insideV w:val="single" w:sz="2" w:space="0" w:color="DBE2E8"/>
        </w:tblBorders>
        <w:tblCellMar>
          <w:top w:w="0" w:type="dxa"/>
          <w:left w:w="119" w:type="dxa"/>
          <w:bottom w:w="120" w:type="dxa"/>
          <w:right w:w="120" w:type="dxa"/>
        </w:tblCellMar>
      </w:tblPr>
      <w:tblGrid>
        <w:gridCol w:w="1441"/>
        <w:gridCol w:w="2683"/>
        <w:gridCol w:w="8281"/>
      </w:tblGrid>
      <w:tr>
        <w:trPr>
          <w:tblHeader w:val="true"/>
        </w:trPr>
        <w:tc>
          <w:tcPr>
            <w:tcW w:w="1441"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CRITERIA</w:t>
            </w:r>
          </w:p>
        </w:tc>
        <w:tc>
          <w:tcPr>
            <w:tcW w:w="2683" w:type="dxa"/>
            <w:tcBorders>
              <w:left w:val="single" w:sz="2" w:space="0" w:color="DBE2E8"/>
              <w:bottom w:val="single" w:sz="2" w:space="0" w:color="DBE2E8"/>
              <w:insideH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MEETS SPECIFICATIONS</w:t>
            </w:r>
          </w:p>
        </w:tc>
        <w:tc>
          <w:tcPr>
            <w:tcW w:w="8281"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Student comments</w:t>
            </w:r>
          </w:p>
        </w:tc>
      </w:tr>
      <w:tr>
        <w:trPr/>
        <w:tc>
          <w:tcPr>
            <w:tcW w:w="1441"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pBdr/>
              <w:spacing w:lineRule="auto" w:line="384" w:before="0" w:after="16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Planning graph heuristics pass all test cases</w:t>
            </w:r>
          </w:p>
        </w:tc>
        <w:tc>
          <w:tcPr>
            <w:tcW w:w="2683" w:type="dxa"/>
            <w:tcBorders>
              <w:top w:val="single" w:sz="2" w:space="0" w:color="DBE2E8"/>
              <w:left w:val="single" w:sz="2" w:space="0" w:color="DBE2E8"/>
              <w:bottom w:val="single" w:sz="2" w:space="0" w:color="DBE2E8"/>
              <w:insideH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(AUTOGRADED) Student code passes all Project Assistant test cases for:</w:t>
              <w:br/>
              <w:t>Correctly implemented</w:t>
            </w:r>
          </w:p>
          <w:p>
            <w:pPr>
              <w:pStyle w:val="TableContents"/>
              <w:numPr>
                <w:ilvl w:val="0"/>
                <w:numId w:val="3"/>
              </w:numPr>
              <w:pBdr/>
              <w:tabs>
                <w:tab w:val="left" w:pos="0" w:leader="none"/>
              </w:tabs>
              <w:spacing w:lineRule="auto" w:line="384" w:before="0" w:after="165"/>
              <w:ind w:left="270" w:right="0" w:hanging="283"/>
              <w:rPr/>
            </w:pPr>
            <w:r>
              <w:rPr>
                <w:rStyle w:val="SourceText"/>
                <w:rFonts w:ascii="Menlo;Monaco;Consolas;Courier New;monospace" w:hAnsi="Menlo;Monaco;Consolas;Courier New;monospace"/>
                <w:color w:val="303030"/>
                <w:sz w:val="18"/>
                <w:highlight w:val="white"/>
                <w:bdr w:val="single" w:sz="2" w:space="1" w:color="DCDCDC"/>
              </w:rPr>
              <w:t>PlanningGraph</w:t>
            </w:r>
            <w:r>
              <w:rPr>
                <w:rFonts w:ascii="Open Sans" w:hAnsi="Open Sans"/>
                <w:color w:val="525C65"/>
                <w:sz w:val="21"/>
              </w:rPr>
              <w:t> class heuristics:</w:t>
            </w:r>
          </w:p>
          <w:p>
            <w:pPr>
              <w:pStyle w:val="TableContents"/>
              <w:numPr>
                <w:ilvl w:val="1"/>
                <w:numId w:val="3"/>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h_levelsum()</w:t>
            </w:r>
          </w:p>
          <w:p>
            <w:pPr>
              <w:pStyle w:val="TableContents"/>
              <w:numPr>
                <w:ilvl w:val="1"/>
                <w:numId w:val="3"/>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h_maxlevel()</w:t>
            </w:r>
          </w:p>
          <w:p>
            <w:pPr>
              <w:pStyle w:val="TableContents"/>
              <w:numPr>
                <w:ilvl w:val="1"/>
                <w:numId w:val="3"/>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h_setlevel()</w:t>
            </w:r>
          </w:p>
        </w:tc>
        <w:tc>
          <w:tcPr>
            <w:tcW w:w="8281"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numPr>
                <w:ilvl w:val="0"/>
                <w:numId w:val="3"/>
              </w:numPr>
              <w:pBdr/>
              <w:tabs>
                <w:tab w:val="left" w:pos="0" w:leader="none"/>
              </w:tabs>
              <w:spacing w:lineRule="auto" w:line="384" w:before="0" w:after="165"/>
              <w:ind w:left="270" w:right="0" w:hanging="283"/>
              <w:rPr/>
            </w:pPr>
            <w:r>
              <w:rPr>
                <w:rStyle w:val="SourceText"/>
                <w:rFonts w:ascii="Menlo;Monaco;Consolas;Courier New;monospace" w:hAnsi="Menlo;Monaco;Consolas;Courier New;monospace"/>
                <w:color w:val="303030"/>
                <w:sz w:val="18"/>
                <w:highlight w:val="white"/>
                <w:bdr w:val="single" w:sz="2" w:space="1" w:color="DCDCDC"/>
              </w:rPr>
              <w:t>PlanningGraph</w:t>
            </w:r>
            <w:r>
              <w:rPr>
                <w:rFonts w:ascii="Open Sans" w:hAnsi="Open Sans"/>
                <w:color w:val="525C65"/>
                <w:sz w:val="21"/>
              </w:rPr>
              <w:t xml:space="preserve"> class heuristics </w:t>
            </w:r>
            <w:r>
              <w:rPr>
                <w:rFonts w:ascii="Open Sans" w:hAnsi="Open Sans"/>
                <w:color w:val="525C65"/>
                <w:sz w:val="21"/>
                <w:highlight w:val="yellow"/>
              </w:rPr>
              <w:t>implemented in my_planning_graph.py</w:t>
            </w:r>
            <w:r>
              <w:rPr>
                <w:rFonts w:ascii="Open Sans" w:hAnsi="Open Sans"/>
                <w:color w:val="525C65"/>
                <w:sz w:val="21"/>
              </w:rPr>
              <w:t>:</w:t>
            </w:r>
          </w:p>
          <w:p>
            <w:pPr>
              <w:pStyle w:val="TableContents"/>
              <w:numPr>
                <w:ilvl w:val="1"/>
                <w:numId w:val="3"/>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h_levelsum() →</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144-180</w:t>
            </w:r>
          </w:p>
          <w:p>
            <w:pPr>
              <w:pStyle w:val="TableContents"/>
              <w:numPr>
                <w:ilvl w:val="1"/>
                <w:numId w:val="3"/>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h_maxlevel() →</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183-221</w:t>
            </w:r>
          </w:p>
          <w:p>
            <w:pPr>
              <w:pStyle w:val="TableContents"/>
              <w:numPr>
                <w:ilvl w:val="1"/>
                <w:numId w:val="3"/>
              </w:numPr>
              <w:pBdr/>
              <w:tabs>
                <w:tab w:val="left" w:pos="0" w:leader="none"/>
              </w:tabs>
              <w:spacing w:lineRule="auto" w:line="384" w:before="0" w:after="0"/>
              <w:ind w:left="540" w:right="0" w:hanging="283"/>
              <w:rPr/>
            </w:pPr>
            <w:r>
              <w:rPr>
                <w:rStyle w:val="SourceText"/>
                <w:rFonts w:ascii="Menlo;Monaco;Consolas;Courier New;monospace" w:hAnsi="Menlo;Monaco;Consolas;Courier New;monospace"/>
                <w:color w:val="303030"/>
                <w:sz w:val="18"/>
                <w:highlight w:val="white"/>
                <w:bdr w:val="single" w:sz="2" w:space="1" w:color="DCDCDC"/>
              </w:rPr>
              <w:t>h_setlevel() →</w:t>
            </w:r>
            <w:r>
              <w:rPr>
                <w:rStyle w:val="SourceText"/>
                <w:rFonts w:ascii="Menlo;Monaco;Consolas;Courier New;monospace" w:hAnsi="Menlo;Monaco;Consolas;Courier New;monospace"/>
                <w:color w:val="303030"/>
                <w:sz w:val="18"/>
                <w:highlight w:val="white"/>
                <w:bdr w:val="single" w:sz="2" w:space="1" w:color="DCDCDC"/>
              </w:rPr>
              <w:t xml:space="preserve"> </w:t>
            </w:r>
            <w:r>
              <w:rPr>
                <w:rStyle w:val="SourceText"/>
                <w:rFonts w:ascii="Menlo;Monaco;Consolas;Courier New;monospace" w:hAnsi="Menlo;Monaco;Consolas;Courier New;monospace"/>
                <w:color w:val="303030"/>
                <w:sz w:val="18"/>
                <w:highlight w:val="yellow"/>
                <w:bdr w:val="single" w:sz="2" w:space="1" w:color="DCDCDC"/>
              </w:rPr>
              <w:t>lines 225-277</w:t>
            </w:r>
          </w:p>
        </w:tc>
      </w:tr>
    </w:tbl>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r>
        <w:br w:type="page"/>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t>Experimental Results</w:t>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object>
          <v:shape id="ole_rId2" style="width:792pt;height:156.55pt" o:ole="">
            <v:imagedata r:id="rId3" o:title=""/>
          </v:shape>
          <o:OLEObject Type="Embed" ProgID="Excel.Sheet.12" ShapeID="ole_rId2" DrawAspect="Content" ObjectID="_888481381" r:id="rId2"/>
        </w:object>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t>Measurements with scaling expansions and Search Time 100% normalization</w:t>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p>
      <w:pPr>
        <w:pStyle w:val="TextBody"/>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object>
          <v:shape id="ole_rId4" style="width:698pt;height:163.95pt" o:ole="">
            <v:imagedata r:id="rId5" o:title=""/>
          </v:shape>
          <o:OLEObject Type="Embed" ProgID="Excel.Sheet.12" ShapeID="ole_rId4" DrawAspect="Content" ObjectID="_486038274" r:id="rId4"/>
        </w:object>
      </w:r>
    </w:p>
    <w:tbl>
      <w:tblPr>
        <w:tblW w:w="13572" w:type="dxa"/>
        <w:jc w:val="left"/>
        <w:tblInd w:w="120" w:type="dxa"/>
        <w:tblBorders>
          <w:left w:val="single" w:sz="2" w:space="0" w:color="DBE2E8"/>
          <w:bottom w:val="single" w:sz="2" w:space="0" w:color="DBE2E8"/>
          <w:right w:val="single" w:sz="2" w:space="0" w:color="DBE2E8"/>
          <w:insideH w:val="single" w:sz="2" w:space="0" w:color="DBE2E8"/>
          <w:insideV w:val="single" w:sz="2" w:space="0" w:color="DBE2E8"/>
        </w:tblBorders>
        <w:tblCellMar>
          <w:top w:w="0" w:type="dxa"/>
          <w:left w:w="119" w:type="dxa"/>
          <w:bottom w:w="120" w:type="dxa"/>
          <w:right w:w="120" w:type="dxa"/>
        </w:tblCellMar>
      </w:tblPr>
      <w:tblGrid>
        <w:gridCol w:w="1350"/>
        <w:gridCol w:w="3686"/>
        <w:gridCol w:w="8536"/>
      </w:tblGrid>
      <w:tr>
        <w:trPr>
          <w:tblHeader w:val="true"/>
        </w:trPr>
        <w:tc>
          <w:tcPr>
            <w:tcW w:w="1350"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object>
                <v:shape id="ole_rId6" style="width:422.7pt;height:143.1pt" o:ole="">
                  <v:imagedata r:id="rId7" o:title=""/>
                </v:shape>
                <o:OLEObject Type="Embed" ProgID="Excel.Sheet.12" ShapeID="ole_rId6" DrawAspect="Content" ObjectID="_916401034" r:id="rId6"/>
              </w:object>
            </w:r>
            <w:r>
              <w:rPr>
                <w:rFonts w:ascii="inherit" w:hAnsi="inherit"/>
                <w:b w:val="false"/>
                <w:caps/>
                <w:color w:val="767676"/>
                <w:spacing w:val="15"/>
                <w:sz w:val="18"/>
              </w:rPr>
              <w:t>CRITERIA</w:t>
            </w:r>
          </w:p>
        </w:tc>
        <w:tc>
          <w:tcPr>
            <w:tcW w:w="3686" w:type="dxa"/>
            <w:tcBorders>
              <w:left w:val="single" w:sz="2" w:space="0" w:color="DBE2E8"/>
              <w:bottom w:val="single" w:sz="2" w:space="0" w:color="DBE2E8"/>
              <w:insideH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MEETS SPECIFICATIONS</w:t>
            </w:r>
          </w:p>
        </w:tc>
        <w:tc>
          <w:tcPr>
            <w:tcW w:w="8536"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r>
          </w:p>
        </w:tc>
      </w:tr>
      <w:tr>
        <w:trPr/>
        <w:tc>
          <w:tcPr>
            <w:tcW w:w="1350"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Analyze the search complexity as a function of domain size, search algorithm, and heuristic.</w:t>
            </w:r>
          </w:p>
        </w:tc>
        <w:tc>
          <w:tcPr>
            <w:tcW w:w="3686" w:type="dxa"/>
            <w:tcBorders>
              <w:top w:val="single" w:sz="2" w:space="0" w:color="DBE2E8"/>
              <w:left w:val="single" w:sz="2" w:space="0" w:color="DBE2E8"/>
              <w:bottom w:val="single" w:sz="2" w:space="0" w:color="DBE2E8"/>
              <w:insideH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Report includes a table or chart to analyze the number of nodes expanded against number of actions in the domain.</w:t>
            </w:r>
          </w:p>
          <w:p>
            <w:pPr>
              <w:pStyle w:val="TableContents"/>
              <w:numPr>
                <w:ilvl w:val="0"/>
                <w:numId w:val="4"/>
              </w:numPr>
              <w:pBdr/>
              <w:tabs>
                <w:tab w:val="left" w:pos="0" w:leader="none"/>
              </w:tabs>
              <w:spacing w:lineRule="auto" w:line="384" w:before="0" w:after="165"/>
              <w:ind w:left="270" w:right="0" w:hanging="283"/>
              <w:rPr>
                <w:rFonts w:ascii="Open Sans" w:hAnsi="Open Sans"/>
                <w:color w:val="525C65"/>
                <w:sz w:val="21"/>
              </w:rPr>
            </w:pPr>
            <w:r>
              <w:rPr>
                <w:rFonts w:ascii="Open Sans" w:hAnsi="Open Sans"/>
                <w:color w:val="525C65"/>
                <w:sz w:val="21"/>
              </w:rPr>
              <w:t>The chart or table includes data for all search &amp; heuristic combinations for air cargo problems 1 and 2</w:t>
            </w:r>
          </w:p>
          <w:p>
            <w:pPr>
              <w:pStyle w:val="TableContents"/>
              <w:numPr>
                <w:ilvl w:val="0"/>
                <w:numId w:val="4"/>
              </w:numPr>
              <w:pBdr/>
              <w:tabs>
                <w:tab w:val="left" w:pos="0" w:leader="none"/>
              </w:tabs>
              <w:spacing w:lineRule="auto" w:line="384" w:before="0" w:after="165"/>
              <w:ind w:left="270" w:right="0" w:hanging="283"/>
              <w:rPr/>
            </w:pPr>
            <w:r>
              <w:rPr>
                <w:rFonts w:ascii="Open Sans" w:hAnsi="Open Sans"/>
                <w:color w:val="525C65"/>
                <w:sz w:val="21"/>
              </w:rPr>
              <w:t>The chart or table includes data </w:t>
            </w:r>
            <w:r>
              <w:rPr>
                <w:rStyle w:val="StrongEmphasis"/>
                <w:rFonts w:ascii="Open Sans" w:hAnsi="Open Sans"/>
                <w:b/>
                <w:color w:val="525C65"/>
                <w:sz w:val="21"/>
              </w:rPr>
              <w:t>at least</w:t>
            </w:r>
            <w:r>
              <w:rPr>
                <w:rFonts w:ascii="Open Sans" w:hAnsi="Open Sans"/>
                <w:color w:val="525C65"/>
                <w:sz w:val="21"/>
              </w:rPr>
              <w:t> one uninformed search, two heuristics with greedy best first search, and two heuristics with A* on air cargo problems 3 and 4</w:t>
            </w:r>
          </w:p>
          <w:p>
            <w:pPr>
              <w:pStyle w:val="TableContents"/>
              <w:numPr>
                <w:ilvl w:val="0"/>
                <w:numId w:val="4"/>
              </w:numPr>
              <w:pBdr/>
              <w:tabs>
                <w:tab w:val="left" w:pos="0" w:leader="none"/>
              </w:tabs>
              <w:spacing w:lineRule="auto" w:line="384" w:before="0" w:after="165"/>
              <w:ind w:left="270" w:right="0" w:hanging="283"/>
              <w:rPr>
                <w:rFonts w:ascii="Open Sans" w:hAnsi="Open Sans"/>
                <w:color w:val="525C65"/>
                <w:sz w:val="21"/>
              </w:rPr>
            </w:pPr>
            <w:r>
              <w:rPr>
                <w:rFonts w:ascii="Open Sans" w:hAnsi="Open Sans"/>
                <w:color w:val="525C65"/>
                <w:sz w:val="21"/>
              </w:rPr>
              <w:t>Report includes at least a one paragraph discussion of these results that analyzes the growth trends as the problem size increases</w:t>
            </w:r>
          </w:p>
        </w:tc>
        <w:tc>
          <w:tcPr>
            <w:tcW w:w="8536"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 xml:space="preserve">The table in the previous section involves results for all problems and all algorithms in the </w:t>
            </w:r>
            <w:r>
              <w:rPr>
                <w:rFonts w:ascii="Open Sans" w:hAnsi="Open Sans"/>
                <w:color w:val="525C65"/>
                <w:sz w:val="21"/>
              </w:rPr>
              <w:t>table below and the graph. Generally we see a positive correlation between the number of nodes and the number of actions except in the case of depth_first_search and greedy_best_first_search with h_pg_max_level. The growth of the new nodes is also dependent on the search method along with the number of actions.</w:t>
            </w:r>
          </w:p>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The graph in the next page shows the correlation better.</w:t>
            </w:r>
          </w:p>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tc>
      </w:tr>
    </w:tbl>
    <w:p>
      <w:pPr>
        <w:pStyle w:val="Normal"/>
        <w:widowControl/>
        <w:pBdr/>
        <w:spacing w:before="0" w:after="225"/>
        <w:ind w:left="0" w:right="0" w:hanging="0"/>
        <w:rPr>
          <w:rFonts w:ascii="Open Sans" w:hAnsi="Open Sans"/>
          <w:b/>
          <w:i w:val="false"/>
          <w:caps w:val="false"/>
          <w:smallCaps w:val="false"/>
          <w:color w:val="2E3D49"/>
          <w:spacing w:val="0"/>
          <w:sz w:val="24"/>
        </w:rPr>
      </w:pPr>
      <w:r>
        <w:br w:type="page"/>
      </w:r>
      <w:r>
        <w:rPr>
          <w:rFonts w:ascii="Open Sans" w:hAnsi="Open Sans"/>
          <w:b/>
          <w:i w:val="false"/>
          <w:caps w:val="false"/>
          <w:smallCaps w:val="false"/>
          <w:color w:val="2E3D49"/>
          <w:spacing w:val="0"/>
          <w:sz w:val="24"/>
        </w:rPr>
        <w:t>Actions Vs New Nodes:</w:t>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drawing>
          <wp:inline distT="0" distB="0" distL="0" distR="0">
            <wp:extent cx="10057130" cy="6078855"/>
            <wp:effectExtent l="0" t="0" r="0" b="0"/>
            <wp:docPr id="1"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tbl>
      <w:tblPr>
        <w:tblW w:w="13572" w:type="dxa"/>
        <w:jc w:val="left"/>
        <w:tblInd w:w="120" w:type="dxa"/>
        <w:tblBorders>
          <w:left w:val="single" w:sz="2" w:space="0" w:color="DBE2E8"/>
          <w:bottom w:val="single" w:sz="2" w:space="0" w:color="DBE2E8"/>
          <w:right w:val="single" w:sz="2" w:space="0" w:color="DBE2E8"/>
          <w:insideH w:val="single" w:sz="2" w:space="0" w:color="DBE2E8"/>
          <w:insideV w:val="single" w:sz="2" w:space="0" w:color="DBE2E8"/>
        </w:tblBorders>
        <w:tblCellMar>
          <w:top w:w="0" w:type="dxa"/>
          <w:left w:w="119" w:type="dxa"/>
          <w:bottom w:w="120" w:type="dxa"/>
          <w:right w:w="120" w:type="dxa"/>
        </w:tblCellMar>
      </w:tblPr>
      <w:tblGrid>
        <w:gridCol w:w="1350"/>
        <w:gridCol w:w="3600"/>
        <w:gridCol w:w="8622"/>
      </w:tblGrid>
      <w:tr>
        <w:trPr>
          <w:tblHeader w:val="true"/>
        </w:trPr>
        <w:tc>
          <w:tcPr>
            <w:tcW w:w="1350"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object>
                <v:shape id="ole_rId9" style="width:427.55pt;height:173.75pt" o:ole="">
                  <v:imagedata r:id="rId10" o:title=""/>
                </v:shape>
                <o:OLEObject Type="Embed" ProgID="Excel.Sheet.12" ShapeID="ole_rId9" DrawAspect="Content" ObjectID="_455533185" r:id="rId9"/>
              </w:object>
            </w:r>
            <w:r>
              <w:rPr>
                <w:rFonts w:ascii="inherit" w:hAnsi="inherit"/>
                <w:b w:val="false"/>
                <w:caps/>
                <w:color w:val="767676"/>
                <w:spacing w:val="15"/>
                <w:sz w:val="18"/>
              </w:rPr>
              <w:t>CRITERIA</w:t>
            </w:r>
          </w:p>
        </w:tc>
        <w:tc>
          <w:tcPr>
            <w:tcW w:w="3600" w:type="dxa"/>
            <w:tcBorders>
              <w:left w:val="single" w:sz="2" w:space="0" w:color="DBE2E8"/>
              <w:bottom w:val="single" w:sz="2" w:space="0" w:color="DBE2E8"/>
              <w:insideH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MEETS SPECIFICATIONS</w:t>
            </w:r>
          </w:p>
        </w:tc>
        <w:tc>
          <w:tcPr>
            <w:tcW w:w="8622"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r>
          </w:p>
        </w:tc>
      </w:tr>
      <w:tr>
        <w:trPr/>
        <w:tc>
          <w:tcPr>
            <w:tcW w:w="1350"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Analyze search time as a function of domain size, search algorithm, and heuristic.</w:t>
            </w:r>
          </w:p>
        </w:tc>
        <w:tc>
          <w:tcPr>
            <w:tcW w:w="3600" w:type="dxa"/>
            <w:tcBorders>
              <w:top w:val="single" w:sz="2" w:space="0" w:color="DBE2E8"/>
              <w:left w:val="single" w:sz="2" w:space="0" w:color="DBE2E8"/>
              <w:bottom w:val="single" w:sz="2" w:space="0" w:color="DBE2E8"/>
              <w:insideH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Report includes a table or chart to analyze the search time against the number of actions in the domain.</w:t>
            </w:r>
          </w:p>
          <w:p>
            <w:pPr>
              <w:pStyle w:val="TableContents"/>
              <w:numPr>
                <w:ilvl w:val="0"/>
                <w:numId w:val="6"/>
              </w:numPr>
              <w:pBdr/>
              <w:tabs>
                <w:tab w:val="left" w:pos="0" w:leader="none"/>
              </w:tabs>
              <w:spacing w:lineRule="auto" w:line="384" w:before="0" w:after="165"/>
              <w:ind w:left="270" w:right="0" w:hanging="283"/>
              <w:rPr>
                <w:rFonts w:ascii="Open Sans" w:hAnsi="Open Sans"/>
                <w:color w:val="525C65"/>
                <w:sz w:val="21"/>
              </w:rPr>
            </w:pPr>
            <w:r>
              <w:rPr>
                <w:rFonts w:ascii="Open Sans" w:hAnsi="Open Sans"/>
                <w:color w:val="525C65"/>
                <w:sz w:val="21"/>
              </w:rPr>
              <w:t>The chart or table includes data for all search &amp; heuristic combinations for air cargo problems 1 and 2</w:t>
            </w:r>
          </w:p>
          <w:p>
            <w:pPr>
              <w:pStyle w:val="TableContents"/>
              <w:numPr>
                <w:ilvl w:val="0"/>
                <w:numId w:val="6"/>
              </w:numPr>
              <w:pBdr/>
              <w:tabs>
                <w:tab w:val="left" w:pos="0" w:leader="none"/>
              </w:tabs>
              <w:spacing w:lineRule="auto" w:line="384" w:before="0" w:after="165"/>
              <w:ind w:left="270" w:right="0" w:hanging="283"/>
              <w:rPr/>
            </w:pPr>
            <w:r>
              <w:rPr>
                <w:rFonts w:ascii="Open Sans" w:hAnsi="Open Sans"/>
                <w:color w:val="525C65"/>
                <w:sz w:val="21"/>
              </w:rPr>
              <w:t>The chart or table includes data </w:t>
            </w:r>
            <w:r>
              <w:rPr>
                <w:rStyle w:val="StrongEmphasis"/>
                <w:rFonts w:ascii="Open Sans" w:hAnsi="Open Sans"/>
                <w:b/>
                <w:color w:val="525C65"/>
                <w:sz w:val="21"/>
              </w:rPr>
              <w:t>at least</w:t>
            </w:r>
            <w:r>
              <w:rPr>
                <w:rFonts w:ascii="Open Sans" w:hAnsi="Open Sans"/>
                <w:color w:val="525C65"/>
                <w:sz w:val="21"/>
              </w:rPr>
              <w:t> one uninformed search, two heuristics with greedy best first search, and two heuristics with A* on air cargo problems 3 and 4</w:t>
            </w:r>
          </w:p>
          <w:p>
            <w:pPr>
              <w:pStyle w:val="TableContents"/>
              <w:numPr>
                <w:ilvl w:val="0"/>
                <w:numId w:val="6"/>
              </w:numPr>
              <w:pBdr/>
              <w:tabs>
                <w:tab w:val="left" w:pos="0" w:leader="none"/>
              </w:tabs>
              <w:spacing w:lineRule="auto" w:line="384" w:before="0" w:after="165"/>
              <w:ind w:left="270" w:right="0" w:hanging="283"/>
              <w:rPr>
                <w:rFonts w:ascii="Open Sans" w:hAnsi="Open Sans"/>
                <w:color w:val="525C65"/>
                <w:sz w:val="21"/>
              </w:rPr>
            </w:pPr>
            <w:r>
              <w:rPr>
                <w:rFonts w:ascii="Open Sans" w:hAnsi="Open Sans"/>
                <w:color w:val="525C65"/>
                <w:sz w:val="21"/>
              </w:rPr>
              <w:t>Report includes at least a one paragraph discussion of these results that analyzes the growth trends as the problem size increases</w:t>
            </w:r>
          </w:p>
        </w:tc>
        <w:tc>
          <w:tcPr>
            <w:tcW w:w="8622"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 xml:space="preserve">The table in the previous section involves results for all problems and all algorithms in the </w:t>
            </w:r>
            <w:r>
              <w:rPr>
                <w:rFonts w:ascii="Open Sans" w:hAnsi="Open Sans"/>
                <w:color w:val="525C65"/>
                <w:sz w:val="21"/>
              </w:rPr>
              <w:t>table below. The number of actions and the search time for all search algorithms and all problems is reported below.</w:t>
            </w:r>
          </w:p>
          <w:p>
            <w:pPr>
              <w:pStyle w:val="TableContents"/>
              <w:rPr/>
            </w:pPr>
            <w:r>
              <w:rPr>
                <w:rFonts w:ascii="Open Sans" w:hAnsi="Open Sans"/>
                <w:color w:val="525C65"/>
                <w:sz w:val="21"/>
              </w:rPr>
              <w:t xml:space="preserve">The results indicate that there is a positive correlation between the problem size, number of actions and the search method used. More than the number of actions, the search time is sensitive to the search algorithm and  the type of problem used. This can be observed in search algorithms </w:t>
            </w:r>
            <w:r>
              <w:rPr>
                <w:rFonts w:ascii="Open Sans" w:hAnsi="Open Sans"/>
                <w:b w:val="false"/>
                <w:i w:val="false"/>
                <w:strike w:val="false"/>
                <w:dstrike w:val="false"/>
                <w:outline w:val="false"/>
                <w:shadow w:val="false"/>
                <w:color w:val="525C65"/>
                <w:sz w:val="21"/>
                <w:u w:val="none"/>
                <w:em w:val="none"/>
              </w:rPr>
              <w:t>greedy_best_first_graph_search with h_pg_set_level, astar_search with h_pg_level_sum, astar_search with h_pg_max_level, astar_search with h_pg_set_level</w:t>
            </w:r>
          </w:p>
          <w:p>
            <w:pPr>
              <w:pStyle w:val="Normal"/>
              <w:pBdr/>
              <w:spacing w:lineRule="auto" w:line="384" w:before="0" w:after="225"/>
              <w:rPr>
                <w:rFonts w:ascii="Liberation Sans" w:hAnsi="Liberation Sans"/>
                <w:b w:val="false"/>
                <w:b w:val="false"/>
                <w:i w:val="false"/>
                <w:i w:val="false"/>
                <w:strike w:val="false"/>
                <w:dstrike w:val="false"/>
                <w:outline w:val="false"/>
                <w:shadow w:val="false"/>
                <w:sz w:val="20"/>
                <w:u w:val="none"/>
                <w:em w:val="none"/>
              </w:rPr>
            </w:pPr>
            <w:r>
              <w:rPr/>
            </w:r>
          </w:p>
          <w:p>
            <w:pPr>
              <w:pStyle w:val="Normal"/>
              <w:numPr>
                <w:ilvl w:val="0"/>
                <w:numId w:val="7"/>
              </w:numPr>
              <w:pBdr/>
              <w:spacing w:lineRule="auto" w:line="384" w:before="0" w:after="225"/>
              <w:rPr>
                <w:rFonts w:ascii="Open Sans" w:hAnsi="Open Sans"/>
                <w:color w:val="525C65"/>
                <w:sz w:val="21"/>
              </w:rPr>
            </w:pPr>
            <w:r>
              <w:rPr>
                <w:rFonts w:ascii="Open Sans" w:hAnsi="Open Sans"/>
                <w:color w:val="525C65"/>
                <w:sz w:val="21"/>
              </w:rPr>
            </w:r>
          </w:p>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tc>
      </w:tr>
    </w:tbl>
    <w:p>
      <w:pPr>
        <w:pStyle w:val="Normal"/>
        <w:widowControl/>
        <w:pBdr/>
        <w:spacing w:before="0" w:after="225"/>
        <w:ind w:left="0" w:right="0" w:hanging="0"/>
        <w:rPr>
          <w:rFonts w:ascii="Open Sans" w:hAnsi="Open Sans"/>
          <w:b/>
          <w:i w:val="false"/>
          <w:caps w:val="false"/>
          <w:smallCaps w:val="false"/>
          <w:color w:val="2E3D49"/>
          <w:spacing w:val="0"/>
          <w:sz w:val="24"/>
        </w:rPr>
      </w:pPr>
      <w:r>
        <w:br w:type="page"/>
      </w:r>
      <w:r>
        <w:rPr>
          <w:rFonts w:ascii="Open Sans" w:hAnsi="Open Sans"/>
          <w:b/>
          <w:i w:val="false"/>
          <w:caps w:val="false"/>
          <w:smallCaps w:val="false"/>
          <w:color w:val="2E3D49"/>
          <w:spacing w:val="0"/>
          <w:sz w:val="24"/>
        </w:rPr>
        <w:t>Actions Vs Search Time</w:t>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drawing>
          <wp:inline distT="0" distB="0" distL="0" distR="0">
            <wp:extent cx="10053955" cy="5516880"/>
            <wp:effectExtent l="0" t="0" r="0" b="0"/>
            <wp:docPr id="2"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type="page"/>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tbl>
      <w:tblPr>
        <w:tblW w:w="13572" w:type="dxa"/>
        <w:jc w:val="left"/>
        <w:tblInd w:w="120" w:type="dxa"/>
        <w:tblBorders>
          <w:top w:val="single" w:sz="2" w:space="0" w:color="DBE2E8"/>
          <w:left w:val="single" w:sz="2" w:space="0" w:color="DBE2E8"/>
          <w:bottom w:val="single" w:sz="2" w:space="0" w:color="DBE2E8"/>
          <w:right w:val="single" w:sz="2" w:space="0" w:color="DBE2E8"/>
          <w:insideH w:val="single" w:sz="2" w:space="0" w:color="DBE2E8"/>
          <w:insideV w:val="single" w:sz="2" w:space="0" w:color="DBE2E8"/>
        </w:tblBorders>
        <w:tblCellMar>
          <w:top w:w="120" w:type="dxa"/>
          <w:left w:w="119" w:type="dxa"/>
          <w:bottom w:w="120" w:type="dxa"/>
          <w:right w:w="120" w:type="dxa"/>
        </w:tblCellMar>
      </w:tblPr>
      <w:tblGrid>
        <w:gridCol w:w="1532"/>
        <w:gridCol w:w="3504"/>
        <w:gridCol w:w="8536"/>
      </w:tblGrid>
      <w:tr>
        <w:trPr>
          <w:tblHeader w:val="true"/>
        </w:trPr>
        <w:tc>
          <w:tcPr>
            <w:tcW w:w="1532"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CRITERIA</w:t>
            </w:r>
          </w:p>
        </w:tc>
        <w:tc>
          <w:tcPr>
            <w:tcW w:w="3504" w:type="dxa"/>
            <w:tcBorders>
              <w:top w:val="single" w:sz="2" w:space="0" w:color="DBE2E8"/>
              <w:left w:val="single" w:sz="2" w:space="0" w:color="DBE2E8"/>
              <w:bottom w:val="single" w:sz="2" w:space="0" w:color="DBE2E8"/>
              <w:insideH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MEETS SPECIFICATIONS</w:t>
            </w:r>
          </w:p>
        </w:tc>
        <w:tc>
          <w:tcPr>
            <w:tcW w:w="8536"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tc>
      </w:tr>
      <w:tr>
        <w:trPr/>
        <w:tc>
          <w:tcPr>
            <w:tcW w:w="1532"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Analyze the optimality of solution as a function of domain size, search algorithm, and heuristic.</w:t>
            </w:r>
          </w:p>
        </w:tc>
        <w:tc>
          <w:tcPr>
            <w:tcW w:w="3504" w:type="dxa"/>
            <w:tcBorders>
              <w:left w:val="single" w:sz="2" w:space="0" w:color="DBE2E8"/>
              <w:bottom w:val="single" w:sz="2" w:space="0" w:color="DBE2E8"/>
              <w:insideH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Report includes a table or chart to analyze the length of the plans returned by each algorithm on all search problems.</w:t>
            </w:r>
          </w:p>
          <w:p>
            <w:pPr>
              <w:pStyle w:val="TableContents"/>
              <w:numPr>
                <w:ilvl w:val="0"/>
                <w:numId w:val="5"/>
              </w:numPr>
              <w:pBdr/>
              <w:tabs>
                <w:tab w:val="left" w:pos="0" w:leader="none"/>
              </w:tabs>
              <w:spacing w:lineRule="auto" w:line="384" w:before="0" w:after="165"/>
              <w:ind w:left="270" w:right="0" w:hanging="283"/>
              <w:rPr>
                <w:rFonts w:ascii="Open Sans" w:hAnsi="Open Sans"/>
                <w:color w:val="525C65"/>
                <w:sz w:val="21"/>
              </w:rPr>
            </w:pPr>
            <w:r>
              <w:rPr>
                <w:rFonts w:ascii="Open Sans" w:hAnsi="Open Sans"/>
                <w:color w:val="525C65"/>
                <w:sz w:val="21"/>
              </w:rPr>
              <w:t>The chart or table includes data for all search &amp; heuristic combinations for air cargo problems 1 and 2</w:t>
            </w:r>
          </w:p>
          <w:p>
            <w:pPr>
              <w:pStyle w:val="TableContents"/>
              <w:numPr>
                <w:ilvl w:val="0"/>
                <w:numId w:val="5"/>
              </w:numPr>
              <w:pBdr/>
              <w:tabs>
                <w:tab w:val="left" w:pos="0" w:leader="none"/>
              </w:tabs>
              <w:spacing w:lineRule="auto" w:line="384" w:before="0" w:after="165"/>
              <w:ind w:left="270" w:right="0" w:hanging="283"/>
              <w:rPr/>
            </w:pPr>
            <w:r>
              <w:rPr>
                <w:rFonts w:ascii="Open Sans" w:hAnsi="Open Sans"/>
                <w:color w:val="525C65"/>
                <w:sz w:val="21"/>
              </w:rPr>
              <w:t>The chart or table includes data </w:t>
            </w:r>
            <w:r>
              <w:rPr>
                <w:rStyle w:val="StrongEmphasis"/>
                <w:rFonts w:ascii="Open Sans" w:hAnsi="Open Sans"/>
                <w:b/>
                <w:color w:val="525C65"/>
                <w:sz w:val="21"/>
              </w:rPr>
              <w:t>at least</w:t>
            </w:r>
            <w:r>
              <w:rPr>
                <w:rFonts w:ascii="Open Sans" w:hAnsi="Open Sans"/>
                <w:color w:val="525C65"/>
                <w:sz w:val="21"/>
              </w:rPr>
              <w:t> one uninformed search, two heuristics with greedy best first search, and two heuristics with A* on air cargo problems 3 and 4</w:t>
            </w:r>
          </w:p>
        </w:tc>
        <w:tc>
          <w:tcPr>
            <w:tcW w:w="8536"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t xml:space="preserve">The table in the previous section involves results for all problems and all algorithms in the </w:t>
            </w:r>
            <w:r>
              <w:rPr>
                <w:rFonts w:ascii="Open Sans" w:hAnsi="Open Sans"/>
                <w:color w:val="525C65"/>
                <w:sz w:val="21"/>
              </w:rPr>
              <w:t>table below. All the algorithms are generating a proportinal plan lengths except for the depth_first_graph_search.  depth_first_graph_search is growing exponentially. The graph in the next page shows  depth_first_graph_search as outlier very clearly.</w:t>
            </w:r>
          </w:p>
          <w:p>
            <w:pPr>
              <w:pStyle w:val="TableContents"/>
              <w:pBdr/>
              <w:spacing w:lineRule="auto" w:line="384" w:before="0" w:after="225"/>
              <w:ind w:left="0" w:right="0" w:hanging="0"/>
              <w:rPr>
                <w:highlight w:val="yellow"/>
              </w:rPr>
            </w:pPr>
            <w:r>
              <w:rPr>
                <w:rFonts w:ascii="Open Sans" w:hAnsi="Open Sans"/>
                <w:color w:val="525C65"/>
                <w:sz w:val="21"/>
              </w:rPr>
              <w:object>
                <v:shape id="ole_rId12" style="width:419.1pt;height:210.65pt" o:ole="">
                  <v:imagedata r:id="rId13" o:title=""/>
                </v:shape>
                <o:OLEObject Type="Embed" ProgID="Excel.Sheet.12" ShapeID="ole_rId12" DrawAspect="Content" ObjectID="_992651199" r:id="rId12"/>
              </w:object>
            </w:r>
          </w:p>
          <w:p>
            <w:pPr>
              <w:pStyle w:val="TableContents"/>
              <w:pBdr/>
              <w:spacing w:lineRule="auto" w:line="384" w:before="0" w:after="225"/>
              <w:ind w:left="0" w:right="0" w:hanging="0"/>
              <w:rPr>
                <w:highlight w:val="yellow"/>
              </w:rPr>
            </w:pPr>
            <w:r>
              <w:rPr>
                <w:rFonts w:ascii="Open Sans" w:hAnsi="Open Sans"/>
                <w:color w:val="525C65"/>
                <w:sz w:val="21"/>
              </w:rPr>
            </w:r>
          </w:p>
          <w:p>
            <w:pPr>
              <w:pStyle w:val="TableContents"/>
              <w:pBdr/>
              <w:spacing w:lineRule="auto" w:line="384" w:before="0" w:after="225"/>
              <w:ind w:left="0" w:right="0" w:hanging="0"/>
              <w:rPr>
                <w:highlight w:val="yellow"/>
              </w:rPr>
            </w:pPr>
            <w:r>
              <w:rPr>
                <w:rFonts w:ascii="Open Sans" w:hAnsi="Open Sans"/>
                <w:color w:val="525C65"/>
                <w:sz w:val="21"/>
              </w:rPr>
            </w:r>
          </w:p>
        </w:tc>
      </w:tr>
    </w:tbl>
    <w:p>
      <w:pPr>
        <w:pStyle w:val="Normal"/>
        <w:widowControl/>
        <w:pBdr/>
        <w:spacing w:before="0" w:after="225"/>
        <w:ind w:left="0" w:right="0" w:hanging="0"/>
        <w:rPr>
          <w:rFonts w:ascii="Open Sans" w:hAnsi="Open Sans"/>
          <w:b/>
          <w:i w:val="false"/>
          <w:caps w:val="false"/>
          <w:smallCaps w:val="false"/>
          <w:color w:val="2E3D49"/>
          <w:spacing w:val="0"/>
          <w:sz w:val="24"/>
        </w:rPr>
      </w:pPr>
      <w:r>
        <w:br w:type="page"/>
      </w:r>
      <w:r>
        <w:rPr>
          <w:rFonts w:ascii="Open Sans" w:hAnsi="Open Sans"/>
          <w:b/>
          <w:i w:val="false"/>
          <w:caps w:val="false"/>
          <w:smallCaps w:val="false"/>
          <w:color w:val="2E3D49"/>
          <w:spacing w:val="0"/>
          <w:sz w:val="24"/>
        </w:rPr>
        <w:t>Plan Lengths for each algorithm:</w:t>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drawing>
          <wp:inline distT="0" distB="0" distL="0" distR="0">
            <wp:extent cx="9244330" cy="5332730"/>
            <wp:effectExtent l="0" t="0" r="0" b="0"/>
            <wp:docPr id="3"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type="page"/>
      </w:r>
    </w:p>
    <w:p>
      <w:pPr>
        <w:pStyle w:val="Normal"/>
        <w:widowControl/>
        <w:pBdr/>
        <w:spacing w:before="0" w:after="225"/>
        <w:ind w:left="0" w:right="0" w:hanging="0"/>
        <w:rPr>
          <w:rFonts w:ascii="Open Sans" w:hAnsi="Open Sans"/>
          <w:b/>
          <w:i w:val="false"/>
          <w:caps w:val="false"/>
          <w:smallCaps w:val="false"/>
          <w:color w:val="2E3D49"/>
          <w:spacing w:val="0"/>
          <w:sz w:val="24"/>
        </w:rPr>
      </w:pPr>
      <w:r>
        <w:rPr>
          <w:rFonts w:ascii="Open Sans" w:hAnsi="Open Sans"/>
          <w:b/>
          <w:i w:val="false"/>
          <w:caps w:val="false"/>
          <w:smallCaps w:val="false"/>
          <w:color w:val="2E3D49"/>
          <w:spacing w:val="0"/>
          <w:sz w:val="24"/>
        </w:rPr>
      </w:r>
    </w:p>
    <w:tbl>
      <w:tblPr>
        <w:tblW w:w="13572" w:type="dxa"/>
        <w:jc w:val="left"/>
        <w:tblInd w:w="120" w:type="dxa"/>
        <w:tblBorders>
          <w:top w:val="single" w:sz="2" w:space="0" w:color="DBE2E8"/>
          <w:left w:val="single" w:sz="2" w:space="0" w:color="DBE2E8"/>
          <w:bottom w:val="single" w:sz="2" w:space="0" w:color="DBE2E8"/>
          <w:right w:val="single" w:sz="2" w:space="0" w:color="DBE2E8"/>
          <w:insideH w:val="single" w:sz="2" w:space="0" w:color="DBE2E8"/>
          <w:insideV w:val="single" w:sz="2" w:space="0" w:color="DBE2E8"/>
        </w:tblBorders>
        <w:tblCellMar>
          <w:top w:w="120" w:type="dxa"/>
          <w:left w:w="119" w:type="dxa"/>
          <w:bottom w:w="120" w:type="dxa"/>
          <w:right w:w="120" w:type="dxa"/>
        </w:tblCellMar>
      </w:tblPr>
      <w:tblGrid>
        <w:gridCol w:w="1532"/>
        <w:gridCol w:w="3504"/>
        <w:gridCol w:w="8536"/>
      </w:tblGrid>
      <w:tr>
        <w:trPr>
          <w:tblHeader w:val="true"/>
        </w:trPr>
        <w:tc>
          <w:tcPr>
            <w:tcW w:w="1532"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CRITERIA</w:t>
            </w:r>
          </w:p>
        </w:tc>
        <w:tc>
          <w:tcPr>
            <w:tcW w:w="3504" w:type="dxa"/>
            <w:tcBorders>
              <w:top w:val="single" w:sz="2" w:space="0" w:color="DBE2E8"/>
              <w:left w:val="single" w:sz="2" w:space="0" w:color="DBE2E8"/>
              <w:bottom w:val="single" w:sz="2" w:space="0" w:color="DBE2E8"/>
              <w:insideH w:val="single" w:sz="2" w:space="0" w:color="DBE2E8"/>
            </w:tcBorders>
            <w:shd w:fill="FFFFFF" w:val="clear"/>
            <w:tcMar>
              <w:left w:w="119" w:type="dxa"/>
            </w:tcMar>
            <w:vAlign w:val="center"/>
          </w:tcPr>
          <w:p>
            <w:pPr>
              <w:pStyle w:val="TableHeading"/>
              <w:spacing w:lineRule="auto" w:line="408" w:before="165" w:after="165"/>
              <w:jc w:val="left"/>
              <w:rPr>
                <w:rFonts w:ascii="inherit" w:hAnsi="inherit"/>
                <w:b w:val="false"/>
                <w:caps/>
                <w:color w:val="767676"/>
                <w:spacing w:val="15"/>
                <w:sz w:val="18"/>
              </w:rPr>
            </w:pPr>
            <w:r>
              <w:rPr>
                <w:rFonts w:ascii="inherit" w:hAnsi="inherit"/>
                <w:b w:val="false"/>
                <w:caps/>
                <w:color w:val="767676"/>
                <w:spacing w:val="15"/>
                <w:sz w:val="18"/>
              </w:rPr>
              <w:t>MEETS SPECIFICATIONS</w:t>
            </w:r>
          </w:p>
        </w:tc>
        <w:tc>
          <w:tcPr>
            <w:tcW w:w="8536"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color w:val="525C65"/>
                <w:sz w:val="21"/>
              </w:rPr>
            </w:pPr>
            <w:r>
              <w:rPr>
                <w:rFonts w:ascii="Open Sans" w:hAnsi="Open Sans"/>
                <w:color w:val="525C65"/>
                <w:sz w:val="21"/>
              </w:rPr>
            </w:r>
          </w:p>
        </w:tc>
      </w:tr>
      <w:tr>
        <w:trPr/>
        <w:tc>
          <w:tcPr>
            <w:tcW w:w="1532"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Report answers all required questions</w:t>
            </w:r>
          </w:p>
        </w:tc>
        <w:tc>
          <w:tcPr>
            <w:tcW w:w="3504" w:type="dxa"/>
            <w:tcBorders>
              <w:left w:val="single" w:sz="2" w:space="0" w:color="DBE2E8"/>
              <w:bottom w:val="single" w:sz="2" w:space="0" w:color="DBE2E8"/>
              <w:insideH w:val="single" w:sz="2" w:space="0" w:color="DBE2E8"/>
            </w:tcBorders>
            <w:shd w:fill="FFFFFF" w:val="clear"/>
            <w:tcMar>
              <w:left w:w="119" w:type="dxa"/>
            </w:tcMar>
            <w:vAlign w:val="center"/>
          </w:tcPr>
          <w:p>
            <w:pPr>
              <w:pStyle w:val="TextBody"/>
              <w:pBdr/>
              <w:spacing w:lineRule="auto" w:line="384" w:before="0" w:after="22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Submission includes a short answer to each of the following questions. (A short answer should be at least 1-2 sentences at most a small paragraph.)</w:t>
            </w:r>
          </w:p>
          <w:p>
            <w:pPr>
              <w:pStyle w:val="TextBody"/>
              <w:widowControl/>
              <w:numPr>
                <w:ilvl w:val="0"/>
                <w:numId w:val="8"/>
              </w:numPr>
              <w:pBdr/>
              <w:tabs>
                <w:tab w:val="left" w:pos="0" w:leader="none"/>
              </w:tabs>
              <w:spacing w:lineRule="auto" w:line="384" w:before="0" w:after="165"/>
              <w:ind w:left="270" w:hanging="0"/>
              <w:rPr>
                <w:rFonts w:ascii="Open Sans" w:hAnsi="Open Sans"/>
                <w:b w:val="false"/>
                <w:i w:val="false"/>
                <w:caps w:val="false"/>
                <w:smallCaps w:val="false"/>
                <w:color w:val="0066CC"/>
                <w:spacing w:val="0"/>
                <w:sz w:val="21"/>
              </w:rPr>
            </w:pPr>
            <w:r>
              <w:rPr>
                <w:rFonts w:ascii="Open Sans" w:hAnsi="Open Sans"/>
                <w:b w:val="false"/>
                <w:i w:val="false"/>
                <w:caps w:val="false"/>
                <w:smallCaps w:val="false"/>
                <w:color w:val="0066CC"/>
                <w:spacing w:val="0"/>
                <w:sz w:val="21"/>
              </w:rPr>
              <w:t>Which algorithm or algorithms would be most appropriate for planning in a very restricted domain (i.e., one that has only a few actions) and needs to operate in real time?</w:t>
            </w:r>
          </w:p>
          <w:p>
            <w:pPr>
              <w:pStyle w:val="TextBody"/>
              <w:widowControl/>
              <w:numPr>
                <w:ilvl w:val="0"/>
                <w:numId w:val="8"/>
              </w:numPr>
              <w:pBdr/>
              <w:tabs>
                <w:tab w:val="left" w:pos="0" w:leader="none"/>
              </w:tabs>
              <w:spacing w:lineRule="auto" w:line="384" w:before="0" w:after="165"/>
              <w:ind w:left="270" w:hanging="0"/>
              <w:rPr>
                <w:rFonts w:ascii="Open Sans" w:hAnsi="Open Sans"/>
                <w:b w:val="false"/>
                <w:i w:val="false"/>
                <w:caps w:val="false"/>
                <w:smallCaps w:val="false"/>
                <w:color w:val="00CC00"/>
                <w:spacing w:val="0"/>
                <w:sz w:val="21"/>
              </w:rPr>
            </w:pPr>
            <w:r>
              <w:rPr>
                <w:rFonts w:ascii="Open Sans" w:hAnsi="Open Sans"/>
                <w:b w:val="false"/>
                <w:i w:val="false"/>
                <w:caps w:val="false"/>
                <w:smallCaps w:val="false"/>
                <w:color w:val="00CC00"/>
                <w:spacing w:val="0"/>
                <w:sz w:val="21"/>
              </w:rPr>
              <w:t>Which algorithm or algorithms would be most appropriate for planning in very large domains (e.g., planning delivery routes for all UPS drivers in the U.S. on a given day)</w:t>
            </w:r>
          </w:p>
          <w:p>
            <w:pPr>
              <w:pStyle w:val="TextBody"/>
              <w:widowControl/>
              <w:numPr>
                <w:ilvl w:val="0"/>
                <w:numId w:val="8"/>
              </w:numPr>
              <w:pBdr/>
              <w:tabs>
                <w:tab w:val="left" w:pos="0" w:leader="none"/>
              </w:tabs>
              <w:spacing w:lineRule="auto" w:line="384" w:before="0" w:after="165"/>
              <w:ind w:left="270" w:hanging="0"/>
              <w:rPr>
                <w:rFonts w:ascii="Open Sans" w:hAnsi="Open Sans"/>
                <w:b w:val="false"/>
                <w:i w:val="false"/>
                <w:caps w:val="false"/>
                <w:smallCaps w:val="false"/>
                <w:color w:val="FF6666"/>
                <w:spacing w:val="0"/>
                <w:sz w:val="21"/>
              </w:rPr>
            </w:pPr>
            <w:r>
              <w:rPr>
                <w:rFonts w:ascii="Open Sans" w:hAnsi="Open Sans"/>
                <w:b w:val="false"/>
                <w:i w:val="false"/>
                <w:caps w:val="false"/>
                <w:smallCaps w:val="false"/>
                <w:color w:val="FF6666"/>
                <w:spacing w:val="0"/>
                <w:sz w:val="21"/>
              </w:rPr>
              <w:t>Which algorithm or algorithms would be most appropriate for planning problems where it is important to find only optimal plans?</w:t>
            </w:r>
          </w:p>
          <w:p>
            <w:pPr>
              <w:pStyle w:val="TableContents"/>
              <w:pBdr/>
              <w:spacing w:lineRule="auto" w:line="384" w:before="0" w:after="225"/>
              <w:ind w:left="0" w:right="0" w:hanging="0"/>
              <w:rPr>
                <w:rFonts w:ascii="Open Sans" w:hAnsi="Open Sans"/>
                <w:color w:val="525C65"/>
                <w:sz w:val="21"/>
              </w:rPr>
            </w:pPr>
            <w:r>
              <w:rPr/>
            </w:r>
          </w:p>
        </w:tc>
        <w:tc>
          <w:tcPr>
            <w:tcW w:w="8536"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19" w:type="dxa"/>
            </w:tcMar>
            <w:vAlign w:val="center"/>
          </w:tcPr>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
          </w:p>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
          </w:p>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
          </w:p>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
          </w:p>
          <w:p>
            <w:pPr>
              <w:pStyle w:val="TableContents"/>
              <w:numPr>
                <w:ilvl w:val="0"/>
                <w:numId w:val="8"/>
              </w:numPr>
              <w:pBdr/>
              <w:tabs>
                <w:tab w:val="left" w:pos="0" w:leader="none"/>
              </w:tabs>
              <w:spacing w:lineRule="auto" w:line="384" w:before="0" w:after="225"/>
              <w:ind w:left="270" w:right="0" w:hanging="0"/>
              <w:rPr>
                <w:color w:val="0066CC"/>
              </w:rPr>
            </w:pPr>
            <w:r>
              <w:rPr>
                <w:rFonts w:ascii="Open Sans" w:hAnsi="Open Sans"/>
                <w:b w:val="false"/>
                <w:i w:val="false"/>
                <w:caps w:val="false"/>
                <w:smallCaps w:val="false"/>
                <w:color w:val="0066CC"/>
                <w:spacing w:val="0"/>
                <w:sz w:val="21"/>
              </w:rPr>
              <w:t xml:space="preserve">greedy_best_first_graph_searchwithh_unmet_goals </w:t>
            </w:r>
            <w:r>
              <w:rPr>
                <w:rFonts w:ascii="Open Sans" w:hAnsi="Open Sans"/>
                <w:b w:val="false"/>
                <w:i w:val="false"/>
                <w:caps w:val="false"/>
                <w:smallCaps w:val="false"/>
                <w:color w:val="0066CC"/>
                <w:spacing w:val="0"/>
                <w:sz w:val="21"/>
              </w:rPr>
              <w:t>would be the most appropriate for planning in a very restricted domain and also operate in real time mainly due the the minimal search times.</w:t>
            </w:r>
          </w:p>
          <w:p>
            <w:pPr>
              <w:pStyle w:val="TableContents"/>
              <w:pBdr/>
              <w:spacing w:lineRule="auto" w:line="384" w:before="0" w:after="22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TextBody"/>
              <w:widowControl/>
              <w:pBdr/>
              <w:spacing w:lineRule="auto" w:line="384" w:before="0" w:after="16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TextBody"/>
              <w:widowControl/>
              <w:pBdr/>
              <w:spacing w:lineRule="auto" w:line="384" w:before="0" w:after="165"/>
              <w:ind w:left="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TextBody"/>
              <w:widowControl/>
              <w:numPr>
                <w:ilvl w:val="0"/>
                <w:numId w:val="8"/>
              </w:numPr>
              <w:pBdr/>
              <w:tabs>
                <w:tab w:val="left" w:pos="0" w:leader="none"/>
              </w:tabs>
              <w:spacing w:lineRule="auto" w:line="384" w:before="0" w:after="165"/>
              <w:ind w:left="270" w:right="0" w:hanging="0"/>
              <w:rPr>
                <w:rFonts w:ascii="Open Sans" w:hAnsi="Open Sans"/>
                <w:b w:val="false"/>
                <w:i w:val="false"/>
                <w:caps w:val="false"/>
                <w:smallCaps w:val="false"/>
                <w:color w:val="00CC00"/>
                <w:spacing w:val="0"/>
                <w:sz w:val="21"/>
              </w:rPr>
            </w:pPr>
            <w:r>
              <w:rPr>
                <w:rFonts w:ascii="Open Sans" w:hAnsi="Open Sans"/>
                <w:b w:val="false"/>
                <w:i w:val="false"/>
                <w:caps w:val="false"/>
                <w:smallCaps w:val="false"/>
                <w:color w:val="00CC00"/>
                <w:spacing w:val="0"/>
                <w:sz w:val="21"/>
              </w:rPr>
              <w:t xml:space="preserve"> </w:t>
            </w:r>
            <w:r>
              <w:rPr>
                <w:rFonts w:ascii="Open Sans" w:hAnsi="Open Sans"/>
                <w:b w:val="false"/>
                <w:i w:val="false"/>
                <w:caps w:val="false"/>
                <w:smallCaps w:val="false"/>
                <w:color w:val="00CC00"/>
                <w:spacing w:val="0"/>
                <w:sz w:val="21"/>
              </w:rPr>
              <w:t>greedy_best_first_graph_searchwithh_unmet_goals is the one that fits better.</w:t>
            </w:r>
          </w:p>
          <w:p>
            <w:pPr>
              <w:pStyle w:val="TextBody"/>
              <w:widowControl/>
              <w:numPr>
                <w:ilvl w:val="0"/>
                <w:numId w:val="0"/>
              </w:numPr>
              <w:pBdr/>
              <w:spacing w:lineRule="auto" w:line="384" w:before="0" w:after="165"/>
              <w:ind w:left="27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TextBody"/>
              <w:widowControl/>
              <w:numPr>
                <w:ilvl w:val="0"/>
                <w:numId w:val="0"/>
              </w:numPr>
              <w:pBdr/>
              <w:spacing w:lineRule="auto" w:line="384" w:before="0" w:after="165"/>
              <w:ind w:left="27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TextBody"/>
              <w:widowControl/>
              <w:numPr>
                <w:ilvl w:val="0"/>
                <w:numId w:val="8"/>
              </w:numPr>
              <w:pBdr/>
              <w:tabs>
                <w:tab w:val="left" w:pos="0" w:leader="none"/>
              </w:tabs>
              <w:spacing w:lineRule="auto" w:line="384" w:before="0" w:after="165"/>
              <w:ind w:left="27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t xml:space="preserve"> </w:t>
            </w:r>
            <w:r>
              <w:rPr>
                <w:rFonts w:ascii="Open Sans" w:hAnsi="Open Sans"/>
                <w:b w:val="false"/>
                <w:i w:val="false"/>
                <w:caps w:val="false"/>
                <w:smallCaps w:val="false"/>
                <w:color w:val="FF6666"/>
                <w:spacing w:val="0"/>
                <w:sz w:val="21"/>
              </w:rPr>
              <w:t xml:space="preserve">astar_searchwithh_unmet_goals, breadth_first_search, uniform_cost_search suit better to do the planning for the optimal as they exhaust all the possibilities </w:t>
            </w:r>
          </w:p>
          <w:p>
            <w:pPr>
              <w:pStyle w:val="TextBody"/>
              <w:widowControl/>
              <w:numPr>
                <w:ilvl w:val="0"/>
                <w:numId w:val="0"/>
              </w:numPr>
              <w:pBdr/>
              <w:spacing w:lineRule="auto" w:line="384" w:before="0" w:after="165"/>
              <w:ind w:left="270" w:right="0" w:hanging="0"/>
              <w:rPr>
                <w:rFonts w:ascii="Open Sans" w:hAnsi="Open Sans"/>
                <w:b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tc>
      </w:tr>
    </w:tbl>
    <w:p>
      <w:pPr>
        <w:pStyle w:val="Normal"/>
        <w:rPr/>
      </w:pPr>
      <w:r>
        <w:rPr/>
      </w:r>
    </w:p>
    <w:sectPr>
      <w:type w:val="nextPage"/>
      <w:pgSz w:orient="landscape" w:w="15840" w:h="122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Open Sans">
    <w:charset w:val="01"/>
    <w:family w:val="auto"/>
    <w:pitch w:val="default"/>
  </w:font>
  <w:font w:name="inherit">
    <w:charset w:val="01"/>
    <w:family w:val="auto"/>
    <w:pitch w:val="default"/>
  </w:font>
  <w:font w:name="Menlo">
    <w:altName w:val="Monaco"/>
    <w:charset w:val="01"/>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270"/>
        </w:tabs>
        <w:ind w:left="270" w:hanging="283"/>
      </w:pPr>
      <w:rPr>
        <w:rFonts w:ascii="Symbol" w:hAnsi="Symbol" w:cs="Symbol" w:hint="default"/>
        <w:rFonts w:cs="OpenSymbol"/>
      </w:rPr>
    </w:lvl>
    <w:lvl w:ilvl="1">
      <w:start w:val="1"/>
      <w:numFmt w:val="bullet"/>
      <w:lvlText w:val=""/>
      <w:lvlJc w:val="left"/>
      <w:pPr>
        <w:tabs>
          <w:tab w:val="num" w:pos="540"/>
        </w:tabs>
        <w:ind w:left="54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270"/>
        </w:tabs>
        <w:ind w:left="270" w:hanging="283"/>
      </w:pPr>
      <w:rPr>
        <w:rFonts w:ascii="Symbol" w:hAnsi="Symbol" w:cs="Symbol" w:hint="default"/>
        <w:rFonts w:cs="OpenSymbol"/>
      </w:rPr>
    </w:lvl>
    <w:lvl w:ilvl="1">
      <w:start w:val="1"/>
      <w:numFmt w:val="bullet"/>
      <w:lvlText w:val=""/>
      <w:lvlJc w:val="left"/>
      <w:pPr>
        <w:tabs>
          <w:tab w:val="num" w:pos="540"/>
        </w:tabs>
        <w:ind w:left="54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270"/>
        </w:tabs>
        <w:ind w:left="27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270"/>
        </w:tabs>
        <w:ind w:left="27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270"/>
        </w:tabs>
        <w:ind w:left="27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Bdr/>
      <w:spacing w:lineRule="auto" w:line="384" w:before="0" w:after="225"/>
      <w:ind w:left="0"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chart" Target="charts/chart1.xml"/><Relationship Id="rId9" Type="http://schemas.openxmlformats.org/officeDocument/2006/relationships/package" Target="embeddings/oleObject4.xlsx"/><Relationship Id="rId10" Type="http://schemas.openxmlformats.org/officeDocument/2006/relationships/image" Target="media/image4.emf"/><Relationship Id="rId11" Type="http://schemas.openxmlformats.org/officeDocument/2006/relationships/chart" Target="charts/chart2.xml"/><Relationship Id="rId12" Type="http://schemas.openxmlformats.org/officeDocument/2006/relationships/package" Target="embeddings/oleObject5.xlsx"/><Relationship Id="rId13" Type="http://schemas.openxmlformats.org/officeDocument/2006/relationships/image" Target="media/image5.emf"/><Relationship Id="rId14" Type="http://schemas.openxmlformats.org/officeDocument/2006/relationships/chart" Target="charts/chart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radarChart>
        <c:radarStyle val="marker"/>
        <c:ser>
          <c:idx val="0"/>
          <c:order val="0"/>
          <c:tx>
            <c:strRef>
              <c:f>label 0</c:f>
              <c:strCache>
                <c:ptCount val="1"/>
                <c:pt idx="0">
                  <c:v>P.1 A</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0</c:f>
              <c:numCache>
                <c:formatCode>General</c:formatCode>
                <c:ptCount val="11"/>
                <c:pt idx="0">
                  <c:v>20</c:v>
                </c:pt>
                <c:pt idx="1">
                  <c:v>20</c:v>
                </c:pt>
                <c:pt idx="2">
                  <c:v>20</c:v>
                </c:pt>
                <c:pt idx="3">
                  <c:v>20</c:v>
                </c:pt>
                <c:pt idx="4">
                  <c:v>20</c:v>
                </c:pt>
                <c:pt idx="5">
                  <c:v>20</c:v>
                </c:pt>
                <c:pt idx="6">
                  <c:v>20</c:v>
                </c:pt>
                <c:pt idx="7">
                  <c:v>20</c:v>
                </c:pt>
                <c:pt idx="8">
                  <c:v>20</c:v>
                </c:pt>
                <c:pt idx="9">
                  <c:v>20</c:v>
                </c:pt>
                <c:pt idx="10">
                  <c:v>20</c:v>
                </c:pt>
              </c:numCache>
            </c:numRef>
          </c:val>
        </c:ser>
        <c:ser>
          <c:idx val="1"/>
          <c:order val="1"/>
          <c:tx>
            <c:strRef>
              <c:f>label 1</c:f>
              <c:strCache>
                <c:ptCount val="1"/>
                <c:pt idx="0">
                  <c:v>P.1 NN</c:v>
                </c:pt>
              </c:strCache>
            </c:strRef>
          </c:tx>
          <c:spPr>
            <a:solidFill>
              <a:srgbClr val="7e0021"/>
            </a:solidFill>
            <a:ln w="28800">
              <a:solidFill>
                <a:srgbClr val="7e0021"/>
              </a:solidFill>
              <a:round/>
            </a:ln>
          </c:spPr>
          <c:marker>
            <c:symbol val="diamond"/>
            <c:size val="8"/>
            <c:spPr>
              <a:solidFill>
                <a:srgbClr val="7e0021"/>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1</c:f>
              <c:numCache>
                <c:formatCode>General</c:formatCode>
                <c:ptCount val="11"/>
                <c:pt idx="0">
                  <c:v>178</c:v>
                </c:pt>
                <c:pt idx="1">
                  <c:v>84</c:v>
                </c:pt>
                <c:pt idx="2">
                  <c:v>240</c:v>
                </c:pt>
                <c:pt idx="3">
                  <c:v>29</c:v>
                </c:pt>
                <c:pt idx="4">
                  <c:v>28</c:v>
                </c:pt>
                <c:pt idx="5">
                  <c:v>24</c:v>
                </c:pt>
                <c:pt idx="6">
                  <c:v>190</c:v>
                </c:pt>
                <c:pt idx="7">
                  <c:v>206</c:v>
                </c:pt>
                <c:pt idx="8">
                  <c:v>122</c:v>
                </c:pt>
                <c:pt idx="9">
                  <c:v>180</c:v>
                </c:pt>
                <c:pt idx="10">
                  <c:v>226</c:v>
                </c:pt>
              </c:numCache>
            </c:numRef>
          </c:val>
        </c:ser>
        <c:ser>
          <c:idx val="2"/>
          <c:order val="2"/>
          <c:tx>
            <c:strRef>
              <c:f>label 2</c:f>
              <c:strCache>
                <c:ptCount val="1"/>
                <c:pt idx="0">
                  <c:v>P.2 A</c:v>
                </c:pt>
              </c:strCache>
            </c:strRef>
          </c:tx>
          <c:spPr>
            <a:solidFill>
              <a:srgbClr val="ff420e"/>
            </a:solidFill>
            <a:ln w="28800">
              <a:solidFill>
                <a:srgbClr val="ff420e"/>
              </a:solidFill>
              <a:round/>
            </a:ln>
          </c:spPr>
          <c:marker>
            <c:symbol val="triangle"/>
            <c:size val="8"/>
            <c:spPr>
              <a:solidFill>
                <a:srgbClr val="ff420e"/>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2</c:f>
              <c:numCache>
                <c:formatCode>General</c:formatCode>
                <c:ptCount val="11"/>
                <c:pt idx="0">
                  <c:v>72</c:v>
                </c:pt>
                <c:pt idx="1">
                  <c:v>72</c:v>
                </c:pt>
                <c:pt idx="2">
                  <c:v>72</c:v>
                </c:pt>
                <c:pt idx="3">
                  <c:v>72</c:v>
                </c:pt>
                <c:pt idx="4">
                  <c:v>72</c:v>
                </c:pt>
                <c:pt idx="5">
                  <c:v>72</c:v>
                </c:pt>
                <c:pt idx="6">
                  <c:v>72</c:v>
                </c:pt>
                <c:pt idx="7">
                  <c:v>72</c:v>
                </c:pt>
                <c:pt idx="8">
                  <c:v>72</c:v>
                </c:pt>
                <c:pt idx="9">
                  <c:v>72</c:v>
                </c:pt>
                <c:pt idx="10">
                  <c:v>72</c:v>
                </c:pt>
              </c:numCache>
            </c:numRef>
          </c:val>
        </c:ser>
        <c:ser>
          <c:idx val="3"/>
          <c:order val="3"/>
          <c:tx>
            <c:strRef>
              <c:f>label 3</c:f>
              <c:strCache>
                <c:ptCount val="1"/>
                <c:pt idx="0">
                  <c:v>P.2 NN</c:v>
                </c:pt>
              </c:strCache>
            </c:strRef>
          </c:tx>
          <c:spPr>
            <a:solidFill>
              <a:srgbClr val="83caff"/>
            </a:solidFill>
            <a:ln w="28800">
              <a:solidFill>
                <a:srgbClr val="83caff"/>
              </a:solidFill>
              <a:round/>
            </a:ln>
          </c:spPr>
          <c:marker>
            <c:symbol val="triangle"/>
            <c:size val="8"/>
            <c:spPr>
              <a:solidFill>
                <a:srgbClr val="83caff"/>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3</c:f>
              <c:numCache>
                <c:formatCode>General</c:formatCode>
                <c:ptCount val="11"/>
                <c:pt idx="0">
                  <c:v>30503</c:v>
                </c:pt>
                <c:pt idx="1">
                  <c:v>5602</c:v>
                </c:pt>
                <c:pt idx="2">
                  <c:v>46618</c:v>
                </c:pt>
                <c:pt idx="3">
                  <c:v>170</c:v>
                </c:pt>
                <c:pt idx="4">
                  <c:v>86</c:v>
                </c:pt>
                <c:pt idx="5">
                  <c:v>249</c:v>
                </c:pt>
                <c:pt idx="6">
                  <c:v>13755</c:v>
                </c:pt>
                <c:pt idx="7">
                  <c:v>22522</c:v>
                </c:pt>
                <c:pt idx="8">
                  <c:v>3426</c:v>
                </c:pt>
                <c:pt idx="9">
                  <c:v>26594</c:v>
                </c:pt>
                <c:pt idx="10">
                  <c:v>39865</c:v>
                </c:pt>
              </c:numCache>
            </c:numRef>
          </c:val>
        </c:ser>
        <c:ser>
          <c:idx val="4"/>
          <c:order val="4"/>
          <c:tx>
            <c:strRef>
              <c:f>label 4</c:f>
              <c:strCache>
                <c:ptCount val="1"/>
                <c:pt idx="0">
                  <c:v>P.3 A</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4</c:f>
              <c:numCache>
                <c:formatCode>General</c:formatCode>
                <c:ptCount val="11"/>
                <c:pt idx="0">
                  <c:v>88</c:v>
                </c:pt>
                <c:pt idx="1">
                  <c:v>88</c:v>
                </c:pt>
                <c:pt idx="2">
                  <c:v>88</c:v>
                </c:pt>
                <c:pt idx="3">
                  <c:v>88</c:v>
                </c:pt>
                <c:pt idx="4">
                  <c:v>88</c:v>
                </c:pt>
                <c:pt idx="5">
                  <c:v>88</c:v>
                </c:pt>
                <c:pt idx="6">
                  <c:v>88</c:v>
                </c:pt>
                <c:pt idx="7">
                  <c:v>88</c:v>
                </c:pt>
                <c:pt idx="8">
                  <c:v>88</c:v>
                </c:pt>
                <c:pt idx="9">
                  <c:v>88</c:v>
                </c:pt>
                <c:pt idx="10">
                  <c:v>88</c:v>
                </c:pt>
              </c:numCache>
            </c:numRef>
          </c:val>
        </c:ser>
        <c:ser>
          <c:idx val="5"/>
          <c:order val="5"/>
          <c:tx>
            <c:strRef>
              <c:f>label 5</c:f>
              <c:strCache>
                <c:ptCount val="1"/>
                <c:pt idx="0">
                  <c:v>P.3 NN</c:v>
                </c:pt>
              </c:strCache>
            </c:strRef>
          </c:tx>
          <c:spPr>
            <a:solidFill>
              <a:srgbClr val="314004"/>
            </a:solidFill>
            <a:ln w="28800">
              <a:solidFill>
                <a:srgbClr val="314004"/>
              </a:solidFill>
              <a:round/>
            </a:ln>
          </c:spPr>
          <c:marker>
            <c:symbol val="triangle"/>
            <c:size val="8"/>
            <c:spPr>
              <a:solidFill>
                <a:srgbClr val="314004"/>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5</c:f>
              <c:numCache>
                <c:formatCode>General</c:formatCode>
                <c:ptCount val="11"/>
                <c:pt idx="0">
                  <c:v>129625</c:v>
                </c:pt>
                <c:pt idx="1">
                  <c:v>3364</c:v>
                </c:pt>
                <c:pt idx="2">
                  <c:v>161936</c:v>
                </c:pt>
                <c:pt idx="3">
                  <c:v>230</c:v>
                </c:pt>
                <c:pt idx="4">
                  <c:v>126</c:v>
                </c:pt>
                <c:pt idx="5">
                  <c:v>195</c:v>
                </c:pt>
                <c:pt idx="6">
                  <c:v>101690</c:v>
                </c:pt>
                <c:pt idx="7">
                  <c:v>65711</c:v>
                </c:pt>
                <c:pt idx="8">
                  <c:v>3403</c:v>
                </c:pt>
                <c:pt idx="9">
                  <c:v>86312</c:v>
                </c:pt>
                <c:pt idx="10">
                  <c:v>153169</c:v>
                </c:pt>
              </c:numCache>
            </c:numRef>
          </c:val>
        </c:ser>
        <c:ser>
          <c:idx val="6"/>
          <c:order val="6"/>
          <c:tx>
            <c:strRef>
              <c:f>label 6</c:f>
              <c:strCache>
                <c:ptCount val="1"/>
                <c:pt idx="0">
                  <c:v>P.4 A</c:v>
                </c:pt>
              </c:strCache>
            </c:strRef>
          </c:tx>
          <c:spPr>
            <a:solidFill>
              <a:srgbClr val="579d1c"/>
            </a:solidFill>
            <a:ln w="28800">
              <a:solidFill>
                <a:srgbClr val="579d1c"/>
              </a:solidFill>
              <a:round/>
            </a:ln>
          </c:spPr>
          <c:marker>
            <c:symbol val="square"/>
            <c:size val="8"/>
            <c:spPr>
              <a:solidFill>
                <a:srgbClr val="579d1c"/>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6</c:f>
              <c:numCache>
                <c:formatCode>General</c:formatCode>
                <c:ptCount val="11"/>
                <c:pt idx="0">
                  <c:v>104</c:v>
                </c:pt>
                <c:pt idx="1">
                  <c:v>104</c:v>
                </c:pt>
                <c:pt idx="2">
                  <c:v>104</c:v>
                </c:pt>
                <c:pt idx="3">
                  <c:v>104</c:v>
                </c:pt>
                <c:pt idx="4">
                  <c:v>104</c:v>
                </c:pt>
                <c:pt idx="5">
                  <c:v>104</c:v>
                </c:pt>
                <c:pt idx="6">
                  <c:v>104</c:v>
                </c:pt>
                <c:pt idx="7">
                  <c:v>104</c:v>
                </c:pt>
                <c:pt idx="8">
                  <c:v>104</c:v>
                </c:pt>
                <c:pt idx="9">
                  <c:v>104</c:v>
                </c:pt>
                <c:pt idx="10">
                  <c:v>104</c:v>
                </c:pt>
              </c:numCache>
            </c:numRef>
          </c:val>
        </c:ser>
        <c:ser>
          <c:idx val="7"/>
          <c:order val="7"/>
          <c:tx>
            <c:strRef>
              <c:f>label 7</c:f>
              <c:strCache>
                <c:ptCount val="1"/>
                <c:pt idx="0">
                  <c:v>P.4 NN</c:v>
                </c:pt>
              </c:strCache>
            </c:strRef>
          </c:tx>
          <c:spPr>
            <a:solidFill>
              <a:srgbClr val="aecf00"/>
            </a:solidFill>
            <a:ln w="28800">
              <a:solidFill>
                <a:srgbClr val="aecf00"/>
              </a:solidFill>
              <a:round/>
            </a:ln>
          </c:spPr>
          <c:marker>
            <c:symbol val="square"/>
            <c:size val="8"/>
            <c:spPr>
              <a:solidFill>
                <a:srgbClr val="aecf00"/>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7</c:f>
              <c:numCache>
                <c:formatCode>General</c:formatCode>
                <c:ptCount val="11"/>
                <c:pt idx="0">
                  <c:v>944130</c:v>
                </c:pt>
                <c:pt idx="1">
                  <c:v>228849</c:v>
                </c:pt>
                <c:pt idx="2">
                  <c:v>1066413</c:v>
                </c:pt>
                <c:pt idx="3">
                  <c:v>280</c:v>
                </c:pt>
                <c:pt idx="4">
                  <c:v>165</c:v>
                </c:pt>
                <c:pt idx="5">
                  <c:v>580</c:v>
                </c:pt>
                <c:pt idx="6">
                  <c:v>564988</c:v>
                </c:pt>
                <c:pt idx="7">
                  <c:v>328509</c:v>
                </c:pt>
                <c:pt idx="8">
                  <c:v>12210</c:v>
                </c:pt>
                <c:pt idx="9">
                  <c:v>599376</c:v>
                </c:pt>
                <c:pt idx="10">
                  <c:v>998285</c:v>
                </c:pt>
              </c:numCache>
            </c:numRef>
          </c:val>
        </c:ser>
        <c:axId val="52066090"/>
        <c:axId val="92063697"/>
      </c:radarChart>
      <c:catAx>
        <c:axId val="52066090"/>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2063697"/>
        <c:crosses val="autoZero"/>
        <c:auto val="1"/>
        <c:lblAlgn val="ctr"/>
        <c:lblOffset val="100"/>
      </c:catAx>
      <c:valAx>
        <c:axId val="92063697"/>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2066090"/>
        <c:crosses val="autoZero"/>
        <c:crossBetween val="midCat"/>
      </c:valAx>
      <c:spPr>
        <a:noFill/>
        <a:ln>
          <a:solidFill>
            <a:srgbClr val="b3b3b3"/>
          </a:solidFill>
        </a:ln>
      </c:spPr>
    </c:plotArea>
    <c:legend>
      <c:legendPos val="b"/>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radarChart>
        <c:radarStyle val="marker"/>
        <c:ser>
          <c:idx val="0"/>
          <c:order val="0"/>
          <c:tx>
            <c:strRef>
              <c:f>label 0</c:f>
              <c:strCache>
                <c:ptCount val="1"/>
                <c:pt idx="0">
                  <c:v>P.1 A</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0</c:f>
              <c:numCache>
                <c:formatCode>General</c:formatCode>
                <c:ptCount val="11"/>
                <c:pt idx="0">
                  <c:v>20</c:v>
                </c:pt>
                <c:pt idx="1">
                  <c:v>20</c:v>
                </c:pt>
                <c:pt idx="2">
                  <c:v>20</c:v>
                </c:pt>
                <c:pt idx="3">
                  <c:v>20</c:v>
                </c:pt>
                <c:pt idx="4">
                  <c:v>20</c:v>
                </c:pt>
                <c:pt idx="5">
                  <c:v>20</c:v>
                </c:pt>
                <c:pt idx="6">
                  <c:v>20</c:v>
                </c:pt>
                <c:pt idx="7">
                  <c:v>20</c:v>
                </c:pt>
                <c:pt idx="8">
                  <c:v>20</c:v>
                </c:pt>
                <c:pt idx="9">
                  <c:v>20</c:v>
                </c:pt>
                <c:pt idx="10">
                  <c:v>20</c:v>
                </c:pt>
              </c:numCache>
            </c:numRef>
          </c:val>
        </c:ser>
        <c:ser>
          <c:idx val="1"/>
          <c:order val="1"/>
          <c:tx>
            <c:strRef>
              <c:f>label 1</c:f>
              <c:strCache>
                <c:ptCount val="1"/>
                <c:pt idx="0">
                  <c:v>P.1 T</c:v>
                </c:pt>
              </c:strCache>
            </c:strRef>
          </c:tx>
          <c:spPr>
            <a:solidFill>
              <a:srgbClr val="7e0021"/>
            </a:solidFill>
            <a:ln w="28800">
              <a:solidFill>
                <a:srgbClr val="7e0021"/>
              </a:solidFill>
              <a:round/>
            </a:ln>
          </c:spPr>
          <c:marker>
            <c:symbol val="triangle"/>
            <c:size val="8"/>
            <c:spPr>
              <a:solidFill>
                <a:srgbClr val="7e0021"/>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1</c:f>
              <c:numCache>
                <c:formatCode>General</c:formatCode>
                <c:ptCount val="11"/>
                <c:pt idx="0">
                  <c:v>0.0275</c:v>
                </c:pt>
                <c:pt idx="1">
                  <c:v>0.0062</c:v>
                </c:pt>
                <c:pt idx="2">
                  <c:v>0.0166</c:v>
                </c:pt>
                <c:pt idx="3">
                  <c:v>0.0018</c:v>
                </c:pt>
                <c:pt idx="4">
                  <c:v>0.6646</c:v>
                </c:pt>
                <c:pt idx="5">
                  <c:v>0.1978</c:v>
                </c:pt>
                <c:pt idx="6">
                  <c:v>1.6688</c:v>
                </c:pt>
                <c:pt idx="7">
                  <c:v>0.0162</c:v>
                </c:pt>
                <c:pt idx="8">
                  <c:v>0.3307</c:v>
                </c:pt>
                <c:pt idx="9">
                  <c:v>0.3329</c:v>
                </c:pt>
                <c:pt idx="10">
                  <c:v>1.1568</c:v>
                </c:pt>
              </c:numCache>
            </c:numRef>
          </c:val>
        </c:ser>
        <c:ser>
          <c:idx val="2"/>
          <c:order val="2"/>
          <c:tx>
            <c:strRef>
              <c:f>label 2</c:f>
              <c:strCache>
                <c:ptCount val="1"/>
                <c:pt idx="0">
                  <c:v>P.2 A</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2</c:f>
              <c:numCache>
                <c:formatCode>General</c:formatCode>
                <c:ptCount val="11"/>
                <c:pt idx="0">
                  <c:v>72</c:v>
                </c:pt>
                <c:pt idx="1">
                  <c:v>72</c:v>
                </c:pt>
                <c:pt idx="2">
                  <c:v>72</c:v>
                </c:pt>
                <c:pt idx="3">
                  <c:v>72</c:v>
                </c:pt>
                <c:pt idx="4">
                  <c:v>72</c:v>
                </c:pt>
                <c:pt idx="5">
                  <c:v>72</c:v>
                </c:pt>
                <c:pt idx="6">
                  <c:v>72</c:v>
                </c:pt>
                <c:pt idx="7">
                  <c:v>72</c:v>
                </c:pt>
                <c:pt idx="8">
                  <c:v>72</c:v>
                </c:pt>
                <c:pt idx="9">
                  <c:v>72</c:v>
                </c:pt>
                <c:pt idx="10">
                  <c:v>72</c:v>
                </c:pt>
              </c:numCache>
            </c:numRef>
          </c:val>
        </c:ser>
        <c:ser>
          <c:idx val="3"/>
          <c:order val="3"/>
          <c:tx>
            <c:strRef>
              <c:f>label 3</c:f>
              <c:strCache>
                <c:ptCount val="1"/>
                <c:pt idx="0">
                  <c:v>P.2 T</c:v>
                </c:pt>
              </c:strCache>
            </c:strRef>
          </c:tx>
          <c:spPr>
            <a:solidFill>
              <a:srgbClr val="83caff"/>
            </a:solidFill>
            <a:ln w="28800">
              <a:solidFill>
                <a:srgbClr val="83caff"/>
              </a:solidFill>
              <a:round/>
            </a:ln>
          </c:spPr>
          <c:marker>
            <c:symbol val="triangle"/>
            <c:size val="8"/>
            <c:spPr>
              <a:solidFill>
                <a:srgbClr val="83caff"/>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3</c:f>
              <c:numCache>
                <c:formatCode>General</c:formatCode>
                <c:ptCount val="11"/>
                <c:pt idx="0">
                  <c:v>0.3396</c:v>
                </c:pt>
                <c:pt idx="1">
                  <c:v>0.5251</c:v>
                </c:pt>
                <c:pt idx="2">
                  <c:v>0.6573</c:v>
                </c:pt>
                <c:pt idx="3">
                  <c:v>0.0243</c:v>
                </c:pt>
                <c:pt idx="4">
                  <c:v>2.1538</c:v>
                </c:pt>
                <c:pt idx="5">
                  <c:v>4.2927</c:v>
                </c:pt>
                <c:pt idx="6">
                  <c:v>509.0421</c:v>
                </c:pt>
                <c:pt idx="7">
                  <c:v>0.5646</c:v>
                </c:pt>
                <c:pt idx="8">
                  <c:v>50.1059</c:v>
                </c:pt>
                <c:pt idx="9">
                  <c:v>287.6382</c:v>
                </c:pt>
                <c:pt idx="10">
                  <c:v>1444.5514</c:v>
                </c:pt>
              </c:numCache>
            </c:numRef>
          </c:val>
        </c:ser>
        <c:ser>
          <c:idx val="4"/>
          <c:order val="4"/>
          <c:tx>
            <c:strRef>
              <c:f>label 4</c:f>
              <c:strCache>
                <c:ptCount val="1"/>
                <c:pt idx="0">
                  <c:v>P.3 A</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4</c:f>
              <c:numCache>
                <c:formatCode>General</c:formatCode>
                <c:ptCount val="11"/>
                <c:pt idx="0">
                  <c:v>88</c:v>
                </c:pt>
                <c:pt idx="1">
                  <c:v>88</c:v>
                </c:pt>
                <c:pt idx="2">
                  <c:v>88</c:v>
                </c:pt>
                <c:pt idx="3">
                  <c:v>88</c:v>
                </c:pt>
                <c:pt idx="4">
                  <c:v>88</c:v>
                </c:pt>
                <c:pt idx="5">
                  <c:v>88</c:v>
                </c:pt>
                <c:pt idx="6">
                  <c:v>88</c:v>
                </c:pt>
                <c:pt idx="7">
                  <c:v>88</c:v>
                </c:pt>
                <c:pt idx="8">
                  <c:v>88</c:v>
                </c:pt>
                <c:pt idx="9">
                  <c:v>88</c:v>
                </c:pt>
                <c:pt idx="10">
                  <c:v>88</c:v>
                </c:pt>
              </c:numCache>
            </c:numRef>
          </c:val>
        </c:ser>
        <c:ser>
          <c:idx val="5"/>
          <c:order val="5"/>
          <c:tx>
            <c:strRef>
              <c:f>label 5</c:f>
              <c:strCache>
                <c:ptCount val="1"/>
                <c:pt idx="0">
                  <c:v>P.3 T</c:v>
                </c:pt>
              </c:strCache>
            </c:strRef>
          </c:tx>
          <c:spPr>
            <a:solidFill>
              <a:srgbClr val="314004"/>
            </a:solidFill>
            <a:ln w="28800">
              <a:solidFill>
                <a:srgbClr val="314004"/>
              </a:solidFill>
              <a:round/>
            </a:ln>
          </c:spPr>
          <c:marker>
            <c:symbol val="square"/>
            <c:size val="8"/>
            <c:spPr>
              <a:solidFill>
                <a:srgbClr val="314004"/>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5</c:f>
              <c:numCache>
                <c:formatCode>General</c:formatCode>
                <c:ptCount val="11"/>
                <c:pt idx="0">
                  <c:v>0.7922</c:v>
                </c:pt>
                <c:pt idx="1">
                  <c:v>0.1822</c:v>
                </c:pt>
                <c:pt idx="2">
                  <c:v>1.1968</c:v>
                </c:pt>
                <c:pt idx="3">
                  <c:v>0.0265</c:v>
                </c:pt>
                <c:pt idx="4">
                  <c:v>4.6336</c:v>
                </c:pt>
                <c:pt idx="5">
                  <c:v>5.4246</c:v>
                </c:pt>
                <c:pt idx="6">
                  <c:v>4271.132</c:v>
                </c:pt>
                <c:pt idx="7">
                  <c:v>0.8209</c:v>
                </c:pt>
                <c:pt idx="8">
                  <c:v>80.9358</c:v>
                </c:pt>
                <c:pt idx="9">
                  <c:v>1470.1103</c:v>
                </c:pt>
                <c:pt idx="10">
                  <c:v>7171.3226</c:v>
                </c:pt>
              </c:numCache>
            </c:numRef>
          </c:val>
        </c:ser>
        <c:ser>
          <c:idx val="6"/>
          <c:order val="6"/>
          <c:tx>
            <c:strRef>
              <c:f>label 6</c:f>
              <c:strCache>
                <c:ptCount val="1"/>
                <c:pt idx="0">
                  <c:v>P.4 A</c:v>
                </c:pt>
              </c:strCache>
            </c:strRef>
          </c:tx>
          <c:spPr>
            <a:solidFill>
              <a:srgbClr val="579d1c"/>
            </a:solidFill>
            <a:ln w="28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6</c:f>
              <c:numCache>
                <c:formatCode>General</c:formatCode>
                <c:ptCount val="11"/>
                <c:pt idx="0">
                  <c:v>104</c:v>
                </c:pt>
                <c:pt idx="1">
                  <c:v>104</c:v>
                </c:pt>
                <c:pt idx="2">
                  <c:v>104</c:v>
                </c:pt>
                <c:pt idx="3">
                  <c:v>104</c:v>
                </c:pt>
                <c:pt idx="4">
                  <c:v>104</c:v>
                </c:pt>
                <c:pt idx="5">
                  <c:v>104</c:v>
                </c:pt>
                <c:pt idx="6">
                  <c:v>104</c:v>
                </c:pt>
                <c:pt idx="7">
                  <c:v>104</c:v>
                </c:pt>
                <c:pt idx="8">
                  <c:v>104</c:v>
                </c:pt>
                <c:pt idx="9">
                  <c:v>104</c:v>
                </c:pt>
                <c:pt idx="10">
                  <c:v>104</c:v>
                </c:pt>
              </c:numCache>
            </c:numRef>
          </c:val>
        </c:ser>
        <c:ser>
          <c:idx val="7"/>
          <c:order val="7"/>
          <c:tx>
            <c:strRef>
              <c:f>label 7</c:f>
              <c:strCache>
                <c:ptCount val="1"/>
                <c:pt idx="0">
                  <c:v>P.4 T</c:v>
                </c:pt>
              </c:strCache>
            </c:strRef>
          </c:tx>
          <c:spPr>
            <a:solidFill>
              <a:srgbClr val="aecf00"/>
            </a:solidFill>
            <a:ln w="28800">
              <a:solidFill>
                <a:srgbClr val="aecf00"/>
              </a:solidFill>
              <a:round/>
            </a:ln>
          </c:spPr>
          <c:marker>
            <c:symbol val="square"/>
            <c:size val="8"/>
            <c:spPr>
              <a:solidFill>
                <a:srgbClr val="aecf00"/>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7</c:f>
              <c:numCache>
                <c:formatCode>General</c:formatCode>
                <c:ptCount val="11"/>
                <c:pt idx="0">
                  <c:v>5.6901</c:v>
                </c:pt>
                <c:pt idx="1">
                  <c:v>712.3256</c:v>
                </c:pt>
                <c:pt idx="2">
                  <c:v>8.7772</c:v>
                </c:pt>
                <c:pt idx="3">
                  <c:v>0.02798</c:v>
                </c:pt>
                <c:pt idx="4">
                  <c:v>8.1692</c:v>
                </c:pt>
                <c:pt idx="5">
                  <c:v>19.4873</c:v>
                </c:pt>
                <c:pt idx="6">
                  <c:v>44628.0437</c:v>
                </c:pt>
                <c:pt idx="7">
                  <c:v>5.2661</c:v>
                </c:pt>
                <c:pt idx="8">
                  <c:v>528.5884</c:v>
                </c:pt>
                <c:pt idx="9">
                  <c:v>16245.3985</c:v>
                </c:pt>
                <c:pt idx="10">
                  <c:v>84988.384</c:v>
                </c:pt>
              </c:numCache>
            </c:numRef>
          </c:val>
        </c:ser>
        <c:axId val="65600091"/>
        <c:axId val="25673879"/>
      </c:radarChart>
      <c:catAx>
        <c:axId val="65600091"/>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5673879"/>
        <c:crosses val="autoZero"/>
        <c:auto val="1"/>
        <c:lblAlgn val="ctr"/>
        <c:lblOffset val="100"/>
      </c:catAx>
      <c:valAx>
        <c:axId val="25673879"/>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5600091"/>
        <c:crosses val="autoZero"/>
        <c:crossBetween val="midCat"/>
      </c:valAx>
      <c:spPr>
        <a:noFill/>
        <a:ln>
          <a:solidFill>
            <a:srgbClr val="b3b3b3"/>
          </a:solidFill>
        </a:ln>
      </c:spPr>
    </c:plotArea>
    <c:legend>
      <c:legendPos val="b"/>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radarChart>
        <c:radarStyle val="marker"/>
        <c:ser>
          <c:idx val="0"/>
          <c:order val="0"/>
          <c:tx>
            <c:strRef>
              <c:f>label 0</c:f>
              <c:strCache>
                <c:ptCount val="1"/>
                <c:pt idx="0">
                  <c:v>P.1 PL</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0</c:f>
              <c:numCache>
                <c:formatCode>General</c:formatCode>
                <c:ptCount val="11"/>
                <c:pt idx="0">
                  <c:v>6</c:v>
                </c:pt>
                <c:pt idx="1">
                  <c:v>20</c:v>
                </c:pt>
                <c:pt idx="2">
                  <c:v>6</c:v>
                </c:pt>
                <c:pt idx="3">
                  <c:v>6</c:v>
                </c:pt>
                <c:pt idx="4">
                  <c:v>6</c:v>
                </c:pt>
                <c:pt idx="5">
                  <c:v>6</c:v>
                </c:pt>
                <c:pt idx="6">
                  <c:v>8</c:v>
                </c:pt>
                <c:pt idx="7">
                  <c:v>6</c:v>
                </c:pt>
                <c:pt idx="8">
                  <c:v>6</c:v>
                </c:pt>
                <c:pt idx="9">
                  <c:v>6</c:v>
                </c:pt>
                <c:pt idx="10">
                  <c:v>6</c:v>
                </c:pt>
              </c:numCache>
            </c:numRef>
          </c:val>
        </c:ser>
        <c:ser>
          <c:idx val="1"/>
          <c:order val="1"/>
          <c:tx>
            <c:strRef>
              <c:f>label 1</c:f>
              <c:strCache>
                <c:ptCount val="1"/>
                <c:pt idx="0">
                  <c:v>P.2 PL</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1</c:f>
              <c:numCache>
                <c:formatCode>General</c:formatCode>
                <c:ptCount val="11"/>
                <c:pt idx="0">
                  <c:v>9</c:v>
                </c:pt>
                <c:pt idx="1">
                  <c:v>619</c:v>
                </c:pt>
                <c:pt idx="2">
                  <c:v>9</c:v>
                </c:pt>
                <c:pt idx="3">
                  <c:v>9</c:v>
                </c:pt>
                <c:pt idx="4">
                  <c:v>9</c:v>
                </c:pt>
                <c:pt idx="5">
                  <c:v>9</c:v>
                </c:pt>
                <c:pt idx="6">
                  <c:v>16</c:v>
                </c:pt>
                <c:pt idx="7">
                  <c:v>9</c:v>
                </c:pt>
                <c:pt idx="8">
                  <c:v>9</c:v>
                </c:pt>
                <c:pt idx="9">
                  <c:v>9</c:v>
                </c:pt>
                <c:pt idx="10">
                  <c:v>9</c:v>
                </c:pt>
              </c:numCache>
            </c:numRef>
          </c:val>
        </c:ser>
        <c:ser>
          <c:idx val="2"/>
          <c:order val="2"/>
          <c:tx>
            <c:strRef>
              <c:f>label 2</c:f>
              <c:strCache>
                <c:ptCount val="1"/>
                <c:pt idx="0">
                  <c:v>P.3 PL</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2</c:f>
              <c:numCache>
                <c:formatCode>General</c:formatCode>
                <c:ptCount val="11"/>
                <c:pt idx="0">
                  <c:v>12</c:v>
                </c:pt>
                <c:pt idx="1">
                  <c:v>392</c:v>
                </c:pt>
                <c:pt idx="2">
                  <c:v>12</c:v>
                </c:pt>
                <c:pt idx="3">
                  <c:v>15</c:v>
                </c:pt>
                <c:pt idx="4">
                  <c:v>14</c:v>
                </c:pt>
                <c:pt idx="5">
                  <c:v>13</c:v>
                </c:pt>
                <c:pt idx="6">
                  <c:v>18</c:v>
                </c:pt>
                <c:pt idx="7">
                  <c:v>12</c:v>
                </c:pt>
                <c:pt idx="8">
                  <c:v>12</c:v>
                </c:pt>
                <c:pt idx="9">
                  <c:v>12</c:v>
                </c:pt>
                <c:pt idx="10">
                  <c:v>12</c:v>
                </c:pt>
              </c:numCache>
            </c:numRef>
          </c:val>
        </c:ser>
        <c:ser>
          <c:idx val="3"/>
          <c:order val="3"/>
          <c:tx>
            <c:strRef>
              <c:f>label 3</c:f>
              <c:strCache>
                <c:ptCount val="1"/>
                <c:pt idx="0">
                  <c:v>P.4 PL</c:v>
                </c:pt>
              </c:strCache>
            </c:strRef>
          </c:tx>
          <c:spPr>
            <a:solidFill>
              <a:srgbClr val="579d1c"/>
            </a:solidFill>
            <a:ln w="28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cat>
            <c:strRef>
              <c:f>categories</c:f>
              <c:strCache>
                <c:ptCount val="11"/>
                <c:pt idx="0">
                  <c:v>breadth_first_search</c:v>
                </c:pt>
                <c:pt idx="1">
                  <c:v>depth_first_graph_search</c:v>
                </c:pt>
                <c:pt idx="2">
                  <c:v>uniform_cost_search</c:v>
                </c:pt>
                <c:pt idx="3">
                  <c:v>greedy_best_first_graph_search 
With h_unmet_goals</c:v>
                </c:pt>
                <c:pt idx="4">
                  <c:v>greedy_best_first_graph_search 
With h_pg_level_sum</c:v>
                </c:pt>
                <c:pt idx="5">
                  <c:v>greedy_best_first_graph_search 
With h_pg_max_level</c:v>
                </c:pt>
                <c:pt idx="6">
                  <c:v>greedy_best_first_graph_search 
With h_pg_set_level</c:v>
                </c:pt>
                <c:pt idx="7">
                  <c:v>astar_search with h_unmet_goals</c:v>
                </c:pt>
                <c:pt idx="8">
                  <c:v>astar_search with h_pg_level_sum</c:v>
                </c:pt>
                <c:pt idx="9">
                  <c:v>astar_search with h_pg_max_level</c:v>
                </c:pt>
                <c:pt idx="10">
                  <c:v>astar_search with h_pg_set_level</c:v>
                </c:pt>
              </c:strCache>
            </c:strRef>
          </c:cat>
          <c:val>
            <c:numRef>
              <c:f>3</c:f>
              <c:numCache>
                <c:formatCode>General</c:formatCode>
                <c:ptCount val="11"/>
                <c:pt idx="0">
                  <c:v>14</c:v>
                </c:pt>
                <c:pt idx="1">
                  <c:v>24132</c:v>
                </c:pt>
                <c:pt idx="2">
                  <c:v>14</c:v>
                </c:pt>
                <c:pt idx="3">
                  <c:v>18</c:v>
                </c:pt>
                <c:pt idx="4">
                  <c:v>17</c:v>
                </c:pt>
                <c:pt idx="5">
                  <c:v>17</c:v>
                </c:pt>
                <c:pt idx="6">
                  <c:v>22</c:v>
                </c:pt>
                <c:pt idx="7">
                  <c:v>14</c:v>
                </c:pt>
                <c:pt idx="8">
                  <c:v>15</c:v>
                </c:pt>
                <c:pt idx="9">
                  <c:v>14</c:v>
                </c:pt>
                <c:pt idx="10">
                  <c:v>14</c:v>
                </c:pt>
              </c:numCache>
            </c:numRef>
          </c:val>
        </c:ser>
        <c:axId val="95341494"/>
        <c:axId val="74534412"/>
      </c:radarChart>
      <c:catAx>
        <c:axId val="95341494"/>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4534412"/>
        <c:crosses val="autoZero"/>
        <c:auto val="1"/>
        <c:lblAlgn val="ctr"/>
        <c:lblOffset val="100"/>
      </c:catAx>
      <c:valAx>
        <c:axId val="74534412"/>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5341494"/>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11</Pages>
  <Words>873</Words>
  <Characters>4867</Characters>
  <CharactersWithSpaces>5630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2018-08-15T07:46:21Z</dcterms:created>
  <dc:creator/>
  <dc:description/>
  <dc:language>en-US</dc:language>
  <cp:lastModifiedBy/>
  <dcterms:modified xsi:type="dcterms:W3CDTF">2018-08-15T13:07:12Z</dcterms:modified>
  <cp:revision>10</cp:revision>
  <dc:subject/>
  <dc:title/>
</cp:coreProperties>
</file>