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190.png" ContentType="image/png"/>
  <Override PartName="/word/media/rId84.png" ContentType="image/png"/>
  <Override PartName="/word/media/rId36.png" ContentType="image/png"/>
  <Override PartName="/word/media/rId49.png" ContentType="image/png"/>
  <Override PartName="/word/media/rId124.png" ContentType="image/png"/>
  <Override PartName="/word/media/rId24.png" ContentType="image/png"/>
  <Override PartName="/word/media/rId224.png" ContentType="image/png"/>
  <Override PartName="/word/media/rId185.png" ContentType="image/png"/>
  <Override PartName="/word/media/rId42.png" ContentType="image/png"/>
  <Override PartName="/word/media/rId63.png" ContentType="image/png"/>
  <Override PartName="/word/media/rId108.png" ContentType="image/png"/>
  <Override PartName="/word/media/rId138.png" ContentType="image/png"/>
  <Override PartName="/word/media/rId166.png" ContentType="image/png"/>
  <Override PartName="/word/media/rId104.png" ContentType="image/png"/>
  <Override PartName="/word/media/rId150.png" ContentType="image/png"/>
  <Override PartName="/word/media/rId176.png" ContentType="image/png"/>
  <Override PartName="/word/media/rId171.png" ContentType="image/png"/>
  <Override PartName="/word/media/rId115.png" ContentType="image/png"/>
  <Override PartName="/word/media/rId128.png" ContentType="image/png"/>
  <Override PartName="/word/media/rId142.png" ContentType="image/png"/>
  <Override PartName="/word/media/rId54.png" ContentType="image/png"/>
  <Override PartName="/word/media/rId155.png" ContentType="image/png"/>
  <Override PartName="/word/media/rId159.png" ContentType="image/png"/>
  <Override PartName="/word/media/rId71.png" ContentType="image/png"/>
  <Override PartName="/word/media/rId202.png" ContentType="image/png"/>
  <Override PartName="/word/footerTceeA.xml" ContentType="application/vnd.openxmlformats-officedocument.wordprocessingml.footer+xml"/>
  <Override PartName="/word/footerTceeB.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3.A.11: Teoría de la producción. Caracterización de</w:t>
      </w:r>
      <w:r>
        <w:br/>
      </w:r>
      <w:r>
        <w:t xml:space="preserve">la tecnología de la empresa a corto y largo plazo. El</w:t>
      </w:r>
      <w:r>
        <w:br/>
      </w:r>
      <w:r>
        <w:t xml:space="preserve">conjunto de posibilidades de producción. La función</w:t>
      </w:r>
      <w:r>
        <w:br/>
      </w:r>
      <w:r>
        <w:t xml:space="preserve">de producción. Rendimientos locales y globales a</w:t>
      </w:r>
      <w:r>
        <w:br/>
      </w:r>
      <w:r>
        <w:t xml:space="preserve">escala. Elasticidad de sustitución. Producción conjunta.</w:t>
      </w:r>
    </w:p>
    <w:p>
      <w:pPr>
        <w:pStyle w:val="Author"/>
      </w:pPr>
      <w:r>
        <w:t xml:space="preserve">Víctor Gutiérrez Marcos</w:t>
      </w:r>
    </w:p>
    <w:p>
      <w:pPr>
        <w:pStyle w:val="Date"/>
      </w:pPr>
      <w:r>
        <w:t xml:space="preserve">Última actualización: 16/10/2026</w:t>
      </w:r>
    </w:p>
    <w:p>
      <w:pPr>
        <w:pStyle w:val="Paginasdeltema"/>
      </w:pPr>
      <w:r>
        <w:t xml:space="preserve">Tema: 40 págs. · Anexos: 6 · Bibliografía: 4 (PDF)</w:t>
      </w:r>
    </w:p>
    <w:bookmarkStart w:id="23" w:name="introducción"/>
    <w:p>
      <w:pPr>
        <w:pStyle w:val="Heading1"/>
      </w:pPr>
      <w:r>
        <w:t xml:space="preserve">Introducción</w:t>
      </w:r>
      <w:r>
        <w:t xml:space="preserve"> </w:t>
      </w:r>
      <w:r>
        <w:rPr>
          <w:rStyle w:val="Minutos"/>
        </w:rPr>
        <w:t xml:space="preserve">2′30″</w:t>
      </w:r>
    </w:p>
    <w:p>
      <w:pPr>
        <w:keepNext/>
        <w:numPr>
          <w:ilvl w:val="0"/>
          <w:numId w:val="1001"/>
        </w:numPr>
      </w:pPr>
      <w:r>
        <w:rPr>
          <w:b/>
          <w:bCs/>
          <w:i/>
          <w:iCs/>
        </w:rPr>
        <w:t xml:space="preserve">Enganche</w:t>
      </w:r>
      <w:r>
        <w:t xml:space="preserve">:</w:t>
      </w:r>
    </w:p>
    <w:p>
      <w:pPr>
        <w:numPr>
          <w:ilvl w:val="1"/>
          <w:numId w:val="1002"/>
        </w:numPr>
      </w:pPr>
      <w:r>
        <w:t xml:space="preserve">¿Puede una sola función resumir todo lo que una empresa sabe hacer?</w:t>
      </w:r>
      <w:r>
        <w:t xml:space="preserve"> </w:t>
      </w:r>
      <w:r>
        <w:rPr>
          <w:smallCaps/>
        </w:rPr>
        <w:t xml:space="preserve">Smith</w:t>
      </w:r>
      <w:r>
        <w:t xml:space="preserve"> </w:t>
      </w:r>
      <w:r>
        <w:t xml:space="preserve">(</w:t>
      </w:r>
      <w:hyperlink w:anchor="ref-Smith1776Wealth">
        <w:r>
          <w:rPr>
            <w:rStyle w:val="Hyperlink"/>
          </w:rPr>
          <w:t xml:space="preserve">1776, lib. I</w:t>
        </w:r>
      </w:hyperlink>
      <w:r>
        <w:t xml:space="preserve">, cap. I)</w:t>
      </w:r>
      <w:r>
        <w:t xml:space="preserve"> </w:t>
      </w:r>
      <w:r>
        <w:t xml:space="preserve">abre</w:t>
      </w:r>
      <w:r>
        <w:t xml:space="preserve"> </w:t>
      </w:r>
      <w:r>
        <w:rPr>
          <w:i/>
          <w:iCs/>
        </w:rPr>
        <w:t xml:space="preserve">La riqueza de las naciones</w:t>
      </w:r>
      <w:r>
        <w:t xml:space="preserve"> </w:t>
      </w:r>
      <w:r>
        <w:t xml:space="preserve">con una fábrica de alfileres: 10 operarios que se repartían unas 18 operaciones distintas hacían entre todos más de 48.000 alfileres al día, unos 4.800 por persona, cuando cada uno, trabajando por separado, no habría hecho ni 20. Con los mismos hombres, la organización y la escala multiplican lo que se produce.</w:t>
      </w:r>
    </w:p>
    <w:p>
      <w:pPr>
        <w:keepNext/>
        <w:numPr>
          <w:ilvl w:val="1"/>
          <w:numId w:val="1002"/>
        </w:numPr>
      </w:pPr>
      <w:r>
        <w:t xml:space="preserve">Detrás está la pregunta de esta exposición: ¿qué puede producir una empresa con unos recursos y unos conocimientos dados, y cómo cambia lo que puede producir cuando cambian sus factores, su tamaño o su tecnología?</w:t>
      </w:r>
    </w:p>
    <w:p>
      <w:pPr>
        <w:numPr>
          <w:ilvl w:val="2"/>
          <w:numId w:val="1003"/>
        </w:numPr>
      </w:pPr>
      <w:r>
        <w:t xml:space="preserve">La teoría neoclásica responde desde el</w:t>
      </w:r>
      <w:r>
        <w:t xml:space="preserve"> </w:t>
      </w:r>
      <w:r>
        <w:rPr>
          <w:b/>
          <w:bCs/>
        </w:rPr>
        <w:t xml:space="preserve">individualismo metodológico</w:t>
      </w:r>
      <w:r>
        <w:rPr>
          <w:rStyle w:val="FootnoteReference"/>
        </w:rPr>
        <w:footnoteReference w:id="20"/>
      </w:r>
      <w:r>
        <w:t xml:space="preserve">: explica los fenómenos agregados (la oferta de un mercado, el crecimiento de un país) a partir de las decisiones de agentes individuales que optimizan</w:t>
      </w:r>
      <w:r>
        <w:t xml:space="preserve"> </w:t>
      </w:r>
      <w:r>
        <w:rPr>
          <w:rStyle w:val="Referenciaatema"/>
        </w:rPr>
        <w:t xml:space="preserve">[ver tema 3.A.8]</w:t>
      </w:r>
      <w:r>
        <w:t xml:space="preserve">.</w:t>
      </w:r>
    </w:p>
    <w:p>
      <w:pPr>
        <w:keepNext/>
        <w:numPr>
          <w:ilvl w:val="1"/>
          <w:numId w:val="1002"/>
        </w:numPr>
      </w:pPr>
      <w:r>
        <w:t xml:space="preserve">Para comprender y predecir el funcionamiento de los mercados, la</w:t>
      </w:r>
      <w:r>
        <w:t xml:space="preserve"> </w:t>
      </w:r>
      <w:r>
        <w:rPr>
          <w:b/>
          <w:bCs/>
        </w:rPr>
        <w:t xml:space="preserve">microeconomía</w:t>
      </w:r>
      <w:r>
        <w:t xml:space="preserve"> </w:t>
      </w:r>
      <w:r>
        <w:t xml:space="preserve">estudia 2 agentes:</w:t>
      </w:r>
      <w:r>
        <w:t xml:space="preserve"> </w:t>
      </w:r>
      <w:r>
        <w:rPr>
          <w:i/>
          <w:iCs/>
        </w:rPr>
        <w:t xml:space="preserve">consumidores</w:t>
      </w:r>
      <w:r>
        <w:t xml:space="preserve"> </w:t>
      </w:r>
      <w:r>
        <w:t xml:space="preserve">y</w:t>
      </w:r>
      <w:r>
        <w:t xml:space="preserve"> </w:t>
      </w:r>
      <w:r>
        <w:rPr>
          <w:i/>
          <w:iCs/>
        </w:rPr>
        <w:t xml:space="preserve">productores</w:t>
      </w:r>
      <w:r>
        <w:t xml:space="preserve">.</w:t>
      </w:r>
      <w:r>
        <w:rPr>
          <w:rStyle w:val="FootnoteReference"/>
        </w:rPr>
        <w:footnoteReference w:id="21"/>
      </w:r>
      <w:r>
        <w:t xml:space="preserve"> </w:t>
      </w:r>
      <w:r>
        <w:t xml:space="preserve">En la</w:t>
      </w:r>
      <w:r>
        <w:t xml:space="preserve"> </w:t>
      </w:r>
      <w:r>
        <w:rPr>
          <w:b/>
          <w:bCs/>
        </w:rPr>
        <w:t xml:space="preserve">teoría de la empresa</w:t>
      </w:r>
      <w:r>
        <w:t xml:space="preserve">, el productor transforma un vector de factores (</w:t>
      </w:r>
      <w:r>
        <w:rPr>
          <w:i/>
          <w:iCs/>
        </w:rPr>
        <w:t xml:space="preserve">inputs</w:t>
      </w:r>
      <w:r>
        <w:t xml:space="preserve">) en uno o varios bienes (</w:t>
      </w:r>
      <w:r>
        <w:rPr>
          <w:i/>
          <w:iCs/>
        </w:rPr>
        <w:t xml:space="preserve">outputs</w:t>
      </w:r>
      <w:r>
        <w:t xml:space="preserve">) y se enfrenta a 3 tipos de restricciones:</w:t>
      </w:r>
    </w:p>
    <w:p>
      <w:pPr>
        <w:numPr>
          <w:ilvl w:val="2"/>
          <w:numId w:val="1004"/>
        </w:numPr>
      </w:pPr>
      <w:r>
        <w:rPr>
          <w:i/>
          <w:iCs/>
        </w:rPr>
        <w:t xml:space="preserve">técnicas</w:t>
      </w:r>
      <w:r>
        <w:t xml:space="preserve">: qué combinaciones de factores y productos son posibles. Es la</w:t>
      </w:r>
      <w:r>
        <w:t xml:space="preserve"> </w:t>
      </w:r>
      <w:r>
        <w:rPr>
          <w:b/>
          <w:bCs/>
        </w:rPr>
        <w:t xml:space="preserve">teoría de la producción</w:t>
      </w:r>
      <w:r>
        <w:t xml:space="preserve">, objeto de esta exposición;</w:t>
      </w:r>
    </w:p>
    <w:p>
      <w:pPr>
        <w:numPr>
          <w:ilvl w:val="2"/>
          <w:numId w:val="1004"/>
        </w:numPr>
      </w:pPr>
      <w:r>
        <w:rPr>
          <w:i/>
          <w:iCs/>
        </w:rPr>
        <w:t xml:space="preserve">económicas</w:t>
      </w:r>
      <w:r>
        <w:t xml:space="preserve">: de entre las combinaciones técnicamente eficientes, cuál es la más barata dados los precios de los factores. Es la teoría de los costes</w:t>
      </w:r>
      <w:r>
        <w:t xml:space="preserve"> </w:t>
      </w:r>
      <w:r>
        <w:rPr>
          <w:rStyle w:val="Referenciaatema"/>
        </w:rPr>
        <w:t xml:space="preserve">[ver tema 3.A.12]</w:t>
      </w:r>
      <w:r>
        <w:t xml:space="preserve">;</w:t>
      </w:r>
    </w:p>
    <w:p>
      <w:pPr>
        <w:numPr>
          <w:ilvl w:val="2"/>
          <w:numId w:val="1004"/>
        </w:numPr>
      </w:pPr>
      <w:r>
        <w:rPr>
          <w:i/>
          <w:iCs/>
        </w:rPr>
        <w:t xml:space="preserve">de mercado y organizativas</w:t>
      </w:r>
      <w:r>
        <w:t xml:space="preserve">: cuánto producir y a qué precio según la estructura del mercado, y cómo se organiza la empresa</w:t>
      </w:r>
      <w:r>
        <w:t xml:space="preserve"> </w:t>
      </w:r>
      <w:r>
        <w:rPr>
          <w:rStyle w:val="Referenciaatema"/>
        </w:rPr>
        <w:t xml:space="preserve">[ver tema 3.A.15]</w:t>
      </w:r>
      <w:r>
        <w:t xml:space="preserve"> </w:t>
      </w:r>
      <w:r>
        <w:rPr>
          <w:rStyle w:val="Referenciaatema"/>
        </w:rPr>
        <w:t xml:space="preserve">[ver tema 3.A.16-3.A.19]</w:t>
      </w:r>
      <w:r>
        <w:t xml:space="preserve">.</w:t>
      </w:r>
    </w:p>
    <w:p>
      <w:pPr>
        <w:numPr>
          <w:ilvl w:val="1"/>
          <w:numId w:val="1002"/>
        </w:numPr>
      </w:pPr>
      <w:r>
        <w:t xml:space="preserve">En esta exposición nos centramos en las restricciones técnicas: buscamos</w:t>
      </w:r>
      <w:r>
        <w:t xml:space="preserve"> </w:t>
      </w:r>
      <w:r>
        <w:rPr>
          <w:b/>
          <w:bCs/>
        </w:rPr>
        <w:t xml:space="preserve">modelizar</w:t>
      </w:r>
      <w:r>
        <w:t xml:space="preserve"> </w:t>
      </w:r>
      <w:r>
        <w:t xml:space="preserve">la tecnología de la empresa, la pieza sobre la que se construyen después sus costes, su oferta y su demanda de factores.</w:t>
      </w:r>
    </w:p>
    <w:p>
      <w:pPr>
        <w:keepNext/>
        <w:numPr>
          <w:ilvl w:val="0"/>
          <w:numId w:val="1001"/>
        </w:numPr>
      </w:pPr>
      <w:r>
        <w:rPr>
          <w:b/>
          <w:bCs/>
          <w:i/>
          <w:iCs/>
        </w:rPr>
        <w:t xml:space="preserve">Relevancia</w:t>
      </w:r>
      <w:r>
        <w:t xml:space="preserve">:</w:t>
      </w:r>
    </w:p>
    <w:p>
      <w:pPr>
        <w:numPr>
          <w:ilvl w:val="1"/>
          <w:numId w:val="1005"/>
        </w:numPr>
      </w:pPr>
      <w:r>
        <w:rPr>
          <w:i/>
          <w:iCs/>
        </w:rPr>
        <w:t xml:space="preserve">En microeconomía</w:t>
      </w:r>
      <w:r>
        <w:t xml:space="preserve">, la tecnología es la primera pieza de la oferta: de ella salen la función de costes</w:t>
      </w:r>
      <w:r>
        <w:t xml:space="preserve"> </w:t>
      </w:r>
      <w:r>
        <w:rPr>
          <w:rStyle w:val="Referenciaatema"/>
        </w:rPr>
        <w:t xml:space="preserve">[ver tema 3.A.12]</w:t>
      </w:r>
      <w:r>
        <w:t xml:space="preserve">, la oferta de la empresa y de la industria</w:t>
      </w:r>
      <w:r>
        <w:t xml:space="preserve"> </w:t>
      </w:r>
      <w:r>
        <w:rPr>
          <w:rStyle w:val="Referenciaatema"/>
        </w:rPr>
        <w:t xml:space="preserve">[ver tema 3.A.16]</w:t>
      </w:r>
      <w:r>
        <w:t xml:space="preserve"> </w:t>
      </w:r>
      <w:r>
        <w:t xml:space="preserve">y la demanda de factores, y con ella la remuneración de cada factor según su productividad marginal</w:t>
      </w:r>
      <w:r>
        <w:t xml:space="preserve"> </w:t>
      </w:r>
      <w:r>
        <w:rPr>
          <w:rStyle w:val="Referenciaatema"/>
        </w:rPr>
        <w:t xml:space="preserve">[ver tema 3.A.25]</w:t>
      </w:r>
      <w:r>
        <w:t xml:space="preserve">.</w:t>
      </w:r>
    </w:p>
    <w:p>
      <w:pPr>
        <w:numPr>
          <w:ilvl w:val="1"/>
          <w:numId w:val="1005"/>
        </w:numPr>
      </w:pPr>
      <w:r>
        <w:rPr>
          <w:i/>
          <w:iCs/>
        </w:rPr>
        <w:t xml:space="preserve">En macroeconomía</w:t>
      </w:r>
      <w:r>
        <w:t xml:space="preserve">, la función de producción agregada es el núcleo de los modelos de crecimiento</w:t>
      </w:r>
      <w:r>
        <w:t xml:space="preserve"> </w:t>
      </w:r>
      <w:r>
        <w:rPr>
          <w:rStyle w:val="Referenciaatema"/>
        </w:rPr>
        <w:t xml:space="preserve">[ver tema 3.A.43]</w:t>
      </w:r>
      <w:r>
        <w:t xml:space="preserve"> </w:t>
      </w:r>
      <w:r>
        <w:rPr>
          <w:rStyle w:val="Referenciaatema"/>
        </w:rPr>
        <w:t xml:space="preserve">[ver tema 3.A.44]</w:t>
      </w:r>
      <w:r>
        <w:t xml:space="preserve">, de la contabilidad del crecimiento y de la productividad total de los factores</w:t>
      </w:r>
      <w:r>
        <w:t xml:space="preserve"> </w:t>
      </w:r>
      <w:r>
        <w:rPr>
          <w:rStyle w:val="Referenciaatema"/>
        </w:rPr>
        <w:t xml:space="preserve">[ver tema 3.A.45]</w:t>
      </w:r>
      <w:r>
        <w:t xml:space="preserve"> </w:t>
      </w:r>
      <w:r>
        <w:t xml:space="preserve">y de los ciclos reales</w:t>
      </w:r>
      <w:r>
        <w:t xml:space="preserve"> </w:t>
      </w:r>
      <w:r>
        <w:rPr>
          <w:rStyle w:val="Referenciaatema"/>
        </w:rPr>
        <w:t xml:space="preserve">[ver tema 3.A.42]</w:t>
      </w:r>
      <w:r>
        <w:t xml:space="preserve">.</w:t>
      </w:r>
    </w:p>
    <w:p>
      <w:pPr>
        <w:numPr>
          <w:ilvl w:val="1"/>
          <w:numId w:val="1005"/>
        </w:numPr>
      </w:pPr>
      <w:r>
        <w:rPr>
          <w:i/>
          <w:iCs/>
        </w:rPr>
        <w:t xml:space="preserve">En economía internacional</w:t>
      </w:r>
      <w:r>
        <w:t xml:space="preserve">, las diferencias de tecnología (</w:t>
      </w:r>
      <w:r>
        <w:rPr>
          <w:smallCaps/>
        </w:rPr>
        <w:t xml:space="preserve">Ricardo</w:t>
      </w:r>
      <w:r>
        <w:t xml:space="preserve">) o de intensidad factorial con tecnologías iguales (</w:t>
      </w:r>
      <w:r>
        <w:rPr>
          <w:smallCaps/>
        </w:rPr>
        <w:t xml:space="preserve">Heckscher</w:t>
      </w:r>
      <w:r>
        <w:t xml:space="preserve">-</w:t>
      </w:r>
      <w:r>
        <w:rPr>
          <w:smallCaps/>
        </w:rPr>
        <w:t xml:space="preserve">Ohlin</w:t>
      </w:r>
      <w:r>
        <w:t xml:space="preserve">) explican el comercio</w:t>
      </w:r>
      <w:r>
        <w:t xml:space="preserve"> </w:t>
      </w:r>
      <w:r>
        <w:rPr>
          <w:rStyle w:val="Referenciaatema"/>
        </w:rPr>
        <w:t xml:space="preserve">[ver tema 3.B.5]</w:t>
      </w:r>
      <w:r>
        <w:t xml:space="preserve">, y los rendimientos crecientes a escala, el comercio intraindustrial</w:t>
      </w:r>
      <w:r>
        <w:t xml:space="preserve"> </w:t>
      </w:r>
      <w:r>
        <w:rPr>
          <w:rStyle w:val="Referenciaatema"/>
        </w:rPr>
        <w:t xml:space="preserve">[ver tema 3.B.6]</w:t>
      </w:r>
      <w:r>
        <w:t xml:space="preserve">.</w:t>
      </w:r>
    </w:p>
    <w:p>
      <w:pPr>
        <w:numPr>
          <w:ilvl w:val="1"/>
          <w:numId w:val="1005"/>
        </w:numPr>
      </w:pPr>
      <w:r>
        <w:rPr>
          <w:i/>
          <w:iCs/>
        </w:rPr>
        <w:t xml:space="preserve">En política económica</w:t>
      </w:r>
      <w:r>
        <w:t xml:space="preserve">, la forma de la tecnología decide resultados: la elasticidad de sustitución entre capital y trabajo determina si el abaratamiento del capital o la automatización suben o bajan la participación del trabajo en la renta, y los rendimientos a escala, si un mercado admite competencia o tiende al monopolio natural</w:t>
      </w:r>
      <w:r>
        <w:t xml:space="preserve"> </w:t>
      </w:r>
      <w:r>
        <w:rPr>
          <w:rStyle w:val="Referenciaatema"/>
        </w:rPr>
        <w:t xml:space="preserve">[ver tema 3.A.17]</w:t>
      </w:r>
      <w:r>
        <w:t xml:space="preserve">.</w:t>
      </w:r>
    </w:p>
    <w:p>
      <w:pPr>
        <w:keepNext/>
        <w:numPr>
          <w:ilvl w:val="0"/>
          <w:numId w:val="1001"/>
        </w:numPr>
      </w:pPr>
      <w:r>
        <w:rPr>
          <w:b/>
          <w:bCs/>
          <w:i/>
          <w:iCs/>
        </w:rPr>
        <w:t xml:space="preserve">Contextualización</w:t>
      </w:r>
      <w:r>
        <w:t xml:space="preserve">. Desde un punto de vista histórico</w:t>
      </w:r>
      <w:r>
        <w:t xml:space="preserve"> </w:t>
      </w:r>
      <w:r>
        <w:t xml:space="preserve">(</w:t>
      </w:r>
      <w:hyperlink w:anchor="ref-HET2026Production">
        <w:r>
          <w:rPr>
            <w:rStyle w:val="Hyperlink"/>
            <w:smallCaps/>
          </w:rPr>
          <w:t xml:space="preserve">The History of Economic Thought Website</w:t>
        </w:r>
        <w:r>
          <w:rPr>
            <w:rStyle w:val="Hyperlink"/>
          </w:rPr>
          <w:t xml:space="preserve"> </w:t>
        </w:r>
        <w:r>
          <w:rPr>
            <w:rStyle w:val="Hyperlink"/>
          </w:rPr>
          <w:t xml:space="preserve">2026a</w:t>
        </w:r>
      </w:hyperlink>
      <w:r>
        <w:t xml:space="preserve">)</w:t>
      </w:r>
      <w:r>
        <w:t xml:space="preserve">:</w:t>
      </w:r>
    </w:p>
    <w:p>
      <w:pPr>
        <w:numPr>
          <w:ilvl w:val="1"/>
          <w:numId w:val="1006"/>
        </w:numPr>
      </w:pPr>
      <w:r>
        <w:t xml:space="preserve">La reflexión sobre la producción es muy antigua. En la Grecia clásica,</w:t>
      </w:r>
      <w:r>
        <w:t xml:space="preserve"> </w:t>
      </w:r>
      <w:r>
        <w:rPr>
          <w:smallCaps/>
        </w:rPr>
        <w:t xml:space="preserve">Hesíodo</w:t>
      </w:r>
      <w:r>
        <w:t xml:space="preserve">, en</w:t>
      </w:r>
      <w:r>
        <w:t xml:space="preserve"> </w:t>
      </w:r>
      <w:r>
        <w:rPr>
          <w:i/>
          <w:iCs/>
        </w:rPr>
        <w:t xml:space="preserve">Trabajos y días</w:t>
      </w:r>
      <w:r>
        <w:t xml:space="preserve">, trata del trabajo como respuesta a la escasez, y</w:t>
      </w:r>
      <w:r>
        <w:t xml:space="preserve"> </w:t>
      </w:r>
      <w:r>
        <w:rPr>
          <w:smallCaps/>
        </w:rPr>
        <w:t xml:space="preserve">Jenofonte</w:t>
      </w:r>
      <w:r>
        <w:t xml:space="preserve">, en el</w:t>
      </w:r>
      <w:r>
        <w:t xml:space="preserve"> </w:t>
      </w:r>
      <w:r>
        <w:rPr>
          <w:i/>
          <w:iCs/>
        </w:rPr>
        <w:t xml:space="preserve">Económico</w:t>
      </w:r>
      <w:r>
        <w:t xml:space="preserve"> </w:t>
      </w:r>
      <w:r>
        <w:t xml:space="preserve">y en la</w:t>
      </w:r>
      <w:r>
        <w:t xml:space="preserve"> </w:t>
      </w:r>
      <w:r>
        <w:rPr>
          <w:i/>
          <w:iCs/>
        </w:rPr>
        <w:t xml:space="preserve">Ciropedia</w:t>
      </w:r>
      <w:r>
        <w:t xml:space="preserve"> </w:t>
      </w:r>
      <w:r>
        <w:t xml:space="preserve">(VIII.2.5), de la buena administración de la hacienda y de la división del trabajo, que aumenta la productividad, más en las ciudades grandes que en las pequeñas</w:t>
      </w:r>
      <w:r>
        <w:t xml:space="preserve"> </w:t>
      </w:r>
      <w:r>
        <w:t xml:space="preserve">(</w:t>
      </w:r>
      <w:hyperlink w:anchor="ref-Lowry1987Archaeology">
        <w:r>
          <w:rPr>
            <w:rStyle w:val="Hyperlink"/>
            <w:smallCaps/>
          </w:rPr>
          <w:t xml:space="preserve">Lowry</w:t>
        </w:r>
        <w:r>
          <w:rPr>
            <w:rStyle w:val="Hyperlink"/>
          </w:rPr>
          <w:t xml:space="preserve"> </w:t>
        </w:r>
        <w:r>
          <w:rPr>
            <w:rStyle w:val="Hyperlink"/>
          </w:rPr>
          <w:t xml:space="preserve">1987</w:t>
        </w:r>
      </w:hyperlink>
      <w:r>
        <w:t xml:space="preserve">)</w:t>
      </w:r>
      <w:r>
        <w:t xml:space="preserve">.</w:t>
      </w:r>
    </w:p>
    <w:p>
      <w:pPr>
        <w:numPr>
          <w:ilvl w:val="1"/>
          <w:numId w:val="1006"/>
        </w:numPr>
      </w:pPr>
      <w:r>
        <w:t xml:space="preserve">La primera formulación analítica de la relación entre factores y producto es la</w:t>
      </w:r>
      <w:r>
        <w:t xml:space="preserve"> </w:t>
      </w:r>
      <w:r>
        <w:rPr>
          <w:b/>
          <w:bCs/>
        </w:rPr>
        <w:t xml:space="preserve">ley de las proporciones variables</w:t>
      </w:r>
      <w:r>
        <w:t xml:space="preserve"> </w:t>
      </w:r>
      <w:r>
        <w:t xml:space="preserve">de</w:t>
      </w:r>
      <w:r>
        <w:t xml:space="preserve"> </w:t>
      </w:r>
      <w:r>
        <w:rPr>
          <w:smallCaps/>
        </w:rPr>
        <w:t xml:space="preserve">Turgot</w:t>
      </w:r>
      <w:r>
        <w:t xml:space="preserve"> </w:t>
      </w:r>
      <w:r>
        <w:t xml:space="preserve">(</w:t>
      </w:r>
      <w:hyperlink w:anchor="ref-Turgot1767Observations">
        <w:r>
          <w:rPr>
            <w:rStyle w:val="Hyperlink"/>
          </w:rPr>
          <w:t xml:space="preserve">1767</w:t>
        </w:r>
      </w:hyperlink>
      <w:r>
        <w:t xml:space="preserve">)</w:t>
      </w:r>
      <w:r>
        <w:t xml:space="preserve">: añadir trabajo a una tierra dada aumenta el producto, pero, pasado cierto punto, cada vez menos. Los clásicos la convierten en 1815 en la ley de rendimientos decrecientes de la tierra (</w:t>
      </w:r>
      <w:r>
        <w:rPr>
          <w:smallCaps/>
        </w:rPr>
        <w:t xml:space="preserve">West</w:t>
      </w:r>
      <w:r>
        <w:t xml:space="preserve">,</w:t>
      </w:r>
      <w:r>
        <w:t xml:space="preserve"> </w:t>
      </w:r>
      <w:r>
        <w:rPr>
          <w:smallCaps/>
        </w:rPr>
        <w:t xml:space="preserve">Malthus</w:t>
      </w:r>
      <w:r>
        <w:t xml:space="preserve">,</w:t>
      </w:r>
      <w:r>
        <w:t xml:space="preserve"> </w:t>
      </w:r>
      <w:r>
        <w:rPr>
          <w:smallCaps/>
        </w:rPr>
        <w:t xml:space="preserve">Ricardo</w:t>
      </w:r>
      <w:r>
        <w:t xml:space="preserve"> </w:t>
      </w:r>
      <w:r>
        <w:t xml:space="preserve">y</w:t>
      </w:r>
      <w:r>
        <w:t xml:space="preserve"> </w:t>
      </w:r>
      <w:r>
        <w:rPr>
          <w:smallCaps/>
        </w:rPr>
        <w:t xml:space="preserve">Torrens</w:t>
      </w:r>
      <w:r>
        <w:t xml:space="preserve">)</w:t>
      </w:r>
      <w:r>
        <w:t xml:space="preserve"> </w:t>
      </w:r>
      <w:r>
        <w:rPr>
          <w:rStyle w:val="Referenciaatema"/>
        </w:rPr>
        <w:t xml:space="preserve">[ver tema 3.A.2]</w:t>
      </w:r>
      <w:r>
        <w:t xml:space="preserve">.</w:t>
      </w:r>
    </w:p>
    <w:p>
      <w:pPr>
        <w:numPr>
          <w:ilvl w:val="1"/>
          <w:numId w:val="1006"/>
        </w:numPr>
      </w:pPr>
      <w:r>
        <w:t xml:space="preserve">En la tradición del</w:t>
      </w:r>
      <w:r>
        <w:t xml:space="preserve"> </w:t>
      </w:r>
      <w:r>
        <w:rPr>
          <w:i/>
          <w:iCs/>
        </w:rPr>
        <w:t xml:space="preserve">equilibrio general</w:t>
      </w:r>
      <w:r>
        <w:t xml:space="preserve">,</w:t>
      </w:r>
      <w:r>
        <w:t xml:space="preserve"> </w:t>
      </w:r>
      <w:r>
        <w:rPr>
          <w:smallCaps/>
        </w:rPr>
        <w:t xml:space="preserve">Walras</w:t>
      </w:r>
      <w:r>
        <w:t xml:space="preserve"> </w:t>
      </w:r>
      <w:r>
        <w:t xml:space="preserve">(</w:t>
      </w:r>
      <w:hyperlink w:anchor="ref-Walras1874Elements">
        <w:r>
          <w:rPr>
            <w:rStyle w:val="Hyperlink"/>
          </w:rPr>
          <w:t xml:space="preserve">1874</w:t>
        </w:r>
      </w:hyperlink>
      <w:r>
        <w:t xml:space="preserve">)</w:t>
      </w:r>
      <w:r>
        <w:t xml:space="preserve"> </w:t>
      </w:r>
      <w:r>
        <w:t xml:space="preserve">y</w:t>
      </w:r>
      <w:r>
        <w:t xml:space="preserve"> </w:t>
      </w:r>
      <w:r>
        <w:rPr>
          <w:smallCaps/>
        </w:rPr>
        <w:t xml:space="preserve">Pareto</w:t>
      </w:r>
      <w:r>
        <w:t xml:space="preserve"> </w:t>
      </w:r>
      <w:r>
        <w:t xml:space="preserve">(</w:t>
      </w:r>
      <w:r>
        <w:t xml:space="preserve">(</w:t>
      </w:r>
      <w:hyperlink w:anchor="ref-Pareto1896Cours">
        <w:r>
          <w:rPr>
            <w:rStyle w:val="Hyperlink"/>
          </w:rPr>
          <w:t xml:space="preserve">1896</w:t>
        </w:r>
      </w:hyperlink>
      <w:r>
        <w:t xml:space="preserve">)</w:t>
      </w:r>
      <w:r>
        <w:t xml:space="preserve">,</w:t>
      </w:r>
      <w:r>
        <w:t xml:space="preserve"> </w:t>
      </w:r>
      <w:r>
        <w:t xml:space="preserve">(</w:t>
      </w:r>
      <w:hyperlink w:anchor="ref-Pareto1906Manuale">
        <w:r>
          <w:rPr>
            <w:rStyle w:val="Hyperlink"/>
          </w:rPr>
          <w:t xml:space="preserve">1906</w:t>
        </w:r>
      </w:hyperlink>
      <w:r>
        <w:t xml:space="preserve">)</w:t>
      </w:r>
      <w:r>
        <w:t xml:space="preserve">) conciben, en el último cuarto del siglo XIX, la producción como un</w:t>
      </w:r>
      <w:r>
        <w:t xml:space="preserve"> </w:t>
      </w:r>
      <w:r>
        <w:rPr>
          <w:i/>
          <w:iCs/>
        </w:rPr>
        <w:t xml:space="preserve">intercambio indirecto</w:t>
      </w:r>
      <w:r>
        <w:t xml:space="preserve">: los factores no se desean por sí mismos, sino por los bienes que producen. A finales de siglo,</w:t>
      </w:r>
      <w:r>
        <w:t xml:space="preserve"> </w:t>
      </w:r>
      <w:r>
        <w:rPr>
          <w:smallCaps/>
        </w:rPr>
        <w:t xml:space="preserve">Wicksteed</w:t>
      </w:r>
      <w:r>
        <w:t xml:space="preserve"> </w:t>
      </w:r>
      <w:r>
        <w:t xml:space="preserve">(1894), J. B. </w:t>
      </w:r>
      <w:r>
        <w:rPr>
          <w:smallCaps/>
        </w:rPr>
        <w:t xml:space="preserve">Clark</w:t>
      </w:r>
      <w:r>
        <w:t xml:space="preserve"> </w:t>
      </w:r>
      <w:r>
        <w:t xml:space="preserve">(1899) y</w:t>
      </w:r>
      <w:r>
        <w:t xml:space="preserve"> </w:t>
      </w:r>
      <w:r>
        <w:rPr>
          <w:smallCaps/>
        </w:rPr>
        <w:t xml:space="preserve">Wicksell</w:t>
      </w:r>
      <w:r>
        <w:t xml:space="preserve"> </w:t>
      </w:r>
      <w:r>
        <w:t xml:space="preserve">(1901) formulan la función de producción y la teoría de la distribución según la productividad marginal</w:t>
      </w:r>
      <w:r>
        <w:t xml:space="preserve"> </w:t>
      </w:r>
      <w:r>
        <w:t xml:space="preserve">(</w:t>
      </w:r>
      <w:hyperlink w:anchor="ref-Wicksteed1894Essay">
        <w:r>
          <w:rPr>
            <w:rStyle w:val="Hyperlink"/>
            <w:smallCaps/>
          </w:rPr>
          <w:t xml:space="preserve">Wicksteed</w:t>
        </w:r>
        <w:r>
          <w:rPr>
            <w:rStyle w:val="Hyperlink"/>
          </w:rPr>
          <w:t xml:space="preserve"> </w:t>
        </w:r>
        <w:r>
          <w:rPr>
            <w:rStyle w:val="Hyperlink"/>
          </w:rPr>
          <w:t xml:space="preserve">1894</w:t>
        </w:r>
      </w:hyperlink>
      <w:r>
        <w:t xml:space="preserve">;</w:t>
      </w:r>
      <w:r>
        <w:t xml:space="preserve"> </w:t>
      </w:r>
      <w:hyperlink w:anchor="ref-Clark1899Distribution">
        <w:r>
          <w:rPr>
            <w:rStyle w:val="Hyperlink"/>
            <w:smallCaps/>
          </w:rPr>
          <w:t xml:space="preserve">Clark</w:t>
        </w:r>
        <w:r>
          <w:rPr>
            <w:rStyle w:val="Hyperlink"/>
          </w:rPr>
          <w:t xml:space="preserve"> </w:t>
        </w:r>
        <w:r>
          <w:rPr>
            <w:rStyle w:val="Hyperlink"/>
          </w:rPr>
          <w:t xml:space="preserve">1899</w:t>
        </w:r>
      </w:hyperlink>
      <w:r>
        <w:t xml:space="preserve">;</w:t>
      </w:r>
      <w:r>
        <w:t xml:space="preserve"> </w:t>
      </w:r>
      <w:hyperlink w:anchor="ref-Wicksell1901Forelasningar">
        <w:r>
          <w:rPr>
            <w:rStyle w:val="Hyperlink"/>
            <w:smallCaps/>
          </w:rPr>
          <w:t xml:space="preserve">Wicksell</w:t>
        </w:r>
        <w:r>
          <w:rPr>
            <w:rStyle w:val="Hyperlink"/>
          </w:rPr>
          <w:t xml:space="preserve"> </w:t>
        </w:r>
        <w:r>
          <w:rPr>
            <w:rStyle w:val="Hyperlink"/>
          </w:rPr>
          <w:t xml:space="preserve">1901</w:t>
        </w:r>
      </w:hyperlink>
      <w:r>
        <w:t xml:space="preserve">)</w:t>
      </w:r>
      <w:r>
        <w:t xml:space="preserve">.</w:t>
      </w:r>
    </w:p>
    <w:p>
      <w:pPr>
        <w:numPr>
          <w:ilvl w:val="1"/>
          <w:numId w:val="1006"/>
        </w:numPr>
      </w:pPr>
      <w:r>
        <w:t xml:space="preserve">En la tradición del</w:t>
      </w:r>
      <w:r>
        <w:t xml:space="preserve"> </w:t>
      </w:r>
      <w:r>
        <w:rPr>
          <w:i/>
          <w:iCs/>
        </w:rPr>
        <w:t xml:space="preserve">equilibrio parcial</w:t>
      </w:r>
      <w:r>
        <w:t xml:space="preserve">,</w:t>
      </w:r>
      <w:r>
        <w:t xml:space="preserve"> </w:t>
      </w:r>
      <w:r>
        <w:rPr>
          <w:smallCaps/>
        </w:rPr>
        <w:t xml:space="preserve">Cournot</w:t>
      </w:r>
      <w:r>
        <w:t xml:space="preserve"> </w:t>
      </w:r>
      <w:r>
        <w:t xml:space="preserve">(</w:t>
      </w:r>
      <w:hyperlink w:anchor="ref-Cournot1838Recherches">
        <w:r>
          <w:rPr>
            <w:rStyle w:val="Hyperlink"/>
          </w:rPr>
          <w:t xml:space="preserve">1838</w:t>
        </w:r>
      </w:hyperlink>
      <w:r>
        <w:t xml:space="preserve">)</w:t>
      </w:r>
      <w:r>
        <w:t xml:space="preserve"> </w:t>
      </w:r>
      <w:r>
        <w:t xml:space="preserve">y, después,</w:t>
      </w:r>
      <w:r>
        <w:t xml:space="preserve"> </w:t>
      </w:r>
      <w:r>
        <w:rPr>
          <w:smallCaps/>
        </w:rPr>
        <w:t xml:space="preserve">Marshall</w:t>
      </w:r>
      <w:r>
        <w:t xml:space="preserve"> </w:t>
      </w:r>
      <w:r>
        <w:t xml:space="preserve">(</w:t>
      </w:r>
      <w:hyperlink w:anchor="ref-Marshall1890Principles">
        <w:r>
          <w:rPr>
            <w:rStyle w:val="Hyperlink"/>
          </w:rPr>
          <w:t xml:space="preserve">1890</w:t>
        </w:r>
      </w:hyperlink>
      <w:r>
        <w:t xml:space="preserve">)</w:t>
      </w:r>
      <w:r>
        <w:t xml:space="preserve"> </w:t>
      </w:r>
      <w:r>
        <w:t xml:space="preserve">y los neoclásicos de Cambridge estudian la empresa y la industria, y</w:t>
      </w:r>
      <w:r>
        <w:t xml:space="preserve"> </w:t>
      </w:r>
      <w:r>
        <w:rPr>
          <w:smallCaps/>
        </w:rPr>
        <w:t xml:space="preserve">Marshall</w:t>
      </w:r>
      <w:r>
        <w:t xml:space="preserve"> </w:t>
      </w:r>
      <w:r>
        <w:t xml:space="preserve">ordena el análisis por plazos. De la crítica de</w:t>
      </w:r>
      <w:r>
        <w:t xml:space="preserve"> </w:t>
      </w:r>
      <w:r>
        <w:rPr>
          <w:smallCaps/>
        </w:rPr>
        <w:t xml:space="preserve">Sraffa</w:t>
      </w:r>
      <w:r>
        <w:t xml:space="preserve"> </w:t>
      </w:r>
      <w:r>
        <w:t xml:space="preserve">(</w:t>
      </w:r>
      <w:hyperlink w:anchor="ref-Sraffa1926Laws">
        <w:r>
          <w:rPr>
            <w:rStyle w:val="Hyperlink"/>
          </w:rPr>
          <w:t xml:space="preserve">1926</w:t>
        </w:r>
      </w:hyperlink>
      <w:r>
        <w:t xml:space="preserve">)</w:t>
      </w:r>
      <w:r>
        <w:t xml:space="preserve"> </w:t>
      </w:r>
      <w:r>
        <w:t xml:space="preserve">a la compatibilidad entre rendimientos crecientes y competencia</w:t>
      </w:r>
      <w:r>
        <w:rPr>
          <w:rStyle w:val="FootnoteReference"/>
        </w:rPr>
        <w:footnoteReference w:id="22"/>
      </w:r>
      <w:r>
        <w:t xml:space="preserve"> </w:t>
      </w:r>
      <w:r>
        <w:t xml:space="preserve">nace la competencia imperfecta de</w:t>
      </w:r>
      <w:r>
        <w:t xml:space="preserve"> </w:t>
      </w:r>
      <w:r>
        <w:rPr>
          <w:smallCaps/>
        </w:rPr>
        <w:t xml:space="preserve">Robinson</w:t>
      </w:r>
      <w:r>
        <w:t xml:space="preserve"> </w:t>
      </w:r>
      <w:r>
        <w:t xml:space="preserve">y</w:t>
      </w:r>
      <w:r>
        <w:t xml:space="preserve"> </w:t>
      </w:r>
      <w:r>
        <w:rPr>
          <w:smallCaps/>
        </w:rPr>
        <w:t xml:space="preserve">Chamberlin</w:t>
      </w:r>
      <w:r>
        <w:t xml:space="preserve"> </w:t>
      </w:r>
      <w:r>
        <w:t xml:space="preserve">(1933)</w:t>
      </w:r>
      <w:r>
        <w:t xml:space="preserve"> </w:t>
      </w:r>
      <w:r>
        <w:rPr>
          <w:rStyle w:val="Referenciaatema"/>
        </w:rPr>
        <w:t xml:space="preserve">[ver tema 3.A.18]</w:t>
      </w:r>
      <w:r>
        <w:t xml:space="preserve">: la teoría de la empresa y de los mercados sigue desde entonces su propio camino</w:t>
      </w:r>
      <w:r>
        <w:t xml:space="preserve"> </w:t>
      </w:r>
      <w:r>
        <w:rPr>
          <w:rStyle w:val="Referenciaatema"/>
        </w:rPr>
        <w:t xml:space="preserve">[ver tema 3.A.15]</w:t>
      </w:r>
      <w:r>
        <w:t xml:space="preserve">.</w:t>
      </w:r>
    </w:p>
    <w:p>
      <w:pPr>
        <w:numPr>
          <w:ilvl w:val="1"/>
          <w:numId w:val="1006"/>
        </w:numPr>
      </w:pPr>
      <w:r>
        <w:t xml:space="preserve">En los años 30 y 40, la «escuela paretiana» (</w:t>
      </w:r>
      <w:r>
        <w:rPr>
          <w:smallCaps/>
        </w:rPr>
        <w:t xml:space="preserve">Viner</w:t>
      </w:r>
      <w:r>
        <w:t xml:space="preserve">, 1931;</w:t>
      </w:r>
      <w:r>
        <w:t xml:space="preserve"> </w:t>
      </w:r>
      <w:r>
        <w:rPr>
          <w:smallCaps/>
        </w:rPr>
        <w:t xml:space="preserve">Hotelling</w:t>
      </w:r>
      <w:r>
        <w:t xml:space="preserve">, 1932;</w:t>
      </w:r>
      <w:r>
        <w:t xml:space="preserve"> </w:t>
      </w:r>
      <w:r>
        <w:rPr>
          <w:smallCaps/>
        </w:rPr>
        <w:t xml:space="preserve">Hicks</w:t>
      </w:r>
      <w:r>
        <w:t xml:space="preserve">, 1939;</w:t>
      </w:r>
      <w:r>
        <w:t xml:space="preserve"> </w:t>
      </w:r>
      <w:r>
        <w:rPr>
          <w:smallCaps/>
        </w:rPr>
        <w:t xml:space="preserve">Samuelson</w:t>
      </w:r>
      <w:r>
        <w:t xml:space="preserve">, 1947) unifica las ramas de la teoría de la producción</w:t>
      </w:r>
      <w:r>
        <w:t xml:space="preserve"> </w:t>
      </w:r>
      <w:r>
        <w:t xml:space="preserve">(</w:t>
      </w:r>
      <w:hyperlink w:anchor="ref-Viner1931Cost">
        <w:r>
          <w:rPr>
            <w:rStyle w:val="Hyperlink"/>
            <w:smallCaps/>
          </w:rPr>
          <w:t xml:space="preserve">Viner</w:t>
        </w:r>
        <w:r>
          <w:rPr>
            <w:rStyle w:val="Hyperlink"/>
          </w:rPr>
          <w:t xml:space="preserve"> </w:t>
        </w:r>
        <w:r>
          <w:rPr>
            <w:rStyle w:val="Hyperlink"/>
          </w:rPr>
          <w:t xml:space="preserve">1931</w:t>
        </w:r>
      </w:hyperlink>
      <w:r>
        <w:t xml:space="preserve">;</w:t>
      </w:r>
      <w:r>
        <w:t xml:space="preserve"> </w:t>
      </w:r>
      <w:hyperlink w:anchor="ref-Hotelling1932Edgeworth">
        <w:r>
          <w:rPr>
            <w:rStyle w:val="Hyperlink"/>
            <w:smallCaps/>
          </w:rPr>
          <w:t xml:space="preserve">Hotelling</w:t>
        </w:r>
        <w:r>
          <w:rPr>
            <w:rStyle w:val="Hyperlink"/>
          </w:rPr>
          <w:t xml:space="preserve"> </w:t>
        </w:r>
        <w:r>
          <w:rPr>
            <w:rStyle w:val="Hyperlink"/>
          </w:rPr>
          <w:t xml:space="preserve">1932</w:t>
        </w:r>
      </w:hyperlink>
      <w:r>
        <w:t xml:space="preserve">;</w:t>
      </w:r>
      <w:r>
        <w:t xml:space="preserve"> </w:t>
      </w:r>
      <w:hyperlink w:anchor="ref-Hicks1939Value">
        <w:r>
          <w:rPr>
            <w:rStyle w:val="Hyperlink"/>
            <w:smallCaps/>
          </w:rPr>
          <w:t xml:space="preserve">Hicks</w:t>
        </w:r>
        <w:r>
          <w:rPr>
            <w:rStyle w:val="Hyperlink"/>
          </w:rPr>
          <w:t xml:space="preserve"> </w:t>
        </w:r>
        <w:r>
          <w:rPr>
            <w:rStyle w:val="Hyperlink"/>
          </w:rPr>
          <w:t xml:space="preserve">1939</w:t>
        </w:r>
      </w:hyperlink>
      <w:r>
        <w:t xml:space="preserve">;</w:t>
      </w:r>
      <w:r>
        <w:t xml:space="preserve"> </w:t>
      </w:r>
      <w:hyperlink w:anchor="ref-Samuelson1947Foundations">
        <w:r>
          <w:rPr>
            <w:rStyle w:val="Hyperlink"/>
            <w:smallCaps/>
          </w:rPr>
          <w:t xml:space="preserve">Samuelson</w:t>
        </w:r>
        <w:r>
          <w:rPr>
            <w:rStyle w:val="Hyperlink"/>
          </w:rPr>
          <w:t xml:space="preserve"> </w:t>
        </w:r>
        <w:r>
          <w:rPr>
            <w:rStyle w:val="Hyperlink"/>
          </w:rPr>
          <w:t xml:space="preserve">1947</w:t>
        </w:r>
      </w:hyperlink>
      <w:r>
        <w:t xml:space="preserve">)</w:t>
      </w:r>
      <w:r>
        <w:t xml:space="preserve">, y</w:t>
      </w:r>
      <w:r>
        <w:t xml:space="preserve"> </w:t>
      </w:r>
      <w:r>
        <w:rPr>
          <w:smallCaps/>
        </w:rPr>
        <w:t xml:space="preserve">Stigler</w:t>
      </w:r>
      <w:r>
        <w:t xml:space="preserve"> </w:t>
      </w:r>
      <w:r>
        <w:t xml:space="preserve">(</w:t>
      </w:r>
      <w:hyperlink w:anchor="ref-Stigler1941Production">
        <w:r>
          <w:rPr>
            <w:rStyle w:val="Hyperlink"/>
          </w:rPr>
          <w:t xml:space="preserve">1941</w:t>
        </w:r>
      </w:hyperlink>
      <w:r>
        <w:t xml:space="preserve">)</w:t>
      </w:r>
      <w:r>
        <w:t xml:space="preserve"> </w:t>
      </w:r>
      <w:r>
        <w:t xml:space="preserve">recopila y critica las aportaciones anteriores. A la vez, la teoría gana sus medidas y sus formas funcionales:</w:t>
      </w:r>
      <w:r>
        <w:t xml:space="preserve"> </w:t>
      </w:r>
      <w:r>
        <w:rPr>
          <w:smallCaps/>
        </w:rPr>
        <w:t xml:space="preserve">Cobb</w:t>
      </w:r>
      <w:r>
        <w:t xml:space="preserve"> </w:t>
      </w:r>
      <w:r>
        <w:t xml:space="preserve">y</w:t>
      </w:r>
      <w:r>
        <w:t xml:space="preserve"> </w:t>
      </w:r>
      <w:r>
        <w:rPr>
          <w:smallCaps/>
        </w:rPr>
        <w:t xml:space="preserve">Douglas</w:t>
      </w:r>
      <w:r>
        <w:t xml:space="preserve"> </w:t>
      </w:r>
      <w:r>
        <w:t xml:space="preserve">(</w:t>
      </w:r>
      <w:hyperlink w:anchor="ref-CobbDouglas1928Theory">
        <w:r>
          <w:rPr>
            <w:rStyle w:val="Hyperlink"/>
          </w:rPr>
          <w:t xml:space="preserve">1928</w:t>
        </w:r>
      </w:hyperlink>
      <w:r>
        <w:t xml:space="preserve">)</w:t>
      </w:r>
      <w:r>
        <w:t xml:space="preserve"> </w:t>
      </w:r>
      <w:r>
        <w:t xml:space="preserve">estiman la primera función de producción,</w:t>
      </w:r>
      <w:r>
        <w:t xml:space="preserve"> </w:t>
      </w:r>
      <w:r>
        <w:rPr>
          <w:smallCaps/>
        </w:rPr>
        <w:t xml:space="preserve">Hicks</w:t>
      </w:r>
      <w:r>
        <w:t xml:space="preserve"> </w:t>
      </w:r>
      <w:r>
        <w:t xml:space="preserve">(</w:t>
      </w:r>
      <w:hyperlink w:anchor="ref-Hicks1932Theory">
        <w:r>
          <w:rPr>
            <w:rStyle w:val="Hyperlink"/>
          </w:rPr>
          <w:t xml:space="preserve">1932</w:t>
        </w:r>
      </w:hyperlink>
      <w:r>
        <w:t xml:space="preserve">)</w:t>
      </w:r>
      <w:r>
        <w:t xml:space="preserve"> </w:t>
      </w:r>
      <w:r>
        <w:t xml:space="preserve">y</w:t>
      </w:r>
      <w:r>
        <w:t xml:space="preserve"> </w:t>
      </w:r>
      <w:r>
        <w:rPr>
          <w:smallCaps/>
        </w:rPr>
        <w:t xml:space="preserve">Robinson</w:t>
      </w:r>
      <w:r>
        <w:t xml:space="preserve"> </w:t>
      </w:r>
      <w:r>
        <w:t xml:space="preserve">(</w:t>
      </w:r>
      <w:hyperlink w:anchor="ref-Robinson1933Economics">
        <w:r>
          <w:rPr>
            <w:rStyle w:val="Hyperlink"/>
          </w:rPr>
          <w:t xml:space="preserve">1933</w:t>
        </w:r>
      </w:hyperlink>
      <w:r>
        <w:t xml:space="preserve">)</w:t>
      </w:r>
      <w:r>
        <w:t xml:space="preserve"> </w:t>
      </w:r>
      <w:r>
        <w:t xml:space="preserve">definen la elasticidad de sustitución y</w:t>
      </w:r>
      <w:r>
        <w:t xml:space="preserve"> </w:t>
      </w:r>
      <w:r>
        <w:rPr>
          <w:smallCaps/>
        </w:rPr>
        <w:t xml:space="preserve">Arrow</w:t>
      </w:r>
      <w:r>
        <w:t xml:space="preserve"> </w:t>
      </w:r>
      <w:r>
        <w:t xml:space="preserve">et al. (</w:t>
      </w:r>
      <w:hyperlink w:anchor="ref-ArrowEtAl1961Capital">
        <w:r>
          <w:rPr>
            <w:rStyle w:val="Hyperlink"/>
          </w:rPr>
          <w:t xml:space="preserve">1961</w:t>
        </w:r>
      </w:hyperlink>
      <w:r>
        <w:t xml:space="preserve">)</w:t>
      </w:r>
      <w:r>
        <w:t xml:space="preserve"> </w:t>
      </w:r>
      <w:r>
        <w:t xml:space="preserve">formalizan la función CES.</w:t>
      </w:r>
    </w:p>
    <w:p>
      <w:pPr>
        <w:numPr>
          <w:ilvl w:val="1"/>
          <w:numId w:val="1006"/>
        </w:numPr>
      </w:pPr>
      <w:r>
        <w:t xml:space="preserve">Tras la Segunda Guerra Mundial,</w:t>
      </w:r>
      <w:r>
        <w:t xml:space="preserve"> </w:t>
      </w:r>
      <w:r>
        <w:rPr>
          <w:smallCaps/>
        </w:rPr>
        <w:t xml:space="preserve">Koopmans</w:t>
      </w:r>
      <w:r>
        <w:t xml:space="preserve"> </w:t>
      </w:r>
      <w:r>
        <w:t xml:space="preserve">(</w:t>
      </w:r>
      <w:hyperlink w:anchor="ref-Koopmans1951Activity">
        <w:r>
          <w:rPr>
            <w:rStyle w:val="Hyperlink"/>
          </w:rPr>
          <w:t xml:space="preserve">1951</w:t>
        </w:r>
      </w:hyperlink>
      <w:r>
        <w:t xml:space="preserve">)</w:t>
      </w:r>
      <w:r>
        <w:t xml:space="preserve"> </w:t>
      </w:r>
      <w:r>
        <w:t xml:space="preserve">y</w:t>
      </w:r>
      <w:r>
        <w:t xml:space="preserve"> </w:t>
      </w:r>
      <w:r>
        <w:rPr>
          <w:smallCaps/>
        </w:rPr>
        <w:t xml:space="preserve">Debreu</w:t>
      </w:r>
      <w:r>
        <w:t xml:space="preserve"> </w:t>
      </w:r>
      <w:r>
        <w:t xml:space="preserve">(</w:t>
      </w:r>
      <w:hyperlink w:anchor="ref-Debreu1959Theory">
        <w:r>
          <w:rPr>
            <w:rStyle w:val="Hyperlink"/>
          </w:rPr>
          <w:t xml:space="preserve">1959</w:t>
        </w:r>
      </w:hyperlink>
      <w:r>
        <w:t xml:space="preserve">)</w:t>
      </w:r>
      <w:r>
        <w:t xml:space="preserve"> </w:t>
      </w:r>
      <w:r>
        <w:t xml:space="preserve">sustituyen la función de producción por el</w:t>
      </w:r>
      <w:r>
        <w:t xml:space="preserve"> </w:t>
      </w:r>
      <w:r>
        <w:rPr>
          <w:b/>
          <w:bCs/>
        </w:rPr>
        <w:t xml:space="preserve">conjunto de posibilidades de producción</w:t>
      </w:r>
      <w:r>
        <w:t xml:space="preserve"> </w:t>
      </w:r>
      <w:r>
        <w:t xml:space="preserve">(análisis de actividades y enfoque axiomático), y</w:t>
      </w:r>
      <w:r>
        <w:t xml:space="preserve"> </w:t>
      </w:r>
      <w:r>
        <w:rPr>
          <w:smallCaps/>
        </w:rPr>
        <w:t xml:space="preserve">Shephard</w:t>
      </w:r>
      <w:r>
        <w:t xml:space="preserve"> </w:t>
      </w:r>
      <w:r>
        <w:t xml:space="preserve">(</w:t>
      </w:r>
      <w:hyperlink w:anchor="ref-Shephard1953Cost">
        <w:r>
          <w:rPr>
            <w:rStyle w:val="Hyperlink"/>
          </w:rPr>
          <w:t xml:space="preserve">1953</w:t>
        </w:r>
      </w:hyperlink>
      <w:r>
        <w:t xml:space="preserve">)</w:t>
      </w:r>
      <w:r>
        <w:t xml:space="preserve"> </w:t>
      </w:r>
      <w:r>
        <w:t xml:space="preserve">y</w:t>
      </w:r>
      <w:r>
        <w:t xml:space="preserve"> </w:t>
      </w:r>
      <w:r>
        <w:rPr>
          <w:smallCaps/>
        </w:rPr>
        <w:t xml:space="preserve">Uzawa</w:t>
      </w:r>
      <w:r>
        <w:t xml:space="preserve"> </w:t>
      </w:r>
      <w:r>
        <w:t xml:space="preserve">(</w:t>
      </w:r>
      <w:hyperlink w:anchor="ref-Uzawa1964Duality">
        <w:r>
          <w:rPr>
            <w:rStyle w:val="Hyperlink"/>
          </w:rPr>
          <w:t xml:space="preserve">1964</w:t>
        </w:r>
      </w:hyperlink>
      <w:r>
        <w:t xml:space="preserve">)</w:t>
      </w:r>
      <w:r>
        <w:t xml:space="preserve"> </w:t>
      </w:r>
      <w:r>
        <w:t xml:space="preserve">desarrollan la</w:t>
      </w:r>
      <w:r>
        <w:t xml:space="preserve"> </w:t>
      </w:r>
      <w:r>
        <w:rPr>
          <w:i/>
          <w:iCs/>
        </w:rPr>
        <w:t xml:space="preserve">dualidad</w:t>
      </w:r>
      <w:r>
        <w:t xml:space="preserve"> </w:t>
      </w:r>
      <w:r>
        <w:t xml:space="preserve">entre producción y costes</w:t>
      </w:r>
      <w:r>
        <w:t xml:space="preserve"> </w:t>
      </w:r>
      <w:r>
        <w:rPr>
          <w:rStyle w:val="Referenciaatema"/>
        </w:rPr>
        <w:t xml:space="preserve">[ver tema 3.A.12]</w:t>
      </w:r>
      <w:r>
        <w:t xml:space="preserve">.</w:t>
      </w:r>
    </w:p>
    <w:p>
      <w:pPr>
        <w:keepNext/>
        <w:numPr>
          <w:ilvl w:val="0"/>
          <w:numId w:val="1001"/>
        </w:numPr>
      </w:pPr>
      <w:r>
        <w:rPr>
          <w:b/>
          <w:bCs/>
          <w:i/>
          <w:iCs/>
        </w:rPr>
        <w:t xml:space="preserve">Problemática (preguntas clave)</w:t>
      </w:r>
      <w:r>
        <w:t xml:space="preserve">:</w:t>
      </w:r>
    </w:p>
    <w:p>
      <w:pPr>
        <w:numPr>
          <w:ilvl w:val="1"/>
          <w:numId w:val="1007"/>
        </w:numPr>
      </w:pPr>
      <w:r>
        <w:t xml:space="preserve">¿Cómo se representa formalmente lo que una empresa</w:t>
      </w:r>
      <w:r>
        <w:t xml:space="preserve"> </w:t>
      </w:r>
      <w:r>
        <w:rPr>
          <w:i/>
          <w:iCs/>
        </w:rPr>
        <w:t xml:space="preserve">puede</w:t>
      </w:r>
      <w:r>
        <w:t xml:space="preserve"> </w:t>
      </w:r>
      <w:r>
        <w:t xml:space="preserve">producir, y qué supuestos hacen falta para pasar del conjunto de planes posibles a una función de producción manejable?</w:t>
      </w:r>
    </w:p>
    <w:p>
      <w:pPr>
        <w:numPr>
          <w:ilvl w:val="1"/>
          <w:numId w:val="1007"/>
        </w:numPr>
      </w:pPr>
      <w:r>
        <w:t xml:space="preserve">¿Cómo responde la producción cuando cambia un factor (corto plazo), cuando cambian todos en la misma proporción (largo plazo) y cuando cambia la propia tecnología (muy largo plazo)?</w:t>
      </w:r>
    </w:p>
    <w:p>
      <w:pPr>
        <w:numPr>
          <w:ilvl w:val="1"/>
          <w:numId w:val="1007"/>
        </w:numPr>
      </w:pPr>
      <w:r>
        <w:t xml:space="preserve">¿Cómo se miden la facilidad para sustituir unos factores por otros y la respuesta de la producción a la escala, y por qué una misma tecnología puede tener rendimientos distintos según el tamaño?</w:t>
      </w:r>
    </w:p>
    <w:p>
      <w:pPr>
        <w:numPr>
          <w:ilvl w:val="1"/>
          <w:numId w:val="1007"/>
        </w:numPr>
      </w:pPr>
      <w:r>
        <w:t xml:space="preserve">¿Qué cambia cuando la empresa, o la economía en su conjunto, obtiene varios productos con los mismos factores?</w:t>
      </w:r>
    </w:p>
    <w:p>
      <w:pPr>
        <w:keepNext/>
        <w:numPr>
          <w:ilvl w:val="0"/>
          <w:numId w:val="1001"/>
        </w:numPr>
      </w:pPr>
      <w:r>
        <w:rPr>
          <w:b/>
          <w:bCs/>
          <w:i/>
          <w:iCs/>
        </w:rPr>
        <w:t xml:space="preserve">Estructura</w:t>
      </w:r>
      <w:r>
        <w:t xml:space="preserve">: la exposición se organiza en 3 partes, de lo general a lo particular y del tiempo corto al largo.</w:t>
      </w:r>
    </w:p>
    <w:p>
      <w:pPr>
        <w:numPr>
          <w:ilvl w:val="1"/>
          <w:numId w:val="1008"/>
        </w:numPr>
      </w:pPr>
      <w:r>
        <w:rPr>
          <w:i/>
          <w:iCs/>
        </w:rPr>
        <w:t xml:space="preserve">I. La tecnología</w:t>
      </w:r>
      <w:r>
        <w:t xml:space="preserve">: definiremos el conjunto de posibilidades de producción y sus axiomas (I.1), obtendremos de él la función de producción, sus propiedades y su curvatura (I.2) y estudiaremos sus curvas de nivel, las isocuantas, con la relación marginal de sustitución técnica, la elasticidad de sustitución y las formas funcionales Cobb-Douglas, CES y de</w:t>
      </w:r>
      <w:r>
        <w:t xml:space="preserve"> </w:t>
      </w:r>
      <w:r>
        <w:rPr>
          <w:smallCaps/>
        </w:rPr>
        <w:t xml:space="preserve">Leontief</w:t>
      </w:r>
      <w:r>
        <w:t xml:space="preserve"> </w:t>
      </w:r>
      <w:r>
        <w:t xml:space="preserve">(I.3).</w:t>
      </w:r>
    </w:p>
    <w:p>
      <w:pPr>
        <w:numPr>
          <w:ilvl w:val="1"/>
          <w:numId w:val="1008"/>
        </w:numPr>
      </w:pPr>
      <w:r>
        <w:rPr>
          <w:i/>
          <w:iCs/>
        </w:rPr>
        <w:t xml:space="preserve">II. Las leyes temporales de la producción</w:t>
      </w:r>
      <w:r>
        <w:t xml:space="preserve">: siguiendo los plazos de</w:t>
      </w:r>
      <w:r>
        <w:t xml:space="preserve"> </w:t>
      </w:r>
      <w:r>
        <w:rPr>
          <w:smallCaps/>
        </w:rPr>
        <w:t xml:space="preserve">Marshall</w:t>
      </w:r>
      <w:r>
        <w:t xml:space="preserve">, caracterizaremos la tecnología a corto plazo, con algún factor fijo: productividades y etapas (II.1); a largo plazo, con todos los factores variables: rendimientos a escala globales y locales (II.2), y a muy largo plazo, cuando cambia la propia tecnología: el progreso técnico y sus tipos neutrales (II.3).</w:t>
      </w:r>
    </w:p>
    <w:p>
      <w:pPr>
        <w:numPr>
          <w:ilvl w:val="1"/>
          <w:numId w:val="1008"/>
        </w:numPr>
      </w:pPr>
      <w:r>
        <w:rPr>
          <w:i/>
          <w:iCs/>
        </w:rPr>
        <w:t xml:space="preserve">III. La empresa multiproducto</w:t>
      </w:r>
      <w:r>
        <w:t xml:space="preserve">: la asignación eficiente de unos factores dados entre varios productos, con la caja de</w:t>
      </w:r>
      <w:r>
        <w:t xml:space="preserve"> </w:t>
      </w:r>
      <w:r>
        <w:rPr>
          <w:smallCaps/>
        </w:rPr>
        <w:t xml:space="preserve">Edgeworth</w:t>
      </w:r>
      <w:r>
        <w:t xml:space="preserve">, la curva de contrato y la frontera de posibilidades de producción (III.1), y la producción conjunta de varios bienes por una empresa, con su función de transformación (III.2).</w:t>
      </w:r>
    </w:p>
    <w:p>
      <w:pPr>
        <w:numPr>
          <w:ilvl w:val="0"/>
          <w:numId w:val="1000"/>
        </w:numPr>
      </w:pPr>
      <w:r>
        <w:t xml:space="preserve">El orden no es el del título oficial, y es deliberado: el corto y el largo plazo, que el título enuncia primero, son el hilo de toda la exposición, y la elasticidad de sustitución se estudia donde se definen las isocuantas, porque mide su curvatura. Primero, qué es posible (I); después, cómo varía lo posible según el plazo (II), y, por último, cómo se generaliza a varios productos (III).</w:t>
      </w:r>
    </w:p>
    <w:p>
      <w:pPr>
        <w:pStyle w:val="Esquema"/>
      </w:pPr>
      <w:r>
        <w:rPr>
          <w:b/>
          <w:bCs/>
        </w:rPr>
        <w:t xml:space="preserve">Esquema del tema. </w:t>
      </w:r>
      <w:r>
        <w:rPr>
          <w:b/>
          <w:bCs/>
        </w:rPr>
        <w:t xml:space="preserve">3.A.11. Teoría de la producción</w:t>
      </w:r>
      <w:r>
        <w:br/>
      </w:r>
      <w:r>
        <w:t xml:space="preserve">Introducción</w:t>
      </w:r>
      <w:r>
        <w:br/>
      </w:r>
      <w:r>
        <w:t xml:space="preserve">I. La tecnología: definición y propiedades de la función de producción</w:t>
      </w:r>
      <w:r>
        <w:br/>
      </w:r>
      <w:r>
        <w:t xml:space="preserve">1. Conjunto tecnológico:</w:t>
      </w:r>
      <w:r>
        <w:t xml:space="preserve"> </w:t>
      </w:r>
      <m:oMath>
        <m:r>
          <m:rPr>
            <m:sty m:val="p"/>
            <m:scr m:val="script"/>
          </m:rPr>
          <m:t>Y</m:t>
        </m:r>
      </m:oMath>
      <w:r>
        <w:t xml:space="preserve"> </w:t>
      </w:r>
      <w:r>
        <w:t xml:space="preserve">y sus axiomas</w:t>
      </w:r>
      <w:r>
        <w:br/>
      </w:r>
      <w:r>
        <w:t xml:space="preserve">2. La función de producción:</w:t>
      </w:r>
      <w:r>
        <w:t xml:space="preserve"> </w:t>
      </w:r>
      <m:oMath>
        <m:r>
          <m:t>q</m:t>
        </m:r>
        <m:r>
          <m:rPr>
            <m:sty m:val="p"/>
          </m:rPr>
          <m:t>=</m:t>
        </m:r>
        <m:r>
          <m:t>F</m:t>
        </m:r>
        <m:d>
          <m:dPr>
            <m:begChr m:val="("/>
            <m:sepChr m:val=""/>
            <m:endChr m:val=")"/>
            <m:grow/>
          </m:dPr>
          <m:e>
            <m:acc>
              <m:accPr>
                <m:chr m:val="⃗"/>
              </m:accPr>
              <m:e>
                <m:r>
                  <m:t>z</m:t>
                </m:r>
              </m:e>
            </m:acc>
          </m:e>
        </m:d>
      </m:oMath>
      <w:r>
        <w:t xml:space="preserve">, propiedades y curvatura</w:t>
      </w:r>
      <w:r>
        <w:br/>
      </w:r>
      <w:r>
        <w:t xml:space="preserve">3. Las curvas isocuantas: RMST,</w:t>
      </w:r>
      <w:r>
        <w:t xml:space="preserve"> </w:t>
      </w:r>
      <m:oMath>
        <m:r>
          <m:t>σ</m:t>
        </m:r>
      </m:oMath>
      <w:r>
        <w:t xml:space="preserve">, Cobb-Douglas, CES y</w:t>
      </w:r>
      <w:r>
        <w:t xml:space="preserve"> </w:t>
      </w:r>
      <w:r>
        <w:rPr>
          <w:smallCaps/>
        </w:rPr>
        <w:t xml:space="preserve">Leontief</w:t>
      </w:r>
      <w:r>
        <w:br/>
      </w:r>
      <w:r>
        <w:t xml:space="preserve">II. Las leyes temporales de la producción</w:t>
      </w:r>
      <w:r>
        <w:br/>
      </w:r>
      <w:r>
        <w:t xml:space="preserve">1. Corto plazo: productividad (PMe, PMg, etapas)</w:t>
      </w:r>
      <w:r>
        <w:br/>
      </w:r>
      <w:r>
        <w:t xml:space="preserve">2. Largo plazo: rendimientos a escala globales y locales</w:t>
      </w:r>
      <w:r>
        <w:br/>
      </w:r>
      <w:r>
        <w:t xml:space="preserve">3. Muy largo plazo: progreso técnico (</w:t>
      </w:r>
      <w:r>
        <w:rPr>
          <w:smallCaps/>
        </w:rPr>
        <w:t xml:space="preserve">Hicks</w:t>
      </w:r>
      <w:r>
        <w:t xml:space="preserve">,</w:t>
      </w:r>
      <w:r>
        <w:t xml:space="preserve"> </w:t>
      </w:r>
      <w:r>
        <w:rPr>
          <w:smallCaps/>
        </w:rPr>
        <w:t xml:space="preserve">Harrod</w:t>
      </w:r>
      <w:r>
        <w:t xml:space="preserve">,</w:t>
      </w:r>
      <w:r>
        <w:t xml:space="preserve"> </w:t>
      </w:r>
      <w:r>
        <w:rPr>
          <w:smallCaps/>
        </w:rPr>
        <w:t xml:space="preserve">Solow</w:t>
      </w:r>
      <w:r>
        <w:t xml:space="preserve">)</w:t>
      </w:r>
      <w:r>
        <w:br/>
      </w:r>
      <w:r>
        <w:t xml:space="preserve">III. Empresa multiproducto</w:t>
      </w:r>
      <w:r>
        <w:br/>
      </w:r>
      <w:r>
        <w:t xml:space="preserve">1. Caja de</w:t>
      </w:r>
      <w:r>
        <w:t xml:space="preserve"> </w:t>
      </w:r>
      <w:r>
        <w:rPr>
          <w:smallCaps/>
        </w:rPr>
        <w:t xml:space="preserve">Edgeworth</w:t>
      </w:r>
      <w:r>
        <w:t xml:space="preserve">, curva de contrato y FPP</w:t>
      </w:r>
      <w:r>
        <w:br/>
      </w:r>
      <w:r>
        <w:t xml:space="preserve">2. Producción conjunta:</w:t>
      </w:r>
      <w:r>
        <w:t xml:space="preserve"> </w:t>
      </w:r>
      <m:oMath>
        <m:r>
          <m:t>T</m:t>
        </m:r>
        <m:d>
          <m:dPr>
            <m:begChr m:val="("/>
            <m:sepChr m:val=""/>
            <m:endChr m:val=")"/>
            <m:grow/>
          </m:dPr>
          <m:e>
            <m:acc>
              <m:accPr>
                <m:chr m:val="⃗"/>
              </m:accPr>
              <m:e>
                <m:r>
                  <m:t>y</m:t>
                </m:r>
              </m:e>
            </m:acc>
          </m:e>
        </m:d>
        <m:r>
          <m:rPr>
            <m:sty m:val="p"/>
          </m:rPr>
          <m:t>≤</m:t>
        </m:r>
        <m:r>
          <m:t>0</m:t>
        </m:r>
      </m:oMath>
      <w:r>
        <w:t xml:space="preserve">, RMT</w:t>
      </w:r>
      <w:r>
        <w:br/>
      </w:r>
      <w:r>
        <w:t xml:space="preserve">Conclusión</w:t>
      </w:r>
    </w:p>
    <w:p>
      <w:pPr>
        <w:pStyle w:val="Notaalopositor"/>
      </w:pPr>
      <w:r>
        <w:rPr>
          <w:b/>
          <w:bCs/>
        </w:rPr>
        <w:t xml:space="preserve">Nota al opositor. </w:t>
      </w:r>
      <w:r>
        <w:t xml:space="preserve">La exposición va de la tecnología en abstracto (I) a cómo responde la producción en cada plazo (II) y a la producción de varios bienes (III). Reparto orientativo del cante (introducción, 2′30″; conclusión, 1′30″): I, 10′ (I.1, 3′; I.2, 2′30″; I.3, 4′30″); II, 11′30″ (II.1, 4′; II.2, 5′; II.3, 2′30″); III, 4′30″ (III.1, 2′30″; III.2, 2′). La superficie de producción con los 3 plazos (gráfico 9) es el gráfico que une los bloques: sus curvas de nivel son las isocuantas y sus cortes, los plazos. Las derivaciones, el problema del productor, otras formas funcionales, la elasticidad de sustitución con más de 2 factores y la controversia del capital están en los anexos, para las preguntas del tribunal. Conviene escribir este esquema en la pizarra al empezar.</w:t>
      </w:r>
    </w:p>
    <w:bookmarkEnd w:id="23"/>
    <w:bookmarkStart w:id="103" w:name="X0b846a096ad4d8bd60175f56a8a6255955a0ded"/>
    <w:p>
      <w:pPr>
        <w:pStyle w:val="Heading1"/>
      </w:pPr>
      <w:r>
        <w:t xml:space="preserve">I.</w:t>
      </w:r>
      <w:r>
        <w:t xml:space="preserve"> </w:t>
      </w:r>
      <w:r>
        <w:t xml:space="preserve">La tecnología:</w:t>
      </w:r>
      <w:r>
        <w:br/>
      </w:r>
      <w:r>
        <w:t xml:space="preserve">definición y propiedades de la función de producción</w:t>
      </w:r>
      <w:r>
        <w:t xml:space="preserve"> </w:t>
      </w:r>
      <w:r>
        <w:rPr>
          <w:rStyle w:val="Minutos"/>
        </w:rPr>
        <w:t xml:space="preserve">10′</w:t>
      </w:r>
    </w:p>
    <w:p>
      <w:pPr>
        <w:numPr>
          <w:ilvl w:val="0"/>
          <w:numId w:val="1009"/>
        </w:numPr>
      </w:pPr>
      <w:r>
        <w:t xml:space="preserve">Una vez planteadas las preguntas de la exposición, empezamos por la tecnología en sí. Este primer bloque responde a la primera pregunta:</w:t>
      </w:r>
      <w:r>
        <w:t xml:space="preserve"> </w:t>
      </w:r>
      <w:r>
        <w:rPr>
          <w:i/>
          <w:iCs/>
        </w:rPr>
        <w:t xml:space="preserve">cómo se representa lo que una empresa puede producir</w:t>
      </w:r>
      <w:r>
        <w:t xml:space="preserve">. Su conclusión anticipada: con unos pocos axiomas sobre el conjunto de planes posibles se obtiene una función de producción, y sus curvas de nivel, las isocuantas, permiten medir con un solo número, la elasticidad de sustitución, la facilidad con que se sustituyen los factores.</w:t>
      </w:r>
    </w:p>
    <w:p>
      <w:pPr>
        <w:keepNext/>
        <w:numPr>
          <w:ilvl w:val="0"/>
          <w:numId w:val="1009"/>
        </w:numPr>
      </w:pPr>
      <w:r>
        <w:t xml:space="preserve">Seguiremos la misma</w:t>
      </w:r>
      <w:r>
        <w:t xml:space="preserve"> </w:t>
      </w:r>
      <w:r>
        <w:rPr>
          <w:b/>
          <w:bCs/>
        </w:rPr>
        <w:t xml:space="preserve">metodología</w:t>
      </w:r>
      <w:r>
        <w:t xml:space="preserve"> </w:t>
      </w:r>
      <w:r>
        <w:t xml:space="preserve">que en la teoría del consumidor</w:t>
      </w:r>
      <w:r>
        <w:t xml:space="preserve"> </w:t>
      </w:r>
      <w:r>
        <w:rPr>
          <w:rStyle w:val="Referenciaatema"/>
        </w:rPr>
        <w:t xml:space="preserve">[ver tema 3.A.8]</w:t>
      </w:r>
      <w:r>
        <w:t xml:space="preserve">, en 3 pasos (gráfico 1):</w:t>
      </w:r>
    </w:p>
    <w:p>
      <w:pPr>
        <w:numPr>
          <w:ilvl w:val="1"/>
          <w:numId w:val="1010"/>
        </w:numPr>
      </w:pPr>
      <w:r>
        <w:t xml:space="preserve">definición del</w:t>
      </w:r>
      <w:r>
        <w:t xml:space="preserve"> </w:t>
      </w:r>
      <w:r>
        <w:rPr>
          <w:i/>
          <w:iCs/>
        </w:rPr>
        <w:t xml:space="preserve">conjunto de posibilidades de producción</w:t>
      </w:r>
      <w:r>
        <w:t xml:space="preserve"> </w:t>
      </w:r>
      <w:r>
        <w:t xml:space="preserve">y de sus axiomas;</w:t>
      </w:r>
    </w:p>
    <w:p>
      <w:pPr>
        <w:numPr>
          <w:ilvl w:val="1"/>
          <w:numId w:val="1010"/>
        </w:numPr>
      </w:pPr>
      <w:r>
        <w:t xml:space="preserve">obtención de la</w:t>
      </w:r>
      <w:r>
        <w:t xml:space="preserve"> </w:t>
      </w:r>
      <w:r>
        <w:rPr>
          <w:i/>
          <w:iCs/>
        </w:rPr>
        <w:t xml:space="preserve">función de producción</w:t>
      </w:r>
      <w:r>
        <w:t xml:space="preserve"> </w:t>
      </w:r>
      <w:r>
        <w:t xml:space="preserve">a partir de ellos, cuando hay un solo producto;</w:t>
      </w:r>
    </w:p>
    <w:p>
      <w:pPr>
        <w:numPr>
          <w:ilvl w:val="1"/>
          <w:numId w:val="1010"/>
        </w:numPr>
      </w:pPr>
      <w:r>
        <w:t xml:space="preserve">obtención y estudio de sus curvas de nivel, las</w:t>
      </w:r>
      <w:r>
        <w:t xml:space="preserve"> </w:t>
      </w:r>
      <w:r>
        <w:rPr>
          <w:i/>
          <w:iCs/>
        </w:rPr>
        <w:t xml:space="preserve">isocuantas</w:t>
      </w:r>
      <w:r>
        <w:t xml:space="preserve">, y de la sustitución entre factores.</w:t>
      </w:r>
    </w:p>
    <w:p>
      <w:pPr>
        <w:numPr>
          <w:ilvl w:val="0"/>
          <w:numId w:val="1000"/>
        </w:numPr>
      </w:pPr>
      <w:r>
        <w:t xml:space="preserve">Con la tecnología caracterizada, la introducción de los precios de los factores lleva a la función de costes y a la dualidad</w:t>
      </w:r>
      <w:r>
        <w:t xml:space="preserve"> </w:t>
      </w:r>
      <w:r>
        <w:rPr>
          <w:rStyle w:val="Referenciaatema"/>
        </w:rPr>
        <w:t xml:space="preserve">[ver tema 3.A.12]</w:t>
      </w:r>
      <w:r>
        <w:t xml:space="preserve">.</w:t>
      </w:r>
    </w:p>
    <w:bookmarkStart w:id="27" w:name="fig:esquema-tecnologia"/>
    <w:p>
      <w:pPr>
        <w:pStyle w:val="ImageCaption"/>
      </w:pPr>
      <w:r>
        <w:t xml:space="preserve">Gráfico 1.–</w:t>
      </w:r>
      <w:r>
        <w:t xml:space="preserve"> </w:t>
      </w:r>
      <w:r>
        <w:t xml:space="preserve">Del conjunto de posibilidades de producción a la función de producción y las isocuantas</w:t>
      </w:r>
    </w:p>
    <w:p>
      <w:pPr>
        <w:pStyle w:val="CaptionedFigure"/>
      </w:pPr>
      <w:r>
        <w:drawing>
          <wp:inline>
            <wp:extent cx="5372100" cy="1411248"/>
            <wp:effectExtent b="0" l="0" r="0" t="0"/>
            <wp:docPr descr="" title="" id="25" name="Picture"/>
            <a:graphic>
              <a:graphicData uri="http://schemas.openxmlformats.org/drawingml/2006/picture">
                <pic:pic>
                  <pic:nvPicPr>
                    <pic:cNvPr descr="C:\Users\vgutierrez\Documents\src\victorgutierrezmarcos.github.io-revision\oposicion\temario\fuentes\3A11\graficos/esquema-tecnologia.png" id="26" name="Picture"/>
                    <pic:cNvPicPr>
                      <a:picLocks noChangeArrowheads="1" noChangeAspect="1"/>
                    </pic:cNvPicPr>
                  </pic:nvPicPr>
                  <pic:blipFill>
                    <a:blip r:embed="rId24"/>
                    <a:stretch>
                      <a:fillRect/>
                    </a:stretch>
                  </pic:blipFill>
                  <pic:spPr bwMode="auto">
                    <a:xfrm>
                      <a:off x="0" y="0"/>
                      <a:ext cx="5372100" cy="1411248"/>
                    </a:xfrm>
                    <a:prstGeom prst="rect">
                      <a:avLst/>
                    </a:prstGeom>
                    <a:noFill/>
                    <a:ln w="9525">
                      <a:noFill/>
                      <a:headEnd/>
                      <a:tailEnd/>
                    </a:ln>
                  </pic:spPr>
                </pic:pic>
              </a:graphicData>
            </a:graphic>
          </wp:inline>
        </w:drawing>
      </w:r>
    </w:p>
    <w:bookmarkEnd w:id="27"/>
    <w:p>
      <w:pPr>
        <w:pStyle w:val="Piedeimagen"/>
      </w:pPr>
      <w:r>
        <w:t xml:space="preserve">Fuente: elaboración propia.</w:t>
      </w:r>
    </w:p>
    <w:p>
      <w:pPr>
        <w:pStyle w:val="Notaalopositor"/>
      </w:pPr>
      <w:r>
        <w:rPr>
          <w:b/>
          <w:bCs/>
        </w:rPr>
        <w:t xml:space="preserve">Nota al opositor. </w:t>
      </w:r>
      <w:r>
        <w:t xml:space="preserve">En el cante: el conjunto de posibilidades de producción en el plano de los</w:t>
      </w:r>
      <w:r>
        <w:t xml:space="preserve"> </w:t>
      </w:r>
      <w:r>
        <w:rPr>
          <w:i/>
          <w:iCs/>
        </w:rPr>
        <w:t xml:space="preserve">netputs</w:t>
      </w:r>
      <w:r>
        <w:t xml:space="preserve">, con un axioma por capa (gráfico 2); la función de producción como su frontera eficiente, la superficie en tres dimensiones (gráfico 3) y sus propiedades; después, su curvatura, distinguiendo cuasiconcavidad (isocuantas convexas) y concavidad (rendimientos no crecientes); las isocuantas con sus propiedades, la RMST, las isoclinas y la elasticidad de sustitución, y la Cobb-Douglas, la CES con sus límites (gráfico 8) y la de</w:t>
      </w:r>
      <w:r>
        <w:t xml:space="preserve"> </w:t>
      </w:r>
      <w:r>
        <w:rPr>
          <w:smallCaps/>
        </w:rPr>
        <w:t xml:space="preserve">Leontief</w:t>
      </w:r>
      <w:r>
        <w:t xml:space="preserve">. Las propiedades de escala del conjunto se dicen en una frase; el recuadro sobre concavidad y beneficio, la interpretación de</w:t>
      </w:r>
      <w:r>
        <w:t xml:space="preserve"> </w:t>
      </w:r>
      <m:oMath>
        <m:r>
          <m:t>σ</m:t>
        </m:r>
      </m:oMath>
      <w:r>
        <w:t xml:space="preserve"> </w:t>
      </w:r>
      <w:r>
        <w:t xml:space="preserve">por precios y la evidencia empírica son de profundización.</w:t>
      </w:r>
    </w:p>
    <w:p>
      <w:pPr>
        <w:pStyle w:val="Cajadeanotaciones"/>
      </w:pPr>
      <w:r>
        <w:rPr>
          <w:b/>
          <w:bCs/>
        </w:rPr>
        <w:t xml:space="preserve">Material complementario</w:t>
      </w:r>
      <w:r>
        <w:t xml:space="preserve">:</w:t>
      </w:r>
    </w:p>
    <w:p>
      <w:pPr>
        <w:pStyle w:val="Cajadeanotaciones"/>
        <w:numPr>
          <w:ilvl w:val="0"/>
          <w:numId w:val="1011"/>
        </w:numPr>
      </w:pPr>
      <w:r>
        <w:t xml:space="preserve">Policonomics, «Producción I» (región económica de producción):</w:t>
      </w:r>
      <w:r>
        <w:t xml:space="preserve"> </w:t>
      </w:r>
      <w:hyperlink r:id="rId28">
        <w:r>
          <w:rPr>
            <w:rStyle w:val="Hyperlink"/>
          </w:rPr>
          <w:t xml:space="preserve">https://policonomics.com/es/lp-produccion1/</w:t>
        </w:r>
      </w:hyperlink>
    </w:p>
    <w:p>
      <w:pPr>
        <w:pStyle w:val="Cajadeanotaciones"/>
        <w:numPr>
          <w:ilvl w:val="0"/>
          <w:numId w:val="1011"/>
        </w:numPr>
      </w:pPr>
      <w:r>
        <w:t xml:space="preserve">Policonomics, «Producción II» (producción a corto plazo):</w:t>
      </w:r>
      <w:r>
        <w:t xml:space="preserve"> </w:t>
      </w:r>
      <w:hyperlink r:id="rId29">
        <w:r>
          <w:rPr>
            <w:rStyle w:val="Hyperlink"/>
          </w:rPr>
          <w:t xml:space="preserve">https://policonomics.com/es/lp-produccion2/</w:t>
        </w:r>
      </w:hyperlink>
    </w:p>
    <w:p>
      <w:pPr>
        <w:pStyle w:val="Cajadeanotaciones"/>
        <w:numPr>
          <w:ilvl w:val="0"/>
          <w:numId w:val="1011"/>
        </w:numPr>
      </w:pPr>
      <w:r>
        <w:t xml:space="preserve">Policonomics, vídeo «B.1 Función de producción»:</w:t>
      </w:r>
      <w:r>
        <w:t xml:space="preserve"> </w:t>
      </w:r>
      <w:hyperlink r:id="rId30">
        <w:r>
          <w:rPr>
            <w:rStyle w:val="Hyperlink"/>
          </w:rPr>
          <w:t xml:space="preserve">https://policonomics.com/es/video-b1-funcion-produccion/</w:t>
        </w:r>
      </w:hyperlink>
    </w:p>
    <w:p>
      <w:pPr>
        <w:pStyle w:val="Cajadeanotaciones"/>
        <w:numPr>
          <w:ilvl w:val="0"/>
          <w:numId w:val="1011"/>
        </w:numPr>
      </w:pPr>
      <w:r>
        <w:rPr>
          <w:smallCaps/>
        </w:rPr>
        <w:t xml:space="preserve">Fuleky</w:t>
      </w:r>
      <w:r>
        <w:t xml:space="preserve"> </w:t>
      </w:r>
      <w:r>
        <w:t xml:space="preserve">(</w:t>
      </w:r>
      <w:hyperlink w:anchor="ref-FulekyAnatomy">
        <w:r>
          <w:rPr>
            <w:rStyle w:val="Hyperlink"/>
          </w:rPr>
          <w:t xml:space="preserve">2006</w:t>
        </w:r>
      </w:hyperlink>
      <w:r>
        <w:t xml:space="preserve">)</w:t>
      </w:r>
      <w:r>
        <w:t xml:space="preserve">, gráficos tridimensionales de la Cobb-Douglas (copia archivada):</w:t>
      </w:r>
      <w:r>
        <w:t xml:space="preserve"> </w:t>
      </w:r>
      <w:hyperlink r:id="rId31">
        <w:r>
          <w:rPr>
            <w:rStyle w:val="Hyperlink"/>
          </w:rPr>
          <w:t xml:space="preserve">https://web.archive.org/web/20260222212443/http://www2.hawaii.edu/~fuleky/anatomy/anatomy.html</w:t>
        </w:r>
      </w:hyperlink>
    </w:p>
    <w:p>
      <w:pPr>
        <w:pStyle w:val="Cajadeanotaciones"/>
        <w:numPr>
          <w:ilvl w:val="0"/>
          <w:numId w:val="1011"/>
        </w:numPr>
      </w:pPr>
      <w:r>
        <w:t xml:space="preserve">History of Economic Thought,</w:t>
      </w:r>
      <w:r>
        <w:t xml:space="preserve"> </w:t>
      </w:r>
      <w:r>
        <w:rPr>
          <w:i/>
          <w:iCs/>
        </w:rPr>
        <w:t xml:space="preserve">Neoclassical Theories of Production</w:t>
      </w:r>
      <w:r>
        <w:t xml:space="preserve">:</w:t>
      </w:r>
      <w:r>
        <w:t xml:space="preserve"> </w:t>
      </w:r>
      <w:hyperlink r:id="rId32">
        <w:r>
          <w:rPr>
            <w:rStyle w:val="Hyperlink"/>
          </w:rPr>
          <w:t xml:space="preserve">https://www.hetwebsite.net/het/essays/product/prodcont.htm</w:t>
        </w:r>
      </w:hyperlink>
    </w:p>
    <w:bookmarkStart w:id="41" w:name="X6223317c5cd2f7adbc7e87898bddc32f466a6c6"/>
    <w:p>
      <w:pPr>
        <w:pStyle w:val="Heading2"/>
      </w:pPr>
      <w:r>
        <w:t xml:space="preserve">I.1.</w:t>
      </w:r>
      <w:r>
        <w:t xml:space="preserve"> </w:t>
      </w:r>
      <w:r>
        <w:t xml:space="preserve">Conjunto tecnológico: el conjunto de posibilidades de producción</w:t>
      </w:r>
    </w:p>
    <w:bookmarkStart w:id="33" w:name="definición"/>
    <w:p>
      <w:pPr>
        <w:pStyle w:val="Heading4"/>
      </w:pPr>
      <w:r>
        <w:t xml:space="preserve">Definición</w:t>
      </w:r>
    </w:p>
    <w:p>
      <w:pPr>
        <w:keepNext/>
        <w:numPr>
          <w:ilvl w:val="0"/>
          <w:numId w:val="1012"/>
        </w:numPr>
      </w:pPr>
      <w:r>
        <w:t xml:space="preserve">El</w:t>
      </w:r>
      <w:r>
        <w:t xml:space="preserve"> </w:t>
      </w:r>
      <w:r>
        <w:rPr>
          <w:b/>
          <w:bCs/>
        </w:rPr>
        <w:t xml:space="preserve">conjunto de posibilidades de producción</w:t>
      </w:r>
      <w:r>
        <w:t xml:space="preserve"> </w:t>
      </w:r>
      <w:r>
        <w:t xml:space="preserve">(o</w:t>
      </w:r>
      <w:r>
        <w:t xml:space="preserve"> </w:t>
      </w:r>
      <w:r>
        <w:rPr>
          <w:b/>
          <w:bCs/>
        </w:rPr>
        <w:t xml:space="preserve">conjunto tecnológico</w:t>
      </w:r>
      <w:r>
        <w:t xml:space="preserve">) es el conjunto de todos los</w:t>
      </w:r>
      <w:r>
        <w:t xml:space="preserve"> </w:t>
      </w:r>
      <w:r>
        <w:rPr>
          <w:i/>
          <w:iCs/>
        </w:rPr>
        <w:t xml:space="preserve">planes de producción</w:t>
      </w:r>
      <w:r>
        <w:t xml:space="preserve"> </w:t>
      </w:r>
      <w:r>
        <w:t xml:space="preserve">que permite la tecnología de la empresa. Es la forma más general de representarla, porque no presupone cuántos bienes se producen ni cuáles son factores</w:t>
      </w:r>
      <w:r>
        <w:t xml:space="preserve"> </w:t>
      </w:r>
      <w:r>
        <w:t xml:space="preserve">(</w:t>
      </w:r>
      <w:hyperlink w:anchor="ref-MasColellWhinstonGreen1995">
        <w:r>
          <w:rPr>
            <w:rStyle w:val="Hyperlink"/>
            <w:smallCaps/>
          </w:rPr>
          <w:t xml:space="preserve">Mas-Colell</w:t>
        </w:r>
        <w:r>
          <w:rPr>
            <w:rStyle w:val="Hyperlink"/>
          </w:rPr>
          <w:t xml:space="preserve">,</w:t>
        </w:r>
        <w:r>
          <w:rPr>
            <w:rStyle w:val="Hyperlink"/>
          </w:rPr>
          <w:t xml:space="preserve"> </w:t>
        </w:r>
        <w:r>
          <w:rPr>
            <w:rStyle w:val="Hyperlink"/>
            <w:smallCaps/>
          </w:rPr>
          <w:t xml:space="preserve">Whinston</w:t>
        </w:r>
        <w:r>
          <w:rPr>
            <w:rStyle w:val="Hyperlink"/>
          </w:rPr>
          <w:t xml:space="preserve"> </w:t>
        </w:r>
        <w:r>
          <w:rPr>
            <w:rStyle w:val="Hyperlink"/>
          </w:rPr>
          <w:t xml:space="preserve">y</w:t>
        </w:r>
        <w:r>
          <w:rPr>
            <w:rStyle w:val="Hyperlink"/>
          </w:rPr>
          <w:t xml:space="preserve"> </w:t>
        </w:r>
        <w:r>
          <w:rPr>
            <w:rStyle w:val="Hyperlink"/>
            <w:smallCaps/>
          </w:rPr>
          <w:t xml:space="preserve">Green</w:t>
        </w:r>
        <w:r>
          <w:rPr>
            <w:rStyle w:val="Hyperlink"/>
          </w:rPr>
          <w:t xml:space="preserve"> </w:t>
        </w:r>
        <w:r>
          <w:rPr>
            <w:rStyle w:val="Hyperlink"/>
          </w:rPr>
          <w:t xml:space="preserve">1995, cap. 5</w:t>
        </w:r>
      </w:hyperlink>
      <w:r>
        <w:t xml:space="preserve">)</w:t>
      </w:r>
      <w:r>
        <w:t xml:space="preserve">.</w:t>
      </w:r>
    </w:p>
    <w:p>
      <w:pPr>
        <w:numPr>
          <w:ilvl w:val="1"/>
          <w:numId w:val="1013"/>
        </w:numPr>
      </w:pPr>
      <w:r>
        <w:t xml:space="preserve">Con</w:t>
      </w:r>
      <w:r>
        <w:t xml:space="preserve"> </w:t>
      </w:r>
      <m:oMath>
        <m:r>
          <m:t>S</m:t>
        </m:r>
      </m:oMath>
      <w:r>
        <w:t xml:space="preserve"> </w:t>
      </w:r>
      <w:r>
        <w:t xml:space="preserve">bienes, cada plan es un</w:t>
      </w:r>
      <w:r>
        <w:t xml:space="preserve"> </w:t>
      </w:r>
      <w:r>
        <w:rPr>
          <w:b/>
          <w:bCs/>
        </w:rPr>
        <w:t xml:space="preserve">vector de producción neta</w:t>
      </w:r>
      <w:r>
        <w:t xml:space="preserve"> </w:t>
      </w:r>
      <w:r>
        <w:t xml:space="preserve">(</w:t>
      </w:r>
      <w:r>
        <w:rPr>
          <w:i/>
          <w:iCs/>
        </w:rPr>
        <w:t xml:space="preserve">netput</w:t>
      </w:r>
      <w:r>
        <w:t xml:space="preserve">):</w:t>
      </w:r>
    </w:p>
    <w:p>
      <w:pPr>
        <w:pStyle w:val="BodyText"/>
        <w:keepNext/>
      </w:pPr>
      <m:oMathPara>
        <m:oMathParaPr>
          <m:jc m:val="center"/>
        </m:oMathParaPr>
        <m:oMath>
          <m:acc>
            <m:accPr>
              <m:chr m:val="⃗"/>
            </m:accPr>
            <m:e>
              <m:r>
                <m:t>y</m:t>
              </m:r>
            </m:e>
          </m:acc>
          <m:r>
            <m:rPr>
              <m:sty m:val="p"/>
            </m:rPr>
            <m:t>=</m:t>
          </m:r>
          <m:d>
            <m:dPr>
              <m:begChr m:val="("/>
              <m:sepChr m:val=""/>
              <m:endChr m:val=")"/>
              <m:grow/>
            </m:dPr>
            <m:e>
              <m:sSub>
                <m:e>
                  <m:r>
                    <m:t>y</m:t>
                  </m:r>
                </m:e>
                <m:sub>
                  <m:r>
                    <m:t>1</m:t>
                  </m:r>
                </m:sub>
              </m:sSub>
              <m:r>
                <m:rPr>
                  <m:sty m:val="p"/>
                </m:rPr>
                <m:t>,</m:t>
              </m:r>
              <m:sSub>
                <m:e>
                  <m:r>
                    <m:t>y</m:t>
                  </m:r>
                </m:e>
                <m:sub>
                  <m:r>
                    <m:t>2</m:t>
                  </m:r>
                </m:sub>
              </m:sSub>
              <m:r>
                <m:rPr>
                  <m:sty m:val="p"/>
                </m:rPr>
                <m:t>,</m:t>
              </m:r>
              <m:r>
                <m:rPr>
                  <m:sty m:val="p"/>
                </m:rPr>
                <m:t>…</m:t>
              </m:r>
              <m:r>
                <m:rPr>
                  <m:sty m:val="p"/>
                </m:rPr>
                <m:t>,</m:t>
              </m:r>
              <m:sSub>
                <m:e>
                  <m:r>
                    <m:t>y</m:t>
                  </m:r>
                </m:e>
                <m:sub>
                  <m:r>
                    <m:t>S</m:t>
                  </m:r>
                </m:sub>
              </m:sSub>
            </m:e>
          </m:d>
          <m:r>
            <m:rPr>
              <m:sty m:val="p"/>
            </m:rPr>
            <m:t>∈</m:t>
          </m:r>
          <m:sSup>
            <m:e>
              <m:r>
                <m:rPr>
                  <m:sty m:val="p"/>
                  <m:scr m:val="double-struck"/>
                </m:rPr>
                <m:t>R</m:t>
              </m:r>
            </m:e>
            <m:sup>
              <m:r>
                <m:t>S</m:t>
              </m:r>
            </m:sup>
          </m:sSup>
          <m:r>
            <m:rPr>
              <m:sty m:val="p"/>
            </m:rPr>
            <m:t>,</m:t>
          </m:r>
        </m:oMath>
      </m:oMathPara>
    </w:p>
    <w:p>
      <w:pPr>
        <w:numPr>
          <w:ilvl w:val="1"/>
          <w:numId w:val="1000"/>
        </w:numPr>
      </w:pPr>
      <w:r>
        <w:t xml:space="preserve">cuyos componentes negativos son cantidades de factores empleados y los positivos, cantidades de productos obtenidos. Un mismo bien puede ser factor en un plan y producto en otro.</w:t>
      </w:r>
    </w:p>
    <w:p>
      <w:pPr>
        <w:numPr>
          <w:ilvl w:val="1"/>
          <w:numId w:val="1013"/>
        </w:numPr>
      </w:pPr>
      <w:r>
        <w:t xml:space="preserve">El conjunto es</w:t>
      </w:r>
      <w:r>
        <w:t xml:space="preserve"> </w:t>
      </w:r>
      <m:oMath>
        <m:r>
          <m:rPr>
            <m:sty m:val="p"/>
            <m:scr m:val="script"/>
          </m:rPr>
          <m:t>Y</m:t>
        </m:r>
        <m:r>
          <m:rPr>
            <m:sty m:val="p"/>
          </m:rPr>
          <m:t>⊂</m:t>
        </m:r>
        <m:sSup>
          <m:e>
            <m:r>
              <m:rPr>
                <m:sty m:val="p"/>
                <m:scr m:val="double-struck"/>
              </m:rPr>
              <m:t>R</m:t>
            </m:r>
          </m:e>
          <m:sup>
            <m:r>
              <m:t>S</m:t>
            </m:r>
          </m:sup>
        </m:sSup>
      </m:oMath>
      <w:r>
        <w:t xml:space="preserve">: las combinaciones de factores y productos que la tecnología existente hace posibles.</w:t>
      </w:r>
    </w:p>
    <w:p>
      <w:pPr>
        <w:keepNext/>
        <w:numPr>
          <w:ilvl w:val="0"/>
          <w:numId w:val="1012"/>
        </w:numPr>
      </w:pPr>
      <w:r>
        <w:t xml:space="preserve">Dos casos particulares ordenan la exposición:</w:t>
      </w:r>
    </w:p>
    <w:p>
      <w:pPr>
        <w:numPr>
          <w:ilvl w:val="1"/>
          <w:numId w:val="1014"/>
        </w:numPr>
      </w:pPr>
      <w:r>
        <w:rPr>
          <w:i/>
          <w:iCs/>
        </w:rPr>
        <w:t xml:space="preserve">un solo producto y varios factores</w:t>
      </w:r>
      <w:r>
        <w:t xml:space="preserve">: la frontera de</w:t>
      </w:r>
      <w:r>
        <w:t xml:space="preserve"> </w:t>
      </w:r>
      <m:oMath>
        <m:r>
          <m:rPr>
            <m:sty m:val="p"/>
            <m:scr m:val="script"/>
          </m:rPr>
          <m:t>Y</m:t>
        </m:r>
      </m:oMath>
      <w:r>
        <w:t xml:space="preserve"> </w:t>
      </w:r>
      <w:r>
        <w:t xml:space="preserve">puede describirse con una</w:t>
      </w:r>
      <w:r>
        <w:t xml:space="preserve"> </w:t>
      </w:r>
      <w:r>
        <w:rPr>
          <w:b/>
          <w:bCs/>
        </w:rPr>
        <w:t xml:space="preserve">función de producción</w:t>
      </w:r>
      <w:r>
        <w:t xml:space="preserve"> </w:t>
      </w:r>
      <m:oMath>
        <m:r>
          <m:t>q</m:t>
        </m:r>
        <m:r>
          <m:rPr>
            <m:sty m:val="p"/>
          </m:rPr>
          <m:t>=</m:t>
        </m:r>
        <m:r>
          <m:t>F</m:t>
        </m:r>
        <m:d>
          <m:dPr>
            <m:begChr m:val="("/>
            <m:sepChr m:val=""/>
            <m:endChr m:val=")"/>
            <m:grow/>
          </m:dPr>
          <m:e>
            <m:acc>
              <m:accPr>
                <m:chr m:val="⃗"/>
              </m:accPr>
              <m:e>
                <m:r>
                  <m:t>z</m:t>
                </m:r>
              </m:e>
            </m:acc>
          </m:e>
        </m:d>
      </m:oMath>
      <w:r>
        <w:t xml:space="preserve">, donde</w:t>
      </w:r>
      <w:r>
        <w:t xml:space="preserve"> </w:t>
      </w:r>
      <m:oMath>
        <m:r>
          <m:t>q</m:t>
        </m:r>
      </m:oMath>
      <w:r>
        <w:t xml:space="preserve"> </w:t>
      </w:r>
      <w:r>
        <w:t xml:space="preserve">es el producto y</w:t>
      </w:r>
      <w:r>
        <w:t xml:space="preserve"> </w:t>
      </w:r>
      <m:oMath>
        <m:acc>
          <m:accPr>
            <m:chr m:val="⃗"/>
          </m:accPr>
          <m:e>
            <m:r>
              <m:t>z</m:t>
            </m:r>
          </m:e>
        </m:acc>
        <m:r>
          <m:rPr>
            <m:sty m:val="p"/>
          </m:rPr>
          <m:t>=</m:t>
        </m:r>
        <m:d>
          <m:dPr>
            <m:begChr m:val="("/>
            <m:sepChr m:val=""/>
            <m:endChr m:val=")"/>
            <m:grow/>
          </m:dPr>
          <m:e>
            <m:sSub>
              <m:e>
                <m:r>
                  <m:t>z</m:t>
                </m:r>
              </m:e>
              <m:sub>
                <m:r>
                  <m:t>L</m:t>
                </m:r>
              </m:sub>
            </m:sSub>
            <m:r>
              <m:rPr>
                <m:sty m:val="p"/>
              </m:rPr>
              <m:t>,</m:t>
            </m:r>
            <m:sSub>
              <m:e>
                <m:r>
                  <m:t>z</m:t>
                </m:r>
              </m:e>
              <m:sub>
                <m:r>
                  <m:t>K</m:t>
                </m:r>
              </m:sub>
            </m:sSub>
          </m:e>
        </m:d>
      </m:oMath>
      <w:r>
        <w:t xml:space="preserve">, los factores (apartado I.2);</w:t>
      </w:r>
    </w:p>
    <w:p>
      <w:pPr>
        <w:numPr>
          <w:ilvl w:val="1"/>
          <w:numId w:val="1014"/>
        </w:numPr>
      </w:pPr>
      <w:r>
        <w:rPr>
          <w:i/>
          <w:iCs/>
        </w:rPr>
        <w:t xml:space="preserve">varios productos</w:t>
      </w:r>
      <w:r>
        <w:t xml:space="preserve">: la frontera se describe con una</w:t>
      </w:r>
      <w:r>
        <w:t xml:space="preserve"> </w:t>
      </w:r>
      <w:r>
        <w:rPr>
          <w:b/>
          <w:bCs/>
        </w:rPr>
        <w:t xml:space="preserve">función de transformación</w:t>
      </w:r>
      <w:r>
        <w:t xml:space="preserve">, y se estudia en el apartado III.</w:t>
      </w:r>
    </w:p>
    <w:p>
      <w:pPr>
        <w:numPr>
          <w:ilvl w:val="0"/>
          <w:numId w:val="1012"/>
        </w:numPr>
      </w:pPr>
      <w:r>
        <w:t xml:space="preserve">Para cada nivel de producción</w:t>
      </w:r>
      <w:r>
        <w:t xml:space="preserve"> </w:t>
      </w:r>
      <m:oMath>
        <m:r>
          <m:t>q</m:t>
        </m:r>
      </m:oMath>
      <w:r>
        <w:t xml:space="preserve">, el</w:t>
      </w:r>
      <w:r>
        <w:t xml:space="preserve"> </w:t>
      </w:r>
      <w:r>
        <w:rPr>
          <w:b/>
          <w:bCs/>
        </w:rPr>
        <w:t xml:space="preserve">conjunto de requerimientos de factores</w:t>
      </w:r>
      <w:r>
        <w:t xml:space="preserve">,</w:t>
      </w:r>
      <w:r>
        <w:t xml:space="preserve"> </w:t>
      </w:r>
      <m:oMath>
        <m:r>
          <m:t>V</m:t>
        </m:r>
        <m:d>
          <m:dPr>
            <m:begChr m:val="("/>
            <m:sepChr m:val=""/>
            <m:endChr m:val=")"/>
            <m:grow/>
          </m:dPr>
          <m:e>
            <m:r>
              <m:t>q</m:t>
            </m:r>
          </m:e>
        </m:d>
        <m:r>
          <m:rPr>
            <m:sty m:val="p"/>
          </m:rPr>
          <m:t>=</m:t>
        </m:r>
        <m:r>
          <m:rPr>
            <m:sty m:val="p"/>
          </m:rPr>
          <m:t>{</m:t>
        </m:r>
        <m:acc>
          <m:accPr>
            <m:chr m:val="⃗"/>
          </m:accPr>
          <m:e>
            <m:r>
              <m:t>z</m:t>
            </m:r>
          </m:e>
        </m:acc>
        <m:r>
          <m:rPr>
            <m:sty m:val="p"/>
          </m:rPr>
          <m:t>≥</m:t>
        </m:r>
        <m:acc>
          <m:accPr>
            <m:chr m:val="⃗"/>
          </m:accPr>
          <m:e>
            <m:r>
              <m:t>0</m:t>
            </m:r>
          </m:e>
        </m:acc>
        <m:r>
          <m:rPr>
            <m:sty m:val="p"/>
          </m:rPr>
          <m:t>:</m:t>
        </m:r>
        <m:r>
          <m:t> </m:t>
        </m:r>
        <m:d>
          <m:dPr>
            <m:begChr m:val="("/>
            <m:sepChr m:val=""/>
            <m:endChr m:val=")"/>
            <m:grow/>
          </m:dPr>
          <m:e>
            <m:r>
              <m:t>q</m:t>
            </m:r>
            <m:r>
              <m:rPr>
                <m:sty m:val="p"/>
              </m:rPr>
              <m:t>,</m:t>
            </m:r>
            <m:r>
              <m:rPr>
                <m:sty m:val="p"/>
              </m:rPr>
              <m:t>−</m:t>
            </m:r>
            <m:acc>
              <m:accPr>
                <m:chr m:val="⃗"/>
              </m:accPr>
              <m:e>
                <m:r>
                  <m:t>z</m:t>
                </m:r>
              </m:e>
            </m:acc>
          </m:e>
        </m:d>
        <m:r>
          <m:rPr>
            <m:sty m:val="p"/>
          </m:rPr>
          <m:t>∈</m:t>
        </m:r>
        <m:r>
          <m:rPr>
            <m:sty m:val="p"/>
            <m:scr m:val="script"/>
          </m:rPr>
          <m:t>Y</m:t>
        </m:r>
        <m:r>
          <m:rPr>
            <m:sty m:val="p"/>
          </m:rPr>
          <m:t>}</m:t>
        </m:r>
      </m:oMath>
      <w:r>
        <w:t xml:space="preserve">, reúne las combinaciones de factores que permiten obtener al menos</w:t>
      </w:r>
      <w:r>
        <w:t xml:space="preserve"> </w:t>
      </w:r>
      <m:oMath>
        <m:r>
          <m:t>q</m:t>
        </m:r>
      </m:oMath>
      <w:r>
        <w:t xml:space="preserve">; su frontera es la isocuanta (apartado I.3)</w:t>
      </w:r>
      <w:r>
        <w:t xml:space="preserve"> </w:t>
      </w:r>
      <w:r>
        <w:t xml:space="preserve">(</w:t>
      </w:r>
      <w:hyperlink w:anchor="ref-Varian1992Microeconomic">
        <w:r>
          <w:rPr>
            <w:rStyle w:val="Hyperlink"/>
            <w:smallCaps/>
          </w:rPr>
          <w:t xml:space="preserve">Varian</w:t>
        </w:r>
        <w:r>
          <w:rPr>
            <w:rStyle w:val="Hyperlink"/>
          </w:rPr>
          <w:t xml:space="preserve"> </w:t>
        </w:r>
        <w:r>
          <w:rPr>
            <w:rStyle w:val="Hyperlink"/>
          </w:rPr>
          <w:t xml:space="preserve">1992, cap. 1</w:t>
        </w:r>
      </w:hyperlink>
      <w:r>
        <w:t xml:space="preserve">)</w:t>
      </w:r>
      <w:r>
        <w:t xml:space="preserve">.</w:t>
      </w:r>
    </w:p>
    <w:bookmarkEnd w:id="33"/>
    <w:bookmarkStart w:id="40" w:name="propiedades-axiomas"/>
    <w:p>
      <w:pPr>
        <w:pStyle w:val="Heading4"/>
      </w:pPr>
      <w:r>
        <w:t xml:space="preserve">Propiedades (axiomas)</w:t>
      </w:r>
    </w:p>
    <w:p>
      <w:pPr>
        <w:keepNext/>
        <w:numPr>
          <w:ilvl w:val="0"/>
          <w:numId w:val="1015"/>
        </w:numPr>
      </w:pPr>
      <w:r>
        <w:t xml:space="preserve">Los</w:t>
      </w:r>
      <w:r>
        <w:t xml:space="preserve"> </w:t>
      </w:r>
      <w:r>
        <w:rPr>
          <w:b/>
          <w:bCs/>
        </w:rPr>
        <w:t xml:space="preserve">axiomas básicos</w:t>
      </w:r>
      <w:r>
        <w:t xml:space="preserve">, que permiten representar la tecnología con una función de producción, son</w:t>
      </w:r>
      <w:r>
        <w:t xml:space="preserve"> </w:t>
      </w:r>
      <w:r>
        <w:t xml:space="preserve">(</w:t>
      </w:r>
      <w:hyperlink w:anchor="ref-MasColellWhinstonGreen1995">
        <w:r>
          <w:rPr>
            <w:rStyle w:val="Hyperlink"/>
            <w:smallCaps/>
          </w:rPr>
          <w:t xml:space="preserve">Mas-Colell</w:t>
        </w:r>
        <w:r>
          <w:rPr>
            <w:rStyle w:val="Hyperlink"/>
          </w:rPr>
          <w:t xml:space="preserve">,</w:t>
        </w:r>
        <w:r>
          <w:rPr>
            <w:rStyle w:val="Hyperlink"/>
          </w:rPr>
          <w:t xml:space="preserve"> </w:t>
        </w:r>
        <w:r>
          <w:rPr>
            <w:rStyle w:val="Hyperlink"/>
            <w:smallCaps/>
          </w:rPr>
          <w:t xml:space="preserve">Whinston</w:t>
        </w:r>
        <w:r>
          <w:rPr>
            <w:rStyle w:val="Hyperlink"/>
          </w:rPr>
          <w:t xml:space="preserve"> </w:t>
        </w:r>
        <w:r>
          <w:rPr>
            <w:rStyle w:val="Hyperlink"/>
          </w:rPr>
          <w:t xml:space="preserve">y</w:t>
        </w:r>
        <w:r>
          <w:rPr>
            <w:rStyle w:val="Hyperlink"/>
          </w:rPr>
          <w:t xml:space="preserve"> </w:t>
        </w:r>
        <w:r>
          <w:rPr>
            <w:rStyle w:val="Hyperlink"/>
            <w:smallCaps/>
          </w:rPr>
          <w:t xml:space="preserve">Green</w:t>
        </w:r>
        <w:r>
          <w:rPr>
            <w:rStyle w:val="Hyperlink"/>
          </w:rPr>
          <w:t xml:space="preserve"> </w:t>
        </w:r>
        <w:r>
          <w:rPr>
            <w:rStyle w:val="Hyperlink"/>
          </w:rPr>
          <w:t xml:space="preserve">1995, párr. 5.B</w:t>
        </w:r>
      </w:hyperlink>
      <w:r>
        <w:t xml:space="preserve">)</w:t>
      </w:r>
      <w:r>
        <w:t xml:space="preserve">:</w:t>
      </w:r>
    </w:p>
    <w:p>
      <w:pPr>
        <w:numPr>
          <w:ilvl w:val="1"/>
          <w:numId w:val="1016"/>
        </w:numPr>
      </w:pPr>
      <w:r>
        <w:rPr>
          <w:i/>
          <w:iCs/>
        </w:rPr>
        <w:t xml:space="preserve">No vacío</w:t>
      </w:r>
      <w:r>
        <w:t xml:space="preserve">:</w:t>
      </w:r>
      <w:r>
        <w:t xml:space="preserve"> </w:t>
      </w:r>
      <m:oMath>
        <m:r>
          <m:rPr>
            <m:sty m:val="p"/>
            <m:scr m:val="script"/>
          </m:rPr>
          <m:t>Y</m:t>
        </m:r>
        <m:r>
          <m:rPr>
            <m:sty m:val="p"/>
          </m:rPr>
          <m:t>≠</m:t>
        </m:r>
        <m:r>
          <m:rPr>
            <m:sty m:val="p"/>
          </m:rPr>
          <m:t>⌀</m:t>
        </m:r>
      </m:oMath>
      <w:r>
        <w:t xml:space="preserve">. Hay al menos un plan posible; de lo contrario no habría actividad productiva. Es poco restrictivo.</w:t>
      </w:r>
    </w:p>
    <w:p>
      <w:pPr>
        <w:numPr>
          <w:ilvl w:val="1"/>
          <w:numId w:val="1016"/>
        </w:numPr>
      </w:pPr>
      <w:r>
        <w:rPr>
          <w:i/>
          <w:iCs/>
        </w:rPr>
        <w:t xml:space="preserve">Cerrado</w:t>
      </w:r>
      <w:r>
        <w:t xml:space="preserve">:</w:t>
      </w:r>
      <w:r>
        <w:t xml:space="preserve"> </w:t>
      </w:r>
      <m:oMath>
        <m:r>
          <m:rPr>
            <m:sty m:val="p"/>
            <m:scr m:val="script"/>
          </m:rPr>
          <m:t>Y</m:t>
        </m:r>
      </m:oMath>
      <w:r>
        <w:t xml:space="preserve"> </w:t>
      </w:r>
      <w:r>
        <w:t xml:space="preserve">incluye su frontera, de modo que el límite de una sucesión de planes posibles también es posible. Es poco restrictivo y garantiza que exista un</w:t>
      </w:r>
      <w:r>
        <w:t xml:space="preserve"> </w:t>
      </w:r>
      <w:r>
        <w:rPr>
          <w:i/>
          <w:iCs/>
        </w:rPr>
        <w:t xml:space="preserve">máximo</w:t>
      </w:r>
      <w:r>
        <w:t xml:space="preserve"> </w:t>
      </w:r>
      <w:r>
        <w:t xml:space="preserve">de producción para cada vector de factores.</w:t>
      </w:r>
    </w:p>
    <w:p>
      <w:pPr>
        <w:numPr>
          <w:ilvl w:val="1"/>
          <w:numId w:val="1016"/>
        </w:numPr>
      </w:pPr>
      <w:r>
        <w:rPr>
          <w:i/>
          <w:iCs/>
        </w:rPr>
        <w:t xml:space="preserve">Eliminación gratuita</w:t>
      </w:r>
      <w:r>
        <w:t xml:space="preserve">: si</w:t>
      </w:r>
      <w:r>
        <w:t xml:space="preserve"> </w:t>
      </w:r>
      <m:oMath>
        <m:acc>
          <m:accPr>
            <m:chr m:val="⃗"/>
          </m:accPr>
          <m:e>
            <m:r>
              <m:t>y</m:t>
            </m:r>
          </m:e>
        </m:acc>
        <m:r>
          <m:rPr>
            <m:sty m:val="p"/>
          </m:rPr>
          <m:t>∈</m:t>
        </m:r>
        <m:r>
          <m:rPr>
            <m:sty m:val="p"/>
            <m:scr m:val="script"/>
          </m:rPr>
          <m:t>Y</m:t>
        </m:r>
      </m:oMath>
      <w:r>
        <w:t xml:space="preserve"> </w:t>
      </w:r>
      <w:r>
        <w:t xml:space="preserve">e</w:t>
      </w:r>
      <w:r>
        <w:t xml:space="preserve"> </w:t>
      </w:r>
      <m:oMath>
        <m:acc>
          <m:accPr>
            <m:chr m:val="⃗"/>
          </m:accPr>
          <m:e>
            <m:r>
              <m:t>y</m:t>
            </m:r>
          </m:e>
        </m:acc>
        <m:r>
          <m:rPr>
            <m:sty m:val="p"/>
          </m:rPr>
          <m:t>′</m:t>
        </m:r>
        <m:r>
          <m:rPr>
            <m:sty m:val="p"/>
          </m:rPr>
          <m:t>≤</m:t>
        </m:r>
        <m:acc>
          <m:accPr>
            <m:chr m:val="⃗"/>
          </m:accPr>
          <m:e>
            <m:r>
              <m:t>y</m:t>
            </m:r>
          </m:e>
        </m:acc>
      </m:oMath>
      <w:r>
        <w:t xml:space="preserve">, entonces</w:t>
      </w:r>
      <w:r>
        <w:t xml:space="preserve"> </w:t>
      </w:r>
      <m:oMath>
        <m:acc>
          <m:accPr>
            <m:chr m:val="⃗"/>
          </m:accPr>
          <m:e>
            <m:r>
              <m:t>y</m:t>
            </m:r>
          </m:e>
        </m:acc>
        <m:r>
          <m:rPr>
            <m:sty m:val="p"/>
          </m:rPr>
          <m:t>′</m:t>
        </m:r>
        <m:r>
          <m:rPr>
            <m:sty m:val="p"/>
          </m:rPr>
          <m:t>∈</m:t>
        </m:r>
        <m:r>
          <m:rPr>
            <m:sty m:val="p"/>
            <m:scr m:val="script"/>
          </m:rPr>
          <m:t>Y</m:t>
        </m:r>
      </m:oMath>
      <w:r>
        <w:t xml:space="preserve">. Si un plan es posible, también lo es cualquier otro que emplee iguales o más factores y obtenga iguales o menos productos: se puede desperdiciar capacidad productiva sin coste. Implica que la frontera del conjunto es no creciente.</w:t>
      </w:r>
    </w:p>
    <w:p>
      <w:pPr>
        <w:numPr>
          <w:ilvl w:val="1"/>
          <w:numId w:val="1016"/>
        </w:numPr>
      </w:pPr>
      <w:r>
        <w:rPr>
          <w:i/>
          <w:iCs/>
        </w:rPr>
        <w:t xml:space="preserve">Imposibilidad de producción gratuita</w:t>
      </w:r>
      <w:r>
        <w:t xml:space="preserve">:</w:t>
      </w:r>
      <w:r>
        <w:t xml:space="preserve"> </w:t>
      </w:r>
      <m:oMath>
        <m:r>
          <m:rPr>
            <m:sty m:val="p"/>
            <m:scr m:val="script"/>
          </m:rPr>
          <m:t>Y</m:t>
        </m:r>
        <m:r>
          <m:rPr>
            <m:sty m:val="p"/>
          </m:rPr>
          <m:t>∩</m:t>
        </m:r>
        <m:sSubSup>
          <m:e>
            <m:r>
              <m:rPr>
                <m:sty m:val="p"/>
                <m:scr m:val="double-struck"/>
              </m:rPr>
              <m:t>R</m:t>
            </m:r>
          </m:e>
          <m:sub>
            <m:r>
              <m:rPr>
                <m:sty m:val="p"/>
              </m:rPr>
              <m:t>+</m:t>
            </m:r>
          </m:sub>
          <m:sup>
            <m:r>
              <m:t>S</m:t>
            </m:r>
          </m:sup>
        </m:sSubSup>
        <m:r>
          <m:rPr>
            <m:sty m:val="p"/>
          </m:rPr>
          <m:t>⊆</m:t>
        </m:r>
        <m:r>
          <m:rPr>
            <m:sty m:val="p"/>
          </m:rPr>
          <m:t>{</m:t>
        </m:r>
        <m:acc>
          <m:accPr>
            <m:chr m:val="⃗"/>
          </m:accPr>
          <m:e>
            <m:r>
              <m:t>0</m:t>
            </m:r>
          </m:e>
        </m:acc>
        <m:r>
          <m:rPr>
            <m:sty m:val="p"/>
          </m:rPr>
          <m:t>}</m:t>
        </m:r>
      </m:oMath>
      <w:r>
        <w:t xml:space="preserve">. No se obtiene ningún producto sin emplear algún factor.</w:t>
      </w:r>
    </w:p>
    <w:p>
      <w:pPr>
        <w:numPr>
          <w:ilvl w:val="0"/>
          <w:numId w:val="1015"/>
        </w:numPr>
      </w:pPr>
      <w:r>
        <w:t xml:space="preserve">A ellos se suele añadir la</w:t>
      </w:r>
      <w:r>
        <w:t xml:space="preserve"> </w:t>
      </w:r>
      <w:r>
        <w:rPr>
          <w:i/>
          <w:iCs/>
        </w:rPr>
        <w:t xml:space="preserve">posibilidad de inacción</w:t>
      </w:r>
      <w:r>
        <w:t xml:space="preserve">,</w:t>
      </w:r>
      <w:r>
        <w:t xml:space="preserve"> </w:t>
      </w:r>
      <m:oMath>
        <m:acc>
          <m:accPr>
            <m:chr m:val="⃗"/>
          </m:accPr>
          <m:e>
            <m:r>
              <m:t>0</m:t>
            </m:r>
          </m:e>
        </m:acc>
        <m:r>
          <m:rPr>
            <m:sty m:val="p"/>
          </m:rPr>
          <m:t>∈</m:t>
        </m:r>
        <m:r>
          <m:rPr>
            <m:sty m:val="p"/>
            <m:scr m:val="script"/>
          </m:rPr>
          <m:t>Y</m:t>
        </m:r>
      </m:oMath>
      <w:r>
        <w:t xml:space="preserve">: la empresa puede no producir.</w:t>
      </w:r>
      <w:r>
        <w:rPr>
          <w:rStyle w:val="FootnoteReference"/>
        </w:rPr>
        <w:footnoteReference w:id="34"/>
      </w:r>
      <w:r>
        <w:t xml:space="preserve"> </w:t>
      </w:r>
      <w:r>
        <w:t xml:space="preserve">Con ella y la imposibilidad de producción gratuita,</w:t>
      </w:r>
      <w:r>
        <w:t xml:space="preserve"> </w:t>
      </w:r>
      <m:oMath>
        <m:r>
          <m:rPr>
            <m:sty m:val="p"/>
            <m:scr m:val="script"/>
          </m:rPr>
          <m:t>Y</m:t>
        </m:r>
        <m:r>
          <m:rPr>
            <m:sty m:val="p"/>
          </m:rPr>
          <m:t>∩</m:t>
        </m:r>
        <m:sSubSup>
          <m:e>
            <m:r>
              <m:rPr>
                <m:sty m:val="p"/>
                <m:scr m:val="double-struck"/>
              </m:rPr>
              <m:t>R</m:t>
            </m:r>
          </m:e>
          <m:sub>
            <m:r>
              <m:rPr>
                <m:sty m:val="p"/>
              </m:rPr>
              <m:t>+</m:t>
            </m:r>
          </m:sub>
          <m:sup>
            <m:r>
              <m:t>S</m:t>
            </m:r>
          </m:sup>
        </m:sSubSup>
        <m:r>
          <m:rPr>
            <m:sty m:val="p"/>
          </m:rPr>
          <m:t>=</m:t>
        </m:r>
        <m:r>
          <m:rPr>
            <m:sty m:val="p"/>
          </m:rPr>
          <m:t>{</m:t>
        </m:r>
        <m:acc>
          <m:accPr>
            <m:chr m:val="⃗"/>
          </m:accPr>
          <m:e>
            <m:r>
              <m:t>0</m:t>
            </m:r>
          </m:e>
        </m:acc>
        <m:r>
          <m:rPr>
            <m:sty m:val="p"/>
          </m:rPr>
          <m:t>}</m:t>
        </m:r>
      </m:oMath>
      <w:r>
        <w:t xml:space="preserve">: la frontera pasa por el origen.</w:t>
      </w:r>
    </w:p>
    <w:p>
      <w:pPr>
        <w:numPr>
          <w:ilvl w:val="0"/>
          <w:numId w:val="1015"/>
        </w:numPr>
      </w:pPr>
      <w:r>
        <w:t xml:space="preserve">Estos axiomas bastan para que exista la función de producción y tenga sus propiedades generales (apartado I.2). Lo que decide su curvatura, como la convexidad del conjunto, son supuestos adicionales que se añaden después.</w:t>
      </w:r>
      <w:r>
        <w:rPr>
          <w:rStyle w:val="FootnoteReference"/>
        </w:rPr>
        <w:footnoteReference w:id="35"/>
      </w:r>
    </w:p>
    <w:bookmarkStart w:id="39" w:name="fig:conjunto-produccion"/>
    <w:p>
      <w:pPr>
        <w:pStyle w:val="ImageCaption"/>
      </w:pPr>
      <w:r>
        <w:t xml:space="preserve">Gráfico 2.–</w:t>
      </w:r>
      <w:r>
        <w:t xml:space="preserve"> </w:t>
      </w:r>
      <w:r>
        <w:t xml:space="preserve">Conjunto de posibilidades de producción en el plano de los</w:t>
      </w:r>
      <w:r>
        <w:t xml:space="preserve"> </w:t>
      </w:r>
      <w:r>
        <w:rPr>
          <w:i/>
          <w:iCs/>
        </w:rPr>
        <w:t xml:space="preserve">netputs</w:t>
      </w:r>
      <w:r>
        <w:t xml:space="preserve"> </w:t>
      </w:r>
      <m:oMath>
        <m:d>
          <m:dPr>
            <m:begChr m:val="("/>
            <m:sepChr m:val=""/>
            <m:endChr m:val=")"/>
            <m:grow/>
          </m:dPr>
          <m:e>
            <m:sSub>
              <m:e>
                <m:r>
                  <m:t>y</m:t>
                </m:r>
              </m:e>
              <m:sub>
                <m:r>
                  <m:t>1</m:t>
                </m:r>
              </m:sub>
            </m:sSub>
            <m:r>
              <m:rPr>
                <m:sty m:val="p"/>
              </m:rPr>
              <m:t>,</m:t>
            </m:r>
            <m:sSub>
              <m:e>
                <m:r>
                  <m:t>y</m:t>
                </m:r>
              </m:e>
              <m:sub>
                <m:r>
                  <m:t>2</m:t>
                </m:r>
              </m:sub>
            </m:sSub>
          </m:e>
        </m:d>
      </m:oMath>
      <w:r>
        <w:t xml:space="preserve"> </w:t>
      </w:r>
      <w:r>
        <w:t xml:space="preserve">y axioma que da cada rasgo de su forma</w:t>
      </w:r>
    </w:p>
    <w:p>
      <w:pPr>
        <w:pStyle w:val="CaptionedFigure"/>
      </w:pPr>
      <w:r>
        <w:drawing>
          <wp:inline>
            <wp:extent cx="3519981" cy="2541359"/>
            <wp:effectExtent b="0" l="0" r="0" t="0"/>
            <wp:docPr descr="" title="" id="37" name="Picture"/>
            <a:graphic>
              <a:graphicData uri="http://schemas.openxmlformats.org/drawingml/2006/picture">
                <pic:pic>
                  <pic:nvPicPr>
                    <pic:cNvPr descr="C:\Users\vgutierrez\Documents\src\victorgutierrezmarcos.github.io-revision\oposicion\temario\fuentes\3A11\graficos/conjunto-produccion.png" id="38" name="Picture"/>
                    <pic:cNvPicPr>
                      <a:picLocks noChangeArrowheads="1" noChangeAspect="1"/>
                    </pic:cNvPicPr>
                  </pic:nvPicPr>
                  <pic:blipFill>
                    <a:blip r:embed="rId36"/>
                    <a:stretch>
                      <a:fillRect/>
                    </a:stretch>
                  </pic:blipFill>
                  <pic:spPr bwMode="auto">
                    <a:xfrm>
                      <a:off x="0" y="0"/>
                      <a:ext cx="3519981" cy="2541359"/>
                    </a:xfrm>
                    <a:prstGeom prst="rect">
                      <a:avLst/>
                    </a:prstGeom>
                    <a:noFill/>
                    <a:ln w="9525">
                      <a:noFill/>
                      <a:headEnd/>
                      <a:tailEnd/>
                    </a:ln>
                  </pic:spPr>
                </pic:pic>
              </a:graphicData>
            </a:graphic>
          </wp:inline>
        </w:drawing>
      </w:r>
    </w:p>
    <w:bookmarkEnd w:id="39"/>
    <w:p>
      <w:pPr>
        <w:pStyle w:val="Piedeimagen"/>
      </w:pPr>
      <w:r>
        <w:t xml:space="preserve">Fuente: elaboración propia a partir de</w:t>
      </w:r>
      <w:r>
        <w:t xml:space="preserve"> </w:t>
      </w:r>
      <w:r>
        <w:rPr>
          <w:smallCaps/>
        </w:rPr>
        <w:t xml:space="preserve">Segura</w:t>
      </w:r>
      <w:r>
        <w:t xml:space="preserve"> </w:t>
      </w:r>
      <w:r>
        <w:t xml:space="preserve">(</w:t>
      </w:r>
      <w:hyperlink w:anchor="ref-Segura1986Analisis">
        <w:r>
          <w:rPr>
            <w:rStyle w:val="Hyperlink"/>
          </w:rPr>
          <w:t xml:space="preserve">1996</w:t>
        </w:r>
      </w:hyperlink>
      <w:r>
        <w:t xml:space="preserve">)</w:t>
      </w:r>
      <w:r>
        <w:t xml:space="preserve"> </w:t>
      </w:r>
      <w:r>
        <w:t xml:space="preserve">y</w:t>
      </w:r>
      <w:r>
        <w:t xml:space="preserve"> </w:t>
      </w:r>
      <w:r>
        <w:rPr>
          <w:smallCaps/>
        </w:rPr>
        <w:t xml:space="preserve">Mas-Colell</w:t>
      </w:r>
      <w:r>
        <w:t xml:space="preserve">,</w:t>
      </w:r>
      <w:r>
        <w:t xml:space="preserve"> </w:t>
      </w:r>
      <w:r>
        <w:rPr>
          <w:smallCaps/>
        </w:rPr>
        <w:t xml:space="preserve">Whinston</w:t>
      </w:r>
      <w:r>
        <w:t xml:space="preserve"> </w:t>
      </w:r>
      <w:r>
        <w:t xml:space="preserve">y</w:t>
      </w:r>
      <w:r>
        <w:t xml:space="preserve"> </w:t>
      </w:r>
      <w:r>
        <w:rPr>
          <w:smallCaps/>
        </w:rPr>
        <w:t xml:space="preserve">Green</w:t>
      </w:r>
      <w:r>
        <w:t xml:space="preserve"> </w:t>
      </w:r>
      <w:r>
        <w:t xml:space="preserve">(</w:t>
      </w:r>
      <w:hyperlink w:anchor="ref-MasColellWhinstonGreen1995">
        <w:r>
          <w:rPr>
            <w:rStyle w:val="Hyperlink"/>
          </w:rPr>
          <w:t xml:space="preserve">1995, párr. 5.B</w:t>
        </w:r>
      </w:hyperlink>
      <w:r>
        <w:t xml:space="preserve">)</w:t>
      </w:r>
      <w:r>
        <w:t xml:space="preserve">.</w:t>
      </w:r>
    </w:p>
    <w:p>
      <w:pPr>
        <w:keepNext/>
        <w:numPr>
          <w:ilvl w:val="0"/>
          <w:numId w:val="1017"/>
        </w:numPr>
      </w:pPr>
      <w:r>
        <w:t xml:space="preserve">En el gráfico 2 hay 2 bienes,</w:t>
      </w:r>
      <w:r>
        <w:t xml:space="preserve"> </w:t>
      </w:r>
      <m:oMath>
        <m:sSub>
          <m:e>
            <m:r>
              <m:t>y</m:t>
            </m:r>
          </m:e>
          <m:sub>
            <m:r>
              <m:t>1</m:t>
            </m:r>
          </m:sub>
        </m:sSub>
      </m:oMath>
      <w:r>
        <w:t xml:space="preserve"> </w:t>
      </w:r>
      <w:r>
        <w:t xml:space="preserve">e</w:t>
      </w:r>
      <w:r>
        <w:t xml:space="preserve"> </w:t>
      </w:r>
      <m:oMath>
        <m:sSub>
          <m:e>
            <m:r>
              <m:t>y</m:t>
            </m:r>
          </m:e>
          <m:sub>
            <m:r>
              <m:t>2</m:t>
            </m:r>
          </m:sub>
        </m:sSub>
      </m:oMath>
      <w:r>
        <w:t xml:space="preserve">, y la tecnología permite usar el bien 1 para producir el 2 o el 2 para producir el 1: la frontera de</w:t>
      </w:r>
      <w:r>
        <w:t xml:space="preserve"> </w:t>
      </w:r>
      <m:oMath>
        <m:r>
          <m:rPr>
            <m:sty m:val="p"/>
            <m:scr m:val="script"/>
          </m:rPr>
          <m:t>Y</m:t>
        </m:r>
      </m:oMath>
      <w:r>
        <w:t xml:space="preserve"> </w:t>
      </w:r>
      <w:r>
        <w:t xml:space="preserve">pasa por los cuadrantes segundo y cuarto y por el origen. Si el bien 1 solo pudiera ser factor y el 2 solo producto, el conjunto se restringiría al segundo y tercer cuadrantes. Con este gráfico se ve lo que implica cada axioma:</w:t>
      </w:r>
    </w:p>
    <w:p>
      <w:pPr>
        <w:numPr>
          <w:ilvl w:val="1"/>
          <w:numId w:val="1018"/>
        </w:numPr>
      </w:pPr>
      <w:r>
        <w:t xml:space="preserve">El axioma 1 (</w:t>
      </w:r>
      <w:r>
        <w:rPr>
          <w:i/>
          <w:iCs/>
        </w:rPr>
        <w:t xml:space="preserve">no vacío</w:t>
      </w:r>
      <w:r>
        <w:t xml:space="preserve">) garantiza que</w:t>
      </w:r>
      <w:r>
        <w:t xml:space="preserve"> </w:t>
      </w:r>
      <m:oMath>
        <m:r>
          <m:rPr>
            <m:sty m:val="p"/>
            <m:scr m:val="script"/>
          </m:rPr>
          <m:t>Y</m:t>
        </m:r>
      </m:oMath>
      <w:r>
        <w:t xml:space="preserve"> </w:t>
      </w:r>
      <w:r>
        <w:t xml:space="preserve">tiene al menos un punto.</w:t>
      </w:r>
    </w:p>
    <w:p>
      <w:pPr>
        <w:numPr>
          <w:ilvl w:val="1"/>
          <w:numId w:val="1018"/>
        </w:numPr>
      </w:pPr>
      <w:r>
        <w:t xml:space="preserve">El axioma 2 (</w:t>
      </w:r>
      <w:r>
        <w:rPr>
          <w:i/>
          <w:iCs/>
        </w:rPr>
        <w:t xml:space="preserve">cerrado</w:t>
      </w:r>
      <w:r>
        <w:t xml:space="preserve">) garantiza que la frontera de</w:t>
      </w:r>
      <w:r>
        <w:t xml:space="preserve"> </w:t>
      </w:r>
      <m:oMath>
        <m:r>
          <m:rPr>
            <m:sty m:val="p"/>
            <m:scr m:val="script"/>
          </m:rPr>
          <m:t>Y</m:t>
        </m:r>
      </m:oMath>
      <w:r>
        <w:t xml:space="preserve"> </w:t>
      </w:r>
      <w:r>
        <w:t xml:space="preserve">está incluida en el conjunto.</w:t>
      </w:r>
    </w:p>
    <w:p>
      <w:pPr>
        <w:numPr>
          <w:ilvl w:val="1"/>
          <w:numId w:val="1018"/>
        </w:numPr>
      </w:pPr>
      <w:r>
        <w:t xml:space="preserve">El axioma 3 (</w:t>
      </w:r>
      <w:r>
        <w:rPr>
          <w:i/>
          <w:iCs/>
        </w:rPr>
        <w:t xml:space="preserve">eliminación gratuita</w:t>
      </w:r>
      <w:r>
        <w:t xml:space="preserve">) señala que, si para producir</w:t>
      </w:r>
      <w:r>
        <w:t xml:space="preserve"> </w:t>
      </w:r>
      <m:oMath>
        <m:sSubSup>
          <m:e>
            <m:r>
              <m:t>y</m:t>
            </m:r>
          </m:e>
          <m:sub>
            <m:r>
              <m:t>2</m:t>
            </m:r>
          </m:sub>
          <m:sup>
            <m:r>
              <m:t>0</m:t>
            </m:r>
          </m:sup>
        </m:sSubSup>
      </m:oMath>
      <w:r>
        <w:t xml:space="preserve"> </w:t>
      </w:r>
      <w:r>
        <w:t xml:space="preserve">basta la cantidad de factor</w:t>
      </w:r>
      <w:r>
        <w:t xml:space="preserve"> </w:t>
      </w:r>
      <m:oMath>
        <m:r>
          <m:rPr>
            <m:sty m:val="p"/>
          </m:rPr>
          <m:t>−</m:t>
        </m:r>
        <m:sSubSup>
          <m:e>
            <m:r>
              <m:t>y</m:t>
            </m:r>
          </m:e>
          <m:sub>
            <m:r>
              <m:t>1</m:t>
            </m:r>
          </m:sub>
          <m:sup>
            <m:r>
              <m:t>0</m:t>
            </m:r>
          </m:sup>
        </m:sSubSup>
      </m:oMath>
      <w:r>
        <w:t xml:space="preserve">, la misma producción puede conseguirse con más factor,</w:t>
      </w:r>
      <w:r>
        <w:t xml:space="preserve"> </w:t>
      </w:r>
      <m:oMath>
        <m:r>
          <m:rPr>
            <m:sty m:val="p"/>
          </m:rPr>
          <m:t>−</m:t>
        </m:r>
        <m:sSubSup>
          <m:e>
            <m:r>
              <m:t>y</m:t>
            </m:r>
          </m:e>
          <m:sub>
            <m:r>
              <m:t>1</m:t>
            </m:r>
          </m:sub>
          <m:sup>
            <m:r>
              <m:t>1</m:t>
            </m:r>
          </m:sup>
        </m:sSubSup>
        <m:r>
          <m:rPr>
            <m:sty m:val="p"/>
          </m:rPr>
          <m:t>&gt;</m:t>
        </m:r>
        <m:r>
          <m:rPr>
            <m:sty m:val="p"/>
          </m:rPr>
          <m:t>−</m:t>
        </m:r>
        <m:sSubSup>
          <m:e>
            <m:r>
              <m:t>y</m:t>
            </m:r>
          </m:e>
          <m:sub>
            <m:r>
              <m:t>1</m:t>
            </m:r>
          </m:sub>
          <m:sup>
            <m:r>
              <m:t>0</m:t>
            </m:r>
          </m:sup>
        </m:sSubSup>
      </m:oMath>
      <w:r>
        <w:t xml:space="preserve">: todo el «sudoeste» de un plan posible es posible, y la frontera de</w:t>
      </w:r>
      <w:r>
        <w:t xml:space="preserve"> </w:t>
      </w:r>
      <m:oMath>
        <m:r>
          <m:rPr>
            <m:sty m:val="p"/>
            <m:scr m:val="script"/>
          </m:rPr>
          <m:t>Y</m:t>
        </m:r>
      </m:oMath>
      <w:r>
        <w:t xml:space="preserve"> </w:t>
      </w:r>
      <w:r>
        <w:t xml:space="preserve">es monótona no creciente.</w:t>
      </w:r>
    </w:p>
    <w:p>
      <w:pPr>
        <w:numPr>
          <w:ilvl w:val="1"/>
          <w:numId w:val="1018"/>
        </w:numPr>
      </w:pPr>
      <w:r>
        <w:t xml:space="preserve">El axioma 4 (</w:t>
      </w:r>
      <w:r>
        <w:rPr>
          <w:i/>
          <w:iCs/>
        </w:rPr>
        <w:t xml:space="preserve">imposibilidad de producción gratuita</w:t>
      </w:r>
      <w:r>
        <w:t xml:space="preserve">) impide producir sin factores: ningún punto del primer cuadrante distinto del origen pertenece a</w:t>
      </w:r>
      <w:r>
        <w:t xml:space="preserve"> </w:t>
      </w:r>
      <m:oMath>
        <m:r>
          <m:rPr>
            <m:sty m:val="p"/>
            <m:scr m:val="script"/>
          </m:rPr>
          <m:t>Y</m:t>
        </m:r>
      </m:oMath>
      <w:r>
        <w:t xml:space="preserve">. Con la</w:t>
      </w:r>
      <w:r>
        <w:t xml:space="preserve"> </w:t>
      </w:r>
      <w:r>
        <w:rPr>
          <w:i/>
          <w:iCs/>
        </w:rPr>
        <w:t xml:space="preserve">posibilidad de inacción</w:t>
      </w:r>
      <w:r>
        <w:t xml:space="preserve">, la frontera pasa por el origen.</w:t>
      </w:r>
    </w:p>
    <w:p>
      <w:pPr>
        <w:numPr>
          <w:ilvl w:val="0"/>
          <w:numId w:val="1017"/>
        </w:numPr>
      </w:pPr>
      <w:r>
        <w:t xml:space="preserve">La frontera de</w:t>
      </w:r>
      <w:r>
        <w:t xml:space="preserve"> </w:t>
      </w:r>
      <m:oMath>
        <m:r>
          <m:rPr>
            <m:sty m:val="p"/>
            <m:scr m:val="script"/>
          </m:rPr>
          <m:t>Y</m:t>
        </m:r>
      </m:oMath>
      <w:r>
        <w:t xml:space="preserve"> </w:t>
      </w:r>
      <w:r>
        <w:t xml:space="preserve">reúne los planes</w:t>
      </w:r>
      <w:r>
        <w:t xml:space="preserve"> </w:t>
      </w:r>
      <w:r>
        <w:rPr>
          <w:b/>
          <w:bCs/>
        </w:rPr>
        <w:t xml:space="preserve">técnicamente eficientes</w:t>
      </w:r>
      <w:r>
        <w:t xml:space="preserve">: aquellos en los que no es posible obtener más de un producto sin emplear más de algún factor u obtener menos de otro producto.</w:t>
      </w:r>
    </w:p>
    <w:p>
      <w:pPr>
        <w:numPr>
          <w:ilvl w:val="0"/>
          <w:numId w:val="1017"/>
        </w:numPr>
      </w:pPr>
      <w:r>
        <w:t xml:space="preserve">Si la empresa dispone de una dotación</w:t>
      </w:r>
      <w:r>
        <w:t xml:space="preserve"> </w:t>
      </w:r>
      <m:oMath>
        <m:sSub>
          <m:e>
            <m:bar>
              <m:barPr>
                <m:pos m:val="top"/>
              </m:barPr>
              <m:e>
                <m:r>
                  <m:t>y</m:t>
                </m:r>
              </m:e>
            </m:bar>
          </m:e>
          <m:sub>
            <m:r>
              <m:t>1</m:t>
            </m:r>
          </m:sub>
        </m:sSub>
      </m:oMath>
      <w:r>
        <w:t xml:space="preserve"> </w:t>
      </w:r>
      <w:r>
        <w:t xml:space="preserve">del bien 1 como factor, los planes que usan más de esa cantidad (a la izquierda de la vertical en</w:t>
      </w:r>
      <w:r>
        <w:t xml:space="preserve"> </w:t>
      </w:r>
      <m:oMath>
        <m:r>
          <m:rPr>
            <m:sty m:val="p"/>
          </m:rPr>
          <m:t>−</m:t>
        </m:r>
        <m:sSub>
          <m:e>
            <m:bar>
              <m:barPr>
                <m:pos m:val="top"/>
              </m:barPr>
              <m:e>
                <m:r>
                  <m:t>y</m:t>
                </m:r>
              </m:e>
            </m:bar>
          </m:e>
          <m:sub>
            <m:r>
              <m:t>1</m:t>
            </m:r>
          </m:sub>
        </m:sSub>
      </m:oMath>
      <w:r>
        <w:t xml:space="preserve">) no son factibles: el conjunto factible es</w:t>
      </w:r>
      <w:r>
        <w:t xml:space="preserve"> </w:t>
      </w:r>
      <m:oMath>
        <m:r>
          <m:rPr>
            <m:sty m:val="p"/>
            <m:scr m:val="script"/>
          </m:rPr>
          <m:t>Y</m:t>
        </m:r>
        <m:r>
          <m:rPr>
            <m:sty m:val="p"/>
          </m:rPr>
          <m:t>∩</m:t>
        </m:r>
        <m:r>
          <m:rPr>
            <m:sty m:val="p"/>
          </m:rPr>
          <m:t>{</m:t>
        </m:r>
        <m:acc>
          <m:accPr>
            <m:chr m:val="⃗"/>
          </m:accPr>
          <m:e>
            <m:r>
              <m:t>y</m:t>
            </m:r>
          </m:e>
        </m:acc>
        <m:r>
          <m:rPr>
            <m:sty m:val="p"/>
          </m:rPr>
          <m:t>:</m:t>
        </m:r>
        <m:r>
          <m:t> </m:t>
        </m:r>
        <m:sSub>
          <m:e>
            <m:r>
              <m:t>y</m:t>
            </m:r>
          </m:e>
          <m:sub>
            <m:r>
              <m:t>1</m:t>
            </m:r>
          </m:sub>
        </m:sSub>
        <m:r>
          <m:rPr>
            <m:sty m:val="p"/>
          </m:rPr>
          <m:t>≥</m:t>
        </m:r>
        <m:r>
          <m:rPr>
            <m:sty m:val="p"/>
          </m:rPr>
          <m:t>−</m:t>
        </m:r>
        <m:sSub>
          <m:e>
            <m:bar>
              <m:barPr>
                <m:pos m:val="top"/>
              </m:barPr>
              <m:e>
                <m:r>
                  <m:t>y</m:t>
                </m:r>
              </m:e>
            </m:bar>
          </m:e>
          <m:sub>
            <m:r>
              <m:t>1</m:t>
            </m:r>
          </m:sub>
        </m:sSub>
        <m:r>
          <m:rPr>
            <m:sty m:val="p"/>
          </m:rPr>
          <m:t>}</m:t>
        </m:r>
      </m:oMath>
      <w:r>
        <w:t xml:space="preserve">. Del mismo modo, fijar un factor (</w:t>
      </w:r>
      <m:oMath>
        <m:sSub>
          <m:e>
            <m:r>
              <m:t>z</m:t>
            </m:r>
          </m:e>
          <m:sub>
            <m:r>
              <m:t>K</m:t>
            </m:r>
          </m:sub>
        </m:sSub>
        <m:r>
          <m:rPr>
            <m:sty m:val="p"/>
          </m:rPr>
          <m:t>=</m:t>
        </m:r>
        <m:sSub>
          <m:e>
            <m:bar>
              <m:barPr>
                <m:pos m:val="top"/>
              </m:barPr>
              <m:e>
                <m:r>
                  <m:t>z</m:t>
                </m:r>
              </m:e>
            </m:bar>
          </m:e>
          <m:sub>
            <m:r>
              <m:t>K</m:t>
            </m:r>
          </m:sub>
        </m:sSub>
      </m:oMath>
      <w:r>
        <w:t xml:space="preserve">) restringe el conjunto de producción al de corto plazo (apartado II.1).</w:t>
      </w:r>
    </w:p>
    <w:bookmarkEnd w:id="40"/>
    <w:bookmarkEnd w:id="41"/>
    <w:bookmarkStart w:id="60" w:name="la-función-de-producción"/>
    <w:p>
      <w:pPr>
        <w:pStyle w:val="Heading2"/>
      </w:pPr>
      <w:r>
        <w:t xml:space="preserve">I.2.</w:t>
      </w:r>
      <w:r>
        <w:t xml:space="preserve"> </w:t>
      </w:r>
      <w:r>
        <w:t xml:space="preserve">La función de producción</w:t>
      </w:r>
    </w:p>
    <w:bookmarkStart w:id="46" w:name="definición-1"/>
    <w:p>
      <w:pPr>
        <w:pStyle w:val="Heading4"/>
      </w:pPr>
      <w:r>
        <w:t xml:space="preserve">Definición</w:t>
      </w:r>
    </w:p>
    <w:p>
      <w:pPr>
        <w:numPr>
          <w:ilvl w:val="0"/>
          <w:numId w:val="1019"/>
        </w:numPr>
      </w:pPr>
      <w:r>
        <w:t xml:space="preserve">Una vez definido el conjunto tecnológico y sus axiomas, pasamos a obtener de él la función de producción. Con un solo producto, la frontera de</w:t>
      </w:r>
      <w:r>
        <w:t xml:space="preserve"> </w:t>
      </w:r>
      <m:oMath>
        <m:r>
          <m:rPr>
            <m:sty m:val="p"/>
            <m:scr m:val="script"/>
          </m:rPr>
          <m:t>Y</m:t>
        </m:r>
      </m:oMath>
      <w:r>
        <w:t xml:space="preserve"> </w:t>
      </w:r>
      <w:r>
        <w:t xml:space="preserve">se describe con la</w:t>
      </w:r>
      <w:r>
        <w:t xml:space="preserve"> </w:t>
      </w:r>
      <w:r>
        <w:rPr>
          <w:b/>
          <w:bCs/>
        </w:rPr>
        <w:t xml:space="preserve">función de producción</w:t>
      </w:r>
      <w:r>
        <w:t xml:space="preserve">: la relación puramente técnica que asocia a cada vector de factores</w:t>
      </w:r>
      <w:r>
        <w:t xml:space="preserve"> </w:t>
      </w:r>
      <m:oMath>
        <m:acc>
          <m:accPr>
            <m:chr m:val="⃗"/>
          </m:accPr>
          <m:e>
            <m:r>
              <m:t>z</m:t>
            </m:r>
          </m:e>
        </m:acc>
        <m:r>
          <m:rPr>
            <m:sty m:val="p"/>
          </m:rPr>
          <m:t>=</m:t>
        </m:r>
        <m:d>
          <m:dPr>
            <m:begChr m:val="("/>
            <m:sepChr m:val=""/>
            <m:endChr m:val=")"/>
            <m:grow/>
          </m:dPr>
          <m:e>
            <m:sSub>
              <m:e>
                <m:r>
                  <m:t>z</m:t>
                </m:r>
              </m:e>
              <m:sub>
                <m:r>
                  <m:t>1</m:t>
                </m:r>
              </m:sub>
            </m:sSub>
            <m:r>
              <m:rPr>
                <m:sty m:val="p"/>
              </m:rPr>
              <m:t>,</m:t>
            </m:r>
            <m:r>
              <m:rPr>
                <m:sty m:val="p"/>
              </m:rPr>
              <m:t>…</m:t>
            </m:r>
            <m:r>
              <m:rPr>
                <m:sty m:val="p"/>
              </m:rPr>
              <m:t>,</m:t>
            </m:r>
            <m:sSub>
              <m:e>
                <m:r>
                  <m:t>z</m:t>
                </m:r>
              </m:e>
              <m:sub>
                <m:r>
                  <m:t>n</m:t>
                </m:r>
              </m:sub>
            </m:sSub>
          </m:e>
        </m:d>
        <m:r>
          <m:rPr>
            <m:sty m:val="p"/>
          </m:rPr>
          <m:t>≥</m:t>
        </m:r>
        <m:acc>
          <m:accPr>
            <m:chr m:val="⃗"/>
          </m:accPr>
          <m:e>
            <m:r>
              <m:t>0</m:t>
            </m:r>
          </m:e>
        </m:acc>
      </m:oMath>
      <w:r>
        <w:t xml:space="preserve"> </w:t>
      </w:r>
      <w:r>
        <w:t xml:space="preserve">la</w:t>
      </w:r>
      <w:r>
        <w:t xml:space="preserve"> </w:t>
      </w:r>
      <w:r>
        <w:rPr>
          <w:i/>
          <w:iCs/>
        </w:rPr>
        <w:t xml:space="preserve">máxima</w:t>
      </w:r>
      <w:r>
        <w:t xml:space="preserve"> </w:t>
      </w:r>
      <w:r>
        <w:t xml:space="preserve">cantidad de producto que permite la tecnología,</w:t>
      </w:r>
    </w:p>
    <w:p>
      <w:pPr>
        <w:pStyle w:val="Funcionclave"/>
      </w:pPr>
      <m:oMathPara>
        <m:oMathParaPr>
          <m:jc m:val="center"/>
        </m:oMathParaPr>
        <m:oMath>
          <m:r>
            <m:t>q</m:t>
          </m:r>
          <m:r>
            <m:rPr>
              <m:sty m:val="p"/>
            </m:rPr>
            <m:t>=</m:t>
          </m:r>
          <m:r>
            <m:t>F</m:t>
          </m:r>
          <m:d>
            <m:dPr>
              <m:begChr m:val="("/>
              <m:sepChr m:val=""/>
              <m:endChr m:val=")"/>
              <m:grow/>
            </m:dPr>
            <m:e>
              <m:acc>
                <m:accPr>
                  <m:chr m:val="⃗"/>
                </m:accPr>
                <m:e>
                  <m:r>
                    <m:t>z</m:t>
                  </m:r>
                </m:e>
              </m:acc>
            </m:e>
          </m:d>
          <m:r>
            <m:rPr>
              <m:sty m:val="p"/>
            </m:rPr>
            <m:t>≡</m:t>
          </m:r>
          <m:m>
            <m:mPr>
              <m:baseJc m:val="center"/>
              <m:plcHide m:val="on"/>
              <m:mcs>
                <m:mc>
                  <m:mcPr>
                    <m:mcJc m:val="right"/>
                    <m:count m:val="1"/>
                  </m:mcPr>
                </m:mc>
                <m:mc>
                  <m:mcPr>
                    <m:mcJc m:val="left"/>
                    <m:count m:val="1"/>
                  </m:mcPr>
                </m:mc>
              </m:mcs>
            </m:mPr>
            <m:mr>
              <m:e>
                <m:limLow>
                  <m:e>
                    <m:r>
                      <m:rPr>
                        <m:sty m:val="p"/>
                      </m:rPr>
                      <m:t>max</m:t>
                    </m:r>
                  </m:e>
                  <m:lim>
                    <m:r>
                      <m:t>q</m:t>
                    </m:r>
                    <m:r>
                      <m:rPr>
                        <m:sty m:val="p"/>
                      </m:rPr>
                      <m:t>≥</m:t>
                    </m:r>
                    <m:r>
                      <m:t>0</m:t>
                    </m:r>
                  </m:lim>
                </m:limLow>
              </m:e>
              <m:e>
                <m:r>
                  <m:t>q</m:t>
                </m:r>
              </m:e>
            </m:mr>
            <m:mr>
              <m:e>
                <m:r>
                  <m:rPr>
                    <m:nor/>
                    <m:sty m:val="p"/>
                  </m:rPr>
                  <m:t>s.a.</m:t>
                </m:r>
              </m:e>
              <m:e>
                <m:d>
                  <m:dPr>
                    <m:begChr m:val="("/>
                    <m:sepChr m:val=""/>
                    <m:endChr m:val=")"/>
                    <m:grow/>
                  </m:dPr>
                  <m:e>
                    <m:r>
                      <m:t>q</m:t>
                    </m:r>
                    <m:r>
                      <m:rPr>
                        <m:sty m:val="p"/>
                      </m:rPr>
                      <m:t>,</m:t>
                    </m:r>
                    <m:r>
                      <m:rPr>
                        <m:sty m:val="p"/>
                      </m:rPr>
                      <m:t>−</m:t>
                    </m:r>
                    <m:acc>
                      <m:accPr>
                        <m:chr m:val="⃗"/>
                      </m:accPr>
                      <m:e>
                        <m:r>
                          <m:t>z</m:t>
                        </m:r>
                      </m:e>
                    </m:acc>
                  </m:e>
                </m:d>
                <m:r>
                  <m:rPr>
                    <m:sty m:val="p"/>
                  </m:rPr>
                  <m:t>∈</m:t>
                </m:r>
                <m:r>
                  <m:rPr>
                    <m:sty m:val="p"/>
                    <m:scr m:val="script"/>
                  </m:rPr>
                  <m:t>Y</m:t>
                </m:r>
              </m:e>
            </m:mr>
          </m:m>
        </m:oMath>
      </m:oMathPara>
    </w:p>
    <w:p>
      <w:pPr>
        <w:numPr>
          <w:ilvl w:val="0"/>
          <w:numId w:val="1000"/>
        </w:numPr>
      </w:pPr>
      <w:r>
        <w:t xml:space="preserve">El máximo existe porque</w:t>
      </w:r>
      <w:r>
        <w:t xml:space="preserve"> </w:t>
      </w:r>
      <m:oMath>
        <m:r>
          <m:rPr>
            <m:sty m:val="p"/>
            <m:scr m:val="script"/>
          </m:rPr>
          <m:t>Y</m:t>
        </m:r>
      </m:oMath>
      <w:r>
        <w:t xml:space="preserve"> </w:t>
      </w:r>
      <w:r>
        <w:t xml:space="preserve">es cerrado. Con 2 factores, trabajo y capital,</w:t>
      </w:r>
      <w:r>
        <w:t xml:space="preserve"> </w:t>
      </w:r>
      <m:oMath>
        <m:acc>
          <m:accPr>
            <m:chr m:val="⃗"/>
          </m:accPr>
          <m:e>
            <m:r>
              <m:t>z</m:t>
            </m:r>
          </m:e>
        </m:acc>
        <m:r>
          <m:rPr>
            <m:sty m:val="p"/>
          </m:rPr>
          <m:t>=</m:t>
        </m:r>
        <m:d>
          <m:dPr>
            <m:begChr m:val="("/>
            <m:sepChr m:val=""/>
            <m:endChr m:val=")"/>
            <m:grow/>
          </m:dPr>
          <m:e>
            <m:sSub>
              <m:e>
                <m:r>
                  <m:t>z</m:t>
                </m:r>
              </m:e>
              <m:sub>
                <m:r>
                  <m:t>L</m:t>
                </m:r>
              </m:sub>
            </m:sSub>
            <m:r>
              <m:rPr>
                <m:sty m:val="p"/>
              </m:rPr>
              <m:t>,</m:t>
            </m:r>
            <m:sSub>
              <m:e>
                <m:r>
                  <m:t>z</m:t>
                </m:r>
              </m:e>
              <m:sub>
                <m:r>
                  <m:t>K</m:t>
                </m:r>
              </m:sub>
            </m:sSub>
          </m:e>
        </m:d>
      </m:oMath>
      <w:r>
        <w:t xml:space="preserve"> </w:t>
      </w:r>
      <w:r>
        <w:t xml:space="preserve">y</w:t>
      </w:r>
      <w:r>
        <w:t xml:space="preserve"> </w:t>
      </w:r>
      <m:oMath>
        <m:r>
          <m:t>q</m:t>
        </m:r>
        <m:r>
          <m:rPr>
            <m:sty m:val="p"/>
          </m:rPr>
          <m:t>=</m:t>
        </m:r>
        <m:r>
          <m:t>F</m:t>
        </m:r>
        <m:d>
          <m:dPr>
            <m:begChr m:val="("/>
            <m:sepChr m:val=""/>
            <m:endChr m:val=")"/>
            <m:grow/>
          </m:dPr>
          <m:e>
            <m:sSub>
              <m:e>
                <m:r>
                  <m:t>z</m:t>
                </m:r>
              </m:e>
              <m:sub>
                <m:r>
                  <m:t>L</m:t>
                </m:r>
              </m:sub>
            </m:sSub>
            <m:r>
              <m:rPr>
                <m:sty m:val="p"/>
              </m:rPr>
              <m:t>,</m:t>
            </m:r>
            <m:sSub>
              <m:e>
                <m:r>
                  <m:t>z</m:t>
                </m:r>
              </m:e>
              <m:sub>
                <m:r>
                  <m:t>K</m:t>
                </m:r>
              </m:sub>
            </m:sSub>
          </m:e>
        </m:d>
      </m:oMath>
      <w:r>
        <w:t xml:space="preserve">: la función es una</w:t>
      </w:r>
      <w:r>
        <w:t xml:space="preserve"> </w:t>
      </w:r>
      <w:r>
        <w:rPr>
          <w:b/>
          <w:bCs/>
        </w:rPr>
        <w:t xml:space="preserve">superficie de producción</w:t>
      </w:r>
      <w:r>
        <w:t xml:space="preserve"> </w:t>
      </w:r>
      <w:r>
        <w:t xml:space="preserve">sobre el plano de los factores, y los planes posibles son los puntos que quedan sobre la base y por debajo de ella (gráfico 3).</w:t>
      </w:r>
    </w:p>
    <w:p>
      <w:pPr>
        <w:keepNext/>
        <w:numPr>
          <w:ilvl w:val="0"/>
          <w:numId w:val="1019"/>
        </w:numPr>
      </w:pPr>
      <w:r>
        <w:t xml:space="preserve">Por construcción,</w:t>
      </w:r>
      <w:r>
        <w:t xml:space="preserve"> </w:t>
      </w:r>
      <m:oMath>
        <m:r>
          <m:t>F</m:t>
        </m:r>
      </m:oMath>
      <w:r>
        <w:t xml:space="preserve"> </w:t>
      </w:r>
      <w:r>
        <w:t xml:space="preserve">recoge solo los</w:t>
      </w:r>
      <w:r>
        <w:t xml:space="preserve"> </w:t>
      </w:r>
      <w:r>
        <w:rPr>
          <w:b/>
          <w:bCs/>
        </w:rPr>
        <w:t xml:space="preserve">métodos técnicamente eficientes</w:t>
      </w:r>
      <w:r>
        <w:t xml:space="preserve">:</w:t>
      </w:r>
    </w:p>
    <w:p>
      <w:pPr>
        <w:numPr>
          <w:ilvl w:val="1"/>
          <w:numId w:val="1020"/>
        </w:numPr>
      </w:pPr>
      <w:r>
        <w:t xml:space="preserve">un</w:t>
      </w:r>
      <w:r>
        <w:t xml:space="preserve"> </w:t>
      </w:r>
      <w:r>
        <w:rPr>
          <w:b/>
          <w:bCs/>
        </w:rPr>
        <w:t xml:space="preserve">método de producción</w:t>
      </w:r>
      <w:r>
        <w:t xml:space="preserve"> </w:t>
      </w:r>
      <w:r>
        <w:t xml:space="preserve">es una combinación concreta de factores por unidad de producto;</w:t>
      </w:r>
    </w:p>
    <w:p>
      <w:pPr>
        <w:numPr>
          <w:ilvl w:val="1"/>
          <w:numId w:val="1020"/>
        </w:numPr>
      </w:pPr>
      <w:r>
        <w:t xml:space="preserve">un método es más eficiente que otro si usa menos de al menos un factor y no más de ninguno para la misma producción (si uno usa menos de un factor y más de otro, no son comparables);</w:t>
      </w:r>
    </w:p>
    <w:p>
      <w:pPr>
        <w:numPr>
          <w:ilvl w:val="1"/>
          <w:numId w:val="1020"/>
        </w:numPr>
      </w:pPr>
      <w:r>
        <w:t xml:space="preserve">la función de producción reúne todos los métodos eficientes: a cada combinación de factores le asigna el máximo producto, o, lo que es lo mismo, a cada producción, las cantidades mínimas de factores.</w:t>
      </w:r>
    </w:p>
    <w:p>
      <w:pPr>
        <w:numPr>
          <w:ilvl w:val="0"/>
          <w:numId w:val="1019"/>
        </w:numPr>
      </w:pPr>
      <w:r>
        <w:t xml:space="preserve">La notación de la producción como función general de los factores,</w:t>
      </w:r>
      <w:r>
        <w:t xml:space="preserve"> </w:t>
      </w:r>
      <m:oMath>
        <m:r>
          <m:t>P</m:t>
        </m:r>
        <m:r>
          <m:rPr>
            <m:sty m:val="p"/>
          </m:rPr>
          <m:t>=</m:t>
        </m:r>
        <m:r>
          <m:t>f</m:t>
        </m:r>
        <m:d>
          <m:dPr>
            <m:begChr m:val="("/>
            <m:sepChr m:val=""/>
            <m:endChr m:val=")"/>
            <m:grow/>
          </m:dPr>
          <m:e>
            <m:r>
              <m:t>a</m:t>
            </m:r>
            <m:r>
              <m:rPr>
                <m:sty m:val="p"/>
              </m:rPr>
              <m:t>,</m:t>
            </m:r>
            <m:r>
              <m:t>b</m:t>
            </m:r>
            <m:r>
              <m:rPr>
                <m:sty m:val="p"/>
              </m:rPr>
              <m:t>,</m:t>
            </m:r>
            <m:r>
              <m:t>c</m:t>
            </m:r>
            <m:r>
              <m:rPr>
                <m:sty m:val="p"/>
              </m:rPr>
              <m:t>,</m:t>
            </m:r>
            <m:r>
              <m:rPr>
                <m:sty m:val="p"/>
              </m:rPr>
              <m:t>…</m:t>
            </m:r>
          </m:e>
        </m:d>
      </m:oMath>
      <w:r>
        <w:t xml:space="preserve">, se debe a</w:t>
      </w:r>
      <w:r>
        <w:t xml:space="preserve"> </w:t>
      </w:r>
      <w:r>
        <w:rPr>
          <w:smallCaps/>
        </w:rPr>
        <w:t xml:space="preserve">Wicksteed</w:t>
      </w:r>
      <w:r>
        <w:t xml:space="preserve"> </w:t>
      </w:r>
      <w:r>
        <w:t xml:space="preserve">(</w:t>
      </w:r>
      <w:hyperlink w:anchor="ref-Wicksteed1894Essay">
        <w:r>
          <w:rPr>
            <w:rStyle w:val="Hyperlink"/>
          </w:rPr>
          <w:t xml:space="preserve">1894</w:t>
        </w:r>
      </w:hyperlink>
      <w:r>
        <w:t xml:space="preserve">)</w:t>
      </w:r>
      <w:r>
        <w:t xml:space="preserve">, que la usa para demostrar que, con rendimientos constantes, pagar a cada factor su productividad marginal agota el producto; von </w:t>
      </w:r>
      <w:r>
        <w:rPr>
          <w:smallCaps/>
        </w:rPr>
        <w:t xml:space="preserve">Thünen</w:t>
      </w:r>
      <w:r>
        <w:t xml:space="preserve"> </w:t>
      </w:r>
      <w:r>
        <w:t xml:space="preserve">ya había empleado formas algebraicas concretas antes de 1850</w:t>
      </w:r>
      <w:r>
        <w:t xml:space="preserve"> </w:t>
      </w:r>
      <w:r>
        <w:t xml:space="preserve">(</w:t>
      </w:r>
      <w:hyperlink w:anchor="ref-Humphrey1997Algebraic">
        <w:r>
          <w:rPr>
            <w:rStyle w:val="Hyperlink"/>
            <w:smallCaps/>
          </w:rPr>
          <w:t xml:space="preserve">Humphrey</w:t>
        </w:r>
        <w:r>
          <w:rPr>
            <w:rStyle w:val="Hyperlink"/>
          </w:rPr>
          <w:t xml:space="preserve"> </w:t>
        </w:r>
        <w:r>
          <w:rPr>
            <w:rStyle w:val="Hyperlink"/>
          </w:rPr>
          <w:t xml:space="preserve">1997</w:t>
        </w:r>
      </w:hyperlink>
      <w:r>
        <w:t xml:space="preserve">)</w:t>
      </w:r>
      <w:r>
        <w:t xml:space="preserve">.</w:t>
      </w:r>
    </w:p>
    <w:bookmarkStart w:id="45" w:name="fig:funcion-produccion-3d"/>
    <w:p>
      <w:pPr>
        <w:pStyle w:val="ImageCaption"/>
      </w:pPr>
      <w:r>
        <w:t xml:space="preserve">Gráfico 3.–</w:t>
      </w:r>
      <w:r>
        <w:t xml:space="preserve"> </w:t>
      </w:r>
      <w:r>
        <w:t xml:space="preserve">La función de producción con 2 factores: superficie</w:t>
      </w:r>
      <w:r>
        <w:t xml:space="preserve"> </w:t>
      </w:r>
      <m:oMath>
        <m:r>
          <m:t>q</m:t>
        </m:r>
        <m:r>
          <m:rPr>
            <m:sty m:val="p"/>
          </m:rPr>
          <m:t>=</m:t>
        </m:r>
        <m:r>
          <m:t>F</m:t>
        </m:r>
        <m:d>
          <m:dPr>
            <m:begChr m:val="("/>
            <m:sepChr m:val=""/>
            <m:endChr m:val=")"/>
            <m:grow/>
          </m:dPr>
          <m:e>
            <m:sSub>
              <m:e>
                <m:r>
                  <m:t>z</m:t>
                </m:r>
              </m:e>
              <m:sub>
                <m:r>
                  <m:t>L</m:t>
                </m:r>
              </m:sub>
            </m:sSub>
            <m:r>
              <m:rPr>
                <m:sty m:val="p"/>
              </m:rPr>
              <m:t>,</m:t>
            </m:r>
            <m:sSub>
              <m:e>
                <m:r>
                  <m:t>z</m:t>
                </m:r>
              </m:e>
              <m:sub>
                <m:r>
                  <m:t>K</m:t>
                </m:r>
              </m:sub>
            </m:sSub>
          </m:e>
        </m:d>
      </m:oMath>
      <w:r>
        <w:t xml:space="preserve"> </w:t>
      </w:r>
      <w:r>
        <w:t xml:space="preserve">sobre el plano de los factores</w:t>
      </w:r>
    </w:p>
    <w:p>
      <w:pPr>
        <w:pStyle w:val="CaptionedFigure"/>
      </w:pPr>
      <w:r>
        <w:drawing>
          <wp:inline>
            <wp:extent cx="3874731" cy="3058193"/>
            <wp:effectExtent b="0" l="0" r="0" t="0"/>
            <wp:docPr descr="" title="" id="43" name="Picture"/>
            <a:graphic>
              <a:graphicData uri="http://schemas.openxmlformats.org/drawingml/2006/picture">
                <pic:pic>
                  <pic:nvPicPr>
                    <pic:cNvPr descr="C:\Users\vgutierrez\Documents\src\victorgutierrezmarcos.github.io-revision\oposicion\temario\fuentes\3A11\graficos/funcion-produccion-3d.png" id="44" name="Picture"/>
                    <pic:cNvPicPr>
                      <a:picLocks noChangeArrowheads="1" noChangeAspect="1"/>
                    </pic:cNvPicPr>
                  </pic:nvPicPr>
                  <pic:blipFill>
                    <a:blip r:embed="rId42"/>
                    <a:stretch>
                      <a:fillRect/>
                    </a:stretch>
                  </pic:blipFill>
                  <pic:spPr bwMode="auto">
                    <a:xfrm>
                      <a:off x="0" y="0"/>
                      <a:ext cx="3874731" cy="3058193"/>
                    </a:xfrm>
                    <a:prstGeom prst="rect">
                      <a:avLst/>
                    </a:prstGeom>
                    <a:noFill/>
                    <a:ln w="9525">
                      <a:noFill/>
                      <a:headEnd/>
                      <a:tailEnd/>
                    </a:ln>
                  </pic:spPr>
                </pic:pic>
              </a:graphicData>
            </a:graphic>
          </wp:inline>
        </w:drawing>
      </w:r>
    </w:p>
    <w:bookmarkEnd w:id="45"/>
    <w:p>
      <w:pPr>
        <w:pStyle w:val="Piedeimagen"/>
      </w:pPr>
      <w:r>
        <w:t xml:space="preserve">Fuente: elaboración propia a partir de</w:t>
      </w:r>
      <w:r>
        <w:t xml:space="preserve"> </w:t>
      </w:r>
      <w:r>
        <w:rPr>
          <w:smallCaps/>
        </w:rPr>
        <w:t xml:space="preserve">Fuleky</w:t>
      </w:r>
      <w:r>
        <w:t xml:space="preserve"> </w:t>
      </w:r>
      <w:r>
        <w:t xml:space="preserve">(</w:t>
      </w:r>
      <w:hyperlink w:anchor="ref-FulekyAnatomy">
        <w:r>
          <w:rPr>
            <w:rStyle w:val="Hyperlink"/>
          </w:rPr>
          <w:t xml:space="preserve">2006</w:t>
        </w:r>
      </w:hyperlink>
      <w:r>
        <w:t xml:space="preserve">)</w:t>
      </w:r>
      <w:r>
        <w:t xml:space="preserve">.</w:t>
      </w:r>
    </w:p>
    <w:bookmarkEnd w:id="46"/>
    <w:bookmarkStart w:id="48" w:name="propiedades"/>
    <w:p>
      <w:pPr>
        <w:pStyle w:val="Heading4"/>
      </w:pPr>
      <w:r>
        <w:t xml:space="preserve">Propiedades</w:t>
      </w:r>
    </w:p>
    <w:p>
      <w:pPr>
        <w:keepNext/>
        <w:numPr>
          <w:ilvl w:val="0"/>
          <w:numId w:val="1021"/>
        </w:numPr>
      </w:pPr>
      <w:r>
        <w:t xml:space="preserve">De los axiomas básicos se siguen las</w:t>
      </w:r>
      <w:r>
        <w:t xml:space="preserve"> </w:t>
      </w:r>
      <w:r>
        <w:rPr>
          <w:b/>
          <w:bCs/>
        </w:rPr>
        <w:t xml:space="preserve">propiedades generales</w:t>
      </w:r>
      <w:r>
        <w:t xml:space="preserve"> </w:t>
      </w:r>
      <w:r>
        <w:t xml:space="preserve">de</w:t>
      </w:r>
      <w:r>
        <w:t xml:space="preserve"> </w:t>
      </w:r>
      <m:oMath>
        <m:r>
          <m:t>F</m:t>
        </m:r>
      </m:oMath>
      <w:r>
        <w:t xml:space="preserve">:</w:t>
      </w:r>
    </w:p>
    <w:p>
      <w:pPr>
        <w:numPr>
          <w:ilvl w:val="1"/>
          <w:numId w:val="1022"/>
        </w:numPr>
      </w:pPr>
      <w:r>
        <w:t xml:space="preserve">es</w:t>
      </w:r>
      <w:r>
        <w:t xml:space="preserve"> </w:t>
      </w:r>
      <w:r>
        <w:rPr>
          <w:i/>
          <w:iCs/>
        </w:rPr>
        <w:t xml:space="preserve">cardinal</w:t>
      </w:r>
      <w:r>
        <w:t xml:space="preserve">: el producto se mide en unidades físicas y su valor tiene significado, a diferencia de la utilidad, que es ordinal</w:t>
      </w:r>
      <w:r>
        <w:t xml:space="preserve"> </w:t>
      </w:r>
      <w:r>
        <w:rPr>
          <w:rStyle w:val="Referenciaatema"/>
        </w:rPr>
        <w:t xml:space="preserve">[ver tema 3.A.8]</w:t>
      </w:r>
      <w:r>
        <w:t xml:space="preserve">;</w:t>
      </w:r>
    </w:p>
    <w:p>
      <w:pPr>
        <w:numPr>
          <w:ilvl w:val="1"/>
          <w:numId w:val="1022"/>
        </w:numPr>
      </w:pPr>
      <m:oMath>
        <m:r>
          <m:t>F</m:t>
        </m:r>
        <m:d>
          <m:dPr>
            <m:begChr m:val="("/>
            <m:sepChr m:val=""/>
            <m:endChr m:val=")"/>
            <m:grow/>
          </m:dPr>
          <m:e>
            <m:acc>
              <m:accPr>
                <m:chr m:val="⃗"/>
              </m:accPr>
              <m:e>
                <m:r>
                  <m:t>0</m:t>
                </m:r>
              </m:e>
            </m:acc>
          </m:e>
        </m:d>
        <m:r>
          <m:rPr>
            <m:sty m:val="p"/>
          </m:rPr>
          <m:t>=</m:t>
        </m:r>
        <m:r>
          <m:t>0</m:t>
        </m:r>
      </m:oMath>
      <w:r>
        <w:t xml:space="preserve">, por la imposibilidad de producción gratuita y la posibilidad de inacción;</w:t>
      </w:r>
    </w:p>
    <w:p>
      <w:pPr>
        <w:numPr>
          <w:ilvl w:val="1"/>
          <w:numId w:val="1022"/>
        </w:numPr>
      </w:pPr>
      <w:r>
        <w:t xml:space="preserve">es</w:t>
      </w:r>
      <w:r>
        <w:t xml:space="preserve"> </w:t>
      </w:r>
      <w:r>
        <w:rPr>
          <w:i/>
          <w:iCs/>
        </w:rPr>
        <w:t xml:space="preserve">no decreciente</w:t>
      </w:r>
      <w:r>
        <w:t xml:space="preserve">, por la eliminación gratuita: las productividades marginales</w:t>
      </w:r>
      <w:r>
        <w:t xml:space="preserve"> </w:t>
      </w:r>
      <m:oMath>
        <m:sSub>
          <m:e>
            <m:r>
              <m:rPr>
                <m:sty m:val="p"/>
              </m:rPr>
              <m:t>P</m:t>
            </m:r>
            <m:r>
              <m:rPr>
                <m:sty m:val="p"/>
              </m:rPr>
              <m:t>M</m:t>
            </m:r>
            <m:r>
              <m:rPr>
                <m:sty m:val="p"/>
              </m:rPr>
              <m:t>g</m:t>
            </m:r>
          </m:e>
          <m:sub>
            <m:r>
              <m:t>i</m:t>
            </m:r>
          </m:sub>
        </m:sSub>
        <m:r>
          <m:rPr>
            <m:sty m:val="p"/>
          </m:rPr>
          <m:t>≡</m:t>
        </m:r>
        <m:r>
          <m:rPr>
            <m:sty m:val="p"/>
          </m:rPr>
          <m:t>∂</m:t>
        </m:r>
        <m:r>
          <m:t>F</m:t>
        </m:r>
        <m:r>
          <m:rPr>
            <m:sty m:val="p"/>
          </m:rPr>
          <m:t>/</m:t>
        </m:r>
        <m:r>
          <m:rPr>
            <m:sty m:val="p"/>
          </m:rPr>
          <m:t>∂</m:t>
        </m:r>
        <m:sSub>
          <m:e>
            <m:r>
              <m:t>z</m:t>
            </m:r>
          </m:e>
          <m:sub>
            <m:r>
              <m:t>i</m:t>
            </m:r>
          </m:sub>
        </m:sSub>
      </m:oMath>
      <w:r>
        <w:t xml:space="preserve"> </w:t>
      </w:r>
      <w:r>
        <w:t xml:space="preserve">son no negativas;</w:t>
      </w:r>
    </w:p>
    <w:p>
      <w:pPr>
        <w:numPr>
          <w:ilvl w:val="1"/>
          <w:numId w:val="1022"/>
        </w:numPr>
      </w:pPr>
      <w:r>
        <w:t xml:space="preserve">se supone</w:t>
      </w:r>
      <w:r>
        <w:t xml:space="preserve"> </w:t>
      </w:r>
      <w:r>
        <w:rPr>
          <w:i/>
          <w:iCs/>
        </w:rPr>
        <w:t xml:space="preserve">continua</w:t>
      </w:r>
      <w:r>
        <w:t xml:space="preserve"> </w:t>
      </w:r>
      <w:r>
        <w:t xml:space="preserve">y</w:t>
      </w:r>
      <w:r>
        <w:t xml:space="preserve"> </w:t>
      </w:r>
      <w:r>
        <w:rPr>
          <w:i/>
          <w:iCs/>
        </w:rPr>
        <w:t xml:space="preserve">dos veces diferenciable</w:t>
      </w:r>
      <w:r>
        <w:t xml:space="preserve">, para poder usar el cálculo diferencial.</w:t>
      </w:r>
      <w:r>
        <w:rPr>
          <w:rStyle w:val="FootnoteReference"/>
        </w:rPr>
        <w:footnoteReference w:id="47"/>
      </w:r>
    </w:p>
    <w:bookmarkEnd w:id="48"/>
    <w:bookmarkStart w:id="59" w:name="curvatura-y-propiedades-de-escala"/>
    <w:p>
      <w:pPr>
        <w:pStyle w:val="Heading4"/>
      </w:pPr>
      <w:r>
        <w:t xml:space="preserve">Curvatura y propiedades de escala</w:t>
      </w:r>
    </w:p>
    <w:p>
      <w:pPr>
        <w:keepNext/>
        <w:numPr>
          <w:ilvl w:val="0"/>
          <w:numId w:val="1023"/>
        </w:numPr>
      </w:pPr>
      <w:r>
        <w:t xml:space="preserve">Los axiomas básicos no dicen nada de la</w:t>
      </w:r>
      <w:r>
        <w:t xml:space="preserve"> </w:t>
      </w:r>
      <w:r>
        <w:rPr>
          <w:b/>
          <w:bCs/>
        </w:rPr>
        <w:t xml:space="preserve">curvatura</w:t>
      </w:r>
      <w:r>
        <w:t xml:space="preserve"> </w:t>
      </w:r>
      <w:r>
        <w:t xml:space="preserve">de</w:t>
      </w:r>
      <w:r>
        <w:t xml:space="preserve"> </w:t>
      </w:r>
      <m:oMath>
        <m:r>
          <m:t>F</m:t>
        </m:r>
      </m:oMath>
      <w:r>
        <w:t xml:space="preserve">. Para decir algo hay que añadir al conjunto</w:t>
      </w:r>
      <w:r>
        <w:t xml:space="preserve"> </w:t>
      </w:r>
      <m:oMath>
        <m:r>
          <m:rPr>
            <m:sty m:val="p"/>
            <m:scr m:val="script"/>
          </m:rPr>
          <m:t>Y</m:t>
        </m:r>
      </m:oMath>
      <w:r>
        <w:t xml:space="preserve"> </w:t>
      </w:r>
      <w:r>
        <w:rPr>
          <w:b/>
          <w:bCs/>
        </w:rPr>
        <w:t xml:space="preserve">propiedades de escala</w:t>
      </w:r>
      <w:r>
        <w:t xml:space="preserve">, que deciden la forma de la frontera y los rendimientos a escala</w:t>
      </w:r>
      <w:r>
        <w:t xml:space="preserve"> </w:t>
      </w:r>
      <w:r>
        <w:rPr>
          <w:i/>
          <w:iCs/>
        </w:rPr>
        <w:t xml:space="preserve">globales</w:t>
      </w:r>
      <w:r>
        <w:t xml:space="preserve"> </w:t>
      </w:r>
      <w:r>
        <w:t xml:space="preserve">(apartado II.2)</w:t>
      </w:r>
      <w:r>
        <w:t xml:space="preserve"> </w:t>
      </w:r>
      <w:r>
        <w:t xml:space="preserve">(</w:t>
      </w:r>
      <w:hyperlink w:anchor="ref-MasColellWhinstonGreen1995">
        <w:r>
          <w:rPr>
            <w:rStyle w:val="Hyperlink"/>
            <w:smallCaps/>
          </w:rPr>
          <w:t xml:space="preserve">Mas-Colell</w:t>
        </w:r>
        <w:r>
          <w:rPr>
            <w:rStyle w:val="Hyperlink"/>
          </w:rPr>
          <w:t xml:space="preserve">,</w:t>
        </w:r>
        <w:r>
          <w:rPr>
            <w:rStyle w:val="Hyperlink"/>
          </w:rPr>
          <w:t xml:space="preserve"> </w:t>
        </w:r>
        <w:r>
          <w:rPr>
            <w:rStyle w:val="Hyperlink"/>
            <w:smallCaps/>
          </w:rPr>
          <w:t xml:space="preserve">Whinston</w:t>
        </w:r>
        <w:r>
          <w:rPr>
            <w:rStyle w:val="Hyperlink"/>
          </w:rPr>
          <w:t xml:space="preserve"> </w:t>
        </w:r>
        <w:r>
          <w:rPr>
            <w:rStyle w:val="Hyperlink"/>
          </w:rPr>
          <w:t xml:space="preserve">y</w:t>
        </w:r>
        <w:r>
          <w:rPr>
            <w:rStyle w:val="Hyperlink"/>
          </w:rPr>
          <w:t xml:space="preserve"> </w:t>
        </w:r>
        <w:r>
          <w:rPr>
            <w:rStyle w:val="Hyperlink"/>
            <w:smallCaps/>
          </w:rPr>
          <w:t xml:space="preserve">Green</w:t>
        </w:r>
        <w:r>
          <w:rPr>
            <w:rStyle w:val="Hyperlink"/>
          </w:rPr>
          <w:t xml:space="preserve"> </w:t>
        </w:r>
        <w:r>
          <w:rPr>
            <w:rStyle w:val="Hyperlink"/>
          </w:rPr>
          <w:t xml:space="preserve">1995, párr. 5.B</w:t>
        </w:r>
      </w:hyperlink>
      <w:r>
        <w:t xml:space="preserve">)</w:t>
      </w:r>
      <w:r>
        <w:t xml:space="preserve">:</w:t>
      </w:r>
    </w:p>
    <w:p>
      <w:pPr>
        <w:numPr>
          <w:ilvl w:val="1"/>
          <w:numId w:val="1024"/>
        </w:numPr>
      </w:pPr>
      <w:r>
        <w:rPr>
          <w:i/>
          <w:iCs/>
        </w:rPr>
        <w:t xml:space="preserve">Divisibilidad</w:t>
      </w:r>
      <w:r>
        <w:t xml:space="preserve"> </w:t>
      </w:r>
      <w:r>
        <w:t xml:space="preserve">(rendimientos no crecientes): si</w:t>
      </w:r>
      <w:r>
        <w:t xml:space="preserve"> </w:t>
      </w:r>
      <m:oMath>
        <m:acc>
          <m:accPr>
            <m:chr m:val="⃗"/>
          </m:accPr>
          <m:e>
            <m:r>
              <m:t>y</m:t>
            </m:r>
          </m:e>
        </m:acc>
        <m:r>
          <m:rPr>
            <m:sty m:val="p"/>
          </m:rPr>
          <m:t>∈</m:t>
        </m:r>
        <m:r>
          <m:rPr>
            <m:sty m:val="p"/>
            <m:scr m:val="script"/>
          </m:rPr>
          <m:t>Y</m:t>
        </m:r>
      </m:oMath>
      <w:r>
        <w:t xml:space="preserve">, entonces</w:t>
      </w:r>
      <w:r>
        <w:t xml:space="preserve"> </w:t>
      </w:r>
      <m:oMath>
        <m:r>
          <m:t>λ</m:t>
        </m:r>
        <m:acc>
          <m:accPr>
            <m:chr m:val="⃗"/>
          </m:accPr>
          <m:e>
            <m:r>
              <m:t>y</m:t>
            </m:r>
          </m:e>
        </m:acc>
        <m:r>
          <m:rPr>
            <m:sty m:val="p"/>
          </m:rPr>
          <m:t>∈</m:t>
        </m:r>
        <m:r>
          <m:rPr>
            <m:sty m:val="p"/>
            <m:scr m:val="script"/>
          </m:rPr>
          <m:t>Y</m:t>
        </m:r>
      </m:oMath>
      <w:r>
        <w:t xml:space="preserve"> </w:t>
      </w:r>
      <w:r>
        <w:t xml:space="preserve">para todo</w:t>
      </w:r>
      <w:r>
        <w:t xml:space="preserve"> </w:t>
      </w:r>
      <m:oMath>
        <m:r>
          <m:t>λ</m:t>
        </m:r>
        <m:r>
          <m:rPr>
            <m:sty m:val="p"/>
          </m:rPr>
          <m:t>∈</m:t>
        </m:r>
        <m:d>
          <m:dPr>
            <m:begChr m:val="["/>
            <m:sepChr m:val=""/>
            <m:endChr m:val="]"/>
            <m:grow/>
          </m:dPr>
          <m:e>
            <m:r>
              <m:t>0</m:t>
            </m:r>
            <m:r>
              <m:rPr>
                <m:sty m:val="p"/>
              </m:rPr>
              <m:t>,</m:t>
            </m:r>
            <m:r>
              <m:t>1</m:t>
            </m:r>
          </m:e>
        </m:d>
      </m:oMath>
      <w:r>
        <w:t xml:space="preserve">. Todo plan puede reducirse de escala.</w:t>
      </w:r>
    </w:p>
    <w:p>
      <w:pPr>
        <w:numPr>
          <w:ilvl w:val="1"/>
          <w:numId w:val="1024"/>
        </w:numPr>
      </w:pPr>
      <w:r>
        <w:rPr>
          <w:i/>
          <w:iCs/>
        </w:rPr>
        <w:t xml:space="preserve">Aditividad</w:t>
      </w:r>
      <w:r>
        <w:t xml:space="preserve"> </w:t>
      </w:r>
      <w:r>
        <w:t xml:space="preserve">(libre entrada): si</w:t>
      </w:r>
      <w:r>
        <w:t xml:space="preserve"> </w:t>
      </w:r>
      <m:oMath>
        <m:acc>
          <m:accPr>
            <m:chr m:val="⃗"/>
          </m:accPr>
          <m:e>
            <m:r>
              <m:t>y</m:t>
            </m:r>
          </m:e>
        </m:acc>
        <m:r>
          <m:rPr>
            <m:sty m:val="p"/>
          </m:rPr>
          <m:t>,</m:t>
        </m:r>
        <m:acc>
          <m:accPr>
            <m:chr m:val="⃗"/>
          </m:accPr>
          <m:e>
            <m:r>
              <m:t>y</m:t>
            </m:r>
          </m:e>
        </m:acc>
        <m:r>
          <m:rPr>
            <m:sty m:val="p"/>
          </m:rPr>
          <m:t>′</m:t>
        </m:r>
        <m:r>
          <m:rPr>
            <m:sty m:val="p"/>
          </m:rPr>
          <m:t>∈</m:t>
        </m:r>
        <m:r>
          <m:rPr>
            <m:sty m:val="p"/>
            <m:scr m:val="script"/>
          </m:rPr>
          <m:t>Y</m:t>
        </m:r>
      </m:oMath>
      <w:r>
        <w:t xml:space="preserve">, entonces</w:t>
      </w:r>
      <w:r>
        <w:t xml:space="preserve"> </w:t>
      </w:r>
      <m:oMath>
        <m:acc>
          <m:accPr>
            <m:chr m:val="⃗"/>
          </m:accPr>
          <m:e>
            <m:r>
              <m:t>y</m:t>
            </m:r>
          </m:e>
        </m:acc>
        <m:r>
          <m:rPr>
            <m:sty m:val="p"/>
          </m:rPr>
          <m:t>+</m:t>
        </m:r>
        <m:acc>
          <m:accPr>
            <m:chr m:val="⃗"/>
          </m:accPr>
          <m:e>
            <m:r>
              <m:t>y</m:t>
            </m:r>
          </m:e>
        </m:acc>
        <m:r>
          <m:rPr>
            <m:sty m:val="p"/>
          </m:rPr>
          <m:t>′</m:t>
        </m:r>
        <m:r>
          <m:rPr>
            <m:sty m:val="p"/>
          </m:rPr>
          <m:t>∈</m:t>
        </m:r>
        <m:r>
          <m:rPr>
            <m:sty m:val="p"/>
            <m:scr m:val="script"/>
          </m:rPr>
          <m:t>Y</m:t>
        </m:r>
      </m:oMath>
      <w:r>
        <w:t xml:space="preserve">. Dos plantas pueden funcionar a la vez sin estorbarse; en particular, todo plan puede replicarse (</w:t>
      </w:r>
      <m:oMath>
        <m:r>
          <m:t>λ</m:t>
        </m:r>
        <m:acc>
          <m:accPr>
            <m:chr m:val="⃗"/>
          </m:accPr>
          <m:e>
            <m:r>
              <m:t>y</m:t>
            </m:r>
          </m:e>
        </m:acc>
        <m:r>
          <m:rPr>
            <m:sty m:val="p"/>
          </m:rPr>
          <m:t>∈</m:t>
        </m:r>
        <m:r>
          <m:rPr>
            <m:sty m:val="p"/>
            <m:scr m:val="script"/>
          </m:rPr>
          <m:t>Y</m:t>
        </m:r>
      </m:oMath>
      <w:r>
        <w:t xml:space="preserve"> </w:t>
      </w:r>
      <w:r>
        <w:t xml:space="preserve">para todo entero</w:t>
      </w:r>
      <w:r>
        <w:t xml:space="preserve"> </w:t>
      </w:r>
      <m:oMath>
        <m:r>
          <m:t>λ</m:t>
        </m:r>
        <m:r>
          <m:rPr>
            <m:sty m:val="p"/>
          </m:rPr>
          <m:t>≥</m:t>
        </m:r>
        <m:r>
          <m:t>1</m:t>
        </m:r>
      </m:oMath>
      <w:r>
        <w:t xml:space="preserve">): rendimientos no decrecientes.</w:t>
      </w:r>
    </w:p>
    <w:p>
      <w:pPr>
        <w:numPr>
          <w:ilvl w:val="1"/>
          <w:numId w:val="1024"/>
        </w:numPr>
      </w:pPr>
      <w:r>
        <w:rPr>
          <w:i/>
          <w:iCs/>
        </w:rPr>
        <w:t xml:space="preserve">Rendimientos constantes</w:t>
      </w:r>
      <w:r>
        <w:t xml:space="preserve">: si</w:t>
      </w:r>
      <w:r>
        <w:t xml:space="preserve"> </w:t>
      </w:r>
      <m:oMath>
        <m:acc>
          <m:accPr>
            <m:chr m:val="⃗"/>
          </m:accPr>
          <m:e>
            <m:r>
              <m:t>y</m:t>
            </m:r>
          </m:e>
        </m:acc>
        <m:r>
          <m:rPr>
            <m:sty m:val="p"/>
          </m:rPr>
          <m:t>∈</m:t>
        </m:r>
        <m:r>
          <m:rPr>
            <m:sty m:val="p"/>
            <m:scr m:val="script"/>
          </m:rPr>
          <m:t>Y</m:t>
        </m:r>
      </m:oMath>
      <w:r>
        <w:t xml:space="preserve">, entonces</w:t>
      </w:r>
      <w:r>
        <w:t xml:space="preserve"> </w:t>
      </w:r>
      <m:oMath>
        <m:r>
          <m:t>λ</m:t>
        </m:r>
        <m:acc>
          <m:accPr>
            <m:chr m:val="⃗"/>
          </m:accPr>
          <m:e>
            <m:r>
              <m:t>y</m:t>
            </m:r>
          </m:e>
        </m:acc>
        <m:r>
          <m:rPr>
            <m:sty m:val="p"/>
          </m:rPr>
          <m:t>∈</m:t>
        </m:r>
        <m:r>
          <m:rPr>
            <m:sty m:val="p"/>
            <m:scr m:val="script"/>
          </m:rPr>
          <m:t>Y</m:t>
        </m:r>
      </m:oMath>
      <w:r>
        <w:t xml:space="preserve"> </w:t>
      </w:r>
      <w:r>
        <w:t xml:space="preserve">para todo</w:t>
      </w:r>
      <w:r>
        <w:t xml:space="preserve"> </w:t>
      </w:r>
      <m:oMath>
        <m:r>
          <m:t>λ</m:t>
        </m:r>
        <m:r>
          <m:rPr>
            <m:sty m:val="p"/>
          </m:rPr>
          <m:t>≥</m:t>
        </m:r>
        <m:r>
          <m:t>0</m:t>
        </m:r>
      </m:oMath>
      <w:r>
        <w:t xml:space="preserve">;</w:t>
      </w:r>
      <w:r>
        <w:t xml:space="preserve"> </w:t>
      </w:r>
      <m:oMath>
        <m:r>
          <m:rPr>
            <m:sty m:val="p"/>
            <m:scr m:val="script"/>
          </m:rPr>
          <m:t>Y</m:t>
        </m:r>
      </m:oMath>
      <w:r>
        <w:t xml:space="preserve"> </w:t>
      </w:r>
      <w:r>
        <w:t xml:space="preserve">es un</w:t>
      </w:r>
      <w:r>
        <w:t xml:space="preserve"> </w:t>
      </w:r>
      <w:r>
        <w:rPr>
          <w:i/>
          <w:iCs/>
        </w:rPr>
        <w:t xml:space="preserve">cono</w:t>
      </w:r>
      <w:r>
        <w:t xml:space="preserve">.</w:t>
      </w:r>
    </w:p>
    <w:p>
      <w:pPr>
        <w:numPr>
          <w:ilvl w:val="1"/>
          <w:numId w:val="1024"/>
        </w:numPr>
      </w:pPr>
      <w:r>
        <w:rPr>
          <w:i/>
          <w:iCs/>
        </w:rPr>
        <w:t xml:space="preserve">Convexidad</w:t>
      </w:r>
      <w:r>
        <w:t xml:space="preserve">: si</w:t>
      </w:r>
      <w:r>
        <w:t xml:space="preserve"> </w:t>
      </w:r>
      <m:oMath>
        <m:acc>
          <m:accPr>
            <m:chr m:val="⃗"/>
          </m:accPr>
          <m:e>
            <m:r>
              <m:t>y</m:t>
            </m:r>
          </m:e>
        </m:acc>
        <m:r>
          <m:rPr>
            <m:sty m:val="p"/>
          </m:rPr>
          <m:t>,</m:t>
        </m:r>
        <m:acc>
          <m:accPr>
            <m:chr m:val="⃗"/>
          </m:accPr>
          <m:e>
            <m:r>
              <m:t>y</m:t>
            </m:r>
          </m:e>
        </m:acc>
        <m:r>
          <m:rPr>
            <m:sty m:val="p"/>
          </m:rPr>
          <m:t>′</m:t>
        </m:r>
        <m:r>
          <m:rPr>
            <m:sty m:val="p"/>
          </m:rPr>
          <m:t>∈</m:t>
        </m:r>
        <m:r>
          <m:rPr>
            <m:sty m:val="p"/>
            <m:scr m:val="script"/>
          </m:rPr>
          <m:t>Y</m:t>
        </m:r>
      </m:oMath>
      <w:r>
        <w:t xml:space="preserve"> </w:t>
      </w:r>
      <w:r>
        <w:t xml:space="preserve">y</w:t>
      </w:r>
      <w:r>
        <w:t xml:space="preserve"> </w:t>
      </w:r>
      <m:oMath>
        <m:r>
          <m:t>τ</m:t>
        </m:r>
        <m:r>
          <m:rPr>
            <m:sty m:val="p"/>
          </m:rPr>
          <m:t>∈</m:t>
        </m:r>
        <m:d>
          <m:dPr>
            <m:begChr m:val="["/>
            <m:sepChr m:val=""/>
            <m:endChr m:val="]"/>
            <m:grow/>
          </m:dPr>
          <m:e>
            <m:r>
              <m:t>0</m:t>
            </m:r>
            <m:r>
              <m:rPr>
                <m:sty m:val="p"/>
              </m:rPr>
              <m:t>,</m:t>
            </m:r>
            <m:r>
              <m:t>1</m:t>
            </m:r>
          </m:e>
        </m:d>
      </m:oMath>
      <w:r>
        <w:t xml:space="preserve">, entonces</w:t>
      </w:r>
      <w:r>
        <w:t xml:space="preserve"> </w:t>
      </w:r>
      <m:oMath>
        <m:r>
          <m:t>τ</m:t>
        </m:r>
        <m:acc>
          <m:accPr>
            <m:chr m:val="⃗"/>
          </m:accPr>
          <m:e>
            <m:r>
              <m:t>y</m:t>
            </m:r>
          </m:e>
        </m:acc>
        <m:r>
          <m:rPr>
            <m:sty m:val="p"/>
          </m:rPr>
          <m:t>+</m:t>
        </m:r>
        <m:d>
          <m:dPr>
            <m:begChr m:val="("/>
            <m:sepChr m:val=""/>
            <m:endChr m:val=")"/>
            <m:grow/>
          </m:dPr>
          <m:e>
            <m:r>
              <m:t>1</m:t>
            </m:r>
            <m:r>
              <m:rPr>
                <m:sty m:val="p"/>
              </m:rPr>
              <m:t>−</m:t>
            </m:r>
            <m:r>
              <m:t>τ</m:t>
            </m:r>
          </m:e>
        </m:d>
        <m:acc>
          <m:accPr>
            <m:chr m:val="⃗"/>
          </m:accPr>
          <m:e>
            <m:r>
              <m:t>y</m:t>
            </m:r>
          </m:e>
        </m:acc>
        <m:r>
          <m:rPr>
            <m:sty m:val="p"/>
          </m:rPr>
          <m:t>′</m:t>
        </m:r>
        <m:r>
          <m:rPr>
            <m:sty m:val="p"/>
          </m:rPr>
          <m:t>∈</m:t>
        </m:r>
        <m:r>
          <m:rPr>
            <m:sty m:val="p"/>
            <m:scr m:val="script"/>
          </m:rPr>
          <m:t>Y</m:t>
        </m:r>
      </m:oMath>
      <w:r>
        <w:t xml:space="preserve"> </w:t>
      </w:r>
      <w:r>
        <w:t xml:space="preserve">(gráfico 4). Con la inacción, implica la divisibilidad (rendimientos no crecientes) y que las combinaciones equilibradas de factores rinden al menos tanto como las extremas.</w:t>
      </w:r>
    </w:p>
    <w:p>
      <w:pPr>
        <w:numPr>
          <w:ilvl w:val="1"/>
          <w:numId w:val="1024"/>
        </w:numPr>
      </w:pPr>
      <w:r>
        <w:rPr>
          <w:i/>
          <w:iCs/>
        </w:rPr>
        <w:t xml:space="preserve">Irreversibilidad</w:t>
      </w:r>
      <w:r>
        <w:t xml:space="preserve">: si</w:t>
      </w:r>
      <w:r>
        <w:t xml:space="preserve"> </w:t>
      </w:r>
      <m:oMath>
        <m:acc>
          <m:accPr>
            <m:chr m:val="⃗"/>
          </m:accPr>
          <m:e>
            <m:r>
              <m:t>y</m:t>
            </m:r>
          </m:e>
        </m:acc>
        <m:r>
          <m:rPr>
            <m:sty m:val="p"/>
          </m:rPr>
          <m:t>∈</m:t>
        </m:r>
        <m:r>
          <m:rPr>
            <m:sty m:val="p"/>
            <m:scr m:val="script"/>
          </m:rPr>
          <m:t>Y</m:t>
        </m:r>
      </m:oMath>
      <w:r>
        <w:t xml:space="preserve"> </w:t>
      </w:r>
      <w:r>
        <w:t xml:space="preserve">e</w:t>
      </w:r>
      <w:r>
        <w:t xml:space="preserve"> </w:t>
      </w:r>
      <m:oMath>
        <m:acc>
          <m:accPr>
            <m:chr m:val="⃗"/>
          </m:accPr>
          <m:e>
            <m:r>
              <m:t>y</m:t>
            </m:r>
          </m:e>
        </m:acc>
        <m:r>
          <m:rPr>
            <m:sty m:val="p"/>
          </m:rPr>
          <m:t>≠</m:t>
        </m:r>
        <m:acc>
          <m:accPr>
            <m:chr m:val="⃗"/>
          </m:accPr>
          <m:e>
            <m:r>
              <m:t>0</m:t>
            </m:r>
          </m:e>
        </m:acc>
      </m:oMath>
      <w:r>
        <w:t xml:space="preserve">, entonces</w:t>
      </w:r>
      <w:r>
        <w:t xml:space="preserve"> </w:t>
      </w:r>
      <m:oMath>
        <m:r>
          <m:rPr>
            <m:sty m:val="p"/>
          </m:rPr>
          <m:t>−</m:t>
        </m:r>
        <m:acc>
          <m:accPr>
            <m:chr m:val="⃗"/>
          </m:accPr>
          <m:e>
            <m:r>
              <m:t>y</m:t>
            </m:r>
          </m:e>
        </m:acc>
        <m:r>
          <m:rPr>
            <m:sty m:val="p"/>
          </m:rPr>
          <m:t>∉</m:t>
        </m:r>
        <m:r>
          <m:rPr>
            <m:sty m:val="p"/>
            <m:scr m:val="script"/>
          </m:rPr>
          <m:t>Y</m:t>
        </m:r>
      </m:oMath>
      <w:r>
        <w:t xml:space="preserve">. No se pueden recuperar los factores invirtiendo el proceso.</w:t>
      </w:r>
    </w:p>
    <w:p>
      <w:pPr>
        <w:numPr>
          <w:ilvl w:val="0"/>
          <w:numId w:val="1023"/>
        </w:numPr>
      </w:pPr>
      <w:r>
        <w:t xml:space="preserve">Estas propiedades se combinan:</w:t>
      </w:r>
      <w:r>
        <w:t xml:space="preserve"> </w:t>
      </w:r>
      <m:oMath>
        <m:r>
          <m:rPr>
            <m:sty m:val="p"/>
            <m:scr m:val="script"/>
          </m:rPr>
          <m:t>Y</m:t>
        </m:r>
      </m:oMath>
      <w:r>
        <w:t xml:space="preserve"> </w:t>
      </w:r>
      <w:r>
        <w:t xml:space="preserve">es aditivo y tiene rendimientos no crecientes si y solo si es un cono convexo, es decir, si tiene rendimientos constantes</w:t>
      </w:r>
      <w:r>
        <w:t xml:space="preserve"> </w:t>
      </w:r>
      <w:r>
        <w:t xml:space="preserve">(</w:t>
      </w:r>
      <w:hyperlink w:anchor="ref-MasColellWhinstonGreen1995">
        <w:r>
          <w:rPr>
            <w:rStyle w:val="Hyperlink"/>
            <w:smallCaps/>
          </w:rPr>
          <w:t xml:space="preserve">Mas-Colell</w:t>
        </w:r>
        <w:r>
          <w:rPr>
            <w:rStyle w:val="Hyperlink"/>
          </w:rPr>
          <w:t xml:space="preserve">,</w:t>
        </w:r>
        <w:r>
          <w:rPr>
            <w:rStyle w:val="Hyperlink"/>
          </w:rPr>
          <w:t xml:space="preserve"> </w:t>
        </w:r>
        <w:r>
          <w:rPr>
            <w:rStyle w:val="Hyperlink"/>
            <w:smallCaps/>
          </w:rPr>
          <w:t xml:space="preserve">Whinston</w:t>
        </w:r>
        <w:r>
          <w:rPr>
            <w:rStyle w:val="Hyperlink"/>
          </w:rPr>
          <w:t xml:space="preserve"> </w:t>
        </w:r>
        <w:r>
          <w:rPr>
            <w:rStyle w:val="Hyperlink"/>
          </w:rPr>
          <w:t xml:space="preserve">y</w:t>
        </w:r>
        <w:r>
          <w:rPr>
            <w:rStyle w:val="Hyperlink"/>
          </w:rPr>
          <w:t xml:space="preserve"> </w:t>
        </w:r>
        <w:r>
          <w:rPr>
            <w:rStyle w:val="Hyperlink"/>
            <w:smallCaps/>
          </w:rPr>
          <w:t xml:space="preserve">Green</w:t>
        </w:r>
        <w:r>
          <w:rPr>
            <w:rStyle w:val="Hyperlink"/>
          </w:rPr>
          <w:t xml:space="preserve"> </w:t>
        </w:r>
        <w:r>
          <w:rPr>
            <w:rStyle w:val="Hyperlink"/>
          </w:rPr>
          <w:t xml:space="preserve">1995</w:t>
        </w:r>
      </w:hyperlink>
      <w:r>
        <w:t xml:space="preserve">, prop. 5.B.2)</w:t>
      </w:r>
      <w:r>
        <w:t xml:space="preserve">. La divisibilidad excluye los rendimientos crecientes y la aditividad, los decrecientes.</w:t>
      </w:r>
    </w:p>
    <w:bookmarkStart w:id="52" w:name="fig:convexidad-conjunto"/>
    <w:p>
      <w:pPr>
        <w:pStyle w:val="ImageCaption"/>
      </w:pPr>
      <w:r>
        <w:t xml:space="preserve">Gráfico 4.–</w:t>
      </w:r>
      <w:r>
        <w:t xml:space="preserve"> </w:t>
      </w:r>
      <w:r>
        <w:t xml:space="preserve">Conjunto de producción convexo: si los planes</w:t>
      </w:r>
      <w:r>
        <w:t xml:space="preserve"> </w:t>
      </w:r>
      <m:oMath>
        <m:acc>
          <m:accPr>
            <m:chr m:val="⃗"/>
          </m:accPr>
          <m:e>
            <m:r>
              <m:t>a</m:t>
            </m:r>
          </m:e>
        </m:acc>
      </m:oMath>
      <w:r>
        <w:t xml:space="preserve"> </w:t>
      </w:r>
      <w:r>
        <w:t xml:space="preserve">y</w:t>
      </w:r>
      <w:r>
        <w:t xml:space="preserve"> </w:t>
      </w:r>
      <m:oMath>
        <m:acc>
          <m:accPr>
            <m:chr m:val="⃗"/>
          </m:accPr>
          <m:e>
            <m:r>
              <m:t>b</m:t>
            </m:r>
          </m:e>
        </m:acc>
      </m:oMath>
      <w:r>
        <w:t xml:space="preserve"> </w:t>
      </w:r>
      <w:r>
        <w:t xml:space="preserve">son posibles, también lo es cualquier combinación convexa</w:t>
      </w:r>
      <w:r>
        <w:t xml:space="preserve"> </w:t>
      </w:r>
      <m:oMath>
        <m:acc>
          <m:accPr>
            <m:chr m:val="⃗"/>
          </m:accPr>
          <m:e>
            <m:r>
              <m:t>c</m:t>
            </m:r>
          </m:e>
        </m:acc>
      </m:oMath>
    </w:p>
    <w:p>
      <w:pPr>
        <w:pStyle w:val="CaptionedFigure"/>
      </w:pPr>
      <w:r>
        <w:drawing>
          <wp:inline>
            <wp:extent cx="2180492" cy="1709530"/>
            <wp:effectExtent b="0" l="0" r="0" t="0"/>
            <wp:docPr descr="" title="" id="50" name="Picture"/>
            <a:graphic>
              <a:graphicData uri="http://schemas.openxmlformats.org/drawingml/2006/picture">
                <pic:pic>
                  <pic:nvPicPr>
                    <pic:cNvPr descr="C:\Users\vgutierrez\Documents\src\victorgutierrezmarcos.github.io-revision\oposicion\temario\fuentes\3A11\graficos/convexidad-conjunto.png" id="51" name="Picture"/>
                    <pic:cNvPicPr>
                      <a:picLocks noChangeArrowheads="1" noChangeAspect="1"/>
                    </pic:cNvPicPr>
                  </pic:nvPicPr>
                  <pic:blipFill>
                    <a:blip r:embed="rId49"/>
                    <a:stretch>
                      <a:fillRect/>
                    </a:stretch>
                  </pic:blipFill>
                  <pic:spPr bwMode="auto">
                    <a:xfrm>
                      <a:off x="0" y="0"/>
                      <a:ext cx="2180492" cy="1709530"/>
                    </a:xfrm>
                    <a:prstGeom prst="rect">
                      <a:avLst/>
                    </a:prstGeom>
                    <a:noFill/>
                    <a:ln w="9525">
                      <a:noFill/>
                      <a:headEnd/>
                      <a:tailEnd/>
                    </a:ln>
                  </pic:spPr>
                </pic:pic>
              </a:graphicData>
            </a:graphic>
          </wp:inline>
        </w:drawing>
      </w:r>
    </w:p>
    <w:bookmarkEnd w:id="52"/>
    <w:p>
      <w:pPr>
        <w:pStyle w:val="Piedeimagen"/>
      </w:pPr>
      <w:r>
        <w:t xml:space="preserve">Fuente: elaboración propia.</w:t>
      </w:r>
    </w:p>
    <w:p>
      <w:pPr>
        <w:keepNext/>
        <w:numPr>
          <w:ilvl w:val="0"/>
          <w:numId w:val="1025"/>
        </w:numPr>
      </w:pPr>
      <w:r>
        <w:t xml:space="preserve">La curvatura de</w:t>
      </w:r>
      <w:r>
        <w:t xml:space="preserve"> </w:t>
      </w:r>
      <m:oMath>
        <m:r>
          <m:t>F</m:t>
        </m:r>
      </m:oMath>
      <w:r>
        <w:t xml:space="preserve"> </w:t>
      </w:r>
      <w:r>
        <w:t xml:space="preserve">informa de 2 cosas distintas, que se suponen según el problema:</w:t>
      </w:r>
    </w:p>
    <w:p>
      <w:pPr>
        <w:numPr>
          <w:ilvl w:val="1"/>
          <w:numId w:val="1026"/>
        </w:numPr>
      </w:pPr>
      <w:r>
        <w:t xml:space="preserve">La</w:t>
      </w:r>
      <w:r>
        <w:t xml:space="preserve"> </w:t>
      </w:r>
      <w:r>
        <w:rPr>
          <w:i/>
          <w:iCs/>
        </w:rPr>
        <w:t xml:space="preserve">complementariedad entre factores</w:t>
      </w:r>
      <w:r>
        <w:t xml:space="preserve">. Si las combinaciones intermedias producen más que las extremas,</w:t>
      </w:r>
      <w:r>
        <w:t xml:space="preserve"> </w:t>
      </w:r>
      <m:oMath>
        <m:r>
          <m:t>F</m:t>
        </m:r>
      </m:oMath>
      <w:r>
        <w:t xml:space="preserve"> </w:t>
      </w:r>
      <w:r>
        <w:t xml:space="preserve">es</w:t>
      </w:r>
      <w:r>
        <w:t xml:space="preserve"> </w:t>
      </w:r>
      <w:r>
        <w:rPr>
          <w:b/>
          <w:bCs/>
        </w:rPr>
        <w:t xml:space="preserve">estrictamente cuasicóncava</w:t>
      </w:r>
      <w:r>
        <w:t xml:space="preserve">: los conjuntos de requerimientos</w:t>
      </w:r>
      <w:r>
        <w:t xml:space="preserve"> </w:t>
      </w:r>
      <m:oMath>
        <m:r>
          <m:t>V</m:t>
        </m:r>
        <m:d>
          <m:dPr>
            <m:begChr m:val="("/>
            <m:sepChr m:val=""/>
            <m:endChr m:val=")"/>
            <m:grow/>
          </m:dPr>
          <m:e>
            <m:r>
              <m:t>q</m:t>
            </m:r>
          </m:e>
        </m:d>
      </m:oMath>
      <w:r>
        <w:t xml:space="preserve"> </w:t>
      </w:r>
      <w:r>
        <w:t xml:space="preserve">son estrictamente convexos, es decir, las</w:t>
      </w:r>
      <w:r>
        <w:t xml:space="preserve"> </w:t>
      </w:r>
      <w:r>
        <w:rPr>
          <w:i/>
          <w:iCs/>
        </w:rPr>
        <w:t xml:space="preserve">isocuantas son estrictamente convexas</w:t>
      </w:r>
      <w:r>
        <w:t xml:space="preserve"> </w:t>
      </w:r>
      <w:r>
        <w:t xml:space="preserve">(</w:t>
      </w:r>
      <w:hyperlink w:anchor="ref-JehleReny2011Advanced">
        <w:r>
          <w:rPr>
            <w:rStyle w:val="Hyperlink"/>
            <w:smallCaps/>
          </w:rPr>
          <w:t xml:space="preserve">Jehle</w:t>
        </w:r>
        <w:r>
          <w:rPr>
            <w:rStyle w:val="Hyperlink"/>
          </w:rPr>
          <w:t xml:space="preserve"> </w:t>
        </w:r>
        <w:r>
          <w:rPr>
            <w:rStyle w:val="Hyperlink"/>
          </w:rPr>
          <w:t xml:space="preserve">y</w:t>
        </w:r>
        <w:r>
          <w:rPr>
            <w:rStyle w:val="Hyperlink"/>
          </w:rPr>
          <w:t xml:space="preserve"> </w:t>
        </w:r>
        <w:r>
          <w:rPr>
            <w:rStyle w:val="Hyperlink"/>
            <w:smallCaps/>
          </w:rPr>
          <w:t xml:space="preserve">Reny</w:t>
        </w:r>
        <w:r>
          <w:rPr>
            <w:rStyle w:val="Hyperlink"/>
          </w:rPr>
          <w:t xml:space="preserve"> </w:t>
        </w:r>
        <w:r>
          <w:rPr>
            <w:rStyle w:val="Hyperlink"/>
          </w:rPr>
          <w:t xml:space="preserve">2011, cap. 3</w:t>
        </w:r>
      </w:hyperlink>
      <w:r>
        <w:t xml:space="preserve">)</w:t>
      </w:r>
      <w:r>
        <w:t xml:space="preserve">.</w:t>
      </w:r>
      <w:r>
        <w:rPr>
          <w:rStyle w:val="FootnoteReference"/>
        </w:rPr>
        <w:footnoteReference w:id="53"/>
      </w:r>
      <w:r>
        <w:t xml:space="preserve"> </w:t>
      </w:r>
      <w:r>
        <w:t xml:space="preserve">No impone ningún tipo de rendimientos a escala.</w:t>
      </w:r>
    </w:p>
    <w:p>
      <w:pPr>
        <w:keepNext/>
        <w:numPr>
          <w:ilvl w:val="1"/>
          <w:numId w:val="1026"/>
        </w:numPr>
      </w:pPr>
      <w:r>
        <w:t xml:space="preserve">Las</w:t>
      </w:r>
      <w:r>
        <w:t xml:space="preserve"> </w:t>
      </w:r>
      <w:r>
        <w:rPr>
          <w:i/>
          <w:iCs/>
        </w:rPr>
        <w:t xml:space="preserve">características de escala</w:t>
      </w:r>
      <w:r>
        <w:t xml:space="preserve">. Con un solo producto,</w:t>
      </w:r>
      <w:r>
        <w:t xml:space="preserve"> </w:t>
      </w:r>
      <m:oMath>
        <m:r>
          <m:rPr>
            <m:sty m:val="p"/>
            <m:scr m:val="script"/>
          </m:rPr>
          <m:t>Y</m:t>
        </m:r>
      </m:oMath>
      <w:r>
        <w:t xml:space="preserve"> </w:t>
      </w:r>
      <w:r>
        <w:t xml:space="preserve">es convexo si y solo si</w:t>
      </w:r>
      <w:r>
        <w:t xml:space="preserve"> </w:t>
      </w:r>
      <m:oMath>
        <m:r>
          <m:t>F</m:t>
        </m:r>
      </m:oMath>
      <w:r>
        <w:t xml:space="preserve"> </w:t>
      </w:r>
      <w:r>
        <w:t xml:space="preserve">es</w:t>
      </w:r>
      <w:r>
        <w:t xml:space="preserve"> </w:t>
      </w:r>
      <w:r>
        <w:rPr>
          <w:b/>
          <w:bCs/>
        </w:rPr>
        <w:t xml:space="preserve">cóncava</w:t>
      </w:r>
      <w:r>
        <w:t xml:space="preserve">:</w:t>
      </w:r>
    </w:p>
    <w:p>
      <w:pPr>
        <w:numPr>
          <w:ilvl w:val="2"/>
          <w:numId w:val="1027"/>
        </w:numPr>
      </w:pPr>
      <w:r>
        <w:t xml:space="preserve">si además</w:t>
      </w:r>
      <w:r>
        <w:t xml:space="preserve"> </w:t>
      </w:r>
      <m:oMath>
        <m:r>
          <m:t>F</m:t>
        </m:r>
        <m:d>
          <m:dPr>
            <m:begChr m:val="("/>
            <m:sepChr m:val=""/>
            <m:endChr m:val=")"/>
            <m:grow/>
          </m:dPr>
          <m:e>
            <m:acc>
              <m:accPr>
                <m:chr m:val="⃗"/>
              </m:accPr>
              <m:e>
                <m:r>
                  <m:t>0</m:t>
                </m:r>
              </m:e>
            </m:acc>
          </m:e>
        </m:d>
        <m:r>
          <m:rPr>
            <m:sty m:val="p"/>
          </m:rPr>
          <m:t>=</m:t>
        </m:r>
        <m:r>
          <m:t>0</m:t>
        </m:r>
      </m:oMath>
      <w:r>
        <w:t xml:space="preserve">, una función cóncava tiene rendimientos a escala</w:t>
      </w:r>
      <w:r>
        <w:t xml:space="preserve"> </w:t>
      </w:r>
      <w:r>
        <w:rPr>
          <w:i/>
          <w:iCs/>
        </w:rPr>
        <w:t xml:space="preserve">no crecientes</w:t>
      </w:r>
      <w:r>
        <w:t xml:space="preserve">, y la concavidad</w:t>
      </w:r>
      <w:r>
        <w:t xml:space="preserve"> </w:t>
      </w:r>
      <w:r>
        <w:rPr>
          <w:i/>
          <w:iCs/>
        </w:rPr>
        <w:t xml:space="preserve">estricta</w:t>
      </w:r>
      <w:r>
        <w:t xml:space="preserve"> </w:t>
      </w:r>
      <w:r>
        <w:t xml:space="preserve">implica rendimientos estrictamente decrecientes;</w:t>
      </w:r>
    </w:p>
    <w:p>
      <w:pPr>
        <w:numPr>
          <w:ilvl w:val="2"/>
          <w:numId w:val="1027"/>
        </w:numPr>
      </w:pPr>
      <w:r>
        <w:t xml:space="preserve">toda función cóncava es cuasicóncava, pero no al revés: una Cobb-Douglas con</w:t>
      </w:r>
      <w:r>
        <w:t xml:space="preserve"> </w:t>
      </w:r>
      <m:oMath>
        <m:r>
          <m:t>α</m:t>
        </m:r>
        <m:r>
          <m:rPr>
            <m:sty m:val="p"/>
          </m:rPr>
          <m:t>+</m:t>
        </m:r>
        <m:r>
          <m:t>β</m:t>
        </m:r>
        <m:r>
          <m:rPr>
            <m:sty m:val="p"/>
          </m:rPr>
          <m:t>&gt;</m:t>
        </m:r>
        <m:r>
          <m:t>1</m:t>
        </m:r>
      </m:oMath>
      <w:r>
        <w:t xml:space="preserve"> </w:t>
      </w:r>
      <w:r>
        <w:t xml:space="preserve">tiene isocuantas convexas y rendimientos crecientes.</w:t>
      </w:r>
    </w:p>
    <w:p>
      <w:pPr>
        <w:numPr>
          <w:ilvl w:val="1"/>
          <w:numId w:val="1026"/>
        </w:numPr>
      </w:pPr>
      <w:r>
        <w:t xml:space="preserve">La</w:t>
      </w:r>
      <w:r>
        <w:t xml:space="preserve"> </w:t>
      </w:r>
      <w:r>
        <w:rPr>
          <w:i/>
          <w:iCs/>
        </w:rPr>
        <w:t xml:space="preserve">homogeneidad de grado uno</w:t>
      </w:r>
      <w:r>
        <w:t xml:space="preserve"> </w:t>
      </w:r>
      <w:r>
        <w:t xml:space="preserve">(rendimientos constantes) es la hipótesis habitual en la teoría de la distribución, del crecimiento y del comercio. Una función homogénea de grado uno con isocuantas convexas es cóncava, pero nunca estrictamente: es lineal a lo largo de cada rayo que sale del origen.</w:t>
      </w:r>
    </w:p>
    <w:p>
      <w:pPr>
        <w:numPr>
          <w:ilvl w:val="0"/>
          <w:numId w:val="1025"/>
        </w:numPr>
      </w:pPr>
      <w:r>
        <w:t xml:space="preserve">La</w:t>
      </w:r>
      <w:r>
        <w:t xml:space="preserve"> </w:t>
      </w:r>
      <w:r>
        <w:rPr>
          <w:b/>
          <w:bCs/>
        </w:rPr>
        <w:t xml:space="preserve">función neoclásica de buen comportamiento</w:t>
      </w:r>
      <w:r>
        <w:t xml:space="preserve"> </w:t>
      </w:r>
      <w:r>
        <w:t xml:space="preserve">combina rendimientos constantes a escala, productividades marginales positivas y decrecientes en cada factor y las</w:t>
      </w:r>
      <w:r>
        <w:t xml:space="preserve"> </w:t>
      </w:r>
      <w:r>
        <w:rPr>
          <w:b/>
          <w:bCs/>
        </w:rPr>
        <w:t xml:space="preserve">condiciones de</w:t>
      </w:r>
      <w:r>
        <w:rPr>
          <w:b/>
          <w:bCs/>
        </w:rPr>
        <w:t xml:space="preserve"> </w:t>
      </w:r>
      <w:r>
        <w:rPr>
          <w:b/>
          <w:bCs/>
          <w:smallCaps/>
        </w:rPr>
        <w:t xml:space="preserve">Inada</w:t>
      </w:r>
      <w:r>
        <w:t xml:space="preserve"> </w:t>
      </w:r>
      <w:r>
        <w:t xml:space="preserve">(</w:t>
      </w:r>
      <w:hyperlink w:anchor="ref-Inada1963Two">
        <w:r>
          <w:rPr>
            <w:rStyle w:val="Hyperlink"/>
            <w:smallCaps/>
          </w:rPr>
          <w:t xml:space="preserve">Inada</w:t>
        </w:r>
        <w:r>
          <w:rPr>
            <w:rStyle w:val="Hyperlink"/>
          </w:rPr>
          <w:t xml:space="preserve"> </w:t>
        </w:r>
        <w:r>
          <w:rPr>
            <w:rStyle w:val="Hyperlink"/>
          </w:rPr>
          <w:t xml:space="preserve">1963</w:t>
        </w:r>
      </w:hyperlink>
      <w:r>
        <w:t xml:space="preserve">)</w:t>
      </w:r>
      <w:r>
        <w:t xml:space="preserve">, habituales en la teoría del crecimiento:</w:t>
      </w:r>
    </w:p>
    <w:p>
      <w:pPr>
        <w:pStyle w:val="BodyText"/>
        <w:keepNext/>
      </w:pPr>
      <m:oMathPara>
        <m:oMathParaPr>
          <m:jc m:val="center"/>
        </m:oMathParaPr>
        <m:oMath>
          <m:limLow>
            <m:e>
              <m:r>
                <m:rPr>
                  <m:sty m:val="p"/>
                </m:rPr>
                <m:t>lim</m:t>
              </m:r>
            </m:e>
            <m:lim>
              <m:sSub>
                <m:e>
                  <m:r>
                    <m:t>z</m:t>
                  </m:r>
                </m:e>
                <m:sub>
                  <m:r>
                    <m:t>K</m:t>
                  </m:r>
                </m:sub>
              </m:sSub>
              <m:r>
                <m:rPr>
                  <m:sty m:val="p"/>
                </m:rPr>
                <m:t>→</m:t>
              </m:r>
              <m:r>
                <m:t>0</m:t>
              </m:r>
            </m:lim>
          </m:limLow>
          <m:sSub>
            <m:e>
              <m:r>
                <m:rPr>
                  <m:sty m:val="p"/>
                </m:rPr>
                <m:t>P</m:t>
              </m:r>
              <m:r>
                <m:rPr>
                  <m:sty m:val="p"/>
                </m:rPr>
                <m:t>M</m:t>
              </m:r>
              <m:r>
                <m:rPr>
                  <m:sty m:val="p"/>
                </m:rPr>
                <m:t>g</m:t>
              </m:r>
            </m:e>
            <m:sub>
              <m:r>
                <m:t>K</m:t>
              </m:r>
            </m:sub>
          </m:sSub>
          <m:r>
            <m:rPr>
              <m:sty m:val="p"/>
            </m:rPr>
            <m:t>=</m:t>
          </m:r>
          <m:limLow>
            <m:e>
              <m:r>
                <m:rPr>
                  <m:sty m:val="p"/>
                </m:rPr>
                <m:t>lim</m:t>
              </m:r>
            </m:e>
            <m:lim>
              <m:sSub>
                <m:e>
                  <m:r>
                    <m:t>z</m:t>
                  </m:r>
                </m:e>
                <m:sub>
                  <m:r>
                    <m:t>L</m:t>
                  </m:r>
                </m:sub>
              </m:sSub>
              <m:r>
                <m:rPr>
                  <m:sty m:val="p"/>
                </m:rPr>
                <m:t>→</m:t>
              </m:r>
              <m:r>
                <m:t>0</m:t>
              </m:r>
            </m:lim>
          </m:limLow>
          <m:sSub>
            <m:e>
              <m:r>
                <m:rPr>
                  <m:sty m:val="p"/>
                </m:rPr>
                <m:t>P</m:t>
              </m:r>
              <m:r>
                <m:rPr>
                  <m:sty m:val="p"/>
                </m:rPr>
                <m:t>M</m:t>
              </m:r>
              <m:r>
                <m:rPr>
                  <m:sty m:val="p"/>
                </m:rPr>
                <m:t>g</m:t>
              </m:r>
            </m:e>
            <m:sub>
              <m:r>
                <m:t>L</m:t>
              </m:r>
            </m:sub>
          </m:sSub>
          <m:r>
            <m:rPr>
              <m:sty m:val="p"/>
            </m:rPr>
            <m:t>=</m:t>
          </m:r>
          <m:r>
            <m:rPr>
              <m:sty m:val="p"/>
            </m:rPr>
            <m:t>+</m:t>
          </m:r>
          <m:r>
            <m:rPr>
              <m:sty m:val="p"/>
            </m:rPr>
            <m:t>∞</m:t>
          </m:r>
          <m:r>
            <m:rPr>
              <m:sty m:val="p"/>
            </m:rPr>
            <m:t>,</m:t>
          </m:r>
          <m:r>
            <m:t>  </m:t>
          </m:r>
          <m:limLow>
            <m:e>
              <m:r>
                <m:rPr>
                  <m:sty m:val="p"/>
                </m:rPr>
                <m:t>lim</m:t>
              </m:r>
            </m:e>
            <m:lim>
              <m:sSub>
                <m:e>
                  <m:r>
                    <m:t>z</m:t>
                  </m:r>
                </m:e>
                <m:sub>
                  <m:r>
                    <m:t>K</m:t>
                  </m:r>
                </m:sub>
              </m:sSub>
              <m:r>
                <m:rPr>
                  <m:sty m:val="p"/>
                </m:rPr>
                <m:t>→</m:t>
              </m:r>
              <m:r>
                <m:rPr>
                  <m:sty m:val="p"/>
                </m:rPr>
                <m:t>∞</m:t>
              </m:r>
            </m:lim>
          </m:limLow>
          <m:sSub>
            <m:e>
              <m:r>
                <m:rPr>
                  <m:sty m:val="p"/>
                </m:rPr>
                <m:t>P</m:t>
              </m:r>
              <m:r>
                <m:rPr>
                  <m:sty m:val="p"/>
                </m:rPr>
                <m:t>M</m:t>
              </m:r>
              <m:r>
                <m:rPr>
                  <m:sty m:val="p"/>
                </m:rPr>
                <m:t>g</m:t>
              </m:r>
            </m:e>
            <m:sub>
              <m:r>
                <m:t>K</m:t>
              </m:r>
            </m:sub>
          </m:sSub>
          <m:r>
            <m:rPr>
              <m:sty m:val="p"/>
            </m:rPr>
            <m:t>=</m:t>
          </m:r>
          <m:limLow>
            <m:e>
              <m:r>
                <m:rPr>
                  <m:sty m:val="p"/>
                </m:rPr>
                <m:t>lim</m:t>
              </m:r>
            </m:e>
            <m:lim>
              <m:sSub>
                <m:e>
                  <m:r>
                    <m:t>z</m:t>
                  </m:r>
                </m:e>
                <m:sub>
                  <m:r>
                    <m:t>L</m:t>
                  </m:r>
                </m:sub>
              </m:sSub>
              <m:r>
                <m:rPr>
                  <m:sty m:val="p"/>
                </m:rPr>
                <m:t>→</m:t>
              </m:r>
              <m:r>
                <m:rPr>
                  <m:sty m:val="p"/>
                </m:rPr>
                <m:t>∞</m:t>
              </m:r>
            </m:lim>
          </m:limLow>
          <m:sSub>
            <m:e>
              <m:r>
                <m:rPr>
                  <m:sty m:val="p"/>
                </m:rPr>
                <m:t>P</m:t>
              </m:r>
              <m:r>
                <m:rPr>
                  <m:sty m:val="p"/>
                </m:rPr>
                <m:t>M</m:t>
              </m:r>
              <m:r>
                <m:rPr>
                  <m:sty m:val="p"/>
                </m:rPr>
                <m:t>g</m:t>
              </m:r>
            </m:e>
            <m:sub>
              <m:r>
                <m:t>L</m:t>
              </m:r>
            </m:sub>
          </m:sSub>
          <m:r>
            <m:rPr>
              <m:sty m:val="p"/>
            </m:rPr>
            <m:t>=</m:t>
          </m:r>
          <m:r>
            <m:t>0</m:t>
          </m:r>
          <m:r>
            <m:rPr>
              <m:sty m:val="p"/>
            </m:rPr>
            <m:t>.</m:t>
          </m:r>
        </m:oMath>
      </m:oMathPara>
    </w:p>
    <w:p>
      <w:pPr>
        <w:numPr>
          <w:ilvl w:val="0"/>
          <w:numId w:val="1000"/>
        </w:numPr>
      </w:pPr>
      <w:r>
        <w:t xml:space="preserve">Es cóncava, pero no estrictamente. La diferencia entre cuasiconcavidad y concavidad importa para el problema del productor, como explica el recuadro siguiente.</w:t>
      </w:r>
    </w:p>
    <w:p>
      <w:pPr>
        <w:pStyle w:val="Cajadeanotaciones"/>
      </w:pPr>
      <w:r>
        <w:rPr>
          <w:b/>
          <w:bCs/>
        </w:rPr>
        <w:t xml:space="preserve">Concavidad, cuasiconcavidad y maximización del beneficio.</w:t>
      </w:r>
      <w:r>
        <w:t xml:space="preserve"> </w:t>
      </w:r>
      <w:r>
        <w:t xml:space="preserve">En la teoría del consumidor basta con que la utilidad sea cuasicóncava para que la tangencia sea un máximo, porque el gasto está acotado por la renta. En la empresa que maximiza el beneficio</w:t>
      </w:r>
      <w:r>
        <w:t xml:space="preserve"> </w:t>
      </w:r>
      <m:oMath>
        <m:r>
          <m:t>B</m:t>
        </m:r>
        <m:r>
          <m:rPr>
            <m:sty m:val="p"/>
          </m:rPr>
          <m:t>=</m:t>
        </m:r>
        <m:r>
          <m:t>p</m:t>
        </m:r>
        <m:r>
          <m:t> </m:t>
        </m:r>
        <m:r>
          <m:t>F</m:t>
        </m:r>
        <m:d>
          <m:dPr>
            <m:begChr m:val="("/>
            <m:sepChr m:val=""/>
            <m:endChr m:val=")"/>
            <m:grow/>
          </m:dPr>
          <m:e>
            <m:acc>
              <m:accPr>
                <m:chr m:val="⃗"/>
              </m:accPr>
              <m:e>
                <m:r>
                  <m:t>z</m:t>
                </m:r>
              </m:e>
            </m:acc>
          </m:e>
        </m:d>
        <m:r>
          <m:rPr>
            <m:sty m:val="p"/>
          </m:rPr>
          <m:t>−</m:t>
        </m:r>
        <m:acc>
          <m:accPr>
            <m:chr m:val="⃗"/>
          </m:accPr>
          <m:e>
            <m:r>
              <m:t>w</m:t>
            </m:r>
          </m:e>
        </m:acc>
        <m:r>
          <m:rPr>
            <m:sty m:val="p"/>
          </m:rPr>
          <m:t>⋅</m:t>
        </m:r>
        <m:acc>
          <m:accPr>
            <m:chr m:val="⃗"/>
          </m:accPr>
          <m:e>
            <m:r>
              <m:t>z</m:t>
            </m:r>
          </m:e>
        </m:acc>
      </m:oMath>
      <w:r>
        <w:t xml:space="preserve"> </w:t>
      </w:r>
      <w:r>
        <w:t xml:space="preserve">no hay renta que acote el problema, y la cuasiconcavidad no basta</w:t>
      </w:r>
      <w:r>
        <w:t xml:space="preserve"> </w:t>
      </w:r>
      <w:r>
        <w:t xml:space="preserve">(</w:t>
      </w:r>
      <w:hyperlink w:anchor="ref-Varian1992Microeconomic">
        <w:r>
          <w:rPr>
            <w:rStyle w:val="Hyperlink"/>
            <w:smallCaps/>
          </w:rPr>
          <w:t xml:space="preserve">Varian</w:t>
        </w:r>
        <w:r>
          <w:rPr>
            <w:rStyle w:val="Hyperlink"/>
          </w:rPr>
          <w:t xml:space="preserve"> </w:t>
        </w:r>
        <w:r>
          <w:rPr>
            <w:rStyle w:val="Hyperlink"/>
          </w:rPr>
          <w:t xml:space="preserve">1992, cap. 2</w:t>
        </w:r>
      </w:hyperlink>
      <w:r>
        <w:t xml:space="preserve">)</w:t>
      </w:r>
      <w:r>
        <w:t xml:space="preserve"> </w:t>
      </w:r>
      <w:r>
        <w:t xml:space="preserve">(</w:t>
      </w:r>
      <w:hyperlink w:anchor="ref-MasColellWhinstonGreen1995">
        <w:r>
          <w:rPr>
            <w:rStyle w:val="Hyperlink"/>
            <w:smallCaps/>
          </w:rPr>
          <w:t xml:space="preserve">Mas-Colell</w:t>
        </w:r>
        <w:r>
          <w:rPr>
            <w:rStyle w:val="Hyperlink"/>
          </w:rPr>
          <w:t xml:space="preserve">,</w:t>
        </w:r>
        <w:r>
          <w:rPr>
            <w:rStyle w:val="Hyperlink"/>
          </w:rPr>
          <w:t xml:space="preserve"> </w:t>
        </w:r>
        <w:r>
          <w:rPr>
            <w:rStyle w:val="Hyperlink"/>
            <w:smallCaps/>
          </w:rPr>
          <w:t xml:space="preserve">Whinston</w:t>
        </w:r>
        <w:r>
          <w:rPr>
            <w:rStyle w:val="Hyperlink"/>
          </w:rPr>
          <w:t xml:space="preserve"> </w:t>
        </w:r>
        <w:r>
          <w:rPr>
            <w:rStyle w:val="Hyperlink"/>
          </w:rPr>
          <w:t xml:space="preserve">y</w:t>
        </w:r>
        <w:r>
          <w:rPr>
            <w:rStyle w:val="Hyperlink"/>
          </w:rPr>
          <w:t xml:space="preserve"> </w:t>
        </w:r>
        <w:r>
          <w:rPr>
            <w:rStyle w:val="Hyperlink"/>
            <w:smallCaps/>
          </w:rPr>
          <w:t xml:space="preserve">Green</w:t>
        </w:r>
        <w:r>
          <w:rPr>
            <w:rStyle w:val="Hyperlink"/>
          </w:rPr>
          <w:t xml:space="preserve"> </w:t>
        </w:r>
        <w:r>
          <w:rPr>
            <w:rStyle w:val="Hyperlink"/>
          </w:rPr>
          <w:t xml:space="preserve">1995, párr. 5.C</w:t>
        </w:r>
      </w:hyperlink>
      <w:r>
        <w:t xml:space="preserve">)</w:t>
      </w:r>
      <w:r>
        <w:t xml:space="preserve">. El gráfico 5 lo muestra con 3 funciones cuasicóncavas, con las mismas isocuantas, que tienen rendimientos a escala distintos: en la primera fila, sus superficies; en la segunda, el corte de cada una por el plano vertical que contiene un rayo desde el origen, que es convexo, recto o cóncavo, y en la tercera, el mapa de isocuantas común a las 3, con el nivel de producción que cada una asigna a los puntos del rayo.</w:t>
      </w:r>
    </w:p>
    <w:p>
      <w:pPr>
        <w:pStyle w:val="Cajadeanotaciones"/>
        <w:numPr>
          <w:ilvl w:val="0"/>
          <w:numId w:val="1028"/>
        </w:numPr>
      </w:pPr>
      <w:r>
        <w:t xml:space="preserve">Con</w:t>
      </w:r>
      <w:r>
        <w:t xml:space="preserve"> </w:t>
      </w:r>
      <w:r>
        <w:rPr>
          <w:i/>
          <w:iCs/>
        </w:rPr>
        <w:t xml:space="preserve">rendimientos constantes</w:t>
      </w:r>
      <w:r>
        <w:t xml:space="preserve">,</w:t>
      </w:r>
      <w:r>
        <w:t xml:space="preserve"> </w:t>
      </w:r>
      <m:oMath>
        <m:r>
          <m:t>B</m:t>
        </m:r>
        <m:d>
          <m:dPr>
            <m:begChr m:val="("/>
            <m:sepChr m:val=""/>
            <m:endChr m:val=")"/>
            <m:grow/>
          </m:dPr>
          <m:e>
            <m:r>
              <m:t>λ</m:t>
            </m:r>
            <m:acc>
              <m:accPr>
                <m:chr m:val="⃗"/>
              </m:accPr>
              <m:e>
                <m:r>
                  <m:t>z</m:t>
                </m:r>
              </m:e>
            </m:acc>
          </m:e>
        </m:d>
        <m:r>
          <m:rPr>
            <m:sty m:val="p"/>
          </m:rPr>
          <m:t>=</m:t>
        </m:r>
        <m:r>
          <m:t>λ</m:t>
        </m:r>
        <m:r>
          <m:t> </m:t>
        </m:r>
        <m:r>
          <m:t>B</m:t>
        </m:r>
        <m:d>
          <m:dPr>
            <m:begChr m:val="("/>
            <m:sepChr m:val=""/>
            <m:endChr m:val=")"/>
            <m:grow/>
          </m:dPr>
          <m:e>
            <m:acc>
              <m:accPr>
                <m:chr m:val="⃗"/>
              </m:accPr>
              <m:e>
                <m:r>
                  <m:t>z</m:t>
                </m:r>
              </m:e>
            </m:acc>
          </m:e>
        </m:d>
      </m:oMath>
      <w:r>
        <w:t xml:space="preserve"> </w:t>
      </w:r>
      <w:r>
        <w:t xml:space="preserve">para todo</w:t>
      </w:r>
      <w:r>
        <w:t xml:space="preserve"> </w:t>
      </w:r>
      <m:oMath>
        <m:r>
          <m:t>λ</m:t>
        </m:r>
        <m:r>
          <m:rPr>
            <m:sty m:val="p"/>
          </m:rPr>
          <m:t>&gt;</m:t>
        </m:r>
        <m:r>
          <m:t>0</m:t>
        </m:r>
      </m:oMath>
      <w:r>
        <w:t xml:space="preserve">. Si algún plan da beneficio positivo, multiplicarlo por</w:t>
      </w:r>
      <w:r>
        <w:t xml:space="preserve"> </w:t>
      </w:r>
      <m:oMath>
        <m:r>
          <m:t>λ</m:t>
        </m:r>
      </m:oMath>
      <w:r>
        <w:t xml:space="preserve"> </w:t>
      </w:r>
      <w:r>
        <w:t xml:space="preserve">multiplica el beneficio: el problema</w:t>
      </w:r>
      <w:r>
        <w:t xml:space="preserve"> </w:t>
      </w:r>
      <w:r>
        <w:rPr>
          <w:i/>
          <w:iCs/>
        </w:rPr>
        <w:t xml:space="preserve">no está acotado</w:t>
      </w:r>
      <w:r>
        <w:t xml:space="preserve">. Si todos dan beneficio negativo, el óptimo es no producir. Solo si el beneficio máximo es exactamente cero hay solución, y entonces la escala queda indeterminada: la oferta no es una función, sino una correspondencia.</w:t>
      </w:r>
    </w:p>
    <w:p>
      <w:pPr>
        <w:pStyle w:val="Cajadeanotaciones"/>
        <w:numPr>
          <w:ilvl w:val="0"/>
          <w:numId w:val="1028"/>
        </w:numPr>
      </w:pPr>
      <w:r>
        <w:t xml:space="preserve">Con</w:t>
      </w:r>
      <w:r>
        <w:t xml:space="preserve"> </w:t>
      </w:r>
      <w:r>
        <w:rPr>
          <w:i/>
          <w:iCs/>
        </w:rPr>
        <w:t xml:space="preserve">rendimientos crecientes</w:t>
      </w:r>
      <w:r>
        <w:t xml:space="preserve">,</w:t>
      </w:r>
      <w:r>
        <w:t xml:space="preserve"> </w:t>
      </w:r>
      <m:oMath>
        <m:r>
          <m:t>F</m:t>
        </m:r>
        <m:d>
          <m:dPr>
            <m:begChr m:val="("/>
            <m:sepChr m:val=""/>
            <m:endChr m:val=")"/>
            <m:grow/>
          </m:dPr>
          <m:e>
            <m:r>
              <m:t>λ</m:t>
            </m:r>
            <m:acc>
              <m:accPr>
                <m:chr m:val="⃗"/>
              </m:accPr>
              <m:e>
                <m:r>
                  <m:t>z</m:t>
                </m:r>
              </m:e>
            </m:acc>
          </m:e>
        </m:d>
        <m:r>
          <m:rPr>
            <m:sty m:val="p"/>
          </m:rPr>
          <m:t>&gt;</m:t>
        </m:r>
        <m:r>
          <m:t>λ</m:t>
        </m:r>
        <m:r>
          <m:t> </m:t>
        </m:r>
        <m:r>
          <m:t>F</m:t>
        </m:r>
        <m:d>
          <m:dPr>
            <m:begChr m:val="("/>
            <m:sepChr m:val=""/>
            <m:endChr m:val=")"/>
            <m:grow/>
          </m:dPr>
          <m:e>
            <m:acc>
              <m:accPr>
                <m:chr m:val="⃗"/>
              </m:accPr>
              <m:e>
                <m:r>
                  <m:t>z</m:t>
                </m:r>
              </m:e>
            </m:acc>
          </m:e>
        </m:d>
      </m:oMath>
      <w:r>
        <w:t xml:space="preserve"> </w:t>
      </w:r>
      <w:r>
        <w:t xml:space="preserve">para</w:t>
      </w:r>
      <w:r>
        <w:t xml:space="preserve"> </w:t>
      </w:r>
      <m:oMath>
        <m:r>
          <m:t>λ</m:t>
        </m:r>
        <m:r>
          <m:rPr>
            <m:sty m:val="p"/>
          </m:rPr>
          <m:t>&gt;</m:t>
        </m:r>
        <m:r>
          <m:t>1</m:t>
        </m:r>
      </m:oMath>
      <w:r>
        <w:t xml:space="preserve">: al ampliar la escala, el ingreso crece más deprisa que el coste, de modo que cualquier plan con beneficio positivo puede mejorarse aumentándolo, y el problema tampoco está acotado. Un punto que cumpla las condiciones de primer orden no es, en general, un máximo.</w:t>
      </w:r>
    </w:p>
    <w:p>
      <w:pPr>
        <w:pStyle w:val="Cajadeanotaciones"/>
        <w:numPr>
          <w:ilvl w:val="0"/>
          <w:numId w:val="1028"/>
        </w:numPr>
      </w:pPr>
      <w:r>
        <w:t xml:space="preserve">Con</w:t>
      </w:r>
      <w:r>
        <w:t xml:space="preserve"> </w:t>
      </w:r>
      <w:r>
        <w:rPr>
          <w:i/>
          <w:iCs/>
        </w:rPr>
        <w:t xml:space="preserve">rendimientos estrictamente decrecientes</w:t>
      </w:r>
      <w:r>
        <w:t xml:space="preserve"> </w:t>
      </w:r>
      <w:r>
        <w:t xml:space="preserve">(concavidad estricta), las condiciones de primer orden son necesarias y suficientes y la oferta es una función.</w:t>
      </w:r>
    </w:p>
    <w:bookmarkStart w:id="57" w:name="fig:rendimientos-escala-tipos-3d"/>
    <w:p>
      <w:pPr>
        <w:pStyle w:val="ImageCaption"/>
      </w:pPr>
      <w:r>
        <w:t xml:space="preserve">Gráfico 5.–</w:t>
      </w:r>
      <w:r>
        <w:t xml:space="preserve"> </w:t>
      </w:r>
      <w:r>
        <w:t xml:space="preserve">Tres funciones cuasicóncavas con las mismas isocuantas y rendimientos a escala crecientes, constantes y decrecientes: superficies, cortes a lo largo de un rayo e isocuantas comunes</w:t>
      </w:r>
    </w:p>
    <w:p>
      <w:pPr>
        <w:pStyle w:val="CaptionedFigure"/>
      </w:pPr>
      <w:r>
        <w:drawing>
          <wp:inline>
            <wp:extent cx="5670550" cy="5986574"/>
            <wp:effectExtent b="0" l="0" r="0" t="0"/>
            <wp:docPr descr="" title="" id="55" name="Picture"/>
            <a:graphic>
              <a:graphicData uri="http://schemas.openxmlformats.org/drawingml/2006/picture">
                <pic:pic>
                  <pic:nvPicPr>
                    <pic:cNvPr descr="C:\Users\vgutierrez\Documents\src\victorgutierrezmarcos.github.io-revision\oposicion\temario\fuentes\3A11\graficos/rendimientos-escala-tipos-3d.png" id="56" name="Picture"/>
                    <pic:cNvPicPr>
                      <a:picLocks noChangeArrowheads="1" noChangeAspect="1"/>
                    </pic:cNvPicPr>
                  </pic:nvPicPr>
                  <pic:blipFill>
                    <a:blip r:embed="rId54"/>
                    <a:stretch>
                      <a:fillRect/>
                    </a:stretch>
                  </pic:blipFill>
                  <pic:spPr bwMode="auto">
                    <a:xfrm>
                      <a:off x="0" y="0"/>
                      <a:ext cx="5670550" cy="5986574"/>
                    </a:xfrm>
                    <a:prstGeom prst="rect">
                      <a:avLst/>
                    </a:prstGeom>
                    <a:noFill/>
                    <a:ln w="9525">
                      <a:noFill/>
                      <a:headEnd/>
                      <a:tailEnd/>
                    </a:ln>
                  </pic:spPr>
                </pic:pic>
              </a:graphicData>
            </a:graphic>
          </wp:inline>
        </w:drawing>
      </w:r>
    </w:p>
    <w:bookmarkEnd w:id="57"/>
    <w:p>
      <w:pPr>
        <w:pStyle w:val="Piedeimagen"/>
      </w:pPr>
      <w:r>
        <w:t xml:space="preserve">Fuente: elaboración propia a partir de</w:t>
      </w:r>
      <w:r>
        <w:t xml:space="preserve"> </w:t>
      </w:r>
      <w:r>
        <w:rPr>
          <w:smallCaps/>
        </w:rPr>
        <w:t xml:space="preserve">Fuleky</w:t>
      </w:r>
      <w:r>
        <w:t xml:space="preserve"> </w:t>
      </w:r>
      <w:r>
        <w:t xml:space="preserve">(</w:t>
      </w:r>
      <w:hyperlink w:anchor="ref-FulekyAnatomy">
        <w:r>
          <w:rPr>
            <w:rStyle w:val="Hyperlink"/>
          </w:rPr>
          <w:t xml:space="preserve">2006</w:t>
        </w:r>
      </w:hyperlink>
      <w:r>
        <w:t xml:space="preserve">)</w:t>
      </w:r>
      <w:r>
        <w:t xml:space="preserve">.</w:t>
      </w:r>
    </w:p>
    <w:p>
      <w:pPr>
        <w:pStyle w:val="Cajadeanotaciones"/>
      </w:pPr>
      <w:r>
        <w:t xml:space="preserve">Los problemas acotados por construcción (maximizar la producción con un coste dado o minimizar el coste de un nivel de producción) solo necesitan cuasiconcavidad, como en la teoría del consumidor; por eso la función de costes existe con cualquier tipo de rendimientos</w:t>
      </w:r>
      <w:r>
        <w:t xml:space="preserve"> </w:t>
      </w:r>
      <w:r>
        <w:rPr>
          <w:rStyle w:val="Referenciaatema"/>
        </w:rPr>
        <w:t xml:space="preserve">[ver tema 3.A.12]</w:t>
      </w:r>
      <w:r>
        <w:t xml:space="preserve">. La tabla 1 resume las definiciones y sus relaciones, y el problema del productor se resume en el anexo B.</w:t>
      </w:r>
    </w:p>
    <w:bookmarkStart w:id="58" w:name="tab:concavidad"/>
    <w:p>
      <w:pPr>
        <w:pStyle w:val="TableCaption"/>
      </w:pPr>
      <w:r>
        <w:t xml:space="preserve">Tabla 1.–</w:t>
      </w:r>
      <w:r>
        <w:t xml:space="preserve"> </w:t>
      </w:r>
      <w:r>
        <w:t xml:space="preserve">Concavidad y cuasiconcavidad: definiciones y relaciones</w:t>
      </w:r>
    </w:p>
    <w:tbl>
      <w:tblPr>
        <w:tblStyle w:val="Table"/>
        <w:tblW w:type="auto" w:w="0"/>
        <w:tblLook w:firstRow="0" w:lastRow="0" w:firstColumn="0" w:lastColumn="0" w:noHBand="0" w:noVBand="0" w:val="0000"/>
        <w:tblCaption w:val="Tabla 1.– Concavidad y cuasiconcavidad: definiciones y relaciones"/>
      </w:tblPr>
      <w:tblGrid>
        <w:gridCol w:w="2640"/>
        <w:gridCol w:w="2640"/>
        <w:gridCol w:w="2640"/>
      </w:tblGrid>
      <w:tr>
        <w:tc>
          <w:tcPr>
            <w:vAlign w:val="center"/>
          </w:tcPr>
          <w:p>
            <w:pPr>
              <w:pStyle w:val="Compact"/>
              <w:jc w:val="left"/>
            </w:pPr>
            <m:oMath>
              <m:r>
                <m:t>F</m:t>
              </m:r>
            </m:oMath>
            <w:r>
              <w:t xml:space="preserve"> </w:t>
            </w:r>
            <w:r>
              <w:t xml:space="preserve">es cóncava</w:t>
            </w:r>
          </w:p>
        </w:tc>
        <w:tc>
          <w:tcPr>
            <w:vAlign w:val="center"/>
          </w:tcPr>
          <w:p>
            <w:pPr>
              <w:pStyle w:val="Compact"/>
              <w:jc w:val="center"/>
            </w:pPr>
            <m:oMath>
              <m:r>
                <m:rPr>
                  <m:sty m:val="p"/>
                </m:rPr>
                <m:t>⇔</m:t>
              </m:r>
            </m:oMath>
          </w:p>
        </w:tc>
        <w:tc>
          <w:tcPr>
            <w:vAlign w:val="center"/>
          </w:tcPr>
          <w:p>
            <w:pPr>
              <w:pStyle w:val="Compact"/>
              <w:jc w:val="left"/>
            </w:pPr>
            <w:r>
              <w:t xml:space="preserve">el conjunto de puntos por debajo de su gráfica es convexo</w:t>
            </w:r>
          </w:p>
        </w:tc>
      </w:tr>
      <w:tr>
        <w:tc>
          <w:tcPr>
            <w:vAlign w:val="center"/>
          </w:tcPr>
          <w:p>
            <w:pPr>
              <w:pStyle w:val="Compact"/>
              <w:jc w:val="left"/>
            </w:pPr>
            <m:oMath>
              <m:r>
                <m:t>F</m:t>
              </m:r>
            </m:oMath>
            <w:r>
              <w:t xml:space="preserve"> </w:t>
            </w:r>
            <w:r>
              <w:t xml:space="preserve">es convexa</w:t>
            </w:r>
          </w:p>
        </w:tc>
        <w:tc>
          <w:tcPr>
            <w:vAlign w:val="center"/>
          </w:tcPr>
          <w:p>
            <w:pPr>
              <w:pStyle w:val="Compact"/>
              <w:jc w:val="center"/>
            </w:pPr>
            <m:oMath>
              <m:r>
                <m:rPr>
                  <m:sty m:val="p"/>
                </m:rPr>
                <m:t>⇔</m:t>
              </m:r>
            </m:oMath>
          </w:p>
        </w:tc>
        <w:tc>
          <w:tcPr>
            <w:vAlign w:val="center"/>
          </w:tcPr>
          <w:p>
            <w:pPr>
              <w:pStyle w:val="Compact"/>
              <w:jc w:val="left"/>
            </w:pPr>
            <w:r>
              <w:t xml:space="preserve">el conjunto de puntos por encima de su gráfica es convexo</w:t>
            </w:r>
          </w:p>
        </w:tc>
      </w:tr>
      <w:tr>
        <w:tc>
          <w:tcPr>
            <w:vAlign w:val="center"/>
          </w:tcPr>
          <w:p>
            <w:pPr>
              <w:pStyle w:val="Compact"/>
              <w:jc w:val="left"/>
            </w:pPr>
            <m:oMath>
              <m:r>
                <m:t>F</m:t>
              </m:r>
            </m:oMath>
            <w:r>
              <w:t xml:space="preserve"> </w:t>
            </w:r>
            <w:r>
              <w:t xml:space="preserve">es cuasicóncava</w:t>
            </w:r>
          </w:p>
        </w:tc>
        <w:tc>
          <w:tcPr>
            <w:vAlign w:val="center"/>
          </w:tcPr>
          <w:p>
            <w:pPr>
              <w:pStyle w:val="Compact"/>
              <w:jc w:val="center"/>
            </w:pPr>
            <m:oMath>
              <m:r>
                <m:rPr>
                  <m:sty m:val="p"/>
                </m:rPr>
                <m:t>⇔</m:t>
              </m:r>
            </m:oMath>
          </w:p>
        </w:tc>
        <w:tc>
          <w:tcPr>
            <w:vAlign w:val="center"/>
          </w:tcPr>
          <w:p>
            <w:pPr>
              <w:pStyle w:val="Compact"/>
              <w:jc w:val="left"/>
            </w:pPr>
            <w:r>
              <w:t xml:space="preserve">sus conjuntos de contorno superior,</w:t>
            </w:r>
            <w:r>
              <w:t xml:space="preserve"> </w:t>
            </w:r>
            <m:oMath>
              <m:r>
                <m:rPr>
                  <m:sty m:val="p"/>
                </m:rPr>
                <m:t>{</m:t>
              </m:r>
              <m:acc>
                <m:accPr>
                  <m:chr m:val="⃗"/>
                </m:accPr>
                <m:e>
                  <m:r>
                    <m:t>z</m:t>
                  </m:r>
                </m:e>
              </m:acc>
              <m:r>
                <m:rPr>
                  <m:sty m:val="p"/>
                </m:rPr>
                <m:t>:</m:t>
              </m:r>
              <m:r>
                <m:t> </m:t>
              </m:r>
              <m:r>
                <m:t>F</m:t>
              </m:r>
              <m:d>
                <m:dPr>
                  <m:begChr m:val="("/>
                  <m:sepChr m:val=""/>
                  <m:endChr m:val=")"/>
                  <m:grow/>
                </m:dPr>
                <m:e>
                  <m:acc>
                    <m:accPr>
                      <m:chr m:val="⃗"/>
                    </m:accPr>
                    <m:e>
                      <m:r>
                        <m:t>z</m:t>
                      </m:r>
                    </m:e>
                  </m:acc>
                </m:e>
              </m:d>
              <m:r>
                <m:rPr>
                  <m:sty m:val="p"/>
                </m:rPr>
                <m:t>≥</m:t>
              </m:r>
              <m:r>
                <m:t>q</m:t>
              </m:r>
              <m:r>
                <m:rPr>
                  <m:sty m:val="p"/>
                </m:rPr>
                <m:t>}</m:t>
              </m:r>
            </m:oMath>
            <w:r>
              <w:t xml:space="preserve">, son convexos</w:t>
            </w:r>
          </w:p>
        </w:tc>
      </w:tr>
      <w:tr>
        <w:tc>
          <w:tcPr>
            <w:vAlign w:val="center"/>
          </w:tcPr>
          <w:p>
            <w:pPr>
              <w:pStyle w:val="Compact"/>
              <w:jc w:val="left"/>
            </w:pPr>
            <m:oMath>
              <m:r>
                <m:t>F</m:t>
              </m:r>
            </m:oMath>
            <w:r>
              <w:t xml:space="preserve"> </w:t>
            </w:r>
            <w:r>
              <w:t xml:space="preserve">es cuasiconvexa</w:t>
            </w:r>
          </w:p>
        </w:tc>
        <w:tc>
          <w:tcPr>
            <w:vAlign w:val="center"/>
          </w:tcPr>
          <w:p>
            <w:pPr>
              <w:pStyle w:val="Compact"/>
              <w:jc w:val="center"/>
            </w:pPr>
            <m:oMath>
              <m:r>
                <m:rPr>
                  <m:sty m:val="p"/>
                </m:rPr>
                <m:t>⇔</m:t>
              </m:r>
            </m:oMath>
          </w:p>
        </w:tc>
        <w:tc>
          <w:tcPr>
            <w:vAlign w:val="center"/>
          </w:tcPr>
          <w:p>
            <w:pPr>
              <w:pStyle w:val="Compact"/>
              <w:jc w:val="left"/>
            </w:pPr>
            <w:r>
              <w:t xml:space="preserve">sus conjuntos de contorno inferior,</w:t>
            </w:r>
            <w:r>
              <w:t xml:space="preserve"> </w:t>
            </w:r>
            <m:oMath>
              <m:r>
                <m:rPr>
                  <m:sty m:val="p"/>
                </m:rPr>
                <m:t>{</m:t>
              </m:r>
              <m:acc>
                <m:accPr>
                  <m:chr m:val="⃗"/>
                </m:accPr>
                <m:e>
                  <m:r>
                    <m:t>z</m:t>
                  </m:r>
                </m:e>
              </m:acc>
              <m:r>
                <m:rPr>
                  <m:sty m:val="p"/>
                </m:rPr>
                <m:t>:</m:t>
              </m:r>
              <m:r>
                <m:t> </m:t>
              </m:r>
              <m:r>
                <m:t>F</m:t>
              </m:r>
              <m:d>
                <m:dPr>
                  <m:begChr m:val="("/>
                  <m:sepChr m:val=""/>
                  <m:endChr m:val=")"/>
                  <m:grow/>
                </m:dPr>
                <m:e>
                  <m:acc>
                    <m:accPr>
                      <m:chr m:val="⃗"/>
                    </m:accPr>
                    <m:e>
                      <m:r>
                        <m:t>z</m:t>
                      </m:r>
                    </m:e>
                  </m:acc>
                </m:e>
              </m:d>
              <m:r>
                <m:rPr>
                  <m:sty m:val="p"/>
                </m:rPr>
                <m:t>≤</m:t>
              </m:r>
              <m:r>
                <m:t>q</m:t>
              </m:r>
              <m:r>
                <m:rPr>
                  <m:sty m:val="p"/>
                </m:rPr>
                <m:t>}</m:t>
              </m:r>
            </m:oMath>
            <w:r>
              <w:t xml:space="preserve">, son convexos</w:t>
            </w:r>
          </w:p>
        </w:tc>
      </w:tr>
      <w:tr>
        <w:tc>
          <w:tcPr>
            <w:vAlign w:val="center"/>
          </w:tcPr>
          <w:p>
            <w:pPr>
              <w:pStyle w:val="Compact"/>
              <w:jc w:val="left"/>
            </w:pPr>
            <m:oMath>
              <m:r>
                <m:t>F</m:t>
              </m:r>
            </m:oMath>
            <w:r>
              <w:t xml:space="preserve"> </w:t>
            </w:r>
            <w:r>
              <w:t xml:space="preserve">cóncava</w:t>
            </w:r>
          </w:p>
        </w:tc>
        <w:tc>
          <w:tcPr>
            <w:vAlign w:val="center"/>
          </w:tcPr>
          <w:p>
            <w:pPr>
              <w:pStyle w:val="Compact"/>
              <w:jc w:val="center"/>
            </w:pPr>
            <m:oMath>
              <m:r>
                <m:rPr>
                  <m:sty m:val="p"/>
                </m:rPr>
                <m:t>⇒</m:t>
              </m:r>
            </m:oMath>
          </w:p>
        </w:tc>
        <w:tc>
          <w:tcPr>
            <w:vAlign w:val="center"/>
          </w:tcPr>
          <w:p>
            <w:pPr>
              <w:pStyle w:val="Compact"/>
              <w:jc w:val="left"/>
            </w:pPr>
            <m:oMath>
              <m:r>
                <m:t>F</m:t>
              </m:r>
            </m:oMath>
            <w:r>
              <w:t xml:space="preserve"> </w:t>
            </w:r>
            <w:r>
              <w:t xml:space="preserve">cuasicóncava (no al revés)</w:t>
            </w:r>
          </w:p>
        </w:tc>
      </w:tr>
      <w:tr>
        <w:tc>
          <w:tcPr>
            <w:vAlign w:val="center"/>
          </w:tcPr>
          <w:p>
            <w:pPr>
              <w:pStyle w:val="Compact"/>
              <w:jc w:val="left"/>
            </w:pPr>
            <m:oMath>
              <m:r>
                <m:t>F</m:t>
              </m:r>
            </m:oMath>
            <w:r>
              <w:t xml:space="preserve"> </w:t>
            </w:r>
            <w:r>
              <w:t xml:space="preserve">convexa</w:t>
            </w:r>
          </w:p>
        </w:tc>
        <w:tc>
          <w:tcPr>
            <w:vAlign w:val="center"/>
          </w:tcPr>
          <w:p>
            <w:pPr>
              <w:pStyle w:val="Compact"/>
              <w:jc w:val="center"/>
            </w:pPr>
            <m:oMath>
              <m:r>
                <m:rPr>
                  <m:sty m:val="p"/>
                </m:rPr>
                <m:t>⇒</m:t>
              </m:r>
            </m:oMath>
          </w:p>
        </w:tc>
        <w:tc>
          <w:tcPr>
            <w:vAlign w:val="center"/>
          </w:tcPr>
          <w:p>
            <w:pPr>
              <w:pStyle w:val="Compact"/>
              <w:jc w:val="left"/>
            </w:pPr>
            <m:oMath>
              <m:r>
                <m:t>F</m:t>
              </m:r>
            </m:oMath>
            <w:r>
              <w:t xml:space="preserve"> </w:t>
            </w:r>
            <w:r>
              <w:t xml:space="preserve">cuasiconvexa (no al revés)</w:t>
            </w:r>
          </w:p>
        </w:tc>
      </w:tr>
      <w:tr>
        <w:tc>
          <w:tcPr>
            <w:vAlign w:val="center"/>
          </w:tcPr>
          <w:p>
            <w:pPr>
              <w:pStyle w:val="Compact"/>
              <w:jc w:val="left"/>
            </w:pPr>
            <m:oMath>
              <m:r>
                <m:t>F</m:t>
              </m:r>
            </m:oMath>
            <w:r>
              <w:t xml:space="preserve"> </w:t>
            </w:r>
            <w:r>
              <w:t xml:space="preserve">(estrictamente) cóncava</w:t>
            </w:r>
          </w:p>
        </w:tc>
        <w:tc>
          <w:tcPr>
            <w:vAlign w:val="center"/>
          </w:tcPr>
          <w:p>
            <w:pPr>
              <w:pStyle w:val="Compact"/>
              <w:jc w:val="center"/>
            </w:pPr>
            <m:oMath>
              <m:r>
                <m:rPr>
                  <m:sty m:val="p"/>
                </m:rPr>
                <m:t>⇔</m:t>
              </m:r>
            </m:oMath>
          </w:p>
        </w:tc>
        <w:tc>
          <w:tcPr>
            <w:vAlign w:val="center"/>
          </w:tcPr>
          <w:p>
            <w:pPr>
              <w:pStyle w:val="Compact"/>
              <w:jc w:val="left"/>
            </w:pPr>
            <m:oMath>
              <m:r>
                <m:rPr>
                  <m:sty m:val="p"/>
                </m:rPr>
                <m:t>−</m:t>
              </m:r>
              <m:r>
                <m:t>F</m:t>
              </m:r>
            </m:oMath>
            <w:r>
              <w:t xml:space="preserve"> </w:t>
            </w:r>
            <w:r>
              <w:t xml:space="preserve">(estrictamente) convexa</w:t>
            </w:r>
          </w:p>
        </w:tc>
      </w:tr>
      <w:tr>
        <w:tc>
          <w:tcPr>
            <w:vAlign w:val="center"/>
          </w:tcPr>
          <w:p>
            <w:pPr>
              <w:pStyle w:val="Compact"/>
              <w:jc w:val="left"/>
            </w:pPr>
            <m:oMath>
              <m:r>
                <m:t>F</m:t>
              </m:r>
            </m:oMath>
            <w:r>
              <w:t xml:space="preserve"> </w:t>
            </w:r>
            <w:r>
              <w:t xml:space="preserve">(estrictamente) cuasicóncava</w:t>
            </w:r>
          </w:p>
        </w:tc>
        <w:tc>
          <w:tcPr>
            <w:vAlign w:val="center"/>
          </w:tcPr>
          <w:p>
            <w:pPr>
              <w:pStyle w:val="Compact"/>
              <w:jc w:val="center"/>
            </w:pPr>
            <m:oMath>
              <m:r>
                <m:rPr>
                  <m:sty m:val="p"/>
                </m:rPr>
                <m:t>⇔</m:t>
              </m:r>
            </m:oMath>
          </w:p>
        </w:tc>
        <w:tc>
          <w:tcPr>
            <w:vAlign w:val="center"/>
          </w:tcPr>
          <w:p>
            <w:pPr>
              <w:pStyle w:val="Compact"/>
              <w:jc w:val="left"/>
            </w:pPr>
            <m:oMath>
              <m:r>
                <m:rPr>
                  <m:sty m:val="p"/>
                </m:rPr>
                <m:t>−</m:t>
              </m:r>
              <m:r>
                <m:t>F</m:t>
              </m:r>
            </m:oMath>
            <w:r>
              <w:t xml:space="preserve"> </w:t>
            </w:r>
            <w:r>
              <w:t xml:space="preserve">(estrictamente) cuasiconvexa</w:t>
            </w:r>
          </w:p>
        </w:tc>
      </w:tr>
    </w:tbl>
    <w:bookmarkEnd w:id="58"/>
    <w:p>
      <w:pPr>
        <w:pStyle w:val="Cajadeanotaciones"/>
      </w:pPr>
      <w:r>
        <w:rPr>
          <w:i/>
          <w:iCs/>
        </w:rPr>
        <w:t xml:space="preserve">Fuente: elaboración propia a partir de</w:t>
      </w:r>
      <w:r>
        <w:rPr>
          <w:i/>
          <w:iCs/>
        </w:rPr>
        <w:t xml:space="preserve"> </w:t>
      </w:r>
      <w:r>
        <w:rPr>
          <w:i/>
          <w:iCs/>
          <w:smallCaps/>
        </w:rPr>
        <w:t xml:space="preserve">Jehle</w:t>
      </w:r>
      <w:r>
        <w:rPr>
          <w:i/>
          <w:iCs/>
        </w:rPr>
        <w:t xml:space="preserve"> </w:t>
      </w:r>
      <w:r>
        <w:rPr>
          <w:i/>
          <w:iCs/>
        </w:rPr>
        <w:t xml:space="preserve">y</w:t>
      </w:r>
      <w:r>
        <w:rPr>
          <w:i/>
          <w:iCs/>
        </w:rPr>
        <w:t xml:space="preserve"> </w:t>
      </w:r>
      <w:r>
        <w:rPr>
          <w:i/>
          <w:iCs/>
          <w:smallCaps/>
        </w:rPr>
        <w:t xml:space="preserve">Reny</w:t>
      </w:r>
      <w:r>
        <w:rPr>
          <w:i/>
          <w:iCs/>
        </w:rPr>
        <w:t xml:space="preserve"> </w:t>
      </w:r>
      <w:r>
        <w:rPr>
          <w:i/>
          <w:iCs/>
        </w:rPr>
        <w:t xml:space="preserve">(</w:t>
      </w:r>
      <w:hyperlink w:anchor="ref-JehleReny2011Advanced">
        <w:r>
          <w:rPr>
            <w:rStyle w:val="Hyperlink"/>
            <w:i/>
            <w:iCs/>
          </w:rPr>
          <w:t xml:space="preserve">2011, cap. A1</w:t>
        </w:r>
      </w:hyperlink>
      <w:r>
        <w:rPr>
          <w:i/>
          <w:iCs/>
        </w:rPr>
        <w:t xml:space="preserve">)</w:t>
      </w:r>
      <w:r>
        <w:rPr>
          <w:i/>
          <w:iCs/>
        </w:rPr>
        <w:t xml:space="preserve">.</w:t>
      </w:r>
    </w:p>
    <w:bookmarkEnd w:id="59"/>
    <w:bookmarkEnd w:id="60"/>
    <w:bookmarkStart w:id="102" w:name="las-curvas-isocuantas"/>
    <w:p>
      <w:pPr>
        <w:pStyle w:val="Heading2"/>
      </w:pPr>
      <w:r>
        <w:t xml:space="preserve">I.3.</w:t>
      </w:r>
      <w:r>
        <w:t xml:space="preserve"> </w:t>
      </w:r>
      <w:r>
        <w:t xml:space="preserve">Las curvas isocuantas</w:t>
      </w:r>
    </w:p>
    <w:bookmarkStart w:id="61" w:name="definición-2"/>
    <w:p>
      <w:pPr>
        <w:pStyle w:val="Heading4"/>
      </w:pPr>
      <w:r>
        <w:t xml:space="preserve">Definición</w:t>
      </w:r>
    </w:p>
    <w:p>
      <w:pPr>
        <w:numPr>
          <w:ilvl w:val="0"/>
          <w:numId w:val="1029"/>
        </w:numPr>
      </w:pPr>
      <w:r>
        <w:t xml:space="preserve">Con la función de producción y su curvatura ya caracterizadas, pasamos a estudiar sus curvas de nivel. Una</w:t>
      </w:r>
      <w:r>
        <w:t xml:space="preserve"> </w:t>
      </w:r>
      <w:r>
        <w:rPr>
          <w:b/>
          <w:bCs/>
        </w:rPr>
        <w:t xml:space="preserve">isocuanta</w:t>
      </w:r>
      <w:r>
        <w:t xml:space="preserve"> </w:t>
      </w:r>
      <w:r>
        <w:t xml:space="preserve">es el lugar geométrico de las combinaciones de factores que, usadas eficientemente, dan el mismo nivel de producción:</w:t>
      </w:r>
    </w:p>
    <w:p>
      <w:pPr>
        <w:pStyle w:val="BodyText"/>
        <w:keepNext/>
      </w:pPr>
      <m:oMathPara>
        <m:oMathParaPr>
          <m:jc m:val="center"/>
        </m:oMathParaPr>
        <m:oMath>
          <m:r>
            <m:rPr>
              <m:sty m:val="p"/>
            </m:rPr>
            <m:t>{</m:t>
          </m:r>
          <m:acc>
            <m:accPr>
              <m:chr m:val="⃗"/>
            </m:accPr>
            <m:e>
              <m:r>
                <m:t>z</m:t>
              </m:r>
            </m:e>
          </m:acc>
          <m:r>
            <m:rPr>
              <m:sty m:val="p"/>
            </m:rPr>
            <m:t>:</m:t>
          </m:r>
          <m:r>
            <m:t> </m:t>
          </m:r>
          <m:r>
            <m:t>F</m:t>
          </m:r>
          <m:d>
            <m:dPr>
              <m:begChr m:val="("/>
              <m:sepChr m:val=""/>
              <m:endChr m:val=")"/>
              <m:grow/>
            </m:dPr>
            <m:e>
              <m:acc>
                <m:accPr>
                  <m:chr m:val="⃗"/>
                </m:accPr>
                <m:e>
                  <m:r>
                    <m:t>z</m:t>
                  </m:r>
                </m:e>
              </m:acc>
            </m:e>
          </m:d>
          <m:r>
            <m:rPr>
              <m:sty m:val="p"/>
            </m:rPr>
            <m:t>=</m:t>
          </m:r>
          <m:bar>
            <m:barPr>
              <m:pos m:val="top"/>
            </m:barPr>
            <m:e>
              <m:r>
                <m:t>q</m:t>
              </m:r>
            </m:e>
          </m:bar>
          <m:r>
            <m:rPr>
              <m:sty m:val="p"/>
            </m:rPr>
            <m:t>}</m:t>
          </m:r>
          <m:r>
            <m:rPr>
              <m:sty m:val="p"/>
            </m:rPr>
            <m:t>.</m:t>
          </m:r>
        </m:oMath>
      </m:oMathPara>
    </w:p>
    <w:p>
      <w:pPr>
        <w:numPr>
          <w:ilvl w:val="0"/>
          <w:numId w:val="1000"/>
        </w:numPr>
      </w:pPr>
      <w:r>
        <w:t xml:space="preserve">Es la frontera del conjunto de requerimientos</w:t>
      </w:r>
      <w:r>
        <w:t xml:space="preserve"> </w:t>
      </w:r>
      <m:oMath>
        <m:r>
          <m:t>V</m:t>
        </m:r>
        <m:d>
          <m:dPr>
            <m:begChr m:val="("/>
            <m:sepChr m:val=""/>
            <m:endChr m:val=")"/>
            <m:grow/>
          </m:dPr>
          <m:e>
            <m:bar>
              <m:barPr>
                <m:pos m:val="top"/>
              </m:barPr>
              <m:e>
                <m:r>
                  <m:t>q</m:t>
                </m:r>
              </m:e>
            </m:bar>
          </m:e>
        </m:d>
      </m:oMath>
      <w:r>
        <w:t xml:space="preserve"> </w:t>
      </w:r>
      <w:r>
        <w:t xml:space="preserve">y la</w:t>
      </w:r>
      <w:r>
        <w:t xml:space="preserve"> </w:t>
      </w:r>
      <w:r>
        <w:rPr>
          <w:i/>
          <w:iCs/>
        </w:rPr>
        <w:t xml:space="preserve">curva de nivel</w:t>
      </w:r>
      <w:r>
        <w:t xml:space="preserve"> </w:t>
      </w:r>
      <w:r>
        <w:t xml:space="preserve">de la superficie de producción: si se corta la superficie</w:t>
      </w:r>
      <w:r>
        <w:t xml:space="preserve"> </w:t>
      </w:r>
      <m:oMath>
        <m:r>
          <m:t>q</m:t>
        </m:r>
        <m:r>
          <m:rPr>
            <m:sty m:val="p"/>
          </m:rPr>
          <m:t>=</m:t>
        </m:r>
        <m:r>
          <m:t>F</m:t>
        </m:r>
        <m:d>
          <m:dPr>
            <m:begChr m:val="("/>
            <m:sepChr m:val=""/>
            <m:endChr m:val=")"/>
            <m:grow/>
          </m:dPr>
          <m:e>
            <m:sSub>
              <m:e>
                <m:r>
                  <m:t>z</m:t>
                </m:r>
              </m:e>
              <m:sub>
                <m:r>
                  <m:t>L</m:t>
                </m:r>
              </m:sub>
            </m:sSub>
            <m:r>
              <m:rPr>
                <m:sty m:val="p"/>
              </m:rPr>
              <m:t>,</m:t>
            </m:r>
            <m:sSub>
              <m:e>
                <m:r>
                  <m:t>z</m:t>
                </m:r>
              </m:e>
              <m:sub>
                <m:r>
                  <m:t>K</m:t>
                </m:r>
              </m:sub>
            </m:sSub>
          </m:e>
        </m:d>
      </m:oMath>
      <w:r>
        <w:t xml:space="preserve"> </w:t>
      </w:r>
      <w:r>
        <w:t xml:space="preserve">por un plano horizontal a la altura</w:t>
      </w:r>
      <w:r>
        <w:t xml:space="preserve"> </w:t>
      </w:r>
      <m:oMath>
        <m:bar>
          <m:barPr>
            <m:pos m:val="top"/>
          </m:barPr>
          <m:e>
            <m:r>
              <m:t>q</m:t>
            </m:r>
          </m:e>
        </m:bar>
      </m:oMath>
      <w:r>
        <w:t xml:space="preserve"> </w:t>
      </w:r>
      <w:r>
        <w:t xml:space="preserve">y se proyecta el corte sobre la base, se obtiene la isocuanta de nivel</w:t>
      </w:r>
      <w:r>
        <w:t xml:space="preserve"> </w:t>
      </w:r>
      <m:oMath>
        <m:bar>
          <m:barPr>
            <m:pos m:val="top"/>
          </m:barPr>
          <m:e>
            <m:r>
              <m:t>q</m:t>
            </m:r>
          </m:e>
        </m:bar>
      </m:oMath>
      <w:r>
        <w:t xml:space="preserve"> </w:t>
      </w:r>
      <w:r>
        <w:t xml:space="preserve">(gráfico 7).</w:t>
      </w:r>
    </w:p>
    <w:bookmarkEnd w:id="61"/>
    <w:bookmarkStart w:id="67" w:name="propiedades-1"/>
    <w:p>
      <w:pPr>
        <w:pStyle w:val="Heading4"/>
      </w:pPr>
      <w:r>
        <w:t xml:space="preserve">Propiedades</w:t>
      </w:r>
    </w:p>
    <w:p>
      <w:pPr>
        <w:keepNext/>
        <w:numPr>
          <w:ilvl w:val="0"/>
          <w:numId w:val="1030"/>
        </w:numPr>
      </w:pPr>
      <w:r>
        <w:t xml:space="preserve">Las isocuantas tienen estas</w:t>
      </w:r>
      <w:r>
        <w:t xml:space="preserve"> </w:t>
      </w:r>
      <w:r>
        <w:rPr>
          <w:b/>
          <w:bCs/>
        </w:rPr>
        <w:t xml:space="preserve">propiedades</w:t>
      </w:r>
      <w:r>
        <w:t xml:space="preserve">, cada una con el supuesto que la garantiza (como las curvas de indiferencia</w:t>
      </w:r>
      <w:r>
        <w:t xml:space="preserve"> </w:t>
      </w:r>
      <w:r>
        <w:rPr>
          <w:rStyle w:val="Referenciaatema"/>
        </w:rPr>
        <w:t xml:space="preserve">[ver tema 3.A.8]</w:t>
      </w:r>
      <w:r>
        <w:t xml:space="preserve">):</w:t>
      </w:r>
    </w:p>
    <w:p>
      <w:pPr>
        <w:numPr>
          <w:ilvl w:val="1"/>
          <w:numId w:val="1031"/>
        </w:numPr>
      </w:pPr>
      <w:r>
        <w:t xml:space="preserve">hay una isocuanta por cada nivel de producción,</w:t>
      </w:r>
      <w:r>
        <w:t xml:space="preserve"> </w:t>
      </w:r>
      <w:r>
        <w:rPr>
          <w:i/>
          <w:iCs/>
        </w:rPr>
        <w:t xml:space="preserve">infinitas</w:t>
      </w:r>
      <w:r>
        <w:t xml:space="preserve">, porque el producto es divisible;</w:t>
      </w:r>
    </w:p>
    <w:p>
      <w:pPr>
        <w:numPr>
          <w:ilvl w:val="1"/>
          <w:numId w:val="1031"/>
        </w:numPr>
      </w:pPr>
      <w:r>
        <w:t xml:space="preserve">las</w:t>
      </w:r>
      <w:r>
        <w:t xml:space="preserve"> </w:t>
      </w:r>
      <w:r>
        <w:rPr>
          <w:i/>
          <w:iCs/>
        </w:rPr>
        <w:t xml:space="preserve">más alejadas del origen representan más producto</w:t>
      </w:r>
      <w:r>
        <w:t xml:space="preserve">, por la monotonía;</w:t>
      </w:r>
    </w:p>
    <w:p>
      <w:pPr>
        <w:numPr>
          <w:ilvl w:val="1"/>
          <w:numId w:val="1031"/>
        </w:numPr>
      </w:pPr>
      <w:r>
        <w:rPr>
          <w:i/>
          <w:iCs/>
        </w:rPr>
        <w:t xml:space="preserve">no se cortan</w:t>
      </w:r>
      <w:r>
        <w:t xml:space="preserve">:</w:t>
      </w:r>
      <w:r>
        <w:t xml:space="preserve"> </w:t>
      </w:r>
      <m:oMath>
        <m:r>
          <m:t>F</m:t>
        </m:r>
      </m:oMath>
      <w:r>
        <w:t xml:space="preserve"> </w:t>
      </w:r>
      <w:r>
        <w:t xml:space="preserve">es una función (asigna un solo nivel máximo a cada</w:t>
      </w:r>
      <w:r>
        <w:t xml:space="preserve"> </w:t>
      </w:r>
      <m:oMath>
        <m:acc>
          <m:accPr>
            <m:chr m:val="⃗"/>
          </m:accPr>
          <m:e>
            <m:r>
              <m:t>z</m:t>
            </m:r>
          </m:e>
        </m:acc>
      </m:oMath>
      <w:r>
        <w:t xml:space="preserve">), de modo que un punto no puede pertenecer a dos isocuantas de niveles distintos;</w:t>
      </w:r>
    </w:p>
    <w:p>
      <w:pPr>
        <w:numPr>
          <w:ilvl w:val="1"/>
          <w:numId w:val="1031"/>
        </w:numPr>
      </w:pPr>
      <w:r>
        <w:t xml:space="preserve">son</w:t>
      </w:r>
      <w:r>
        <w:t xml:space="preserve"> </w:t>
      </w:r>
      <w:r>
        <w:rPr>
          <w:i/>
          <w:iCs/>
        </w:rPr>
        <w:t xml:space="preserve">continuas</w:t>
      </w:r>
      <w:r>
        <w:t xml:space="preserve">, por la continuidad de</w:t>
      </w:r>
      <w:r>
        <w:t xml:space="preserve"> </w:t>
      </w:r>
      <m:oMath>
        <m:r>
          <m:t>F</m:t>
        </m:r>
      </m:oMath>
      <w:r>
        <w:t xml:space="preserve">;</w:t>
      </w:r>
    </w:p>
    <w:p>
      <w:pPr>
        <w:numPr>
          <w:ilvl w:val="1"/>
          <w:numId w:val="1031"/>
        </w:numPr>
      </w:pPr>
      <w:r>
        <w:t xml:space="preserve">tienen</w:t>
      </w:r>
      <w:r>
        <w:t xml:space="preserve"> </w:t>
      </w:r>
      <w:r>
        <w:rPr>
          <w:i/>
          <w:iCs/>
        </w:rPr>
        <w:t xml:space="preserve">pendiente no positiva</w:t>
      </w:r>
      <w:r>
        <w:t xml:space="preserve">, por la eliminación gratuita, y</w:t>
      </w:r>
      <w:r>
        <w:t xml:space="preserve"> </w:t>
      </w:r>
      <w:r>
        <w:rPr>
          <w:i/>
          <w:iCs/>
        </w:rPr>
        <w:t xml:space="preserve">estrictamente negativa</w:t>
      </w:r>
      <w:r>
        <w:t xml:space="preserve"> </w:t>
      </w:r>
      <w:r>
        <w:t xml:space="preserve">si las productividades marginales son positivas: para producir lo mismo con menos de un factor hay que usar más del otro;</w:t>
      </w:r>
    </w:p>
    <w:p>
      <w:pPr>
        <w:numPr>
          <w:ilvl w:val="1"/>
          <w:numId w:val="1031"/>
        </w:numPr>
      </w:pPr>
      <w:r>
        <w:t xml:space="preserve">son</w:t>
      </w:r>
      <w:r>
        <w:t xml:space="preserve"> </w:t>
      </w:r>
      <w:r>
        <w:rPr>
          <w:i/>
          <w:iCs/>
        </w:rPr>
        <w:t xml:space="preserve">convexas</w:t>
      </w:r>
      <w:r>
        <w:t xml:space="preserve"> </w:t>
      </w:r>
      <w:r>
        <w:t xml:space="preserve">si</w:t>
      </w:r>
      <w:r>
        <w:t xml:space="preserve"> </w:t>
      </w:r>
      <m:oMath>
        <m:r>
          <m:t>F</m:t>
        </m:r>
      </m:oMath>
      <w:r>
        <w:t xml:space="preserve"> </w:t>
      </w:r>
      <w:r>
        <w:t xml:space="preserve">es cuasicóncava (estrictamente convexas si es estrictamente cuasicóncava);</w:t>
      </w:r>
    </w:p>
    <w:p>
      <w:pPr>
        <w:numPr>
          <w:ilvl w:val="1"/>
          <w:numId w:val="1031"/>
        </w:numPr>
      </w:pPr>
      <w:r>
        <w:t xml:space="preserve">ordenan los niveles de producción de forma</w:t>
      </w:r>
      <w:r>
        <w:t xml:space="preserve"> </w:t>
      </w:r>
      <w:r>
        <w:rPr>
          <w:i/>
          <w:iCs/>
        </w:rPr>
        <w:t xml:space="preserve">cardinal</w:t>
      </w:r>
      <w:r>
        <w:t xml:space="preserve">, no ordinal como las curvas de indiferencia.</w:t>
      </w:r>
    </w:p>
    <w:p>
      <w:pPr>
        <w:numPr>
          <w:ilvl w:val="0"/>
          <w:numId w:val="1000"/>
        </w:numPr>
      </w:pPr>
      <w:r>
        <w:t xml:space="preserve">En el apartado II.1 se usa una función que relaja la eliminación gratuita, y entonces las isocuantas tienen tramos crecientes: no es una contradicción, sino una forma de delimitar dónde es eficiente producir.</w:t>
      </w:r>
    </w:p>
    <w:p>
      <w:pPr>
        <w:numPr>
          <w:ilvl w:val="0"/>
          <w:numId w:val="1030"/>
        </w:numPr>
      </w:pPr>
      <w:r>
        <w:t xml:space="preserve">La pendiente de la isocuanta se obtiene diferenciando</w:t>
      </w:r>
      <w:r>
        <w:t xml:space="preserve"> </w:t>
      </w:r>
      <m:oMath>
        <m:r>
          <m:t>F</m:t>
        </m:r>
      </m:oMath>
      <w:r>
        <w:t xml:space="preserve"> </w:t>
      </w:r>
      <w:r>
        <w:t xml:space="preserve">con</w:t>
      </w:r>
      <w:r>
        <w:t xml:space="preserve"> </w:t>
      </w:r>
      <m:oMath>
        <m:r>
          <m:t>d</m:t>
        </m:r>
        <m:r>
          <m:t>q</m:t>
        </m:r>
        <m:r>
          <m:rPr>
            <m:sty m:val="p"/>
          </m:rPr>
          <m:t>=</m:t>
        </m:r>
        <m:r>
          <m:t>0</m:t>
        </m:r>
      </m:oMath>
      <w:r>
        <w:t xml:space="preserve">:</w:t>
      </w:r>
      <w:r>
        <w:t xml:space="preserve"> </w:t>
      </w:r>
      <m:oMath>
        <m:r>
          <m:t>d</m:t>
        </m:r>
        <m:r>
          <m:t>q</m:t>
        </m:r>
        <m:r>
          <m:rPr>
            <m:sty m:val="p"/>
          </m:rPr>
          <m:t>=</m:t>
        </m:r>
        <m:sSub>
          <m:e>
            <m:r>
              <m:rPr>
                <m:sty m:val="p"/>
              </m:rPr>
              <m:t>P</m:t>
            </m:r>
            <m:r>
              <m:rPr>
                <m:sty m:val="p"/>
              </m:rPr>
              <m:t>M</m:t>
            </m:r>
            <m:r>
              <m:rPr>
                <m:sty m:val="p"/>
              </m:rPr>
              <m:t>g</m:t>
            </m:r>
          </m:e>
          <m:sub>
            <m:r>
              <m:t>L</m:t>
            </m:r>
          </m:sub>
        </m:sSub>
        <m:r>
          <m:t> </m:t>
        </m:r>
        <m:r>
          <m:t>d</m:t>
        </m:r>
        <m:sSub>
          <m:e>
            <m:r>
              <m:t>z</m:t>
            </m:r>
          </m:e>
          <m:sub>
            <m:r>
              <m:t>L</m:t>
            </m:r>
          </m:sub>
        </m:sSub>
        <m:r>
          <m:rPr>
            <m:sty m:val="p"/>
          </m:rPr>
          <m:t>+</m:t>
        </m:r>
        <m:sSub>
          <m:e>
            <m:r>
              <m:rPr>
                <m:sty m:val="p"/>
              </m:rPr>
              <m:t>P</m:t>
            </m:r>
            <m:r>
              <m:rPr>
                <m:sty m:val="p"/>
              </m:rPr>
              <m:t>M</m:t>
            </m:r>
            <m:r>
              <m:rPr>
                <m:sty m:val="p"/>
              </m:rPr>
              <m:t>g</m:t>
            </m:r>
          </m:e>
          <m:sub>
            <m:r>
              <m:t>K</m:t>
            </m:r>
          </m:sub>
        </m:sSub>
        <m:r>
          <m:t> </m:t>
        </m:r>
        <m:r>
          <m:t>d</m:t>
        </m:r>
        <m:sSub>
          <m:e>
            <m:r>
              <m:t>z</m:t>
            </m:r>
          </m:e>
          <m:sub>
            <m:r>
              <m:t>K</m:t>
            </m:r>
          </m:sub>
        </m:sSub>
        <m:r>
          <m:rPr>
            <m:sty m:val="p"/>
          </m:rPr>
          <m:t>=</m:t>
        </m:r>
        <m:r>
          <m:t>0</m:t>
        </m:r>
      </m:oMath>
      <w:r>
        <w:t xml:space="preserve">. Su valor absoluto es la</w:t>
      </w:r>
      <w:r>
        <w:t xml:space="preserve"> </w:t>
      </w:r>
      <w:r>
        <w:rPr>
          <w:b/>
          <w:bCs/>
        </w:rPr>
        <w:t xml:space="preserve">relación marginal de sustitución técnica</w:t>
      </w:r>
      <w:r>
        <w:rPr>
          <w:rStyle w:val="FootnoteReference"/>
        </w:rPr>
        <w:footnoteReference w:id="62"/>
      </w:r>
      <w:r>
        <w:t xml:space="preserve"> </w:t>
      </w:r>
      <w:r>
        <w:t xml:space="preserve">(gráfico 6):</w:t>
      </w:r>
    </w:p>
    <w:p>
      <w:pPr>
        <w:pStyle w:val="BodyText"/>
        <w:keepNext/>
      </w:pPr>
      <m:oMathPara>
        <m:oMathParaPr>
          <m:jc m:val="center"/>
        </m:oMathParaPr>
        <m:oMath>
          <m:sSub>
            <m:e>
              <m:r>
                <m:rPr>
                  <m:sty m:val="p"/>
                </m:rPr>
                <m:t>R</m:t>
              </m:r>
              <m:r>
                <m:rPr>
                  <m:sty m:val="p"/>
                </m:rPr>
                <m:t>M</m:t>
              </m:r>
              <m:r>
                <m:rPr>
                  <m:sty m:val="p"/>
                </m:rPr>
                <m:t>S</m:t>
              </m:r>
              <m:r>
                <m:rPr>
                  <m:sty m:val="p"/>
                </m:rPr>
                <m:t>T</m:t>
              </m:r>
            </m:e>
            <m:sub>
              <m:r>
                <m:t>L</m:t>
              </m:r>
              <m:r>
                <m:t>K</m:t>
              </m:r>
            </m:sub>
          </m:sSub>
          <m:r>
            <m:rPr>
              <m:sty m:val="p"/>
            </m:rPr>
            <m:t>≡</m:t>
          </m:r>
          <m:r>
            <m:rPr>
              <m:sty m:val="p"/>
            </m:rPr>
            <m:t>−</m:t>
          </m:r>
          <m:sSub>
            <m:e>
              <m:d>
                <m:dPr>
                  <m:begChr m:val=""/>
                  <m:sepChr m:val=""/>
                  <m:endChr m:val="|"/>
                  <m:grow/>
                </m:dPr>
                <m:e>
                  <m:f>
                    <m:fPr>
                      <m:type m:val="bar"/>
                    </m:fPr>
                    <m:num>
                      <m:r>
                        <m:t>d</m:t>
                      </m:r>
                      <m:sSub>
                        <m:e>
                          <m:r>
                            <m:t>z</m:t>
                          </m:r>
                        </m:e>
                        <m:sub>
                          <m:r>
                            <m:t>K</m:t>
                          </m:r>
                        </m:sub>
                      </m:sSub>
                    </m:num>
                    <m:den>
                      <m:r>
                        <m:t>d</m:t>
                      </m:r>
                      <m:sSub>
                        <m:e>
                          <m:r>
                            <m:t>z</m:t>
                          </m:r>
                        </m:e>
                        <m:sub>
                          <m:r>
                            <m:t>L</m:t>
                          </m:r>
                        </m:sub>
                      </m:sSub>
                    </m:den>
                  </m:f>
                </m:e>
              </m:d>
            </m:e>
            <m:sub>
              <m:r>
                <m:t>q</m:t>
              </m:r>
              <m:r>
                <m:rPr>
                  <m:sty m:val="p"/>
                </m:rPr>
                <m:t>=</m:t>
              </m:r>
              <m:bar>
                <m:barPr>
                  <m:pos m:val="top"/>
                </m:barPr>
                <m:e>
                  <m:r>
                    <m:t>q</m:t>
                  </m:r>
                </m:e>
              </m:bar>
            </m:sub>
          </m:sSub>
          <m:r>
            <m:rPr>
              <m:sty m:val="p"/>
            </m:rPr>
            <m:t>=</m:t>
          </m:r>
          <m:f>
            <m:fPr>
              <m:type m:val="bar"/>
            </m:fPr>
            <m:num>
              <m:sSub>
                <m:e>
                  <m:r>
                    <m:rPr>
                      <m:sty m:val="p"/>
                    </m:rPr>
                    <m:t>P</m:t>
                  </m:r>
                  <m:r>
                    <m:rPr>
                      <m:sty m:val="p"/>
                    </m:rPr>
                    <m:t>M</m:t>
                  </m:r>
                  <m:r>
                    <m:rPr>
                      <m:sty m:val="p"/>
                    </m:rPr>
                    <m:t>g</m:t>
                  </m:r>
                </m:e>
                <m:sub>
                  <m:r>
                    <m:t>L</m:t>
                  </m:r>
                </m:sub>
              </m:sSub>
            </m:num>
            <m:den>
              <m:sSub>
                <m:e>
                  <m:r>
                    <m:rPr>
                      <m:sty m:val="p"/>
                    </m:rPr>
                    <m:t>P</m:t>
                  </m:r>
                  <m:r>
                    <m:rPr>
                      <m:sty m:val="p"/>
                    </m:rPr>
                    <m:t>M</m:t>
                  </m:r>
                  <m:r>
                    <m:rPr>
                      <m:sty m:val="p"/>
                    </m:rPr>
                    <m:t>g</m:t>
                  </m:r>
                </m:e>
                <m:sub>
                  <m:r>
                    <m:t>K</m:t>
                  </m:r>
                </m:sub>
              </m:sSub>
            </m:den>
          </m:f>
          <m:r>
            <m:rPr>
              <m:sty m:val="p"/>
            </m:rPr>
            <m:t>,</m:t>
          </m:r>
        </m:oMath>
      </m:oMathPara>
    </w:p>
    <w:p>
      <w:pPr>
        <w:keepNext/>
        <w:numPr>
          <w:ilvl w:val="0"/>
          <w:numId w:val="1000"/>
        </w:numPr>
      </w:pPr>
      <w:r>
        <w:t xml:space="preserve">la cantidad de capital que puede dejar de usarse al emplear una unidad más de trabajo sin que cambie la producción. Equivale al cociente de las productividades marginales.</w:t>
      </w:r>
    </w:p>
    <w:p>
      <w:pPr>
        <w:numPr>
          <w:ilvl w:val="1"/>
          <w:numId w:val="1032"/>
        </w:numPr>
      </w:pPr>
      <w:r>
        <w:t xml:space="preserve">Con isocuantas estrictamente convexas, la RMST</w:t>
      </w:r>
      <w:r>
        <w:t xml:space="preserve"> </w:t>
      </w:r>
      <w:r>
        <w:rPr>
          <w:i/>
          <w:iCs/>
        </w:rPr>
        <w:t xml:space="preserve">disminuye</w:t>
      </w:r>
      <w:r>
        <w:t xml:space="preserve"> </w:t>
      </w:r>
      <w:r>
        <w:t xml:space="preserve">a lo largo de la isocuanta conforme aumenta</w:t>
      </w:r>
      <w:r>
        <w:t xml:space="preserve"> </w:t>
      </w:r>
      <m:oMath>
        <m:sSub>
          <m:e>
            <m:r>
              <m:t>z</m:t>
            </m:r>
          </m:e>
          <m:sub>
            <m:r>
              <m:t>L</m:t>
            </m:r>
          </m:sub>
        </m:sSub>
      </m:oMath>
      <w:r>
        <w:t xml:space="preserve">: cuanto más trabajo y menos capital se usa, menos capital libera una unidad adicional de trabajo.</w:t>
      </w:r>
    </w:p>
    <w:p>
      <w:pPr>
        <w:numPr>
          <w:ilvl w:val="1"/>
          <w:numId w:val="1032"/>
        </w:numPr>
      </w:pPr>
      <w:r>
        <w:t xml:space="preserve">La RMST mide la sustituibilidad de los factores, pero depende de sus unidades de medida.</w:t>
      </w:r>
    </w:p>
    <w:p>
      <w:pPr>
        <w:numPr>
          <w:ilvl w:val="0"/>
          <w:numId w:val="1030"/>
        </w:numPr>
      </w:pPr>
      <w:r>
        <w:t xml:space="preserve">Las curvas que unen los puntos de distintas isocuantas con la misma RMST se llaman</w:t>
      </w:r>
      <w:r>
        <w:t xml:space="preserve"> </w:t>
      </w:r>
      <w:r>
        <w:rPr>
          <w:b/>
          <w:bCs/>
        </w:rPr>
        <w:t xml:space="preserve">isoclinas</w:t>
      </w:r>
      <w:r>
        <w:t xml:space="preserve">. Pueden tener cualquier forma: si la función es homotética, son rectas que pasan por el origen (apartado II.2), como la curva de renta-consumo con preferencias homotéticas</w:t>
      </w:r>
      <w:r>
        <w:t xml:space="preserve"> </w:t>
      </w:r>
      <w:r>
        <w:rPr>
          <w:rStyle w:val="Referenciaatema"/>
        </w:rPr>
        <w:t xml:space="preserve">[ver tema 3.A.8]</w:t>
      </w:r>
      <w:r>
        <w:t xml:space="preserve">; las líneas de contorno que delimitan la región económica son isoclinas (apartado II.1), y, con precios de los factores dados, la senda de expansión de la empresa también lo es</w:t>
      </w:r>
      <w:r>
        <w:t xml:space="preserve"> </w:t>
      </w:r>
      <w:r>
        <w:rPr>
          <w:rStyle w:val="Referenciaatema"/>
        </w:rPr>
        <w:t xml:space="preserve">[ver tema 3.A.12]</w:t>
      </w:r>
      <w:r>
        <w:t xml:space="preserve">.</w:t>
      </w:r>
    </w:p>
    <w:bookmarkStart w:id="66" w:name="fig:isocuantas-rmst"/>
    <w:p>
      <w:pPr>
        <w:pStyle w:val="ImageCaption"/>
      </w:pPr>
      <w:r>
        <w:t xml:space="preserve">Gráfico 6.–</w:t>
      </w:r>
      <w:r>
        <w:t xml:space="preserve"> </w:t>
      </w:r>
      <w:r>
        <w:t xml:space="preserve">Isocuanta convexa y relación marginal de sustitución técnica: la pendiente de la tangente disminuye a lo largo de la curva</w:t>
      </w:r>
    </w:p>
    <w:p>
      <w:pPr>
        <w:pStyle w:val="CaptionedFigure"/>
      </w:pPr>
      <w:r>
        <w:drawing>
          <wp:inline>
            <wp:extent cx="2712618" cy="2504660"/>
            <wp:effectExtent b="0" l="0" r="0" t="0"/>
            <wp:docPr descr="" title="" id="64" name="Picture"/>
            <a:graphic>
              <a:graphicData uri="http://schemas.openxmlformats.org/drawingml/2006/picture">
                <pic:pic>
                  <pic:nvPicPr>
                    <pic:cNvPr descr="C:\Users\vgutierrez\Documents\src\victorgutierrezmarcos.github.io-revision\oposicion\temario\fuentes\3A11\graficos/isocuantas-rmst.png" id="65" name="Picture"/>
                    <pic:cNvPicPr>
                      <a:picLocks noChangeArrowheads="1" noChangeAspect="1"/>
                    </pic:cNvPicPr>
                  </pic:nvPicPr>
                  <pic:blipFill>
                    <a:blip r:embed="rId63"/>
                    <a:stretch>
                      <a:fillRect/>
                    </a:stretch>
                  </pic:blipFill>
                  <pic:spPr bwMode="auto">
                    <a:xfrm>
                      <a:off x="0" y="0"/>
                      <a:ext cx="2712618" cy="2504660"/>
                    </a:xfrm>
                    <a:prstGeom prst="rect">
                      <a:avLst/>
                    </a:prstGeom>
                    <a:noFill/>
                    <a:ln w="9525">
                      <a:noFill/>
                      <a:headEnd/>
                      <a:tailEnd/>
                    </a:ln>
                  </pic:spPr>
                </pic:pic>
              </a:graphicData>
            </a:graphic>
          </wp:inline>
        </w:drawing>
      </w:r>
    </w:p>
    <w:bookmarkEnd w:id="66"/>
    <w:p>
      <w:pPr>
        <w:pStyle w:val="Piedeimagen"/>
      </w:pPr>
      <w:r>
        <w:t xml:space="preserve">Fuente: elaboración propia.</w:t>
      </w:r>
    </w:p>
    <w:bookmarkEnd w:id="67"/>
    <w:bookmarkStart w:id="68" w:name="elasticidad-de-sustitución"/>
    <w:p>
      <w:pPr>
        <w:pStyle w:val="Heading4"/>
      </w:pPr>
      <w:r>
        <w:t xml:space="preserve">Elasticidad de sustitución</w:t>
      </w:r>
    </w:p>
    <w:p>
      <w:pPr>
        <w:numPr>
          <w:ilvl w:val="0"/>
          <w:numId w:val="1033"/>
        </w:numPr>
      </w:pPr>
      <w:r>
        <w:t xml:space="preserve">La</w:t>
      </w:r>
      <w:r>
        <w:t xml:space="preserve"> </w:t>
      </w:r>
      <w:r>
        <w:rPr>
          <w:b/>
          <w:bCs/>
        </w:rPr>
        <w:t xml:space="preserve">elasticidad de sustitución</w:t>
      </w:r>
      <w:r>
        <w:t xml:space="preserve"> </w:t>
      </w:r>
      <w:r>
        <w:t xml:space="preserve">es un número puro, independiente de las unidades, que mide la</w:t>
      </w:r>
      <w:r>
        <w:t xml:space="preserve"> </w:t>
      </w:r>
      <w:r>
        <w:rPr>
          <w:i/>
          <w:iCs/>
        </w:rPr>
        <w:t xml:space="preserve">curvatura</w:t>
      </w:r>
      <w:r>
        <w:t xml:space="preserve"> </w:t>
      </w:r>
      <w:r>
        <w:t xml:space="preserve">de la isocuanta: la variación porcentual de la proporción entre factores ante una variación porcentual de la RMST,</w:t>
      </w:r>
    </w:p>
    <w:p>
      <w:pPr>
        <w:pStyle w:val="Funcionclave"/>
      </w:pPr>
      <m:oMathPara>
        <m:oMathParaPr>
          <m:jc m:val="center"/>
        </m:oMathParaPr>
        <m:oMath>
          <m:r>
            <m:t>σ</m:t>
          </m:r>
          <m:r>
            <m:rPr>
              <m:sty m:val="p"/>
            </m:rPr>
            <m:t>≡</m:t>
          </m:r>
          <m:f>
            <m:fPr>
              <m:type m:val="bar"/>
            </m:fPr>
            <m:num>
              <m:r>
                <m:t>d</m:t>
              </m:r>
              <m:r>
                <m:rPr>
                  <m:sty m:val="p"/>
                </m:rPr>
                <m:t>ln</m:t>
              </m:r>
              <m:d>
                <m:dPr>
                  <m:begChr m:val="("/>
                  <m:sepChr m:val=""/>
                  <m:endChr m:val=")"/>
                  <m:grow/>
                </m:dPr>
                <m:e>
                  <m:sSub>
                    <m:e>
                      <m:r>
                        <m:t>z</m:t>
                      </m:r>
                    </m:e>
                    <m:sub>
                      <m:r>
                        <m:t>K</m:t>
                      </m:r>
                    </m:sub>
                  </m:sSub>
                  <m:r>
                    <m:rPr>
                      <m:sty m:val="p"/>
                    </m:rPr>
                    <m:t>/</m:t>
                  </m:r>
                  <m:sSub>
                    <m:e>
                      <m:r>
                        <m:t>z</m:t>
                      </m:r>
                    </m:e>
                    <m:sub>
                      <m:r>
                        <m:t>L</m:t>
                      </m:r>
                    </m:sub>
                  </m:sSub>
                </m:e>
              </m:d>
            </m:num>
            <m:den>
              <m:r>
                <m:t>d</m:t>
              </m:r>
              <m:r>
                <m:rPr>
                  <m:sty m:val="p"/>
                </m:rPr>
                <m:t>ln</m:t>
              </m:r>
              <m:sSub>
                <m:e>
                  <m:r>
                    <m:rPr>
                      <m:sty m:val="p"/>
                    </m:rPr>
                    <m:t>R</m:t>
                  </m:r>
                  <m:r>
                    <m:rPr>
                      <m:sty m:val="p"/>
                    </m:rPr>
                    <m:t>M</m:t>
                  </m:r>
                  <m:r>
                    <m:rPr>
                      <m:sty m:val="p"/>
                    </m:rPr>
                    <m:t>S</m:t>
                  </m:r>
                  <m:r>
                    <m:rPr>
                      <m:sty m:val="p"/>
                    </m:rPr>
                    <m:t>T</m:t>
                  </m:r>
                </m:e>
                <m:sub>
                  <m:r>
                    <m:t>L</m:t>
                  </m:r>
                  <m:r>
                    <m:t>K</m:t>
                  </m:r>
                </m:sub>
              </m:sSub>
            </m:den>
          </m:f>
          <m:r>
            <m:rPr>
              <m:sty m:val="p"/>
            </m:rPr>
            <m:t>=</m:t>
          </m:r>
          <m:f>
            <m:fPr>
              <m:type m:val="bar"/>
            </m:fPr>
            <m:num>
              <m:r>
                <m:t>d</m:t>
              </m:r>
              <m:d>
                <m:dPr>
                  <m:begChr m:val="("/>
                  <m:sepChr m:val=""/>
                  <m:endChr m:val=")"/>
                  <m:grow/>
                </m:dPr>
                <m:e>
                  <m:sSub>
                    <m:e>
                      <m:r>
                        <m:t>z</m:t>
                      </m:r>
                    </m:e>
                    <m:sub>
                      <m:r>
                        <m:t>K</m:t>
                      </m:r>
                    </m:sub>
                  </m:sSub>
                  <m:r>
                    <m:rPr>
                      <m:sty m:val="p"/>
                    </m:rPr>
                    <m:t>/</m:t>
                  </m:r>
                  <m:sSub>
                    <m:e>
                      <m:r>
                        <m:t>z</m:t>
                      </m:r>
                    </m:e>
                    <m:sub>
                      <m:r>
                        <m:t>L</m:t>
                      </m:r>
                    </m:sub>
                  </m:sSub>
                </m:e>
              </m:d>
            </m:num>
            <m:den>
              <m:r>
                <m:t>d</m:t>
              </m:r>
              <m:sSub>
                <m:e>
                  <m:r>
                    <m:rPr>
                      <m:sty m:val="p"/>
                    </m:rPr>
                    <m:t>R</m:t>
                  </m:r>
                  <m:r>
                    <m:rPr>
                      <m:sty m:val="p"/>
                    </m:rPr>
                    <m:t>M</m:t>
                  </m:r>
                  <m:r>
                    <m:rPr>
                      <m:sty m:val="p"/>
                    </m:rPr>
                    <m:t>S</m:t>
                  </m:r>
                  <m:r>
                    <m:rPr>
                      <m:sty m:val="p"/>
                    </m:rPr>
                    <m:t>T</m:t>
                  </m:r>
                </m:e>
                <m:sub>
                  <m:r>
                    <m:t>L</m:t>
                  </m:r>
                  <m:r>
                    <m:t>K</m:t>
                  </m:r>
                </m:sub>
              </m:sSub>
            </m:den>
          </m:f>
          <m:r>
            <m:rPr>
              <m:sty m:val="p"/>
            </m:rPr>
            <m:t>⋅</m:t>
          </m:r>
          <m:f>
            <m:fPr>
              <m:type m:val="bar"/>
            </m:fPr>
            <m:num>
              <m:sSub>
                <m:e>
                  <m:r>
                    <m:rPr>
                      <m:sty m:val="p"/>
                    </m:rPr>
                    <m:t>R</m:t>
                  </m:r>
                  <m:r>
                    <m:rPr>
                      <m:sty m:val="p"/>
                    </m:rPr>
                    <m:t>M</m:t>
                  </m:r>
                  <m:r>
                    <m:rPr>
                      <m:sty m:val="p"/>
                    </m:rPr>
                    <m:t>S</m:t>
                  </m:r>
                  <m:r>
                    <m:rPr>
                      <m:sty m:val="p"/>
                    </m:rPr>
                    <m:t>T</m:t>
                  </m:r>
                </m:e>
                <m:sub>
                  <m:r>
                    <m:t>L</m:t>
                  </m:r>
                  <m:r>
                    <m:t>K</m:t>
                  </m:r>
                </m:sub>
              </m:sSub>
            </m:num>
            <m:den>
              <m:sSub>
                <m:e>
                  <m:r>
                    <m:t>z</m:t>
                  </m:r>
                </m:e>
                <m:sub>
                  <m:r>
                    <m:t>K</m:t>
                  </m:r>
                </m:sub>
              </m:sSub>
              <m:r>
                <m:rPr>
                  <m:sty m:val="p"/>
                </m:rPr>
                <m:t>/</m:t>
              </m:r>
              <m:sSub>
                <m:e>
                  <m:r>
                    <m:t>z</m:t>
                  </m:r>
                </m:e>
                <m:sub>
                  <m:r>
                    <m:t>L</m:t>
                  </m:r>
                </m:sub>
              </m:sSub>
            </m:den>
          </m:f>
          <m:r>
            <m:rPr>
              <m:sty m:val="p"/>
            </m:rPr>
            <m:t>≥</m:t>
          </m:r>
          <m:r>
            <m:t>0</m:t>
          </m:r>
        </m:oMath>
      </m:oMathPara>
    </w:p>
    <w:p>
      <w:pPr>
        <w:keepNext/>
        <w:numPr>
          <w:ilvl w:val="0"/>
          <w:numId w:val="1000"/>
        </w:numPr>
      </w:pPr>
      <w:r>
        <w:t xml:space="preserve">Es la misma definición que en la teoría del consumidor</w:t>
      </w:r>
      <w:r>
        <w:t xml:space="preserve"> </w:t>
      </w:r>
      <w:r>
        <w:rPr>
          <w:rStyle w:val="Referenciaatema"/>
        </w:rPr>
        <w:t xml:space="preserve">[ver tema 3.A.8]</w:t>
      </w:r>
      <w:r>
        <w:t xml:space="preserve">.</w:t>
      </w:r>
    </w:p>
    <w:p>
      <w:pPr>
        <w:numPr>
          <w:ilvl w:val="1"/>
          <w:numId w:val="1034"/>
        </w:numPr>
      </w:pPr>
      <w:r>
        <w:rPr>
          <w:i/>
          <w:iCs/>
        </w:rPr>
        <w:t xml:space="preserve">Origen</w:t>
      </w:r>
      <w:r>
        <w:t xml:space="preserve">: la introducen, de forma independiente,</w:t>
      </w:r>
      <w:r>
        <w:t xml:space="preserve"> </w:t>
      </w:r>
      <w:r>
        <w:rPr>
          <w:smallCaps/>
        </w:rPr>
        <w:t xml:space="preserve">Hicks</w:t>
      </w:r>
      <w:r>
        <w:t xml:space="preserve"> </w:t>
      </w:r>
      <w:r>
        <w:t xml:space="preserve">(</w:t>
      </w:r>
      <w:hyperlink w:anchor="ref-Hicks1932Theory">
        <w:r>
          <w:rPr>
            <w:rStyle w:val="Hyperlink"/>
          </w:rPr>
          <w:t xml:space="preserve">1932, 117</w:t>
        </w:r>
      </w:hyperlink>
      <w:r>
        <w:t xml:space="preserve">)</w:t>
      </w:r>
      <w:r>
        <w:t xml:space="preserve">, como «una medida de la facilidad con la que el factor variable puede sustituirse por otros», y</w:t>
      </w:r>
      <w:r>
        <w:t xml:space="preserve"> </w:t>
      </w:r>
      <w:r>
        <w:rPr>
          <w:smallCaps/>
        </w:rPr>
        <w:t xml:space="preserve">Robinson</w:t>
      </w:r>
      <w:r>
        <w:t xml:space="preserve"> </w:t>
      </w:r>
      <w:r>
        <w:t xml:space="preserve">(</w:t>
      </w:r>
      <w:hyperlink w:anchor="ref-Robinson1933Economics">
        <w:r>
          <w:rPr>
            <w:rStyle w:val="Hyperlink"/>
          </w:rPr>
          <w:t xml:space="preserve">1933</w:t>
        </w:r>
      </w:hyperlink>
      <w:r>
        <w:t xml:space="preserve">)</w:t>
      </w:r>
      <w:r>
        <w:t xml:space="preserve">, para estudiar cómo se reparte la renta entre capital y trabajo cuando cambia su abundancia relativa</w:t>
      </w:r>
      <w:r>
        <w:t xml:space="preserve"> </w:t>
      </w:r>
      <w:r>
        <w:t xml:space="preserve">(</w:t>
      </w:r>
      <w:hyperlink w:anchor="ref-HET2026Elasticity">
        <w:r>
          <w:rPr>
            <w:rStyle w:val="Hyperlink"/>
            <w:smallCaps/>
          </w:rPr>
          <w:t xml:space="preserve">The History of Economic Thought Website</w:t>
        </w:r>
        <w:r>
          <w:rPr>
            <w:rStyle w:val="Hyperlink"/>
          </w:rPr>
          <w:t xml:space="preserve"> </w:t>
        </w:r>
        <w:r>
          <w:rPr>
            <w:rStyle w:val="Hyperlink"/>
          </w:rPr>
          <w:t xml:space="preserve">2026b</w:t>
        </w:r>
      </w:hyperlink>
      <w:r>
        <w:t xml:space="preserve">)</w:t>
      </w:r>
      <w:r>
        <w:t xml:space="preserve">.</w:t>
      </w:r>
    </w:p>
    <w:p>
      <w:pPr>
        <w:numPr>
          <w:ilvl w:val="1"/>
          <w:numId w:val="1034"/>
        </w:numPr>
      </w:pPr>
      <w:r>
        <w:rPr>
          <w:i/>
          <w:iCs/>
        </w:rPr>
        <w:t xml:space="preserve">Curvatura</w:t>
      </w:r>
      <w:r>
        <w:t xml:space="preserve">: cuanto mayor es</w:t>
      </w:r>
      <w:r>
        <w:t xml:space="preserve"> </w:t>
      </w:r>
      <m:oMath>
        <m:r>
          <m:t>σ</m:t>
        </m:r>
      </m:oMath>
      <w:r>
        <w:t xml:space="preserve">, menos curvada es la isocuanta y más fácil es sustituir un factor por otro: basta una pequeña variación de la RMST para acomodar un cambio grande en la proporción de factores, porque las productividades marginales son poco sensibles a esa proporción. Con sustitutivos perfectos (isocuantas rectas),</w:t>
      </w:r>
      <w:r>
        <w:t xml:space="preserve"> </w:t>
      </w:r>
      <m:oMath>
        <m:r>
          <m:t>σ</m:t>
        </m:r>
        <m:r>
          <m:rPr>
            <m:sty m:val="p"/>
          </m:rPr>
          <m:t>=</m:t>
        </m:r>
        <m:r>
          <m:rPr>
            <m:sty m:val="p"/>
          </m:rPr>
          <m:t>∞</m:t>
        </m:r>
      </m:oMath>
      <w:r>
        <w:t xml:space="preserve">; con coeficientes fijos (isocuantas en ángulo recto),</w:t>
      </w:r>
      <w:r>
        <w:t xml:space="preserve"> </w:t>
      </w:r>
      <m:oMath>
        <m:r>
          <m:t>σ</m:t>
        </m:r>
        <m:r>
          <m:rPr>
            <m:sty m:val="p"/>
          </m:rPr>
          <m:t>=</m:t>
        </m:r>
        <m:r>
          <m:t>0</m:t>
        </m:r>
      </m:oMath>
      <w:r>
        <w:t xml:space="preserve">.</w:t>
      </w:r>
    </w:p>
    <w:p>
      <w:pPr>
        <w:numPr>
          <w:ilvl w:val="1"/>
          <w:numId w:val="1034"/>
        </w:numPr>
      </w:pPr>
      <w:r>
        <w:rPr>
          <w:i/>
          <w:iCs/>
        </w:rPr>
        <w:t xml:space="preserve">Interpretación económica</w:t>
      </w:r>
      <w:r>
        <w:t xml:space="preserve">: si la empresa minimiza costes, iguala la RMST al precio relativo de los factores,</w:t>
      </w:r>
      <w:r>
        <w:t xml:space="preserve"> </w:t>
      </w:r>
      <m:oMath>
        <m:sSub>
          <m:e>
            <m:r>
              <m:rPr>
                <m:sty m:val="p"/>
              </m:rPr>
              <m:t>R</m:t>
            </m:r>
            <m:r>
              <m:rPr>
                <m:sty m:val="p"/>
              </m:rPr>
              <m:t>M</m:t>
            </m:r>
            <m:r>
              <m:rPr>
                <m:sty m:val="p"/>
              </m:rPr>
              <m:t>S</m:t>
            </m:r>
            <m:r>
              <m:rPr>
                <m:sty m:val="p"/>
              </m:rPr>
              <m:t>T</m:t>
            </m:r>
          </m:e>
          <m:sub>
            <m:r>
              <m:t>L</m:t>
            </m:r>
            <m:r>
              <m:t>K</m:t>
            </m:r>
          </m:sub>
        </m:sSub>
        <m:r>
          <m:rPr>
            <m:sty m:val="p"/>
          </m:rPr>
          <m:t>=</m:t>
        </m:r>
        <m:sSub>
          <m:e>
            <m:r>
              <m:t>w</m:t>
            </m:r>
          </m:e>
          <m:sub>
            <m:r>
              <m:t>L</m:t>
            </m:r>
          </m:sub>
        </m:sSub>
        <m:r>
          <m:rPr>
            <m:sty m:val="p"/>
          </m:rPr>
          <m:t>/</m:t>
        </m:r>
        <m:sSub>
          <m:e>
            <m:r>
              <m:t>w</m:t>
            </m:r>
          </m:e>
          <m:sub>
            <m:r>
              <m:t>K</m:t>
            </m:r>
          </m:sub>
        </m:sSub>
      </m:oMath>
      <w:r>
        <w:t xml:space="preserve"> </w:t>
      </w:r>
      <w:r>
        <w:rPr>
          <w:rStyle w:val="Referenciaatema"/>
        </w:rPr>
        <w:t xml:space="preserve">[ver tema 3.A.12]</w:t>
      </w:r>
      <w:r>
        <w:t xml:space="preserve">. Entonces</w:t>
      </w:r>
      <w:r>
        <w:t xml:space="preserve"> </w:t>
      </w:r>
      <m:oMath>
        <m:r>
          <m:t>σ</m:t>
        </m:r>
        <m:r>
          <m:rPr>
            <m:sty m:val="p"/>
          </m:rPr>
          <m:t>=</m:t>
        </m:r>
        <m:r>
          <m:t>d</m:t>
        </m:r>
        <m:r>
          <m:rPr>
            <m:sty m:val="p"/>
          </m:rPr>
          <m:t>ln</m:t>
        </m:r>
        <m:d>
          <m:dPr>
            <m:begChr m:val="("/>
            <m:sepChr m:val=""/>
            <m:endChr m:val=")"/>
            <m:grow/>
          </m:dPr>
          <m:e>
            <m:sSub>
              <m:e>
                <m:r>
                  <m:t>z</m:t>
                </m:r>
              </m:e>
              <m:sub>
                <m:r>
                  <m:t>K</m:t>
                </m:r>
              </m:sub>
            </m:sSub>
            <m:r>
              <m:rPr>
                <m:sty m:val="p"/>
              </m:rPr>
              <m:t>/</m:t>
            </m:r>
            <m:sSub>
              <m:e>
                <m:r>
                  <m:t>z</m:t>
                </m:r>
              </m:e>
              <m:sub>
                <m:r>
                  <m:t>L</m:t>
                </m:r>
              </m:sub>
            </m:sSub>
          </m:e>
        </m:d>
        <m:r>
          <m:rPr>
            <m:sty m:val="p"/>
          </m:rPr>
          <m:t>/</m:t>
        </m:r>
        <m:r>
          <m:t>d</m:t>
        </m:r>
        <m:r>
          <m:rPr>
            <m:sty m:val="p"/>
          </m:rPr>
          <m:t>ln</m:t>
        </m:r>
        <m:d>
          <m:dPr>
            <m:begChr m:val="("/>
            <m:sepChr m:val=""/>
            <m:endChr m:val=")"/>
            <m:grow/>
          </m:dPr>
          <m:e>
            <m:sSub>
              <m:e>
                <m:r>
                  <m:t>w</m:t>
                </m:r>
              </m:e>
              <m:sub>
                <m:r>
                  <m:t>L</m:t>
                </m:r>
              </m:sub>
            </m:sSub>
            <m:r>
              <m:rPr>
                <m:sty m:val="p"/>
              </m:rPr>
              <m:t>/</m:t>
            </m:r>
            <m:sSub>
              <m:e>
                <m:r>
                  <m:t>w</m:t>
                </m:r>
              </m:e>
              <m:sub>
                <m:r>
                  <m:t>K</m:t>
                </m:r>
              </m:sub>
            </m:sSub>
          </m:e>
        </m:d>
      </m:oMath>
      <w:r>
        <w:t xml:space="preserve">: el porcentaje en que la empresa sustituye trabajo por capital cuando el salario relativo sube un 1 %.</w:t>
      </w:r>
    </w:p>
    <w:p>
      <w:pPr>
        <w:numPr>
          <w:ilvl w:val="1"/>
          <w:numId w:val="1034"/>
        </w:numPr>
      </w:pPr>
      <w:r>
        <w:rPr>
          <w:i/>
          <w:iCs/>
        </w:rPr>
        <w:t xml:space="preserve">Distribución</w:t>
      </w:r>
      <w:r>
        <w:t xml:space="preserve">: el cociente entre las rentas de los factores es</w:t>
      </w:r>
      <w:r>
        <w:t xml:space="preserve"> </w:t>
      </w:r>
      <m:oMath>
        <m:f>
          <m:fPr>
            <m:type m:val="bar"/>
          </m:fPr>
          <m:num>
            <m:sSub>
              <m:e>
                <m:r>
                  <m:t>w</m:t>
                </m:r>
              </m:e>
              <m:sub>
                <m:r>
                  <m:t>L</m:t>
                </m:r>
              </m:sub>
            </m:sSub>
            <m:sSub>
              <m:e>
                <m:r>
                  <m:t>z</m:t>
                </m:r>
              </m:e>
              <m:sub>
                <m:r>
                  <m:t>L</m:t>
                </m:r>
              </m:sub>
            </m:sSub>
          </m:num>
          <m:den>
            <m:sSub>
              <m:e>
                <m:r>
                  <m:t>w</m:t>
                </m:r>
              </m:e>
              <m:sub>
                <m:r>
                  <m:t>K</m:t>
                </m:r>
              </m:sub>
            </m:sSub>
            <m:sSub>
              <m:e>
                <m:r>
                  <m:t>z</m:t>
                </m:r>
              </m:e>
              <m:sub>
                <m:r>
                  <m:t>K</m:t>
                </m:r>
              </m:sub>
            </m:sSub>
          </m:den>
        </m:f>
        <m:r>
          <m:rPr>
            <m:sty m:val="p"/>
          </m:rPr>
          <m:t>=</m:t>
        </m:r>
        <m:f>
          <m:fPr>
            <m:type m:val="bar"/>
          </m:fPr>
          <m:num>
            <m:sSub>
              <m:e>
                <m:r>
                  <m:t>w</m:t>
                </m:r>
              </m:e>
              <m:sub>
                <m:r>
                  <m:t>L</m:t>
                </m:r>
              </m:sub>
            </m:sSub>
            <m:r>
              <m:rPr>
                <m:sty m:val="p"/>
              </m:rPr>
              <m:t>/</m:t>
            </m:r>
            <m:sSub>
              <m:e>
                <m:r>
                  <m:t>w</m:t>
                </m:r>
              </m:e>
              <m:sub>
                <m:r>
                  <m:t>K</m:t>
                </m:r>
              </m:sub>
            </m:sSub>
          </m:num>
          <m:den>
            <m:sSub>
              <m:e>
                <m:r>
                  <m:t>z</m:t>
                </m:r>
              </m:e>
              <m:sub>
                <m:r>
                  <m:t>K</m:t>
                </m:r>
              </m:sub>
            </m:sSub>
            <m:r>
              <m:rPr>
                <m:sty m:val="p"/>
              </m:rPr>
              <m:t>/</m:t>
            </m:r>
            <m:sSub>
              <m:e>
                <m:r>
                  <m:t>z</m:t>
                </m:r>
              </m:e>
              <m:sub>
                <m:r>
                  <m:t>L</m:t>
                </m:r>
              </m:sub>
            </m:sSub>
          </m:den>
        </m:f>
      </m:oMath>
      <w:r>
        <w:t xml:space="preserve">. Si</w:t>
      </w:r>
      <w:r>
        <w:t xml:space="preserve"> </w:t>
      </w:r>
      <m:oMath>
        <m:r>
          <m:t>σ</m:t>
        </m:r>
        <m:r>
          <m:rPr>
            <m:sty m:val="p"/>
          </m:rPr>
          <m:t>&lt;</m:t>
        </m:r>
        <m:r>
          <m:t>1</m:t>
        </m:r>
      </m:oMath>
      <w:r>
        <w:t xml:space="preserve">, una subida del salario relativo</w:t>
      </w:r>
      <w:r>
        <w:t xml:space="preserve"> </w:t>
      </w:r>
      <w:r>
        <w:rPr>
          <w:i/>
          <w:iCs/>
        </w:rPr>
        <w:t xml:space="preserve">aumenta</w:t>
      </w:r>
      <w:r>
        <w:t xml:space="preserve"> </w:t>
      </w:r>
      <w:r>
        <w:t xml:space="preserve">la participación del trabajo (la proporción de factores cambia menos que su precio); si</w:t>
      </w:r>
      <w:r>
        <w:t xml:space="preserve"> </w:t>
      </w:r>
      <m:oMath>
        <m:r>
          <m:t>σ</m:t>
        </m:r>
        <m:r>
          <m:rPr>
            <m:sty m:val="p"/>
          </m:rPr>
          <m:t>&gt;</m:t>
        </m:r>
        <m:r>
          <m:t>1</m:t>
        </m:r>
      </m:oMath>
      <w:r>
        <w:t xml:space="preserve">, la reduce, y si</w:t>
      </w:r>
      <w:r>
        <w:t xml:space="preserve"> </w:t>
      </w:r>
      <m:oMath>
        <m:r>
          <m:t>σ</m:t>
        </m:r>
        <m:r>
          <m:rPr>
            <m:sty m:val="p"/>
          </m:rPr>
          <m:t>=</m:t>
        </m:r>
        <m:r>
          <m:t>1</m:t>
        </m:r>
      </m:oMath>
      <w:r>
        <w:t xml:space="preserve">, las participaciones no cambian</w:t>
      </w:r>
      <w:r>
        <w:t xml:space="preserve"> </w:t>
      </w:r>
      <w:r>
        <w:t xml:space="preserve">(</w:t>
      </w:r>
      <w:hyperlink w:anchor="ref-Hicks1932Theory">
        <w:r>
          <w:rPr>
            <w:rStyle w:val="Hyperlink"/>
            <w:smallCaps/>
          </w:rPr>
          <w:t xml:space="preserve">Hicks</w:t>
        </w:r>
        <w:r>
          <w:rPr>
            <w:rStyle w:val="Hyperlink"/>
          </w:rPr>
          <w:t xml:space="preserve"> </w:t>
        </w:r>
        <w:r>
          <w:rPr>
            <w:rStyle w:val="Hyperlink"/>
          </w:rPr>
          <w:t xml:space="preserve">1932</w:t>
        </w:r>
      </w:hyperlink>
      <w:r>
        <w:t xml:space="preserve">)</w:t>
      </w:r>
      <w:r>
        <w:t xml:space="preserve">.</w:t>
      </w:r>
    </w:p>
    <w:p>
      <w:pPr>
        <w:numPr>
          <w:ilvl w:val="0"/>
          <w:numId w:val="1033"/>
        </w:numPr>
      </w:pPr>
      <w:r>
        <w:t xml:space="preserve">Con más de 2 factores, la elasticidad de sustitución admite varias generalizaciones (de</w:t>
      </w:r>
      <w:r>
        <w:t xml:space="preserve"> </w:t>
      </w:r>
      <w:r>
        <w:rPr>
          <w:smallCaps/>
        </w:rPr>
        <w:t xml:space="preserve">Allen</w:t>
      </w:r>
      <w:r>
        <w:t xml:space="preserve">-</w:t>
      </w:r>
      <w:r>
        <w:rPr>
          <w:smallCaps/>
        </w:rPr>
        <w:t xml:space="preserve">Uzawa</w:t>
      </w:r>
      <w:r>
        <w:t xml:space="preserve"> </w:t>
      </w:r>
      <w:r>
        <w:t xml:space="preserve">y de</w:t>
      </w:r>
      <w:r>
        <w:t xml:space="preserve"> </w:t>
      </w:r>
      <w:r>
        <w:rPr>
          <w:smallCaps/>
        </w:rPr>
        <w:t xml:space="preserve">Morishima</w:t>
      </w:r>
      <w:r>
        <w:t xml:space="preserve">), que se presentan en el anexo D.</w:t>
      </w:r>
    </w:p>
    <w:p>
      <w:pPr>
        <w:numPr>
          <w:ilvl w:val="0"/>
          <w:numId w:val="1033"/>
        </w:numPr>
      </w:pPr>
      <w:r>
        <w:t xml:space="preserve">La elasticidad de sustitución ordena las</w:t>
      </w:r>
      <w:r>
        <w:t xml:space="preserve"> </w:t>
      </w:r>
      <w:r>
        <w:rPr>
          <w:b/>
          <w:bCs/>
        </w:rPr>
        <w:t xml:space="preserve">formas funcionales</w:t>
      </w:r>
      <w:r>
        <w:t xml:space="preserve"> </w:t>
      </w:r>
      <w:r>
        <w:t xml:space="preserve">más usadas: la Cobb-Douglas (</w:t>
      </w:r>
      <m:oMath>
        <m:r>
          <m:t>σ</m:t>
        </m:r>
        <m:r>
          <m:rPr>
            <m:sty m:val="p"/>
          </m:rPr>
          <m:t>=</m:t>
        </m:r>
        <m:r>
          <m:t>1</m:t>
        </m:r>
      </m:oMath>
      <w:r>
        <w:t xml:space="preserve">), la CES (</w:t>
      </w:r>
      <m:oMath>
        <m:r>
          <m:t>σ</m:t>
        </m:r>
      </m:oMath>
      <w:r>
        <w:t xml:space="preserve"> </w:t>
      </w:r>
      <w:r>
        <w:t xml:space="preserve">constante cualquiera) y, en sus extremos, la de</w:t>
      </w:r>
      <w:r>
        <w:t xml:space="preserve"> </w:t>
      </w:r>
      <w:r>
        <w:rPr>
          <w:smallCaps/>
        </w:rPr>
        <w:t xml:space="preserve">Leontief</w:t>
      </w:r>
      <w:r>
        <w:t xml:space="preserve"> </w:t>
      </w:r>
      <w:r>
        <w:t xml:space="preserve">(</w:t>
      </w:r>
      <m:oMath>
        <m:r>
          <m:t>σ</m:t>
        </m:r>
        <m:r>
          <m:rPr>
            <m:sty m:val="p"/>
          </m:rPr>
          <m:t>=</m:t>
        </m:r>
        <m:r>
          <m:t>0</m:t>
        </m:r>
      </m:oMath>
      <w:r>
        <w:t xml:space="preserve">) y la lineal (</w:t>
      </w:r>
      <m:oMath>
        <m:r>
          <m:t>σ</m:t>
        </m:r>
        <m:r>
          <m:rPr>
            <m:sty m:val="p"/>
          </m:rPr>
          <m:t>=</m:t>
        </m:r>
        <m:r>
          <m:rPr>
            <m:sty m:val="p"/>
          </m:rPr>
          <m:t>∞</m:t>
        </m:r>
      </m:oMath>
      <w:r>
        <w:t xml:space="preserve">). Cada una se presenta como un modelo.</w:t>
      </w:r>
    </w:p>
    <w:bookmarkEnd w:id="68"/>
    <w:bookmarkStart w:id="80" w:name="la-función-cobb-douglas"/>
    <w:p>
      <w:pPr>
        <w:pStyle w:val="Heading3"/>
      </w:pPr>
      <w:r>
        <w:t xml:space="preserve">I.3.1.</w:t>
      </w:r>
      <w:r>
        <w:t xml:space="preserve"> </w:t>
      </w:r>
      <w:r>
        <w:t xml:space="preserve">La función Cobb-Douglas</w:t>
      </w:r>
    </w:p>
    <w:bookmarkStart w:id="69" w:name="a-idea"/>
    <w:p>
      <w:pPr>
        <w:pStyle w:val="Heading4"/>
      </w:pPr>
      <w:r>
        <w:t xml:space="preserve">a) Idea</w:t>
      </w:r>
    </w:p>
    <w:p>
      <w:pPr>
        <w:numPr>
          <w:ilvl w:val="0"/>
          <w:numId w:val="1035"/>
        </w:numPr>
      </w:pPr>
      <w:r>
        <w:t xml:space="preserve">La función</w:t>
      </w:r>
      <w:r>
        <w:t xml:space="preserve"> </w:t>
      </w:r>
      <w:r>
        <w:rPr>
          <w:b/>
          <w:bCs/>
        </w:rPr>
        <w:t xml:space="preserve">Cobb-Douglas</w:t>
      </w:r>
      <w:r>
        <w:t xml:space="preserve"> </w:t>
      </w:r>
      <w:r>
        <w:t xml:space="preserve">es la forma funcional más sencilla con buen comportamiento y la más usada de todo el temario (crecimiento, ciclo real, distribución, comercio). Toma su nombre de</w:t>
      </w:r>
      <w:r>
        <w:t xml:space="preserve"> </w:t>
      </w:r>
      <w:r>
        <w:rPr>
          <w:smallCaps/>
        </w:rPr>
        <w:t xml:space="preserve">Cobb</w:t>
      </w:r>
      <w:r>
        <w:t xml:space="preserve"> </w:t>
      </w:r>
      <w:r>
        <w:t xml:space="preserve">y</w:t>
      </w:r>
      <w:r>
        <w:t xml:space="preserve"> </w:t>
      </w:r>
      <w:r>
        <w:rPr>
          <w:smallCaps/>
        </w:rPr>
        <w:t xml:space="preserve">Douglas</w:t>
      </w:r>
      <w:r>
        <w:t xml:space="preserve"> </w:t>
      </w:r>
      <w:r>
        <w:t xml:space="preserve">(</w:t>
      </w:r>
      <w:hyperlink w:anchor="ref-CobbDouglas1928Theory">
        <w:r>
          <w:rPr>
            <w:rStyle w:val="Hyperlink"/>
          </w:rPr>
          <w:t xml:space="preserve">1928</w:t>
        </w:r>
      </w:hyperlink>
      <w:r>
        <w:t xml:space="preserve">)</w:t>
      </w:r>
      <w:r>
        <w:t xml:space="preserve">, que la estimaron por primera vez, aunque la forma ya aparece en</w:t>
      </w:r>
      <w:r>
        <w:t xml:space="preserve"> </w:t>
      </w:r>
      <w:r>
        <w:rPr>
          <w:smallCaps/>
        </w:rPr>
        <w:t xml:space="preserve">Wicksell</w:t>
      </w:r>
      <w:r>
        <w:t xml:space="preserve"> </w:t>
      </w:r>
      <w:r>
        <w:t xml:space="preserve">(1901) y, antes, en von </w:t>
      </w:r>
      <w:r>
        <w:rPr>
          <w:smallCaps/>
        </w:rPr>
        <w:t xml:space="preserve">Thünen</w:t>
      </w:r>
      <w:r>
        <w:t xml:space="preserve"> </w:t>
      </w:r>
      <w:r>
        <w:t xml:space="preserve">(</w:t>
      </w:r>
      <w:hyperlink w:anchor="ref-Sandelin1976Origin">
        <w:r>
          <w:rPr>
            <w:rStyle w:val="Hyperlink"/>
            <w:smallCaps/>
          </w:rPr>
          <w:t xml:space="preserve">Sandelin</w:t>
        </w:r>
        <w:r>
          <w:rPr>
            <w:rStyle w:val="Hyperlink"/>
          </w:rPr>
          <w:t xml:space="preserve"> </w:t>
        </w:r>
        <w:r>
          <w:rPr>
            <w:rStyle w:val="Hyperlink"/>
          </w:rPr>
          <w:t xml:space="preserve">1976</w:t>
        </w:r>
      </w:hyperlink>
      <w:r>
        <w:t xml:space="preserve">;</w:t>
      </w:r>
      <w:r>
        <w:t xml:space="preserve"> </w:t>
      </w:r>
      <w:hyperlink w:anchor="ref-Humphrey1997Algebraic">
        <w:r>
          <w:rPr>
            <w:rStyle w:val="Hyperlink"/>
            <w:smallCaps/>
          </w:rPr>
          <w:t xml:space="preserve">Humphrey</w:t>
        </w:r>
        <w:r>
          <w:rPr>
            <w:rStyle w:val="Hyperlink"/>
          </w:rPr>
          <w:t xml:space="preserve"> </w:t>
        </w:r>
        <w:r>
          <w:rPr>
            <w:rStyle w:val="Hyperlink"/>
          </w:rPr>
          <w:t xml:space="preserve">1997</w:t>
        </w:r>
      </w:hyperlink>
      <w:r>
        <w:t xml:space="preserve">)</w:t>
      </w:r>
      <w:r>
        <w:t xml:space="preserve">.</w:t>
      </w:r>
    </w:p>
    <w:bookmarkEnd w:id="69"/>
    <w:bookmarkStart w:id="77" w:name="b-modelo"/>
    <w:p>
      <w:pPr>
        <w:pStyle w:val="Heading4"/>
      </w:pPr>
      <w:r>
        <w:t xml:space="preserve">b) Modelo</w:t>
      </w:r>
    </w:p>
    <w:bookmarkStart w:id="70" w:name="i-supuestos"/>
    <w:p>
      <w:pPr>
        <w:pStyle w:val="Heading5"/>
      </w:pPr>
      <w:r>
        <w:t xml:space="preserve">i) Supuestos</w:t>
      </w:r>
    </w:p>
    <w:p>
      <w:pPr>
        <w:numPr>
          <w:ilvl w:val="0"/>
          <w:numId w:val="1036"/>
        </w:numPr>
      </w:pPr>
      <w:r>
        <w:t xml:space="preserve">Con 2 factores,</w:t>
      </w:r>
    </w:p>
    <w:p>
      <w:pPr>
        <w:pStyle w:val="BodyText"/>
        <w:keepNext/>
      </w:pPr>
      <m:oMathPara>
        <m:oMathParaPr>
          <m:jc m:val="center"/>
        </m:oMathParaPr>
        <m:oMath>
          <m:r>
            <m:t>q</m:t>
          </m:r>
          <m:r>
            <m:rPr>
              <m:sty m:val="p"/>
            </m:rPr>
            <m:t>=</m:t>
          </m:r>
          <m:r>
            <m:t>A</m:t>
          </m:r>
          <m:r>
            <m:t> </m:t>
          </m:r>
          <m:sSubSup>
            <m:e>
              <m:r>
                <m:t>z</m:t>
              </m:r>
            </m:e>
            <m:sub>
              <m:r>
                <m:t>K</m:t>
              </m:r>
            </m:sub>
            <m:sup>
              <m:r>
                <m:t>α</m:t>
              </m:r>
            </m:sup>
          </m:sSubSup>
          <m:sSubSup>
            <m:e>
              <m:r>
                <m:t>z</m:t>
              </m:r>
            </m:e>
            <m:sub>
              <m:r>
                <m:t>L</m:t>
              </m:r>
            </m:sub>
            <m:sup>
              <m:r>
                <m:t>β</m:t>
              </m:r>
            </m:sup>
          </m:sSubSup>
          <m:r>
            <m:rPr>
              <m:sty m:val="p"/>
            </m:rPr>
            <m:t>,</m:t>
          </m:r>
          <m:r>
            <m:t>  </m:t>
          </m:r>
          <m:r>
            <m:t>A</m:t>
          </m:r>
          <m:r>
            <m:rPr>
              <m:sty m:val="p"/>
            </m:rPr>
            <m:t>,</m:t>
          </m:r>
          <m:r>
            <m:t>α</m:t>
          </m:r>
          <m:r>
            <m:rPr>
              <m:sty m:val="p"/>
            </m:rPr>
            <m:t>,</m:t>
          </m:r>
          <m:r>
            <m:t>β</m:t>
          </m:r>
          <m:r>
            <m:rPr>
              <m:sty m:val="p"/>
            </m:rPr>
            <m:t>&gt;</m:t>
          </m:r>
          <m:r>
            <m:t>0</m:t>
          </m:r>
          <m:r>
            <m:rPr>
              <m:sty m:val="p"/>
            </m:rPr>
            <m:t>,</m:t>
          </m:r>
        </m:oMath>
      </m:oMathPara>
    </w:p>
    <w:p>
      <w:pPr>
        <w:numPr>
          <w:ilvl w:val="0"/>
          <w:numId w:val="1000"/>
        </w:numPr>
      </w:pPr>
      <w:r>
        <w:t xml:space="preserve">donde</w:t>
      </w:r>
      <w:r>
        <w:t xml:space="preserve"> </w:t>
      </w:r>
      <m:oMath>
        <m:r>
          <m:t>A</m:t>
        </m:r>
      </m:oMath>
      <w:r>
        <w:t xml:space="preserve"> </w:t>
      </w:r>
      <w:r>
        <w:t xml:space="preserve">es el nivel tecnológico y</w:t>
      </w:r>
      <w:r>
        <w:t xml:space="preserve"> </w:t>
      </w:r>
      <m:oMath>
        <m:r>
          <m:t>α</m:t>
        </m:r>
      </m:oMath>
      <w:r>
        <w:t xml:space="preserve"> </w:t>
      </w:r>
      <w:r>
        <w:t xml:space="preserve">y</w:t>
      </w:r>
      <w:r>
        <w:t xml:space="preserve"> </w:t>
      </w:r>
      <m:oMath>
        <m:r>
          <m:t>β</m:t>
        </m:r>
      </m:oMath>
      <w:r>
        <w:t xml:space="preserve">, las elasticidades-producto de cada factor.</w:t>
      </w:r>
    </w:p>
    <w:bookmarkEnd w:id="70"/>
    <w:bookmarkStart w:id="75" w:name="ii-desarrollo"/>
    <w:p>
      <w:pPr>
        <w:pStyle w:val="Heading5"/>
      </w:pPr>
      <w:r>
        <w:t xml:space="preserve">ii) Desarrollo</w:t>
      </w:r>
    </w:p>
    <w:p>
      <w:pPr>
        <w:keepNext/>
        <w:numPr>
          <w:ilvl w:val="0"/>
          <w:numId w:val="1037"/>
        </w:numPr>
      </w:pPr>
      <w:r>
        <w:t xml:space="preserve">Sus propiedades resumen lo visto hasta ahora (gráfico 7):</w:t>
      </w:r>
    </w:p>
    <w:p>
      <w:pPr>
        <w:numPr>
          <w:ilvl w:val="1"/>
          <w:numId w:val="1038"/>
        </w:numPr>
      </w:pPr>
      <w:r>
        <w:rPr>
          <w:i/>
          <w:iCs/>
        </w:rPr>
        <w:t xml:space="preserve">Productividades</w:t>
      </w:r>
      <w:r>
        <w:t xml:space="preserve">:</w:t>
      </w:r>
      <w:r>
        <w:t xml:space="preserve"> </w:t>
      </w:r>
      <m:oMath>
        <m:sSub>
          <m:e>
            <m:r>
              <m:rPr>
                <m:sty m:val="p"/>
              </m:rPr>
              <m:t>P</m:t>
            </m:r>
            <m:r>
              <m:rPr>
                <m:sty m:val="p"/>
              </m:rPr>
              <m:t>M</m:t>
            </m:r>
            <m:r>
              <m:rPr>
                <m:sty m:val="p"/>
              </m:rPr>
              <m:t>g</m:t>
            </m:r>
          </m:e>
          <m:sub>
            <m:r>
              <m:t>K</m:t>
            </m:r>
          </m:sub>
        </m:sSub>
        <m:r>
          <m:rPr>
            <m:sty m:val="p"/>
          </m:rPr>
          <m:t>=</m:t>
        </m:r>
        <m:r>
          <m:t>α</m:t>
        </m:r>
        <m:r>
          <m:t> </m:t>
        </m:r>
        <m:r>
          <m:t>q</m:t>
        </m:r>
        <m:r>
          <m:rPr>
            <m:sty m:val="p"/>
          </m:rPr>
          <m:t>/</m:t>
        </m:r>
        <m:sSub>
          <m:e>
            <m:r>
              <m:t>z</m:t>
            </m:r>
          </m:e>
          <m:sub>
            <m:r>
              <m:t>K</m:t>
            </m:r>
          </m:sub>
        </m:sSub>
      </m:oMath>
      <w:r>
        <w:t xml:space="preserve"> </w:t>
      </w:r>
      <w:r>
        <w:t xml:space="preserve">y</w:t>
      </w:r>
      <w:r>
        <w:t xml:space="preserve"> </w:t>
      </w:r>
      <m:oMath>
        <m:sSub>
          <m:e>
            <m:r>
              <m:rPr>
                <m:sty m:val="p"/>
              </m:rPr>
              <m:t>P</m:t>
            </m:r>
            <m:r>
              <m:rPr>
                <m:sty m:val="p"/>
              </m:rPr>
              <m:t>M</m:t>
            </m:r>
            <m:r>
              <m:rPr>
                <m:sty m:val="p"/>
              </m:rPr>
              <m:t>g</m:t>
            </m:r>
          </m:e>
          <m:sub>
            <m:r>
              <m:t>L</m:t>
            </m:r>
          </m:sub>
        </m:sSub>
        <m:r>
          <m:rPr>
            <m:sty m:val="p"/>
          </m:rPr>
          <m:t>=</m:t>
        </m:r>
        <m:r>
          <m:t>β</m:t>
        </m:r>
        <m:r>
          <m:t> </m:t>
        </m:r>
        <m:r>
          <m:t>q</m:t>
        </m:r>
        <m:r>
          <m:rPr>
            <m:sty m:val="p"/>
          </m:rPr>
          <m:t>/</m:t>
        </m:r>
        <m:sSub>
          <m:e>
            <m:r>
              <m:t>z</m:t>
            </m:r>
          </m:e>
          <m:sub>
            <m:r>
              <m:t>L</m:t>
            </m:r>
          </m:sub>
        </m:sSub>
      </m:oMath>
      <w:r>
        <w:t xml:space="preserve">, es decir, cada productividad marginal es el exponente por la productividad media. Son positivas y, si</w:t>
      </w:r>
      <w:r>
        <w:t xml:space="preserve"> </w:t>
      </w:r>
      <m:oMath>
        <m:r>
          <m:t>α</m:t>
        </m:r>
        <m:r>
          <m:rPr>
            <m:sty m:val="p"/>
          </m:rPr>
          <m:t>,</m:t>
        </m:r>
        <m:r>
          <m:t>β</m:t>
        </m:r>
        <m:r>
          <m:rPr>
            <m:sty m:val="p"/>
          </m:rPr>
          <m:t>&lt;</m:t>
        </m:r>
        <m:r>
          <m:t>1</m:t>
        </m:r>
      </m:oMath>
      <w:r>
        <w:t xml:space="preserve">, decrecientes; se cumplen las condiciones de</w:t>
      </w:r>
      <w:r>
        <w:t xml:space="preserve"> </w:t>
      </w:r>
      <w:r>
        <w:rPr>
          <w:smallCaps/>
        </w:rPr>
        <w:t xml:space="preserve">Inada</w:t>
      </w:r>
      <w:r>
        <w:t xml:space="preserve"> (3), de modo que toda la función está en la región económica de producción (apartado II.1). Las elasticidades-producto son constantes e iguales a los exponentes:</w:t>
      </w:r>
      <w:r>
        <w:t xml:space="preserve"> </w:t>
      </w:r>
      <m:oMath>
        <m:sSub>
          <m:e>
            <m:r>
              <m:t>ε</m:t>
            </m:r>
          </m:e>
          <m:sub>
            <m:r>
              <m:t>q</m:t>
            </m:r>
            <m:r>
              <m:rPr>
                <m:sty m:val="p"/>
              </m:rPr>
              <m:t>,</m:t>
            </m:r>
            <m:sSub>
              <m:e>
                <m:r>
                  <m:t>z</m:t>
                </m:r>
              </m:e>
              <m:sub>
                <m:r>
                  <m:t>K</m:t>
                </m:r>
              </m:sub>
            </m:sSub>
          </m:sub>
        </m:sSub>
        <m:r>
          <m:rPr>
            <m:sty m:val="p"/>
          </m:rPr>
          <m:t>=</m:t>
        </m:r>
        <m:r>
          <m:t>α</m:t>
        </m:r>
      </m:oMath>
      <w:r>
        <w:t xml:space="preserve">,</w:t>
      </w:r>
      <w:r>
        <w:t xml:space="preserve"> </w:t>
      </w:r>
      <m:oMath>
        <m:sSub>
          <m:e>
            <m:r>
              <m:t>ε</m:t>
            </m:r>
          </m:e>
          <m:sub>
            <m:r>
              <m:t>q</m:t>
            </m:r>
            <m:r>
              <m:rPr>
                <m:sty m:val="p"/>
              </m:rPr>
              <m:t>,</m:t>
            </m:r>
            <m:sSub>
              <m:e>
                <m:r>
                  <m:t>z</m:t>
                </m:r>
              </m:e>
              <m:sub>
                <m:r>
                  <m:t>L</m:t>
                </m:r>
              </m:sub>
            </m:sSub>
          </m:sub>
        </m:sSub>
        <m:r>
          <m:rPr>
            <m:sty m:val="p"/>
          </m:rPr>
          <m:t>=</m:t>
        </m:r>
        <m:r>
          <m:t>β</m:t>
        </m:r>
      </m:oMath>
      <w:r>
        <w:t xml:space="preserve">.</w:t>
      </w:r>
    </w:p>
    <w:p>
      <w:pPr>
        <w:numPr>
          <w:ilvl w:val="1"/>
          <w:numId w:val="1038"/>
        </w:numPr>
      </w:pPr>
      <w:r>
        <w:rPr>
          <w:i/>
          <w:iCs/>
        </w:rPr>
        <w:t xml:space="preserve">Sustitución</w:t>
      </w:r>
      <w:r>
        <w:t xml:space="preserve">:</w:t>
      </w:r>
      <w:r>
        <w:t xml:space="preserve"> </w:t>
      </w:r>
      <m:oMath>
        <m:sSub>
          <m:e>
            <m:r>
              <m:rPr>
                <m:sty m:val="p"/>
              </m:rPr>
              <m:t>R</m:t>
            </m:r>
            <m:r>
              <m:rPr>
                <m:sty m:val="p"/>
              </m:rPr>
              <m:t>M</m:t>
            </m:r>
            <m:r>
              <m:rPr>
                <m:sty m:val="p"/>
              </m:rPr>
              <m:t>S</m:t>
            </m:r>
            <m:r>
              <m:rPr>
                <m:sty m:val="p"/>
              </m:rPr>
              <m:t>T</m:t>
            </m:r>
          </m:e>
          <m:sub>
            <m:r>
              <m:t>L</m:t>
            </m:r>
            <m:r>
              <m:t>K</m:t>
            </m:r>
          </m:sub>
        </m:sSub>
        <m:r>
          <m:rPr>
            <m:sty m:val="p"/>
          </m:rPr>
          <m:t>=</m:t>
        </m:r>
        <m:f>
          <m:fPr>
            <m:type m:val="bar"/>
          </m:fPr>
          <m:num>
            <m:r>
              <m:t>β</m:t>
            </m:r>
          </m:num>
          <m:den>
            <m:r>
              <m:t>α</m:t>
            </m:r>
          </m:den>
        </m:f>
        <m:r>
          <m:rPr>
            <m:sty m:val="p"/>
          </m:rPr>
          <m:t>⋅</m:t>
        </m:r>
        <m:f>
          <m:fPr>
            <m:type m:val="bar"/>
          </m:fPr>
          <m:num>
            <m:sSub>
              <m:e>
                <m:r>
                  <m:t>z</m:t>
                </m:r>
              </m:e>
              <m:sub>
                <m:r>
                  <m:t>K</m:t>
                </m:r>
              </m:sub>
            </m:sSub>
          </m:num>
          <m:den>
            <m:sSub>
              <m:e>
                <m:r>
                  <m:t>z</m:t>
                </m:r>
              </m:e>
              <m:sub>
                <m:r>
                  <m:t>L</m:t>
                </m:r>
              </m:sub>
            </m:sSub>
          </m:den>
        </m:f>
      </m:oMath>
      <w:r>
        <w:t xml:space="preserve">, que depende solo de la proporción de factores y decrece a lo largo de la isocuanta, convexa y asintótica a los ejes. Tomando logaritmos,</w:t>
      </w:r>
      <w:r>
        <w:t xml:space="preserve"> </w:t>
      </w:r>
      <m:oMath>
        <m:r>
          <m:rPr>
            <m:sty m:val="p"/>
          </m:rPr>
          <m:t>ln</m:t>
        </m:r>
        <m:d>
          <m:dPr>
            <m:begChr m:val="("/>
            <m:sepChr m:val=""/>
            <m:endChr m:val=")"/>
            <m:grow/>
          </m:dPr>
          <m:e>
            <m:sSub>
              <m:e>
                <m:r>
                  <m:t>z</m:t>
                </m:r>
              </m:e>
              <m:sub>
                <m:r>
                  <m:t>K</m:t>
                </m:r>
              </m:sub>
            </m:sSub>
            <m:r>
              <m:rPr>
                <m:sty m:val="p"/>
              </m:rPr>
              <m:t>/</m:t>
            </m:r>
            <m:sSub>
              <m:e>
                <m:r>
                  <m:t>z</m:t>
                </m:r>
              </m:e>
              <m:sub>
                <m:r>
                  <m:t>L</m:t>
                </m:r>
              </m:sub>
            </m:sSub>
          </m:e>
        </m:d>
        <m:r>
          <m:rPr>
            <m:sty m:val="p"/>
          </m:rPr>
          <m:t>=</m:t>
        </m:r>
        <m:r>
          <m:rPr>
            <m:sty m:val="p"/>
          </m:rPr>
          <m:t>ln</m:t>
        </m:r>
        <m:sSub>
          <m:e>
            <m:r>
              <m:rPr>
                <m:sty m:val="p"/>
              </m:rPr>
              <m:t>R</m:t>
            </m:r>
            <m:r>
              <m:rPr>
                <m:sty m:val="p"/>
              </m:rPr>
              <m:t>M</m:t>
            </m:r>
            <m:r>
              <m:rPr>
                <m:sty m:val="p"/>
              </m:rPr>
              <m:t>S</m:t>
            </m:r>
            <m:r>
              <m:rPr>
                <m:sty m:val="p"/>
              </m:rPr>
              <m:t>T</m:t>
            </m:r>
          </m:e>
          <m:sub>
            <m:r>
              <m:t>L</m:t>
            </m:r>
            <m:r>
              <m:t>K</m:t>
            </m:r>
          </m:sub>
        </m:sSub>
        <m:r>
          <m:rPr>
            <m:sty m:val="p"/>
          </m:rPr>
          <m:t>+</m:t>
        </m:r>
        <m:r>
          <m:rPr>
            <m:sty m:val="p"/>
          </m:rPr>
          <m:t>ln</m:t>
        </m:r>
        <m:d>
          <m:dPr>
            <m:begChr m:val="("/>
            <m:sepChr m:val=""/>
            <m:endChr m:val=")"/>
            <m:grow/>
          </m:dPr>
          <m:e>
            <m:r>
              <m:t>α</m:t>
            </m:r>
            <m:r>
              <m:rPr>
                <m:sty m:val="p"/>
              </m:rPr>
              <m:t>/</m:t>
            </m:r>
            <m:r>
              <m:t>β</m:t>
            </m:r>
          </m:e>
        </m:d>
      </m:oMath>
      <w:r>
        <w:t xml:space="preserve">, luego</w:t>
      </w:r>
      <w:r>
        <w:t xml:space="preserve"> </w:t>
      </w:r>
      <m:oMath>
        <m:r>
          <m:t>σ</m:t>
        </m:r>
        <m:r>
          <m:rPr>
            <m:sty m:val="p"/>
          </m:rPr>
          <m:t>=</m:t>
        </m:r>
        <m:r>
          <m:t>1</m:t>
        </m:r>
      </m:oMath>
      <w:r>
        <w:t xml:space="preserve"> </w:t>
      </w:r>
      <w:r>
        <w:t xml:space="preserve">en todo punto.</w:t>
      </w:r>
    </w:p>
    <w:p>
      <w:pPr>
        <w:numPr>
          <w:ilvl w:val="1"/>
          <w:numId w:val="1038"/>
        </w:numPr>
      </w:pPr>
      <w:r>
        <w:rPr>
          <w:i/>
          <w:iCs/>
        </w:rPr>
        <w:t xml:space="preserve">Escala</w:t>
      </w:r>
      <w:r>
        <w:t xml:space="preserve">:</w:t>
      </w:r>
      <w:r>
        <w:t xml:space="preserve"> </w:t>
      </w:r>
      <m:oMath>
        <m:r>
          <m:t>F</m:t>
        </m:r>
        <m:d>
          <m:dPr>
            <m:begChr m:val="("/>
            <m:sepChr m:val=""/>
            <m:endChr m:val=")"/>
            <m:grow/>
          </m:dPr>
          <m:e>
            <m:r>
              <m:t>λ</m:t>
            </m:r>
            <m:acc>
              <m:accPr>
                <m:chr m:val="⃗"/>
              </m:accPr>
              <m:e>
                <m:r>
                  <m:t>z</m:t>
                </m:r>
              </m:e>
            </m:acc>
          </m:e>
        </m:d>
        <m:r>
          <m:rPr>
            <m:sty m:val="p"/>
          </m:rPr>
          <m:t>=</m:t>
        </m:r>
        <m:sSup>
          <m:e>
            <m:r>
              <m:t>λ</m:t>
            </m:r>
          </m:e>
          <m:sup>
            <m:r>
              <m:t>α</m:t>
            </m:r>
            <m:r>
              <m:rPr>
                <m:sty m:val="p"/>
              </m:rPr>
              <m:t>+</m:t>
            </m:r>
            <m:r>
              <m:t>β</m:t>
            </m:r>
          </m:sup>
        </m:sSup>
        <m:r>
          <m:t>F</m:t>
        </m:r>
        <m:d>
          <m:dPr>
            <m:begChr m:val="("/>
            <m:sepChr m:val=""/>
            <m:endChr m:val=")"/>
            <m:grow/>
          </m:dPr>
          <m:e>
            <m:acc>
              <m:accPr>
                <m:chr m:val="⃗"/>
              </m:accPr>
              <m:e>
                <m:r>
                  <m:t>z</m:t>
                </m:r>
              </m:e>
            </m:acc>
          </m:e>
        </m:d>
      </m:oMath>
      <w:r>
        <w:t xml:space="preserve">. Es homogénea de grado</w:t>
      </w:r>
      <w:r>
        <w:t xml:space="preserve"> </w:t>
      </w:r>
      <m:oMath>
        <m:r>
          <m:t>α</m:t>
        </m:r>
        <m:r>
          <m:rPr>
            <m:sty m:val="p"/>
          </m:rPr>
          <m:t>+</m:t>
        </m:r>
        <m:r>
          <m:t>β</m:t>
        </m:r>
      </m:oMath>
      <w:r>
        <w:t xml:space="preserve">, con rendimientos crecientes, constantes o decrecientes según</w:t>
      </w:r>
      <w:r>
        <w:t xml:space="preserve"> </w:t>
      </w:r>
      <m:oMath>
        <m:r>
          <m:t>α</m:t>
        </m:r>
        <m:r>
          <m:rPr>
            <m:sty m:val="p"/>
          </m:rPr>
          <m:t>+</m:t>
        </m:r>
        <m:r>
          <m:t>β</m:t>
        </m:r>
      </m:oMath>
      <w:r>
        <w:t xml:space="preserve"> </w:t>
      </w:r>
      <w:r>
        <w:t xml:space="preserve">sea mayor, igual o menor que 1 (apartado II.2).</w:t>
      </w:r>
    </w:p>
    <w:bookmarkStart w:id="74" w:name="fig:superficie-produccion"/>
    <w:p>
      <w:pPr>
        <w:pStyle w:val="ImageCaption"/>
      </w:pPr>
      <w:r>
        <w:t xml:space="preserve">Gráfico 7.–</w:t>
      </w:r>
      <w:r>
        <w:t xml:space="preserve"> </w:t>
      </w:r>
      <w:r>
        <w:t xml:space="preserve">Superficie de producción Cobb-Douglas: sus curvas de nivel son las isocuantas; su corte por un plano</w:t>
      </w:r>
      <w:r>
        <w:t xml:space="preserve"> </w:t>
      </w:r>
      <m:oMath>
        <m:sSub>
          <m:e>
            <m:r>
              <m:t>z</m:t>
            </m:r>
          </m:e>
          <m:sub>
            <m:r>
              <m:t>K</m:t>
            </m:r>
          </m:sub>
        </m:sSub>
        <m:r>
          <m:rPr>
            <m:sty m:val="p"/>
          </m:rPr>
          <m:t>=</m:t>
        </m:r>
        <m:sSub>
          <m:e>
            <m:bar>
              <m:barPr>
                <m:pos m:val="top"/>
              </m:barPr>
              <m:e>
                <m:r>
                  <m:t>z</m:t>
                </m:r>
              </m:e>
            </m:bar>
          </m:e>
          <m:sub>
            <m:r>
              <m:t>K</m:t>
            </m:r>
          </m:sub>
        </m:sSub>
      </m:oMath>
      <w:r>
        <w:t xml:space="preserve">, la función de corto plazo, y su corte por un plano vertical que contiene un rayo desde el origen, los rendimientos a escala</w:t>
      </w:r>
    </w:p>
    <w:p>
      <w:pPr>
        <w:pStyle w:val="CaptionedFigure"/>
      </w:pPr>
      <w:r>
        <w:drawing>
          <wp:inline>
            <wp:extent cx="3180521" cy="2639221"/>
            <wp:effectExtent b="0" l="0" r="0" t="0"/>
            <wp:docPr descr="" title="" id="72" name="Picture"/>
            <a:graphic>
              <a:graphicData uri="http://schemas.openxmlformats.org/drawingml/2006/picture">
                <pic:pic>
                  <pic:nvPicPr>
                    <pic:cNvPr descr="C:\Users\vgutierrez\Documents\src\victorgutierrezmarcos.github.io-revision\oposicion\temario\fuentes\3A11\graficos/superficie-produccion.png" id="73" name="Picture"/>
                    <pic:cNvPicPr>
                      <a:picLocks noChangeArrowheads="1" noChangeAspect="1"/>
                    </pic:cNvPicPr>
                  </pic:nvPicPr>
                  <pic:blipFill>
                    <a:blip r:embed="rId71"/>
                    <a:stretch>
                      <a:fillRect/>
                    </a:stretch>
                  </pic:blipFill>
                  <pic:spPr bwMode="auto">
                    <a:xfrm>
                      <a:off x="0" y="0"/>
                      <a:ext cx="3180521" cy="2639221"/>
                    </a:xfrm>
                    <a:prstGeom prst="rect">
                      <a:avLst/>
                    </a:prstGeom>
                    <a:noFill/>
                    <a:ln w="9525">
                      <a:noFill/>
                      <a:headEnd/>
                      <a:tailEnd/>
                    </a:ln>
                  </pic:spPr>
                </pic:pic>
              </a:graphicData>
            </a:graphic>
          </wp:inline>
        </w:drawing>
      </w:r>
    </w:p>
    <w:bookmarkEnd w:id="74"/>
    <w:p>
      <w:pPr>
        <w:pStyle w:val="Piedeimagen"/>
      </w:pPr>
      <w:r>
        <w:t xml:space="preserve">Fuente: elaboración propia a partir de</w:t>
      </w:r>
      <w:r>
        <w:t xml:space="preserve"> </w:t>
      </w:r>
      <w:r>
        <w:rPr>
          <w:smallCaps/>
        </w:rPr>
        <w:t xml:space="preserve">Fuleky</w:t>
      </w:r>
      <w:r>
        <w:t xml:space="preserve"> </w:t>
      </w:r>
      <w:r>
        <w:t xml:space="preserve">(</w:t>
      </w:r>
      <w:hyperlink w:anchor="ref-FulekyAnatomy">
        <w:r>
          <w:rPr>
            <w:rStyle w:val="Hyperlink"/>
          </w:rPr>
          <w:t xml:space="preserve">2006</w:t>
        </w:r>
      </w:hyperlink>
      <w:r>
        <w:t xml:space="preserve">)</w:t>
      </w:r>
      <w:r>
        <w:t xml:space="preserve">.</w:t>
      </w:r>
    </w:p>
    <w:bookmarkEnd w:id="75"/>
    <w:bookmarkStart w:id="76" w:name="iii-implicaciones"/>
    <w:p>
      <w:pPr>
        <w:pStyle w:val="Heading5"/>
      </w:pPr>
      <w:r>
        <w:t xml:space="preserve">iii) Implicaciones</w:t>
      </w:r>
    </w:p>
    <w:p>
      <w:pPr>
        <w:numPr>
          <w:ilvl w:val="0"/>
          <w:numId w:val="1039"/>
        </w:numPr>
      </w:pPr>
      <w:r>
        <w:rPr>
          <w:i/>
          <w:iCs/>
        </w:rPr>
        <w:t xml:space="preserve">Distribución</w:t>
      </w:r>
      <w:r>
        <w:t xml:space="preserve">: con rendimientos constantes (</w:t>
      </w:r>
      <m:oMath>
        <m:r>
          <m:t>β</m:t>
        </m:r>
        <m:r>
          <m:rPr>
            <m:sty m:val="p"/>
          </m:rPr>
          <m:t>=</m:t>
        </m:r>
        <m:r>
          <m:t>1</m:t>
        </m:r>
        <m:r>
          <m:rPr>
            <m:sty m:val="p"/>
          </m:rPr>
          <m:t>−</m:t>
        </m:r>
        <m:r>
          <m:t>α</m:t>
        </m:r>
      </m:oMath>
      <w:r>
        <w:t xml:space="preserve">) y factores pagados según su productividad marginal, el teorema de</w:t>
      </w:r>
      <w:r>
        <w:t xml:space="preserve"> </w:t>
      </w:r>
      <w:r>
        <w:rPr>
          <w:smallCaps/>
        </w:rPr>
        <w:t xml:space="preserve">Euler</w:t>
      </w:r>
      <w:r>
        <w:t xml:space="preserve"> </w:t>
      </w:r>
      <w:r>
        <w:t xml:space="preserve">da</w:t>
      </w:r>
      <w:r>
        <w:t xml:space="preserve"> </w:t>
      </w:r>
      <m:oMath>
        <m:r>
          <m:t>q</m:t>
        </m:r>
        <m:r>
          <m:rPr>
            <m:sty m:val="p"/>
          </m:rPr>
          <m:t>=</m:t>
        </m:r>
        <m:sSub>
          <m:e>
            <m:r>
              <m:rPr>
                <m:sty m:val="p"/>
              </m:rPr>
              <m:t>P</m:t>
            </m:r>
            <m:r>
              <m:rPr>
                <m:sty m:val="p"/>
              </m:rPr>
              <m:t>M</m:t>
            </m:r>
            <m:r>
              <m:rPr>
                <m:sty m:val="p"/>
              </m:rPr>
              <m:t>g</m:t>
            </m:r>
          </m:e>
          <m:sub>
            <m:r>
              <m:t>K</m:t>
            </m:r>
          </m:sub>
        </m:sSub>
        <m:r>
          <m:t> </m:t>
        </m:r>
        <m:sSub>
          <m:e>
            <m:r>
              <m:t>z</m:t>
            </m:r>
          </m:e>
          <m:sub>
            <m:r>
              <m:t>K</m:t>
            </m:r>
          </m:sub>
        </m:sSub>
        <m:r>
          <m:rPr>
            <m:sty m:val="p"/>
          </m:rPr>
          <m:t>+</m:t>
        </m:r>
        <m:sSub>
          <m:e>
            <m:r>
              <m:rPr>
                <m:sty m:val="p"/>
              </m:rPr>
              <m:t>P</m:t>
            </m:r>
            <m:r>
              <m:rPr>
                <m:sty m:val="p"/>
              </m:rPr>
              <m:t>M</m:t>
            </m:r>
            <m:r>
              <m:rPr>
                <m:sty m:val="p"/>
              </m:rPr>
              <m:t>g</m:t>
            </m:r>
          </m:e>
          <m:sub>
            <m:r>
              <m:t>L</m:t>
            </m:r>
          </m:sub>
        </m:sSub>
        <m:r>
          <m:t> </m:t>
        </m:r>
        <m:sSub>
          <m:e>
            <m:r>
              <m:t>z</m:t>
            </m:r>
          </m:e>
          <m:sub>
            <m:r>
              <m:t>L</m:t>
            </m:r>
          </m:sub>
        </m:sSub>
      </m:oMath>
      <w:r>
        <w:t xml:space="preserve">: las remuneraciones agotan el producto y las participaciones en la renta son constantes,</w:t>
      </w:r>
      <w:r>
        <w:t xml:space="preserve"> </w:t>
      </w:r>
      <m:oMath>
        <m:r>
          <m:t>α</m:t>
        </m:r>
      </m:oMath>
      <w:r>
        <w:t xml:space="preserve"> </w:t>
      </w:r>
      <w:r>
        <w:t xml:space="preserve">para el capital y</w:t>
      </w:r>
      <w:r>
        <w:t xml:space="preserve"> </w:t>
      </w:r>
      <m:oMath>
        <m:r>
          <m:t>1</m:t>
        </m:r>
        <m:r>
          <m:rPr>
            <m:sty m:val="p"/>
          </m:rPr>
          <m:t>−</m:t>
        </m:r>
        <m:r>
          <m:t>α</m:t>
        </m:r>
      </m:oMath>
      <w:r>
        <w:t xml:space="preserve"> </w:t>
      </w:r>
      <w:r>
        <w:t xml:space="preserve">para el trabajo, sea cual sea la proporción de factores. Por eso, en macroeconomía,</w:t>
      </w:r>
      <w:r>
        <w:t xml:space="preserve"> </w:t>
      </w:r>
      <m:oMath>
        <m:r>
          <m:t>Y</m:t>
        </m:r>
        <m:r>
          <m:rPr>
            <m:sty m:val="p"/>
          </m:rPr>
          <m:t>=</m:t>
        </m:r>
        <m:r>
          <m:t>A</m:t>
        </m:r>
        <m:sSup>
          <m:e>
            <m:r>
              <m:t>K</m:t>
            </m:r>
          </m:e>
          <m:sup>
            <m:r>
              <m:t>α</m:t>
            </m:r>
          </m:sup>
        </m:sSup>
        <m:sSup>
          <m:e>
            <m:r>
              <m:t>L</m:t>
            </m:r>
          </m:e>
          <m:sup>
            <m:r>
              <m:t>1</m:t>
            </m:r>
            <m:r>
              <m:rPr>
                <m:sty m:val="p"/>
              </m:rPr>
              <m:t>−</m:t>
            </m:r>
            <m:r>
              <m:t>α</m:t>
            </m:r>
          </m:sup>
        </m:sSup>
      </m:oMath>
      <w:r>
        <w:t xml:space="preserve">, con</w:t>
      </w:r>
      <w:r>
        <w:t xml:space="preserve"> </w:t>
      </w:r>
      <m:oMath>
        <m:r>
          <m:t>α</m:t>
        </m:r>
      </m:oMath>
      <w:r>
        <w:t xml:space="preserve"> </w:t>
      </w:r>
      <w:r>
        <w:t xml:space="preserve">igual a la participación del capital en la renta</w:t>
      </w:r>
      <w:r>
        <w:t xml:space="preserve"> </w:t>
      </w:r>
      <w:r>
        <w:rPr>
          <w:rStyle w:val="Referenciaatema"/>
        </w:rPr>
        <w:t xml:space="preserve">[ver tema 3.A.43]</w:t>
      </w:r>
      <w:r>
        <w:t xml:space="preserve"> </w:t>
      </w:r>
      <w:r>
        <w:rPr>
          <w:rStyle w:val="Referenciaatema"/>
        </w:rPr>
        <w:t xml:space="preserve">[ver tema 3.A.45]</w:t>
      </w:r>
      <w:r>
        <w:t xml:space="preserve">.</w:t>
      </w:r>
    </w:p>
    <w:p>
      <w:pPr>
        <w:numPr>
          <w:ilvl w:val="0"/>
          <w:numId w:val="1039"/>
        </w:numPr>
      </w:pPr>
      <w:r>
        <w:rPr>
          <w:i/>
          <w:iCs/>
        </w:rPr>
        <w:t xml:space="preserve">Progreso técnico</w:t>
      </w:r>
      <w:r>
        <w:t xml:space="preserve">: los progresos técnicos neutrales de</w:t>
      </w:r>
      <w:r>
        <w:t xml:space="preserve"> </w:t>
      </w:r>
      <w:r>
        <w:rPr>
          <w:smallCaps/>
        </w:rPr>
        <w:t xml:space="preserve">Hicks</w:t>
      </w:r>
      <w:r>
        <w:t xml:space="preserve">,</w:t>
      </w:r>
      <w:r>
        <w:t xml:space="preserve"> </w:t>
      </w:r>
      <w:r>
        <w:rPr>
          <w:smallCaps/>
        </w:rPr>
        <w:t xml:space="preserve">Harrod</w:t>
      </w:r>
      <w:r>
        <w:t xml:space="preserve"> </w:t>
      </w:r>
      <w:r>
        <w:t xml:space="preserve">y</w:t>
      </w:r>
      <w:r>
        <w:t xml:space="preserve"> </w:t>
      </w:r>
      <w:r>
        <w:rPr>
          <w:smallCaps/>
        </w:rPr>
        <w:t xml:space="preserve">Solow</w:t>
      </w:r>
      <w:r>
        <w:t xml:space="preserve"> </w:t>
      </w:r>
      <w:r>
        <w:t xml:space="preserve">coinciden (apartado II.3). Es la tecnología de referencia de los modelos de crecimiento</w:t>
      </w:r>
      <w:r>
        <w:t xml:space="preserve"> </w:t>
      </w:r>
      <w:r>
        <w:rPr>
          <w:rStyle w:val="Referenciaatema"/>
        </w:rPr>
        <w:t xml:space="preserve">[ver tema 3.A.43]</w:t>
      </w:r>
      <w:r>
        <w:t xml:space="preserve"> </w:t>
      </w:r>
      <w:r>
        <w:t xml:space="preserve">y de ciclo real</w:t>
      </w:r>
      <w:r>
        <w:t xml:space="preserve"> </w:t>
      </w:r>
      <w:r>
        <w:rPr>
          <w:rStyle w:val="Referenciaatema"/>
        </w:rPr>
        <w:t xml:space="preserve">[ver tema 3.A.42]</w:t>
      </w:r>
      <w:r>
        <w:t xml:space="preserve">.</w:t>
      </w:r>
    </w:p>
    <w:bookmarkEnd w:id="76"/>
    <w:bookmarkEnd w:id="77"/>
    <w:bookmarkStart w:id="78" w:name="c-evidencia-empírica"/>
    <w:p>
      <w:pPr>
        <w:pStyle w:val="Heading4"/>
      </w:pPr>
      <w:r>
        <w:t xml:space="preserve">c) Evidencia empírica</w:t>
      </w:r>
    </w:p>
    <w:p>
      <w:pPr>
        <w:numPr>
          <w:ilvl w:val="0"/>
          <w:numId w:val="1040"/>
        </w:numPr>
      </w:pPr>
      <w:r>
        <w:rPr>
          <w:smallCaps/>
        </w:rPr>
        <w:t xml:space="preserve">Cobb</w:t>
      </w:r>
      <w:r>
        <w:t xml:space="preserve"> </w:t>
      </w:r>
      <w:r>
        <w:t xml:space="preserve">y</w:t>
      </w:r>
      <w:r>
        <w:t xml:space="preserve"> </w:t>
      </w:r>
      <w:r>
        <w:rPr>
          <w:smallCaps/>
        </w:rPr>
        <w:t xml:space="preserve">Douglas</w:t>
      </w:r>
      <w:r>
        <w:t xml:space="preserve"> </w:t>
      </w:r>
      <w:r>
        <w:t xml:space="preserve">(</w:t>
      </w:r>
      <w:hyperlink w:anchor="ref-CobbDouglas1928Theory">
        <w:r>
          <w:rPr>
            <w:rStyle w:val="Hyperlink"/>
          </w:rPr>
          <w:t xml:space="preserve">1928</w:t>
        </w:r>
      </w:hyperlink>
      <w:r>
        <w:t xml:space="preserve">)</w:t>
      </w:r>
      <w:r>
        <w:t xml:space="preserve"> </w:t>
      </w:r>
      <w:r>
        <w:t xml:space="preserve">la estimaron para la industria manufacturera de Estados Unidos de 1899 a 1922 y obtuvieron</w:t>
      </w:r>
      <w:r>
        <w:t xml:space="preserve"> </w:t>
      </w:r>
      <m:oMath>
        <m:r>
          <m:t>q</m:t>
        </m:r>
        <m:r>
          <m:rPr>
            <m:sty m:val="p"/>
          </m:rPr>
          <m:t>≈</m:t>
        </m:r>
        <m:r>
          <m:t>1</m:t>
        </m:r>
        <m:r>
          <m:rPr>
            <m:sty m:val="p"/>
          </m:rPr>
          <m:t>,</m:t>
        </m:r>
        <m:r>
          <m:t>01</m:t>
        </m:r>
        <m:r>
          <m:t> </m:t>
        </m:r>
        <m:sSubSup>
          <m:e>
            <m:r>
              <m:t>z</m:t>
            </m:r>
          </m:e>
          <m:sub>
            <m:r>
              <m:t>K</m:t>
            </m:r>
          </m:sub>
          <m:sup>
            <m:r>
              <m:t>1</m:t>
            </m:r>
            <m:r>
              <m:rPr>
                <m:sty m:val="p"/>
              </m:rPr>
              <m:t>/</m:t>
            </m:r>
            <m:r>
              <m:t>4</m:t>
            </m:r>
          </m:sup>
        </m:sSubSup>
        <m:sSubSup>
          <m:e>
            <m:r>
              <m:t>z</m:t>
            </m:r>
          </m:e>
          <m:sub>
            <m:r>
              <m:t>L</m:t>
            </m:r>
          </m:sub>
          <m:sup>
            <m:r>
              <m:t>3</m:t>
            </m:r>
            <m:r>
              <m:rPr>
                <m:sty m:val="p"/>
              </m:rPr>
              <m:t>/</m:t>
            </m:r>
            <m:r>
              <m:t>4</m:t>
            </m:r>
          </m:sup>
        </m:sSubSup>
      </m:oMath>
      <w:r>
        <w:t xml:space="preserve">: exponentes que suman 1, es decir, rendimientos constantes, y que se aproximaban a las participaciones observadas del capital y del trabajo</w:t>
      </w:r>
      <w:r>
        <w:t xml:space="preserve"> </w:t>
      </w:r>
      <w:r>
        <w:t xml:space="preserve">(</w:t>
      </w:r>
      <w:hyperlink w:anchor="ref-Douglas1976Once">
        <w:r>
          <w:rPr>
            <w:rStyle w:val="Hyperlink"/>
            <w:smallCaps/>
          </w:rPr>
          <w:t xml:space="preserve">Douglas</w:t>
        </w:r>
        <w:r>
          <w:rPr>
            <w:rStyle w:val="Hyperlink"/>
          </w:rPr>
          <w:t xml:space="preserve"> </w:t>
        </w:r>
        <w:r>
          <w:rPr>
            <w:rStyle w:val="Hyperlink"/>
          </w:rPr>
          <w:t xml:space="preserve">1976</w:t>
        </w:r>
      </w:hyperlink>
      <w:r>
        <w:t xml:space="preserve">)</w:t>
      </w:r>
      <w:r>
        <w:t xml:space="preserve">.</w:t>
      </w:r>
    </w:p>
    <w:bookmarkEnd w:id="78"/>
    <w:bookmarkStart w:id="79" w:name="d-valoración"/>
    <w:p>
      <w:pPr>
        <w:pStyle w:val="Heading4"/>
      </w:pPr>
      <w:r>
        <w:t xml:space="preserve">d) Valoración</w:t>
      </w:r>
    </w:p>
    <w:p>
      <w:pPr>
        <w:numPr>
          <w:ilvl w:val="0"/>
          <w:numId w:val="1041"/>
        </w:numPr>
      </w:pPr>
      <w:r>
        <w:t xml:space="preserve">Su sencillez tiene un precio: impone</w:t>
      </w:r>
      <w:r>
        <w:t xml:space="preserve"> </w:t>
      </w:r>
      <m:oMath>
        <m:r>
          <m:t>σ</m:t>
        </m:r>
        <m:r>
          <m:rPr>
            <m:sty m:val="p"/>
          </m:rPr>
          <m:t>=</m:t>
        </m:r>
        <m:r>
          <m:t>1</m:t>
        </m:r>
      </m:oMath>
      <w:r>
        <w:t xml:space="preserve"> </w:t>
      </w:r>
      <w:r>
        <w:t xml:space="preserve">y, con ella, participaciones de los factores constantes, que no responden a sus precios relativos. Para que la elasticidad de sustitución sea un parámetro que se estima, y no un supuesto, hace falta una forma más general: la CES.</w:t>
      </w:r>
    </w:p>
    <w:bookmarkEnd w:id="79"/>
    <w:bookmarkEnd w:id="80"/>
    <w:bookmarkStart w:id="93" w:name="X5fd4740153d900ddf469b3531147920f116e32c"/>
    <w:p>
      <w:pPr>
        <w:pStyle w:val="Heading3"/>
      </w:pPr>
      <w:r>
        <w:t xml:space="preserve">I.3.2.</w:t>
      </w:r>
      <w:r>
        <w:t xml:space="preserve"> </w:t>
      </w:r>
      <w:r>
        <w:t xml:space="preserve">La función de elasticidad de sustitución constante (CES)</w:t>
      </w:r>
    </w:p>
    <w:bookmarkStart w:id="82" w:name="a-idea-1"/>
    <w:p>
      <w:pPr>
        <w:pStyle w:val="Heading4"/>
      </w:pPr>
      <w:r>
        <w:t xml:space="preserve">a) Idea</w:t>
      </w:r>
    </w:p>
    <w:p>
      <w:pPr>
        <w:numPr>
          <w:ilvl w:val="0"/>
          <w:numId w:val="1042"/>
        </w:numPr>
      </w:pPr>
      <w:r>
        <w:t xml:space="preserve">La función de</w:t>
      </w:r>
      <w:r>
        <w:t xml:space="preserve"> </w:t>
      </w:r>
      <w:r>
        <w:rPr>
          <w:b/>
          <w:bCs/>
        </w:rPr>
        <w:t xml:space="preserve">elasticidad de sustitución constante</w:t>
      </w:r>
      <w:r>
        <w:t xml:space="preserve"> </w:t>
      </w:r>
      <w:r>
        <w:t xml:space="preserve">(CES), formalizada y estimada por</w:t>
      </w:r>
      <w:r>
        <w:t xml:space="preserve"> </w:t>
      </w:r>
      <w:r>
        <w:rPr>
          <w:smallCaps/>
        </w:rPr>
        <w:t xml:space="preserve">Arrow</w:t>
      </w:r>
      <w:r>
        <w:t xml:space="preserve"> </w:t>
      </w:r>
      <w:r>
        <w:t xml:space="preserve">et al. (</w:t>
      </w:r>
      <w:hyperlink w:anchor="ref-ArrowEtAl1961Capital">
        <w:r>
          <w:rPr>
            <w:rStyle w:val="Hyperlink"/>
          </w:rPr>
          <w:t xml:space="preserve">1961</w:t>
        </w:r>
      </w:hyperlink>
      <w:r>
        <w:t xml:space="preserve">)</w:t>
      </w:r>
      <w:r>
        <w:t xml:space="preserve">, generaliza la Cobb-Douglas a cualquier</w:t>
      </w:r>
      <w:r>
        <w:t xml:space="preserve"> </w:t>
      </w:r>
      <m:oMath>
        <m:r>
          <m:t>σ</m:t>
        </m:r>
      </m:oMath>
      <w:r>
        <w:t xml:space="preserve"> </w:t>
      </w:r>
      <w:r>
        <w:t xml:space="preserve">constante.</w:t>
      </w:r>
      <w:r>
        <w:rPr>
          <w:rStyle w:val="FootnoteReference"/>
        </w:rPr>
        <w:footnoteReference w:id="81"/>
      </w:r>
    </w:p>
    <w:bookmarkEnd w:id="82"/>
    <w:bookmarkStart w:id="90" w:name="b-modelo-1"/>
    <w:p>
      <w:pPr>
        <w:pStyle w:val="Heading4"/>
      </w:pPr>
      <w:r>
        <w:t xml:space="preserve">b) Modelo</w:t>
      </w:r>
    </w:p>
    <w:bookmarkStart w:id="83" w:name="i-supuestos-1"/>
    <w:p>
      <w:pPr>
        <w:pStyle w:val="Heading5"/>
      </w:pPr>
      <w:r>
        <w:t xml:space="preserve">i) Supuestos</w:t>
      </w:r>
    </w:p>
    <w:p>
      <w:pPr>
        <w:numPr>
          <w:ilvl w:val="0"/>
          <w:numId w:val="1043"/>
        </w:numPr>
      </w:pPr>
      <w:r>
        <w:t xml:space="preserve">Con</w:t>
      </w:r>
      <w:r>
        <w:t xml:space="preserve"> </w:t>
      </w:r>
      <m:oMath>
        <m:r>
          <m:t>n</m:t>
        </m:r>
      </m:oMath>
      <w:r>
        <w:t xml:space="preserve"> </w:t>
      </w:r>
      <w:r>
        <w:t xml:space="preserve">factores,</w:t>
      </w:r>
    </w:p>
    <w:p>
      <w:pPr>
        <w:pStyle w:val="BodyText"/>
      </w:pPr>
      <m:oMathPara>
        <m:oMathParaPr>
          <m:jc m:val="center"/>
        </m:oMathParaPr>
        <m:oMath>
          <m:r>
            <m:t>q</m:t>
          </m:r>
          <m:r>
            <m:rPr>
              <m:sty m:val="p"/>
            </m:rPr>
            <m:t>=</m:t>
          </m:r>
          <m:r>
            <m:t>A</m:t>
          </m:r>
          <m:sSup>
            <m:e>
              <m:d>
                <m:dPr>
                  <m:begChr m:val="["/>
                  <m:sepChr m:val=""/>
                  <m:endChr m:val="]"/>
                  <m:grow/>
                </m:dPr>
                <m:e>
                  <m:nary>
                    <m:naryPr>
                      <m:chr m:val="∑"/>
                      <m:limLoc m:val="undOvr"/>
                      <m:subHide m:val="off"/>
                      <m:supHide m:val="off"/>
                    </m:naryPr>
                    <m:sub>
                      <m:r>
                        <m:t>i</m:t>
                      </m:r>
                      <m:r>
                        <m:rPr>
                          <m:sty m:val="p"/>
                        </m:rPr>
                        <m:t>=</m:t>
                      </m:r>
                      <m:r>
                        <m:t>1</m:t>
                      </m:r>
                    </m:sub>
                    <m:sup>
                      <m:r>
                        <m:t>n</m:t>
                      </m:r>
                    </m:sup>
                    <m:e>
                      <m:sSub>
                        <m:e>
                          <m:r>
                            <m:t>a</m:t>
                          </m:r>
                        </m:e>
                        <m:sub>
                          <m:r>
                            <m:t>i</m:t>
                          </m:r>
                        </m:sub>
                      </m:sSub>
                    </m:e>
                  </m:nary>
                  <m:r>
                    <m:t> </m:t>
                  </m:r>
                  <m:sSubSup>
                    <m:e>
                      <m:r>
                        <m:t>z</m:t>
                      </m:r>
                    </m:e>
                    <m:sub>
                      <m:r>
                        <m:t>i</m:t>
                      </m:r>
                    </m:sub>
                    <m:sup>
                      <m:r>
                        <m:t>ρ</m:t>
                      </m:r>
                    </m:sup>
                  </m:sSubSup>
                </m:e>
              </m:d>
            </m:e>
            <m:sup>
              <m:f>
                <m:fPr>
                  <m:type m:val="bar"/>
                </m:fPr>
                <m:num>
                  <m:r>
                    <m:t>ν</m:t>
                  </m:r>
                </m:num>
                <m:den>
                  <m:r>
                    <m:t>ρ</m:t>
                  </m:r>
                </m:den>
              </m:f>
            </m:sup>
          </m:sSup>
          <m:r>
            <m:rPr>
              <m:sty m:val="p"/>
            </m:rPr>
            <m:t>,</m:t>
          </m:r>
          <m:r>
            <m:t>  </m:t>
          </m:r>
          <m:r>
            <m:t>ρ</m:t>
          </m:r>
          <m:r>
            <m:rPr>
              <m:sty m:val="p"/>
            </m:rPr>
            <m:t>≡</m:t>
          </m:r>
          <m:f>
            <m:fPr>
              <m:type m:val="bar"/>
            </m:fPr>
            <m:num>
              <m:r>
                <m:t>σ</m:t>
              </m:r>
              <m:r>
                <m:rPr>
                  <m:sty m:val="p"/>
                </m:rPr>
                <m:t>−</m:t>
              </m:r>
              <m:r>
                <m:t>1</m:t>
              </m:r>
            </m:num>
            <m:den>
              <m:r>
                <m:t>σ</m:t>
              </m:r>
            </m:den>
          </m:f>
          <m:r>
            <m:rPr>
              <m:sty m:val="p"/>
            </m:rPr>
            <m:t>,</m:t>
          </m:r>
          <m:r>
            <m:t>  </m:t>
          </m:r>
          <m:r>
            <m:t>A</m:t>
          </m:r>
          <m:r>
            <m:rPr>
              <m:sty m:val="p"/>
            </m:rPr>
            <m:t>,</m:t>
          </m:r>
          <m:sSub>
            <m:e>
              <m:r>
                <m:t>a</m:t>
              </m:r>
            </m:e>
            <m:sub>
              <m:r>
                <m:t>i</m:t>
              </m:r>
            </m:sub>
          </m:sSub>
          <m:r>
            <m:rPr>
              <m:sty m:val="p"/>
            </m:rPr>
            <m:t>,</m:t>
          </m:r>
          <m:r>
            <m:t>ν</m:t>
          </m:r>
          <m:r>
            <m:rPr>
              <m:sty m:val="p"/>
            </m:rPr>
            <m:t>&gt;</m:t>
          </m:r>
          <m:r>
            <m:t>0</m:t>
          </m:r>
          <m:r>
            <m:rPr>
              <m:sty m:val="p"/>
            </m:rPr>
            <m:t>,</m:t>
          </m:r>
          <m:r>
            <m:t>  </m:t>
          </m:r>
          <m:nary>
            <m:naryPr>
              <m:chr m:val="∑"/>
              <m:limLoc m:val="undOvr"/>
              <m:subHide m:val="off"/>
              <m:supHide m:val="on"/>
            </m:naryPr>
            <m:sub>
              <m:r>
                <m:t>i</m:t>
              </m:r>
            </m:sub>
            <m:sup>
              <m:r>
                <m:t>​</m:t>
              </m:r>
            </m:sup>
            <m:e>
              <m:sSub>
                <m:e>
                  <m:r>
                    <m:t>a</m:t>
                  </m:r>
                </m:e>
                <m:sub>
                  <m:r>
                    <m:t>i</m:t>
                  </m:r>
                </m:sub>
              </m:sSub>
            </m:e>
          </m:nary>
          <m:r>
            <m:rPr>
              <m:sty m:val="p"/>
            </m:rPr>
            <m:t>=</m:t>
          </m:r>
          <m:r>
            <m:t>1</m:t>
          </m:r>
          <m:r>
            <m:rPr>
              <m:sty m:val="p"/>
            </m:rPr>
            <m:t>.</m:t>
          </m:r>
        </m:oMath>
      </m:oMathPara>
    </w:p>
    <w:bookmarkEnd w:id="83"/>
    <w:bookmarkStart w:id="88" w:name="ii-desarrollo-1"/>
    <w:p>
      <w:pPr>
        <w:pStyle w:val="Heading5"/>
      </w:pPr>
      <w:r>
        <w:t xml:space="preserve">ii) Desarrollo</w:t>
      </w:r>
    </w:p>
    <w:p>
      <w:pPr>
        <w:numPr>
          <w:ilvl w:val="0"/>
          <w:numId w:val="1044"/>
        </w:numPr>
      </w:pPr>
      <w:r>
        <w:t xml:space="preserve">Es homogénea de grado</w:t>
      </w:r>
      <w:r>
        <w:t xml:space="preserve"> </w:t>
      </w:r>
      <m:oMath>
        <m:r>
          <m:t>ν</m:t>
        </m:r>
      </m:oMath>
      <w:r>
        <w:t xml:space="preserve">; con</w:t>
      </w:r>
      <w:r>
        <w:t xml:space="preserve"> </w:t>
      </w:r>
      <m:oMath>
        <m:r>
          <m:t>ν</m:t>
        </m:r>
        <m:r>
          <m:rPr>
            <m:sty m:val="p"/>
          </m:rPr>
          <m:t>=</m:t>
        </m:r>
        <m:r>
          <m:t>1</m:t>
        </m:r>
      </m:oMath>
      <w:r>
        <w:t xml:space="preserve">, de rendimientos constantes, que es la forma habitual. Con 2 factores,</w:t>
      </w:r>
      <w:r>
        <w:t xml:space="preserve"> </w:t>
      </w:r>
      <m:oMath>
        <m:sSub>
          <m:e>
            <m:r>
              <m:rPr>
                <m:sty m:val="p"/>
              </m:rPr>
              <m:t>R</m:t>
            </m:r>
            <m:r>
              <m:rPr>
                <m:sty m:val="p"/>
              </m:rPr>
              <m:t>M</m:t>
            </m:r>
            <m:r>
              <m:rPr>
                <m:sty m:val="p"/>
              </m:rPr>
              <m:t>S</m:t>
            </m:r>
            <m:r>
              <m:rPr>
                <m:sty m:val="p"/>
              </m:rPr>
              <m:t>T</m:t>
            </m:r>
          </m:e>
          <m:sub>
            <m:r>
              <m:t>L</m:t>
            </m:r>
            <m:r>
              <m:t>K</m:t>
            </m:r>
          </m:sub>
        </m:sSub>
        <m:r>
          <m:rPr>
            <m:sty m:val="p"/>
          </m:rPr>
          <m:t>=</m:t>
        </m:r>
        <m:f>
          <m:fPr>
            <m:type m:val="bar"/>
          </m:fPr>
          <m:num>
            <m:sSub>
              <m:e>
                <m:r>
                  <m:t>a</m:t>
                </m:r>
              </m:e>
              <m:sub>
                <m:r>
                  <m:t>L</m:t>
                </m:r>
              </m:sub>
            </m:sSub>
          </m:num>
          <m:den>
            <m:sSub>
              <m:e>
                <m:r>
                  <m:t>a</m:t>
                </m:r>
              </m:e>
              <m:sub>
                <m:r>
                  <m:t>K</m:t>
                </m:r>
              </m:sub>
            </m:sSub>
          </m:den>
        </m:f>
        <m:sSup>
          <m:e>
            <m:d>
              <m:dPr>
                <m:begChr m:val="("/>
                <m:sepChr m:val=""/>
                <m:endChr m:val=")"/>
                <m:grow/>
              </m:dPr>
              <m:e>
                <m:f>
                  <m:fPr>
                    <m:type m:val="bar"/>
                  </m:fPr>
                  <m:num>
                    <m:sSub>
                      <m:e>
                        <m:r>
                          <m:t>z</m:t>
                        </m:r>
                      </m:e>
                      <m:sub>
                        <m:r>
                          <m:t>K</m:t>
                        </m:r>
                      </m:sub>
                    </m:sSub>
                  </m:num>
                  <m:den>
                    <m:sSub>
                      <m:e>
                        <m:r>
                          <m:t>z</m:t>
                        </m:r>
                      </m:e>
                      <m:sub>
                        <m:r>
                          <m:t>L</m:t>
                        </m:r>
                      </m:sub>
                    </m:sSub>
                  </m:den>
                </m:f>
              </m:e>
            </m:d>
          </m:e>
          <m:sup>
            <m:r>
              <m:t>1</m:t>
            </m:r>
            <m:r>
              <m:rPr>
                <m:sty m:val="p"/>
              </m:rPr>
              <m:t>−</m:t>
            </m:r>
            <m:r>
              <m:t>ρ</m:t>
            </m:r>
          </m:sup>
        </m:sSup>
      </m:oMath>
      <w:r>
        <w:t xml:space="preserve">, de modo que</w:t>
      </w:r>
      <w:r>
        <w:t xml:space="preserve"> </w:t>
      </w:r>
      <m:oMath>
        <m:r>
          <m:rPr>
            <m:sty m:val="p"/>
          </m:rPr>
          <m:t>ln</m:t>
        </m:r>
        <m:d>
          <m:dPr>
            <m:begChr m:val="("/>
            <m:sepChr m:val=""/>
            <m:endChr m:val=")"/>
            <m:grow/>
          </m:dPr>
          <m:e>
            <m:sSub>
              <m:e>
                <m:r>
                  <m:t>z</m:t>
                </m:r>
              </m:e>
              <m:sub>
                <m:r>
                  <m:t>K</m:t>
                </m:r>
              </m:sub>
            </m:sSub>
            <m:r>
              <m:rPr>
                <m:sty m:val="p"/>
              </m:rPr>
              <m:t>/</m:t>
            </m:r>
            <m:sSub>
              <m:e>
                <m:r>
                  <m:t>z</m:t>
                </m:r>
              </m:e>
              <m:sub>
                <m:r>
                  <m:t>L</m:t>
                </m:r>
              </m:sub>
            </m:sSub>
          </m:e>
        </m:d>
        <m:r>
          <m:rPr>
            <m:sty m:val="p"/>
          </m:rPr>
          <m:t>=</m:t>
        </m:r>
        <m:f>
          <m:fPr>
            <m:type m:val="bar"/>
          </m:fPr>
          <m:num>
            <m:r>
              <m:t>1</m:t>
            </m:r>
          </m:num>
          <m:den>
            <m:r>
              <m:t>1</m:t>
            </m:r>
            <m:r>
              <m:rPr>
                <m:sty m:val="p"/>
              </m:rPr>
              <m:t>−</m:t>
            </m:r>
            <m:r>
              <m:t>ρ</m:t>
            </m:r>
          </m:den>
        </m:f>
        <m:r>
          <m:rPr>
            <m:sty m:val="p"/>
          </m:rPr>
          <m:t>ln</m:t>
        </m:r>
        <m:sSub>
          <m:e>
            <m:r>
              <m:rPr>
                <m:sty m:val="p"/>
              </m:rPr>
              <m:t>R</m:t>
            </m:r>
            <m:r>
              <m:rPr>
                <m:sty m:val="p"/>
              </m:rPr>
              <m:t>M</m:t>
            </m:r>
            <m:r>
              <m:rPr>
                <m:sty m:val="p"/>
              </m:rPr>
              <m:t>S</m:t>
            </m:r>
            <m:r>
              <m:rPr>
                <m:sty m:val="p"/>
              </m:rPr>
              <m:t>T</m:t>
            </m:r>
          </m:e>
          <m:sub>
            <m:r>
              <m:t>L</m:t>
            </m:r>
            <m:r>
              <m:t>K</m:t>
            </m:r>
          </m:sub>
        </m:sSub>
        <m:r>
          <m:rPr>
            <m:sty m:val="p"/>
          </m:rPr>
          <m:t>+</m:t>
        </m:r>
        <m:r>
          <m:rPr>
            <m:nor/>
            <m:sty m:val="p"/>
          </m:rPr>
          <m:t>cte.</m:t>
        </m:r>
      </m:oMath>
      <w:r>
        <w:t xml:space="preserve"> </w:t>
      </w:r>
      <w:r>
        <w:t xml:space="preserve">y</w:t>
      </w:r>
      <w:r>
        <w:t xml:space="preserve"> </w:t>
      </w:r>
      <m:oMath>
        <m:r>
          <m:t>σ</m:t>
        </m:r>
        <m:r>
          <m:rPr>
            <m:sty m:val="p"/>
          </m:rPr>
          <m:t>=</m:t>
        </m:r>
        <m:f>
          <m:fPr>
            <m:type m:val="bar"/>
          </m:fPr>
          <m:num>
            <m:r>
              <m:t>1</m:t>
            </m:r>
          </m:num>
          <m:den>
            <m:r>
              <m:t>1</m:t>
            </m:r>
            <m:r>
              <m:rPr>
                <m:sty m:val="p"/>
              </m:rPr>
              <m:t>−</m:t>
            </m:r>
            <m:r>
              <m:t>ρ</m:t>
            </m:r>
          </m:den>
        </m:f>
      </m:oMath>
      <w:r>
        <w:t xml:space="preserve">, constante.</w:t>
      </w:r>
    </w:p>
    <w:p>
      <w:pPr>
        <w:keepNext/>
        <w:numPr>
          <w:ilvl w:val="0"/>
          <w:numId w:val="1044"/>
        </w:numPr>
      </w:pPr>
      <w:r>
        <w:t xml:space="preserve">Contiene como</w:t>
      </w:r>
      <w:r>
        <w:t xml:space="preserve"> </w:t>
      </w:r>
      <w:r>
        <w:rPr>
          <w:i/>
          <w:iCs/>
        </w:rPr>
        <w:t xml:space="preserve">límites</w:t>
      </w:r>
      <w:r>
        <w:t xml:space="preserve">, no como casos exactos (en</w:t>
      </w:r>
      <w:r>
        <w:t xml:space="preserve"> </w:t>
      </w:r>
      <m:oMath>
        <m:r>
          <m:t>ρ</m:t>
        </m:r>
        <m:r>
          <m:rPr>
            <m:sty m:val="p"/>
          </m:rPr>
          <m:t>=</m:t>
        </m:r>
        <m:r>
          <m:t>0</m:t>
        </m:r>
      </m:oMath>
      <w:r>
        <w:t xml:space="preserve"> </w:t>
      </w:r>
      <w:r>
        <w:t xml:space="preserve">la expresión no está definida), las 3 formas clásicas (gráfico 8; derivación en el anexo A.1):</w:t>
      </w:r>
    </w:p>
    <w:p>
      <w:pPr>
        <w:numPr>
          <w:ilvl w:val="1"/>
          <w:numId w:val="1045"/>
        </w:numPr>
      </w:pPr>
      <m:oMath>
        <m:r>
          <m:t>σ</m:t>
        </m:r>
        <m:r>
          <m:rPr>
            <m:sty m:val="p"/>
          </m:rPr>
          <m:t>→</m:t>
        </m:r>
        <m:r>
          <m:rPr>
            <m:sty m:val="p"/>
          </m:rPr>
          <m:t>∞</m:t>
        </m:r>
      </m:oMath>
      <w:r>
        <w:t xml:space="preserve"> </w:t>
      </w:r>
      <w:r>
        <w:t xml:space="preserve">(</w:t>
      </w:r>
      <m:oMath>
        <m:r>
          <m:t>ρ</m:t>
        </m:r>
        <m:r>
          <m:rPr>
            <m:sty m:val="p"/>
          </m:rPr>
          <m:t>→</m:t>
        </m:r>
        <m:r>
          <m:t>1</m:t>
        </m:r>
      </m:oMath>
      <w:r>
        <w:t xml:space="preserve">): función</w:t>
      </w:r>
      <w:r>
        <w:t xml:space="preserve"> </w:t>
      </w:r>
      <w:r>
        <w:rPr>
          <w:i/>
          <w:iCs/>
        </w:rPr>
        <w:t xml:space="preserve">lineal</w:t>
      </w:r>
      <w:r>
        <w:t xml:space="preserve"> </w:t>
      </w:r>
      <w:r>
        <w:t xml:space="preserve">o de</w:t>
      </w:r>
      <w:r>
        <w:t xml:space="preserve"> </w:t>
      </w:r>
      <w:r>
        <w:rPr>
          <w:i/>
          <w:iCs/>
        </w:rPr>
        <w:t xml:space="preserve">sustitutivos perfectos</w:t>
      </w:r>
      <w:r>
        <w:t xml:space="preserve">,</w:t>
      </w:r>
      <w:r>
        <w:t xml:space="preserve"> </w:t>
      </w:r>
      <m:oMath>
        <m:r>
          <m:t>q</m:t>
        </m:r>
        <m:r>
          <m:rPr>
            <m:sty m:val="p"/>
          </m:rPr>
          <m:t>=</m:t>
        </m:r>
        <m:r>
          <m:t>A</m:t>
        </m:r>
        <m:r>
          <m:t> </m:t>
        </m:r>
        <m:sSup>
          <m:e>
            <m:d>
              <m:dPr>
                <m:begChr m:val="("/>
                <m:sepChr m:val=""/>
                <m:endChr m:val=")"/>
                <m:grow/>
              </m:dPr>
              <m:e>
                <m:sSub>
                  <m:e>
                    <m:r>
                      <m:t>a</m:t>
                    </m:r>
                  </m:e>
                  <m:sub>
                    <m:r>
                      <m:t>K</m:t>
                    </m:r>
                  </m:sub>
                </m:sSub>
                <m:sSub>
                  <m:e>
                    <m:r>
                      <m:t>z</m:t>
                    </m:r>
                  </m:e>
                  <m:sub>
                    <m:r>
                      <m:t>K</m:t>
                    </m:r>
                  </m:sub>
                </m:sSub>
                <m:r>
                  <m:rPr>
                    <m:sty m:val="p"/>
                  </m:rPr>
                  <m:t>+</m:t>
                </m:r>
                <m:sSub>
                  <m:e>
                    <m:r>
                      <m:t>a</m:t>
                    </m:r>
                  </m:e>
                  <m:sub>
                    <m:r>
                      <m:t>L</m:t>
                    </m:r>
                  </m:sub>
                </m:sSub>
                <m:sSub>
                  <m:e>
                    <m:r>
                      <m:t>z</m:t>
                    </m:r>
                  </m:e>
                  <m:sub>
                    <m:r>
                      <m:t>L</m:t>
                    </m:r>
                  </m:sub>
                </m:sSub>
              </m:e>
            </m:d>
          </m:e>
          <m:sup>
            <m:r>
              <m:t>ν</m:t>
            </m:r>
          </m:sup>
        </m:sSup>
      </m:oMath>
      <w:r>
        <w:t xml:space="preserve">: isocuantas rectas y RMST constante;</w:t>
      </w:r>
    </w:p>
    <w:p>
      <w:pPr>
        <w:numPr>
          <w:ilvl w:val="1"/>
          <w:numId w:val="1045"/>
        </w:numPr>
      </w:pPr>
      <m:oMath>
        <m:r>
          <m:t>σ</m:t>
        </m:r>
        <m:r>
          <m:rPr>
            <m:sty m:val="p"/>
          </m:rPr>
          <m:t>→</m:t>
        </m:r>
        <m:r>
          <m:t>1</m:t>
        </m:r>
      </m:oMath>
      <w:r>
        <w:t xml:space="preserve"> </w:t>
      </w:r>
      <w:r>
        <w:t xml:space="preserve">(</w:t>
      </w:r>
      <m:oMath>
        <m:r>
          <m:t>ρ</m:t>
        </m:r>
        <m:r>
          <m:rPr>
            <m:sty m:val="p"/>
          </m:rPr>
          <m:t>→</m:t>
        </m:r>
        <m:r>
          <m:t>0</m:t>
        </m:r>
      </m:oMath>
      <w:r>
        <w:t xml:space="preserve">):</w:t>
      </w:r>
      <w:r>
        <w:t xml:space="preserve"> </w:t>
      </w:r>
      <w:r>
        <w:rPr>
          <w:i/>
          <w:iCs/>
        </w:rPr>
        <w:t xml:space="preserve">Cobb-Douglas</w:t>
      </w:r>
      <w:r>
        <w:t xml:space="preserve">,</w:t>
      </w:r>
      <w:r>
        <w:t xml:space="preserve"> </w:t>
      </w:r>
      <m:oMath>
        <m:r>
          <m:t>q</m:t>
        </m:r>
        <m:r>
          <m:rPr>
            <m:sty m:val="p"/>
          </m:rPr>
          <m:t>=</m:t>
        </m:r>
        <m:r>
          <m:t>A</m:t>
        </m:r>
        <m:r>
          <m:t> </m:t>
        </m:r>
        <m:sSubSup>
          <m:e>
            <m:r>
              <m:t>z</m:t>
            </m:r>
          </m:e>
          <m:sub>
            <m:r>
              <m:t>K</m:t>
            </m:r>
          </m:sub>
          <m:sup>
            <m:r>
              <m:t>ν</m:t>
            </m:r>
            <m:sSub>
              <m:e>
                <m:r>
                  <m:t>a</m:t>
                </m:r>
              </m:e>
              <m:sub>
                <m:r>
                  <m:t>K</m:t>
                </m:r>
              </m:sub>
            </m:sSub>
          </m:sup>
        </m:sSubSup>
        <m:sSubSup>
          <m:e>
            <m:r>
              <m:t>z</m:t>
            </m:r>
          </m:e>
          <m:sub>
            <m:r>
              <m:t>L</m:t>
            </m:r>
          </m:sub>
          <m:sup>
            <m:r>
              <m:t>ν</m:t>
            </m:r>
            <m:sSub>
              <m:e>
                <m:r>
                  <m:t>a</m:t>
                </m:r>
              </m:e>
              <m:sub>
                <m:r>
                  <m:t>L</m:t>
                </m:r>
              </m:sub>
            </m:sSub>
          </m:sup>
        </m:sSubSup>
      </m:oMath>
      <w:r>
        <w:t xml:space="preserve">;</w:t>
      </w:r>
    </w:p>
    <w:p>
      <w:pPr>
        <w:numPr>
          <w:ilvl w:val="1"/>
          <w:numId w:val="1045"/>
        </w:numPr>
      </w:pPr>
      <m:oMath>
        <m:r>
          <m:t>σ</m:t>
        </m:r>
        <m:r>
          <m:rPr>
            <m:sty m:val="p"/>
          </m:rPr>
          <m:t>→</m:t>
        </m:r>
        <m:r>
          <m:t>0</m:t>
        </m:r>
      </m:oMath>
      <w:r>
        <w:t xml:space="preserve"> </w:t>
      </w:r>
      <w:r>
        <w:t xml:space="preserve">(</w:t>
      </w:r>
      <m:oMath>
        <m:r>
          <m:t>ρ</m:t>
        </m:r>
        <m:r>
          <m:rPr>
            <m:sty m:val="p"/>
          </m:rPr>
          <m:t>→</m:t>
        </m:r>
        <m:r>
          <m:rPr>
            <m:sty m:val="p"/>
          </m:rPr>
          <m:t>−</m:t>
        </m:r>
        <m:r>
          <m:rPr>
            <m:sty m:val="p"/>
          </m:rPr>
          <m:t>∞</m:t>
        </m:r>
      </m:oMath>
      <w:r>
        <w:t xml:space="preserve">):</w:t>
      </w:r>
      <w:r>
        <w:t xml:space="preserve"> </w:t>
      </w:r>
      <w:r>
        <w:rPr>
          <w:i/>
          <w:iCs/>
        </w:rPr>
        <w:t xml:space="preserve">coeficientes fijos</w:t>
      </w:r>
      <w:r>
        <w:t xml:space="preserve"> </w:t>
      </w:r>
      <w:r>
        <w:t xml:space="preserve">o de</w:t>
      </w:r>
      <w:r>
        <w:t xml:space="preserve"> </w:t>
      </w:r>
      <w:r>
        <w:rPr>
          <w:smallCaps/>
        </w:rPr>
        <w:t xml:space="preserve">Leontief</w:t>
      </w:r>
      <w:r>
        <w:t xml:space="preserve">,</w:t>
      </w:r>
      <w:r>
        <w:t xml:space="preserve"> </w:t>
      </w:r>
      <m:oMath>
        <m:r>
          <m:t>q</m:t>
        </m:r>
        <m:r>
          <m:rPr>
            <m:sty m:val="p"/>
          </m:rPr>
          <m:t>=</m:t>
        </m:r>
        <m:r>
          <m:t>A</m:t>
        </m:r>
        <m:r>
          <m:rPr>
            <m:sty m:val="p"/>
          </m:rPr>
          <m:t>min</m:t>
        </m:r>
        <m:r>
          <m:rPr>
            <m:sty m:val="p"/>
          </m:rPr>
          <m:t>{</m:t>
        </m:r>
        <m:sSub>
          <m:e>
            <m:r>
              <m:t>z</m:t>
            </m:r>
          </m:e>
          <m:sub>
            <m:r>
              <m:t>K</m:t>
            </m:r>
          </m:sub>
        </m:sSub>
        <m:r>
          <m:rPr>
            <m:sty m:val="p"/>
          </m:rPr>
          <m:t>,</m:t>
        </m:r>
        <m:r>
          <m:t> </m:t>
        </m:r>
        <m:sSub>
          <m:e>
            <m:r>
              <m:t>z</m:t>
            </m:r>
          </m:e>
          <m:sub>
            <m:r>
              <m:t>L</m:t>
            </m:r>
          </m:sub>
        </m:sSub>
        <m:sSup>
          <m:e>
            <m:r>
              <m:rPr>
                <m:sty m:val="p"/>
              </m:rPr>
              <m:t>}</m:t>
            </m:r>
          </m:e>
          <m:sup>
            <m:r>
              <m:t>ν</m:t>
            </m:r>
          </m:sup>
        </m:sSup>
      </m:oMath>
      <w:r>
        <w:t xml:space="preserve">, que con los factores medidos en unidades</w:t>
      </w:r>
      <w:r>
        <w:t xml:space="preserve"> </w:t>
      </w:r>
      <m:oMath>
        <m:sSub>
          <m:e>
            <m:r>
              <m:t>z</m:t>
            </m:r>
          </m:e>
          <m:sub>
            <m:r>
              <m:t>K</m:t>
            </m:r>
          </m:sub>
        </m:sSub>
        <m:r>
          <m:rPr>
            <m:sty m:val="p"/>
          </m:rPr>
          <m:t>/</m:t>
        </m:r>
        <m:r>
          <m:t>a</m:t>
        </m:r>
      </m:oMath>
      <w:r>
        <w:t xml:space="preserve"> </w:t>
      </w:r>
      <w:r>
        <w:t xml:space="preserve">y</w:t>
      </w:r>
      <w:r>
        <w:t xml:space="preserve"> </w:t>
      </w:r>
      <m:oMath>
        <m:sSub>
          <m:e>
            <m:r>
              <m:t>z</m:t>
            </m:r>
          </m:e>
          <m:sub>
            <m:r>
              <m:t>L</m:t>
            </m:r>
          </m:sub>
        </m:sSub>
        <m:r>
          <m:rPr>
            <m:sty m:val="p"/>
          </m:rPr>
          <m:t>/</m:t>
        </m:r>
        <m:r>
          <m:t>b</m:t>
        </m:r>
      </m:oMath>
      <w:r>
        <w:t xml:space="preserve"> </w:t>
      </w:r>
      <w:r>
        <w:t xml:space="preserve">es</w:t>
      </w:r>
      <w:r>
        <w:t xml:space="preserve"> </w:t>
      </w:r>
      <m:oMath>
        <m:r>
          <m:t>q</m:t>
        </m:r>
        <m:r>
          <m:rPr>
            <m:sty m:val="p"/>
          </m:rPr>
          <m:t>=</m:t>
        </m:r>
        <m:r>
          <m:rPr>
            <m:sty m:val="p"/>
          </m:rPr>
          <m:t>min</m:t>
        </m:r>
        <m:r>
          <m:rPr>
            <m:sty m:val="p"/>
          </m:rPr>
          <m:t>{</m:t>
        </m:r>
        <m:sSub>
          <m:e>
            <m:r>
              <m:t>z</m:t>
            </m:r>
          </m:e>
          <m:sub>
            <m:r>
              <m:t>K</m:t>
            </m:r>
          </m:sub>
        </m:sSub>
        <m:r>
          <m:rPr>
            <m:sty m:val="p"/>
          </m:rPr>
          <m:t>/</m:t>
        </m:r>
        <m:r>
          <m:t>a</m:t>
        </m:r>
        <m:r>
          <m:rPr>
            <m:sty m:val="p"/>
          </m:rPr>
          <m:t>;</m:t>
        </m:r>
        <m:r>
          <m:t> </m:t>
        </m:r>
        <m:sSub>
          <m:e>
            <m:r>
              <m:t>z</m:t>
            </m:r>
          </m:e>
          <m:sub>
            <m:r>
              <m:t>L</m:t>
            </m:r>
          </m:sub>
        </m:sSub>
        <m:r>
          <m:rPr>
            <m:sty m:val="p"/>
          </m:rPr>
          <m:t>/</m:t>
        </m:r>
        <m:r>
          <m:t>b</m:t>
        </m:r>
        <m:r>
          <m:rPr>
            <m:sty m:val="p"/>
          </m:rPr>
          <m:t>}</m:t>
        </m:r>
      </m:oMath>
      <w:r>
        <w:t xml:space="preserve"> </w:t>
      </w:r>
      <w:r>
        <w:t xml:space="preserve">(apartado I.3.3).</w:t>
      </w:r>
    </w:p>
    <w:bookmarkStart w:id="87" w:name="fig:ces-isocuantas"/>
    <w:p>
      <w:pPr>
        <w:pStyle w:val="ImageCaption"/>
      </w:pPr>
      <w:r>
        <w:t xml:space="preserve">Gráfico 8.–</w:t>
      </w:r>
      <w:r>
        <w:t xml:space="preserve"> </w:t>
      </w:r>
      <w:r>
        <w:t xml:space="preserve">Isocuantas de la función CES para distintos valores de</w:t>
      </w:r>
      <w:r>
        <w:t xml:space="preserve"> </w:t>
      </w:r>
      <m:oMath>
        <m:r>
          <m:t>σ</m:t>
        </m:r>
      </m:oMath>
    </w:p>
    <w:p>
      <w:pPr>
        <w:pStyle w:val="CaptionedFigure"/>
      </w:pPr>
      <w:r>
        <w:drawing>
          <wp:inline>
            <wp:extent cx="2584173" cy="2471020"/>
            <wp:effectExtent b="0" l="0" r="0" t="0"/>
            <wp:docPr descr="" title="" id="85" name="Picture"/>
            <a:graphic>
              <a:graphicData uri="http://schemas.openxmlformats.org/drawingml/2006/picture">
                <pic:pic>
                  <pic:nvPicPr>
                    <pic:cNvPr descr="C:\Users\vgutierrez\Documents\src\victorgutierrezmarcos.github.io-revision\oposicion\temario\fuentes\3A11\graficos/ces-isocuantas.png" id="86" name="Picture"/>
                    <pic:cNvPicPr>
                      <a:picLocks noChangeArrowheads="1" noChangeAspect="1"/>
                    </pic:cNvPicPr>
                  </pic:nvPicPr>
                  <pic:blipFill>
                    <a:blip r:embed="rId84"/>
                    <a:stretch>
                      <a:fillRect/>
                    </a:stretch>
                  </pic:blipFill>
                  <pic:spPr bwMode="auto">
                    <a:xfrm>
                      <a:off x="0" y="0"/>
                      <a:ext cx="2584173" cy="2471020"/>
                    </a:xfrm>
                    <a:prstGeom prst="rect">
                      <a:avLst/>
                    </a:prstGeom>
                    <a:noFill/>
                    <a:ln w="9525">
                      <a:noFill/>
                      <a:headEnd/>
                      <a:tailEnd/>
                    </a:ln>
                  </pic:spPr>
                </pic:pic>
              </a:graphicData>
            </a:graphic>
          </wp:inline>
        </w:drawing>
      </w:r>
    </w:p>
    <w:bookmarkEnd w:id="87"/>
    <w:p>
      <w:pPr>
        <w:pStyle w:val="Piedeimagen"/>
      </w:pPr>
      <w:r>
        <w:t xml:space="preserve">Fuente: elaboración propia basada en</w:t>
      </w:r>
      <w:r>
        <w:t xml:space="preserve"> </w:t>
      </w:r>
      <w:r>
        <w:rPr>
          <w:smallCaps/>
        </w:rPr>
        <w:t xml:space="preserve">Besanko</w:t>
      </w:r>
      <w:r>
        <w:t xml:space="preserve">,</w:t>
      </w:r>
      <w:r>
        <w:t xml:space="preserve"> </w:t>
      </w:r>
      <w:r>
        <w:rPr>
          <w:smallCaps/>
        </w:rPr>
        <w:t xml:space="preserve">Braeutigam</w:t>
      </w:r>
      <w:r>
        <w:t xml:space="preserve"> </w:t>
      </w:r>
      <w:r>
        <w:t xml:space="preserve">y</w:t>
      </w:r>
      <w:r>
        <w:t xml:space="preserve"> </w:t>
      </w:r>
      <w:r>
        <w:rPr>
          <w:smallCaps/>
        </w:rPr>
        <w:t xml:space="preserve">Gibbs</w:t>
      </w:r>
      <w:r>
        <w:t xml:space="preserve"> </w:t>
      </w:r>
      <w:r>
        <w:t xml:space="preserve">(</w:t>
      </w:r>
      <w:hyperlink w:anchor="ref-BesankoBraeutigamGibbs2020">
        <w:r>
          <w:rPr>
            <w:rStyle w:val="Hyperlink"/>
          </w:rPr>
          <w:t xml:space="preserve">2020</w:t>
        </w:r>
      </w:hyperlink>
      <w:r>
        <w:t xml:space="preserve">)</w:t>
      </w:r>
      <w:r>
        <w:t xml:space="preserve">.</w:t>
      </w:r>
    </w:p>
    <w:bookmarkEnd w:id="88"/>
    <w:bookmarkStart w:id="89" w:name="iii-implicaciones-1"/>
    <w:p>
      <w:pPr>
        <w:pStyle w:val="Heading5"/>
      </w:pPr>
      <w:r>
        <w:t xml:space="preserve">iii) Implicaciones</w:t>
      </w:r>
    </w:p>
    <w:p>
      <w:pPr>
        <w:numPr>
          <w:ilvl w:val="0"/>
          <w:numId w:val="1046"/>
        </w:numPr>
      </w:pPr>
      <w:r>
        <w:t xml:space="preserve">Fuera del caso</w:t>
      </w:r>
      <w:r>
        <w:t xml:space="preserve"> </w:t>
      </w:r>
      <m:oMath>
        <m:r>
          <m:t>σ</m:t>
        </m:r>
        <m:r>
          <m:rPr>
            <m:sty m:val="p"/>
          </m:rPr>
          <m:t>=</m:t>
        </m:r>
        <m:r>
          <m:t>1</m:t>
        </m:r>
      </m:oMath>
      <w:r>
        <w:t xml:space="preserve">, la participación de cada factor varía con su precio relativo según la regla de</w:t>
      </w:r>
      <w:r>
        <w:t xml:space="preserve"> </w:t>
      </w:r>
      <w:r>
        <w:rPr>
          <w:smallCaps/>
        </w:rPr>
        <w:t xml:space="preserve">Hicks</w:t>
      </w:r>
      <w:r>
        <w:t xml:space="preserve">; por eso la CES es la forma habitual para estimar</w:t>
      </w:r>
      <w:r>
        <w:t xml:space="preserve"> </w:t>
      </w:r>
      <m:oMath>
        <m:r>
          <m:t>σ</m:t>
        </m:r>
      </m:oMath>
      <w:r>
        <w:t xml:space="preserve"> </w:t>
      </w:r>
      <w:r>
        <w:t xml:space="preserve">entre capital y trabajo. Con</w:t>
      </w:r>
      <w:r>
        <w:t xml:space="preserve"> </w:t>
      </w:r>
      <m:oMath>
        <m:r>
          <m:t>σ</m:t>
        </m:r>
        <m:r>
          <m:rPr>
            <m:sty m:val="p"/>
          </m:rPr>
          <m:t>&gt;</m:t>
        </m:r>
        <m:r>
          <m:t>1</m:t>
        </m:r>
      </m:oMath>
      <w:r>
        <w:t xml:space="preserve"> </w:t>
      </w:r>
      <w:r>
        <w:t xml:space="preserve">ningún factor es imprescindible y, en los modelos de crecimiento, la producción por trabajador puede crecer sin límite aunque el capital tenga rendimientos decrecientes</w:t>
      </w:r>
      <w:r>
        <w:t xml:space="preserve"> </w:t>
      </w:r>
      <w:r>
        <w:rPr>
          <w:rStyle w:val="Referenciaatema"/>
        </w:rPr>
        <w:t xml:space="preserve">[ver tema 3.A.44]</w:t>
      </w:r>
      <w:r>
        <w:t xml:space="preserve">; el mismo agregador, con</w:t>
      </w:r>
      <w:r>
        <w:t xml:space="preserve"> </w:t>
      </w:r>
      <m:oMath>
        <m:r>
          <m:t>σ</m:t>
        </m:r>
        <m:r>
          <m:rPr>
            <m:sty m:val="p"/>
          </m:rPr>
          <m:t>&gt;</m:t>
        </m:r>
        <m:r>
          <m:t>1</m:t>
        </m:r>
      </m:oMath>
      <w:r>
        <w:t xml:space="preserve"> </w:t>
      </w:r>
      <w:r>
        <w:t xml:space="preserve">entre variedades, es el de</w:t>
      </w:r>
      <w:r>
        <w:t xml:space="preserve"> </w:t>
      </w:r>
      <w:r>
        <w:rPr>
          <w:smallCaps/>
        </w:rPr>
        <w:t xml:space="preserve">Dixit</w:t>
      </w:r>
      <w:r>
        <w:t xml:space="preserve"> </w:t>
      </w:r>
      <w:r>
        <w:t xml:space="preserve">y</w:t>
      </w:r>
      <w:r>
        <w:t xml:space="preserve"> </w:t>
      </w:r>
      <w:r>
        <w:rPr>
          <w:smallCaps/>
        </w:rPr>
        <w:t xml:space="preserve">Stiglitz</w:t>
      </w:r>
      <w:r>
        <w:t xml:space="preserve"> </w:t>
      </w:r>
      <w:r>
        <w:rPr>
          <w:rStyle w:val="Referenciaatema"/>
        </w:rPr>
        <w:t xml:space="preserve">[ver tema 3.A.18]</w:t>
      </w:r>
      <w:r>
        <w:t xml:space="preserve">.</w:t>
      </w:r>
    </w:p>
    <w:bookmarkEnd w:id="89"/>
    <w:bookmarkEnd w:id="90"/>
    <w:bookmarkStart w:id="91" w:name="c-evidencia-empírica-1"/>
    <w:p>
      <w:pPr>
        <w:pStyle w:val="Heading4"/>
      </w:pPr>
      <w:r>
        <w:t xml:space="preserve">c) Evidencia empírica</w:t>
      </w:r>
    </w:p>
    <w:p>
      <w:pPr>
        <w:keepNext/>
        <w:numPr>
          <w:ilvl w:val="0"/>
          <w:numId w:val="1047"/>
        </w:numPr>
      </w:pPr>
      <w:r>
        <w:t xml:space="preserve">Las estimaciones de la elasticidad de sustitución entre capital y trabajo suelen quedar por debajo de la unidad:</w:t>
      </w:r>
    </w:p>
    <w:p>
      <w:pPr>
        <w:numPr>
          <w:ilvl w:val="1"/>
          <w:numId w:val="1048"/>
        </w:numPr>
      </w:pPr>
      <w:r>
        <w:t xml:space="preserve">entre 0,4 y 0,6 según la revisión de</w:t>
      </w:r>
      <w:r>
        <w:t xml:space="preserve"> </w:t>
      </w:r>
      <w:r>
        <w:rPr>
          <w:smallCaps/>
        </w:rPr>
        <w:t xml:space="preserve">Chirinko</w:t>
      </w:r>
      <w:r>
        <w:t xml:space="preserve"> </w:t>
      </w:r>
      <w:r>
        <w:t xml:space="preserve">(</w:t>
      </w:r>
      <w:hyperlink w:anchor="ref-Chirinko2008Sigma">
        <w:r>
          <w:rPr>
            <w:rStyle w:val="Hyperlink"/>
          </w:rPr>
          <w:t xml:space="preserve">2008</w:t>
        </w:r>
      </w:hyperlink>
      <w:r>
        <w:t xml:space="preserve">)</w:t>
      </w:r>
      <w:r>
        <w:t xml:space="preserve">, y en torno a 0,3 en el metaanálisis de</w:t>
      </w:r>
      <w:r>
        <w:t xml:space="preserve"> </w:t>
      </w:r>
      <w:r>
        <w:rPr>
          <w:smallCaps/>
        </w:rPr>
        <w:t xml:space="preserve">Gechert</w:t>
      </w:r>
      <w:r>
        <w:t xml:space="preserve"> </w:t>
      </w:r>
      <w:r>
        <w:t xml:space="preserve">et al. (</w:t>
      </w:r>
      <w:hyperlink w:anchor="ref-GechertEtAl2022Measuring">
        <w:r>
          <w:rPr>
            <w:rStyle w:val="Hyperlink"/>
          </w:rPr>
          <w:t xml:space="preserve">2022</w:t>
        </w:r>
      </w:hyperlink>
      <w:r>
        <w:t xml:space="preserve">)</w:t>
      </w:r>
      <w:r>
        <w:t xml:space="preserve"> </w:t>
      </w:r>
      <w:r>
        <w:t xml:space="preserve">una vez corregido el sesgo de publicación</w:t>
      </w:r>
      <w:r>
        <w:t xml:space="preserve"> </w:t>
      </w:r>
      <w:r>
        <w:t xml:space="preserve">(véase también</w:t>
      </w:r>
      <w:r>
        <w:t xml:space="preserve"> </w:t>
      </w:r>
      <w:hyperlink w:anchor="ref-KnoblachRoesslerZwerschke2020">
        <w:r>
          <w:rPr>
            <w:rStyle w:val="Hyperlink"/>
            <w:smallCaps/>
          </w:rPr>
          <w:t xml:space="preserve">Knoblach</w:t>
        </w:r>
        <w:r>
          <w:rPr>
            <w:rStyle w:val="Hyperlink"/>
          </w:rPr>
          <w:t xml:space="preserve">,</w:t>
        </w:r>
        <w:r>
          <w:rPr>
            <w:rStyle w:val="Hyperlink"/>
          </w:rPr>
          <w:t xml:space="preserve"> </w:t>
        </w:r>
        <w:r>
          <w:rPr>
            <w:rStyle w:val="Hyperlink"/>
            <w:smallCaps/>
          </w:rPr>
          <w:t xml:space="preserve">Roessler</w:t>
        </w:r>
        <w:r>
          <w:rPr>
            <w:rStyle w:val="Hyperlink"/>
          </w:rPr>
          <w:t xml:space="preserve"> </w:t>
        </w:r>
        <w:r>
          <w:rPr>
            <w:rStyle w:val="Hyperlink"/>
          </w:rPr>
          <w:t xml:space="preserve">y</w:t>
        </w:r>
        <w:r>
          <w:rPr>
            <w:rStyle w:val="Hyperlink"/>
          </w:rPr>
          <w:t xml:space="preserve"> </w:t>
        </w:r>
        <w:r>
          <w:rPr>
            <w:rStyle w:val="Hyperlink"/>
            <w:smallCaps/>
          </w:rPr>
          <w:t xml:space="preserve">Zwerschke</w:t>
        </w:r>
        <w:r>
          <w:rPr>
            <w:rStyle w:val="Hyperlink"/>
          </w:rPr>
          <w:t xml:space="preserve"> </w:t>
        </w:r>
        <w:r>
          <w:rPr>
            <w:rStyle w:val="Hyperlink"/>
          </w:rPr>
          <w:t xml:space="preserve">2020</w:t>
        </w:r>
      </w:hyperlink>
      <w:r>
        <w:t xml:space="preserve">)</w:t>
      </w:r>
      <w:r>
        <w:t xml:space="preserve">;</w:t>
      </w:r>
    </w:p>
    <w:p>
      <w:pPr>
        <w:numPr>
          <w:ilvl w:val="1"/>
          <w:numId w:val="1048"/>
        </w:numPr>
      </w:pPr>
      <w:r>
        <w:t xml:space="preserve">además, la elasticidad agregada no coincide con la de cada planta: suma la sustitución dentro de las plantas y la reasignación entre ellas, y para la industria manufacturera de Estados Unidos se estima entre 0,5 y 0,7</w:t>
      </w:r>
      <w:r>
        <w:t xml:space="preserve"> </w:t>
      </w:r>
      <w:r>
        <w:t xml:space="preserve">(</w:t>
      </w:r>
      <w:hyperlink w:anchor="ref-OberfieldRaval2021Micro">
        <w:r>
          <w:rPr>
            <w:rStyle w:val="Hyperlink"/>
            <w:smallCaps/>
          </w:rPr>
          <w:t xml:space="preserve">Oberfield</w:t>
        </w:r>
        <w:r>
          <w:rPr>
            <w:rStyle w:val="Hyperlink"/>
          </w:rPr>
          <w:t xml:space="preserve"> </w:t>
        </w:r>
        <w:r>
          <w:rPr>
            <w:rStyle w:val="Hyperlink"/>
          </w:rPr>
          <w:t xml:space="preserve">y</w:t>
        </w:r>
        <w:r>
          <w:rPr>
            <w:rStyle w:val="Hyperlink"/>
          </w:rPr>
          <w:t xml:space="preserve"> </w:t>
        </w:r>
        <w:r>
          <w:rPr>
            <w:rStyle w:val="Hyperlink"/>
            <w:smallCaps/>
          </w:rPr>
          <w:t xml:space="preserve">Raval</w:t>
        </w:r>
        <w:r>
          <w:rPr>
            <w:rStyle w:val="Hyperlink"/>
          </w:rPr>
          <w:t xml:space="preserve"> </w:t>
        </w:r>
        <w:r>
          <w:rPr>
            <w:rStyle w:val="Hyperlink"/>
          </w:rPr>
          <w:t xml:space="preserve">2021</w:t>
        </w:r>
      </w:hyperlink>
      <w:r>
        <w:t xml:space="preserve">)</w:t>
      </w:r>
      <w:r>
        <w:t xml:space="preserve">.</w:t>
      </w:r>
    </w:p>
    <w:p>
      <w:pPr>
        <w:numPr>
          <w:ilvl w:val="0"/>
          <w:numId w:val="1000"/>
        </w:numPr>
      </w:pPr>
      <w:r>
        <w:t xml:space="preserve">La Cobb-Douglas (</w:t>
      </w:r>
      <m:oMath>
        <m:r>
          <m:t>σ</m:t>
        </m:r>
        <m:r>
          <m:rPr>
            <m:sty m:val="p"/>
          </m:rPr>
          <m:t>=</m:t>
        </m:r>
        <m:r>
          <m:t>1</m:t>
        </m:r>
      </m:oMath>
      <w:r>
        <w:t xml:space="preserve">) es, por tanto, una simplificación cómoda, no un hecho empírico.</w:t>
      </w:r>
    </w:p>
    <w:bookmarkEnd w:id="91"/>
    <w:bookmarkStart w:id="92" w:name="d-valoración-1"/>
    <w:p>
      <w:pPr>
        <w:pStyle w:val="Heading4"/>
      </w:pPr>
      <w:r>
        <w:t xml:space="preserve">d) Valoración</w:t>
      </w:r>
    </w:p>
    <w:p>
      <w:pPr>
        <w:numPr>
          <w:ilvl w:val="0"/>
          <w:numId w:val="1049"/>
        </w:numPr>
      </w:pPr>
      <w:r>
        <w:t xml:space="preserve">La CES deja estimar</w:t>
      </w:r>
      <w:r>
        <w:t xml:space="preserve"> </w:t>
      </w:r>
      <m:oMath>
        <m:r>
          <m:t>σ</m:t>
        </m:r>
      </m:oMath>
      <w:r>
        <w:t xml:space="preserve">, pero la supone igual en todos los puntos y entre todos los pares de factores. Las formas flexibles, como la translog, no imponen esa restricción (anexo C). En el extremo opuesto a la sustitución perfecta está la ausencia de sustitución: la función de</w:t>
      </w:r>
      <w:r>
        <w:t xml:space="preserve"> </w:t>
      </w:r>
      <w:r>
        <w:rPr>
          <w:smallCaps/>
        </w:rPr>
        <w:t xml:space="preserve">Leontief</w:t>
      </w:r>
      <w:r>
        <w:t xml:space="preserve">.</w:t>
      </w:r>
    </w:p>
    <w:bookmarkEnd w:id="92"/>
    <w:bookmarkEnd w:id="93"/>
    <w:bookmarkStart w:id="101" w:name="X1ac479c94a7c685b073157313d7511c2037781d"/>
    <w:p>
      <w:pPr>
        <w:pStyle w:val="Heading3"/>
      </w:pPr>
      <w:r>
        <w:t xml:space="preserve">I.3.3.</w:t>
      </w:r>
      <w:r>
        <w:t xml:space="preserve"> </w:t>
      </w:r>
      <w:r>
        <w:t xml:space="preserve">La función de coeficientes fijos (</w:t>
      </w:r>
      <w:r>
        <w:rPr>
          <w:smallCaps/>
        </w:rPr>
        <w:t xml:space="preserve">Leontief</w:t>
      </w:r>
      <w:r>
        <w:t xml:space="preserve">)</w:t>
      </w:r>
    </w:p>
    <w:bookmarkStart w:id="94" w:name="a-idea-2"/>
    <w:p>
      <w:pPr>
        <w:pStyle w:val="Heading4"/>
      </w:pPr>
      <w:r>
        <w:t xml:space="preserve">a) Idea</w:t>
      </w:r>
    </w:p>
    <w:p>
      <w:pPr>
        <w:numPr>
          <w:ilvl w:val="0"/>
          <w:numId w:val="1050"/>
        </w:numPr>
      </w:pPr>
      <w:r>
        <w:t xml:space="preserve">Es el límite de la CES con</w:t>
      </w:r>
      <w:r>
        <w:t xml:space="preserve"> </w:t>
      </w:r>
      <m:oMath>
        <m:r>
          <m:t>σ</m:t>
        </m:r>
        <m:r>
          <m:rPr>
            <m:sty m:val="p"/>
          </m:rPr>
          <m:t>→</m:t>
        </m:r>
        <m:r>
          <m:t>0</m:t>
        </m:r>
      </m:oMath>
      <w:r>
        <w:t xml:space="preserve">: cada unidad de producto exige cantidades fijas de cada factor y no hay sustitución posible.</w:t>
      </w:r>
      <w:r>
        <w:t xml:space="preserve"> </w:t>
      </w:r>
      <w:r>
        <w:rPr>
          <w:smallCaps/>
        </w:rPr>
        <w:t xml:space="preserve">Cassel</w:t>
      </w:r>
      <w:r>
        <w:t xml:space="preserve"> </w:t>
      </w:r>
      <w:r>
        <w:t xml:space="preserve">(1918) ya describía la producción con coeficientes técnicos fijos</w:t>
      </w:r>
      <w:r>
        <w:t xml:space="preserve"> </w:t>
      </w:r>
      <w:r>
        <w:t xml:space="preserve">(</w:t>
      </w:r>
      <w:hyperlink w:anchor="ref-Humphrey1997Algebraic">
        <w:r>
          <w:rPr>
            <w:rStyle w:val="Hyperlink"/>
            <w:smallCaps/>
          </w:rPr>
          <w:t xml:space="preserve">Humphrey</w:t>
        </w:r>
        <w:r>
          <w:rPr>
            <w:rStyle w:val="Hyperlink"/>
          </w:rPr>
          <w:t xml:space="preserve"> </w:t>
        </w:r>
        <w:r>
          <w:rPr>
            <w:rStyle w:val="Hyperlink"/>
          </w:rPr>
          <w:t xml:space="preserve">1997</w:t>
        </w:r>
      </w:hyperlink>
      <w:r>
        <w:t xml:space="preserve">)</w:t>
      </w:r>
      <w:r>
        <w:t xml:space="preserve">, y</w:t>
      </w:r>
      <w:r>
        <w:t xml:space="preserve"> </w:t>
      </w:r>
      <w:r>
        <w:rPr>
          <w:smallCaps/>
        </w:rPr>
        <w:t xml:space="preserve">Leontief</w:t>
      </w:r>
      <w:r>
        <w:t xml:space="preserve"> </w:t>
      </w:r>
      <w:r>
        <w:t xml:space="preserve">(</w:t>
      </w:r>
      <w:hyperlink w:anchor="ref-Leontief1936Quantitative">
        <w:r>
          <w:rPr>
            <w:rStyle w:val="Hyperlink"/>
          </w:rPr>
          <w:t xml:space="preserve">1936</w:t>
        </w:r>
      </w:hyperlink>
      <w:r>
        <w:t xml:space="preserve">)</w:t>
      </w:r>
      <w:r>
        <w:t xml:space="preserve"> </w:t>
      </w:r>
      <w:r>
        <w:t xml:space="preserve">la convierte en la tecnología de las tablas</w:t>
      </w:r>
      <w:r>
        <w:t xml:space="preserve"> </w:t>
      </w:r>
      <w:r>
        <w:rPr>
          <w:i/>
          <w:iCs/>
        </w:rPr>
        <w:t xml:space="preserve">input-output</w:t>
      </w:r>
      <w:r>
        <w:t xml:space="preserve"> </w:t>
      </w:r>
      <w:r>
        <w:rPr>
          <w:rStyle w:val="Referenciaatema"/>
        </w:rPr>
        <w:t xml:space="preserve">[ver tema 3.A.31]</w:t>
      </w:r>
      <w:r>
        <w:t xml:space="preserve">.</w:t>
      </w:r>
    </w:p>
    <w:bookmarkEnd w:id="94"/>
    <w:bookmarkStart w:id="98" w:name="b-modelo-2"/>
    <w:p>
      <w:pPr>
        <w:pStyle w:val="Heading4"/>
      </w:pPr>
      <w:r>
        <w:t xml:space="preserve">b) Modelo</w:t>
      </w:r>
    </w:p>
    <w:bookmarkStart w:id="95" w:name="i-supuestos-2"/>
    <w:p>
      <w:pPr>
        <w:pStyle w:val="Heading5"/>
      </w:pPr>
      <w:r>
        <w:t xml:space="preserve">i) Supuestos</w:t>
      </w:r>
    </w:p>
    <w:p>
      <w:pPr>
        <w:numPr>
          <w:ilvl w:val="0"/>
          <w:numId w:val="1051"/>
        </w:numPr>
      </w:pPr>
      <w:r>
        <w:t xml:space="preserve">Con</w:t>
      </w:r>
      <w:r>
        <w:t xml:space="preserve"> </w:t>
      </w:r>
      <m:oMath>
        <m:r>
          <m:t>a</m:t>
        </m:r>
      </m:oMath>
      <w:r>
        <w:t xml:space="preserve"> </w:t>
      </w:r>
      <w:r>
        <w:t xml:space="preserve">y</w:t>
      </w:r>
      <w:r>
        <w:t xml:space="preserve"> </w:t>
      </w:r>
      <m:oMath>
        <m:r>
          <m:t>b</m:t>
        </m:r>
      </m:oMath>
      <w:r>
        <w:t xml:space="preserve"> </w:t>
      </w:r>
      <w:r>
        <w:t xml:space="preserve">las cantidades de capital y de trabajo necesarias por unidad de producto (los</w:t>
      </w:r>
      <w:r>
        <w:t xml:space="preserve"> </w:t>
      </w:r>
      <w:r>
        <w:rPr>
          <w:i/>
          <w:iCs/>
        </w:rPr>
        <w:t xml:space="preserve">coeficientes técnicos</w:t>
      </w:r>
      <w:r>
        <w:t xml:space="preserve">),</w:t>
      </w:r>
    </w:p>
    <w:p>
      <w:pPr>
        <w:pStyle w:val="BodyText"/>
      </w:pPr>
      <m:oMathPara>
        <m:oMathParaPr>
          <m:jc m:val="center"/>
        </m:oMathParaPr>
        <m:oMath>
          <m:r>
            <m:t>q</m:t>
          </m:r>
          <m:r>
            <m:rPr>
              <m:sty m:val="p"/>
            </m:rPr>
            <m:t>=</m:t>
          </m:r>
          <m:r>
            <m:rPr>
              <m:sty m:val="p"/>
            </m:rPr>
            <m:t>min</m:t>
          </m:r>
          <m:d>
            <m:dPr>
              <m:begChr m:val="{"/>
              <m:sepChr m:val=""/>
              <m:endChr m:val="}"/>
              <m:grow/>
            </m:dPr>
            <m:e>
              <m:f>
                <m:fPr>
                  <m:type m:val="bar"/>
                </m:fPr>
                <m:num>
                  <m:sSub>
                    <m:e>
                      <m:r>
                        <m:t>z</m:t>
                      </m:r>
                    </m:e>
                    <m:sub>
                      <m:r>
                        <m:t>K</m:t>
                      </m:r>
                    </m:sub>
                  </m:sSub>
                </m:num>
                <m:den>
                  <m:r>
                    <m:t>a</m:t>
                  </m:r>
                </m:den>
              </m:f>
              <m:r>
                <m:rPr>
                  <m:sty m:val="p"/>
                </m:rPr>
                <m:t>;</m:t>
              </m:r>
              <m:r>
                <m:t> </m:t>
              </m:r>
              <m:f>
                <m:fPr>
                  <m:type m:val="bar"/>
                </m:fPr>
                <m:num>
                  <m:sSub>
                    <m:e>
                      <m:r>
                        <m:t>z</m:t>
                      </m:r>
                    </m:e>
                    <m:sub>
                      <m:r>
                        <m:t>L</m:t>
                      </m:r>
                    </m:sub>
                  </m:sSub>
                </m:num>
                <m:den>
                  <m:r>
                    <m:t>b</m:t>
                  </m:r>
                </m:den>
              </m:f>
            </m:e>
          </m:d>
          <m:r>
            <m:rPr>
              <m:sty m:val="p"/>
            </m:rPr>
            <m:t>,</m:t>
          </m:r>
          <m:r>
            <m:t>  </m:t>
          </m:r>
          <m:r>
            <m:t>a</m:t>
          </m:r>
          <m:r>
            <m:rPr>
              <m:sty m:val="p"/>
            </m:rPr>
            <m:t>,</m:t>
          </m:r>
          <m:r>
            <m:t>b</m:t>
          </m:r>
          <m:r>
            <m:rPr>
              <m:sty m:val="p"/>
            </m:rPr>
            <m:t>&gt;</m:t>
          </m:r>
          <m:r>
            <m:t>0</m:t>
          </m:r>
          <m:r>
            <m:rPr>
              <m:sty m:val="p"/>
            </m:rPr>
            <m:t>.</m:t>
          </m:r>
        </m:oMath>
      </m:oMathPara>
    </w:p>
    <w:bookmarkEnd w:id="95"/>
    <w:bookmarkStart w:id="96" w:name="ii-desarrollo-2"/>
    <w:p>
      <w:pPr>
        <w:pStyle w:val="Heading5"/>
      </w:pPr>
      <w:r>
        <w:t xml:space="preserve">ii) Desarrollo</w:t>
      </w:r>
    </w:p>
    <w:p>
      <w:pPr>
        <w:numPr>
          <w:ilvl w:val="0"/>
          <w:numId w:val="1052"/>
        </w:numPr>
      </w:pPr>
      <w:r>
        <w:t xml:space="preserve">Las isocuantas forman un</w:t>
      </w:r>
      <w:r>
        <w:t xml:space="preserve"> </w:t>
      </w:r>
      <w:r>
        <w:rPr>
          <w:i/>
          <w:iCs/>
        </w:rPr>
        <w:t xml:space="preserve">ángulo recto</w:t>
      </w:r>
      <w:r>
        <w:t xml:space="preserve"> </w:t>
      </w:r>
      <w:r>
        <w:t xml:space="preserve">con el vértice sobre el rayo</w:t>
      </w:r>
      <w:r>
        <w:t xml:space="preserve"> </w:t>
      </w:r>
      <m:oMath>
        <m:sSub>
          <m:e>
            <m:r>
              <m:t>z</m:t>
            </m:r>
          </m:e>
          <m:sub>
            <m:r>
              <m:t>K</m:t>
            </m:r>
          </m:sub>
        </m:sSub>
        <m:r>
          <m:rPr>
            <m:sty m:val="p"/>
          </m:rPr>
          <m:t>/</m:t>
        </m:r>
        <m:sSub>
          <m:e>
            <m:r>
              <m:t>z</m:t>
            </m:r>
          </m:e>
          <m:sub>
            <m:r>
              <m:t>L</m:t>
            </m:r>
          </m:sub>
        </m:sSub>
        <m:r>
          <m:rPr>
            <m:sty m:val="p"/>
          </m:rPr>
          <m:t>=</m:t>
        </m:r>
        <m:r>
          <m:t>a</m:t>
        </m:r>
        <m:r>
          <m:rPr>
            <m:sty m:val="p"/>
          </m:rPr>
          <m:t>/</m:t>
        </m:r>
        <m:r>
          <m:t>b</m:t>
        </m:r>
      </m:oMath>
      <w:r>
        <w:t xml:space="preserve"> </w:t>
      </w:r>
      <w:r>
        <w:t xml:space="preserve">(gráfico 8): fuera del vértice, el factor que sobra tiene productividad marginal nula, y la RMST es</w:t>
      </w:r>
      <w:r>
        <w:t xml:space="preserve"> </w:t>
      </w:r>
      <m:oMath>
        <m:r>
          <m:t>0</m:t>
        </m:r>
      </m:oMath>
      <w:r>
        <w:t xml:space="preserve"> </w:t>
      </w:r>
      <w:r>
        <w:t xml:space="preserve">o</w:t>
      </w:r>
      <w:r>
        <w:t xml:space="preserve"> </w:t>
      </w:r>
      <m:oMath>
        <m:r>
          <m:rPr>
            <m:sty m:val="p"/>
          </m:rPr>
          <m:t>∞</m:t>
        </m:r>
      </m:oMath>
      <w:r>
        <w:t xml:space="preserve">. Por tanto</w:t>
      </w:r>
      <w:r>
        <w:t xml:space="preserve"> </w:t>
      </w:r>
      <m:oMath>
        <m:r>
          <m:t>σ</m:t>
        </m:r>
        <m:r>
          <m:rPr>
            <m:sty m:val="p"/>
          </m:rPr>
          <m:t>=</m:t>
        </m:r>
        <m:r>
          <m:t>0</m:t>
        </m:r>
      </m:oMath>
      <w:r>
        <w:t xml:space="preserve">.</w:t>
      </w:r>
    </w:p>
    <w:p>
      <w:pPr>
        <w:numPr>
          <w:ilvl w:val="0"/>
          <w:numId w:val="1052"/>
        </w:numPr>
      </w:pPr>
      <w:r>
        <w:t xml:space="preserve">Es homogénea de grado 1: rendimientos constantes a escala.</w:t>
      </w:r>
    </w:p>
    <w:bookmarkEnd w:id="96"/>
    <w:bookmarkStart w:id="97" w:name="iii-implicaciones-2"/>
    <w:p>
      <w:pPr>
        <w:pStyle w:val="Heading5"/>
      </w:pPr>
      <w:r>
        <w:t xml:space="preserve">iii) Implicaciones</w:t>
      </w:r>
    </w:p>
    <w:p>
      <w:pPr>
        <w:numPr>
          <w:ilvl w:val="0"/>
          <w:numId w:val="1053"/>
        </w:numPr>
      </w:pPr>
      <w:r>
        <w:t xml:space="preserve">La proporción eficiente de factores no depende de sus precios: minimizar costes es producir en el vértice, con</w:t>
      </w:r>
      <w:r>
        <w:t xml:space="preserve"> </w:t>
      </w:r>
      <m:oMath>
        <m:sSub>
          <m:e>
            <m:r>
              <m:t>z</m:t>
            </m:r>
          </m:e>
          <m:sub>
            <m:r>
              <m:t>K</m:t>
            </m:r>
          </m:sub>
        </m:sSub>
        <m:r>
          <m:rPr>
            <m:sty m:val="p"/>
          </m:rPr>
          <m:t>=</m:t>
        </m:r>
        <m:r>
          <m:t>a</m:t>
        </m:r>
        <m:r>
          <m:t> </m:t>
        </m:r>
        <m:r>
          <m:t>q</m:t>
        </m:r>
      </m:oMath>
      <w:r>
        <w:t xml:space="preserve"> </w:t>
      </w:r>
      <w:r>
        <w:t xml:space="preserve">y</w:t>
      </w:r>
      <w:r>
        <w:t xml:space="preserve"> </w:t>
      </w:r>
      <m:oMath>
        <m:sSub>
          <m:e>
            <m:r>
              <m:t>z</m:t>
            </m:r>
          </m:e>
          <m:sub>
            <m:r>
              <m:t>L</m:t>
            </m:r>
          </m:sub>
        </m:sSub>
        <m:r>
          <m:rPr>
            <m:sty m:val="p"/>
          </m:rPr>
          <m:t>=</m:t>
        </m:r>
        <m:r>
          <m:t>b</m:t>
        </m:r>
        <m:r>
          <m:t> </m:t>
        </m:r>
        <m:r>
          <m:t>q</m:t>
        </m:r>
      </m:oMath>
      <w:r>
        <w:t xml:space="preserve">, y el coste es lineal en la producción,</w:t>
      </w:r>
      <w:r>
        <w:t xml:space="preserve"> </w:t>
      </w:r>
      <m:oMath>
        <m:r>
          <m:t>C</m:t>
        </m:r>
        <m:r>
          <m:rPr>
            <m:sty m:val="p"/>
          </m:rPr>
          <m:t>=</m:t>
        </m:r>
        <m:d>
          <m:dPr>
            <m:begChr m:val="("/>
            <m:sepChr m:val=""/>
            <m:endChr m:val=")"/>
            <m:grow/>
          </m:dPr>
          <m:e>
            <m:r>
              <m:t>a</m:t>
            </m:r>
            <m:r>
              <m:t> </m:t>
            </m:r>
            <m:sSub>
              <m:e>
                <m:r>
                  <m:t>w</m:t>
                </m:r>
              </m:e>
              <m:sub>
                <m:r>
                  <m:t>K</m:t>
                </m:r>
              </m:sub>
            </m:sSub>
            <m:r>
              <m:rPr>
                <m:sty m:val="p"/>
              </m:rPr>
              <m:t>+</m:t>
            </m:r>
            <m:r>
              <m:t>b</m:t>
            </m:r>
            <m:r>
              <m:t> </m:t>
            </m:r>
            <m:sSub>
              <m:e>
                <m:r>
                  <m:t>w</m:t>
                </m:r>
              </m:e>
              <m:sub>
                <m:r>
                  <m:t>L</m:t>
                </m:r>
              </m:sub>
            </m:sSub>
          </m:e>
        </m:d>
        <m:r>
          <m:t> </m:t>
        </m:r>
        <m:r>
          <m:t>q</m:t>
        </m:r>
      </m:oMath>
      <w:r>
        <w:t xml:space="preserve"> </w:t>
      </w:r>
      <w:r>
        <w:rPr>
          <w:rStyle w:val="Referenciaatema"/>
        </w:rPr>
        <w:t xml:space="preserve">[ver tema 3.A.12]</w:t>
      </w:r>
      <w:r>
        <w:t xml:space="preserve">.</w:t>
      </w:r>
    </w:p>
    <w:bookmarkEnd w:id="97"/>
    <w:bookmarkEnd w:id="98"/>
    <w:bookmarkStart w:id="99" w:name="c-extensiones"/>
    <w:p>
      <w:pPr>
        <w:pStyle w:val="Heading4"/>
      </w:pPr>
      <w:r>
        <w:t xml:space="preserve">c) Extensiones</w:t>
      </w:r>
    </w:p>
    <w:p>
      <w:pPr>
        <w:numPr>
          <w:ilvl w:val="0"/>
          <w:numId w:val="1054"/>
        </w:numPr>
      </w:pPr>
      <w:r>
        <w:t xml:space="preserve">Si la empresa dispone de varias técnicas de coeficientes fijos y puede combinarlas, las isocuantas son poligonales, con un vértice por técnica, y se aproximan a las curvas suaves cuando el número de técnicas crece: es el</w:t>
      </w:r>
      <w:r>
        <w:t xml:space="preserve"> </w:t>
      </w:r>
      <w:r>
        <w:rPr>
          <w:i/>
          <w:iCs/>
        </w:rPr>
        <w:t xml:space="preserve">análisis de actividades</w:t>
      </w:r>
      <w:r>
        <w:t xml:space="preserve"> </w:t>
      </w:r>
      <w:r>
        <w:t xml:space="preserve">de</w:t>
      </w:r>
      <w:r>
        <w:t xml:space="preserve"> </w:t>
      </w:r>
      <w:r>
        <w:rPr>
          <w:smallCaps/>
        </w:rPr>
        <w:t xml:space="preserve">Koopmans</w:t>
      </w:r>
      <w:r>
        <w:t xml:space="preserve"> </w:t>
      </w:r>
      <w:r>
        <w:t xml:space="preserve">(</w:t>
      </w:r>
      <w:hyperlink w:anchor="ref-Koopmans1951Activity">
        <w:r>
          <w:rPr>
            <w:rStyle w:val="Hyperlink"/>
          </w:rPr>
          <w:t xml:space="preserve">1951</w:t>
        </w:r>
      </w:hyperlink>
      <w:r>
        <w:t xml:space="preserve">)</w:t>
      </w:r>
      <w:r>
        <w:t xml:space="preserve">, que enlaza la función de producción con el conjunto de posibilidades de producción del apartado I.1.</w:t>
      </w:r>
    </w:p>
    <w:bookmarkEnd w:id="99"/>
    <w:bookmarkStart w:id="100" w:name="d-valoración-2"/>
    <w:p>
      <w:pPr>
        <w:pStyle w:val="Heading4"/>
      </w:pPr>
      <w:r>
        <w:t xml:space="preserve">d) Valoración</w:t>
      </w:r>
    </w:p>
    <w:p>
      <w:pPr>
        <w:numPr>
          <w:ilvl w:val="0"/>
          <w:numId w:val="1055"/>
        </w:numPr>
      </w:pPr>
      <w:r>
        <w:t xml:space="preserve">Es útil cuando la sustitución es despreciable (a corto plazo, en el análisis intersectorial), pero a largo plazo las empresas sí sustituyen factores, como muestra la evidencia sobre</w:t>
      </w:r>
      <w:r>
        <w:t xml:space="preserve"> </w:t>
      </w:r>
      <m:oMath>
        <m:r>
          <m:t>σ</m:t>
        </m:r>
      </m:oMath>
      <w:r>
        <w:t xml:space="preserve">.</w:t>
      </w:r>
    </w:p>
    <w:p>
      <w:pPr>
        <w:numPr>
          <w:ilvl w:val="0"/>
          <w:numId w:val="1056"/>
        </w:numPr>
      </w:pPr>
      <w:r>
        <w:rPr>
          <w:i/>
          <w:iCs/>
        </w:rPr>
        <w:t xml:space="preserve">Recapitulando</w:t>
      </w:r>
      <w:r>
        <w:t xml:space="preserve">, la tecnología se representa con el conjunto de posibilidades de producción; con un producto, sus axiomas permiten resumirla en una función de producción, y sus isocuantas, con la RMST y la elasticidad de sustitución, miden cuánto se pueden sustituir los factores, desde la sustitución perfecta hasta los coeficientes fijos. La superficie de producción nos sirve ahora de mapa para el bloque siguiente: cada plazo es un corte distinto de ella.</w:t>
      </w:r>
    </w:p>
    <w:bookmarkEnd w:id="100"/>
    <w:bookmarkEnd w:id="101"/>
    <w:bookmarkEnd w:id="102"/>
    <w:bookmarkEnd w:id="103"/>
    <w:bookmarkStart w:id="182" w:name="Xcd79dbe38d8b03eddb72ae295a305abc66167c1"/>
    <w:p>
      <w:pPr>
        <w:pStyle w:val="Heading1"/>
      </w:pPr>
      <w:r>
        <w:t xml:space="preserve">II.</w:t>
      </w:r>
      <w:r>
        <w:t xml:space="preserve"> </w:t>
      </w:r>
      <w:r>
        <w:t xml:space="preserve">Análisis de la función de producción:</w:t>
      </w:r>
      <w:r>
        <w:br/>
      </w:r>
      <w:r>
        <w:t xml:space="preserve">las leyes temporales de la producción</w:t>
      </w:r>
      <w:r>
        <w:t xml:space="preserve"> </w:t>
      </w:r>
      <w:r>
        <w:rPr>
          <w:rStyle w:val="Minutos"/>
        </w:rPr>
        <w:t xml:space="preserve">11′30″</w:t>
      </w:r>
    </w:p>
    <w:p>
      <w:pPr>
        <w:numPr>
          <w:ilvl w:val="0"/>
          <w:numId w:val="1057"/>
        </w:numPr>
      </w:pPr>
      <w:r>
        <w:t xml:space="preserve">Una vez caracterizada la tecnología en abstracto, pasamos a analizar cómo varía lo posible según el plazo. Este segundo bloque responde a la segunda pregunta:</w:t>
      </w:r>
      <w:r>
        <w:t xml:space="preserve"> </w:t>
      </w:r>
      <w:r>
        <w:rPr>
          <w:i/>
          <w:iCs/>
        </w:rPr>
        <w:t xml:space="preserve">cómo responde la producción cuando cambian los factores o la tecnología</w:t>
      </w:r>
      <w:r>
        <w:t xml:space="preserve">. Su conclusión anticipada: los 3 plazos de</w:t>
      </w:r>
      <w:r>
        <w:t xml:space="preserve"> </w:t>
      </w:r>
      <w:r>
        <w:rPr>
          <w:smallCaps/>
        </w:rPr>
        <w:t xml:space="preserve">Marshall</w:t>
      </w:r>
      <w:r>
        <w:t xml:space="preserve"> </w:t>
      </w:r>
      <w:r>
        <w:t xml:space="preserve">son 3 cortes de la misma superficie de producción; a corto plazo manda la ley de rendimientos decrecientes; a largo plazo, los rendimientos a escala, que pueden ser globales o cambiar con la escala (locales), y a muy largo plazo, el progreso técnico, cuya neutralidad depende de qué se mantenga constante.</w:t>
      </w:r>
    </w:p>
    <w:p>
      <w:pPr>
        <w:keepNext/>
        <w:numPr>
          <w:ilvl w:val="0"/>
          <w:numId w:val="1057"/>
        </w:numPr>
      </w:pPr>
      <w:r>
        <w:t xml:space="preserve">El</w:t>
      </w:r>
      <w:r>
        <w:t xml:space="preserve"> </w:t>
      </w:r>
      <w:r>
        <w:rPr>
          <w:b/>
          <w:bCs/>
        </w:rPr>
        <w:t xml:space="preserve">análisis por horizontes temporales</w:t>
      </w:r>
      <w:r>
        <w:t xml:space="preserve"> </w:t>
      </w:r>
      <w:r>
        <w:t xml:space="preserve">procede de</w:t>
      </w:r>
      <w:r>
        <w:t xml:space="preserve"> </w:t>
      </w:r>
      <w:r>
        <w:rPr>
          <w:smallCaps/>
        </w:rPr>
        <w:t xml:space="preserve">Marshall</w:t>
      </w:r>
      <w:r>
        <w:t xml:space="preserve"> </w:t>
      </w:r>
      <w:r>
        <w:t xml:space="preserve">(</w:t>
      </w:r>
      <w:hyperlink w:anchor="ref-Marshall1890Principles">
        <w:r>
          <w:rPr>
            <w:rStyle w:val="Hyperlink"/>
          </w:rPr>
          <w:t xml:space="preserve">1890, lib. V</w:t>
        </w:r>
      </w:hyperlink>
      <w:r>
        <w:t xml:space="preserve">, cap. V)</w:t>
      </w:r>
      <w:r>
        <w:t xml:space="preserve">, que distingue el periodo de mercado (oferta fija), el corto plazo (capacidad fija), el largo plazo (todos los factores variables) y los movimientos seculares, en los que cambian el conocimiento, la población y el capital. Los 3 plazos de la teoría de la producción son los 3 últimos: no son periodos de calendario, sino grados de libertad de la empresa. En términos de la superficie de producción (gráfico 9):</w:t>
      </w:r>
    </w:p>
    <w:p>
      <w:pPr>
        <w:numPr>
          <w:ilvl w:val="1"/>
          <w:numId w:val="1058"/>
        </w:numPr>
      </w:pPr>
      <w:r>
        <w:rPr>
          <w:i/>
          <w:iCs/>
        </w:rPr>
        <w:t xml:space="preserve">Corto plazo</w:t>
      </w:r>
      <w:r>
        <w:t xml:space="preserve">: algún factor es fijo (normalmente el capital,</w:t>
      </w:r>
      <w:r>
        <w:t xml:space="preserve"> </w:t>
      </w:r>
      <m:oMath>
        <m:sSub>
          <m:e>
            <m:r>
              <m:t>z</m:t>
            </m:r>
          </m:e>
          <m:sub>
            <m:r>
              <m:t>K</m:t>
            </m:r>
          </m:sub>
        </m:sSub>
        <m:r>
          <m:rPr>
            <m:sty m:val="p"/>
          </m:rPr>
          <m:t>=</m:t>
        </m:r>
        <m:sSub>
          <m:e>
            <m:bar>
              <m:barPr>
                <m:pos m:val="top"/>
              </m:barPr>
              <m:e>
                <m:r>
                  <m:t>z</m:t>
                </m:r>
              </m:e>
            </m:bar>
          </m:e>
          <m:sub>
            <m:r>
              <m:t>K</m:t>
            </m:r>
          </m:sub>
        </m:sSub>
      </m:oMath>
      <w:r>
        <w:t xml:space="preserve">) y otros variables (normalmente el trabajo). Se corta la superficie por un plano</w:t>
      </w:r>
      <w:r>
        <w:t xml:space="preserve"> </w:t>
      </w:r>
      <m:oMath>
        <m:sSub>
          <m:e>
            <m:r>
              <m:t>z</m:t>
            </m:r>
          </m:e>
          <m:sub>
            <m:r>
              <m:t>K</m:t>
            </m:r>
          </m:sub>
        </m:sSub>
        <m:r>
          <m:rPr>
            <m:sty m:val="p"/>
          </m:rPr>
          <m:t>=</m:t>
        </m:r>
        <m:sSub>
          <m:e>
            <m:bar>
              <m:barPr>
                <m:pos m:val="top"/>
              </m:barPr>
              <m:e>
                <m:r>
                  <m:t>z</m:t>
                </m:r>
              </m:e>
            </m:bar>
          </m:e>
          <m:sub>
            <m:r>
              <m:t>K</m:t>
            </m:r>
          </m:sub>
        </m:sSub>
      </m:oMath>
      <w:r>
        <w:t xml:space="preserve"> </w:t>
      </w:r>
      <w:r>
        <w:t xml:space="preserve">y se estudia la</w:t>
      </w:r>
      <w:r>
        <w:t xml:space="preserve"> </w:t>
      </w:r>
      <w:r>
        <w:rPr>
          <w:b/>
          <w:bCs/>
        </w:rPr>
        <w:t xml:space="preserve">productividad</w:t>
      </w:r>
      <w:r>
        <w:t xml:space="preserve"> </w:t>
      </w:r>
      <w:r>
        <w:t xml:space="preserve">del trabajo.</w:t>
      </w:r>
    </w:p>
    <w:p>
      <w:pPr>
        <w:numPr>
          <w:ilvl w:val="1"/>
          <w:numId w:val="1058"/>
        </w:numPr>
      </w:pPr>
      <w:r>
        <w:rPr>
          <w:i/>
          <w:iCs/>
        </w:rPr>
        <w:t xml:space="preserve">Largo plazo</w:t>
      </w:r>
      <w:r>
        <w:t xml:space="preserve">: todos los factores son variables. Se corta la superficie a lo largo de un rayo que sale del origen y se estudia cómo responde la producción a variaciones equiproporcionales de todos los factores: los</w:t>
      </w:r>
      <w:r>
        <w:t xml:space="preserve"> </w:t>
      </w:r>
      <w:r>
        <w:rPr>
          <w:b/>
          <w:bCs/>
        </w:rPr>
        <w:t xml:space="preserve">rendimientos a escala</w:t>
      </w:r>
      <w:r>
        <w:t xml:space="preserve">.</w:t>
      </w:r>
    </w:p>
    <w:p>
      <w:pPr>
        <w:numPr>
          <w:ilvl w:val="1"/>
          <w:numId w:val="1058"/>
        </w:numPr>
      </w:pPr>
      <w:r>
        <w:rPr>
          <w:i/>
          <w:iCs/>
        </w:rPr>
        <w:t xml:space="preserve">Muy largo plazo</w:t>
      </w:r>
      <w:r>
        <w:t xml:space="preserve">: también cambia la tecnología. El conjunto de producción se amplía y la superficie se desplaza hacia arriba: es el</w:t>
      </w:r>
      <w:r>
        <w:t xml:space="preserve"> </w:t>
      </w:r>
      <w:r>
        <w:rPr>
          <w:b/>
          <w:bCs/>
        </w:rPr>
        <w:t xml:space="preserve">progreso técnico</w:t>
      </w:r>
      <w:r>
        <w:t xml:space="preserve">.</w:t>
      </w:r>
    </w:p>
    <w:bookmarkStart w:id="107" w:name="fig:plazos-3d"/>
    <w:p>
      <w:pPr>
        <w:pStyle w:val="ImageCaption"/>
      </w:pPr>
      <w:r>
        <w:t xml:space="preserve">Gráfico 9.–</w:t>
      </w:r>
      <w:r>
        <w:t xml:space="preserve"> </w:t>
      </w:r>
      <w:r>
        <w:t xml:space="preserve">Los 3 plazos sobre la superficie de producción: corte con el capital fijo (corto plazo), corte a lo largo de un rayo e isocuantas (largo plazo) y desplazamiento de la superficie hacia arriba (muy largo plazo)</w:t>
      </w:r>
    </w:p>
    <w:p>
      <w:pPr>
        <w:pStyle w:val="CaptionedFigure"/>
      </w:pPr>
      <w:r>
        <w:drawing>
          <wp:inline>
            <wp:extent cx="3706531" cy="3336489"/>
            <wp:effectExtent b="0" l="0" r="0" t="0"/>
            <wp:docPr descr="" title="" id="105" name="Picture"/>
            <a:graphic>
              <a:graphicData uri="http://schemas.openxmlformats.org/drawingml/2006/picture">
                <pic:pic>
                  <pic:nvPicPr>
                    <pic:cNvPr descr="C:\Users\vgutierrez\Documents\src\victorgutierrezmarcos.github.io-revision\oposicion\temario\fuentes\3A11\graficos/plazos-3d.png" id="106" name="Picture"/>
                    <pic:cNvPicPr>
                      <a:picLocks noChangeArrowheads="1" noChangeAspect="1"/>
                    </pic:cNvPicPr>
                  </pic:nvPicPr>
                  <pic:blipFill>
                    <a:blip r:embed="rId104"/>
                    <a:stretch>
                      <a:fillRect/>
                    </a:stretch>
                  </pic:blipFill>
                  <pic:spPr bwMode="auto">
                    <a:xfrm>
                      <a:off x="0" y="0"/>
                      <a:ext cx="3706531" cy="3336489"/>
                    </a:xfrm>
                    <a:prstGeom prst="rect">
                      <a:avLst/>
                    </a:prstGeom>
                    <a:noFill/>
                    <a:ln w="9525">
                      <a:noFill/>
                      <a:headEnd/>
                      <a:tailEnd/>
                    </a:ln>
                  </pic:spPr>
                </pic:pic>
              </a:graphicData>
            </a:graphic>
          </wp:inline>
        </w:drawing>
      </w:r>
    </w:p>
    <w:bookmarkEnd w:id="107"/>
    <w:p>
      <w:pPr>
        <w:pStyle w:val="Piedeimagen"/>
      </w:pPr>
      <w:r>
        <w:t xml:space="preserve">Fuente: elaboración propia a partir de</w:t>
      </w:r>
      <w:r>
        <w:t xml:space="preserve"> </w:t>
      </w:r>
      <w:r>
        <w:rPr>
          <w:smallCaps/>
        </w:rPr>
        <w:t xml:space="preserve">Fuleky</w:t>
      </w:r>
      <w:r>
        <w:t xml:space="preserve"> </w:t>
      </w:r>
      <w:r>
        <w:t xml:space="preserve">(</w:t>
      </w:r>
      <w:hyperlink w:anchor="ref-FulekyAnatomy">
        <w:r>
          <w:rPr>
            <w:rStyle w:val="Hyperlink"/>
          </w:rPr>
          <w:t xml:space="preserve">2006</w:t>
        </w:r>
      </w:hyperlink>
      <w:r>
        <w:t xml:space="preserve">)</w:t>
      </w:r>
      <w:r>
        <w:t xml:space="preserve">.</w:t>
      </w:r>
    </w:p>
    <w:p>
      <w:pPr>
        <w:pStyle w:val="Notaalopositor"/>
      </w:pPr>
      <w:r>
        <w:rPr>
          <w:b/>
          <w:bCs/>
        </w:rPr>
        <w:t xml:space="preserve">Nota al opositor. </w:t>
      </w:r>
      <w:r>
        <w:t xml:space="preserve">En el cante: la superficie con los 3 plazos (gráfico 9), que se repite al empezar cada apartado resaltando su parte; el corto plazo como corte del conjunto de producción, la advertencia sobre la eliminación gratuita y la región económica (brevemente: es lo primero que se recorta si falta tiempo), el gráfico de producto total, medio y marginal con sus etapas (gráfico 12) y la elasticidad-producto; los rendimientos a escala con las isocuantas sobre un rayo (gráfico 15), la elasticidad de escala, la diferencia entre rendimientos globales (funciones homogéneas,</w:t>
      </w:r>
      <w:r>
        <w:t xml:space="preserve"> </w:t>
      </w:r>
      <m:oMath>
        <m:r>
          <m:rPr>
            <m:sty m:val="p"/>
            <m:scr m:val="script"/>
          </m:rPr>
          <m:t>Y</m:t>
        </m:r>
      </m:oMath>
      <w:r>
        <w:t xml:space="preserve"> </w:t>
      </w:r>
      <w:r>
        <w:t xml:space="preserve">como cono) y locales (suma de elasticidades-producto, tecnología «en S» de los gráficos 17 y 18) y la distinción entre rendimientos y economías de escala; y las 3 neutralidades del progreso técnico, dibujando solo el panel de</w:t>
      </w:r>
      <w:r>
        <w:t xml:space="preserve"> </w:t>
      </w:r>
      <w:r>
        <w:rPr>
          <w:smallCaps/>
        </w:rPr>
        <w:t xml:space="preserve">Hicks</w:t>
      </w:r>
      <w:r>
        <w:t xml:space="preserve"> </w:t>
      </w:r>
      <w:r>
        <w:t xml:space="preserve">(gráfico 21). Las causas de los rendimientos, el recuadro de funciones homogéneas y homotéticas, la evidencia empírica y el sesgo del progreso técnico son de profundización.</w:t>
      </w:r>
    </w:p>
    <w:bookmarkStart w:id="137" w:name="corto-plazo-productividad"/>
    <w:p>
      <w:pPr>
        <w:pStyle w:val="Heading2"/>
      </w:pPr>
      <w:r>
        <w:t xml:space="preserve">II.1.</w:t>
      </w:r>
      <w:r>
        <w:t xml:space="preserve"> </w:t>
      </w:r>
      <w:r>
        <w:t xml:space="preserve">Corto plazo: productividad</w:t>
      </w:r>
    </w:p>
    <w:bookmarkStart w:id="111" w:name="fig:plazos-3d-corto"/>
    <w:p>
      <w:pPr>
        <w:pStyle w:val="ImageCaption"/>
      </w:pPr>
      <w:r>
        <w:t xml:space="preserve">Gráfico 10.–</w:t>
      </w:r>
      <w:r>
        <w:t xml:space="preserve"> </w:t>
      </w:r>
      <w:r>
        <w:t xml:space="preserve">Corto plazo: corte de la superficie de producción por el plano</w:t>
      </w:r>
      <w:r>
        <w:t xml:space="preserve"> </w:t>
      </w:r>
      <m:oMath>
        <m:sSub>
          <m:e>
            <m:r>
              <m:t>z</m:t>
            </m:r>
          </m:e>
          <m:sub>
            <m:r>
              <m:t>K</m:t>
            </m:r>
          </m:sub>
        </m:sSub>
        <m:r>
          <m:rPr>
            <m:sty m:val="p"/>
          </m:rPr>
          <m:t>=</m:t>
        </m:r>
        <m:sSub>
          <m:e>
            <m:bar>
              <m:barPr>
                <m:pos m:val="top"/>
              </m:barPr>
              <m:e>
                <m:r>
                  <m:t>z</m:t>
                </m:r>
              </m:e>
            </m:bar>
          </m:e>
          <m:sub>
            <m:r>
              <m:t>K</m:t>
            </m:r>
          </m:sub>
        </m:sSub>
      </m:oMath>
    </w:p>
    <w:p>
      <w:pPr>
        <w:pStyle w:val="CaptionedFigure"/>
      </w:pPr>
      <w:r>
        <w:drawing>
          <wp:inline>
            <wp:extent cx="3581400" cy="3092623"/>
            <wp:effectExtent b="0" l="0" r="0" t="0"/>
            <wp:docPr descr="" title="" id="109" name="Picture"/>
            <a:graphic>
              <a:graphicData uri="http://schemas.openxmlformats.org/drawingml/2006/picture">
                <pic:pic>
                  <pic:nvPicPr>
                    <pic:cNvPr descr="C:\Users\vgutierrez\Documents\src\victorgutierrezmarcos.github.io-revision\oposicion\temario\fuentes\3A11\graficos/plazos-3d-corto.png" id="110" name="Picture"/>
                    <pic:cNvPicPr>
                      <a:picLocks noChangeArrowheads="1" noChangeAspect="1"/>
                    </pic:cNvPicPr>
                  </pic:nvPicPr>
                  <pic:blipFill>
                    <a:blip r:embed="rId108"/>
                    <a:stretch>
                      <a:fillRect/>
                    </a:stretch>
                  </pic:blipFill>
                  <pic:spPr bwMode="auto">
                    <a:xfrm>
                      <a:off x="0" y="0"/>
                      <a:ext cx="3581400" cy="3092623"/>
                    </a:xfrm>
                    <a:prstGeom prst="rect">
                      <a:avLst/>
                    </a:prstGeom>
                    <a:noFill/>
                    <a:ln w="9525">
                      <a:noFill/>
                      <a:headEnd/>
                      <a:tailEnd/>
                    </a:ln>
                  </pic:spPr>
                </pic:pic>
              </a:graphicData>
            </a:graphic>
          </wp:inline>
        </w:drawing>
      </w:r>
    </w:p>
    <w:bookmarkEnd w:id="111"/>
    <w:p>
      <w:pPr>
        <w:pStyle w:val="Piedeimagen"/>
      </w:pPr>
      <w:r>
        <w:t xml:space="preserve">Fuente: elaboración propia a partir de</w:t>
      </w:r>
      <w:r>
        <w:t xml:space="preserve"> </w:t>
      </w:r>
      <w:r>
        <w:rPr>
          <w:smallCaps/>
        </w:rPr>
        <w:t xml:space="preserve">Fuleky</w:t>
      </w:r>
      <w:r>
        <w:t xml:space="preserve"> </w:t>
      </w:r>
      <w:r>
        <w:t xml:space="preserve">(</w:t>
      </w:r>
      <w:hyperlink w:anchor="ref-FulekyAnatomy">
        <w:r>
          <w:rPr>
            <w:rStyle w:val="Hyperlink"/>
          </w:rPr>
          <w:t xml:space="preserve">2006</w:t>
        </w:r>
      </w:hyperlink>
      <w:r>
        <w:t xml:space="preserve">)</w:t>
      </w:r>
      <w:r>
        <w:t xml:space="preserve">.</w:t>
      </w:r>
    </w:p>
    <w:p>
      <w:pPr>
        <w:numPr>
          <w:ilvl w:val="0"/>
          <w:numId w:val="1059"/>
        </w:numPr>
      </w:pPr>
      <w:r>
        <w:t xml:space="preserve">Empezamos por el plazo más corto, en el que algún factor está fijo. Formalmente, el corto plazo restringe el conjunto de posibilidades de producción a los planes con el factor fijo dado:</w:t>
      </w:r>
      <w:r>
        <w:t xml:space="preserve"> </w:t>
      </w:r>
      <m:oMath>
        <m:r>
          <m:rPr>
            <m:sty m:val="p"/>
            <m:scr m:val="script"/>
          </m:rPr>
          <m:t>Y</m:t>
        </m:r>
        <m:d>
          <m:dPr>
            <m:begChr m:val="("/>
            <m:sepChr m:val=""/>
            <m:endChr m:val=")"/>
            <m:grow/>
          </m:dPr>
          <m:e>
            <m:sSub>
              <m:e>
                <m:bar>
                  <m:barPr>
                    <m:pos m:val="top"/>
                  </m:barPr>
                  <m:e>
                    <m:r>
                      <m:t>z</m:t>
                    </m:r>
                  </m:e>
                </m:bar>
              </m:e>
              <m:sub>
                <m:r>
                  <m:t>K</m:t>
                </m:r>
              </m:sub>
            </m:sSub>
          </m:e>
        </m:d>
        <m:r>
          <m:rPr>
            <m:sty m:val="p"/>
          </m:rPr>
          <m:t>=</m:t>
        </m:r>
        <m:r>
          <m:rPr>
            <m:sty m:val="p"/>
          </m:rPr>
          <m:t>{</m:t>
        </m:r>
        <m:acc>
          <m:accPr>
            <m:chr m:val="⃗"/>
          </m:accPr>
          <m:e>
            <m:r>
              <m:t>y</m:t>
            </m:r>
          </m:e>
        </m:acc>
        <m:r>
          <m:rPr>
            <m:sty m:val="p"/>
          </m:rPr>
          <m:t>∈</m:t>
        </m:r>
        <m:r>
          <m:rPr>
            <m:sty m:val="p"/>
            <m:scr m:val="script"/>
          </m:rPr>
          <m:t>Y</m:t>
        </m:r>
        <m:r>
          <m:rPr>
            <m:sty m:val="p"/>
          </m:rPr>
          <m:t>:</m:t>
        </m:r>
        <m:r>
          <m:t> </m:t>
        </m:r>
        <m:sSub>
          <m:e>
            <m:r>
              <m:t>z</m:t>
            </m:r>
          </m:e>
          <m:sub>
            <m:r>
              <m:t>K</m:t>
            </m:r>
          </m:sub>
        </m:sSub>
        <m:r>
          <m:rPr>
            <m:sty m:val="p"/>
          </m:rPr>
          <m:t>=</m:t>
        </m:r>
        <m:sSub>
          <m:e>
            <m:bar>
              <m:barPr>
                <m:pos m:val="top"/>
              </m:barPr>
              <m:e>
                <m:r>
                  <m:t>z</m:t>
                </m:r>
              </m:e>
            </m:bar>
          </m:e>
          <m:sub>
            <m:r>
              <m:t>K</m:t>
            </m:r>
          </m:sub>
        </m:sSub>
        <m:r>
          <m:rPr>
            <m:sty m:val="p"/>
          </m:rPr>
          <m:t>}</m:t>
        </m:r>
        <m:r>
          <m:rPr>
            <m:sty m:val="p"/>
          </m:rPr>
          <m:t>⊆</m:t>
        </m:r>
        <m:r>
          <m:rPr>
            <m:sty m:val="p"/>
            <m:scr m:val="script"/>
          </m:rPr>
          <m:t>Y</m:t>
        </m:r>
      </m:oMath>
      <w:r>
        <w:t xml:space="preserve">. Como hay planes del largo plazo que dejan de ser posibles, la producción máxima a largo plazo es siempre al menos tan alta como la de corto, y el coste de largo plazo es la</w:t>
      </w:r>
      <w:r>
        <w:t xml:space="preserve"> </w:t>
      </w:r>
      <w:r>
        <w:rPr>
          <w:i/>
          <w:iCs/>
        </w:rPr>
        <w:t xml:space="preserve">envolvente</w:t>
      </w:r>
      <w:r>
        <w:t xml:space="preserve"> </w:t>
      </w:r>
      <w:r>
        <w:t xml:space="preserve">de los de corto plazo</w:t>
      </w:r>
      <w:r>
        <w:t xml:space="preserve"> </w:t>
      </w:r>
      <w:r>
        <w:rPr>
          <w:rStyle w:val="Referenciaatema"/>
        </w:rPr>
        <w:t xml:space="preserve">[ver tema 3.A.12]</w:t>
      </w:r>
      <w:r>
        <w:t xml:space="preserve">. El conjunto de corto plazo no cumple la posibilidad de inacción si el factor fijo tiene un coste hundido</w:t>
      </w:r>
      <w:r>
        <w:t xml:space="preserve"> </w:t>
      </w:r>
      <w:r>
        <w:t xml:space="preserve">(</w:t>
      </w:r>
      <w:hyperlink w:anchor="ref-MasColellWhinstonGreen1995">
        <w:r>
          <w:rPr>
            <w:rStyle w:val="Hyperlink"/>
            <w:smallCaps/>
          </w:rPr>
          <w:t xml:space="preserve">Mas-Colell</w:t>
        </w:r>
        <w:r>
          <w:rPr>
            <w:rStyle w:val="Hyperlink"/>
          </w:rPr>
          <w:t xml:space="preserve">,</w:t>
        </w:r>
        <w:r>
          <w:rPr>
            <w:rStyle w:val="Hyperlink"/>
          </w:rPr>
          <w:t xml:space="preserve"> </w:t>
        </w:r>
        <w:r>
          <w:rPr>
            <w:rStyle w:val="Hyperlink"/>
            <w:smallCaps/>
          </w:rPr>
          <w:t xml:space="preserve">Whinston</w:t>
        </w:r>
        <w:r>
          <w:rPr>
            <w:rStyle w:val="Hyperlink"/>
          </w:rPr>
          <w:t xml:space="preserve"> </w:t>
        </w:r>
        <w:r>
          <w:rPr>
            <w:rStyle w:val="Hyperlink"/>
          </w:rPr>
          <w:t xml:space="preserve">y</w:t>
        </w:r>
        <w:r>
          <w:rPr>
            <w:rStyle w:val="Hyperlink"/>
          </w:rPr>
          <w:t xml:space="preserve"> </w:t>
        </w:r>
        <w:r>
          <w:rPr>
            <w:rStyle w:val="Hyperlink"/>
            <w:smallCaps/>
          </w:rPr>
          <w:t xml:space="preserve">Green</w:t>
        </w:r>
        <w:r>
          <w:rPr>
            <w:rStyle w:val="Hyperlink"/>
          </w:rPr>
          <w:t xml:space="preserve"> </w:t>
        </w:r>
        <w:r>
          <w:rPr>
            <w:rStyle w:val="Hyperlink"/>
          </w:rPr>
          <w:t xml:space="preserve">1995, párr. 5.B</w:t>
        </w:r>
      </w:hyperlink>
      <w:r>
        <w:t xml:space="preserve">)</w:t>
      </w:r>
      <w:r>
        <w:t xml:space="preserve">. Sobre la superficie, es el corte por el plano</w:t>
      </w:r>
      <w:r>
        <w:t xml:space="preserve"> </w:t>
      </w:r>
      <m:oMath>
        <m:sSub>
          <m:e>
            <m:r>
              <m:t>z</m:t>
            </m:r>
          </m:e>
          <m:sub>
            <m:r>
              <m:t>K</m:t>
            </m:r>
          </m:sub>
        </m:sSub>
        <m:r>
          <m:rPr>
            <m:sty m:val="p"/>
          </m:rPr>
          <m:t>=</m:t>
        </m:r>
        <m:sSub>
          <m:e>
            <m:bar>
              <m:barPr>
                <m:pos m:val="top"/>
              </m:barPr>
              <m:e>
                <m:r>
                  <m:t>z</m:t>
                </m:r>
              </m:e>
            </m:bar>
          </m:e>
          <m:sub>
            <m:r>
              <m:t>K</m:t>
            </m:r>
          </m:sub>
        </m:sSub>
      </m:oMath>
      <w:r>
        <w:t xml:space="preserve"> </w:t>
      </w:r>
      <w:r>
        <w:t xml:space="preserve">(gráfico 10).</w:t>
      </w:r>
    </w:p>
    <w:bookmarkStart w:id="119" w:name="región-económica-de-la-producción"/>
    <w:p>
      <w:pPr>
        <w:pStyle w:val="Heading3"/>
      </w:pPr>
      <w:r>
        <w:t xml:space="preserve">II.1.1.</w:t>
      </w:r>
      <w:r>
        <w:t xml:space="preserve"> </w:t>
      </w:r>
      <w:r>
        <w:t xml:space="preserve">Región económica de la producción</w:t>
      </w:r>
    </w:p>
    <w:p>
      <w:pPr>
        <w:numPr>
          <w:ilvl w:val="0"/>
          <w:numId w:val="1060"/>
        </w:numPr>
      </w:pPr>
      <w:r>
        <w:t xml:space="preserve">Para estudiar la productividad a corto plazo se usa una función con</w:t>
      </w:r>
      <w:r>
        <w:t xml:space="preserve"> </w:t>
      </w:r>
      <w:r>
        <w:rPr>
          <w:b/>
          <w:bCs/>
        </w:rPr>
        <w:t xml:space="preserve">rendimientos marginales mixtos</w:t>
      </w:r>
      <w:r>
        <w:t xml:space="preserve">: al añadir un factor variable (</w:t>
      </w:r>
      <m:oMath>
        <m:sSub>
          <m:e>
            <m:r>
              <m:t>z</m:t>
            </m:r>
          </m:e>
          <m:sub>
            <m:r>
              <m:t>L</m:t>
            </m:r>
          </m:sub>
        </m:sSub>
      </m:oMath>
      <w:r>
        <w:t xml:space="preserve">) a uno fijo (</w:t>
      </w:r>
      <m:oMath>
        <m:sSub>
          <m:e>
            <m:r>
              <m:t>z</m:t>
            </m:r>
          </m:e>
          <m:sub>
            <m:r>
              <m:t>K</m:t>
            </m:r>
          </m:sub>
        </m:sSub>
        <m:r>
          <m:rPr>
            <m:sty m:val="p"/>
          </m:rPr>
          <m:t>=</m:t>
        </m:r>
        <m:sSub>
          <m:e>
            <m:bar>
              <m:barPr>
                <m:pos m:val="top"/>
              </m:barPr>
              <m:e>
                <m:r>
                  <m:t>z</m:t>
                </m:r>
              </m:e>
            </m:bar>
          </m:e>
          <m:sub>
            <m:r>
              <m:t>K</m:t>
            </m:r>
          </m:sub>
        </m:sSub>
      </m:oMath>
      <w:r>
        <w:t xml:space="preserve">), la producción crece primero a ritmo creciente, después a ritmo decreciente</w:t>
      </w:r>
      <w:r>
        <w:rPr>
          <w:rStyle w:val="FootnoteReference"/>
        </w:rPr>
        <w:footnoteReference w:id="112"/>
      </w:r>
      <w:r>
        <w:t xml:space="preserve"> </w:t>
      </w:r>
      <w:r>
        <w:t xml:space="preserve">hasta alcanzar un máximo y, si se sigue añadiendo factor variable, disminuye (gráfico 12).</w:t>
      </w:r>
    </w:p>
    <w:p>
      <w:pPr>
        <w:keepNext/>
        <w:numPr>
          <w:ilvl w:val="0"/>
          <w:numId w:val="1060"/>
        </w:numPr>
      </w:pPr>
      <w:r>
        <w:t xml:space="preserve">Esta función</w:t>
      </w:r>
      <w:r>
        <w:t xml:space="preserve"> </w:t>
      </w:r>
      <w:r>
        <w:rPr>
          <w:i/>
          <w:iCs/>
        </w:rPr>
        <w:t xml:space="preserve">incumple la eliminación gratuita</w:t>
      </w:r>
      <w:r>
        <w:t xml:space="preserve"> </w:t>
      </w:r>
      <w:r>
        <w:t xml:space="preserve">en su último tramo: si sobra trabajo, la empresa podría no usarlo y mantener la producción, de modo que una productividad marginal negativa no es técnicamente eficiente. No es una función neoclásica de buen comportamiento: no es monótona y sus isocuantas no son decrecientes en todos sus tramos. El problema no está en la productividad marginal decreciente, sino en que llegue a ser negativa.</w:t>
      </w:r>
      <w:r>
        <w:rPr>
          <w:rStyle w:val="FootnoteReference"/>
        </w:rPr>
        <w:footnoteReference w:id="113"/>
      </w:r>
      <w:r>
        <w:t xml:space="preserve"> </w:t>
      </w:r>
      <w:r>
        <w:t xml:space="preserve">Se mantiene por 2 motivos:</w:t>
      </w:r>
    </w:p>
    <w:p>
      <w:pPr>
        <w:numPr>
          <w:ilvl w:val="1"/>
          <w:numId w:val="1061"/>
        </w:numPr>
      </w:pPr>
      <w:r>
        <w:rPr>
          <w:i/>
          <w:iCs/>
        </w:rPr>
        <w:t xml:space="preserve">histórico</w:t>
      </w:r>
      <w:r>
        <w:t xml:space="preserve">: el análisis por etapas es anterior a la axiomática de la tecnología. Lo sistematiza</w:t>
      </w:r>
      <w:r>
        <w:t xml:space="preserve"> </w:t>
      </w:r>
      <w:r>
        <w:rPr>
          <w:smallCaps/>
        </w:rPr>
        <w:t xml:space="preserve">Cassels</w:t>
      </w:r>
      <w:r>
        <w:t xml:space="preserve"> </w:t>
      </w:r>
      <w:r>
        <w:t xml:space="preserve">(</w:t>
      </w:r>
      <w:hyperlink w:anchor="ref-Cassels1936Law">
        <w:r>
          <w:rPr>
            <w:rStyle w:val="Hyperlink"/>
          </w:rPr>
          <w:t xml:space="preserve">1936</w:t>
        </w:r>
      </w:hyperlink>
      <w:r>
        <w:t xml:space="preserve">)</w:t>
      </w:r>
      <w:r>
        <w:t xml:space="preserve">, y el conjunto de posibilidades de producción con sus axiomas llega después, con</w:t>
      </w:r>
      <w:r>
        <w:t xml:space="preserve"> </w:t>
      </w:r>
      <w:r>
        <w:rPr>
          <w:smallCaps/>
        </w:rPr>
        <w:t xml:space="preserve">Koopmans</w:t>
      </w:r>
      <w:r>
        <w:t xml:space="preserve"> </w:t>
      </w:r>
      <w:r>
        <w:t xml:space="preserve">(</w:t>
      </w:r>
      <w:hyperlink w:anchor="ref-Koopmans1951Activity">
        <w:r>
          <w:rPr>
            <w:rStyle w:val="Hyperlink"/>
          </w:rPr>
          <w:t xml:space="preserve">1951</w:t>
        </w:r>
      </w:hyperlink>
      <w:r>
        <w:t xml:space="preserve">)</w:t>
      </w:r>
      <w:r>
        <w:t xml:space="preserve"> </w:t>
      </w:r>
      <w:r>
        <w:t xml:space="preserve">y</w:t>
      </w:r>
      <w:r>
        <w:t xml:space="preserve"> </w:t>
      </w:r>
      <w:r>
        <w:rPr>
          <w:smallCaps/>
        </w:rPr>
        <w:t xml:space="preserve">Debreu</w:t>
      </w:r>
      <w:r>
        <w:t xml:space="preserve"> </w:t>
      </w:r>
      <w:r>
        <w:t xml:space="preserve">(</w:t>
      </w:r>
      <w:hyperlink w:anchor="ref-Debreu1959Theory">
        <w:r>
          <w:rPr>
            <w:rStyle w:val="Hyperlink"/>
          </w:rPr>
          <w:t xml:space="preserve">1959</w:t>
        </w:r>
      </w:hyperlink>
      <w:r>
        <w:t xml:space="preserve">)</w:t>
      </w:r>
      <w:r>
        <w:t xml:space="preserve">; los manuales lo han conservado desde entonces;</w:t>
      </w:r>
    </w:p>
    <w:p>
      <w:pPr>
        <w:numPr>
          <w:ilvl w:val="1"/>
          <w:numId w:val="1061"/>
        </w:numPr>
      </w:pPr>
      <w:r>
        <w:rPr>
          <w:i/>
          <w:iCs/>
        </w:rPr>
        <w:t xml:space="preserve">didáctico</w:t>
      </w:r>
      <w:r>
        <w:t xml:space="preserve">: permite ver en una sola función todos los tramos de la productividad y delimitar dónde es eficiente producir: la región económica.</w:t>
      </w:r>
    </w:p>
    <w:p>
      <w:pPr>
        <w:pStyle w:val="Notaalopositor"/>
      </w:pPr>
      <w:r>
        <w:rPr>
          <w:b/>
          <w:bCs/>
        </w:rPr>
        <w:t xml:space="preserve">Nota al opositor. </w:t>
      </w:r>
      <w:r>
        <w:t xml:space="preserve">Conviene advertir al tribunal, antes de dibujar la función con tramo decreciente, que se relaja la eliminación gratuita, y explicar por qué: es la forma clásica de presentar las etapas, anterior a la axiomática, y sirve para delimitar la región económica. Con una función neoclásica de buen comportamiento, como la Cobb-Douglas con exponentes menores que 1, toda la función está en la región económica.</w:t>
      </w:r>
    </w:p>
    <w:p>
      <w:pPr>
        <w:keepNext/>
        <w:numPr>
          <w:ilvl w:val="0"/>
          <w:numId w:val="1062"/>
        </w:numPr>
      </w:pPr>
      <w:r>
        <w:t xml:space="preserve">Dado el mapa de isocuantas del gráfico 11, si se mantiene el capital en</w:t>
      </w:r>
      <w:r>
        <w:t xml:space="preserve"> </w:t>
      </w:r>
      <m:oMath>
        <m:sSub>
          <m:e>
            <m:bar>
              <m:barPr>
                <m:pos m:val="top"/>
              </m:barPr>
              <m:e>
                <m:r>
                  <m:t>z</m:t>
                </m:r>
              </m:e>
            </m:bar>
          </m:e>
          <m:sub>
            <m:r>
              <m:t>K</m:t>
            </m:r>
          </m:sub>
        </m:sSub>
      </m:oMath>
      <w:r>
        <w:t xml:space="preserve"> </w:t>
      </w:r>
      <w:r>
        <w:t xml:space="preserve">y se aumenta el trabajo, la producción crece hasta el punto</w:t>
      </w:r>
      <w:r>
        <w:t xml:space="preserve"> </w:t>
      </w:r>
      <m:oMath>
        <m:r>
          <m:t>A</m:t>
        </m:r>
      </m:oMath>
      <w:r>
        <w:t xml:space="preserve">: la productividad marginal del trabajo es positiva en ese tramo. A partir de</w:t>
      </w:r>
      <w:r>
        <w:t xml:space="preserve"> </w:t>
      </w:r>
      <m:oMath>
        <m:r>
          <m:t>A</m:t>
        </m:r>
      </m:oMath>
      <w:r>
        <w:t xml:space="preserve">, más trabajo lleva a isocuantas de nivel cada vez menor: la productividad marginal del trabajo es negativa.</w:t>
      </w:r>
      <w:r>
        <w:rPr>
          <w:rStyle w:val="FootnoteReference"/>
        </w:rPr>
        <w:footnoteReference w:id="114"/>
      </w:r>
    </w:p>
    <w:p>
      <w:pPr>
        <w:numPr>
          <w:ilvl w:val="1"/>
          <w:numId w:val="1063"/>
        </w:numPr>
      </w:pPr>
      <w:r>
        <w:t xml:space="preserve">El lugar geométrico de los puntos en los que la productividad marginal de un factor es nula son las</w:t>
      </w:r>
      <w:r>
        <w:t xml:space="preserve"> </w:t>
      </w:r>
      <w:r>
        <w:rPr>
          <w:b/>
          <w:bCs/>
        </w:rPr>
        <w:t xml:space="preserve">líneas de contorno</w:t>
      </w:r>
      <w:r>
        <w:t xml:space="preserve">: en la superior,</w:t>
      </w:r>
      <w:r>
        <w:t xml:space="preserve"> </w:t>
      </w:r>
      <m:oMath>
        <m:sSub>
          <m:e>
            <m:r>
              <m:rPr>
                <m:sty m:val="p"/>
              </m:rPr>
              <m:t>P</m:t>
            </m:r>
            <m:r>
              <m:rPr>
                <m:sty m:val="p"/>
              </m:rPr>
              <m:t>M</m:t>
            </m:r>
            <m:r>
              <m:rPr>
                <m:sty m:val="p"/>
              </m:rPr>
              <m:t>g</m:t>
            </m:r>
          </m:e>
          <m:sub>
            <m:r>
              <m:t>K</m:t>
            </m:r>
          </m:sub>
        </m:sSub>
        <m:r>
          <m:rPr>
            <m:sty m:val="p"/>
          </m:rPr>
          <m:t>=</m:t>
        </m:r>
        <m:r>
          <m:t>0</m:t>
        </m:r>
      </m:oMath>
      <w:r>
        <w:t xml:space="preserve">; en la inferior,</w:t>
      </w:r>
      <w:r>
        <w:t xml:space="preserve"> </w:t>
      </w:r>
      <m:oMath>
        <m:sSub>
          <m:e>
            <m:r>
              <m:rPr>
                <m:sty m:val="p"/>
              </m:rPr>
              <m:t>P</m:t>
            </m:r>
            <m:r>
              <m:rPr>
                <m:sty m:val="p"/>
              </m:rPr>
              <m:t>M</m:t>
            </m:r>
            <m:r>
              <m:rPr>
                <m:sty m:val="p"/>
              </m:rPr>
              <m:t>g</m:t>
            </m:r>
          </m:e>
          <m:sub>
            <m:r>
              <m:t>L</m:t>
            </m:r>
          </m:sub>
        </m:sSub>
        <m:r>
          <m:rPr>
            <m:sty m:val="p"/>
          </m:rPr>
          <m:t>=</m:t>
        </m:r>
        <m:r>
          <m:t>0</m:t>
        </m:r>
      </m:oMath>
      <w:r>
        <w:t xml:space="preserve">. A lo largo de cada una la RMST es constante, igual a</w:t>
      </w:r>
      <w:r>
        <w:t xml:space="preserve"> </w:t>
      </w:r>
      <m:oMath>
        <m:r>
          <m:rPr>
            <m:sty m:val="p"/>
          </m:rPr>
          <m:t>∞</m:t>
        </m:r>
      </m:oMath>
      <w:r>
        <w:t xml:space="preserve"> </w:t>
      </w:r>
      <w:r>
        <w:t xml:space="preserve">en la superior y a</w:t>
      </w:r>
      <w:r>
        <w:t xml:space="preserve"> </w:t>
      </w:r>
      <m:oMath>
        <m:r>
          <m:t>0</m:t>
        </m:r>
      </m:oMath>
      <w:r>
        <w:t xml:space="preserve"> </w:t>
      </w:r>
      <w:r>
        <w:t xml:space="preserve">en la inferior: las líneas de contorno son, por tanto,</w:t>
      </w:r>
      <w:r>
        <w:t xml:space="preserve"> </w:t>
      </w:r>
      <w:r>
        <w:rPr>
          <w:b/>
          <w:bCs/>
        </w:rPr>
        <w:t xml:space="preserve">isoclinas</w:t>
      </w:r>
      <w:r>
        <w:t xml:space="preserve">.</w:t>
      </w:r>
    </w:p>
    <w:p>
      <w:pPr>
        <w:numPr>
          <w:ilvl w:val="1"/>
          <w:numId w:val="1063"/>
        </w:numPr>
      </w:pPr>
      <w:r>
        <w:t xml:space="preserve">Entre las líneas de contorno las dos productividades marginales son positivas: es la</w:t>
      </w:r>
      <w:r>
        <w:t xml:space="preserve"> </w:t>
      </w:r>
      <w:r>
        <w:rPr>
          <w:b/>
          <w:bCs/>
        </w:rPr>
        <w:t xml:space="preserve">región económica de la producción</w:t>
      </w:r>
      <w:r>
        <w:t xml:space="preserve">, la zona de sustitución en la que puede obtenerse la misma producción de forma técnicamente eficiente con distintas combinaciones de factores. Dentro de ella, si aumenta un factor, para mantener la producción tiene que disminuir el otro, y si se mantiene uno y aumenta el otro, se pasa a una isocuanta de nivel mayor.</w:t>
      </w:r>
    </w:p>
    <w:p>
      <w:pPr>
        <w:numPr>
          <w:ilvl w:val="1"/>
          <w:numId w:val="1063"/>
        </w:numPr>
      </w:pPr>
      <w:r>
        <w:t xml:space="preserve">Fuera de ella, la misma producción se obtiene con más cantidad de algún factor: podría producirse más usando menos de él.</w:t>
      </w:r>
    </w:p>
    <w:bookmarkStart w:id="118" w:name="fig:region-economica"/>
    <w:p>
      <w:pPr>
        <w:pStyle w:val="ImageCaption"/>
      </w:pPr>
      <w:r>
        <w:t xml:space="preserve">Gráfico 11.–</w:t>
      </w:r>
      <w:r>
        <w:t xml:space="preserve"> </w:t>
      </w:r>
      <w:r>
        <w:t xml:space="preserve">Región económica de la producción: líneas de contorno (</w:t>
      </w:r>
      <m:oMath>
        <m:sSub>
          <m:e>
            <m:r>
              <m:rPr>
                <m:sty m:val="p"/>
              </m:rPr>
              <m:t>P</m:t>
            </m:r>
            <m:r>
              <m:rPr>
                <m:sty m:val="p"/>
              </m:rPr>
              <m:t>M</m:t>
            </m:r>
            <m:r>
              <m:rPr>
                <m:sty m:val="p"/>
              </m:rPr>
              <m:t>g</m:t>
            </m:r>
          </m:e>
          <m:sub>
            <m:r>
              <m:t>K</m:t>
            </m:r>
          </m:sub>
        </m:sSub>
        <m:r>
          <m:rPr>
            <m:sty m:val="p"/>
          </m:rPr>
          <m:t>=</m:t>
        </m:r>
        <m:r>
          <m:t>0</m:t>
        </m:r>
      </m:oMath>
      <w:r>
        <w:t xml:space="preserve"> </w:t>
      </w:r>
      <w:r>
        <w:t xml:space="preserve">y</w:t>
      </w:r>
      <w:r>
        <w:t xml:space="preserve"> </w:t>
      </w:r>
      <m:oMath>
        <m:sSub>
          <m:e>
            <m:r>
              <m:rPr>
                <m:sty m:val="p"/>
              </m:rPr>
              <m:t>P</m:t>
            </m:r>
            <m:r>
              <m:rPr>
                <m:sty m:val="p"/>
              </m:rPr>
              <m:t>M</m:t>
            </m:r>
            <m:r>
              <m:rPr>
                <m:sty m:val="p"/>
              </m:rPr>
              <m:t>g</m:t>
            </m:r>
          </m:e>
          <m:sub>
            <m:r>
              <m:t>L</m:t>
            </m:r>
          </m:sub>
        </m:sSub>
        <m:r>
          <m:rPr>
            <m:sty m:val="p"/>
          </m:rPr>
          <m:t>=</m:t>
        </m:r>
        <m:r>
          <m:t>0</m:t>
        </m:r>
      </m:oMath>
      <w:r>
        <w:t xml:space="preserve">) e isoclinas</w:t>
      </w:r>
    </w:p>
    <w:p>
      <w:pPr>
        <w:pStyle w:val="CaptionedFigure"/>
      </w:pPr>
      <w:r>
        <w:drawing>
          <wp:inline>
            <wp:extent cx="3156056" cy="2868585"/>
            <wp:effectExtent b="0" l="0" r="0" t="0"/>
            <wp:docPr descr="" title="" id="116" name="Picture"/>
            <a:graphic>
              <a:graphicData uri="http://schemas.openxmlformats.org/drawingml/2006/picture">
                <pic:pic>
                  <pic:nvPicPr>
                    <pic:cNvPr descr="C:\Users\vgutierrez\Documents\src\victorgutierrezmarcos.github.io-revision\oposicion\temario\fuentes\3A11\graficos/region-economica.png" id="117" name="Picture"/>
                    <pic:cNvPicPr>
                      <a:picLocks noChangeArrowheads="1" noChangeAspect="1"/>
                    </pic:cNvPicPr>
                  </pic:nvPicPr>
                  <pic:blipFill>
                    <a:blip r:embed="rId115"/>
                    <a:stretch>
                      <a:fillRect/>
                    </a:stretch>
                  </pic:blipFill>
                  <pic:spPr bwMode="auto">
                    <a:xfrm>
                      <a:off x="0" y="0"/>
                      <a:ext cx="3156056" cy="2868585"/>
                    </a:xfrm>
                    <a:prstGeom prst="rect">
                      <a:avLst/>
                    </a:prstGeom>
                    <a:noFill/>
                    <a:ln w="9525">
                      <a:noFill/>
                      <a:headEnd/>
                      <a:tailEnd/>
                    </a:ln>
                  </pic:spPr>
                </pic:pic>
              </a:graphicData>
            </a:graphic>
          </wp:inline>
        </w:drawing>
      </w:r>
    </w:p>
    <w:bookmarkEnd w:id="118"/>
    <w:p>
      <w:pPr>
        <w:pStyle w:val="Piedeimagen"/>
      </w:pPr>
      <w:r>
        <w:t xml:space="preserve">Fuente: elaboración propia a partir de</w:t>
      </w:r>
      <w:r>
        <w:t xml:space="preserve"> </w:t>
      </w:r>
      <w:r>
        <w:rPr>
          <w:smallCaps/>
        </w:rPr>
        <w:t xml:space="preserve">Policonomics</w:t>
      </w:r>
      <w:r>
        <w:t xml:space="preserve"> </w:t>
      </w:r>
      <w:r>
        <w:t xml:space="preserve">(</w:t>
      </w:r>
      <w:hyperlink w:anchor="ref-Policonomics2026RegionEconomica">
        <w:r>
          <w:rPr>
            <w:rStyle w:val="Hyperlink"/>
          </w:rPr>
          <w:t xml:space="preserve">2026a</w:t>
        </w:r>
      </w:hyperlink>
      <w:r>
        <w:t xml:space="preserve">)</w:t>
      </w:r>
      <w:r>
        <w:t xml:space="preserve">.</w:t>
      </w:r>
    </w:p>
    <w:bookmarkEnd w:id="119"/>
    <w:bookmarkStart w:id="136" w:name="productividad"/>
    <w:p>
      <w:pPr>
        <w:pStyle w:val="Heading3"/>
      </w:pPr>
      <w:r>
        <w:t xml:space="preserve">II.1.2.</w:t>
      </w:r>
      <w:r>
        <w:t xml:space="preserve"> </w:t>
      </w:r>
      <w:r>
        <w:t xml:space="preserve">Productividad</w:t>
      </w:r>
    </w:p>
    <w:p>
      <w:pPr>
        <w:numPr>
          <w:ilvl w:val="0"/>
          <w:numId w:val="1064"/>
        </w:numPr>
      </w:pPr>
      <w:r>
        <w:t xml:space="preserve">Con el capital fijo en</w:t>
      </w:r>
      <w:r>
        <w:t xml:space="preserve"> </w:t>
      </w:r>
      <m:oMath>
        <m:sSub>
          <m:e>
            <m:bar>
              <m:barPr>
                <m:pos m:val="top"/>
              </m:barPr>
              <m:e>
                <m:r>
                  <m:t>z</m:t>
                </m:r>
              </m:e>
            </m:bar>
          </m:e>
          <m:sub>
            <m:r>
              <m:t>K</m:t>
            </m:r>
          </m:sub>
        </m:sSub>
      </m:oMath>
      <w:r>
        <w:t xml:space="preserve">, el producto total</w:t>
      </w:r>
      <w:r>
        <w:t xml:space="preserve"> </w:t>
      </w:r>
      <m:oMath>
        <m:r>
          <m:t>q</m:t>
        </m:r>
        <m:r>
          <m:rPr>
            <m:sty m:val="p"/>
          </m:rPr>
          <m:t>=</m:t>
        </m:r>
        <m:r>
          <m:t>F</m:t>
        </m:r>
        <m:d>
          <m:dPr>
            <m:begChr m:val="("/>
            <m:sepChr m:val=""/>
            <m:endChr m:val=")"/>
            <m:grow/>
          </m:dPr>
          <m:e>
            <m:sSub>
              <m:e>
                <m:r>
                  <m:t>z</m:t>
                </m:r>
              </m:e>
              <m:sub>
                <m:r>
                  <m:t>L</m:t>
                </m:r>
              </m:sub>
            </m:sSub>
            <m:r>
              <m:rPr>
                <m:sty m:val="p"/>
              </m:rPr>
              <m:t>,</m:t>
            </m:r>
            <m:sSub>
              <m:e>
                <m:bar>
                  <m:barPr>
                    <m:pos m:val="top"/>
                  </m:barPr>
                  <m:e>
                    <m:r>
                      <m:t>z</m:t>
                    </m:r>
                  </m:e>
                </m:bar>
              </m:e>
              <m:sub>
                <m:r>
                  <m:t>K</m:t>
                </m:r>
              </m:sub>
            </m:sSub>
          </m:e>
        </m:d>
      </m:oMath>
      <w:r>
        <w:t xml:space="preserve"> </w:t>
      </w:r>
      <w:r>
        <w:t xml:space="preserve">crece primero a ritmo creciente, después a ritmo decreciente hasta un máximo y luego disminuye (gráfico 12, panel superior).</w:t>
      </w:r>
      <w:r>
        <w:rPr>
          <w:rStyle w:val="FootnoteReference"/>
        </w:rPr>
        <w:footnoteReference w:id="120"/>
      </w:r>
    </w:p>
    <w:bookmarkStart w:id="121" w:name="productividad-media"/>
    <w:p>
      <w:pPr>
        <w:pStyle w:val="Heading4"/>
      </w:pPr>
      <w:r>
        <w:t xml:space="preserve">Productividad media</w:t>
      </w:r>
    </w:p>
    <w:p>
      <w:pPr>
        <w:numPr>
          <w:ilvl w:val="0"/>
          <w:numId w:val="1065"/>
        </w:numPr>
      </w:pPr>
      <w:r>
        <w:t xml:space="preserve">La</w:t>
      </w:r>
      <w:r>
        <w:t xml:space="preserve"> </w:t>
      </w:r>
      <w:r>
        <w:rPr>
          <w:b/>
          <w:bCs/>
        </w:rPr>
        <w:t xml:space="preserve">productividad media</w:t>
      </w:r>
      <w:r>
        <w:t xml:space="preserve"> </w:t>
      </w:r>
      <w:r>
        <w:t xml:space="preserve">del factor variable es el producto total dividido por la cantidad de factor variable:</w:t>
      </w:r>
    </w:p>
    <w:p>
      <w:pPr>
        <w:pStyle w:val="BodyText"/>
        <w:keepNext/>
      </w:pPr>
      <m:oMathPara>
        <m:oMathParaPr>
          <m:jc m:val="center"/>
        </m:oMathParaPr>
        <m:oMath>
          <m:sSub>
            <m:e>
              <m:r>
                <m:rPr>
                  <m:sty m:val="p"/>
                </m:rPr>
                <m:t>P</m:t>
              </m:r>
              <m:r>
                <m:rPr>
                  <m:sty m:val="p"/>
                </m:rPr>
                <m:t>M</m:t>
              </m:r>
              <m:r>
                <m:rPr>
                  <m:sty m:val="p"/>
                </m:rPr>
                <m:t>e</m:t>
              </m:r>
            </m:e>
            <m:sub>
              <m:r>
                <m:t>L</m:t>
              </m:r>
            </m:sub>
          </m:sSub>
          <m:r>
            <m:rPr>
              <m:sty m:val="p"/>
            </m:rPr>
            <m:t>=</m:t>
          </m:r>
          <m:f>
            <m:fPr>
              <m:type m:val="bar"/>
            </m:fPr>
            <m:num>
              <m:r>
                <m:t>q</m:t>
              </m:r>
            </m:num>
            <m:den>
              <m:sSub>
                <m:e>
                  <m:r>
                    <m:t>z</m:t>
                  </m:r>
                </m:e>
                <m:sub>
                  <m:r>
                    <m:t>L</m:t>
                  </m:r>
                </m:sub>
              </m:sSub>
            </m:den>
          </m:f>
          <m:r>
            <m:rPr>
              <m:sty m:val="p"/>
            </m:rPr>
            <m:t>.</m:t>
          </m:r>
        </m:oMath>
      </m:oMathPara>
    </w:p>
    <w:p>
      <w:pPr>
        <w:numPr>
          <w:ilvl w:val="0"/>
          <w:numId w:val="1000"/>
        </w:numPr>
      </w:pPr>
      <w:r>
        <w:t xml:space="preserve">Gráficamente, es la pendiente del rayo que une el origen con cada punto del producto total: crece hasta que ese rayo es tangente a la curva y a partir de ahí decrece.</w:t>
      </w:r>
    </w:p>
    <w:bookmarkEnd w:id="121"/>
    <w:bookmarkStart w:id="122" w:name="productividad-marginal"/>
    <w:p>
      <w:pPr>
        <w:pStyle w:val="Heading4"/>
      </w:pPr>
      <w:r>
        <w:t xml:space="preserve">Productividad marginal</w:t>
      </w:r>
    </w:p>
    <w:p>
      <w:pPr>
        <w:numPr>
          <w:ilvl w:val="0"/>
          <w:numId w:val="1066"/>
        </w:numPr>
      </w:pPr>
      <w:r>
        <w:t xml:space="preserve">La</w:t>
      </w:r>
      <w:r>
        <w:t xml:space="preserve"> </w:t>
      </w:r>
      <w:r>
        <w:rPr>
          <w:b/>
          <w:bCs/>
        </w:rPr>
        <w:t xml:space="preserve">productividad marginal</w:t>
      </w:r>
      <w:r>
        <w:t xml:space="preserve"> </w:t>
      </w:r>
      <w:r>
        <w:t xml:space="preserve">es el aumento del producto total al aumentar en una unidad el factor variable, con el factor fijo constante: la derivada de la función de producción, referida siempre a la última unidad de factor incorporada,</w:t>
      </w:r>
    </w:p>
    <w:p>
      <w:pPr>
        <w:pStyle w:val="BodyText"/>
        <w:keepNext/>
      </w:pPr>
      <m:oMathPara>
        <m:oMathParaPr>
          <m:jc m:val="center"/>
        </m:oMathParaPr>
        <m:oMath>
          <m:sSub>
            <m:e>
              <m:r>
                <m:rPr>
                  <m:sty m:val="p"/>
                </m:rPr>
                <m:t>P</m:t>
              </m:r>
              <m:r>
                <m:rPr>
                  <m:sty m:val="p"/>
                </m:rPr>
                <m:t>M</m:t>
              </m:r>
              <m:r>
                <m:rPr>
                  <m:sty m:val="p"/>
                </m:rPr>
                <m:t>g</m:t>
              </m:r>
            </m:e>
            <m:sub>
              <m:r>
                <m:t>L</m:t>
              </m:r>
            </m:sub>
          </m:sSub>
          <m:r>
            <m:rPr>
              <m:sty m:val="p"/>
            </m:rPr>
            <m:t>=</m:t>
          </m:r>
          <m:f>
            <m:fPr>
              <m:type m:val="bar"/>
            </m:fPr>
            <m:num>
              <m:r>
                <m:rPr>
                  <m:sty m:val="p"/>
                </m:rPr>
                <m:t>∂</m:t>
              </m:r>
              <m:r>
                <m:t>F</m:t>
              </m:r>
              <m:d>
                <m:dPr>
                  <m:begChr m:val="("/>
                  <m:sepChr m:val=""/>
                  <m:endChr m:val=")"/>
                  <m:grow/>
                </m:dPr>
                <m:e>
                  <m:sSub>
                    <m:e>
                      <m:r>
                        <m:t>z</m:t>
                      </m:r>
                    </m:e>
                    <m:sub>
                      <m:r>
                        <m:t>L</m:t>
                      </m:r>
                    </m:sub>
                  </m:sSub>
                  <m:r>
                    <m:rPr>
                      <m:sty m:val="p"/>
                    </m:rPr>
                    <m:t>,</m:t>
                  </m:r>
                  <m:sSub>
                    <m:e>
                      <m:bar>
                        <m:barPr>
                          <m:pos m:val="top"/>
                        </m:barPr>
                        <m:e>
                          <m:r>
                            <m:t>z</m:t>
                          </m:r>
                        </m:e>
                      </m:bar>
                    </m:e>
                    <m:sub>
                      <m:r>
                        <m:t>K</m:t>
                      </m:r>
                    </m:sub>
                  </m:sSub>
                </m:e>
              </m:d>
            </m:num>
            <m:den>
              <m:r>
                <m:rPr>
                  <m:sty m:val="p"/>
                </m:rPr>
                <m:t>∂</m:t>
              </m:r>
              <m:sSub>
                <m:e>
                  <m:r>
                    <m:t>z</m:t>
                  </m:r>
                </m:e>
                <m:sub>
                  <m:r>
                    <m:t>L</m:t>
                  </m:r>
                </m:sub>
              </m:sSub>
            </m:den>
          </m:f>
          <m:r>
            <m:rPr>
              <m:sty m:val="p"/>
            </m:rPr>
            <m:t>.</m:t>
          </m:r>
        </m:oMath>
      </m:oMathPara>
    </w:p>
    <w:p>
      <w:pPr>
        <w:numPr>
          <w:ilvl w:val="0"/>
          <w:numId w:val="1000"/>
        </w:numPr>
      </w:pPr>
      <w:r>
        <w:t xml:space="preserve">Gráficamente, es la pendiente de la tangente al producto total. Su máximo está en el</w:t>
      </w:r>
      <w:r>
        <w:t xml:space="preserve"> </w:t>
      </w:r>
      <w:r>
        <w:rPr>
          <w:i/>
          <w:iCs/>
        </w:rPr>
        <w:t xml:space="preserve">punto de inflexión</w:t>
      </w:r>
      <w:r>
        <w:t xml:space="preserve"> </w:t>
      </w:r>
      <w:r>
        <w:t xml:space="preserve">del producto total, y se anula en el máximo del producto total.</w:t>
      </w:r>
    </w:p>
    <w:bookmarkEnd w:id="122"/>
    <w:bookmarkStart w:id="132" w:name="X5e8156c1364c2b5d64a154838e3e86fd651fcec"/>
    <w:p>
      <w:pPr>
        <w:pStyle w:val="Heading4"/>
      </w:pPr>
      <w:r>
        <w:t xml:space="preserve">Relación entre productividad media y marginal</w:t>
      </w:r>
    </w:p>
    <w:p>
      <w:pPr>
        <w:numPr>
          <w:ilvl w:val="0"/>
          <w:numId w:val="1067"/>
        </w:numPr>
      </w:pPr>
      <w:r>
        <w:t xml:space="preserve">La productividad media y la marginal son iguales cuando la media es máxima: en ese punto el rayo desde el origen (la</w:t>
      </w:r>
      <w:r>
        <w:t xml:space="preserve"> </w:t>
      </w:r>
      <m:oMath>
        <m:sSub>
          <m:e>
            <m:r>
              <m:rPr>
                <m:sty m:val="p"/>
              </m:rPr>
              <m:t>P</m:t>
            </m:r>
            <m:r>
              <m:rPr>
                <m:sty m:val="p"/>
              </m:rPr>
              <m:t>M</m:t>
            </m:r>
            <m:r>
              <m:rPr>
                <m:sty m:val="p"/>
              </m:rPr>
              <m:t>e</m:t>
            </m:r>
          </m:e>
          <m:sub>
            <m:r>
              <m:t>L</m:t>
            </m:r>
          </m:sub>
        </m:sSub>
      </m:oMath>
      <w:r>
        <w:t xml:space="preserve">) es tangente al producto total (la</w:t>
      </w:r>
      <w:r>
        <w:t xml:space="preserve"> </w:t>
      </w:r>
      <m:oMath>
        <m:sSub>
          <m:e>
            <m:r>
              <m:rPr>
                <m:sty m:val="p"/>
              </m:rPr>
              <m:t>P</m:t>
            </m:r>
            <m:r>
              <m:rPr>
                <m:sty m:val="p"/>
              </m:rPr>
              <m:t>M</m:t>
            </m:r>
            <m:r>
              <m:rPr>
                <m:sty m:val="p"/>
              </m:rPr>
              <m:t>g</m:t>
            </m:r>
          </m:e>
          <m:sub>
            <m:r>
              <m:t>L</m:t>
            </m:r>
          </m:sub>
        </m:sSub>
      </m:oMath>
      <w:r>
        <w:t xml:space="preserve">).</w:t>
      </w:r>
      <w:r>
        <w:rPr>
          <w:rStyle w:val="FootnoteReference"/>
        </w:rPr>
        <w:footnoteReference w:id="123"/>
      </w:r>
      <w:r>
        <w:t xml:space="preserve"> </w:t>
      </w:r>
      <w:r>
        <w:t xml:space="preserve">Mientras</w:t>
      </w:r>
      <w:r>
        <w:t xml:space="preserve"> </w:t>
      </w:r>
      <m:oMath>
        <m:sSub>
          <m:e>
            <m:r>
              <m:rPr>
                <m:sty m:val="p"/>
              </m:rPr>
              <m:t>P</m:t>
            </m:r>
            <m:r>
              <m:rPr>
                <m:sty m:val="p"/>
              </m:rPr>
              <m:t>M</m:t>
            </m:r>
            <m:r>
              <m:rPr>
                <m:sty m:val="p"/>
              </m:rPr>
              <m:t>g</m:t>
            </m:r>
          </m:e>
          <m:sub>
            <m:r>
              <m:t>L</m:t>
            </m:r>
          </m:sub>
        </m:sSub>
        <m:r>
          <m:rPr>
            <m:sty m:val="p"/>
          </m:rPr>
          <m:t>&gt;</m:t>
        </m:r>
        <m:sSub>
          <m:e>
            <m:r>
              <m:rPr>
                <m:sty m:val="p"/>
              </m:rPr>
              <m:t>P</m:t>
            </m:r>
            <m:r>
              <m:rPr>
                <m:sty m:val="p"/>
              </m:rPr>
              <m:t>M</m:t>
            </m:r>
            <m:r>
              <m:rPr>
                <m:sty m:val="p"/>
              </m:rPr>
              <m:t>e</m:t>
            </m:r>
          </m:e>
          <m:sub>
            <m:r>
              <m:t>L</m:t>
            </m:r>
          </m:sub>
        </m:sSub>
      </m:oMath>
      <w:r>
        <w:t xml:space="preserve">, la media crece; cuando</w:t>
      </w:r>
      <w:r>
        <w:t xml:space="preserve"> </w:t>
      </w:r>
      <m:oMath>
        <m:sSub>
          <m:e>
            <m:r>
              <m:rPr>
                <m:sty m:val="p"/>
              </m:rPr>
              <m:t>P</m:t>
            </m:r>
            <m:r>
              <m:rPr>
                <m:sty m:val="p"/>
              </m:rPr>
              <m:t>M</m:t>
            </m:r>
            <m:r>
              <m:rPr>
                <m:sty m:val="p"/>
              </m:rPr>
              <m:t>g</m:t>
            </m:r>
          </m:e>
          <m:sub>
            <m:r>
              <m:t>L</m:t>
            </m:r>
          </m:sub>
        </m:sSub>
        <m:r>
          <m:rPr>
            <m:sty m:val="p"/>
          </m:rPr>
          <m:t>&lt;</m:t>
        </m:r>
        <m:sSub>
          <m:e>
            <m:r>
              <m:rPr>
                <m:sty m:val="p"/>
              </m:rPr>
              <m:t>P</m:t>
            </m:r>
            <m:r>
              <m:rPr>
                <m:sty m:val="p"/>
              </m:rPr>
              <m:t>M</m:t>
            </m:r>
            <m:r>
              <m:rPr>
                <m:sty m:val="p"/>
              </m:rPr>
              <m:t>e</m:t>
            </m:r>
          </m:e>
          <m:sub>
            <m:r>
              <m:t>L</m:t>
            </m:r>
          </m:sub>
        </m:sSub>
      </m:oMath>
      <w:r>
        <w:t xml:space="preserve">, decrece.</w:t>
      </w:r>
    </w:p>
    <w:bookmarkStart w:id="127" w:name="fig:corto-plazo"/>
    <w:p>
      <w:pPr>
        <w:pStyle w:val="ImageCaption"/>
      </w:pPr>
      <w:r>
        <w:t xml:space="preserve">Gráfico 12.–</w:t>
      </w:r>
      <w:r>
        <w:t xml:space="preserve"> </w:t>
      </w:r>
      <w:r>
        <w:t xml:space="preserve">Análisis de corto plazo: producto total (arriba) y productividades media y marginal (abajo), con las 3 etapas de la producción y los márgenes extensivo e intensivo</w:t>
      </w:r>
    </w:p>
    <w:p>
      <w:pPr>
        <w:pStyle w:val="CaptionedFigure"/>
      </w:pPr>
      <w:r>
        <w:drawing>
          <wp:inline>
            <wp:extent cx="3581400" cy="4046075"/>
            <wp:effectExtent b="0" l="0" r="0" t="0"/>
            <wp:docPr descr="" title="" id="125" name="Picture"/>
            <a:graphic>
              <a:graphicData uri="http://schemas.openxmlformats.org/drawingml/2006/picture">
                <pic:pic>
                  <pic:nvPicPr>
                    <pic:cNvPr descr="C:\Users\vgutierrez\Documents\src\victorgutierrezmarcos.github.io-revision\oposicion\temario\fuentes\3A11\graficos/corto-plazo.png" id="126" name="Picture"/>
                    <pic:cNvPicPr>
                      <a:picLocks noChangeArrowheads="1" noChangeAspect="1"/>
                    </pic:cNvPicPr>
                  </pic:nvPicPr>
                  <pic:blipFill>
                    <a:blip r:embed="rId124"/>
                    <a:stretch>
                      <a:fillRect/>
                    </a:stretch>
                  </pic:blipFill>
                  <pic:spPr bwMode="auto">
                    <a:xfrm>
                      <a:off x="0" y="0"/>
                      <a:ext cx="3581400" cy="4046075"/>
                    </a:xfrm>
                    <a:prstGeom prst="rect">
                      <a:avLst/>
                    </a:prstGeom>
                    <a:noFill/>
                    <a:ln w="9525">
                      <a:noFill/>
                      <a:headEnd/>
                      <a:tailEnd/>
                    </a:ln>
                  </pic:spPr>
                </pic:pic>
              </a:graphicData>
            </a:graphic>
          </wp:inline>
        </w:drawing>
      </w:r>
    </w:p>
    <w:bookmarkEnd w:id="127"/>
    <w:p>
      <w:pPr>
        <w:pStyle w:val="Piedeimagen"/>
      </w:pPr>
      <w:r>
        <w:t xml:space="preserve">Fuente: elaboración propia a partir de</w:t>
      </w:r>
      <w:r>
        <w:t xml:space="preserve"> </w:t>
      </w:r>
      <w:r>
        <w:rPr>
          <w:smallCaps/>
        </w:rPr>
        <w:t xml:space="preserve">Policonomics</w:t>
      </w:r>
      <w:r>
        <w:t xml:space="preserve"> </w:t>
      </w:r>
      <w:r>
        <w:t xml:space="preserve">(</w:t>
      </w:r>
      <w:hyperlink w:anchor="ref-Policonomics2026ShortRun">
        <w:r>
          <w:rPr>
            <w:rStyle w:val="Hyperlink"/>
          </w:rPr>
          <w:t xml:space="preserve">2026b</w:t>
        </w:r>
      </w:hyperlink>
      <w:r>
        <w:t xml:space="preserve">)</w:t>
      </w:r>
      <w:r>
        <w:t xml:space="preserve">.</w:t>
      </w:r>
    </w:p>
    <w:bookmarkStart w:id="131" w:name="fig:rendimientos-decrecientes-origen"/>
    <w:p>
      <w:pPr>
        <w:pStyle w:val="ImageCaption"/>
      </w:pPr>
      <w:r>
        <w:t xml:space="preserve">Gráfico 13.–</w:t>
      </w:r>
      <w:r>
        <w:t xml:space="preserve"> </w:t>
      </w:r>
      <w:r>
        <w:t xml:space="preserve">Rendimientos marginales decrecientes a partir de un punto de inflexión y desde el origen</w:t>
      </w:r>
    </w:p>
    <w:p>
      <w:pPr>
        <w:pStyle w:val="CaptionedFigure"/>
      </w:pPr>
      <w:r>
        <w:drawing>
          <wp:inline>
            <wp:extent cx="3581400" cy="1796201"/>
            <wp:effectExtent b="0" l="0" r="0" t="0"/>
            <wp:docPr descr="" title="" id="129" name="Picture"/>
            <a:graphic>
              <a:graphicData uri="http://schemas.openxmlformats.org/drawingml/2006/picture">
                <pic:pic>
                  <pic:nvPicPr>
                    <pic:cNvPr descr="C:\Users\vgutierrez\Documents\src\victorgutierrezmarcos.github.io-revision\oposicion\temario\fuentes\3A11\graficos/rendimientos-decrecientes-origen.png" id="130" name="Picture"/>
                    <pic:cNvPicPr>
                      <a:picLocks noChangeArrowheads="1" noChangeAspect="1"/>
                    </pic:cNvPicPr>
                  </pic:nvPicPr>
                  <pic:blipFill>
                    <a:blip r:embed="rId128"/>
                    <a:stretch>
                      <a:fillRect/>
                    </a:stretch>
                  </pic:blipFill>
                  <pic:spPr bwMode="auto">
                    <a:xfrm>
                      <a:off x="0" y="0"/>
                      <a:ext cx="3581400" cy="1796201"/>
                    </a:xfrm>
                    <a:prstGeom prst="rect">
                      <a:avLst/>
                    </a:prstGeom>
                    <a:noFill/>
                    <a:ln w="9525">
                      <a:noFill/>
                      <a:headEnd/>
                      <a:tailEnd/>
                    </a:ln>
                  </pic:spPr>
                </pic:pic>
              </a:graphicData>
            </a:graphic>
          </wp:inline>
        </w:drawing>
      </w:r>
    </w:p>
    <w:bookmarkEnd w:id="131"/>
    <w:p>
      <w:pPr>
        <w:pStyle w:val="Piedeimagen"/>
      </w:pPr>
      <w:r>
        <w:t xml:space="preserve">Fuente: elaboración propia.</w:t>
      </w:r>
    </w:p>
    <w:bookmarkEnd w:id="132"/>
    <w:bookmarkStart w:id="133" w:name="etapas-de-la-producción"/>
    <w:p>
      <w:pPr>
        <w:pStyle w:val="Heading4"/>
      </w:pPr>
      <w:r>
        <w:t xml:space="preserve">Etapas de la producción</w:t>
      </w:r>
    </w:p>
    <w:p>
      <w:pPr>
        <w:keepNext/>
        <w:numPr>
          <w:ilvl w:val="0"/>
          <w:numId w:val="1068"/>
        </w:numPr>
      </w:pPr>
      <w:r>
        <w:t xml:space="preserve">En esta función se distinguen, desde</w:t>
      </w:r>
      <w:r>
        <w:t xml:space="preserve"> </w:t>
      </w:r>
      <w:r>
        <w:rPr>
          <w:smallCaps/>
        </w:rPr>
        <w:t xml:space="preserve">Cassels</w:t>
      </w:r>
      <w:r>
        <w:t xml:space="preserve"> </w:t>
      </w:r>
      <w:r>
        <w:t xml:space="preserve">(</w:t>
      </w:r>
      <w:hyperlink w:anchor="ref-Cassels1936Law">
        <w:r>
          <w:rPr>
            <w:rStyle w:val="Hyperlink"/>
          </w:rPr>
          <w:t xml:space="preserve">1936</w:t>
        </w:r>
      </w:hyperlink>
      <w:r>
        <w:t xml:space="preserve">)</w:t>
      </w:r>
      <w:r>
        <w:t xml:space="preserve">,</w:t>
      </w:r>
      <w:r>
        <w:t xml:space="preserve"> </w:t>
      </w:r>
      <w:r>
        <w:rPr>
          <w:b/>
          <w:bCs/>
        </w:rPr>
        <w:t xml:space="preserve">3 etapas</w:t>
      </w:r>
      <w:r>
        <w:t xml:space="preserve"> </w:t>
      </w:r>
      <w:r>
        <w:t xml:space="preserve">(gráfico 12 y tabla 2):</w:t>
      </w:r>
    </w:p>
    <w:p>
      <w:pPr>
        <w:numPr>
          <w:ilvl w:val="1"/>
          <w:numId w:val="1069"/>
        </w:numPr>
      </w:pPr>
      <w:r>
        <w:rPr>
          <w:i/>
          <w:iCs/>
        </w:rPr>
        <w:t xml:space="preserve">Etapa I</w:t>
      </w:r>
      <w:r>
        <w:t xml:space="preserve"> </w:t>
      </w:r>
      <w:r>
        <w:t xml:space="preserve">(de</w:t>
      </w:r>
      <w:r>
        <w:t xml:space="preserve"> </w:t>
      </w:r>
      <m:oMath>
        <m:sSub>
          <m:e>
            <m:r>
              <m:t>z</m:t>
            </m:r>
          </m:e>
          <m:sub>
            <m:r>
              <m:t>L</m:t>
            </m:r>
          </m:sub>
        </m:sSub>
        <m:r>
          <m:rPr>
            <m:sty m:val="p"/>
          </m:rPr>
          <m:t>=</m:t>
        </m:r>
        <m:r>
          <m:t>0</m:t>
        </m:r>
      </m:oMath>
      <w:r>
        <w:t xml:space="preserve"> </w:t>
      </w:r>
      <w:r>
        <w:t xml:space="preserve">al máximo de</w:t>
      </w:r>
      <w:r>
        <w:t xml:space="preserve"> </w:t>
      </w:r>
      <m:oMath>
        <m:sSub>
          <m:e>
            <m:r>
              <m:rPr>
                <m:sty m:val="p"/>
              </m:rPr>
              <m:t>P</m:t>
            </m:r>
            <m:r>
              <m:rPr>
                <m:sty m:val="p"/>
              </m:rPr>
              <m:t>M</m:t>
            </m:r>
            <m:r>
              <m:rPr>
                <m:sty m:val="p"/>
              </m:rPr>
              <m:t>e</m:t>
            </m:r>
          </m:e>
          <m:sub>
            <m:r>
              <m:t>L</m:t>
            </m:r>
          </m:sub>
        </m:sSub>
      </m:oMath>
      <w:r>
        <w:t xml:space="preserve">):</w:t>
      </w:r>
      <w:r>
        <w:t xml:space="preserve"> </w:t>
      </w:r>
      <m:oMath>
        <m:sSub>
          <m:e>
            <m:r>
              <m:rPr>
                <m:sty m:val="p"/>
              </m:rPr>
              <m:t>P</m:t>
            </m:r>
            <m:r>
              <m:rPr>
                <m:sty m:val="p"/>
              </m:rPr>
              <m:t>M</m:t>
            </m:r>
            <m:r>
              <m:rPr>
                <m:sty m:val="p"/>
              </m:rPr>
              <m:t>g</m:t>
            </m:r>
          </m:e>
          <m:sub>
            <m:r>
              <m:t>L</m:t>
            </m:r>
          </m:sub>
        </m:sSub>
        <m:r>
          <m:rPr>
            <m:sty m:val="p"/>
          </m:rPr>
          <m:t>&gt;</m:t>
        </m:r>
        <m:sSub>
          <m:e>
            <m:r>
              <m:rPr>
                <m:sty m:val="p"/>
              </m:rPr>
              <m:t>P</m:t>
            </m:r>
            <m:r>
              <m:rPr>
                <m:sty m:val="p"/>
              </m:rPr>
              <m:t>M</m:t>
            </m:r>
            <m:r>
              <m:rPr>
                <m:sty m:val="p"/>
              </m:rPr>
              <m:t>e</m:t>
            </m:r>
          </m:e>
          <m:sub>
            <m:r>
              <m:t>L</m:t>
            </m:r>
          </m:sub>
        </m:sSub>
      </m:oMath>
      <w:r>
        <w:t xml:space="preserve"> </w:t>
      </w:r>
      <w:r>
        <w:t xml:space="preserve">y la productividad media crece. Hay demasiado factor fijo para el variable utilizado: se produce</w:t>
      </w:r>
      <w:r>
        <w:t xml:space="preserve"> </w:t>
      </w:r>
      <w:r>
        <w:rPr>
          <w:i/>
          <w:iCs/>
        </w:rPr>
        <w:t xml:space="preserve">extensivamente</w:t>
      </w:r>
      <w:r>
        <w:t xml:space="preserve">. Si la función es homogénea de grado 1, el teorema de</w:t>
      </w:r>
      <w:r>
        <w:t xml:space="preserve"> </w:t>
      </w:r>
      <w:r>
        <w:rPr>
          <w:smallCaps/>
        </w:rPr>
        <w:t xml:space="preserve">Euler</w:t>
      </w:r>
      <w:r>
        <w:t xml:space="preserve"> </w:t>
      </w:r>
      <w:r>
        <w:t xml:space="preserve">da</w:t>
      </w:r>
      <w:r>
        <w:t xml:space="preserve"> </w:t>
      </w:r>
      <m:oMath>
        <m:sSub>
          <m:e>
            <m:r>
              <m:rPr>
                <m:sty m:val="p"/>
              </m:rPr>
              <m:t>P</m:t>
            </m:r>
            <m:r>
              <m:rPr>
                <m:sty m:val="p"/>
              </m:rPr>
              <m:t>M</m:t>
            </m:r>
            <m:r>
              <m:rPr>
                <m:sty m:val="p"/>
              </m:rPr>
              <m:t>e</m:t>
            </m:r>
          </m:e>
          <m:sub>
            <m:r>
              <m:t>L</m:t>
            </m:r>
          </m:sub>
        </m:sSub>
        <m:r>
          <m:rPr>
            <m:sty m:val="p"/>
          </m:rPr>
          <m:t>=</m:t>
        </m:r>
        <m:sSub>
          <m:e>
            <m:r>
              <m:rPr>
                <m:sty m:val="p"/>
              </m:rPr>
              <m:t>P</m:t>
            </m:r>
            <m:r>
              <m:rPr>
                <m:sty m:val="p"/>
              </m:rPr>
              <m:t>M</m:t>
            </m:r>
            <m:r>
              <m:rPr>
                <m:sty m:val="p"/>
              </m:rPr>
              <m:t>g</m:t>
            </m:r>
          </m:e>
          <m:sub>
            <m:r>
              <m:t>L</m:t>
            </m:r>
          </m:sub>
        </m:sSub>
        <m:r>
          <m:rPr>
            <m:sty m:val="p"/>
          </m:rPr>
          <m:t>+</m:t>
        </m:r>
        <m:sSub>
          <m:e>
            <m:r>
              <m:rPr>
                <m:sty m:val="p"/>
              </m:rPr>
              <m:t>P</m:t>
            </m:r>
            <m:r>
              <m:rPr>
                <m:sty m:val="p"/>
              </m:rPr>
              <m:t>M</m:t>
            </m:r>
            <m:r>
              <m:rPr>
                <m:sty m:val="p"/>
              </m:rPr>
              <m:t>g</m:t>
            </m:r>
          </m:e>
          <m:sub>
            <m:r>
              <m:t>K</m:t>
            </m:r>
          </m:sub>
        </m:sSub>
        <m:r>
          <m:t> </m:t>
        </m:r>
        <m:d>
          <m:dPr>
            <m:begChr m:val="("/>
            <m:sepChr m:val=""/>
            <m:endChr m:val=")"/>
            <m:grow/>
          </m:dPr>
          <m:e>
            <m:sSub>
              <m:e>
                <m:r>
                  <m:t>z</m:t>
                </m:r>
              </m:e>
              <m:sub>
                <m:r>
                  <m:t>K</m:t>
                </m:r>
              </m:sub>
            </m:sSub>
            <m:r>
              <m:rPr>
                <m:sty m:val="p"/>
              </m:rPr>
              <m:t>/</m:t>
            </m:r>
            <m:sSub>
              <m:e>
                <m:r>
                  <m:t>z</m:t>
                </m:r>
              </m:e>
              <m:sub>
                <m:r>
                  <m:t>L</m:t>
                </m:r>
              </m:sub>
            </m:sSub>
          </m:e>
        </m:d>
      </m:oMath>
      <w:r>
        <w:t xml:space="preserve">, de modo que</w:t>
      </w:r>
      <w:r>
        <w:t xml:space="preserve"> </w:t>
      </w:r>
      <m:oMath>
        <m:sSub>
          <m:e>
            <m:r>
              <m:rPr>
                <m:sty m:val="p"/>
              </m:rPr>
              <m:t>P</m:t>
            </m:r>
            <m:r>
              <m:rPr>
                <m:sty m:val="p"/>
              </m:rPr>
              <m:t>M</m:t>
            </m:r>
            <m:r>
              <m:rPr>
                <m:sty m:val="p"/>
              </m:rPr>
              <m:t>g</m:t>
            </m:r>
          </m:e>
          <m:sub>
            <m:r>
              <m:t>L</m:t>
            </m:r>
          </m:sub>
        </m:sSub>
        <m:r>
          <m:rPr>
            <m:sty m:val="p"/>
          </m:rPr>
          <m:t>&gt;</m:t>
        </m:r>
        <m:sSub>
          <m:e>
            <m:r>
              <m:rPr>
                <m:sty m:val="p"/>
              </m:rPr>
              <m:t>P</m:t>
            </m:r>
            <m:r>
              <m:rPr>
                <m:sty m:val="p"/>
              </m:rPr>
              <m:t>M</m:t>
            </m:r>
            <m:r>
              <m:rPr>
                <m:sty m:val="p"/>
              </m:rPr>
              <m:t>e</m:t>
            </m:r>
          </m:e>
          <m:sub>
            <m:r>
              <m:t>L</m:t>
            </m:r>
          </m:sub>
        </m:sSub>
      </m:oMath>
      <w:r>
        <w:t xml:space="preserve"> </w:t>
      </w:r>
      <w:r>
        <w:t xml:space="preserve">equivale a</w:t>
      </w:r>
      <w:r>
        <w:t xml:space="preserve"> </w:t>
      </w:r>
      <m:oMath>
        <m:sSub>
          <m:e>
            <m:r>
              <m:rPr>
                <m:sty m:val="p"/>
              </m:rPr>
              <m:t>P</m:t>
            </m:r>
            <m:r>
              <m:rPr>
                <m:sty m:val="p"/>
              </m:rPr>
              <m:t>M</m:t>
            </m:r>
            <m:r>
              <m:rPr>
                <m:sty m:val="p"/>
              </m:rPr>
              <m:t>g</m:t>
            </m:r>
          </m:e>
          <m:sub>
            <m:r>
              <m:t>K</m:t>
            </m:r>
          </m:sub>
        </m:sSub>
        <m:r>
          <m:rPr>
            <m:sty m:val="p"/>
          </m:rPr>
          <m:t>&lt;</m:t>
        </m:r>
        <m:r>
          <m:t>0</m:t>
        </m:r>
      </m:oMath>
      <w:r>
        <w:t xml:space="preserve">: el factor fijo tiene productividad marginal negativa. El límite con la etapa II es el</w:t>
      </w:r>
      <w:r>
        <w:t xml:space="preserve"> </w:t>
      </w:r>
      <w:r>
        <w:rPr>
          <w:b/>
          <w:bCs/>
        </w:rPr>
        <w:t xml:space="preserve">margen extensivo</w:t>
      </w:r>
      <w:r>
        <w:t xml:space="preserve"> </w:t>
      </w:r>
      <w:r>
        <w:t xml:space="preserve">(u óptimo técnico).</w:t>
      </w:r>
    </w:p>
    <w:p>
      <w:pPr>
        <w:numPr>
          <w:ilvl w:val="1"/>
          <w:numId w:val="1069"/>
        </w:numPr>
      </w:pPr>
      <w:r>
        <w:rPr>
          <w:i/>
          <w:iCs/>
        </w:rPr>
        <w:t xml:space="preserve">Etapa II</w:t>
      </w:r>
      <w:r>
        <w:t xml:space="preserve"> </w:t>
      </w:r>
      <w:r>
        <w:t xml:space="preserve">(del máximo de</w:t>
      </w:r>
      <w:r>
        <w:t xml:space="preserve"> </w:t>
      </w:r>
      <m:oMath>
        <m:sSub>
          <m:e>
            <m:r>
              <m:rPr>
                <m:sty m:val="p"/>
              </m:rPr>
              <m:t>P</m:t>
            </m:r>
            <m:r>
              <m:rPr>
                <m:sty m:val="p"/>
              </m:rPr>
              <m:t>M</m:t>
            </m:r>
            <m:r>
              <m:rPr>
                <m:sty m:val="p"/>
              </m:rPr>
              <m:t>e</m:t>
            </m:r>
          </m:e>
          <m:sub>
            <m:r>
              <m:t>L</m:t>
            </m:r>
          </m:sub>
        </m:sSub>
      </m:oMath>
      <w:r>
        <w:t xml:space="preserve"> </w:t>
      </w:r>
      <w:r>
        <w:t xml:space="preserve">a</w:t>
      </w:r>
      <w:r>
        <w:t xml:space="preserve"> </w:t>
      </w:r>
      <m:oMath>
        <m:sSub>
          <m:e>
            <m:r>
              <m:rPr>
                <m:sty m:val="p"/>
              </m:rPr>
              <m:t>P</m:t>
            </m:r>
            <m:r>
              <m:rPr>
                <m:sty m:val="p"/>
              </m:rPr>
              <m:t>M</m:t>
            </m:r>
            <m:r>
              <m:rPr>
                <m:sty m:val="p"/>
              </m:rPr>
              <m:t>g</m:t>
            </m:r>
          </m:e>
          <m:sub>
            <m:r>
              <m:t>L</m:t>
            </m:r>
          </m:sub>
        </m:sSub>
        <m:r>
          <m:rPr>
            <m:sty m:val="p"/>
          </m:rPr>
          <m:t>=</m:t>
        </m:r>
        <m:r>
          <m:t>0</m:t>
        </m:r>
      </m:oMath>
      <w:r>
        <w:t xml:space="preserve">, el máximo del producto total):</w:t>
      </w:r>
      <w:r>
        <w:t xml:space="preserve"> </w:t>
      </w:r>
      <m:oMath>
        <m:r>
          <m:t>0</m:t>
        </m:r>
        <m:r>
          <m:rPr>
            <m:sty m:val="p"/>
          </m:rPr>
          <m:t>&lt;</m:t>
        </m:r>
        <m:sSub>
          <m:e>
            <m:r>
              <m:rPr>
                <m:sty m:val="p"/>
              </m:rPr>
              <m:t>P</m:t>
            </m:r>
            <m:r>
              <m:rPr>
                <m:sty m:val="p"/>
              </m:rPr>
              <m:t>M</m:t>
            </m:r>
            <m:r>
              <m:rPr>
                <m:sty m:val="p"/>
              </m:rPr>
              <m:t>g</m:t>
            </m:r>
          </m:e>
          <m:sub>
            <m:r>
              <m:t>L</m:t>
            </m:r>
          </m:sub>
        </m:sSub>
        <m:r>
          <m:rPr>
            <m:sty m:val="p"/>
          </m:rPr>
          <m:t>&lt;</m:t>
        </m:r>
        <m:sSub>
          <m:e>
            <m:r>
              <m:rPr>
                <m:sty m:val="p"/>
              </m:rPr>
              <m:t>P</m:t>
            </m:r>
            <m:r>
              <m:rPr>
                <m:sty m:val="p"/>
              </m:rPr>
              <m:t>M</m:t>
            </m:r>
            <m:r>
              <m:rPr>
                <m:sty m:val="p"/>
              </m:rPr>
              <m:t>e</m:t>
            </m:r>
          </m:e>
          <m:sub>
            <m:r>
              <m:t>L</m:t>
            </m:r>
          </m:sub>
        </m:sSub>
      </m:oMath>
      <w:r>
        <w:t xml:space="preserve">. Las productividades marginales de ambos factores son positivas: es la región económica. Una empresa que maximiza el beneficio produce en esta etapa; el punto concreto depende de los precios del producto y de los factores</w:t>
      </w:r>
      <w:r>
        <w:t xml:space="preserve"> </w:t>
      </w:r>
      <w:r>
        <w:rPr>
          <w:rStyle w:val="Referenciaatema"/>
        </w:rPr>
        <w:t xml:space="preserve">[ver tema 3.A.12]</w:t>
      </w:r>
      <w:r>
        <w:t xml:space="preserve"> </w:t>
      </w:r>
      <w:r>
        <w:rPr>
          <w:rStyle w:val="Referenciaatema"/>
        </w:rPr>
        <w:t xml:space="preserve">[ver tema 3.A.16]</w:t>
      </w:r>
      <w:r>
        <w:t xml:space="preserve">. Su límite superior es el</w:t>
      </w:r>
      <w:r>
        <w:t xml:space="preserve"> </w:t>
      </w:r>
      <w:r>
        <w:rPr>
          <w:b/>
          <w:bCs/>
        </w:rPr>
        <w:t xml:space="preserve">margen intensivo</w:t>
      </w:r>
      <w:r>
        <w:t xml:space="preserve"> </w:t>
      </w:r>
      <w:r>
        <w:t xml:space="preserve">(o máximo técnico).</w:t>
      </w:r>
    </w:p>
    <w:p>
      <w:pPr>
        <w:numPr>
          <w:ilvl w:val="1"/>
          <w:numId w:val="1069"/>
        </w:numPr>
      </w:pPr>
      <w:r>
        <w:rPr>
          <w:i/>
          <w:iCs/>
        </w:rPr>
        <w:t xml:space="preserve">Etapa III</w:t>
      </w:r>
      <w:r>
        <w:t xml:space="preserve"> </w:t>
      </w:r>
      <w:r>
        <w:t xml:space="preserve">(</w:t>
      </w:r>
      <m:oMath>
        <m:sSub>
          <m:e>
            <m:r>
              <m:rPr>
                <m:sty m:val="p"/>
              </m:rPr>
              <m:t>P</m:t>
            </m:r>
            <m:r>
              <m:rPr>
                <m:sty m:val="p"/>
              </m:rPr>
              <m:t>M</m:t>
            </m:r>
            <m:r>
              <m:rPr>
                <m:sty m:val="p"/>
              </m:rPr>
              <m:t>g</m:t>
            </m:r>
          </m:e>
          <m:sub>
            <m:r>
              <m:t>L</m:t>
            </m:r>
          </m:sub>
        </m:sSub>
        <m:r>
          <m:rPr>
            <m:sty m:val="p"/>
          </m:rPr>
          <m:t>&lt;</m:t>
        </m:r>
        <m:r>
          <m:t>0</m:t>
        </m:r>
      </m:oMath>
      <w:r>
        <w:t xml:space="preserve">): hay demasiado factor variable para el fijo; se produce</w:t>
      </w:r>
      <w:r>
        <w:t xml:space="preserve"> </w:t>
      </w:r>
      <w:r>
        <w:rPr>
          <w:i/>
          <w:iCs/>
        </w:rPr>
        <w:t xml:space="preserve">intensivamente</w:t>
      </w:r>
      <w:r>
        <w:t xml:space="preserve">, y reducir</w:t>
      </w:r>
      <w:r>
        <w:t xml:space="preserve"> </w:t>
      </w:r>
      <m:oMath>
        <m:sSub>
          <m:e>
            <m:r>
              <m:t>z</m:t>
            </m:r>
          </m:e>
          <m:sub>
            <m:r>
              <m:t>L</m:t>
            </m:r>
          </m:sub>
        </m:sSub>
      </m:oMath>
      <w:r>
        <w:t xml:space="preserve"> </w:t>
      </w:r>
      <w:r>
        <w:t xml:space="preserve">aumentaría la producción.</w:t>
      </w:r>
    </w:p>
    <w:bookmarkEnd w:id="133"/>
    <w:bookmarkStart w:id="135" w:name="elasticidad-producto"/>
    <w:p>
      <w:pPr>
        <w:pStyle w:val="Heading4"/>
      </w:pPr>
      <w:r>
        <w:t xml:space="preserve">Elasticidad-producto</w:t>
      </w:r>
    </w:p>
    <w:p>
      <w:pPr>
        <w:numPr>
          <w:ilvl w:val="0"/>
          <w:numId w:val="1070"/>
        </w:numPr>
      </w:pPr>
      <w:r>
        <w:t xml:space="preserve">La</w:t>
      </w:r>
      <w:r>
        <w:t xml:space="preserve"> </w:t>
      </w:r>
      <w:r>
        <w:rPr>
          <w:b/>
          <w:bCs/>
        </w:rPr>
        <w:t xml:space="preserve">elasticidad-producto</w:t>
      </w:r>
      <w:r>
        <w:t xml:space="preserve"> </w:t>
      </w:r>
      <w:r>
        <w:t xml:space="preserve">del factor variable es la variación porcentual de la producción ante una variación porcentual de ese factor:</w:t>
      </w:r>
    </w:p>
    <w:p>
      <w:pPr>
        <w:pStyle w:val="BodyText"/>
        <w:keepNext/>
      </w:pPr>
      <m:oMathPara>
        <m:oMathParaPr>
          <m:jc m:val="center"/>
        </m:oMathParaPr>
        <m:oMath>
          <m:sSub>
            <m:e>
              <m:r>
                <m:t>ε</m:t>
              </m:r>
            </m:e>
            <m:sub>
              <m:r>
                <m:t>q</m:t>
              </m:r>
              <m:r>
                <m:rPr>
                  <m:sty m:val="p"/>
                </m:rPr>
                <m:t>,</m:t>
              </m:r>
              <m:sSub>
                <m:e>
                  <m:r>
                    <m:t>z</m:t>
                  </m:r>
                </m:e>
                <m:sub>
                  <m:r>
                    <m:t>L</m:t>
                  </m:r>
                </m:sub>
              </m:sSub>
            </m:sub>
          </m:sSub>
          <m:r>
            <m:rPr>
              <m:sty m:val="p"/>
            </m:rPr>
            <m:t>≡</m:t>
          </m:r>
          <m:f>
            <m:fPr>
              <m:type m:val="bar"/>
            </m:fPr>
            <m:num>
              <m:r>
                <m:rPr>
                  <m:sty m:val="p"/>
                </m:rPr>
                <m:t>∂</m:t>
              </m:r>
              <m:r>
                <m:t>q</m:t>
              </m:r>
              <m:r>
                <m:rPr>
                  <m:sty m:val="p"/>
                </m:rPr>
                <m:t>/</m:t>
              </m:r>
              <m:r>
                <m:t>q</m:t>
              </m:r>
            </m:num>
            <m:den>
              <m:r>
                <m:rPr>
                  <m:sty m:val="p"/>
                </m:rPr>
                <m:t>∂</m:t>
              </m:r>
              <m:sSub>
                <m:e>
                  <m:r>
                    <m:t>z</m:t>
                  </m:r>
                </m:e>
                <m:sub>
                  <m:r>
                    <m:t>L</m:t>
                  </m:r>
                </m:sub>
              </m:sSub>
              <m:r>
                <m:rPr>
                  <m:sty m:val="p"/>
                </m:rPr>
                <m:t>/</m:t>
              </m:r>
              <m:sSub>
                <m:e>
                  <m:r>
                    <m:t>z</m:t>
                  </m:r>
                </m:e>
                <m:sub>
                  <m:r>
                    <m:t>L</m:t>
                  </m:r>
                </m:sub>
              </m:sSub>
            </m:den>
          </m:f>
          <m:r>
            <m:rPr>
              <m:sty m:val="p"/>
            </m:rPr>
            <m:t>=</m:t>
          </m:r>
          <m:f>
            <m:fPr>
              <m:type m:val="bar"/>
            </m:fPr>
            <m:num>
              <m:r>
                <m:rPr>
                  <m:sty m:val="p"/>
                </m:rPr>
                <m:t>∂</m:t>
              </m:r>
              <m:r>
                <m:t>q</m:t>
              </m:r>
            </m:num>
            <m:den>
              <m:r>
                <m:rPr>
                  <m:sty m:val="p"/>
                </m:rPr>
                <m:t>∂</m:t>
              </m:r>
              <m:sSub>
                <m:e>
                  <m:r>
                    <m:t>z</m:t>
                  </m:r>
                </m:e>
                <m:sub>
                  <m:r>
                    <m:t>L</m:t>
                  </m:r>
                </m:sub>
              </m:sSub>
            </m:den>
          </m:f>
          <m:r>
            <m:rPr>
              <m:sty m:val="p"/>
            </m:rPr>
            <m:t>⋅</m:t>
          </m:r>
          <m:f>
            <m:fPr>
              <m:type m:val="bar"/>
            </m:fPr>
            <m:num>
              <m:sSub>
                <m:e>
                  <m:r>
                    <m:t>z</m:t>
                  </m:r>
                </m:e>
                <m:sub>
                  <m:r>
                    <m:t>L</m:t>
                  </m:r>
                </m:sub>
              </m:sSub>
            </m:num>
            <m:den>
              <m:r>
                <m:t>q</m:t>
              </m:r>
            </m:den>
          </m:f>
          <m:r>
            <m:rPr>
              <m:sty m:val="p"/>
            </m:rPr>
            <m:t>=</m:t>
          </m:r>
          <m:sSub>
            <m:e>
              <m:r>
                <m:rPr>
                  <m:sty m:val="p"/>
                </m:rPr>
                <m:t>P</m:t>
              </m:r>
              <m:r>
                <m:rPr>
                  <m:sty m:val="p"/>
                </m:rPr>
                <m:t>M</m:t>
              </m:r>
              <m:r>
                <m:rPr>
                  <m:sty m:val="p"/>
                </m:rPr>
                <m:t>g</m:t>
              </m:r>
            </m:e>
            <m:sub>
              <m:r>
                <m:t>L</m:t>
              </m:r>
            </m:sub>
          </m:sSub>
          <m:r>
            <m:rPr>
              <m:sty m:val="p"/>
            </m:rPr>
            <m:t>⋅</m:t>
          </m:r>
          <m:f>
            <m:fPr>
              <m:type m:val="bar"/>
            </m:fPr>
            <m:num>
              <m:r>
                <m:t>1</m:t>
              </m:r>
            </m:num>
            <m:den>
              <m:sSub>
                <m:e>
                  <m:r>
                    <m:rPr>
                      <m:sty m:val="p"/>
                    </m:rPr>
                    <m:t>P</m:t>
                  </m:r>
                  <m:r>
                    <m:rPr>
                      <m:sty m:val="p"/>
                    </m:rPr>
                    <m:t>M</m:t>
                  </m:r>
                  <m:r>
                    <m:rPr>
                      <m:sty m:val="p"/>
                    </m:rPr>
                    <m:t>e</m:t>
                  </m:r>
                </m:e>
                <m:sub>
                  <m:r>
                    <m:t>L</m:t>
                  </m:r>
                </m:sub>
              </m:sSub>
            </m:den>
          </m:f>
          <m:r>
            <m:rPr>
              <m:sty m:val="p"/>
            </m:rPr>
            <m:t>=</m:t>
          </m:r>
          <m:f>
            <m:fPr>
              <m:type m:val="bar"/>
            </m:fPr>
            <m:num>
              <m:sSub>
                <m:e>
                  <m:r>
                    <m:rPr>
                      <m:sty m:val="p"/>
                    </m:rPr>
                    <m:t>P</m:t>
                  </m:r>
                  <m:r>
                    <m:rPr>
                      <m:sty m:val="p"/>
                    </m:rPr>
                    <m:t>M</m:t>
                  </m:r>
                  <m:r>
                    <m:rPr>
                      <m:sty m:val="p"/>
                    </m:rPr>
                    <m:t>g</m:t>
                  </m:r>
                </m:e>
                <m:sub>
                  <m:r>
                    <m:t>L</m:t>
                  </m:r>
                </m:sub>
              </m:sSub>
            </m:num>
            <m:den>
              <m:sSub>
                <m:e>
                  <m:r>
                    <m:rPr>
                      <m:sty m:val="p"/>
                    </m:rPr>
                    <m:t>P</m:t>
                  </m:r>
                  <m:r>
                    <m:rPr>
                      <m:sty m:val="p"/>
                    </m:rPr>
                    <m:t>M</m:t>
                  </m:r>
                  <m:r>
                    <m:rPr>
                      <m:sty m:val="p"/>
                    </m:rPr>
                    <m:t>e</m:t>
                  </m:r>
                </m:e>
                <m:sub>
                  <m:r>
                    <m:t>L</m:t>
                  </m:r>
                </m:sub>
              </m:sSub>
            </m:den>
          </m:f>
          <m:r>
            <m:rPr>
              <m:sty m:val="p"/>
            </m:rPr>
            <m:t>.</m:t>
          </m:r>
        </m:oMath>
      </m:oMathPara>
    </w:p>
    <w:p>
      <w:pPr>
        <w:numPr>
          <w:ilvl w:val="0"/>
          <w:numId w:val="1000"/>
        </w:numPr>
      </w:pPr>
      <w:r>
        <w:t xml:space="preserve">Es mayor que 1 en la etapa I, igual a 1 en el margen extensivo, está entre 0 y 1 en la etapa II, vale 0 en el margen intensivo y es negativa en la etapa III.</w:t>
      </w:r>
    </w:p>
    <w:p>
      <w:pPr>
        <w:numPr>
          <w:ilvl w:val="0"/>
          <w:numId w:val="1071"/>
        </w:numPr>
      </w:pPr>
      <w:r>
        <w:t xml:space="preserve">Las etapas se resumen en la tabla 2, ordenadas según el valor de la elasticidad-producto:</w:t>
      </w:r>
    </w:p>
    <w:p>
      <w:pPr>
        <w:pStyle w:val="BodyText"/>
      </w:pPr>
      <m:oMathPara>
        <m:oMathParaPr>
          <m:jc m:val="center"/>
        </m:oMathParaPr>
        <m:oMath>
          <m:sSub>
            <m:e>
              <m:r>
                <m:t>ε</m:t>
              </m:r>
            </m:e>
            <m:sub>
              <m:r>
                <m:t>q</m:t>
              </m:r>
              <m:r>
                <m:rPr>
                  <m:sty m:val="p"/>
                </m:rPr>
                <m:t>,</m:t>
              </m:r>
              <m:sSub>
                <m:e>
                  <m:r>
                    <m:t>z</m:t>
                  </m:r>
                </m:e>
                <m:sub>
                  <m:r>
                    <m:t>L</m:t>
                  </m:r>
                </m:sub>
              </m:sSub>
            </m:sub>
          </m:sSub>
          <m:r>
            <m:rPr>
              <m:sty m:val="p"/>
            </m:rPr>
            <m:t>=</m:t>
          </m:r>
          <m:f>
            <m:fPr>
              <m:type m:val="bar"/>
            </m:fPr>
            <m:num>
              <m:sSub>
                <m:e>
                  <m:r>
                    <m:rPr>
                      <m:sty m:val="p"/>
                    </m:rPr>
                    <m:t>P</m:t>
                  </m:r>
                  <m:r>
                    <m:rPr>
                      <m:sty m:val="p"/>
                    </m:rPr>
                    <m:t>M</m:t>
                  </m:r>
                  <m:r>
                    <m:rPr>
                      <m:sty m:val="p"/>
                    </m:rPr>
                    <m:t>g</m:t>
                  </m:r>
                </m:e>
                <m:sub>
                  <m:r>
                    <m:t>L</m:t>
                  </m:r>
                </m:sub>
              </m:sSub>
            </m:num>
            <m:den>
              <m:sSub>
                <m:e>
                  <m:r>
                    <m:rPr>
                      <m:sty m:val="p"/>
                    </m:rPr>
                    <m:t>P</m:t>
                  </m:r>
                  <m:r>
                    <m:rPr>
                      <m:sty m:val="p"/>
                    </m:rPr>
                    <m:t>M</m:t>
                  </m:r>
                  <m:r>
                    <m:rPr>
                      <m:sty m:val="p"/>
                    </m:rPr>
                    <m:t>e</m:t>
                  </m:r>
                </m:e>
                <m:sub>
                  <m:r>
                    <m:t>L</m:t>
                  </m:r>
                </m:sub>
              </m:sSub>
            </m:den>
          </m:f>
          <m:r>
            <m:rPr>
              <m:sty m:val="p"/>
            </m:rPr>
            <m:t>.</m:t>
          </m:r>
        </m:oMath>
      </m:oMathPara>
    </w:p>
    <w:bookmarkStart w:id="134" w:name="tab:etapas"/>
    <w:p>
      <w:pPr>
        <w:pStyle w:val="TableCaption"/>
      </w:pPr>
      <w:r>
        <w:t xml:space="preserve">Tabla 2.–</w:t>
      </w:r>
      <w:r>
        <w:t xml:space="preserve"> </w:t>
      </w:r>
      <w:r>
        <w:t xml:space="preserve">Etapas de la producción a corto plazo</w:t>
      </w:r>
    </w:p>
    <w:tbl>
      <w:tblPr>
        <w:tblStyle w:val="Table"/>
        <w:tblW w:type="auto" w:w="0"/>
        <w:tblLook w:firstRow="1" w:lastRow="0" w:firstColumn="0" w:lastColumn="0" w:noHBand="0" w:noVBand="0" w:val="0020"/>
        <w:tblCaption w:val="Tabla 2.– Etapas de la producción a corto plazo"/>
      </w:tblPr>
      <w:tblGrid>
        <w:gridCol w:w="1584"/>
        <w:gridCol w:w="1584"/>
        <w:gridCol w:w="1584"/>
        <w:gridCol w:w="1584"/>
        <w:gridCol w:w="1584"/>
      </w:tblGrid>
      <w:tr>
        <w:trPr>
          <w:tblHeader w:val="on"/>
        </w:trPr>
        <w:tc>
          <w:tcPr>
            <w:vAlign w:val="center"/>
          </w:tcPr>
          <w:p>
            <w:pPr>
              <w:pStyle w:val="Celdatceeazulpalido"/>
              <w:jc w:val="center"/>
            </w:pPr>
            <w:r>
              <w:rPr>
                <w:i/>
                <w:iCs/>
              </w:rPr>
              <w:t xml:space="preserve">Tramo</w:t>
            </w:r>
          </w:p>
        </w:tc>
        <w:tc>
          <w:tcPr>
            <w:vAlign w:val="center"/>
          </w:tcPr>
          <w:p>
            <w:pPr>
              <w:pStyle w:val="Celdatceeazulpalido"/>
              <w:jc w:val="center"/>
            </w:pPr>
            <w:r>
              <w:rPr>
                <w:i/>
                <w:iCs/>
              </w:rPr>
              <w:t xml:space="preserve">Productividades</w:t>
            </w:r>
          </w:p>
        </w:tc>
        <w:tc>
          <w:tcPr>
            <w:vAlign w:val="center"/>
          </w:tcPr>
          <w:p>
            <w:pPr>
              <w:pStyle w:val="Celdatceeazulpalido"/>
              <w:jc w:val="center"/>
            </w:pPr>
            <m:oMath>
              <m:sSub>
                <m:e>
                  <m:r>
                    <m:t>ε</m:t>
                  </m:r>
                </m:e>
                <m:sub>
                  <m:r>
                    <m:t>q</m:t>
                  </m:r>
                  <m:r>
                    <m:rPr>
                      <m:sty m:val="p"/>
                    </m:rPr>
                    <m:t>,</m:t>
                  </m:r>
                  <m:sSub>
                    <m:e>
                      <m:r>
                        <m:t>z</m:t>
                      </m:r>
                    </m:e>
                    <m:sub>
                      <m:r>
                        <m:t>L</m:t>
                      </m:r>
                    </m:sub>
                  </m:sSub>
                </m:sub>
              </m:sSub>
            </m:oMath>
          </w:p>
        </w:tc>
        <w:tc>
          <w:tcPr>
            <w:vAlign w:val="center"/>
          </w:tcPr>
          <w:p>
            <w:pPr>
              <w:pStyle w:val="Celdatceeazulpalido"/>
              <w:jc w:val="center"/>
            </w:pPr>
            <w:r>
              <w:rPr>
                <w:i/>
                <w:iCs/>
              </w:rPr>
              <w:t xml:space="preserve">Factor fijo</w:t>
            </w:r>
          </w:p>
        </w:tc>
        <w:tc>
          <w:tcPr>
            <w:vAlign w:val="center"/>
          </w:tcPr>
          <w:p>
            <w:pPr>
              <w:pStyle w:val="Celdatceeazulpalido"/>
              <w:jc w:val="center"/>
            </w:pPr>
            <w:r>
              <w:rPr>
                <w:i/>
                <w:iCs/>
              </w:rPr>
              <w:t xml:space="preserve">Producción</w:t>
            </w:r>
          </w:p>
        </w:tc>
      </w:tr>
      <w:tr>
        <w:tc>
          <w:tcPr>
            <w:vAlign w:val="center"/>
          </w:tcPr>
          <w:p>
            <w:pPr>
              <w:pStyle w:val="Compact"/>
              <w:jc w:val="center"/>
            </w:pPr>
            <w:r>
              <w:rPr>
                <w:rStyle w:val="Textonaranja"/>
              </w:rPr>
              <w:t xml:space="preserve">Etapa I</w:t>
            </w:r>
          </w:p>
        </w:tc>
        <w:tc>
          <w:tcPr>
            <w:vAlign w:val="center"/>
          </w:tcPr>
          <w:p>
            <w:pPr>
              <w:pStyle w:val="Compact"/>
              <w:jc w:val="center"/>
            </w:pPr>
            <m:oMath>
              <m:sSub>
                <m:e>
                  <m:r>
                    <m:rPr>
                      <m:sty m:val="p"/>
                    </m:rPr>
                    <m:t>P</m:t>
                  </m:r>
                  <m:r>
                    <m:rPr>
                      <m:sty m:val="p"/>
                    </m:rPr>
                    <m:t>M</m:t>
                  </m:r>
                  <m:r>
                    <m:rPr>
                      <m:sty m:val="p"/>
                    </m:rPr>
                    <m:t>g</m:t>
                  </m:r>
                </m:e>
                <m:sub>
                  <m:r>
                    <m:t>L</m:t>
                  </m:r>
                </m:sub>
              </m:sSub>
              <m:r>
                <m:rPr>
                  <m:sty m:val="p"/>
                </m:rPr>
                <m:t>&gt;</m:t>
              </m:r>
              <m:sSub>
                <m:e>
                  <m:r>
                    <m:rPr>
                      <m:sty m:val="p"/>
                    </m:rPr>
                    <m:t>P</m:t>
                  </m:r>
                  <m:r>
                    <m:rPr>
                      <m:sty m:val="p"/>
                    </m:rPr>
                    <m:t>M</m:t>
                  </m:r>
                  <m:r>
                    <m:rPr>
                      <m:sty m:val="p"/>
                    </m:rPr>
                    <m:t>e</m:t>
                  </m:r>
                </m:e>
                <m:sub>
                  <m:r>
                    <m:t>L</m:t>
                  </m:r>
                </m:sub>
              </m:sSub>
            </m:oMath>
            <w:r>
              <w:t xml:space="preserve">,</w:t>
            </w:r>
            <w:r>
              <w:t xml:space="preserve"> </w:t>
            </w:r>
            <m:oMath>
              <m:sSub>
                <m:e>
                  <m:r>
                    <m:rPr>
                      <m:sty m:val="p"/>
                    </m:rPr>
                    <m:t>P</m:t>
                  </m:r>
                  <m:r>
                    <m:rPr>
                      <m:sty m:val="p"/>
                    </m:rPr>
                    <m:t>M</m:t>
                  </m:r>
                  <m:r>
                    <m:rPr>
                      <m:sty m:val="p"/>
                    </m:rPr>
                    <m:t>e</m:t>
                  </m:r>
                </m:e>
                <m:sub>
                  <m:r>
                    <m:t>L</m:t>
                  </m:r>
                </m:sub>
              </m:sSub>
            </m:oMath>
            <w:r>
              <w:t xml:space="preserve"> </w:t>
            </w:r>
            <w:r>
              <w:t xml:space="preserve">creciente</w:t>
            </w:r>
          </w:p>
        </w:tc>
        <w:tc>
          <w:tcPr>
            <w:vAlign w:val="center"/>
          </w:tcPr>
          <w:p>
            <w:pPr>
              <w:pStyle w:val="Compact"/>
              <w:jc w:val="center"/>
            </w:pPr>
            <m:oMath>
              <m:r>
                <m:rPr>
                  <m:sty m:val="p"/>
                </m:rPr>
                <m:t>&gt;</m:t>
              </m:r>
              <m:r>
                <m:t>1</m:t>
              </m:r>
            </m:oMath>
          </w:p>
        </w:tc>
        <w:tc>
          <w:tcPr>
            <w:vAlign w:val="center"/>
          </w:tcPr>
          <w:p>
            <w:pPr>
              <w:pStyle w:val="Compact"/>
              <w:jc w:val="center"/>
            </w:pPr>
            <m:oMath>
              <m:sSub>
                <m:e>
                  <m:r>
                    <m:rPr>
                      <m:sty m:val="p"/>
                    </m:rPr>
                    <m:t>P</m:t>
                  </m:r>
                  <m:r>
                    <m:rPr>
                      <m:sty m:val="p"/>
                    </m:rPr>
                    <m:t>M</m:t>
                  </m:r>
                  <m:r>
                    <m:rPr>
                      <m:sty m:val="p"/>
                    </m:rPr>
                    <m:t>g</m:t>
                  </m:r>
                </m:e>
                <m:sub>
                  <m:r>
                    <m:t>K</m:t>
                  </m:r>
                </m:sub>
              </m:sSub>
              <m:r>
                <m:rPr>
                  <m:sty m:val="p"/>
                </m:rPr>
                <m:t>&lt;</m:t>
              </m:r>
              <m:r>
                <m:t>0</m:t>
              </m:r>
            </m:oMath>
            <w:r>
              <w:br/>
            </w:r>
            <w:r>
              <w:t xml:space="preserve">(con rendimientos constantes)</w:t>
            </w:r>
          </w:p>
        </w:tc>
        <w:tc>
          <w:tcPr>
            <w:vAlign w:val="center"/>
          </w:tcPr>
          <w:p>
            <w:pPr>
              <w:pStyle w:val="Compact"/>
              <w:jc w:val="center"/>
            </w:pPr>
            <w:r>
              <w:rPr>
                <w:rStyle w:val="Textonaranja"/>
              </w:rPr>
              <w:t xml:space="preserve">Extensiva</w:t>
            </w:r>
          </w:p>
        </w:tc>
      </w:tr>
      <w:tr>
        <w:tc>
          <w:tcPr>
            <w:vAlign w:val="center"/>
          </w:tcPr>
          <w:p>
            <w:pPr>
              <w:pStyle w:val="Compact"/>
              <w:jc w:val="center"/>
            </w:pPr>
            <w:r>
              <w:t xml:space="preserve">Margen extensivo</w:t>
            </w:r>
          </w:p>
        </w:tc>
        <w:tc>
          <w:tcPr>
            <w:vAlign w:val="center"/>
          </w:tcPr>
          <w:p>
            <w:pPr>
              <w:pStyle w:val="Compact"/>
              <w:jc w:val="center"/>
            </w:pPr>
            <m:oMath>
              <m:sSub>
                <m:e>
                  <m:r>
                    <m:rPr>
                      <m:sty m:val="p"/>
                    </m:rPr>
                    <m:t>P</m:t>
                  </m:r>
                  <m:r>
                    <m:rPr>
                      <m:sty m:val="p"/>
                    </m:rPr>
                    <m:t>M</m:t>
                  </m:r>
                  <m:r>
                    <m:rPr>
                      <m:sty m:val="p"/>
                    </m:rPr>
                    <m:t>g</m:t>
                  </m:r>
                </m:e>
                <m:sub>
                  <m:r>
                    <m:t>L</m:t>
                  </m:r>
                </m:sub>
              </m:sSub>
              <m:r>
                <m:rPr>
                  <m:sty m:val="p"/>
                </m:rPr>
                <m:t>=</m:t>
              </m:r>
              <m:sSub>
                <m:e>
                  <m:r>
                    <m:rPr>
                      <m:sty m:val="p"/>
                    </m:rPr>
                    <m:t>P</m:t>
                  </m:r>
                  <m:r>
                    <m:rPr>
                      <m:sty m:val="p"/>
                    </m:rPr>
                    <m:t>M</m:t>
                  </m:r>
                  <m:r>
                    <m:rPr>
                      <m:sty m:val="p"/>
                    </m:rPr>
                    <m:t>e</m:t>
                  </m:r>
                </m:e>
                <m:sub>
                  <m:r>
                    <m:t>L</m:t>
                  </m:r>
                </m:sub>
              </m:sSub>
            </m:oMath>
            <w:r>
              <w:t xml:space="preserve"> </w:t>
            </w:r>
            <w:r>
              <w:t xml:space="preserve">máxima</w:t>
            </w:r>
          </w:p>
        </w:tc>
        <w:tc>
          <w:tcPr>
            <w:vAlign w:val="center"/>
          </w:tcPr>
          <w:p>
            <w:pPr>
              <w:pStyle w:val="Compact"/>
              <w:jc w:val="center"/>
            </w:pPr>
            <m:oMath>
              <m:r>
                <m:rPr>
                  <m:sty m:val="p"/>
                </m:rPr>
                <m:t>=</m:t>
              </m:r>
              <m:r>
                <m:t>1</m:t>
              </m:r>
            </m:oMath>
          </w:p>
        </w:tc>
        <w:tc>
          <w:tcPr>
            <w:vAlign w:val="center"/>
          </w:tcPr>
          <w:p>
            <w:pPr>
              <w:pStyle w:val="Compact"/>
            </w:pPr>
          </w:p>
        </w:tc>
        <w:tc>
          <w:tcPr>
            <w:vAlign w:val="center"/>
          </w:tcPr>
          <w:p>
            <w:pPr>
              <w:pStyle w:val="Compact"/>
            </w:pPr>
          </w:p>
        </w:tc>
      </w:tr>
      <w:tr>
        <w:tc>
          <w:tcPr>
            <w:vAlign w:val="center"/>
          </w:tcPr>
          <w:p>
            <w:pPr>
              <w:pStyle w:val="Compact"/>
              <w:jc w:val="center"/>
            </w:pPr>
            <w:r>
              <w:rPr>
                <w:rStyle w:val="Textoverde"/>
              </w:rPr>
              <w:t xml:space="preserve">Etapa II</w:t>
            </w:r>
          </w:p>
        </w:tc>
        <w:tc>
          <w:tcPr>
            <w:vAlign w:val="center"/>
          </w:tcPr>
          <w:p>
            <w:pPr>
              <w:pStyle w:val="Compact"/>
              <w:jc w:val="center"/>
            </w:pPr>
            <m:oMath>
              <m:r>
                <m:t>0</m:t>
              </m:r>
              <m:r>
                <m:rPr>
                  <m:sty m:val="p"/>
                </m:rPr>
                <m:t>&lt;</m:t>
              </m:r>
              <m:sSub>
                <m:e>
                  <m:r>
                    <m:rPr>
                      <m:sty m:val="p"/>
                    </m:rPr>
                    <m:t>P</m:t>
                  </m:r>
                  <m:r>
                    <m:rPr>
                      <m:sty m:val="p"/>
                    </m:rPr>
                    <m:t>M</m:t>
                  </m:r>
                  <m:r>
                    <m:rPr>
                      <m:sty m:val="p"/>
                    </m:rPr>
                    <m:t>g</m:t>
                  </m:r>
                </m:e>
                <m:sub>
                  <m:r>
                    <m:t>L</m:t>
                  </m:r>
                </m:sub>
              </m:sSub>
              <m:r>
                <m:rPr>
                  <m:sty m:val="p"/>
                </m:rPr>
                <m:t>&lt;</m:t>
              </m:r>
              <m:sSub>
                <m:e>
                  <m:r>
                    <m:rPr>
                      <m:sty m:val="p"/>
                    </m:rPr>
                    <m:t>P</m:t>
                  </m:r>
                  <m:r>
                    <m:rPr>
                      <m:sty m:val="p"/>
                    </m:rPr>
                    <m:t>M</m:t>
                  </m:r>
                  <m:r>
                    <m:rPr>
                      <m:sty m:val="p"/>
                    </m:rPr>
                    <m:t>e</m:t>
                  </m:r>
                </m:e>
                <m:sub>
                  <m:r>
                    <m:t>L</m:t>
                  </m:r>
                </m:sub>
              </m:sSub>
            </m:oMath>
          </w:p>
        </w:tc>
        <w:tc>
          <w:tcPr>
            <w:vAlign w:val="center"/>
          </w:tcPr>
          <w:p>
            <w:pPr>
              <w:pStyle w:val="Compact"/>
              <w:jc w:val="center"/>
            </w:pPr>
            <m:oMath>
              <m:d>
                <m:dPr>
                  <m:begChr m:val="("/>
                  <m:sepChr m:val=""/>
                  <m:endChr m:val=")"/>
                  <m:grow/>
                </m:dPr>
                <m:e>
                  <m:r>
                    <m:t>0</m:t>
                  </m:r>
                  <m:r>
                    <m:rPr>
                      <m:sty m:val="p"/>
                    </m:rPr>
                    <m:t>,</m:t>
                  </m:r>
                  <m:r>
                    <m:t>1</m:t>
                  </m:r>
                </m:e>
              </m:d>
            </m:oMath>
          </w:p>
        </w:tc>
        <w:tc>
          <w:tcPr>
            <w:vAlign w:val="center"/>
          </w:tcPr>
          <w:p>
            <w:pPr>
              <w:pStyle w:val="Compact"/>
              <w:jc w:val="center"/>
            </w:pPr>
            <m:oMath>
              <m:sSub>
                <m:e>
                  <m:r>
                    <m:rPr>
                      <m:sty m:val="p"/>
                    </m:rPr>
                    <m:t>P</m:t>
                  </m:r>
                  <m:r>
                    <m:rPr>
                      <m:sty m:val="p"/>
                    </m:rPr>
                    <m:t>M</m:t>
                  </m:r>
                  <m:r>
                    <m:rPr>
                      <m:sty m:val="p"/>
                    </m:rPr>
                    <m:t>g</m:t>
                  </m:r>
                </m:e>
                <m:sub>
                  <m:r>
                    <m:t>K</m:t>
                  </m:r>
                </m:sub>
              </m:sSub>
              <m:r>
                <m:rPr>
                  <m:sty m:val="p"/>
                </m:rPr>
                <m:t>&gt;</m:t>
              </m:r>
              <m:r>
                <m:t>0</m:t>
              </m:r>
            </m:oMath>
          </w:p>
        </w:tc>
        <w:tc>
          <w:tcPr>
            <w:vAlign w:val="center"/>
          </w:tcPr>
          <w:p>
            <w:pPr>
              <w:pStyle w:val="Compact"/>
              <w:jc w:val="center"/>
            </w:pPr>
            <w:r>
              <w:rPr>
                <w:rStyle w:val="Textoverde"/>
              </w:rPr>
              <w:t xml:space="preserve">Región económica</w:t>
            </w:r>
          </w:p>
        </w:tc>
      </w:tr>
      <w:tr>
        <w:tc>
          <w:tcPr>
            <w:vAlign w:val="center"/>
          </w:tcPr>
          <w:p>
            <w:pPr>
              <w:pStyle w:val="Compact"/>
              <w:jc w:val="center"/>
            </w:pPr>
            <w:r>
              <w:t xml:space="preserve">Margen intensivo</w:t>
            </w:r>
          </w:p>
        </w:tc>
        <w:tc>
          <w:tcPr>
            <w:vAlign w:val="center"/>
          </w:tcPr>
          <w:p>
            <w:pPr>
              <w:pStyle w:val="Compact"/>
              <w:jc w:val="center"/>
            </w:pPr>
            <m:oMath>
              <m:sSub>
                <m:e>
                  <m:r>
                    <m:rPr>
                      <m:sty m:val="p"/>
                    </m:rPr>
                    <m:t>P</m:t>
                  </m:r>
                  <m:r>
                    <m:rPr>
                      <m:sty m:val="p"/>
                    </m:rPr>
                    <m:t>M</m:t>
                  </m:r>
                  <m:r>
                    <m:rPr>
                      <m:sty m:val="p"/>
                    </m:rPr>
                    <m:t>g</m:t>
                  </m:r>
                </m:e>
                <m:sub>
                  <m:r>
                    <m:t>L</m:t>
                  </m:r>
                </m:sub>
              </m:sSub>
              <m:r>
                <m:rPr>
                  <m:sty m:val="p"/>
                </m:rPr>
                <m:t>=</m:t>
              </m:r>
              <m:r>
                <m:t>0</m:t>
              </m:r>
            </m:oMath>
            <w:r>
              <w:t xml:space="preserve">,</w:t>
            </w:r>
            <w:r>
              <w:t xml:space="preserve"> </w:t>
            </w:r>
            <m:oMath>
              <m:r>
                <m:t>q</m:t>
              </m:r>
            </m:oMath>
            <w:r>
              <w:t xml:space="preserve"> </w:t>
            </w:r>
            <w:r>
              <w:t xml:space="preserve">máximo</w:t>
            </w:r>
          </w:p>
        </w:tc>
        <w:tc>
          <w:tcPr>
            <w:vAlign w:val="center"/>
          </w:tcPr>
          <w:p>
            <w:pPr>
              <w:pStyle w:val="Compact"/>
              <w:jc w:val="center"/>
            </w:pPr>
            <m:oMath>
              <m:r>
                <m:rPr>
                  <m:sty m:val="p"/>
                </m:rPr>
                <m:t>=</m:t>
              </m:r>
              <m:r>
                <m:t>0</m:t>
              </m:r>
            </m:oMath>
          </w:p>
        </w:tc>
        <w:tc>
          <w:tcPr>
            <w:vAlign w:val="center"/>
          </w:tcPr>
          <w:p>
            <w:pPr>
              <w:pStyle w:val="Compact"/>
            </w:pPr>
          </w:p>
        </w:tc>
        <w:tc>
          <w:tcPr>
            <w:vAlign w:val="center"/>
          </w:tcPr>
          <w:p>
            <w:pPr>
              <w:pStyle w:val="Compact"/>
            </w:pPr>
          </w:p>
        </w:tc>
      </w:tr>
      <w:tr>
        <w:tc>
          <w:tcPr>
            <w:vAlign w:val="center"/>
          </w:tcPr>
          <w:p>
            <w:pPr>
              <w:pStyle w:val="Compact"/>
              <w:jc w:val="center"/>
            </w:pPr>
            <w:r>
              <w:rPr>
                <w:rStyle w:val="Textorojo"/>
              </w:rPr>
              <w:t xml:space="preserve">Etapa III</w:t>
            </w:r>
          </w:p>
        </w:tc>
        <w:tc>
          <w:tcPr>
            <w:vAlign w:val="center"/>
          </w:tcPr>
          <w:p>
            <w:pPr>
              <w:pStyle w:val="Compact"/>
              <w:jc w:val="center"/>
            </w:pPr>
            <m:oMath>
              <m:sSub>
                <m:e>
                  <m:r>
                    <m:rPr>
                      <m:sty m:val="p"/>
                    </m:rPr>
                    <m:t>P</m:t>
                  </m:r>
                  <m:r>
                    <m:rPr>
                      <m:sty m:val="p"/>
                    </m:rPr>
                    <m:t>M</m:t>
                  </m:r>
                  <m:r>
                    <m:rPr>
                      <m:sty m:val="p"/>
                    </m:rPr>
                    <m:t>g</m:t>
                  </m:r>
                </m:e>
                <m:sub>
                  <m:r>
                    <m:t>L</m:t>
                  </m:r>
                </m:sub>
              </m:sSub>
              <m:r>
                <m:rPr>
                  <m:sty m:val="p"/>
                </m:rPr>
                <m:t>&lt;</m:t>
              </m:r>
              <m:r>
                <m:t>0</m:t>
              </m:r>
            </m:oMath>
          </w:p>
        </w:tc>
        <w:tc>
          <w:tcPr>
            <w:vAlign w:val="center"/>
          </w:tcPr>
          <w:p>
            <w:pPr>
              <w:pStyle w:val="Compact"/>
              <w:jc w:val="center"/>
            </w:pPr>
            <m:oMath>
              <m:r>
                <m:rPr>
                  <m:sty m:val="p"/>
                </m:rPr>
                <m:t>&lt;</m:t>
              </m:r>
              <m:r>
                <m:t>0</m:t>
              </m:r>
            </m:oMath>
          </w:p>
        </w:tc>
        <w:tc>
          <w:tcPr>
            <w:vAlign w:val="center"/>
          </w:tcPr>
          <w:p>
            <w:pPr>
              <w:pStyle w:val="Compact"/>
              <w:jc w:val="center"/>
            </w:pPr>
            <m:oMath>
              <m:sSub>
                <m:e>
                  <m:r>
                    <m:rPr>
                      <m:sty m:val="p"/>
                    </m:rPr>
                    <m:t>P</m:t>
                  </m:r>
                  <m:r>
                    <m:rPr>
                      <m:sty m:val="p"/>
                    </m:rPr>
                    <m:t>M</m:t>
                  </m:r>
                  <m:r>
                    <m:rPr>
                      <m:sty m:val="p"/>
                    </m:rPr>
                    <m:t>g</m:t>
                  </m:r>
                </m:e>
                <m:sub>
                  <m:r>
                    <m:t>K</m:t>
                  </m:r>
                </m:sub>
              </m:sSub>
              <m:r>
                <m:rPr>
                  <m:sty m:val="p"/>
                </m:rPr>
                <m:t>&gt;</m:t>
              </m:r>
              <m:r>
                <m:t>0</m:t>
              </m:r>
            </m:oMath>
          </w:p>
        </w:tc>
        <w:tc>
          <w:tcPr>
            <w:vAlign w:val="center"/>
          </w:tcPr>
          <w:p>
            <w:pPr>
              <w:pStyle w:val="Compact"/>
              <w:jc w:val="center"/>
            </w:pPr>
            <w:r>
              <w:rPr>
                <w:rStyle w:val="Textorojo"/>
              </w:rPr>
              <w:t xml:space="preserve">Intensiva</w:t>
            </w:r>
          </w:p>
        </w:tc>
      </w:tr>
    </w:tbl>
    <w:bookmarkEnd w:id="134"/>
    <w:p>
      <w:pPr>
        <w:pStyle w:val="BodyText"/>
      </w:pPr>
      <w:r>
        <w:rPr>
          <w:i/>
          <w:iCs/>
        </w:rPr>
        <w:t xml:space="preserve">Fuente: elaboración propia.</w:t>
      </w:r>
    </w:p>
    <w:bookmarkEnd w:id="135"/>
    <w:bookmarkEnd w:id="136"/>
    <w:bookmarkEnd w:id="137"/>
    <w:bookmarkStart w:id="165" w:name="largo-plazo-rendimientos-a-escala"/>
    <w:p>
      <w:pPr>
        <w:pStyle w:val="Heading2"/>
      </w:pPr>
      <w:r>
        <w:t xml:space="preserve">II.2.</w:t>
      </w:r>
      <w:r>
        <w:t xml:space="preserve"> </w:t>
      </w:r>
      <w:r>
        <w:t xml:space="preserve">Largo plazo: rendimientos a escala</w:t>
      </w:r>
    </w:p>
    <w:bookmarkStart w:id="141" w:name="fig:plazos-3d-largo"/>
    <w:p>
      <w:pPr>
        <w:pStyle w:val="ImageCaption"/>
      </w:pPr>
      <w:r>
        <w:t xml:space="preserve">Gráfico 14.–</w:t>
      </w:r>
      <w:r>
        <w:t xml:space="preserve"> </w:t>
      </w:r>
      <w:r>
        <w:t xml:space="preserve">Largo plazo: isocuantas en la base y corte de la superficie de producción a lo largo de un rayo desde el origen</w:t>
      </w:r>
    </w:p>
    <w:p>
      <w:pPr>
        <w:pStyle w:val="CaptionedFigure"/>
      </w:pPr>
      <w:r>
        <w:drawing>
          <wp:inline>
            <wp:extent cx="3581400" cy="3084968"/>
            <wp:effectExtent b="0" l="0" r="0" t="0"/>
            <wp:docPr descr="" title="" id="139" name="Picture"/>
            <a:graphic>
              <a:graphicData uri="http://schemas.openxmlformats.org/drawingml/2006/picture">
                <pic:pic>
                  <pic:nvPicPr>
                    <pic:cNvPr descr="C:\Users\vgutierrez\Documents\src\victorgutierrezmarcos.github.io-revision\oposicion\temario\fuentes\3A11\graficos/plazos-3d-largo.png" id="140" name="Picture"/>
                    <pic:cNvPicPr>
                      <a:picLocks noChangeArrowheads="1" noChangeAspect="1"/>
                    </pic:cNvPicPr>
                  </pic:nvPicPr>
                  <pic:blipFill>
                    <a:blip r:embed="rId138"/>
                    <a:stretch>
                      <a:fillRect/>
                    </a:stretch>
                  </pic:blipFill>
                  <pic:spPr bwMode="auto">
                    <a:xfrm>
                      <a:off x="0" y="0"/>
                      <a:ext cx="3581400" cy="3084968"/>
                    </a:xfrm>
                    <a:prstGeom prst="rect">
                      <a:avLst/>
                    </a:prstGeom>
                    <a:noFill/>
                    <a:ln w="9525">
                      <a:noFill/>
                      <a:headEnd/>
                      <a:tailEnd/>
                    </a:ln>
                  </pic:spPr>
                </pic:pic>
              </a:graphicData>
            </a:graphic>
          </wp:inline>
        </w:drawing>
      </w:r>
    </w:p>
    <w:bookmarkEnd w:id="141"/>
    <w:p>
      <w:pPr>
        <w:pStyle w:val="Piedeimagen"/>
      </w:pPr>
      <w:r>
        <w:t xml:space="preserve">Fuente: elaboración propia a partir de</w:t>
      </w:r>
      <w:r>
        <w:t xml:space="preserve"> </w:t>
      </w:r>
      <w:r>
        <w:rPr>
          <w:smallCaps/>
        </w:rPr>
        <w:t xml:space="preserve">Fuleky</w:t>
      </w:r>
      <w:r>
        <w:t xml:space="preserve"> </w:t>
      </w:r>
      <w:r>
        <w:t xml:space="preserve">(</w:t>
      </w:r>
      <w:hyperlink w:anchor="ref-FulekyAnatomy">
        <w:r>
          <w:rPr>
            <w:rStyle w:val="Hyperlink"/>
          </w:rPr>
          <w:t xml:space="preserve">2006</w:t>
        </w:r>
      </w:hyperlink>
      <w:r>
        <w:t xml:space="preserve">)</w:t>
      </w:r>
      <w:r>
        <w:t xml:space="preserve">.</w:t>
      </w:r>
    </w:p>
    <w:p>
      <w:pPr>
        <w:numPr>
          <w:ilvl w:val="0"/>
          <w:numId w:val="1072"/>
        </w:numPr>
      </w:pPr>
      <w:r>
        <w:t xml:space="preserve">Una vez estudiado el corto plazo, pasamos al largo plazo, en el que todos los factores son variables: tanto</w:t>
      </w:r>
      <w:r>
        <w:t xml:space="preserve"> </w:t>
      </w:r>
      <m:oMath>
        <m:sSub>
          <m:e>
            <m:r>
              <m:t>z</m:t>
            </m:r>
          </m:e>
          <m:sub>
            <m:r>
              <m:t>L</m:t>
            </m:r>
          </m:sub>
        </m:sSub>
      </m:oMath>
      <w:r>
        <w:t xml:space="preserve"> </w:t>
      </w:r>
      <w:r>
        <w:t xml:space="preserve">como</w:t>
      </w:r>
      <w:r>
        <w:t xml:space="preserve"> </w:t>
      </w:r>
      <m:oMath>
        <m:sSub>
          <m:e>
            <m:r>
              <m:t>z</m:t>
            </m:r>
          </m:e>
          <m:sub>
            <m:r>
              <m:t>K</m:t>
            </m:r>
          </m:sub>
        </m:sSub>
      </m:oMath>
      <w:r>
        <w:t xml:space="preserve"> </w:t>
      </w:r>
      <w:r>
        <w:t xml:space="preserve">pueden ajustarse. El concepto central son los</w:t>
      </w:r>
      <w:r>
        <w:t xml:space="preserve"> </w:t>
      </w:r>
      <w:r>
        <w:rPr>
          <w:b/>
          <w:bCs/>
        </w:rPr>
        <w:t xml:space="preserve">rendimientos a escala</w:t>
      </w:r>
      <w:r>
        <w:t xml:space="preserve">: cómo responde la producción cuando todos los factores varían en la misma proporción. A esa variación equiproporcional se la llama</w:t>
      </w:r>
      <w:r>
        <w:t xml:space="preserve"> </w:t>
      </w:r>
      <w:r>
        <w:rPr>
          <w:i/>
          <w:iCs/>
        </w:rPr>
        <w:t xml:space="preserve">variación en la escala de producción</w:t>
      </w:r>
      <w:r>
        <w:t xml:space="preserve">.</w:t>
      </w:r>
    </w:p>
    <w:p>
      <w:pPr>
        <w:numPr>
          <w:ilvl w:val="0"/>
          <w:numId w:val="1072"/>
        </w:numPr>
      </w:pPr>
      <w:r>
        <w:t xml:space="preserve">Gráficamente, se corta la función de producción a lo largo de un rayo que pasa por el origen, en lugar de por una recta paralela a un eje como en el corto plazo (gráfico 14).</w:t>
      </w:r>
    </w:p>
    <w:bookmarkStart w:id="146" w:name="rendimientos-a-escala"/>
    <w:p>
      <w:pPr>
        <w:pStyle w:val="Heading4"/>
      </w:pPr>
      <w:r>
        <w:t xml:space="preserve">Rendimientos a escala</w:t>
      </w:r>
    </w:p>
    <w:p>
      <w:pPr>
        <w:keepNext/>
        <w:numPr>
          <w:ilvl w:val="0"/>
          <w:numId w:val="1073"/>
        </w:numPr>
      </w:pPr>
      <w:r>
        <w:rPr>
          <w:i/>
          <w:iCs/>
        </w:rPr>
        <w:t xml:space="preserve">Definición</w:t>
      </w:r>
      <w:r>
        <w:t xml:space="preserve">: una variación equiproporcional de todos los factores es</w:t>
      </w:r>
      <w:r>
        <w:t xml:space="preserve"> </w:t>
      </w:r>
      <m:oMath>
        <m:acc>
          <m:accPr>
            <m:chr m:val="⃗"/>
          </m:accPr>
          <m:e>
            <m:r>
              <m:t>z</m:t>
            </m:r>
          </m:e>
        </m:acc>
        <m:r>
          <m:rPr>
            <m:sty m:val="p"/>
          </m:rPr>
          <m:t>→</m:t>
        </m:r>
        <m:r>
          <m:t>λ</m:t>
        </m:r>
        <m:acc>
          <m:accPr>
            <m:chr m:val="⃗"/>
          </m:accPr>
          <m:e>
            <m:r>
              <m:t>z</m:t>
            </m:r>
          </m:e>
        </m:acc>
      </m:oMath>
      <w:r>
        <w:t xml:space="preserve">, con</w:t>
      </w:r>
      <w:r>
        <w:t xml:space="preserve"> </w:t>
      </w:r>
      <m:oMath>
        <m:r>
          <m:t>λ</m:t>
        </m:r>
        <m:r>
          <m:rPr>
            <m:sty m:val="p"/>
          </m:rPr>
          <m:t>&gt;</m:t>
        </m:r>
        <m:r>
          <m:t>0</m:t>
        </m:r>
      </m:oMath>
      <w:r>
        <w:t xml:space="preserve"> </w:t>
      </w:r>
      <w:r>
        <w:t xml:space="preserve">el</w:t>
      </w:r>
      <w:r>
        <w:t xml:space="preserve"> </w:t>
      </w:r>
      <w:r>
        <w:rPr>
          <w:b/>
          <w:bCs/>
        </w:rPr>
        <w:t xml:space="preserve">factor de escala</w:t>
      </w:r>
      <w:r>
        <w:t xml:space="preserve">:</w:t>
      </w:r>
      <w:r>
        <w:t xml:space="preserve"> </w:t>
      </w:r>
      <m:oMath>
        <m:r>
          <m:t>d</m:t>
        </m:r>
        <m:sSub>
          <m:e>
            <m:r>
              <m:t>z</m:t>
            </m:r>
          </m:e>
          <m:sub>
            <m:r>
              <m:t>L</m:t>
            </m:r>
          </m:sub>
        </m:sSub>
        <m:r>
          <m:rPr>
            <m:sty m:val="p"/>
          </m:rPr>
          <m:t>/</m:t>
        </m:r>
        <m:sSub>
          <m:e>
            <m:r>
              <m:t>z</m:t>
            </m:r>
          </m:e>
          <m:sub>
            <m:r>
              <m:t>L</m:t>
            </m:r>
          </m:sub>
        </m:sSub>
        <m:r>
          <m:rPr>
            <m:sty m:val="p"/>
          </m:rPr>
          <m:t>=</m:t>
        </m:r>
        <m:r>
          <m:t>d</m:t>
        </m:r>
        <m:sSub>
          <m:e>
            <m:r>
              <m:t>z</m:t>
            </m:r>
          </m:e>
          <m:sub>
            <m:r>
              <m:t>K</m:t>
            </m:r>
          </m:sub>
        </m:sSub>
        <m:r>
          <m:rPr>
            <m:sty m:val="p"/>
          </m:rPr>
          <m:t>/</m:t>
        </m:r>
        <m:sSub>
          <m:e>
            <m:r>
              <m:t>z</m:t>
            </m:r>
          </m:e>
          <m:sub>
            <m:r>
              <m:t>K</m:t>
            </m:r>
          </m:sub>
        </m:sSub>
        <m:r>
          <m:rPr>
            <m:sty m:val="p"/>
          </m:rPr>
          <m:t>=</m:t>
        </m:r>
        <m:r>
          <m:t>d</m:t>
        </m:r>
        <m:r>
          <m:t>λ</m:t>
        </m:r>
        <m:r>
          <m:rPr>
            <m:sty m:val="p"/>
          </m:rPr>
          <m:t>/</m:t>
        </m:r>
        <m:r>
          <m:t>λ</m:t>
        </m:r>
      </m:oMath>
      <w:r>
        <w:t xml:space="preserve">. Según la producción varíe en mayor, igual o menor proporción que todos los factores, los rendimientos a escala son</w:t>
      </w:r>
      <w:r>
        <w:t xml:space="preserve"> </w:t>
      </w:r>
      <w:r>
        <w:rPr>
          <w:i/>
          <w:iCs/>
        </w:rPr>
        <w:t xml:space="preserve">crecientes</w:t>
      </w:r>
      <w:r>
        <w:t xml:space="preserve">,</w:t>
      </w:r>
      <w:r>
        <w:t xml:space="preserve"> </w:t>
      </w:r>
      <w:r>
        <w:rPr>
          <w:i/>
          <w:iCs/>
        </w:rPr>
        <w:t xml:space="preserve">constantes</w:t>
      </w:r>
      <w:r>
        <w:t xml:space="preserve"> </w:t>
      </w:r>
      <w:r>
        <w:t xml:space="preserve">o</w:t>
      </w:r>
      <w:r>
        <w:t xml:space="preserve"> </w:t>
      </w:r>
      <w:r>
        <w:rPr>
          <w:i/>
          <w:iCs/>
        </w:rPr>
        <w:t xml:space="preserve">decrecientes</w:t>
      </w:r>
      <w:r>
        <w:t xml:space="preserve">: para</w:t>
      </w:r>
      <w:r>
        <w:t xml:space="preserve"> </w:t>
      </w:r>
      <m:oMath>
        <m:r>
          <m:t>λ</m:t>
        </m:r>
        <m:r>
          <m:rPr>
            <m:sty m:val="p"/>
          </m:rPr>
          <m:t>&gt;</m:t>
        </m:r>
        <m:r>
          <m:t>1</m:t>
        </m:r>
      </m:oMath>
      <w:r>
        <w:t xml:space="preserve">,</w:t>
      </w:r>
      <w:r>
        <w:t xml:space="preserve"> </w:t>
      </w:r>
      <m:oMath>
        <m:r>
          <m:t>F</m:t>
        </m:r>
        <m:d>
          <m:dPr>
            <m:begChr m:val="("/>
            <m:sepChr m:val=""/>
            <m:endChr m:val=")"/>
            <m:grow/>
          </m:dPr>
          <m:e>
            <m:r>
              <m:t>λ</m:t>
            </m:r>
            <m:acc>
              <m:accPr>
                <m:chr m:val="⃗"/>
              </m:accPr>
              <m:e>
                <m:r>
                  <m:t>z</m:t>
                </m:r>
              </m:e>
            </m:acc>
          </m:e>
        </m:d>
        <m:r>
          <m:rPr>
            <m:sty m:val="p"/>
          </m:rPr>
          <m:t>&gt;</m:t>
        </m:r>
        <m:r>
          <m:t>λ</m:t>
        </m:r>
        <m:r>
          <m:t>F</m:t>
        </m:r>
        <m:d>
          <m:dPr>
            <m:begChr m:val="("/>
            <m:sepChr m:val=""/>
            <m:endChr m:val=")"/>
            <m:grow/>
          </m:dPr>
          <m:e>
            <m:acc>
              <m:accPr>
                <m:chr m:val="⃗"/>
              </m:accPr>
              <m:e>
                <m:r>
                  <m:t>z</m:t>
                </m:r>
              </m:e>
            </m:acc>
          </m:e>
        </m:d>
      </m:oMath>
      <w:r>
        <w:t xml:space="preserve">,</w:t>
      </w:r>
      <w:r>
        <w:t xml:space="preserve"> </w:t>
      </w:r>
      <m:oMath>
        <m:r>
          <m:t>F</m:t>
        </m:r>
        <m:d>
          <m:dPr>
            <m:begChr m:val="("/>
            <m:sepChr m:val=""/>
            <m:endChr m:val=")"/>
            <m:grow/>
          </m:dPr>
          <m:e>
            <m:r>
              <m:t>λ</m:t>
            </m:r>
            <m:acc>
              <m:accPr>
                <m:chr m:val="⃗"/>
              </m:accPr>
              <m:e>
                <m:r>
                  <m:t>z</m:t>
                </m:r>
              </m:e>
            </m:acc>
          </m:e>
        </m:d>
        <m:r>
          <m:rPr>
            <m:sty m:val="p"/>
          </m:rPr>
          <m:t>=</m:t>
        </m:r>
        <m:r>
          <m:t>λ</m:t>
        </m:r>
        <m:r>
          <m:t>F</m:t>
        </m:r>
        <m:d>
          <m:dPr>
            <m:begChr m:val="("/>
            <m:sepChr m:val=""/>
            <m:endChr m:val=")"/>
            <m:grow/>
          </m:dPr>
          <m:e>
            <m:acc>
              <m:accPr>
                <m:chr m:val="⃗"/>
              </m:accPr>
              <m:e>
                <m:r>
                  <m:t>z</m:t>
                </m:r>
              </m:e>
            </m:acc>
          </m:e>
        </m:d>
      </m:oMath>
      <w:r>
        <w:t xml:space="preserve"> </w:t>
      </w:r>
      <w:r>
        <w:t xml:space="preserve">o</w:t>
      </w:r>
      <w:r>
        <w:t xml:space="preserve"> </w:t>
      </w:r>
      <m:oMath>
        <m:r>
          <m:t>F</m:t>
        </m:r>
        <m:d>
          <m:dPr>
            <m:begChr m:val="("/>
            <m:sepChr m:val=""/>
            <m:endChr m:val=")"/>
            <m:grow/>
          </m:dPr>
          <m:e>
            <m:r>
              <m:t>λ</m:t>
            </m:r>
            <m:acc>
              <m:accPr>
                <m:chr m:val="⃗"/>
              </m:accPr>
              <m:e>
                <m:r>
                  <m:t>z</m:t>
                </m:r>
              </m:e>
            </m:acc>
          </m:e>
        </m:d>
        <m:r>
          <m:rPr>
            <m:sty m:val="p"/>
          </m:rPr>
          <m:t>&lt;</m:t>
        </m:r>
        <m:r>
          <m:t>λ</m:t>
        </m:r>
        <m:r>
          <m:t>F</m:t>
        </m:r>
        <m:d>
          <m:dPr>
            <m:begChr m:val="("/>
            <m:sepChr m:val=""/>
            <m:endChr m:val=")"/>
            <m:grow/>
          </m:dPr>
          <m:e>
            <m:acc>
              <m:accPr>
                <m:chr m:val="⃗"/>
              </m:accPr>
              <m:e>
                <m:r>
                  <m:t>z</m:t>
                </m:r>
              </m:e>
            </m:acc>
          </m:e>
        </m:d>
      </m:oMath>
      <w:r>
        <w:t xml:space="preserve"> </w:t>
      </w:r>
      <w:r>
        <w:t xml:space="preserve">(gráficos 15 y 5).</w:t>
      </w:r>
    </w:p>
    <w:p>
      <w:pPr>
        <w:numPr>
          <w:ilvl w:val="1"/>
          <w:numId w:val="1074"/>
        </w:numPr>
      </w:pPr>
      <w:r>
        <w:t xml:space="preserve">Con isocuantas de niveles</w:t>
      </w:r>
      <w:r>
        <w:t xml:space="preserve"> </w:t>
      </w:r>
      <m:oMath>
        <m:r>
          <m:t>q</m:t>
        </m:r>
      </m:oMath>
      <w:r>
        <w:t xml:space="preserve">,</w:t>
      </w:r>
      <w:r>
        <w:t xml:space="preserve"> </w:t>
      </w:r>
      <m:oMath>
        <m:r>
          <m:t>2</m:t>
        </m:r>
        <m:r>
          <m:t>q</m:t>
        </m:r>
      </m:oMath>
      <w:r>
        <w:t xml:space="preserve"> </w:t>
      </w:r>
      <w:r>
        <w:t xml:space="preserve">y</w:t>
      </w:r>
      <w:r>
        <w:t xml:space="preserve"> </w:t>
      </w:r>
      <m:oMath>
        <m:r>
          <m:t>3</m:t>
        </m:r>
        <m:r>
          <m:t>q</m:t>
        </m:r>
      </m:oMath>
      <w:r>
        <w:t xml:space="preserve"> </w:t>
      </w:r>
      <w:r>
        <w:t xml:space="preserve">sobre un rayo, los rendimientos son crecientes si las isocuantas están cada vez más juntas, constantes si son equidistantes y decrecientes si están cada vez más separadas. Si primero se juntan y luego se separan, los rendimientos cambian con la escala (panel d).</w:t>
      </w:r>
    </w:p>
    <w:p>
      <w:pPr>
        <w:keepNext/>
        <w:numPr>
          <w:ilvl w:val="0"/>
          <w:numId w:val="1073"/>
        </w:numPr>
      </w:pPr>
      <w:r>
        <w:rPr>
          <w:i/>
          <w:iCs/>
        </w:rPr>
        <w:t xml:space="preserve">Causas</w:t>
      </w:r>
      <w:r>
        <w:t xml:space="preserve"> </w:t>
      </w:r>
      <w:r>
        <w:t xml:space="preserve">(</w:t>
      </w:r>
      <w:hyperlink w:anchor="ref-Varian1992Microeconomic">
        <w:r>
          <w:rPr>
            <w:rStyle w:val="Hyperlink"/>
            <w:smallCaps/>
          </w:rPr>
          <w:t xml:space="preserve">Varian</w:t>
        </w:r>
        <w:r>
          <w:rPr>
            <w:rStyle w:val="Hyperlink"/>
          </w:rPr>
          <w:t xml:space="preserve"> </w:t>
        </w:r>
        <w:r>
          <w:rPr>
            <w:rStyle w:val="Hyperlink"/>
          </w:rPr>
          <w:t xml:space="preserve">1992, cap. 1</w:t>
        </w:r>
      </w:hyperlink>
      <w:r>
        <w:t xml:space="preserve">)</w:t>
      </w:r>
      <w:r>
        <w:t xml:space="preserve">:</w:t>
      </w:r>
    </w:p>
    <w:p>
      <w:pPr>
        <w:numPr>
          <w:ilvl w:val="1"/>
          <w:numId w:val="1075"/>
        </w:numPr>
      </w:pPr>
      <w:r>
        <w:t xml:space="preserve">los rendimientos</w:t>
      </w:r>
      <w:r>
        <w:t xml:space="preserve"> </w:t>
      </w:r>
      <w:r>
        <w:rPr>
          <w:i/>
          <w:iCs/>
        </w:rPr>
        <w:t xml:space="preserve">crecientes</w:t>
      </w:r>
      <w:r>
        <w:t xml:space="preserve"> </w:t>
      </w:r>
      <w:r>
        <w:t xml:space="preserve">se deben a la especialización y la división del trabajo (la fábrica de alfileres de</w:t>
      </w:r>
      <w:r>
        <w:t xml:space="preserve"> </w:t>
      </w:r>
      <w:r>
        <w:rPr>
          <w:smallCaps/>
        </w:rPr>
        <w:t xml:space="preserve">Smith</w:t>
      </w:r>
      <w:r>
        <w:t xml:space="preserve">), a las indivisibilidades técnicas y de gestión y a relaciones físicas: duplicar el diámetro de una tubería duplica, aproximadamente, el material empleado, pero multiplica por 4 su sección;</w:t>
      </w:r>
    </w:p>
    <w:p>
      <w:pPr>
        <w:numPr>
          <w:ilvl w:val="1"/>
          <w:numId w:val="1075"/>
        </w:numPr>
      </w:pPr>
      <w:r>
        <w:t xml:space="preserve">los</w:t>
      </w:r>
      <w:r>
        <w:t xml:space="preserve"> </w:t>
      </w:r>
      <w:r>
        <w:rPr>
          <w:i/>
          <w:iCs/>
        </w:rPr>
        <w:t xml:space="preserve">decrecientes</w:t>
      </w:r>
      <w:r>
        <w:t xml:space="preserve">, a las dificultades de coordinación y dirección cuando la empresa crece y a la presencia de factores que no se pueden ampliar (la capacidad empresarial, un recurso natural), que en rigor convierten la ampliación en un problema de proporciones variables.</w:t>
      </w:r>
    </w:p>
    <w:bookmarkStart w:id="145" w:name="fig:rendimientos-escala-isocuantas"/>
    <w:p>
      <w:pPr>
        <w:pStyle w:val="ImageCaption"/>
      </w:pPr>
      <w:r>
        <w:t xml:space="preserve">Gráfico 15.–</w:t>
      </w:r>
      <w:r>
        <w:t xml:space="preserve"> </w:t>
      </w:r>
      <w:r>
        <w:t xml:space="preserve">Rendimientos a escala con isocuantas a lo largo de un rayo: crecientes, constantes y decrecientes (funciones homogéneas de grado</w:t>
      </w:r>
      <w:r>
        <w:t xml:space="preserve"> </w:t>
      </w:r>
      <m:oMath>
        <m:r>
          <m:t>k</m:t>
        </m:r>
        <m:r>
          <m:rPr>
            <m:sty m:val="p"/>
          </m:rPr>
          <m:t>&gt;</m:t>
        </m:r>
        <m:r>
          <m:t>1</m:t>
        </m:r>
      </m:oMath>
      <w:r>
        <w:t xml:space="preserve">,</w:t>
      </w:r>
      <w:r>
        <w:t xml:space="preserve"> </w:t>
      </w:r>
      <m:oMath>
        <m:r>
          <m:t>k</m:t>
        </m:r>
        <m:r>
          <m:rPr>
            <m:sty m:val="p"/>
          </m:rPr>
          <m:t>=</m:t>
        </m:r>
        <m:r>
          <m:t>1</m:t>
        </m:r>
      </m:oMath>
      <w:r>
        <w:t xml:space="preserve"> </w:t>
      </w:r>
      <w:r>
        <w:t xml:space="preserve">y</w:t>
      </w:r>
      <w:r>
        <w:t xml:space="preserve"> </w:t>
      </w:r>
      <m:oMath>
        <m:r>
          <m:t>k</m:t>
        </m:r>
        <m:r>
          <m:rPr>
            <m:sty m:val="p"/>
          </m:rPr>
          <m:t>&lt;</m:t>
        </m:r>
        <m:r>
          <m:t>1</m:t>
        </m:r>
      </m:oMath>
      <w:r>
        <w:t xml:space="preserve">) y variables (crecientes y después decrecientes)</w:t>
      </w:r>
    </w:p>
    <w:p>
      <w:pPr>
        <w:pStyle w:val="CaptionedFigure"/>
      </w:pPr>
      <w:r>
        <w:drawing>
          <wp:inline>
            <wp:extent cx="3825800" cy="4529185"/>
            <wp:effectExtent b="0" l="0" r="0" t="0"/>
            <wp:docPr descr="" title="" id="143" name="Picture"/>
            <a:graphic>
              <a:graphicData uri="http://schemas.openxmlformats.org/drawingml/2006/picture">
                <pic:pic>
                  <pic:nvPicPr>
                    <pic:cNvPr descr="C:\Users\vgutierrez\Documents\src\victorgutierrezmarcos.github.io-revision\oposicion\temario\fuentes\3A11\graficos/rendimientos-escala-isocuantas.png" id="144" name="Picture"/>
                    <pic:cNvPicPr>
                      <a:picLocks noChangeArrowheads="1" noChangeAspect="1"/>
                    </pic:cNvPicPr>
                  </pic:nvPicPr>
                  <pic:blipFill>
                    <a:blip r:embed="rId142"/>
                    <a:stretch>
                      <a:fillRect/>
                    </a:stretch>
                  </pic:blipFill>
                  <pic:spPr bwMode="auto">
                    <a:xfrm>
                      <a:off x="0" y="0"/>
                      <a:ext cx="3825800" cy="4529185"/>
                    </a:xfrm>
                    <a:prstGeom prst="rect">
                      <a:avLst/>
                    </a:prstGeom>
                    <a:noFill/>
                    <a:ln w="9525">
                      <a:noFill/>
                      <a:headEnd/>
                      <a:tailEnd/>
                    </a:ln>
                  </pic:spPr>
                </pic:pic>
              </a:graphicData>
            </a:graphic>
          </wp:inline>
        </w:drawing>
      </w:r>
    </w:p>
    <w:bookmarkEnd w:id="145"/>
    <w:p>
      <w:pPr>
        <w:pStyle w:val="Piedeimagen"/>
      </w:pPr>
      <w:r>
        <w:t xml:space="preserve">Fuente: elaboración propia a partir de</w:t>
      </w:r>
      <w:r>
        <w:t xml:space="preserve"> </w:t>
      </w:r>
      <w:r>
        <w:rPr>
          <w:smallCaps/>
        </w:rPr>
        <w:t xml:space="preserve">Maté García</w:t>
      </w:r>
      <w:r>
        <w:t xml:space="preserve"> </w:t>
      </w:r>
      <w:r>
        <w:t xml:space="preserve">y</w:t>
      </w:r>
      <w:r>
        <w:t xml:space="preserve"> </w:t>
      </w:r>
      <w:r>
        <w:rPr>
          <w:smallCaps/>
        </w:rPr>
        <w:t xml:space="preserve">Pérez Domínguez</w:t>
      </w:r>
      <w:r>
        <w:t xml:space="preserve"> </w:t>
      </w:r>
      <w:r>
        <w:t xml:space="preserve">(</w:t>
      </w:r>
      <w:hyperlink w:anchor="ref-MatePerez2007Microeconomia">
        <w:r>
          <w:rPr>
            <w:rStyle w:val="Hyperlink"/>
          </w:rPr>
          <w:t xml:space="preserve">2007</w:t>
        </w:r>
      </w:hyperlink>
      <w:r>
        <w:t xml:space="preserve">)</w:t>
      </w:r>
      <w:r>
        <w:t xml:space="preserve">.</w:t>
      </w:r>
    </w:p>
    <w:bookmarkEnd w:id="146"/>
    <w:bookmarkStart w:id="148" w:name="elasticidad-de-escala"/>
    <w:p>
      <w:pPr>
        <w:pStyle w:val="Heading4"/>
      </w:pPr>
      <w:r>
        <w:t xml:space="preserve">Elasticidad de escala</w:t>
      </w:r>
    </w:p>
    <w:p>
      <w:pPr>
        <w:numPr>
          <w:ilvl w:val="0"/>
          <w:numId w:val="1076"/>
        </w:numPr>
      </w:pPr>
      <w:r>
        <w:t xml:space="preserve">Formalmente, la</w:t>
      </w:r>
      <w:r>
        <w:t xml:space="preserve"> </w:t>
      </w:r>
      <w:r>
        <w:rPr>
          <w:b/>
          <w:bCs/>
        </w:rPr>
        <w:t xml:space="preserve">elasticidad de escala</w:t>
      </w:r>
      <w:r>
        <w:t xml:space="preserve"> </w:t>
      </w:r>
      <w:r>
        <w:t xml:space="preserve">(o</w:t>
      </w:r>
      <w:r>
        <w:t xml:space="preserve"> </w:t>
      </w:r>
      <w:r>
        <w:rPr>
          <w:i/>
          <w:iCs/>
        </w:rPr>
        <w:t xml:space="preserve">coeficiente de la función</w:t>
      </w:r>
      <w:r>
        <w:t xml:space="preserve">) es la variación porcentual de la producción ante una variación porcentual de todos los factores:</w:t>
      </w:r>
    </w:p>
    <w:p>
      <w:pPr>
        <w:pStyle w:val="BodyText"/>
        <w:keepNext/>
      </w:pPr>
      <m:oMathPara>
        <m:oMathParaPr>
          <m:jc m:val="center"/>
        </m:oMathParaPr>
        <m:oMath>
          <m:sSub>
            <m:e>
              <m:r>
                <m:t>ε</m:t>
              </m:r>
            </m:e>
            <m:sub>
              <m:r>
                <m:t>q</m:t>
              </m:r>
              <m:r>
                <m:rPr>
                  <m:sty m:val="p"/>
                </m:rPr>
                <m:t>,</m:t>
              </m:r>
              <m:r>
                <m:t>λ</m:t>
              </m:r>
            </m:sub>
          </m:sSub>
          <m:r>
            <m:rPr>
              <m:sty m:val="p"/>
            </m:rPr>
            <m:t>≡</m:t>
          </m:r>
          <m:f>
            <m:fPr>
              <m:type m:val="bar"/>
            </m:fPr>
            <m:num>
              <m:r>
                <m:t>d</m:t>
              </m:r>
              <m:r>
                <m:t>q</m:t>
              </m:r>
              <m:r>
                <m:rPr>
                  <m:sty m:val="p"/>
                </m:rPr>
                <m:t>/</m:t>
              </m:r>
              <m:r>
                <m:t>q</m:t>
              </m:r>
            </m:num>
            <m:den>
              <m:r>
                <m:t>d</m:t>
              </m:r>
              <m:r>
                <m:t>λ</m:t>
              </m:r>
              <m:r>
                <m:rPr>
                  <m:sty m:val="p"/>
                </m:rPr>
                <m:t>/</m:t>
              </m:r>
              <m:r>
                <m:t>λ</m:t>
              </m:r>
            </m:den>
          </m:f>
          <m:r>
            <m:rPr>
              <m:sty m:val="p"/>
            </m:rPr>
            <m:t>=</m:t>
          </m:r>
          <m:sSub>
            <m:e>
              <m:d>
                <m:dPr>
                  <m:begChr m:val=""/>
                  <m:sepChr m:val=""/>
                  <m:endChr m:val="|"/>
                  <m:grow/>
                </m:dPr>
                <m:e>
                  <m:f>
                    <m:fPr>
                      <m:type m:val="bar"/>
                    </m:fPr>
                    <m:num>
                      <m:r>
                        <m:t>d</m:t>
                      </m:r>
                      <m:r>
                        <m:rPr>
                          <m:sty m:val="p"/>
                        </m:rPr>
                        <m:t>ln</m:t>
                      </m:r>
                      <m:r>
                        <m:t>F</m:t>
                      </m:r>
                      <m:d>
                        <m:dPr>
                          <m:begChr m:val="("/>
                          <m:sepChr m:val=""/>
                          <m:endChr m:val=")"/>
                          <m:grow/>
                        </m:dPr>
                        <m:e>
                          <m:r>
                            <m:t>λ</m:t>
                          </m:r>
                          <m:acc>
                            <m:accPr>
                              <m:chr m:val="⃗"/>
                            </m:accPr>
                            <m:e>
                              <m:r>
                                <m:t>z</m:t>
                              </m:r>
                            </m:e>
                          </m:acc>
                        </m:e>
                      </m:d>
                    </m:num>
                    <m:den>
                      <m:r>
                        <m:t>d</m:t>
                      </m:r>
                      <m:r>
                        <m:rPr>
                          <m:sty m:val="p"/>
                        </m:rPr>
                        <m:t>ln</m:t>
                      </m:r>
                      <m:r>
                        <m:t>λ</m:t>
                      </m:r>
                    </m:den>
                  </m:f>
                </m:e>
              </m:d>
            </m:e>
            <m:sub>
              <m:r>
                <m:t>λ</m:t>
              </m:r>
              <m:r>
                <m:rPr>
                  <m:sty m:val="p"/>
                </m:rPr>
                <m:t>=</m:t>
              </m:r>
              <m:r>
                <m:t>1</m:t>
              </m:r>
            </m:sub>
          </m:sSub>
          <m:r>
            <m:rPr>
              <m:sty m:val="p"/>
            </m:rPr>
            <m:t>.</m:t>
          </m:r>
        </m:oMath>
      </m:oMathPara>
    </w:p>
    <w:p>
      <w:pPr>
        <w:numPr>
          <w:ilvl w:val="0"/>
          <w:numId w:val="1000"/>
        </w:numPr>
      </w:pPr>
      <w:r>
        <w:t xml:space="preserve">Los rendimientos son crecientes, constantes o decrecientes según</w:t>
      </w:r>
      <w:r>
        <w:t xml:space="preserve"> </w:t>
      </w:r>
      <m:oMath>
        <m:sSub>
          <m:e>
            <m:r>
              <m:t>ε</m:t>
            </m:r>
          </m:e>
          <m:sub>
            <m:r>
              <m:t>q</m:t>
            </m:r>
            <m:r>
              <m:rPr>
                <m:sty m:val="p"/>
              </m:rPr>
              <m:t>,</m:t>
            </m:r>
            <m:r>
              <m:t>λ</m:t>
            </m:r>
          </m:sub>
        </m:sSub>
      </m:oMath>
      <w:r>
        <w:t xml:space="preserve"> </w:t>
      </w:r>
      <w:r>
        <w:t xml:space="preserve">sea mayor, igual o menor que 1 (tabla 3).</w:t>
      </w:r>
    </w:p>
    <w:p>
      <w:pPr>
        <w:pStyle w:val="Cajadeanotaciones"/>
      </w:pPr>
      <w:r>
        <w:rPr>
          <w:b/>
          <w:bCs/>
        </w:rPr>
        <w:t xml:space="preserve">Funciones homogéneas y homotéticas.</w:t>
      </w:r>
    </w:p>
    <w:p>
      <w:pPr>
        <w:pStyle w:val="Cajadeanotaciones"/>
        <w:numPr>
          <w:ilvl w:val="0"/>
          <w:numId w:val="1077"/>
        </w:numPr>
      </w:pPr>
      <m:oMath>
        <m:r>
          <m:t>F</m:t>
        </m:r>
      </m:oMath>
      <w:r>
        <w:t xml:space="preserve"> </w:t>
      </w:r>
      <w:r>
        <w:t xml:space="preserve">es</w:t>
      </w:r>
      <w:r>
        <w:t xml:space="preserve"> </w:t>
      </w:r>
      <w:r>
        <w:rPr>
          <w:b/>
          <w:bCs/>
        </w:rPr>
        <w:t xml:space="preserve">homogénea de grado</w:t>
      </w:r>
      <w:r>
        <w:rPr>
          <w:b/>
          <w:bCs/>
        </w:rPr>
        <w:t xml:space="preserve"> </w:t>
      </w:r>
      <m:oMath>
        <m:r>
          <m:t>k</m:t>
        </m:r>
      </m:oMath>
      <w:r>
        <w:t xml:space="preserve"> </w:t>
      </w:r>
      <w:r>
        <w:t xml:space="preserve">si</w:t>
      </w:r>
    </w:p>
    <w:p>
      <w:pPr>
        <w:pStyle w:val="Cajadeanotaciones"/>
      </w:pPr>
      <m:oMathPara>
        <m:oMathParaPr>
          <m:jc m:val="center"/>
        </m:oMathParaPr>
        <m:oMath>
          <m:r>
            <m:t>F</m:t>
          </m:r>
          <m:d>
            <m:dPr>
              <m:begChr m:val="("/>
              <m:sepChr m:val=""/>
              <m:endChr m:val=")"/>
              <m:grow/>
            </m:dPr>
            <m:e>
              <m:r>
                <m:t>λ</m:t>
              </m:r>
              <m:acc>
                <m:accPr>
                  <m:chr m:val="⃗"/>
                </m:accPr>
                <m:e>
                  <m:r>
                    <m:t>z</m:t>
                  </m:r>
                </m:e>
              </m:acc>
            </m:e>
          </m:d>
          <m:r>
            <m:rPr>
              <m:sty m:val="p"/>
            </m:rPr>
            <m:t>=</m:t>
          </m:r>
          <m:sSup>
            <m:e>
              <m:r>
                <m:t>λ</m:t>
              </m:r>
            </m:e>
            <m:sup>
              <m:r>
                <m:t>k</m:t>
              </m:r>
            </m:sup>
          </m:sSup>
          <m:r>
            <m:t>F</m:t>
          </m:r>
          <m:d>
            <m:dPr>
              <m:begChr m:val="("/>
              <m:sepChr m:val=""/>
              <m:endChr m:val=")"/>
              <m:grow/>
            </m:dPr>
            <m:e>
              <m:acc>
                <m:accPr>
                  <m:chr m:val="⃗"/>
                </m:accPr>
                <m:e>
                  <m:r>
                    <m:t>z</m:t>
                  </m:r>
                </m:e>
              </m:acc>
            </m:e>
          </m:d>
          <m:r>
            <m:t>  </m:t>
          </m:r>
          <m:r>
            <m:rPr>
              <m:nor/>
              <m:sty m:val="p"/>
            </m:rPr>
            <m:t>para todo </m:t>
          </m:r>
          <m:r>
            <m:t>λ</m:t>
          </m:r>
          <m:r>
            <m:rPr>
              <m:sty m:val="p"/>
            </m:rPr>
            <m:t>&gt;</m:t>
          </m:r>
          <m:r>
            <m:t>0</m:t>
          </m:r>
          <m:r>
            <m:rPr>
              <m:sty m:val="p"/>
            </m:rPr>
            <m:t>.</m:t>
          </m:r>
        </m:oMath>
      </m:oMathPara>
    </w:p>
    <w:p>
      <w:pPr>
        <w:pStyle w:val="Cajadeanotaciones"/>
        <w:keepNext/>
        <w:numPr>
          <w:ilvl w:val="0"/>
          <w:numId w:val="1000"/>
        </w:numPr>
      </w:pPr>
      <w:r>
        <w:t xml:space="preserve">Su elasticidad de escala es constante e igual a</w:t>
      </w:r>
      <w:r>
        <w:t xml:space="preserve"> </w:t>
      </w:r>
      <m:oMath>
        <m:r>
          <m:t>k</m:t>
        </m:r>
      </m:oMath>
      <w:r>
        <w:t xml:space="preserve"> </w:t>
      </w:r>
      <w:r>
        <w:t xml:space="preserve">en todos los puntos, de modo que los rendimientos son los mismos a cualquier escala: excluye los rendimientos mixtos.</w:t>
      </w:r>
    </w:p>
    <w:p>
      <w:pPr>
        <w:pStyle w:val="Cajadeanotaciones"/>
        <w:numPr>
          <w:ilvl w:val="1"/>
          <w:numId w:val="1078"/>
        </w:numPr>
      </w:pPr>
      <w:r>
        <w:t xml:space="preserve">Sus productividades marginales son homogéneas de grado</w:t>
      </w:r>
      <w:r>
        <w:t xml:space="preserve"> </w:t>
      </w:r>
      <m:oMath>
        <m:r>
          <m:t>k</m:t>
        </m:r>
        <m:r>
          <m:rPr>
            <m:sty m:val="p"/>
          </m:rPr>
          <m:t>−</m:t>
        </m:r>
        <m:r>
          <m:t>1</m:t>
        </m:r>
      </m:oMath>
      <w:r>
        <w:t xml:space="preserve">, y la RMST, de grado cero: depende solo de la proporción</w:t>
      </w:r>
      <w:r>
        <w:t xml:space="preserve"> </w:t>
      </w:r>
      <m:oMath>
        <m:sSub>
          <m:e>
            <m:r>
              <m:t>z</m:t>
            </m:r>
          </m:e>
          <m:sub>
            <m:r>
              <m:t>K</m:t>
            </m:r>
          </m:sub>
        </m:sSub>
        <m:r>
          <m:rPr>
            <m:sty m:val="p"/>
          </m:rPr>
          <m:t>/</m:t>
        </m:r>
        <m:sSub>
          <m:e>
            <m:r>
              <m:t>z</m:t>
            </m:r>
          </m:e>
          <m:sub>
            <m:r>
              <m:t>L</m:t>
            </m:r>
          </m:sub>
        </m:sSub>
      </m:oMath>
      <w:r>
        <w:t xml:space="preserve">, no de la escala (anexo A.2).</w:t>
      </w:r>
    </w:p>
    <w:p>
      <w:pPr>
        <w:pStyle w:val="Cajadeanotaciones"/>
        <w:numPr>
          <w:ilvl w:val="1"/>
          <w:numId w:val="1078"/>
        </w:numPr>
      </w:pPr>
      <w:r>
        <w:rPr>
          <w:i/>
          <w:iCs/>
        </w:rPr>
        <w:t xml:space="preserve">Teorema de</w:t>
      </w:r>
      <w:r>
        <w:rPr>
          <w:i/>
          <w:iCs/>
        </w:rPr>
        <w:t xml:space="preserve"> </w:t>
      </w:r>
      <w:r>
        <w:rPr>
          <w:i/>
          <w:iCs/>
          <w:smallCaps/>
        </w:rPr>
        <w:t xml:space="preserve">Euler</w:t>
      </w:r>
      <w:r>
        <w:t xml:space="preserve">:</w:t>
      </w:r>
      <w:r>
        <w:t xml:space="preserve"> </w:t>
      </w:r>
      <m:oMath>
        <m:nary>
          <m:naryPr>
            <m:chr m:val="∑"/>
            <m:limLoc m:val="undOvr"/>
            <m:subHide m:val="off"/>
            <m:supHide m:val="on"/>
          </m:naryPr>
          <m:sub>
            <m:r>
              <m:t>i</m:t>
            </m:r>
          </m:sub>
          <m:sup>
            <m:r>
              <m:t>​</m:t>
            </m:r>
          </m:sup>
          <m:e>
            <m:sSub>
              <m:e>
                <m:r>
                  <m:rPr>
                    <m:sty m:val="p"/>
                  </m:rPr>
                  <m:t>P</m:t>
                </m:r>
                <m:r>
                  <m:rPr>
                    <m:sty m:val="p"/>
                  </m:rPr>
                  <m:t>M</m:t>
                </m:r>
                <m:r>
                  <m:rPr>
                    <m:sty m:val="p"/>
                  </m:rPr>
                  <m:t>g</m:t>
                </m:r>
              </m:e>
              <m:sub>
                <m:r>
                  <m:t>i</m:t>
                </m:r>
              </m:sub>
            </m:sSub>
          </m:e>
        </m:nary>
        <m:r>
          <m:t> </m:t>
        </m:r>
        <m:sSub>
          <m:e>
            <m:r>
              <m:t>z</m:t>
            </m:r>
          </m:e>
          <m:sub>
            <m:r>
              <m:t>i</m:t>
            </m:r>
          </m:sub>
        </m:sSub>
        <m:r>
          <m:rPr>
            <m:sty m:val="p"/>
          </m:rPr>
          <m:t>=</m:t>
        </m:r>
        <m:r>
          <m:t>k</m:t>
        </m:r>
        <m:r>
          <m:t> </m:t>
        </m:r>
        <m:r>
          <m:t>F</m:t>
        </m:r>
        <m:d>
          <m:dPr>
            <m:begChr m:val="("/>
            <m:sepChr m:val=""/>
            <m:endChr m:val=")"/>
            <m:grow/>
          </m:dPr>
          <m:e>
            <m:acc>
              <m:accPr>
                <m:chr m:val="⃗"/>
              </m:accPr>
              <m:e>
                <m:r>
                  <m:t>z</m:t>
                </m:r>
              </m:e>
            </m:acc>
          </m:e>
        </m:d>
      </m:oMath>
      <w:r>
        <w:t xml:space="preserve">. Con</w:t>
      </w:r>
      <w:r>
        <w:t xml:space="preserve"> </w:t>
      </w:r>
      <m:oMath>
        <m:r>
          <m:t>k</m:t>
        </m:r>
        <m:r>
          <m:rPr>
            <m:sty m:val="p"/>
          </m:rPr>
          <m:t>=</m:t>
        </m:r>
        <m:r>
          <m:t>1</m:t>
        </m:r>
      </m:oMath>
      <w:r>
        <w:t xml:space="preserve">, pagar a cada factor su productividad marginal agota el producto</w:t>
      </w:r>
      <w:r>
        <w:t xml:space="preserve"> </w:t>
      </w:r>
      <w:r>
        <w:t xml:space="preserve">(</w:t>
      </w:r>
      <w:hyperlink w:anchor="ref-Wicksteed1894Essay">
        <w:r>
          <w:rPr>
            <w:rStyle w:val="Hyperlink"/>
            <w:smallCaps/>
          </w:rPr>
          <w:t xml:space="preserve">Wicksteed</w:t>
        </w:r>
        <w:r>
          <w:rPr>
            <w:rStyle w:val="Hyperlink"/>
          </w:rPr>
          <w:t xml:space="preserve"> </w:t>
        </w:r>
        <w:r>
          <w:rPr>
            <w:rStyle w:val="Hyperlink"/>
          </w:rPr>
          <w:t xml:space="preserve">1894</w:t>
        </w:r>
      </w:hyperlink>
      <w:r>
        <w:t xml:space="preserve">)</w:t>
      </w:r>
      <w:r>
        <w:t xml:space="preserve">: es el fundamento de la teoría de la distribución según la productividad marginal.</w:t>
      </w:r>
    </w:p>
    <w:p>
      <w:pPr>
        <w:pStyle w:val="Cajadeanotaciones"/>
        <w:keepNext/>
        <w:numPr>
          <w:ilvl w:val="0"/>
          <w:numId w:val="1077"/>
        </w:numPr>
      </w:pPr>
      <m:oMath>
        <m:r>
          <m:t>F</m:t>
        </m:r>
      </m:oMath>
      <w:r>
        <w:t xml:space="preserve"> </w:t>
      </w:r>
      <w:r>
        <w:t xml:space="preserve">es</w:t>
      </w:r>
      <w:r>
        <w:t xml:space="preserve"> </w:t>
      </w:r>
      <w:r>
        <w:rPr>
          <w:b/>
          <w:bCs/>
        </w:rPr>
        <w:t xml:space="preserve">homotética</w:t>
      </w:r>
      <w:r>
        <w:t xml:space="preserve"> </w:t>
      </w:r>
      <w:r>
        <w:t xml:space="preserve">si es una transformación creciente de una función homogénea de grado uno:</w:t>
      </w:r>
      <w:r>
        <w:t xml:space="preserve"> </w:t>
      </w:r>
      <m:oMath>
        <m:r>
          <m:t>F</m:t>
        </m:r>
        <m:d>
          <m:dPr>
            <m:begChr m:val="("/>
            <m:sepChr m:val=""/>
            <m:endChr m:val=")"/>
            <m:grow/>
          </m:dPr>
          <m:e>
            <m:acc>
              <m:accPr>
                <m:chr m:val="⃗"/>
              </m:accPr>
              <m:e>
                <m:r>
                  <m:t>z</m:t>
                </m:r>
              </m:e>
            </m:acc>
          </m:e>
        </m:d>
        <m:r>
          <m:rPr>
            <m:sty m:val="p"/>
          </m:rPr>
          <m:t>=</m:t>
        </m:r>
        <m:r>
          <m:t>g</m:t>
        </m:r>
        <m:d>
          <m:dPr>
            <m:begChr m:val="("/>
            <m:sepChr m:val=""/>
            <m:endChr m:val=")"/>
            <m:grow/>
          </m:dPr>
          <m:e>
            <m:r>
              <m:t>h</m:t>
            </m:r>
            <m:d>
              <m:dPr>
                <m:begChr m:val="("/>
                <m:sepChr m:val=""/>
                <m:endChr m:val=")"/>
                <m:grow/>
              </m:dPr>
              <m:e>
                <m:acc>
                  <m:accPr>
                    <m:chr m:val="⃗"/>
                  </m:accPr>
                  <m:e>
                    <m:r>
                      <m:t>z</m:t>
                    </m:r>
                  </m:e>
                </m:acc>
              </m:e>
            </m:d>
          </m:e>
        </m:d>
      </m:oMath>
      <w:r>
        <w:t xml:space="preserve">, con</w:t>
      </w:r>
      <w:r>
        <w:t xml:space="preserve"> </w:t>
      </w:r>
      <m:oMath>
        <m:r>
          <m:t>h</m:t>
        </m:r>
      </m:oMath>
      <w:r>
        <w:t xml:space="preserve"> </w:t>
      </w:r>
      <w:r>
        <w:t xml:space="preserve">homogénea de grado uno y</w:t>
      </w:r>
      <w:r>
        <w:t xml:space="preserve"> </w:t>
      </w:r>
      <m:oMath>
        <m:r>
          <m:t>g</m:t>
        </m:r>
      </m:oMath>
      <w:r>
        <w:t xml:space="preserve"> </w:t>
      </w:r>
      <w:r>
        <w:t xml:space="preserve">creciente. Sus isocuantas son ampliaciones radiales unas de otras: a lo largo de cualquier rayo desde el origen todas tienen la misma pendiente, de modo que sus</w:t>
      </w:r>
      <w:r>
        <w:t xml:space="preserve"> </w:t>
      </w:r>
      <w:r>
        <w:rPr>
          <w:b/>
          <w:bCs/>
        </w:rPr>
        <w:t xml:space="preserve">isoclinas</w:t>
      </w:r>
      <w:r>
        <w:t xml:space="preserve"> </w:t>
      </w:r>
      <w:r>
        <w:t xml:space="preserve">son rectas que pasan por el origen.</w:t>
      </w:r>
    </w:p>
    <w:p>
      <w:pPr>
        <w:pStyle w:val="Cajadeanotaciones"/>
        <w:numPr>
          <w:ilvl w:val="1"/>
          <w:numId w:val="1079"/>
        </w:numPr>
      </w:pPr>
      <w:r>
        <w:t xml:space="preserve">Toda función homogénea es homotética, pero no al revés:</w:t>
      </w:r>
      <w:r>
        <w:t xml:space="preserve"> </w:t>
      </w:r>
      <m:oMath>
        <m:r>
          <m:t>q</m:t>
        </m:r>
        <m:r>
          <m:rPr>
            <m:sty m:val="p"/>
          </m:rPr>
          <m:t>=</m:t>
        </m:r>
        <m:r>
          <m:rPr>
            <m:sty m:val="p"/>
          </m:rPr>
          <m:t>ln</m:t>
        </m:r>
        <m:d>
          <m:dPr>
            <m:begChr m:val="("/>
            <m:sepChr m:val=""/>
            <m:endChr m:val=")"/>
            <m:grow/>
          </m:dPr>
          <m:e>
            <m:r>
              <m:t>1</m:t>
            </m:r>
            <m:r>
              <m:rPr>
                <m:sty m:val="p"/>
              </m:rPr>
              <m:t>+</m:t>
            </m:r>
            <m:sSubSup>
              <m:e>
                <m:r>
                  <m:t>z</m:t>
                </m:r>
              </m:e>
              <m:sub>
                <m:r>
                  <m:t>K</m:t>
                </m:r>
              </m:sub>
              <m:sup>
                <m:r>
                  <m:t>1</m:t>
                </m:r>
                <m:r>
                  <m:rPr>
                    <m:sty m:val="p"/>
                  </m:rPr>
                  <m:t>/</m:t>
                </m:r>
                <m:r>
                  <m:t>2</m:t>
                </m:r>
              </m:sup>
            </m:sSubSup>
            <m:sSubSup>
              <m:e>
                <m:r>
                  <m:t>z</m:t>
                </m:r>
              </m:e>
              <m:sub>
                <m:r>
                  <m:t>L</m:t>
                </m:r>
              </m:sub>
              <m:sup>
                <m:r>
                  <m:t>1</m:t>
                </m:r>
                <m:r>
                  <m:rPr>
                    <m:sty m:val="p"/>
                  </m:rPr>
                  <m:t>/</m:t>
                </m:r>
                <m:r>
                  <m:t>2</m:t>
                </m:r>
              </m:sup>
            </m:sSubSup>
          </m:e>
        </m:d>
      </m:oMath>
      <w:r>
        <w:t xml:space="preserve"> </w:t>
      </w:r>
      <w:r>
        <w:t xml:space="preserve">es homotética y no es homogénea.</w:t>
      </w:r>
    </w:p>
    <w:p>
      <w:pPr>
        <w:pStyle w:val="Cajadeanotaciones"/>
        <w:numPr>
          <w:ilvl w:val="1"/>
          <w:numId w:val="1079"/>
        </w:numPr>
      </w:pPr>
      <w:r>
        <w:t xml:space="preserve">La homoteticidad conserva la propiedad más útil de la homogeneidad (la RMST no depende de la escala, de modo que, con precios de los factores dados, la senda de expansión es un rayo, una isoclina recta) y admite rendimientos que cambian con la escala, como se ve a continuación.</w:t>
      </w:r>
    </w:p>
    <w:p>
      <w:pPr>
        <w:pStyle w:val="Cajadeanotaciones"/>
      </w:pPr>
      <w:r>
        <w:rPr>
          <w:b/>
          <w:bCs/>
        </w:rPr>
        <w:t xml:space="preserve">Para repasar</w:t>
      </w:r>
      <w:r>
        <w:t xml:space="preserve">: El Economista Camuflado, «Funciones homotéticas. Matemáticas para Economía (C26)» (vídeo):</w:t>
      </w:r>
      <w:r>
        <w:t xml:space="preserve"> </w:t>
      </w:r>
      <w:hyperlink r:id="rId147">
        <w:r>
          <w:rPr>
            <w:rStyle w:val="Hyperlink"/>
          </w:rPr>
          <w:t xml:space="preserve">https://www.youtube.com/watch?v=f88WupoFBPY</w:t>
        </w:r>
      </w:hyperlink>
    </w:p>
    <w:bookmarkEnd w:id="148"/>
    <w:bookmarkStart w:id="164" w:name="rendimientos-globales-y-locales-a-escala"/>
    <w:p>
      <w:pPr>
        <w:pStyle w:val="Heading4"/>
      </w:pPr>
      <w:r>
        <w:t xml:space="preserve">Rendimientos globales y locales a escala</w:t>
      </w:r>
    </w:p>
    <w:p>
      <w:pPr>
        <w:numPr>
          <w:ilvl w:val="0"/>
          <w:numId w:val="1080"/>
        </w:numPr>
      </w:pPr>
      <w:r>
        <w:t xml:space="preserve">Los rendimientos a escala pueden definirse para</w:t>
      </w:r>
      <w:r>
        <w:t xml:space="preserve"> </w:t>
      </w:r>
      <w:r>
        <w:rPr>
          <w:i/>
          <w:iCs/>
        </w:rPr>
        <w:t xml:space="preserve">toda</w:t>
      </w:r>
      <w:r>
        <w:t xml:space="preserve"> </w:t>
      </w:r>
      <w:r>
        <w:t xml:space="preserve">la tecnología o en un punto</w:t>
      </w:r>
      <w:r>
        <w:t xml:space="preserve"> </w:t>
      </w:r>
      <w:r>
        <w:t xml:space="preserve">(</w:t>
      </w:r>
      <w:hyperlink w:anchor="ref-JehleReny2011Advanced">
        <w:r>
          <w:rPr>
            <w:rStyle w:val="Hyperlink"/>
            <w:smallCaps/>
          </w:rPr>
          <w:t xml:space="preserve">Jehle</w:t>
        </w:r>
        <w:r>
          <w:rPr>
            <w:rStyle w:val="Hyperlink"/>
          </w:rPr>
          <w:t xml:space="preserve"> </w:t>
        </w:r>
        <w:r>
          <w:rPr>
            <w:rStyle w:val="Hyperlink"/>
          </w:rPr>
          <w:t xml:space="preserve">y</w:t>
        </w:r>
        <w:r>
          <w:rPr>
            <w:rStyle w:val="Hyperlink"/>
          </w:rPr>
          <w:t xml:space="preserve"> </w:t>
        </w:r>
        <w:r>
          <w:rPr>
            <w:rStyle w:val="Hyperlink"/>
            <w:smallCaps/>
          </w:rPr>
          <w:t xml:space="preserve">Reny</w:t>
        </w:r>
        <w:r>
          <w:rPr>
            <w:rStyle w:val="Hyperlink"/>
          </w:rPr>
          <w:t xml:space="preserve"> </w:t>
        </w:r>
        <w:r>
          <w:rPr>
            <w:rStyle w:val="Hyperlink"/>
          </w:rPr>
          <w:t xml:space="preserve">2011, cap. 3</w:t>
        </w:r>
      </w:hyperlink>
      <w:r>
        <w:t xml:space="preserve">)</w:t>
      </w:r>
      <w:r>
        <w:t xml:space="preserve">.</w:t>
      </w:r>
    </w:p>
    <w:p>
      <w:pPr>
        <w:keepNext/>
        <w:numPr>
          <w:ilvl w:val="0"/>
          <w:numId w:val="1080"/>
        </w:numPr>
      </w:pPr>
      <w:r>
        <w:t xml:space="preserve">Los</w:t>
      </w:r>
      <w:r>
        <w:t xml:space="preserve"> </w:t>
      </w:r>
      <w:r>
        <w:rPr>
          <w:b/>
          <w:bCs/>
        </w:rPr>
        <w:t xml:space="preserve">rendimientos globales a escala</w:t>
      </w:r>
      <w:r>
        <w:t xml:space="preserve"> </w:t>
      </w:r>
      <w:r>
        <w:t xml:space="preserve">son una propiedad de toda la tecnología:</w:t>
      </w:r>
      <w:r>
        <w:t xml:space="preserve"> </w:t>
      </w:r>
      <m:oMath>
        <m:r>
          <m:t>F</m:t>
        </m:r>
      </m:oMath>
      <w:r>
        <w:t xml:space="preserve"> </w:t>
      </w:r>
      <w:r>
        <w:t xml:space="preserve">tiene rendimientos constantes, crecientes o decrecientes si, para</w:t>
      </w:r>
      <w:r>
        <w:t xml:space="preserve"> </w:t>
      </w:r>
      <w:r>
        <w:rPr>
          <w:i/>
          <w:iCs/>
        </w:rPr>
        <w:t xml:space="preserve">todo</w:t>
      </w:r>
      <w:r>
        <w:t xml:space="preserve"> </w:t>
      </w:r>
      <m:oMath>
        <m:acc>
          <m:accPr>
            <m:chr m:val="⃗"/>
          </m:accPr>
          <m:e>
            <m:r>
              <m:t>z</m:t>
            </m:r>
          </m:e>
        </m:acc>
      </m:oMath>
      <w:r>
        <w:t xml:space="preserve"> </w:t>
      </w:r>
      <w:r>
        <w:t xml:space="preserve">y todo</w:t>
      </w:r>
      <w:r>
        <w:t xml:space="preserve"> </w:t>
      </w:r>
      <m:oMath>
        <m:r>
          <m:t>λ</m:t>
        </m:r>
        <m:r>
          <m:rPr>
            <m:sty m:val="p"/>
          </m:rPr>
          <m:t>&gt;</m:t>
        </m:r>
        <m:r>
          <m:t>1</m:t>
        </m:r>
      </m:oMath>
      <w:r>
        <w:t xml:space="preserve">,</w:t>
      </w:r>
      <w:r>
        <w:t xml:space="preserve"> </w:t>
      </w:r>
      <m:oMath>
        <m:r>
          <m:t>F</m:t>
        </m:r>
        <m:d>
          <m:dPr>
            <m:begChr m:val="("/>
            <m:sepChr m:val=""/>
            <m:endChr m:val=")"/>
            <m:grow/>
          </m:dPr>
          <m:e>
            <m:r>
              <m:t>λ</m:t>
            </m:r>
            <m:acc>
              <m:accPr>
                <m:chr m:val="⃗"/>
              </m:accPr>
              <m:e>
                <m:r>
                  <m:t>z</m:t>
                </m:r>
              </m:e>
            </m:acc>
          </m:e>
        </m:d>
        <m:r>
          <m:rPr>
            <m:sty m:val="p"/>
          </m:rPr>
          <m:t>=</m:t>
        </m:r>
        <m:r>
          <m:t>λ</m:t>
        </m:r>
        <m:r>
          <m:t>F</m:t>
        </m:r>
        <m:d>
          <m:dPr>
            <m:begChr m:val="("/>
            <m:sepChr m:val=""/>
            <m:endChr m:val=")"/>
            <m:grow/>
          </m:dPr>
          <m:e>
            <m:acc>
              <m:accPr>
                <m:chr m:val="⃗"/>
              </m:accPr>
              <m:e>
                <m:r>
                  <m:t>z</m:t>
                </m:r>
              </m:e>
            </m:acc>
          </m:e>
        </m:d>
      </m:oMath>
      <w:r>
        <w:t xml:space="preserve">,</w:t>
      </w:r>
      <w:r>
        <w:t xml:space="preserve"> </w:t>
      </w:r>
      <m:oMath>
        <m:r>
          <m:t>F</m:t>
        </m:r>
        <m:d>
          <m:dPr>
            <m:begChr m:val="("/>
            <m:sepChr m:val=""/>
            <m:endChr m:val=")"/>
            <m:grow/>
          </m:dPr>
          <m:e>
            <m:r>
              <m:t>λ</m:t>
            </m:r>
            <m:acc>
              <m:accPr>
                <m:chr m:val="⃗"/>
              </m:accPr>
              <m:e>
                <m:r>
                  <m:t>z</m:t>
                </m:r>
              </m:e>
            </m:acc>
          </m:e>
        </m:d>
        <m:r>
          <m:rPr>
            <m:sty m:val="p"/>
          </m:rPr>
          <m:t>&gt;</m:t>
        </m:r>
        <m:r>
          <m:t>λ</m:t>
        </m:r>
        <m:r>
          <m:t>F</m:t>
        </m:r>
        <m:d>
          <m:dPr>
            <m:begChr m:val="("/>
            <m:sepChr m:val=""/>
            <m:endChr m:val=")"/>
            <m:grow/>
          </m:dPr>
          <m:e>
            <m:acc>
              <m:accPr>
                <m:chr m:val="⃗"/>
              </m:accPr>
              <m:e>
                <m:r>
                  <m:t>z</m:t>
                </m:r>
              </m:e>
            </m:acc>
          </m:e>
        </m:d>
      </m:oMath>
      <w:r>
        <w:t xml:space="preserve"> </w:t>
      </w:r>
      <w:r>
        <w:t xml:space="preserve">o</w:t>
      </w:r>
      <w:r>
        <w:t xml:space="preserve"> </w:t>
      </w:r>
      <m:oMath>
        <m:r>
          <m:t>F</m:t>
        </m:r>
        <m:d>
          <m:dPr>
            <m:begChr m:val="("/>
            <m:sepChr m:val=""/>
            <m:endChr m:val=")"/>
            <m:grow/>
          </m:dPr>
          <m:e>
            <m:r>
              <m:t>λ</m:t>
            </m:r>
            <m:acc>
              <m:accPr>
                <m:chr m:val="⃗"/>
              </m:accPr>
              <m:e>
                <m:r>
                  <m:t>z</m:t>
                </m:r>
              </m:e>
            </m:acc>
          </m:e>
        </m:d>
        <m:r>
          <m:rPr>
            <m:sty m:val="p"/>
          </m:rPr>
          <m:t>&lt;</m:t>
        </m:r>
        <m:r>
          <m:t>λ</m:t>
        </m:r>
        <m:r>
          <m:t>F</m:t>
        </m:r>
        <m:d>
          <m:dPr>
            <m:begChr m:val="("/>
            <m:sepChr m:val=""/>
            <m:endChr m:val=")"/>
            <m:grow/>
          </m:dPr>
          <m:e>
            <m:acc>
              <m:accPr>
                <m:chr m:val="⃗"/>
              </m:accPr>
              <m:e>
                <m:r>
                  <m:t>z</m:t>
                </m:r>
              </m:e>
            </m:acc>
          </m:e>
        </m:d>
      </m:oMath>
      <w:r>
        <w:t xml:space="preserve">.</w:t>
      </w:r>
    </w:p>
    <w:p>
      <w:pPr>
        <w:numPr>
          <w:ilvl w:val="1"/>
          <w:numId w:val="1081"/>
        </w:numPr>
      </w:pPr>
      <w:r>
        <w:t xml:space="preserve">Son propiedades de escala del conjunto</w:t>
      </w:r>
      <w:r>
        <w:t xml:space="preserve"> </w:t>
      </w:r>
      <m:oMath>
        <m:r>
          <m:rPr>
            <m:sty m:val="p"/>
            <m:scr m:val="script"/>
          </m:rPr>
          <m:t>Y</m:t>
        </m:r>
      </m:oMath>
      <w:r>
        <w:t xml:space="preserve"> </w:t>
      </w:r>
      <w:r>
        <w:t xml:space="preserve">(apartado I.2): rendimientos constantes si</w:t>
      </w:r>
      <w:r>
        <w:t xml:space="preserve"> </w:t>
      </w:r>
      <m:oMath>
        <m:r>
          <m:rPr>
            <m:sty m:val="p"/>
            <m:scr m:val="script"/>
          </m:rPr>
          <m:t>Y</m:t>
        </m:r>
      </m:oMath>
      <w:r>
        <w:t xml:space="preserve"> </w:t>
      </w:r>
      <w:r>
        <w:t xml:space="preserve">es un cono, no crecientes con divisibilidad y no decrecientes con aditividad</w:t>
      </w:r>
      <w:r>
        <w:t xml:space="preserve"> </w:t>
      </w:r>
      <w:r>
        <w:t xml:space="preserve">(</w:t>
      </w:r>
      <w:hyperlink w:anchor="ref-MasColellWhinstonGreen1995">
        <w:r>
          <w:rPr>
            <w:rStyle w:val="Hyperlink"/>
            <w:smallCaps/>
          </w:rPr>
          <w:t xml:space="preserve">Mas-Colell</w:t>
        </w:r>
        <w:r>
          <w:rPr>
            <w:rStyle w:val="Hyperlink"/>
          </w:rPr>
          <w:t xml:space="preserve">,</w:t>
        </w:r>
        <w:r>
          <w:rPr>
            <w:rStyle w:val="Hyperlink"/>
          </w:rPr>
          <w:t xml:space="preserve"> </w:t>
        </w:r>
        <w:r>
          <w:rPr>
            <w:rStyle w:val="Hyperlink"/>
            <w:smallCaps/>
          </w:rPr>
          <w:t xml:space="preserve">Whinston</w:t>
        </w:r>
        <w:r>
          <w:rPr>
            <w:rStyle w:val="Hyperlink"/>
          </w:rPr>
          <w:t xml:space="preserve"> </w:t>
        </w:r>
        <w:r>
          <w:rPr>
            <w:rStyle w:val="Hyperlink"/>
          </w:rPr>
          <w:t xml:space="preserve">y</w:t>
        </w:r>
        <w:r>
          <w:rPr>
            <w:rStyle w:val="Hyperlink"/>
          </w:rPr>
          <w:t xml:space="preserve"> </w:t>
        </w:r>
        <w:r>
          <w:rPr>
            <w:rStyle w:val="Hyperlink"/>
            <w:smallCaps/>
          </w:rPr>
          <w:t xml:space="preserve">Green</w:t>
        </w:r>
        <w:r>
          <w:rPr>
            <w:rStyle w:val="Hyperlink"/>
          </w:rPr>
          <w:t xml:space="preserve"> </w:t>
        </w:r>
        <w:r>
          <w:rPr>
            <w:rStyle w:val="Hyperlink"/>
          </w:rPr>
          <w:t xml:space="preserve">1995, párr. 5.B</w:t>
        </w:r>
      </w:hyperlink>
      <w:r>
        <w:t xml:space="preserve">)</w:t>
      </w:r>
      <w:r>
        <w:t xml:space="preserve">.</w:t>
      </w:r>
    </w:p>
    <w:p>
      <w:pPr>
        <w:numPr>
          <w:ilvl w:val="1"/>
          <w:numId w:val="1081"/>
        </w:numPr>
      </w:pPr>
      <w:r>
        <w:t xml:space="preserve">El caso más sencillo son las funciones homogéneas de grado</w:t>
      </w:r>
      <w:r>
        <w:t xml:space="preserve"> </w:t>
      </w:r>
      <m:oMath>
        <m:r>
          <m:t>k</m:t>
        </m:r>
      </m:oMath>
      <w:r>
        <w:t xml:space="preserve">, cuya elasticidad de escala es</w:t>
      </w:r>
      <w:r>
        <w:t xml:space="preserve"> </w:t>
      </w:r>
      <m:oMath>
        <m:r>
          <m:t>k</m:t>
        </m:r>
      </m:oMath>
      <w:r>
        <w:t xml:space="preserve"> </w:t>
      </w:r>
      <w:r>
        <w:t xml:space="preserve">en todos los puntos (gráfico 17, panel a).</w:t>
      </w:r>
    </w:p>
    <w:p>
      <w:pPr>
        <w:numPr>
          <w:ilvl w:val="0"/>
          <w:numId w:val="1080"/>
        </w:numPr>
      </w:pPr>
      <w:r>
        <w:t xml:space="preserve">Los</w:t>
      </w:r>
      <w:r>
        <w:t xml:space="preserve"> </w:t>
      </w:r>
      <w:r>
        <w:rPr>
          <w:b/>
          <w:bCs/>
        </w:rPr>
        <w:t xml:space="preserve">rendimientos locales a escala</w:t>
      </w:r>
      <w:r>
        <w:t xml:space="preserve"> </w:t>
      </w:r>
      <w:r>
        <w:t xml:space="preserve">se miden en un punto, con la</w:t>
      </w:r>
      <w:r>
        <w:t xml:space="preserve"> </w:t>
      </w:r>
      <w:r>
        <w:rPr>
          <w:i/>
          <w:iCs/>
        </w:rPr>
        <w:t xml:space="preserve">elasticidad de escala local</w:t>
      </w:r>
      <w:r>
        <w:t xml:space="preserve">:</w:t>
      </w:r>
      <w:r>
        <w:rPr>
          <w:rStyle w:val="FootnoteReference"/>
        </w:rPr>
        <w:footnoteReference w:id="149"/>
      </w:r>
    </w:p>
    <w:p>
      <w:pPr>
        <w:pStyle w:val="BodyText"/>
        <w:keepNext/>
      </w:pPr>
      <m:oMathPara>
        <m:oMathParaPr>
          <m:jc m:val="center"/>
        </m:oMathParaPr>
        <m:oMath>
          <m:sSub>
            <m:e>
              <m:r>
                <m:t>ε</m:t>
              </m:r>
            </m:e>
            <m:sub>
              <m:r>
                <m:t>q</m:t>
              </m:r>
              <m:r>
                <m:rPr>
                  <m:sty m:val="p"/>
                </m:rPr>
                <m:t>,</m:t>
              </m:r>
              <m:r>
                <m:t>λ</m:t>
              </m:r>
            </m:sub>
          </m:sSub>
          <m:d>
            <m:dPr>
              <m:begChr m:val="("/>
              <m:sepChr m:val=""/>
              <m:endChr m:val=")"/>
              <m:grow/>
            </m:dPr>
            <m:e>
              <m:acc>
                <m:accPr>
                  <m:chr m:val="⃗"/>
                </m:accPr>
                <m:e>
                  <m:r>
                    <m:t>z</m:t>
                  </m:r>
                </m:e>
              </m:acc>
            </m:e>
          </m:d>
          <m:r>
            <m:rPr>
              <m:sty m:val="p"/>
            </m:rPr>
            <m:t>≡</m:t>
          </m:r>
          <m:sSub>
            <m:e>
              <m:d>
                <m:dPr>
                  <m:begChr m:val=""/>
                  <m:sepChr m:val=""/>
                  <m:endChr m:val="|"/>
                  <m:grow/>
                </m:dPr>
                <m:e>
                  <m:f>
                    <m:fPr>
                      <m:type m:val="bar"/>
                    </m:fPr>
                    <m:num>
                      <m:r>
                        <m:t>d</m:t>
                      </m:r>
                      <m:r>
                        <m:rPr>
                          <m:sty m:val="p"/>
                        </m:rPr>
                        <m:t>ln</m:t>
                      </m:r>
                      <m:r>
                        <m:t>F</m:t>
                      </m:r>
                      <m:d>
                        <m:dPr>
                          <m:begChr m:val="("/>
                          <m:sepChr m:val=""/>
                          <m:endChr m:val=")"/>
                          <m:grow/>
                        </m:dPr>
                        <m:e>
                          <m:r>
                            <m:t>λ</m:t>
                          </m:r>
                          <m:acc>
                            <m:accPr>
                              <m:chr m:val="⃗"/>
                            </m:accPr>
                            <m:e>
                              <m:r>
                                <m:t>z</m:t>
                              </m:r>
                            </m:e>
                          </m:acc>
                        </m:e>
                      </m:d>
                    </m:num>
                    <m:den>
                      <m:r>
                        <m:t>d</m:t>
                      </m:r>
                      <m:r>
                        <m:rPr>
                          <m:sty m:val="p"/>
                        </m:rPr>
                        <m:t>ln</m:t>
                      </m:r>
                      <m:r>
                        <m:t>λ</m:t>
                      </m:r>
                    </m:den>
                  </m:f>
                </m:e>
              </m:d>
            </m:e>
            <m:sub>
              <m:r>
                <m:t>λ</m:t>
              </m:r>
              <m:r>
                <m:rPr>
                  <m:sty m:val="p"/>
                </m:rPr>
                <m:t>=</m:t>
              </m:r>
              <m:r>
                <m:t>1</m:t>
              </m:r>
            </m:sub>
          </m:sSub>
          <m:r>
            <m:rPr>
              <m:sty m:val="p"/>
            </m:rPr>
            <m:t>=</m:t>
          </m:r>
          <m:f>
            <m:fPr>
              <m:type m:val="bar"/>
            </m:fPr>
            <m:num>
              <m:nary>
                <m:naryPr>
                  <m:chr m:val="∑"/>
                  <m:limLoc m:val="undOvr"/>
                  <m:subHide m:val="off"/>
                  <m:supHide m:val="on"/>
                </m:naryPr>
                <m:sub>
                  <m:r>
                    <m:t>i</m:t>
                  </m:r>
                </m:sub>
                <m:sup>
                  <m:r>
                    <m:t>​</m:t>
                  </m:r>
                </m:sup>
                <m:e>
                  <m:sSub>
                    <m:e>
                      <m:r>
                        <m:rPr>
                          <m:sty m:val="p"/>
                        </m:rPr>
                        <m:t>P</m:t>
                      </m:r>
                      <m:r>
                        <m:rPr>
                          <m:sty m:val="p"/>
                        </m:rPr>
                        <m:t>M</m:t>
                      </m:r>
                      <m:r>
                        <m:rPr>
                          <m:sty m:val="p"/>
                        </m:rPr>
                        <m:t>g</m:t>
                      </m:r>
                    </m:e>
                    <m:sub>
                      <m:r>
                        <m:t>i</m:t>
                      </m:r>
                    </m:sub>
                  </m:sSub>
                </m:e>
              </m:nary>
              <m:r>
                <m:t> </m:t>
              </m:r>
              <m:sSub>
                <m:e>
                  <m:r>
                    <m:t>z</m:t>
                  </m:r>
                </m:e>
                <m:sub>
                  <m:r>
                    <m:t>i</m:t>
                  </m:r>
                </m:sub>
              </m:sSub>
            </m:num>
            <m:den>
              <m:r>
                <m:t>F</m:t>
              </m:r>
              <m:d>
                <m:dPr>
                  <m:begChr m:val="("/>
                  <m:sepChr m:val=""/>
                  <m:endChr m:val=")"/>
                  <m:grow/>
                </m:dPr>
                <m:e>
                  <m:acc>
                    <m:accPr>
                      <m:chr m:val="⃗"/>
                    </m:accPr>
                    <m:e>
                      <m:r>
                        <m:t>z</m:t>
                      </m:r>
                    </m:e>
                  </m:acc>
                </m:e>
              </m:d>
            </m:den>
          </m:f>
          <m:r>
            <m:rPr>
              <m:sty m:val="p"/>
            </m:rPr>
            <m:t>=</m:t>
          </m:r>
          <m:nary>
            <m:naryPr>
              <m:chr m:val="∑"/>
              <m:limLoc m:val="undOvr"/>
              <m:subHide m:val="off"/>
              <m:supHide m:val="on"/>
            </m:naryPr>
            <m:sub>
              <m:r>
                <m:t>i</m:t>
              </m:r>
            </m:sub>
            <m:sup>
              <m:r>
                <m:t>​</m:t>
              </m:r>
            </m:sup>
            <m:e>
              <m:sSub>
                <m:e>
                  <m:r>
                    <m:t>ε</m:t>
                  </m:r>
                </m:e>
                <m:sub>
                  <m:r>
                    <m:t>q</m:t>
                  </m:r>
                  <m:r>
                    <m:rPr>
                      <m:sty m:val="p"/>
                    </m:rPr>
                    <m:t>,</m:t>
                  </m:r>
                  <m:sSub>
                    <m:e>
                      <m:r>
                        <m:t>z</m:t>
                      </m:r>
                    </m:e>
                    <m:sub>
                      <m:r>
                        <m:t>i</m:t>
                      </m:r>
                    </m:sub>
                  </m:sSub>
                </m:sub>
              </m:sSub>
            </m:e>
          </m:nary>
          <m:r>
            <m:rPr>
              <m:sty m:val="p"/>
            </m:rPr>
            <m:t>.</m:t>
          </m:r>
        </m:oMath>
      </m:oMathPara>
    </w:p>
    <w:p>
      <w:pPr>
        <w:keepNext/>
        <w:numPr>
          <w:ilvl w:val="0"/>
          <w:numId w:val="1000"/>
        </w:numPr>
      </w:pPr>
      <w:r>
        <w:t xml:space="preserve">Indica si,</w:t>
      </w:r>
      <w:r>
        <w:t xml:space="preserve"> </w:t>
      </w:r>
      <w:r>
        <w:rPr>
          <w:i/>
          <w:iCs/>
        </w:rPr>
        <w:t xml:space="preserve">cerca</w:t>
      </w:r>
      <w:r>
        <w:t xml:space="preserve"> </w:t>
      </w:r>
      <w:r>
        <w:t xml:space="preserve">de</w:t>
      </w:r>
      <w:r>
        <w:t xml:space="preserve"> </w:t>
      </w:r>
      <m:oMath>
        <m:acc>
          <m:accPr>
            <m:chr m:val="⃗"/>
          </m:accPr>
          <m:e>
            <m:r>
              <m:t>z</m:t>
            </m:r>
          </m:e>
        </m:acc>
      </m:oMath>
      <w:r>
        <w:t xml:space="preserve">, una ampliación proporcional de todos los factores aumenta la producción más, igual o menos que proporcionalmente.</w:t>
      </w:r>
    </w:p>
    <w:p>
      <w:pPr>
        <w:numPr>
          <w:ilvl w:val="1"/>
          <w:numId w:val="1082"/>
        </w:numPr>
      </w:pPr>
      <w:r>
        <w:t xml:space="preserve">La última igualdad, la elasticidad de escala es la</w:t>
      </w:r>
      <w:r>
        <w:t xml:space="preserve"> </w:t>
      </w:r>
      <w:r>
        <w:rPr>
          <w:i/>
          <w:iCs/>
        </w:rPr>
        <w:t xml:space="preserve">suma de las elasticidades-producto</w:t>
      </w:r>
      <w:r>
        <w:t xml:space="preserve">, se obtiene diferenciando</w:t>
      </w:r>
      <w:r>
        <w:t xml:space="preserve"> </w:t>
      </w:r>
      <m:oMath>
        <m:r>
          <m:t>F</m:t>
        </m:r>
        <m:d>
          <m:dPr>
            <m:begChr m:val="("/>
            <m:sepChr m:val=""/>
            <m:endChr m:val=")"/>
            <m:grow/>
          </m:dPr>
          <m:e>
            <m:r>
              <m:t>λ</m:t>
            </m:r>
            <m:acc>
              <m:accPr>
                <m:chr m:val="⃗"/>
              </m:accPr>
              <m:e>
                <m:r>
                  <m:t>z</m:t>
                </m:r>
              </m:e>
            </m:acc>
          </m:e>
        </m:d>
      </m:oMath>
      <w:r>
        <w:t xml:space="preserve"> </w:t>
      </w:r>
      <w:r>
        <w:t xml:space="preserve">respecto de</w:t>
      </w:r>
      <w:r>
        <w:t xml:space="preserve"> </w:t>
      </w:r>
      <m:oMath>
        <m:r>
          <m:t>λ</m:t>
        </m:r>
      </m:oMath>
      <w:r>
        <w:t xml:space="preserve"> </w:t>
      </w:r>
      <w:r>
        <w:t xml:space="preserve">en</w:t>
      </w:r>
      <w:r>
        <w:t xml:space="preserve"> </w:t>
      </w:r>
      <m:oMath>
        <m:r>
          <m:t>λ</m:t>
        </m:r>
        <m:r>
          <m:rPr>
            <m:sty m:val="p"/>
          </m:rPr>
          <m:t>=</m:t>
        </m:r>
        <m:r>
          <m:t>1</m:t>
        </m:r>
      </m:oMath>
      <w:r>
        <w:t xml:space="preserve">:</w:t>
      </w:r>
      <w:r>
        <w:t xml:space="preserve"> </w:t>
      </w:r>
      <m:oMath>
        <m:sSub>
          <m:e>
            <m:d>
              <m:dPr>
                <m:begChr m:val=""/>
                <m:sepChr m:val=""/>
                <m:endChr m:val="|"/>
                <m:grow/>
              </m:dPr>
              <m:e>
                <m:r>
                  <m:t>d</m:t>
                </m:r>
                <m:r>
                  <m:t>F</m:t>
                </m:r>
                <m:d>
                  <m:dPr>
                    <m:begChr m:val="("/>
                    <m:sepChr m:val=""/>
                    <m:endChr m:val=")"/>
                    <m:grow/>
                  </m:dPr>
                  <m:e>
                    <m:r>
                      <m:t>λ</m:t>
                    </m:r>
                    <m:acc>
                      <m:accPr>
                        <m:chr m:val="⃗"/>
                      </m:accPr>
                      <m:e>
                        <m:r>
                          <m:t>z</m:t>
                        </m:r>
                      </m:e>
                    </m:acc>
                  </m:e>
                </m:d>
                <m:r>
                  <m:rPr>
                    <m:sty m:val="p"/>
                  </m:rPr>
                  <m:t>/</m:t>
                </m:r>
                <m:r>
                  <m:t>d</m:t>
                </m:r>
                <m:r>
                  <m:t>λ</m:t>
                </m:r>
              </m:e>
            </m:d>
          </m:e>
          <m:sub>
            <m:r>
              <m:t>λ</m:t>
            </m:r>
            <m:r>
              <m:rPr>
                <m:sty m:val="p"/>
              </m:rPr>
              <m:t>=</m:t>
            </m:r>
            <m:r>
              <m:t>1</m:t>
            </m:r>
          </m:sub>
        </m:sSub>
        <m:r>
          <m:rPr>
            <m:sty m:val="p"/>
          </m:rPr>
          <m:t>=</m:t>
        </m:r>
        <m:nary>
          <m:naryPr>
            <m:chr m:val="∑"/>
            <m:limLoc m:val="undOvr"/>
            <m:subHide m:val="off"/>
            <m:supHide m:val="on"/>
          </m:naryPr>
          <m:sub>
            <m:r>
              <m:t>i</m:t>
            </m:r>
          </m:sub>
          <m:sup>
            <m:r>
              <m:t>​</m:t>
            </m:r>
          </m:sup>
          <m:e>
            <m:sSub>
              <m:e>
                <m:r>
                  <m:rPr>
                    <m:sty m:val="p"/>
                  </m:rPr>
                  <m:t>P</m:t>
                </m:r>
                <m:r>
                  <m:rPr>
                    <m:sty m:val="p"/>
                  </m:rPr>
                  <m:t>M</m:t>
                </m:r>
                <m:r>
                  <m:rPr>
                    <m:sty m:val="p"/>
                  </m:rPr>
                  <m:t>g</m:t>
                </m:r>
              </m:e>
              <m:sub>
                <m:r>
                  <m:t>i</m:t>
                </m:r>
              </m:sub>
            </m:sSub>
          </m:e>
        </m:nary>
        <m:r>
          <m:t> </m:t>
        </m:r>
        <m:sSub>
          <m:e>
            <m:r>
              <m:t>z</m:t>
            </m:r>
          </m:e>
          <m:sub>
            <m:r>
              <m:t>i</m:t>
            </m:r>
          </m:sub>
        </m:sSub>
      </m:oMath>
      <w:r>
        <w:t xml:space="preserve">.</w:t>
      </w:r>
    </w:p>
    <w:p>
      <w:pPr>
        <w:numPr>
          <w:ilvl w:val="1"/>
          <w:numId w:val="1082"/>
        </w:numPr>
      </w:pPr>
      <w:r>
        <w:t xml:space="preserve">Une el corto y el largo plazo: la productividad mide la respuesta a un factor (un movimiento paralelo a un eje) y los rendimientos, la respuesta a todos a la vez (un movimiento a lo largo de un rayo) (gráfico 16). En la Cobb-Douglas,</w:t>
      </w:r>
      <w:r>
        <w:t xml:space="preserve"> </w:t>
      </w:r>
      <m:oMath>
        <m:sSub>
          <m:e>
            <m:r>
              <m:t>ε</m:t>
            </m:r>
          </m:e>
          <m:sub>
            <m:r>
              <m:t>q</m:t>
            </m:r>
            <m:r>
              <m:rPr>
                <m:sty m:val="p"/>
              </m:rPr>
              <m:t>,</m:t>
            </m:r>
            <m:r>
              <m:t>λ</m:t>
            </m:r>
          </m:sub>
        </m:sSub>
        <m:r>
          <m:rPr>
            <m:sty m:val="p"/>
          </m:rPr>
          <m:t>=</m:t>
        </m:r>
        <m:r>
          <m:t>α</m:t>
        </m:r>
        <m:r>
          <m:rPr>
            <m:sty m:val="p"/>
          </m:rPr>
          <m:t>+</m:t>
        </m:r>
        <m:r>
          <m:t>β</m:t>
        </m:r>
      </m:oMath>
      <w:r>
        <w:t xml:space="preserve">, la suma de los exponentes.</w:t>
      </w:r>
    </w:p>
    <w:bookmarkStart w:id="153" w:name="fig:productividad-rendimientos"/>
    <w:p>
      <w:pPr>
        <w:pStyle w:val="ImageCaption"/>
      </w:pPr>
      <w:r>
        <w:t xml:space="preserve">Gráfico 16.–</w:t>
      </w:r>
      <w:r>
        <w:t xml:space="preserve"> </w:t>
      </w:r>
      <w:r>
        <w:t xml:space="preserve">Productividad y rendimientos a escala: movimiento paralelo a un eje (corto plazo) y a lo largo de un rayo (largo plazo) sobre el mapa de isocuantas</w:t>
      </w:r>
    </w:p>
    <w:p>
      <w:pPr>
        <w:pStyle w:val="CaptionedFigure"/>
      </w:pPr>
      <w:r>
        <w:drawing>
          <wp:inline>
            <wp:extent cx="2984500" cy="1967912"/>
            <wp:effectExtent b="0" l="0" r="0" t="0"/>
            <wp:docPr descr="" title="" id="151" name="Picture"/>
            <a:graphic>
              <a:graphicData uri="http://schemas.openxmlformats.org/drawingml/2006/picture">
                <pic:pic>
                  <pic:nvPicPr>
                    <pic:cNvPr descr="C:\Users\vgutierrez\Documents\src\victorgutierrezmarcos.github.io-revision\oposicion\temario\fuentes\3A11\graficos/productividad-rendimientos.png" id="152" name="Picture"/>
                    <pic:cNvPicPr>
                      <a:picLocks noChangeArrowheads="1" noChangeAspect="1"/>
                    </pic:cNvPicPr>
                  </pic:nvPicPr>
                  <pic:blipFill>
                    <a:blip r:embed="rId150"/>
                    <a:stretch>
                      <a:fillRect/>
                    </a:stretch>
                  </pic:blipFill>
                  <pic:spPr bwMode="auto">
                    <a:xfrm>
                      <a:off x="0" y="0"/>
                      <a:ext cx="2984500" cy="1967912"/>
                    </a:xfrm>
                    <a:prstGeom prst="rect">
                      <a:avLst/>
                    </a:prstGeom>
                    <a:noFill/>
                    <a:ln w="9525">
                      <a:noFill/>
                      <a:headEnd/>
                      <a:tailEnd/>
                    </a:ln>
                  </pic:spPr>
                </pic:pic>
              </a:graphicData>
            </a:graphic>
          </wp:inline>
        </w:drawing>
      </w:r>
    </w:p>
    <w:bookmarkEnd w:id="153"/>
    <w:p>
      <w:pPr>
        <w:pStyle w:val="Piedeimagen"/>
      </w:pPr>
      <w:r>
        <w:t xml:space="preserve">Fuente: elaboración propia.</w:t>
      </w:r>
    </w:p>
    <w:p>
      <w:pPr>
        <w:numPr>
          <w:ilvl w:val="0"/>
          <w:numId w:val="1083"/>
        </w:numPr>
      </w:pPr>
      <w:r>
        <w:t xml:space="preserve">Una misma tecnología puede tener</w:t>
      </w:r>
      <w:r>
        <w:t xml:space="preserve"> </w:t>
      </w:r>
      <w:r>
        <w:rPr>
          <w:i/>
          <w:iCs/>
        </w:rPr>
        <w:t xml:space="preserve">rendimientos locales distintos según la escala</w:t>
      </w:r>
      <w:r>
        <w:t xml:space="preserve">. Es la</w:t>
      </w:r>
      <w:r>
        <w:t xml:space="preserve"> </w:t>
      </w:r>
      <w:r>
        <w:rPr>
          <w:b/>
          <w:bCs/>
        </w:rPr>
        <w:t xml:space="preserve">ley de los rendimientos a escala variables</w:t>
      </w:r>
      <w:r>
        <w:t xml:space="preserve"> </w:t>
      </w:r>
      <w:r>
        <w:t xml:space="preserve">(la</w:t>
      </w:r>
      <w:r>
        <w:t xml:space="preserve"> </w:t>
      </w:r>
      <w:r>
        <w:rPr>
          <w:i/>
          <w:iCs/>
        </w:rPr>
        <w:t xml:space="preserve">regular ultra passum law</w:t>
      </w:r>
      <w:r>
        <w:t xml:space="preserve"> </w:t>
      </w:r>
      <w:r>
        <w:t xml:space="preserve">de</w:t>
      </w:r>
      <w:r>
        <w:t xml:space="preserve"> </w:t>
      </w:r>
      <w:r>
        <w:rPr>
          <w:smallCaps/>
        </w:rPr>
        <w:t xml:space="preserve">Frisch</w:t>
      </w:r>
      <w:r>
        <w:t xml:space="preserve"> </w:t>
      </w:r>
      <w:r>
        <w:t xml:space="preserve">(</w:t>
      </w:r>
      <w:hyperlink w:anchor="ref-Frisch1965Theory">
        <w:r>
          <w:rPr>
            <w:rStyle w:val="Hyperlink"/>
          </w:rPr>
          <w:t xml:space="preserve">1965</w:t>
        </w:r>
      </w:hyperlink>
      <w:r>
        <w:t xml:space="preserve">)</w:t>
      </w:r>
      <w:r>
        <w:t xml:space="preserve">, o rendimientos «wicksellianos», porque</w:t>
      </w:r>
      <w:r>
        <w:t xml:space="preserve"> </w:t>
      </w:r>
      <w:r>
        <w:rPr>
          <w:smallCaps/>
        </w:rPr>
        <w:t xml:space="preserve">Wicksell</w:t>
      </w:r>
      <w:r>
        <w:t xml:space="preserve"> </w:t>
      </w:r>
      <w:r>
        <w:t xml:space="preserve">ya propuso funciones con tramos sucesivos de rendimientos crecientes, constantes y decrecientes): crecientes cuando la empresa es pequeña (indivisibilidades, especialización), constantes en una escala intermedia y decrecientes cuando es grande (dificultades de dirección, factores no ampliables). Por ejemplo</w:t>
      </w:r>
      <w:r>
        <w:t xml:space="preserve"> </w:t>
      </w:r>
      <w:r>
        <w:t xml:space="preserve">(</w:t>
      </w:r>
      <w:hyperlink w:anchor="ref-JehleReny2011Advanced">
        <w:r>
          <w:rPr>
            <w:rStyle w:val="Hyperlink"/>
            <w:smallCaps/>
          </w:rPr>
          <w:t xml:space="preserve">Jehle</w:t>
        </w:r>
        <w:r>
          <w:rPr>
            <w:rStyle w:val="Hyperlink"/>
          </w:rPr>
          <w:t xml:space="preserve"> </w:t>
        </w:r>
        <w:r>
          <w:rPr>
            <w:rStyle w:val="Hyperlink"/>
          </w:rPr>
          <w:t xml:space="preserve">y</w:t>
        </w:r>
        <w:r>
          <w:rPr>
            <w:rStyle w:val="Hyperlink"/>
          </w:rPr>
          <w:t xml:space="preserve"> </w:t>
        </w:r>
        <w:r>
          <w:rPr>
            <w:rStyle w:val="Hyperlink"/>
            <w:smallCaps/>
          </w:rPr>
          <w:t xml:space="preserve">Reny</w:t>
        </w:r>
        <w:r>
          <w:rPr>
            <w:rStyle w:val="Hyperlink"/>
          </w:rPr>
          <w:t xml:space="preserve"> </w:t>
        </w:r>
        <w:r>
          <w:rPr>
            <w:rStyle w:val="Hyperlink"/>
          </w:rPr>
          <w:t xml:space="preserve">2011, cap. 3</w:t>
        </w:r>
      </w:hyperlink>
      <w:r>
        <w:t xml:space="preserve">)</w:t>
      </w:r>
      <w:r>
        <w:t xml:space="preserve">:</w:t>
      </w:r>
    </w:p>
    <w:p>
      <w:pPr>
        <w:pStyle w:val="BodyText"/>
        <w:keepNext/>
      </w:pPr>
      <m:oMathPara>
        <m:oMathParaPr>
          <m:jc m:val="center"/>
        </m:oMathParaPr>
        <m:oMath>
          <m:r>
            <m:t>q</m:t>
          </m:r>
          <m:r>
            <m:rPr>
              <m:sty m:val="p"/>
            </m:rPr>
            <m:t>=</m:t>
          </m:r>
          <m:f>
            <m:fPr>
              <m:type m:val="bar"/>
            </m:fPr>
            <m:num>
              <m:r>
                <m:t>κ</m:t>
              </m:r>
            </m:num>
            <m:den>
              <m:r>
                <m:t>1</m:t>
              </m:r>
              <m:r>
                <m:rPr>
                  <m:sty m:val="p"/>
                </m:rPr>
                <m:t>+</m:t>
              </m:r>
              <m:sSubSup>
                <m:e>
                  <m:r>
                    <m:t>z</m:t>
                  </m:r>
                </m:e>
                <m:sub>
                  <m:r>
                    <m:t>L</m:t>
                  </m:r>
                </m:sub>
                <m:sup>
                  <m:r>
                    <m:rPr>
                      <m:sty m:val="p"/>
                    </m:rPr>
                    <m:t>−</m:t>
                  </m:r>
                  <m:r>
                    <m:t>a</m:t>
                  </m:r>
                </m:sup>
              </m:sSubSup>
              <m:sSubSup>
                <m:e>
                  <m:r>
                    <m:t>z</m:t>
                  </m:r>
                </m:e>
                <m:sub>
                  <m:r>
                    <m:t>K</m:t>
                  </m:r>
                </m:sub>
                <m:sup>
                  <m:r>
                    <m:rPr>
                      <m:sty m:val="p"/>
                    </m:rPr>
                    <m:t>−</m:t>
                  </m:r>
                  <m:r>
                    <m:t>b</m:t>
                  </m:r>
                </m:sup>
              </m:sSubSup>
            </m:den>
          </m:f>
          <m:r>
            <m:rPr>
              <m:sty m:val="p"/>
            </m:rPr>
            <m:t>,</m:t>
          </m:r>
          <m:r>
            <m:t> </m:t>
          </m:r>
          <m:r>
            <m:t>κ</m:t>
          </m:r>
          <m:r>
            <m:rPr>
              <m:sty m:val="p"/>
            </m:rPr>
            <m:t>,</m:t>
          </m:r>
          <m:r>
            <m:t>a</m:t>
          </m:r>
          <m:r>
            <m:rPr>
              <m:sty m:val="p"/>
            </m:rPr>
            <m:t>,</m:t>
          </m:r>
          <m:r>
            <m:t>b</m:t>
          </m:r>
          <m:r>
            <m:rPr>
              <m:sty m:val="p"/>
            </m:rPr>
            <m:t>&gt;</m:t>
          </m:r>
          <m:r>
            <m:t>0</m:t>
          </m:r>
          <m:r>
            <m:t>  </m:t>
          </m:r>
          <m:r>
            <m:rPr>
              <m:sty m:val="p"/>
            </m:rPr>
            <m:t>⇒</m:t>
          </m:r>
          <m:r>
            <m:t>  </m:t>
          </m:r>
          <m:sSub>
            <m:e>
              <m:r>
                <m:t>ε</m:t>
              </m:r>
            </m:e>
            <m:sub>
              <m:r>
                <m:t>q</m:t>
              </m:r>
              <m:r>
                <m:rPr>
                  <m:sty m:val="p"/>
                </m:rPr>
                <m:t>,</m:t>
              </m:r>
              <m:r>
                <m:t>λ</m:t>
              </m:r>
            </m:sub>
          </m:sSub>
          <m:d>
            <m:dPr>
              <m:begChr m:val="("/>
              <m:sepChr m:val=""/>
              <m:endChr m:val=")"/>
              <m:grow/>
            </m:dPr>
            <m:e>
              <m:acc>
                <m:accPr>
                  <m:chr m:val="⃗"/>
                </m:accPr>
                <m:e>
                  <m:r>
                    <m:t>z</m:t>
                  </m:r>
                </m:e>
              </m:acc>
            </m:e>
          </m:d>
          <m:r>
            <m:rPr>
              <m:sty m:val="p"/>
            </m:rPr>
            <m:t>=</m:t>
          </m:r>
          <m:d>
            <m:dPr>
              <m:begChr m:val="("/>
              <m:sepChr m:val=""/>
              <m:endChr m:val=")"/>
              <m:grow/>
            </m:dPr>
            <m:e>
              <m:r>
                <m:t>a</m:t>
              </m:r>
              <m:r>
                <m:rPr>
                  <m:sty m:val="p"/>
                </m:rPr>
                <m:t>+</m:t>
              </m:r>
              <m:r>
                <m:t>b</m:t>
              </m:r>
            </m:e>
          </m:d>
          <m:d>
            <m:dPr>
              <m:begChr m:val="("/>
              <m:sepChr m:val=""/>
              <m:endChr m:val=")"/>
              <m:grow/>
            </m:dPr>
            <m:e>
              <m:r>
                <m:t>1</m:t>
              </m:r>
              <m:r>
                <m:rPr>
                  <m:sty m:val="p"/>
                </m:rPr>
                <m:t>−</m:t>
              </m:r>
              <m:f>
                <m:fPr>
                  <m:type m:val="bar"/>
                </m:fPr>
                <m:num>
                  <m:r>
                    <m:t>q</m:t>
                  </m:r>
                </m:num>
                <m:den>
                  <m:r>
                    <m:t>κ</m:t>
                  </m:r>
                </m:den>
              </m:f>
            </m:e>
          </m:d>
          <m:r>
            <m:rPr>
              <m:sty m:val="p"/>
            </m:rPr>
            <m:t>,</m:t>
          </m:r>
        </m:oMath>
      </m:oMathPara>
    </w:p>
    <w:p>
      <w:pPr>
        <w:numPr>
          <w:ilvl w:val="0"/>
          <w:numId w:val="1000"/>
        </w:numPr>
      </w:pPr>
      <w:r>
        <w:t xml:space="preserve">con rendimientos crecientes mientras</w:t>
      </w:r>
      <w:r>
        <w:t xml:space="preserve"> </w:t>
      </w:r>
      <m:oMath>
        <m:r>
          <m:t>q</m:t>
        </m:r>
        <m:r>
          <m:rPr>
            <m:sty m:val="p"/>
          </m:rPr>
          <m:t>&lt;</m:t>
        </m:r>
        <m:r>
          <m:t>κ</m:t>
        </m:r>
        <m:r>
          <m:t> </m:t>
        </m:r>
        <m:d>
          <m:dPr>
            <m:begChr m:val="("/>
            <m:sepChr m:val=""/>
            <m:endChr m:val=")"/>
            <m:grow/>
          </m:dPr>
          <m:e>
            <m:r>
              <m:t>a</m:t>
            </m:r>
            <m:r>
              <m:rPr>
                <m:sty m:val="p"/>
              </m:rPr>
              <m:t>+</m:t>
            </m:r>
            <m:r>
              <m:t>b</m:t>
            </m:r>
            <m:r>
              <m:rPr>
                <m:sty m:val="p"/>
              </m:rPr>
              <m:t>−</m:t>
            </m:r>
            <m:r>
              <m:t>1</m:t>
            </m:r>
          </m:e>
        </m:d>
        <m:r>
          <m:rPr>
            <m:sty m:val="p"/>
          </m:rPr>
          <m:t>/</m:t>
        </m:r>
        <m:d>
          <m:dPr>
            <m:begChr m:val="("/>
            <m:sepChr m:val=""/>
            <m:endChr m:val=")"/>
            <m:grow/>
          </m:dPr>
          <m:e>
            <m:r>
              <m:t>a</m:t>
            </m:r>
            <m:r>
              <m:rPr>
                <m:sty m:val="p"/>
              </m:rPr>
              <m:t>+</m:t>
            </m:r>
            <m:r>
              <m:t>b</m:t>
            </m:r>
          </m:e>
        </m:d>
      </m:oMath>
      <w:r>
        <w:t xml:space="preserve"> </w:t>
      </w:r>
      <w:r>
        <w:t xml:space="preserve">y decrecientes a partir de ese nivel (si</w:t>
      </w:r>
      <w:r>
        <w:t xml:space="preserve"> </w:t>
      </w:r>
      <m:oMath>
        <m:r>
          <m:t>a</m:t>
        </m:r>
        <m:r>
          <m:rPr>
            <m:sty m:val="p"/>
          </m:rPr>
          <m:t>+</m:t>
        </m:r>
        <m:r>
          <m:t>b</m:t>
        </m:r>
        <m:r>
          <m:rPr>
            <m:sty m:val="p"/>
          </m:rPr>
          <m:t>&gt;</m:t>
        </m:r>
        <m:r>
          <m:t>1</m:t>
        </m:r>
      </m:oMath>
      <w:r>
        <w:t xml:space="preserve">) (gráficos 17, panel b, y 18).</w:t>
      </w:r>
      <w:r>
        <w:rPr>
          <w:rStyle w:val="FootnoteReference"/>
        </w:rPr>
        <w:footnoteReference w:id="154"/>
      </w:r>
      <w:r>
        <w:t xml:space="preserve"> </w:t>
      </w:r>
      <w:r>
        <w:t xml:space="preserve">La función no es homogénea, pero sí homotética: es la tecnología «en S» que está detrás de la curva de costes medios en forma de U</w:t>
      </w:r>
      <w:r>
        <w:t xml:space="preserve"> </w:t>
      </w:r>
      <w:r>
        <w:rPr>
          <w:rStyle w:val="Referenciaatema"/>
        </w:rPr>
        <w:t xml:space="preserve">[ver tema 3.A.12]</w:t>
      </w:r>
      <w:r>
        <w:t xml:space="preserve">.</w:t>
      </w:r>
    </w:p>
    <w:bookmarkStart w:id="158" w:name="fig:rendimientos-globales-locales-3d"/>
    <w:p>
      <w:pPr>
        <w:pStyle w:val="ImageCaption"/>
      </w:pPr>
      <w:r>
        <w:t xml:space="preserve">Gráfico 17.–</w:t>
      </w:r>
      <w:r>
        <w:t xml:space="preserve"> </w:t>
      </w:r>
      <w:r>
        <w:t xml:space="preserve">Rendimientos globales y locales en tres dimensiones: (a) función homogénea de grado 1, con rendimientos constantes en todos los puntos del rayo; (b) función «en S», con rendimientos locales crecientes a escala baja y decrecientes a escala alta. Arriba, la superficie y el rayo; abajo, el corte</w:t>
      </w:r>
      <w:r>
        <w:t xml:space="preserve"> </w:t>
      </w:r>
      <m:oMath>
        <m:r>
          <m:t>F</m:t>
        </m:r>
        <m:d>
          <m:dPr>
            <m:begChr m:val="("/>
            <m:sepChr m:val=""/>
            <m:endChr m:val=")"/>
            <m:grow/>
          </m:dPr>
          <m:e>
            <m:r>
              <m:t>λ</m:t>
            </m:r>
            <m:bar>
              <m:barPr>
                <m:pos m:val="top"/>
              </m:barPr>
              <m:e>
                <m:acc>
                  <m:accPr>
                    <m:chr m:val="⃗"/>
                  </m:accPr>
                  <m:e>
                    <m:r>
                      <m:t>z</m:t>
                    </m:r>
                  </m:e>
                </m:acc>
              </m:e>
            </m:bar>
          </m:e>
        </m:d>
      </m:oMath>
      <w:r>
        <w:t xml:space="preserve"> </w:t>
      </w:r>
      <w:r>
        <w:t xml:space="preserve">frente a</w:t>
      </w:r>
      <w:r>
        <w:t xml:space="preserve"> </w:t>
      </w:r>
      <m:oMath>
        <m:r>
          <m:t>λ</m:t>
        </m:r>
      </m:oMath>
    </w:p>
    <w:p>
      <w:pPr>
        <w:pStyle w:val="CaptionedFigure"/>
      </w:pPr>
      <w:r>
        <w:drawing>
          <wp:inline>
            <wp:extent cx="4871703" cy="3838033"/>
            <wp:effectExtent b="0" l="0" r="0" t="0"/>
            <wp:docPr descr="" title="" id="156" name="Picture"/>
            <a:graphic>
              <a:graphicData uri="http://schemas.openxmlformats.org/drawingml/2006/picture">
                <pic:pic>
                  <pic:nvPicPr>
                    <pic:cNvPr descr="C:\Users\vgutierrez\Documents\src\victorgutierrezmarcos.github.io-revision\oposicion\temario\fuentes\3A11\graficos/rendimientos-globales-locales-3d.png" id="157" name="Picture"/>
                    <pic:cNvPicPr>
                      <a:picLocks noChangeArrowheads="1" noChangeAspect="1"/>
                    </pic:cNvPicPr>
                  </pic:nvPicPr>
                  <pic:blipFill>
                    <a:blip r:embed="rId155"/>
                    <a:stretch>
                      <a:fillRect/>
                    </a:stretch>
                  </pic:blipFill>
                  <pic:spPr bwMode="auto">
                    <a:xfrm>
                      <a:off x="0" y="0"/>
                      <a:ext cx="4871703" cy="3838033"/>
                    </a:xfrm>
                    <a:prstGeom prst="rect">
                      <a:avLst/>
                    </a:prstGeom>
                    <a:noFill/>
                    <a:ln w="9525">
                      <a:noFill/>
                      <a:headEnd/>
                      <a:tailEnd/>
                    </a:ln>
                  </pic:spPr>
                </pic:pic>
              </a:graphicData>
            </a:graphic>
          </wp:inline>
        </w:drawing>
      </w:r>
    </w:p>
    <w:bookmarkEnd w:id="158"/>
    <w:p>
      <w:pPr>
        <w:pStyle w:val="Piedeimagen"/>
      </w:pPr>
      <w:r>
        <w:t xml:space="preserve">Fuente: elaboración propia a partir de</w:t>
      </w:r>
      <w:r>
        <w:t xml:space="preserve"> </w:t>
      </w:r>
      <w:r>
        <w:rPr>
          <w:smallCaps/>
        </w:rPr>
        <w:t xml:space="preserve">Fuleky</w:t>
      </w:r>
      <w:r>
        <w:t xml:space="preserve"> </w:t>
      </w:r>
      <w:r>
        <w:t xml:space="preserve">(</w:t>
      </w:r>
      <w:hyperlink w:anchor="ref-FulekyAnatomy">
        <w:r>
          <w:rPr>
            <w:rStyle w:val="Hyperlink"/>
          </w:rPr>
          <w:t xml:space="preserve">2006</w:t>
        </w:r>
      </w:hyperlink>
      <w:r>
        <w:t xml:space="preserve">)</w:t>
      </w:r>
      <w:r>
        <w:t xml:space="preserve"> </w:t>
      </w:r>
      <w:r>
        <w:t xml:space="preserve">y</w:t>
      </w:r>
      <w:r>
        <w:t xml:space="preserve"> </w:t>
      </w:r>
      <w:r>
        <w:rPr>
          <w:smallCaps/>
        </w:rPr>
        <w:t xml:space="preserve">Jehle</w:t>
      </w:r>
      <w:r>
        <w:t xml:space="preserve"> </w:t>
      </w:r>
      <w:r>
        <w:t xml:space="preserve">y</w:t>
      </w:r>
      <w:r>
        <w:t xml:space="preserve"> </w:t>
      </w:r>
      <w:r>
        <w:rPr>
          <w:smallCaps/>
        </w:rPr>
        <w:t xml:space="preserve">Reny</w:t>
      </w:r>
      <w:r>
        <w:t xml:space="preserve"> </w:t>
      </w:r>
      <w:r>
        <w:t xml:space="preserve">(</w:t>
      </w:r>
      <w:hyperlink w:anchor="ref-JehleReny2011Advanced">
        <w:r>
          <w:rPr>
            <w:rStyle w:val="Hyperlink"/>
          </w:rPr>
          <w:t xml:space="preserve">2011, cap. 3</w:t>
        </w:r>
      </w:hyperlink>
      <w:r>
        <w:t xml:space="preserve">)</w:t>
      </w:r>
      <w:r>
        <w:t xml:space="preserve">.</w:t>
      </w:r>
    </w:p>
    <w:bookmarkStart w:id="162" w:name="fig:rendimientos-locales"/>
    <w:p>
      <w:pPr>
        <w:pStyle w:val="ImageCaption"/>
      </w:pPr>
      <w:r>
        <w:t xml:space="preserve">Gráfico 18.–</w:t>
      </w:r>
      <w:r>
        <w:t xml:space="preserve"> </w:t>
      </w:r>
      <w:r>
        <w:t xml:space="preserve">Rendimientos locales a escala variables: producción a lo largo de un rayo en forma de S y elasticidad de escala local, mayor que 1 a niveles bajos de producción y menor que 1 a niveles altos</w:t>
      </w:r>
    </w:p>
    <w:p>
      <w:pPr>
        <w:pStyle w:val="CaptionedFigure"/>
      </w:pPr>
      <w:r>
        <w:drawing>
          <wp:inline>
            <wp:extent cx="4775200" cy="1866404"/>
            <wp:effectExtent b="0" l="0" r="0" t="0"/>
            <wp:docPr descr="" title="" id="160" name="Picture"/>
            <a:graphic>
              <a:graphicData uri="http://schemas.openxmlformats.org/drawingml/2006/picture">
                <pic:pic>
                  <pic:nvPicPr>
                    <pic:cNvPr descr="C:\Users\vgutierrez\Documents\src\victorgutierrezmarcos.github.io-revision\oposicion\temario\fuentes\3A11\graficos/rendimientos-locales.png" id="161" name="Picture"/>
                    <pic:cNvPicPr>
                      <a:picLocks noChangeArrowheads="1" noChangeAspect="1"/>
                    </pic:cNvPicPr>
                  </pic:nvPicPr>
                  <pic:blipFill>
                    <a:blip r:embed="rId159"/>
                    <a:stretch>
                      <a:fillRect/>
                    </a:stretch>
                  </pic:blipFill>
                  <pic:spPr bwMode="auto">
                    <a:xfrm>
                      <a:off x="0" y="0"/>
                      <a:ext cx="4775200" cy="1866404"/>
                    </a:xfrm>
                    <a:prstGeom prst="rect">
                      <a:avLst/>
                    </a:prstGeom>
                    <a:noFill/>
                    <a:ln w="9525">
                      <a:noFill/>
                      <a:headEnd/>
                      <a:tailEnd/>
                    </a:ln>
                  </pic:spPr>
                </pic:pic>
              </a:graphicData>
            </a:graphic>
          </wp:inline>
        </w:drawing>
      </w:r>
    </w:p>
    <w:bookmarkEnd w:id="162"/>
    <w:p>
      <w:pPr>
        <w:pStyle w:val="Piedeimagen"/>
      </w:pPr>
      <w:r>
        <w:t xml:space="preserve">Fuente: elaboración propia a partir de</w:t>
      </w:r>
      <w:r>
        <w:t xml:space="preserve"> </w:t>
      </w:r>
      <w:r>
        <w:rPr>
          <w:smallCaps/>
        </w:rPr>
        <w:t xml:space="preserve">Jehle</w:t>
      </w:r>
      <w:r>
        <w:t xml:space="preserve"> </w:t>
      </w:r>
      <w:r>
        <w:t xml:space="preserve">y</w:t>
      </w:r>
      <w:r>
        <w:t xml:space="preserve"> </w:t>
      </w:r>
      <w:r>
        <w:rPr>
          <w:smallCaps/>
        </w:rPr>
        <w:t xml:space="preserve">Reny</w:t>
      </w:r>
      <w:r>
        <w:t xml:space="preserve"> </w:t>
      </w:r>
      <w:r>
        <w:t xml:space="preserve">(</w:t>
      </w:r>
      <w:hyperlink w:anchor="ref-JehleReny2011Advanced">
        <w:r>
          <w:rPr>
            <w:rStyle w:val="Hyperlink"/>
          </w:rPr>
          <w:t xml:space="preserve">2011, cap. 3</w:t>
        </w:r>
      </w:hyperlink>
      <w:r>
        <w:t xml:space="preserve">)</w:t>
      </w:r>
      <w:r>
        <w:t xml:space="preserve">.</w:t>
      </w:r>
    </w:p>
    <w:p>
      <w:pPr>
        <w:keepNext/>
        <w:numPr>
          <w:ilvl w:val="0"/>
          <w:numId w:val="1084"/>
        </w:numPr>
      </w:pPr>
      <w:r>
        <w:rPr>
          <w:i/>
          <w:iCs/>
        </w:rPr>
        <w:t xml:space="preserve">Consecuencias</w:t>
      </w:r>
      <w:r>
        <w:t xml:space="preserve">:</w:t>
      </w:r>
    </w:p>
    <w:p>
      <w:pPr>
        <w:numPr>
          <w:ilvl w:val="1"/>
          <w:numId w:val="1085"/>
        </w:numPr>
      </w:pPr>
      <w:r>
        <w:t xml:space="preserve">Las funciones homogéneas tienen rendimientos globales y locales iguales en todos los puntos; y, a la inversa, si la elasticidad de escala local es la misma en todo punto, la función es homogénea.</w:t>
      </w:r>
    </w:p>
    <w:p>
      <w:pPr>
        <w:numPr>
          <w:ilvl w:val="1"/>
          <w:numId w:val="1085"/>
        </w:numPr>
      </w:pPr>
      <w:r>
        <w:t xml:space="preserve">Las</w:t>
      </w:r>
      <w:r>
        <w:t xml:space="preserve"> </w:t>
      </w:r>
      <w:r>
        <w:rPr>
          <w:b/>
          <w:bCs/>
        </w:rPr>
        <w:t xml:space="preserve">homotéticas</w:t>
      </w:r>
      <w:r>
        <w:t xml:space="preserve">,</w:t>
      </w:r>
      <w:r>
        <w:t xml:space="preserve"> </w:t>
      </w:r>
      <m:oMath>
        <m:r>
          <m:t>F</m:t>
        </m:r>
        <m:d>
          <m:dPr>
            <m:begChr m:val="("/>
            <m:sepChr m:val=""/>
            <m:endChr m:val=")"/>
            <m:grow/>
          </m:dPr>
          <m:e>
            <m:acc>
              <m:accPr>
                <m:chr m:val="⃗"/>
              </m:accPr>
              <m:e>
                <m:r>
                  <m:t>z</m:t>
                </m:r>
              </m:e>
            </m:acc>
          </m:e>
        </m:d>
        <m:r>
          <m:rPr>
            <m:sty m:val="p"/>
          </m:rPr>
          <m:t>=</m:t>
        </m:r>
        <m:r>
          <m:t>g</m:t>
        </m:r>
        <m:d>
          <m:dPr>
            <m:begChr m:val="("/>
            <m:sepChr m:val=""/>
            <m:endChr m:val=")"/>
            <m:grow/>
          </m:dPr>
          <m:e>
            <m:r>
              <m:t>h</m:t>
            </m:r>
            <m:d>
              <m:dPr>
                <m:begChr m:val="("/>
                <m:sepChr m:val=""/>
                <m:endChr m:val=")"/>
                <m:grow/>
              </m:dPr>
              <m:e>
                <m:acc>
                  <m:accPr>
                    <m:chr m:val="⃗"/>
                  </m:accPr>
                  <m:e>
                    <m:r>
                      <m:t>z</m:t>
                    </m:r>
                  </m:e>
                </m:acc>
              </m:e>
            </m:d>
          </m:e>
        </m:d>
      </m:oMath>
      <w:r>
        <w:t xml:space="preserve">, tienen</w:t>
      </w:r>
      <w:r>
        <w:t xml:space="preserve"> </w:t>
      </w:r>
      <m:oMath>
        <m:sSub>
          <m:e>
            <m:r>
              <m:t>ε</m:t>
            </m:r>
          </m:e>
          <m:sub>
            <m:r>
              <m:t>q</m:t>
            </m:r>
            <m:r>
              <m:rPr>
                <m:sty m:val="p"/>
              </m:rPr>
              <m:t>,</m:t>
            </m:r>
            <m:r>
              <m:t>λ</m:t>
            </m:r>
          </m:sub>
        </m:sSub>
        <m:d>
          <m:dPr>
            <m:begChr m:val="("/>
            <m:sepChr m:val=""/>
            <m:endChr m:val=")"/>
            <m:grow/>
          </m:dPr>
          <m:e>
            <m:acc>
              <m:accPr>
                <m:chr m:val="⃗"/>
              </m:accPr>
              <m:e>
                <m:r>
                  <m:t>z</m:t>
                </m:r>
              </m:e>
            </m:acc>
          </m:e>
        </m:d>
        <m:r>
          <m:rPr>
            <m:sty m:val="p"/>
          </m:rPr>
          <m:t>=</m:t>
        </m:r>
        <m:r>
          <m:t>g</m:t>
        </m:r>
        <m:r>
          <m:rPr>
            <m:sty m:val="p"/>
          </m:rPr>
          <m:t>′</m:t>
        </m:r>
        <m:d>
          <m:dPr>
            <m:begChr m:val="("/>
            <m:sepChr m:val=""/>
            <m:endChr m:val=")"/>
            <m:grow/>
          </m:dPr>
          <m:e>
            <m:r>
              <m:t>h</m:t>
            </m:r>
          </m:e>
        </m:d>
        <m:r>
          <m:t> </m:t>
        </m:r>
        <m:r>
          <m:t>h</m:t>
        </m:r>
        <m:r>
          <m:rPr>
            <m:sty m:val="p"/>
          </m:rPr>
          <m:t>/</m:t>
        </m:r>
        <m:r>
          <m:t>g</m:t>
        </m:r>
        <m:d>
          <m:dPr>
            <m:begChr m:val="("/>
            <m:sepChr m:val=""/>
            <m:endChr m:val=")"/>
            <m:grow/>
          </m:dPr>
          <m:e>
            <m:r>
              <m:t>h</m:t>
            </m:r>
          </m:e>
        </m:d>
      </m:oMath>
      <w:r>
        <w:t xml:space="preserve">, que depende solo del nivel de producción: los rendimientos locales son iguales a lo largo de cada isocuanta, pero pueden cambiar de una isocuanta a otra.</w:t>
      </w:r>
    </w:p>
    <w:p>
      <w:pPr>
        <w:numPr>
          <w:ilvl w:val="1"/>
          <w:numId w:val="1085"/>
        </w:numPr>
      </w:pPr>
      <w:r>
        <w:t xml:space="preserve">Los rendimientos a escala no son las</w:t>
      </w:r>
      <w:r>
        <w:t xml:space="preserve"> </w:t>
      </w:r>
      <w:r>
        <w:rPr>
          <w:b/>
          <w:bCs/>
        </w:rPr>
        <w:t xml:space="preserve">economías de escala</w:t>
      </w:r>
      <w:r>
        <w:t xml:space="preserve">, que son una propiedad de la función de costes. A lo largo de la senda de mínimo coste, la elasticidad de escala es el inverso de la elasticidad del coste respecto a la producción,</w:t>
      </w:r>
      <w:r>
        <w:t xml:space="preserve"> </w:t>
      </w:r>
      <m:oMath>
        <m:sSub>
          <m:e>
            <m:r>
              <m:t>ε</m:t>
            </m:r>
          </m:e>
          <m:sub>
            <m:r>
              <m:t>q</m:t>
            </m:r>
            <m:r>
              <m:rPr>
                <m:sty m:val="p"/>
              </m:rPr>
              <m:t>,</m:t>
            </m:r>
            <m:r>
              <m:t>λ</m:t>
            </m:r>
          </m:sub>
        </m:sSub>
        <m:r>
          <m:rPr>
            <m:sty m:val="p"/>
          </m:rPr>
          <m:t>=</m:t>
        </m:r>
        <m:r>
          <m:rPr>
            <m:sty m:val="p"/>
          </m:rPr>
          <m:t>C</m:t>
        </m:r>
        <m:r>
          <m:rPr>
            <m:sty m:val="p"/>
          </m:rPr>
          <m:t>M</m:t>
        </m:r>
        <m:r>
          <m:rPr>
            <m:sty m:val="p"/>
          </m:rPr>
          <m:t>e</m:t>
        </m:r>
        <m:r>
          <m:rPr>
            <m:sty m:val="p"/>
          </m:rPr>
          <m:t>/</m:t>
        </m:r>
        <m:r>
          <m:rPr>
            <m:sty m:val="p"/>
          </m:rPr>
          <m:t>C</m:t>
        </m:r>
        <m:r>
          <m:rPr>
            <m:sty m:val="p"/>
          </m:rPr>
          <m:t>M</m:t>
        </m:r>
        <m:r>
          <m:rPr>
            <m:sty m:val="p"/>
          </m:rPr>
          <m:t>g</m:t>
        </m:r>
      </m:oMath>
      <w:r>
        <w:t xml:space="preserve"> </w:t>
      </w:r>
      <w:r>
        <w:t xml:space="preserve">(coste medio entre coste marginal)</w:t>
      </w:r>
      <w:r>
        <w:t xml:space="preserve"> </w:t>
      </w:r>
      <w:r>
        <w:t xml:space="preserve">(</w:t>
      </w:r>
      <w:hyperlink w:anchor="ref-Hanoch1975Elasticity">
        <w:r>
          <w:rPr>
            <w:rStyle w:val="Hyperlink"/>
            <w:smallCaps/>
          </w:rPr>
          <w:t xml:space="preserve">Hanoch</w:t>
        </w:r>
        <w:r>
          <w:rPr>
            <w:rStyle w:val="Hyperlink"/>
          </w:rPr>
          <w:t xml:space="preserve"> </w:t>
        </w:r>
        <w:r>
          <w:rPr>
            <w:rStyle w:val="Hyperlink"/>
          </w:rPr>
          <w:t xml:space="preserve">1975</w:t>
        </w:r>
      </w:hyperlink>
      <w:r>
        <w:t xml:space="preserve">)</w:t>
      </w:r>
      <w:r>
        <w:t xml:space="preserve">: los rendimientos locales crecientes son la base técnica de las economías de escala</w:t>
      </w:r>
      <w:r>
        <w:t xml:space="preserve"> </w:t>
      </w:r>
      <w:r>
        <w:rPr>
          <w:rStyle w:val="Referenciaatema"/>
        </w:rPr>
        <w:t xml:space="preserve">[ver tema 3.A.12]</w:t>
      </w:r>
      <w:r>
        <w:t xml:space="preserve">, y las dos nociones coinciden punto a punto cuando la tecnología es homotética.</w:t>
      </w:r>
    </w:p>
    <w:p>
      <w:pPr>
        <w:numPr>
          <w:ilvl w:val="1"/>
          <w:numId w:val="1085"/>
        </w:numPr>
      </w:pPr>
      <w:r>
        <w:t xml:space="preserve">Con rendimientos constantes la escala de cada empresa queda</w:t>
      </w:r>
      <w:r>
        <w:t xml:space="preserve"> </w:t>
      </w:r>
      <w:r>
        <w:rPr>
          <w:i/>
          <w:iCs/>
        </w:rPr>
        <w:t xml:space="preserve">indeterminada</w:t>
      </w:r>
      <w:r>
        <w:t xml:space="preserve">: la tecnología solo fija las proporciones de los factores, y el tamaño lo deciden la demanda o la entrada</w:t>
      </w:r>
      <w:r>
        <w:t xml:space="preserve"> </w:t>
      </w:r>
      <w:r>
        <w:rPr>
          <w:rStyle w:val="Referenciaatema"/>
        </w:rPr>
        <w:t xml:space="preserve">[ver tema 3.A.16]</w:t>
      </w:r>
      <w:r>
        <w:t xml:space="preserve"> </w:t>
      </w:r>
      <w:r>
        <w:rPr>
          <w:rStyle w:val="Referenciaatema"/>
        </w:rPr>
        <w:t xml:space="preserve">[ver tema 3.A.43]</w:t>
      </w:r>
      <w:r>
        <w:t xml:space="preserve">.</w:t>
      </w:r>
    </w:p>
    <w:p>
      <w:pPr>
        <w:numPr>
          <w:ilvl w:val="0"/>
          <w:numId w:val="1084"/>
        </w:numPr>
      </w:pPr>
      <w:r>
        <w:rPr>
          <w:i/>
          <w:iCs/>
        </w:rPr>
        <w:t xml:space="preserve">Evidencia</w:t>
      </w:r>
      <w:r>
        <w:t xml:space="preserve">: la industria típica de Estados Unidos (a 2 dígitos) muestra rendimientos a escala constantes o ligeramente decrecientes, y las estimaciones aumentan al agregar sectores</w:t>
      </w:r>
      <w:r>
        <w:t xml:space="preserve"> </w:t>
      </w:r>
      <w:r>
        <w:t xml:space="preserve">(</w:t>
      </w:r>
      <w:hyperlink w:anchor="ref-BasuFernald1997Returns">
        <w:r>
          <w:rPr>
            <w:rStyle w:val="Hyperlink"/>
            <w:smallCaps/>
          </w:rPr>
          <w:t xml:space="preserve">Basu</w:t>
        </w:r>
        <w:r>
          <w:rPr>
            <w:rStyle w:val="Hyperlink"/>
          </w:rPr>
          <w:t xml:space="preserve"> </w:t>
        </w:r>
        <w:r>
          <w:rPr>
            <w:rStyle w:val="Hyperlink"/>
          </w:rPr>
          <w:t xml:space="preserve">y</w:t>
        </w:r>
        <w:r>
          <w:rPr>
            <w:rStyle w:val="Hyperlink"/>
          </w:rPr>
          <w:t xml:space="preserve"> </w:t>
        </w:r>
        <w:r>
          <w:rPr>
            <w:rStyle w:val="Hyperlink"/>
            <w:smallCaps/>
          </w:rPr>
          <w:t xml:space="preserve">Fernald</w:t>
        </w:r>
        <w:r>
          <w:rPr>
            <w:rStyle w:val="Hyperlink"/>
          </w:rPr>
          <w:t xml:space="preserve"> </w:t>
        </w:r>
        <w:r>
          <w:rPr>
            <w:rStyle w:val="Hyperlink"/>
          </w:rPr>
          <w:t xml:space="preserve">1997</w:t>
        </w:r>
      </w:hyperlink>
      <w:r>
        <w:t xml:space="preserve">)</w:t>
      </w:r>
      <w:r>
        <w:t xml:space="preserve">. Este resultado avala el supuesto habitual de rendimientos constantes en la función de producción agregada.</w:t>
      </w:r>
    </w:p>
    <w:p>
      <w:pPr>
        <w:numPr>
          <w:ilvl w:val="0"/>
          <w:numId w:val="1086"/>
        </w:numPr>
      </w:pPr>
      <w:r>
        <w:t xml:space="preserve">La tabla 3 resume la clasificación, a partir de la elasticidad de escala local:</w:t>
      </w:r>
    </w:p>
    <w:p>
      <w:pPr>
        <w:pStyle w:val="BodyText"/>
      </w:pPr>
      <m:oMathPara>
        <m:oMathParaPr>
          <m:jc m:val="center"/>
        </m:oMathParaPr>
        <m:oMath>
          <m:sSub>
            <m:e>
              <m:r>
                <m:t>ε</m:t>
              </m:r>
            </m:e>
            <m:sub>
              <m:r>
                <m:t>q</m:t>
              </m:r>
              <m:r>
                <m:rPr>
                  <m:sty m:val="p"/>
                </m:rPr>
                <m:t>,</m:t>
              </m:r>
              <m:r>
                <m:t>λ</m:t>
              </m:r>
            </m:sub>
          </m:sSub>
          <m:d>
            <m:dPr>
              <m:begChr m:val="("/>
              <m:sepChr m:val=""/>
              <m:endChr m:val=")"/>
              <m:grow/>
            </m:dPr>
            <m:e>
              <m:acc>
                <m:accPr>
                  <m:chr m:val="⃗"/>
                </m:accPr>
                <m:e>
                  <m:r>
                    <m:t>z</m:t>
                  </m:r>
                </m:e>
              </m:acc>
            </m:e>
          </m:d>
          <m:r>
            <m:rPr>
              <m:sty m:val="p"/>
            </m:rPr>
            <m:t>=</m:t>
          </m:r>
          <m:nary>
            <m:naryPr>
              <m:chr m:val="∑"/>
              <m:limLoc m:val="undOvr"/>
              <m:subHide m:val="off"/>
              <m:supHide m:val="on"/>
            </m:naryPr>
            <m:sub>
              <m:r>
                <m:t>i</m:t>
              </m:r>
            </m:sub>
            <m:sup>
              <m:r>
                <m:t>​</m:t>
              </m:r>
            </m:sup>
            <m:e>
              <m:sSub>
                <m:e>
                  <m:r>
                    <m:t>ε</m:t>
                  </m:r>
                </m:e>
                <m:sub>
                  <m:r>
                    <m:t>q</m:t>
                  </m:r>
                  <m:r>
                    <m:rPr>
                      <m:sty m:val="p"/>
                    </m:rPr>
                    <m:t>,</m:t>
                  </m:r>
                  <m:sSub>
                    <m:e>
                      <m:r>
                        <m:t>z</m:t>
                      </m:r>
                    </m:e>
                    <m:sub>
                      <m:r>
                        <m:t>i</m:t>
                      </m:r>
                    </m:sub>
                  </m:sSub>
                </m:sub>
              </m:sSub>
            </m:e>
          </m:nary>
          <m:r>
            <m:rPr>
              <m:sty m:val="p"/>
            </m:rPr>
            <m:t>=</m:t>
          </m:r>
          <m:f>
            <m:fPr>
              <m:type m:val="bar"/>
            </m:fPr>
            <m:num>
              <m:nary>
                <m:naryPr>
                  <m:chr m:val="∑"/>
                  <m:limLoc m:val="undOvr"/>
                  <m:subHide m:val="off"/>
                  <m:supHide m:val="on"/>
                </m:naryPr>
                <m:sub>
                  <m:r>
                    <m:t>i</m:t>
                  </m:r>
                </m:sub>
                <m:sup>
                  <m:r>
                    <m:t>​</m:t>
                  </m:r>
                </m:sup>
                <m:e>
                  <m:sSub>
                    <m:e>
                      <m:r>
                        <m:rPr>
                          <m:sty m:val="p"/>
                        </m:rPr>
                        <m:t>P</m:t>
                      </m:r>
                      <m:r>
                        <m:rPr>
                          <m:sty m:val="p"/>
                        </m:rPr>
                        <m:t>M</m:t>
                      </m:r>
                      <m:r>
                        <m:rPr>
                          <m:sty m:val="p"/>
                        </m:rPr>
                        <m:t>g</m:t>
                      </m:r>
                    </m:e>
                    <m:sub>
                      <m:r>
                        <m:t>i</m:t>
                      </m:r>
                    </m:sub>
                  </m:sSub>
                </m:e>
              </m:nary>
              <m:r>
                <m:t> </m:t>
              </m:r>
              <m:sSub>
                <m:e>
                  <m:r>
                    <m:t>z</m:t>
                  </m:r>
                </m:e>
                <m:sub>
                  <m:r>
                    <m:t>i</m:t>
                  </m:r>
                </m:sub>
              </m:sSub>
            </m:num>
            <m:den>
              <m:r>
                <m:t>F</m:t>
              </m:r>
              <m:d>
                <m:dPr>
                  <m:begChr m:val="("/>
                  <m:sepChr m:val=""/>
                  <m:endChr m:val=")"/>
                  <m:grow/>
                </m:dPr>
                <m:e>
                  <m:acc>
                    <m:accPr>
                      <m:chr m:val="⃗"/>
                    </m:accPr>
                    <m:e>
                      <m:r>
                        <m:t>z</m:t>
                      </m:r>
                    </m:e>
                  </m:acc>
                </m:e>
              </m:d>
            </m:den>
          </m:f>
          <m:r>
            <m:rPr>
              <m:sty m:val="p"/>
            </m:rPr>
            <m:t>.</m:t>
          </m:r>
        </m:oMath>
      </m:oMathPara>
    </w:p>
    <w:bookmarkStart w:id="163" w:name="tab:rendimientos"/>
    <w:p>
      <w:pPr>
        <w:pStyle w:val="TableCaption"/>
      </w:pPr>
      <w:r>
        <w:t xml:space="preserve">Tabla 3.–</w:t>
      </w:r>
      <w:r>
        <w:t xml:space="preserve"> </w:t>
      </w:r>
      <w:r>
        <w:t xml:space="preserve">Rendimientos a escala</w:t>
      </w:r>
    </w:p>
    <w:tbl>
      <w:tblPr>
        <w:tblStyle w:val="Table"/>
        <w:tblW w:type="auto" w:w="0"/>
        <w:tblLook w:firstRow="1" w:lastRow="0" w:firstColumn="0" w:lastColumn="0" w:noHBand="0" w:noVBand="0" w:val="0020"/>
        <w:tblCaption w:val="Tabla 3.– Rendimientos a escala"/>
      </w:tblPr>
      <w:tblGrid>
        <w:gridCol w:w="1980"/>
        <w:gridCol w:w="1980"/>
        <w:gridCol w:w="1980"/>
        <w:gridCol w:w="1980"/>
      </w:tblGrid>
      <w:tr>
        <w:trPr>
          <w:tblHeader w:val="on"/>
        </w:trPr>
        <w:tc>
          <w:tcPr>
            <w:vAlign w:val="center"/>
          </w:tcPr>
          <w:p>
            <w:pPr>
              <w:pStyle w:val="Celdatceeazulpalido"/>
              <w:jc w:val="center"/>
            </w:pPr>
            <w:r>
              <w:rPr>
                <w:i/>
                <w:iCs/>
              </w:rPr>
              <w:t xml:space="preserve">Rendimientos</w:t>
            </w:r>
          </w:p>
        </w:tc>
        <w:tc>
          <w:tcPr>
            <w:vAlign w:val="center"/>
          </w:tcPr>
          <w:p>
            <w:pPr>
              <w:pStyle w:val="Celdatceeazulpalido"/>
              <w:jc w:val="center"/>
            </w:pPr>
            <w:r>
              <w:rPr>
                <w:i/>
                <w:iCs/>
              </w:rPr>
              <w:t xml:space="preserve">Globales (</w:t>
            </w:r>
            <m:oMath>
              <m:r>
                <m:t>λ</m:t>
              </m:r>
              <m:r>
                <m:rPr>
                  <m:sty m:val="p"/>
                </m:rPr>
                <m:t>&gt;</m:t>
              </m:r>
              <m:r>
                <m:t>1</m:t>
              </m:r>
            </m:oMath>
            <w:r>
              <w:rPr>
                <w:i/>
                <w:iCs/>
              </w:rPr>
              <w:t xml:space="preserve">, todo</w:t>
            </w:r>
            <w:r>
              <w:rPr>
                <w:i/>
                <w:iCs/>
              </w:rPr>
              <w:t xml:space="preserve"> </w:t>
            </w:r>
            <m:oMath>
              <m:acc>
                <m:accPr>
                  <m:chr m:val="⃗"/>
                </m:accPr>
                <m:e>
                  <m:r>
                    <m:t>z</m:t>
                  </m:r>
                </m:e>
              </m:acc>
            </m:oMath>
            <w:r>
              <w:rPr>
                <w:i/>
                <w:iCs/>
              </w:rPr>
              <w:t xml:space="preserve">)</w:t>
            </w:r>
          </w:p>
        </w:tc>
        <w:tc>
          <w:tcPr>
            <w:vAlign w:val="center"/>
          </w:tcPr>
          <w:p>
            <w:pPr>
              <w:pStyle w:val="Celdatceeazulpalido"/>
              <w:jc w:val="center"/>
            </w:pPr>
            <w:r>
              <w:rPr>
                <w:i/>
                <w:iCs/>
              </w:rPr>
              <w:t xml:space="preserve">Locales</w:t>
            </w:r>
          </w:p>
        </w:tc>
        <w:tc>
          <w:tcPr>
            <w:vAlign w:val="center"/>
          </w:tcPr>
          <w:p>
            <w:pPr>
              <w:pStyle w:val="Celdatceeazulpalido"/>
              <w:jc w:val="center"/>
            </w:pPr>
            <w:r>
              <w:rPr>
                <w:i/>
                <w:iCs/>
              </w:rPr>
              <w:t xml:space="preserve">Homogénea de grado</w:t>
            </w:r>
            <w:r>
              <w:rPr>
                <w:i/>
                <w:iCs/>
              </w:rPr>
              <w:t xml:space="preserve"> </w:t>
            </w:r>
            <m:oMath>
              <m:r>
                <m:t>k</m:t>
              </m:r>
            </m:oMath>
            <w:r>
              <w:rPr>
                <w:i/>
                <w:iCs/>
              </w:rPr>
              <w:t xml:space="preserve"> </w:t>
            </w:r>
            <w:r>
              <w:rPr>
                <w:i/>
                <w:iCs/>
              </w:rPr>
              <w:t xml:space="preserve">(Cobb-Douglas)</w:t>
            </w:r>
          </w:p>
        </w:tc>
      </w:tr>
      <w:tr>
        <w:tc>
          <w:tcPr>
            <w:vAlign w:val="center"/>
          </w:tcPr>
          <w:p>
            <w:pPr>
              <w:pStyle w:val="Compact"/>
              <w:jc w:val="center"/>
            </w:pPr>
            <w:r>
              <w:rPr>
                <w:rStyle w:val="Textoverde"/>
              </w:rPr>
              <w:t xml:space="preserve">Crecientes</w:t>
            </w:r>
          </w:p>
        </w:tc>
        <w:tc>
          <w:tcPr>
            <w:vAlign w:val="center"/>
          </w:tcPr>
          <w:p>
            <w:pPr>
              <w:pStyle w:val="Compact"/>
              <w:jc w:val="center"/>
            </w:pPr>
            <m:oMath>
              <m:r>
                <m:t>F</m:t>
              </m:r>
              <m:d>
                <m:dPr>
                  <m:begChr m:val="("/>
                  <m:sepChr m:val=""/>
                  <m:endChr m:val=")"/>
                  <m:grow/>
                </m:dPr>
                <m:e>
                  <m:r>
                    <m:t>λ</m:t>
                  </m:r>
                  <m:acc>
                    <m:accPr>
                      <m:chr m:val="⃗"/>
                    </m:accPr>
                    <m:e>
                      <m:r>
                        <m:t>z</m:t>
                      </m:r>
                    </m:e>
                  </m:acc>
                </m:e>
              </m:d>
              <m:r>
                <m:rPr>
                  <m:sty m:val="p"/>
                </m:rPr>
                <m:t>&gt;</m:t>
              </m:r>
              <m:r>
                <m:t>λ</m:t>
              </m:r>
              <m:r>
                <m:t>F</m:t>
              </m:r>
              <m:d>
                <m:dPr>
                  <m:begChr m:val="("/>
                  <m:sepChr m:val=""/>
                  <m:endChr m:val=")"/>
                  <m:grow/>
                </m:dPr>
                <m:e>
                  <m:acc>
                    <m:accPr>
                      <m:chr m:val="⃗"/>
                    </m:accPr>
                    <m:e>
                      <m:r>
                        <m:t>z</m:t>
                      </m:r>
                    </m:e>
                  </m:acc>
                </m:e>
              </m:d>
            </m:oMath>
          </w:p>
        </w:tc>
        <w:tc>
          <w:tcPr>
            <w:vAlign w:val="center"/>
          </w:tcPr>
          <w:p>
            <w:pPr>
              <w:pStyle w:val="Compact"/>
              <w:jc w:val="center"/>
            </w:pPr>
            <m:oMath>
              <m:sSub>
                <m:e>
                  <m:r>
                    <m:t>ε</m:t>
                  </m:r>
                </m:e>
                <m:sub>
                  <m:r>
                    <m:t>q</m:t>
                  </m:r>
                  <m:r>
                    <m:rPr>
                      <m:sty m:val="p"/>
                    </m:rPr>
                    <m:t>,</m:t>
                  </m:r>
                  <m:r>
                    <m:t>λ</m:t>
                  </m:r>
                </m:sub>
              </m:sSub>
              <m:d>
                <m:dPr>
                  <m:begChr m:val="("/>
                  <m:sepChr m:val=""/>
                  <m:endChr m:val=")"/>
                  <m:grow/>
                </m:dPr>
                <m:e>
                  <m:acc>
                    <m:accPr>
                      <m:chr m:val="⃗"/>
                    </m:accPr>
                    <m:e>
                      <m:r>
                        <m:t>z</m:t>
                      </m:r>
                    </m:e>
                  </m:acc>
                </m:e>
              </m:d>
              <m:r>
                <m:rPr>
                  <m:sty m:val="p"/>
                </m:rPr>
                <m:t>&gt;</m:t>
              </m:r>
              <m:r>
                <m:t>1</m:t>
              </m:r>
            </m:oMath>
          </w:p>
        </w:tc>
        <w:tc>
          <w:tcPr>
            <w:vAlign w:val="center"/>
          </w:tcPr>
          <w:p>
            <w:pPr>
              <w:pStyle w:val="Compact"/>
              <w:jc w:val="center"/>
            </w:pPr>
            <m:oMath>
              <m:r>
                <m:t>k</m:t>
              </m:r>
              <m:r>
                <m:rPr>
                  <m:sty m:val="p"/>
                </m:rPr>
                <m:t>&gt;</m:t>
              </m:r>
              <m:r>
                <m:t>1</m:t>
              </m:r>
            </m:oMath>
            <w:r>
              <w:t xml:space="preserve"> </w:t>
            </w:r>
            <w:r>
              <w:t xml:space="preserve">(</w:t>
            </w:r>
            <m:oMath>
              <m:r>
                <m:t>α</m:t>
              </m:r>
              <m:r>
                <m:rPr>
                  <m:sty m:val="p"/>
                </m:rPr>
                <m:t>+</m:t>
              </m:r>
              <m:r>
                <m:t>β</m:t>
              </m:r>
              <m:r>
                <m:rPr>
                  <m:sty m:val="p"/>
                </m:rPr>
                <m:t>&gt;</m:t>
              </m:r>
              <m:r>
                <m:t>1</m:t>
              </m:r>
            </m:oMath>
            <w:r>
              <w:t xml:space="preserve">)</w:t>
            </w:r>
          </w:p>
        </w:tc>
      </w:tr>
      <w:tr>
        <w:tc>
          <w:tcPr>
            <w:vAlign w:val="center"/>
          </w:tcPr>
          <w:p>
            <w:pPr>
              <w:pStyle w:val="Compact"/>
              <w:jc w:val="center"/>
            </w:pPr>
            <w:r>
              <w:rPr>
                <w:rStyle w:val="Textoazul"/>
              </w:rPr>
              <w:t xml:space="preserve">Constantes</w:t>
            </w:r>
          </w:p>
        </w:tc>
        <w:tc>
          <w:tcPr>
            <w:vAlign w:val="center"/>
          </w:tcPr>
          <w:p>
            <w:pPr>
              <w:pStyle w:val="Compact"/>
              <w:jc w:val="center"/>
            </w:pPr>
            <m:oMath>
              <m:r>
                <m:t>F</m:t>
              </m:r>
              <m:d>
                <m:dPr>
                  <m:begChr m:val="("/>
                  <m:sepChr m:val=""/>
                  <m:endChr m:val=")"/>
                  <m:grow/>
                </m:dPr>
                <m:e>
                  <m:r>
                    <m:t>λ</m:t>
                  </m:r>
                  <m:acc>
                    <m:accPr>
                      <m:chr m:val="⃗"/>
                    </m:accPr>
                    <m:e>
                      <m:r>
                        <m:t>z</m:t>
                      </m:r>
                    </m:e>
                  </m:acc>
                </m:e>
              </m:d>
              <m:r>
                <m:rPr>
                  <m:sty m:val="p"/>
                </m:rPr>
                <m:t>=</m:t>
              </m:r>
              <m:r>
                <m:t>λ</m:t>
              </m:r>
              <m:r>
                <m:t>F</m:t>
              </m:r>
              <m:d>
                <m:dPr>
                  <m:begChr m:val="("/>
                  <m:sepChr m:val=""/>
                  <m:endChr m:val=")"/>
                  <m:grow/>
                </m:dPr>
                <m:e>
                  <m:acc>
                    <m:accPr>
                      <m:chr m:val="⃗"/>
                    </m:accPr>
                    <m:e>
                      <m:r>
                        <m:t>z</m:t>
                      </m:r>
                    </m:e>
                  </m:acc>
                </m:e>
              </m:d>
            </m:oMath>
            <w:r>
              <w:br/>
            </w:r>
            <w:r>
              <w:t xml:space="preserve">(</w:t>
            </w:r>
            <m:oMath>
              <m:r>
                <m:rPr>
                  <m:sty m:val="p"/>
                  <m:scr m:val="script"/>
                </m:rPr>
                <m:t>Y</m:t>
              </m:r>
            </m:oMath>
            <w:r>
              <w:t xml:space="preserve"> </w:t>
            </w:r>
            <w:r>
              <w:t xml:space="preserve">es un cono)</w:t>
            </w:r>
          </w:p>
        </w:tc>
        <w:tc>
          <w:tcPr>
            <w:vAlign w:val="center"/>
          </w:tcPr>
          <w:p>
            <w:pPr>
              <w:pStyle w:val="Compact"/>
              <w:jc w:val="center"/>
            </w:pPr>
            <m:oMath>
              <m:sSub>
                <m:e>
                  <m:r>
                    <m:t>ε</m:t>
                  </m:r>
                </m:e>
                <m:sub>
                  <m:r>
                    <m:t>q</m:t>
                  </m:r>
                  <m:r>
                    <m:rPr>
                      <m:sty m:val="p"/>
                    </m:rPr>
                    <m:t>,</m:t>
                  </m:r>
                  <m:r>
                    <m:t>λ</m:t>
                  </m:r>
                </m:sub>
              </m:sSub>
              <m:d>
                <m:dPr>
                  <m:begChr m:val="("/>
                  <m:sepChr m:val=""/>
                  <m:endChr m:val=")"/>
                  <m:grow/>
                </m:dPr>
                <m:e>
                  <m:acc>
                    <m:accPr>
                      <m:chr m:val="⃗"/>
                    </m:accPr>
                    <m:e>
                      <m:r>
                        <m:t>z</m:t>
                      </m:r>
                    </m:e>
                  </m:acc>
                </m:e>
              </m:d>
              <m:r>
                <m:rPr>
                  <m:sty m:val="p"/>
                </m:rPr>
                <m:t>=</m:t>
              </m:r>
              <m:r>
                <m:t>1</m:t>
              </m:r>
            </m:oMath>
          </w:p>
        </w:tc>
        <w:tc>
          <w:tcPr>
            <w:vAlign w:val="center"/>
          </w:tcPr>
          <w:p>
            <w:pPr>
              <w:pStyle w:val="Compact"/>
              <w:jc w:val="center"/>
            </w:pPr>
            <m:oMath>
              <m:r>
                <m:t>k</m:t>
              </m:r>
              <m:r>
                <m:rPr>
                  <m:sty m:val="p"/>
                </m:rPr>
                <m:t>=</m:t>
              </m:r>
              <m:r>
                <m:t>1</m:t>
              </m:r>
            </m:oMath>
            <w:r>
              <w:t xml:space="preserve"> </w:t>
            </w:r>
            <w:r>
              <w:t xml:space="preserve">(</w:t>
            </w:r>
            <m:oMath>
              <m:r>
                <m:t>α</m:t>
              </m:r>
              <m:r>
                <m:rPr>
                  <m:sty m:val="p"/>
                </m:rPr>
                <m:t>+</m:t>
              </m:r>
              <m:r>
                <m:t>β</m:t>
              </m:r>
              <m:r>
                <m:rPr>
                  <m:sty m:val="p"/>
                </m:rPr>
                <m:t>=</m:t>
              </m:r>
              <m:r>
                <m:t>1</m:t>
              </m:r>
            </m:oMath>
            <w:r>
              <w:t xml:space="preserve">)</w:t>
            </w:r>
          </w:p>
        </w:tc>
      </w:tr>
      <w:tr>
        <w:tc>
          <w:tcPr>
            <w:vAlign w:val="center"/>
          </w:tcPr>
          <w:p>
            <w:pPr>
              <w:pStyle w:val="Compact"/>
              <w:jc w:val="center"/>
            </w:pPr>
            <w:r>
              <w:rPr>
                <w:rStyle w:val="Textonaranja"/>
              </w:rPr>
              <w:t xml:space="preserve">Decrecientes</w:t>
            </w:r>
          </w:p>
        </w:tc>
        <w:tc>
          <w:tcPr>
            <w:vAlign w:val="center"/>
          </w:tcPr>
          <w:p>
            <w:pPr>
              <w:pStyle w:val="Compact"/>
              <w:jc w:val="center"/>
            </w:pPr>
            <m:oMath>
              <m:r>
                <m:t>F</m:t>
              </m:r>
              <m:d>
                <m:dPr>
                  <m:begChr m:val="("/>
                  <m:sepChr m:val=""/>
                  <m:endChr m:val=")"/>
                  <m:grow/>
                </m:dPr>
                <m:e>
                  <m:r>
                    <m:t>λ</m:t>
                  </m:r>
                  <m:acc>
                    <m:accPr>
                      <m:chr m:val="⃗"/>
                    </m:accPr>
                    <m:e>
                      <m:r>
                        <m:t>z</m:t>
                      </m:r>
                    </m:e>
                  </m:acc>
                </m:e>
              </m:d>
              <m:r>
                <m:rPr>
                  <m:sty m:val="p"/>
                </m:rPr>
                <m:t>&lt;</m:t>
              </m:r>
              <m:r>
                <m:t>λ</m:t>
              </m:r>
              <m:r>
                <m:t>F</m:t>
              </m:r>
              <m:d>
                <m:dPr>
                  <m:begChr m:val="("/>
                  <m:sepChr m:val=""/>
                  <m:endChr m:val=")"/>
                  <m:grow/>
                </m:dPr>
                <m:e>
                  <m:acc>
                    <m:accPr>
                      <m:chr m:val="⃗"/>
                    </m:accPr>
                    <m:e>
                      <m:r>
                        <m:t>z</m:t>
                      </m:r>
                    </m:e>
                  </m:acc>
                </m:e>
              </m:d>
            </m:oMath>
          </w:p>
        </w:tc>
        <w:tc>
          <w:tcPr>
            <w:vAlign w:val="center"/>
          </w:tcPr>
          <w:p>
            <w:pPr>
              <w:pStyle w:val="Compact"/>
              <w:jc w:val="center"/>
            </w:pPr>
            <m:oMath>
              <m:sSub>
                <m:e>
                  <m:r>
                    <m:t>ε</m:t>
                  </m:r>
                </m:e>
                <m:sub>
                  <m:r>
                    <m:t>q</m:t>
                  </m:r>
                  <m:r>
                    <m:rPr>
                      <m:sty m:val="p"/>
                    </m:rPr>
                    <m:t>,</m:t>
                  </m:r>
                  <m:r>
                    <m:t>λ</m:t>
                  </m:r>
                </m:sub>
              </m:sSub>
              <m:d>
                <m:dPr>
                  <m:begChr m:val="("/>
                  <m:sepChr m:val=""/>
                  <m:endChr m:val=")"/>
                  <m:grow/>
                </m:dPr>
                <m:e>
                  <m:acc>
                    <m:accPr>
                      <m:chr m:val="⃗"/>
                    </m:accPr>
                    <m:e>
                      <m:r>
                        <m:t>z</m:t>
                      </m:r>
                    </m:e>
                  </m:acc>
                </m:e>
              </m:d>
              <m:r>
                <m:rPr>
                  <m:sty m:val="p"/>
                </m:rPr>
                <m:t>&lt;</m:t>
              </m:r>
              <m:r>
                <m:t>1</m:t>
              </m:r>
            </m:oMath>
          </w:p>
        </w:tc>
        <w:tc>
          <w:tcPr>
            <w:vAlign w:val="center"/>
          </w:tcPr>
          <w:p>
            <w:pPr>
              <w:pStyle w:val="Compact"/>
              <w:jc w:val="center"/>
            </w:pPr>
            <m:oMath>
              <m:r>
                <m:t>k</m:t>
              </m:r>
              <m:r>
                <m:rPr>
                  <m:sty m:val="p"/>
                </m:rPr>
                <m:t>&lt;</m:t>
              </m:r>
              <m:r>
                <m:t>1</m:t>
              </m:r>
            </m:oMath>
            <w:r>
              <w:t xml:space="preserve"> </w:t>
            </w:r>
            <w:r>
              <w:t xml:space="preserve">(</w:t>
            </w:r>
            <m:oMath>
              <m:r>
                <m:t>α</m:t>
              </m:r>
              <m:r>
                <m:rPr>
                  <m:sty m:val="p"/>
                </m:rPr>
                <m:t>+</m:t>
              </m:r>
              <m:r>
                <m:t>β</m:t>
              </m:r>
              <m:r>
                <m:rPr>
                  <m:sty m:val="p"/>
                </m:rPr>
                <m:t>&lt;</m:t>
              </m:r>
              <m:r>
                <m:t>1</m:t>
              </m:r>
            </m:oMath>
            <w:r>
              <w:t xml:space="preserve">)</w:t>
            </w:r>
          </w:p>
        </w:tc>
      </w:tr>
      <w:tr>
        <w:tc>
          <w:tcPr>
            <w:vAlign w:val="center"/>
          </w:tcPr>
          <w:p>
            <w:pPr>
              <w:pStyle w:val="Compact"/>
              <w:jc w:val="center"/>
            </w:pPr>
            <w:r>
              <w:rPr>
                <w:rStyle w:val="Textorojo"/>
              </w:rPr>
              <w:t xml:space="preserve">Variables</w:t>
            </w:r>
          </w:p>
        </w:tc>
        <w:tc>
          <w:tcPr>
            <w:vAlign w:val="center"/>
          </w:tcPr>
          <w:p>
            <w:pPr>
              <w:pStyle w:val="Compact"/>
              <w:jc w:val="center"/>
            </w:pPr>
            <w:r>
              <w:t xml:space="preserve">—</w:t>
            </w:r>
          </w:p>
        </w:tc>
        <w:tc>
          <w:tcPr>
            <w:vAlign w:val="center"/>
          </w:tcPr>
          <w:p>
            <w:pPr>
              <w:pStyle w:val="Compact"/>
              <w:jc w:val="center"/>
            </w:pPr>
            <m:oMath>
              <m:sSub>
                <m:e>
                  <m:r>
                    <m:t>ε</m:t>
                  </m:r>
                </m:e>
                <m:sub>
                  <m:r>
                    <m:t>q</m:t>
                  </m:r>
                  <m:r>
                    <m:rPr>
                      <m:sty m:val="p"/>
                    </m:rPr>
                    <m:t>,</m:t>
                  </m:r>
                  <m:r>
                    <m:t>λ</m:t>
                  </m:r>
                </m:sub>
              </m:sSub>
              <m:d>
                <m:dPr>
                  <m:begChr m:val="("/>
                  <m:sepChr m:val=""/>
                  <m:endChr m:val=")"/>
                  <m:grow/>
                </m:dPr>
                <m:e>
                  <m:acc>
                    <m:accPr>
                      <m:chr m:val="⃗"/>
                    </m:accPr>
                    <m:e>
                      <m:r>
                        <m:t>z</m:t>
                      </m:r>
                    </m:e>
                  </m:acc>
                </m:e>
              </m:d>
              <m:r>
                <m:rPr>
                  <m:sty m:val="p"/>
                </m:rPr>
                <m:t>≷</m:t>
              </m:r>
              <m:r>
                <m:t>1</m:t>
              </m:r>
            </m:oMath>
            <w:r>
              <w:t xml:space="preserve"> </w:t>
            </w:r>
            <w:r>
              <w:t xml:space="preserve">según la escala</w:t>
            </w:r>
          </w:p>
        </w:tc>
        <w:tc>
          <w:tcPr>
            <w:vAlign w:val="center"/>
          </w:tcPr>
          <w:p>
            <w:pPr>
              <w:pStyle w:val="Compact"/>
              <w:jc w:val="center"/>
            </w:pPr>
            <w:r>
              <w:t xml:space="preserve">No homogénea (puede ser homotética)</w:t>
            </w:r>
          </w:p>
        </w:tc>
      </w:tr>
    </w:tbl>
    <w:bookmarkEnd w:id="163"/>
    <w:p>
      <w:pPr>
        <w:pStyle w:val="BodyText"/>
      </w:pPr>
      <w:r>
        <w:rPr>
          <w:i/>
          <w:iCs/>
        </w:rPr>
        <w:t xml:space="preserve">Fuente: elaboración propia a partir de</w:t>
      </w:r>
      <w:r>
        <w:rPr>
          <w:i/>
          <w:iCs/>
        </w:rPr>
        <w:t xml:space="preserve"> </w:t>
      </w:r>
      <w:r>
        <w:rPr>
          <w:i/>
          <w:iCs/>
          <w:smallCaps/>
        </w:rPr>
        <w:t xml:space="preserve">Jehle</w:t>
      </w:r>
      <w:r>
        <w:rPr>
          <w:i/>
          <w:iCs/>
        </w:rPr>
        <w:t xml:space="preserve"> </w:t>
      </w:r>
      <w:r>
        <w:rPr>
          <w:i/>
          <w:iCs/>
        </w:rPr>
        <w:t xml:space="preserve">y</w:t>
      </w:r>
      <w:r>
        <w:rPr>
          <w:i/>
          <w:iCs/>
        </w:rPr>
        <w:t xml:space="preserve"> </w:t>
      </w:r>
      <w:r>
        <w:rPr>
          <w:i/>
          <w:iCs/>
          <w:smallCaps/>
        </w:rPr>
        <w:t xml:space="preserve">Reny</w:t>
      </w:r>
      <w:r>
        <w:rPr>
          <w:i/>
          <w:iCs/>
        </w:rPr>
        <w:t xml:space="preserve"> </w:t>
      </w:r>
      <w:r>
        <w:rPr>
          <w:i/>
          <w:iCs/>
        </w:rPr>
        <w:t xml:space="preserve">(</w:t>
      </w:r>
      <w:hyperlink w:anchor="ref-JehleReny2011Advanced">
        <w:r>
          <w:rPr>
            <w:rStyle w:val="Hyperlink"/>
            <w:i/>
            <w:iCs/>
          </w:rPr>
          <w:t xml:space="preserve">2011, cap. 3</w:t>
        </w:r>
      </w:hyperlink>
      <w:r>
        <w:rPr>
          <w:i/>
          <w:iCs/>
        </w:rPr>
        <w:t xml:space="preserve">)</w:t>
      </w:r>
      <w:r>
        <w:rPr>
          <w:i/>
          <w:iCs/>
        </w:rPr>
        <w:t xml:space="preserve"> </w:t>
      </w:r>
      <w:r>
        <w:rPr>
          <w:i/>
          <w:iCs/>
        </w:rPr>
        <w:t xml:space="preserve">y</w:t>
      </w:r>
      <w:r>
        <w:rPr>
          <w:i/>
          <w:iCs/>
        </w:rPr>
        <w:t xml:space="preserve"> </w:t>
      </w:r>
      <w:r>
        <w:rPr>
          <w:i/>
          <w:iCs/>
          <w:smallCaps/>
        </w:rPr>
        <w:t xml:space="preserve">Mas-Colell</w:t>
      </w:r>
      <w:r>
        <w:rPr>
          <w:i/>
          <w:iCs/>
        </w:rPr>
        <w:t xml:space="preserve">,</w:t>
      </w:r>
      <w:r>
        <w:rPr>
          <w:i/>
          <w:iCs/>
        </w:rPr>
        <w:t xml:space="preserve"> </w:t>
      </w:r>
      <w:r>
        <w:rPr>
          <w:i/>
          <w:iCs/>
          <w:smallCaps/>
        </w:rPr>
        <w:t xml:space="preserve">Whinston</w:t>
      </w:r>
      <w:r>
        <w:rPr>
          <w:i/>
          <w:iCs/>
        </w:rPr>
        <w:t xml:space="preserve"> </w:t>
      </w:r>
      <w:r>
        <w:rPr>
          <w:i/>
          <w:iCs/>
        </w:rPr>
        <w:t xml:space="preserve">y</w:t>
      </w:r>
      <w:r>
        <w:rPr>
          <w:i/>
          <w:iCs/>
        </w:rPr>
        <w:t xml:space="preserve"> </w:t>
      </w:r>
      <w:r>
        <w:rPr>
          <w:i/>
          <w:iCs/>
          <w:smallCaps/>
        </w:rPr>
        <w:t xml:space="preserve">Green</w:t>
      </w:r>
      <w:r>
        <w:rPr>
          <w:i/>
          <w:iCs/>
        </w:rPr>
        <w:t xml:space="preserve"> </w:t>
      </w:r>
      <w:r>
        <w:rPr>
          <w:i/>
          <w:iCs/>
        </w:rPr>
        <w:t xml:space="preserve">(</w:t>
      </w:r>
      <w:hyperlink w:anchor="ref-MasColellWhinstonGreen1995">
        <w:r>
          <w:rPr>
            <w:rStyle w:val="Hyperlink"/>
            <w:i/>
            <w:iCs/>
          </w:rPr>
          <w:t xml:space="preserve">1995, párr. 5.B</w:t>
        </w:r>
      </w:hyperlink>
      <w:r>
        <w:rPr>
          <w:i/>
          <w:iCs/>
        </w:rPr>
        <w:t xml:space="preserve">)</w:t>
      </w:r>
      <w:r>
        <w:rPr>
          <w:i/>
          <w:iCs/>
        </w:rPr>
        <w:t xml:space="preserve">.</w:t>
      </w:r>
    </w:p>
    <w:bookmarkEnd w:id="164"/>
    <w:bookmarkEnd w:id="165"/>
    <w:bookmarkStart w:id="181" w:name="muy-largo-plazo-progreso-técnico"/>
    <w:p>
      <w:pPr>
        <w:pStyle w:val="Heading2"/>
      </w:pPr>
      <w:r>
        <w:t xml:space="preserve">II.3.</w:t>
      </w:r>
      <w:r>
        <w:t xml:space="preserve"> </w:t>
      </w:r>
      <w:r>
        <w:t xml:space="preserve">Muy largo plazo: progreso técnico</w:t>
      </w:r>
    </w:p>
    <w:bookmarkStart w:id="169" w:name="fig:plazos-3d-muy-largo"/>
    <w:p>
      <w:pPr>
        <w:pStyle w:val="ImageCaption"/>
      </w:pPr>
      <w:r>
        <w:t xml:space="preserve">Gráfico 19.–</w:t>
      </w:r>
      <w:r>
        <w:t xml:space="preserve"> </w:t>
      </w:r>
      <w:r>
        <w:t xml:space="preserve">Muy largo plazo: el progreso técnico desplaza la superficie de producción hacia arriba y sus isocuantas hacia el origen</w:t>
      </w:r>
    </w:p>
    <w:p>
      <w:pPr>
        <w:pStyle w:val="CaptionedFigure"/>
      </w:pPr>
      <w:r>
        <w:drawing>
          <wp:inline>
            <wp:extent cx="3581400" cy="3026056"/>
            <wp:effectExtent b="0" l="0" r="0" t="0"/>
            <wp:docPr descr="" title="" id="167" name="Picture"/>
            <a:graphic>
              <a:graphicData uri="http://schemas.openxmlformats.org/drawingml/2006/picture">
                <pic:pic>
                  <pic:nvPicPr>
                    <pic:cNvPr descr="C:\Users\vgutierrez\Documents\src\victorgutierrezmarcos.github.io-revision\oposicion\temario\fuentes\3A11\graficos/plazos-3d-muy-largo.png" id="168" name="Picture"/>
                    <pic:cNvPicPr>
                      <a:picLocks noChangeArrowheads="1" noChangeAspect="1"/>
                    </pic:cNvPicPr>
                  </pic:nvPicPr>
                  <pic:blipFill>
                    <a:blip r:embed="rId166"/>
                    <a:stretch>
                      <a:fillRect/>
                    </a:stretch>
                  </pic:blipFill>
                  <pic:spPr bwMode="auto">
                    <a:xfrm>
                      <a:off x="0" y="0"/>
                      <a:ext cx="3581400" cy="3026056"/>
                    </a:xfrm>
                    <a:prstGeom prst="rect">
                      <a:avLst/>
                    </a:prstGeom>
                    <a:noFill/>
                    <a:ln w="9525">
                      <a:noFill/>
                      <a:headEnd/>
                      <a:tailEnd/>
                    </a:ln>
                  </pic:spPr>
                </pic:pic>
              </a:graphicData>
            </a:graphic>
          </wp:inline>
        </w:drawing>
      </w:r>
    </w:p>
    <w:bookmarkEnd w:id="169"/>
    <w:p>
      <w:pPr>
        <w:pStyle w:val="Piedeimagen"/>
      </w:pPr>
      <w:r>
        <w:t xml:space="preserve">Fuente: elaboración propia a partir de</w:t>
      </w:r>
      <w:r>
        <w:t xml:space="preserve"> </w:t>
      </w:r>
      <w:r>
        <w:rPr>
          <w:smallCaps/>
        </w:rPr>
        <w:t xml:space="preserve">Fuleky</w:t>
      </w:r>
      <w:r>
        <w:t xml:space="preserve"> </w:t>
      </w:r>
      <w:r>
        <w:t xml:space="preserve">(</w:t>
      </w:r>
      <w:hyperlink w:anchor="ref-FulekyAnatomy">
        <w:r>
          <w:rPr>
            <w:rStyle w:val="Hyperlink"/>
          </w:rPr>
          <w:t xml:space="preserve">2006</w:t>
        </w:r>
      </w:hyperlink>
      <w:r>
        <w:t xml:space="preserve">)</w:t>
      </w:r>
      <w:r>
        <w:t xml:space="preserve">.</w:t>
      </w:r>
    </w:p>
    <w:bookmarkStart w:id="170" w:name="concepto-de-progreso-técnico"/>
    <w:p>
      <w:pPr>
        <w:pStyle w:val="Heading4"/>
      </w:pPr>
      <w:r>
        <w:t xml:space="preserve">Concepto de progreso técnico</w:t>
      </w:r>
    </w:p>
    <w:p>
      <w:pPr>
        <w:keepNext/>
        <w:numPr>
          <w:ilvl w:val="0"/>
          <w:numId w:val="1087"/>
        </w:numPr>
      </w:pPr>
      <w:r>
        <w:t xml:space="preserve">Tras el corto y el largo plazo, con la tecnología dada, pasamos al muy largo plazo. En él la</w:t>
      </w:r>
      <w:r>
        <w:t xml:space="preserve"> </w:t>
      </w:r>
      <w:r>
        <w:rPr>
          <w:b/>
          <w:bCs/>
        </w:rPr>
        <w:t xml:space="preserve">tecnología no es constante</w:t>
      </w:r>
      <w:r>
        <w:t xml:space="preserve">: hay</w:t>
      </w:r>
      <w:r>
        <w:t xml:space="preserve"> </w:t>
      </w:r>
      <w:r>
        <w:rPr>
          <w:b/>
          <w:bCs/>
        </w:rPr>
        <w:t xml:space="preserve">progreso técnico</w:t>
      </w:r>
      <w:r>
        <w:t xml:space="preserve">, es decir, cambios en los métodos de producción (gráfico 19). Supone nuevos y mejores métodos o una mayor eficiencia de los existentes, y puede adoptar 2 formas:</w:t>
      </w:r>
    </w:p>
    <w:p>
      <w:pPr>
        <w:numPr>
          <w:ilvl w:val="1"/>
          <w:numId w:val="1088"/>
        </w:numPr>
      </w:pPr>
      <w:r>
        <w:rPr>
          <w:i/>
          <w:iCs/>
        </w:rPr>
        <w:t xml:space="preserve">innovaciones de proceso</w:t>
      </w:r>
      <w:r>
        <w:t xml:space="preserve">, que permiten producir más con las mismas cantidades de factores, o lo mismo con menos de alguno de ellos;</w:t>
      </w:r>
    </w:p>
    <w:p>
      <w:pPr>
        <w:numPr>
          <w:ilvl w:val="1"/>
          <w:numId w:val="1088"/>
        </w:numPr>
      </w:pPr>
      <w:r>
        <w:rPr>
          <w:i/>
          <w:iCs/>
        </w:rPr>
        <w:t xml:space="preserve">innovaciones de producto</w:t>
      </w:r>
      <w:r>
        <w:t xml:space="preserve">, que mejoran la calidad de los productos existentes o crean bienes nuevos.</w:t>
      </w:r>
    </w:p>
    <w:bookmarkEnd w:id="170"/>
    <w:bookmarkStart w:id="175" w:name="representación-gráfica"/>
    <w:p>
      <w:pPr>
        <w:pStyle w:val="Heading4"/>
      </w:pPr>
      <w:r>
        <w:t xml:space="preserve">Representación gráfica</w:t>
      </w:r>
    </w:p>
    <w:p>
      <w:pPr>
        <w:numPr>
          <w:ilvl w:val="0"/>
          <w:numId w:val="1089"/>
        </w:numPr>
      </w:pPr>
      <w:r>
        <w:t xml:space="preserve">El progreso técnico de proceso amplía el conjunto de posibilidades de producción: la función de producción se desplaza hacia arriba (con los mismos factores se produce más) y, por tanto, cada isocuanta se desplaza hacia el origen (la misma producción se obtiene con menos factores) (gráfico 20).</w:t>
      </w:r>
    </w:p>
    <w:bookmarkStart w:id="174" w:name="fig:progreso-tecnico"/>
    <w:p>
      <w:pPr>
        <w:pStyle w:val="ImageCaption"/>
      </w:pPr>
      <w:r>
        <w:t xml:space="preserve">Gráfico 20.–</w:t>
      </w:r>
      <w:r>
        <w:t xml:space="preserve"> </w:t>
      </w:r>
      <w:r>
        <w:t xml:space="preserve">Progreso técnico: desplazamiento hacia arriba de la función de producción y hacia el origen de la isocuanta</w:t>
      </w:r>
    </w:p>
    <w:p>
      <w:pPr>
        <w:pStyle w:val="CaptionedFigure"/>
      </w:pPr>
      <w:r>
        <w:drawing>
          <wp:inline>
            <wp:extent cx="4767724" cy="2217190"/>
            <wp:effectExtent b="0" l="0" r="0" t="0"/>
            <wp:docPr descr="" title="" id="172" name="Picture"/>
            <a:graphic>
              <a:graphicData uri="http://schemas.openxmlformats.org/drawingml/2006/picture">
                <pic:pic>
                  <pic:nvPicPr>
                    <pic:cNvPr descr="C:\Users\vgutierrez\Documents\src\victorgutierrezmarcos.github.io-revision\oposicion\temario\fuentes\3A11\graficos/progreso-tecnico.png" id="173" name="Picture"/>
                    <pic:cNvPicPr>
                      <a:picLocks noChangeArrowheads="1" noChangeAspect="1"/>
                    </pic:cNvPicPr>
                  </pic:nvPicPr>
                  <pic:blipFill>
                    <a:blip r:embed="rId171"/>
                    <a:stretch>
                      <a:fillRect/>
                    </a:stretch>
                  </pic:blipFill>
                  <pic:spPr bwMode="auto">
                    <a:xfrm>
                      <a:off x="0" y="0"/>
                      <a:ext cx="4767724" cy="2217190"/>
                    </a:xfrm>
                    <a:prstGeom prst="rect">
                      <a:avLst/>
                    </a:prstGeom>
                    <a:noFill/>
                    <a:ln w="9525">
                      <a:noFill/>
                      <a:headEnd/>
                      <a:tailEnd/>
                    </a:ln>
                  </pic:spPr>
                </pic:pic>
              </a:graphicData>
            </a:graphic>
          </wp:inline>
        </w:drawing>
      </w:r>
    </w:p>
    <w:bookmarkEnd w:id="174"/>
    <w:p>
      <w:pPr>
        <w:pStyle w:val="Piedeimagen"/>
      </w:pPr>
      <w:r>
        <w:t xml:space="preserve">Fuente: elaboración propia.</w:t>
      </w:r>
    </w:p>
    <w:bookmarkEnd w:id="175"/>
    <w:bookmarkStart w:id="180" w:name="tipos-de-progreso-técnico-neutral"/>
    <w:p>
      <w:pPr>
        <w:pStyle w:val="Heading4"/>
      </w:pPr>
      <w:r>
        <w:t xml:space="preserve">Tipos de progreso técnico neutral</w:t>
      </w:r>
    </w:p>
    <w:p>
      <w:pPr>
        <w:keepNext/>
        <w:numPr>
          <w:ilvl w:val="0"/>
          <w:numId w:val="1090"/>
        </w:numPr>
      </w:pPr>
      <w:r>
        <w:rPr>
          <w:i/>
          <w:iCs/>
        </w:rPr>
        <w:t xml:space="preserve">Clasificación</w:t>
      </w:r>
      <w:r>
        <w:t xml:space="preserve">: desde</w:t>
      </w:r>
      <w:r>
        <w:t xml:space="preserve"> </w:t>
      </w:r>
      <w:r>
        <w:rPr>
          <w:smallCaps/>
        </w:rPr>
        <w:t xml:space="preserve">Hicks</w:t>
      </w:r>
      <w:r>
        <w:t xml:space="preserve"> </w:t>
      </w:r>
      <w:r>
        <w:t xml:space="preserve">(</w:t>
      </w:r>
      <w:hyperlink w:anchor="ref-Hicks1932Theory">
        <w:r>
          <w:rPr>
            <w:rStyle w:val="Hyperlink"/>
          </w:rPr>
          <w:t xml:space="preserve">1932</w:t>
        </w:r>
      </w:hyperlink>
      <w:r>
        <w:t xml:space="preserve">)</w:t>
      </w:r>
      <w:r>
        <w:t xml:space="preserve">, el progreso técnico se clasifica por su efecto sobre el reparto de la renta entre los factores:</w:t>
      </w:r>
    </w:p>
    <w:p>
      <w:pPr>
        <w:numPr>
          <w:ilvl w:val="1"/>
          <w:numId w:val="1091"/>
        </w:numPr>
      </w:pPr>
      <w:r>
        <w:t xml:space="preserve">es</w:t>
      </w:r>
      <w:r>
        <w:t xml:space="preserve"> </w:t>
      </w:r>
      <w:r>
        <w:rPr>
          <w:b/>
          <w:bCs/>
        </w:rPr>
        <w:t xml:space="preserve">neutral</w:t>
      </w:r>
      <w:r>
        <w:t xml:space="preserve"> </w:t>
      </w:r>
      <w:r>
        <w:t xml:space="preserve">si no altera una relación concreta entre las productividades marginales;</w:t>
      </w:r>
    </w:p>
    <w:p>
      <w:pPr>
        <w:numPr>
          <w:ilvl w:val="1"/>
          <w:numId w:val="1091"/>
        </w:numPr>
      </w:pPr>
      <w:r>
        <w:t xml:space="preserve">es</w:t>
      </w:r>
      <w:r>
        <w:t xml:space="preserve"> </w:t>
      </w:r>
      <w:r>
        <w:rPr>
          <w:b/>
          <w:bCs/>
        </w:rPr>
        <w:t xml:space="preserve">sesgado</w:t>
      </w:r>
      <w:r>
        <w:t xml:space="preserve"> </w:t>
      </w:r>
      <w:r>
        <w:t xml:space="preserve">(ahorrador de trabajo o de capital) si la altera.</w:t>
      </w:r>
    </w:p>
    <w:p>
      <w:pPr>
        <w:numPr>
          <w:ilvl w:val="0"/>
          <w:numId w:val="1000"/>
        </w:numPr>
      </w:pPr>
      <w:r>
        <w:t xml:space="preserve">Con</w:t>
      </w:r>
      <w:r>
        <w:t xml:space="preserve"> </w:t>
      </w:r>
      <m:oMath>
        <m:sSub>
          <m:e>
            <m:r>
              <m:t>A</m:t>
            </m:r>
          </m:e>
          <m:sub>
            <m:r>
              <m:t>t</m:t>
            </m:r>
          </m:sub>
        </m:sSub>
      </m:oMath>
      <w:r>
        <w:t xml:space="preserve"> </w:t>
      </w:r>
      <w:r>
        <w:t xml:space="preserve">el nivel tecnológico y</w:t>
      </w:r>
      <w:r>
        <w:t xml:space="preserve"> </w:t>
      </w:r>
      <m:oMath>
        <m:r>
          <m:t>F</m:t>
        </m:r>
      </m:oMath>
      <w:r>
        <w:t xml:space="preserve"> </w:t>
      </w:r>
      <w:r>
        <w:t xml:space="preserve">homogénea de grado 1, los 3 tipos de neutralidad son:</w:t>
      </w:r>
    </w:p>
    <w:p>
      <w:pPr>
        <w:pStyle w:val="BodyText"/>
        <w:keepNext/>
      </w:pPr>
      <m:oMathPara>
        <m:oMathParaPr>
          <m:jc m:val="center"/>
        </m:oMathParaPr>
        <m:oMath>
          <m:r>
            <m:rPr>
              <m:nor/>
              <m:sty m:val="p"/>
            </m:rPr>
            <m:t>Hicks: </m:t>
          </m:r>
          <m:r>
            <m:t>q</m:t>
          </m:r>
          <m:r>
            <m:rPr>
              <m:sty m:val="p"/>
            </m:rPr>
            <m:t>=</m:t>
          </m:r>
          <m:sSub>
            <m:e>
              <m:r>
                <m:t>A</m:t>
              </m:r>
            </m:e>
            <m:sub>
              <m:r>
                <m:t>t</m:t>
              </m:r>
            </m:sub>
          </m:sSub>
          <m:r>
            <m:t> </m:t>
          </m:r>
          <m:r>
            <m:t>F</m:t>
          </m:r>
          <m:d>
            <m:dPr>
              <m:begChr m:val="("/>
              <m:sepChr m:val=""/>
              <m:endChr m:val=")"/>
              <m:grow/>
            </m:dPr>
            <m:e>
              <m:sSub>
                <m:e>
                  <m:r>
                    <m:t>z</m:t>
                  </m:r>
                </m:e>
                <m:sub>
                  <m:r>
                    <m:t>K</m:t>
                  </m:r>
                </m:sub>
              </m:sSub>
              <m:r>
                <m:rPr>
                  <m:sty m:val="p"/>
                </m:rPr>
                <m:t>,</m:t>
              </m:r>
              <m:sSub>
                <m:e>
                  <m:r>
                    <m:t>z</m:t>
                  </m:r>
                </m:e>
                <m:sub>
                  <m:r>
                    <m:t>L</m:t>
                  </m:r>
                </m:sub>
              </m:sSub>
            </m:e>
          </m:d>
          <m:r>
            <m:rPr>
              <m:sty m:val="p"/>
            </m:rPr>
            <m:t>;</m:t>
          </m:r>
          <m:r>
            <m:t>  </m:t>
          </m:r>
          <m:r>
            <m:rPr>
              <m:nor/>
              <m:sty m:val="p"/>
            </m:rPr>
            <m:t>Solow: </m:t>
          </m:r>
          <m:r>
            <m:t>q</m:t>
          </m:r>
          <m:r>
            <m:rPr>
              <m:sty m:val="p"/>
            </m:rPr>
            <m:t>=</m:t>
          </m:r>
          <m:r>
            <m:t>F</m:t>
          </m:r>
          <m:d>
            <m:dPr>
              <m:begChr m:val="("/>
              <m:sepChr m:val=""/>
              <m:endChr m:val=")"/>
              <m:grow/>
            </m:dPr>
            <m:e>
              <m:sSub>
                <m:e>
                  <m:r>
                    <m:t>A</m:t>
                  </m:r>
                </m:e>
                <m:sub>
                  <m:r>
                    <m:t>t</m:t>
                  </m:r>
                </m:sub>
              </m:sSub>
              <m:sSub>
                <m:e>
                  <m:r>
                    <m:t>z</m:t>
                  </m:r>
                </m:e>
                <m:sub>
                  <m:r>
                    <m:t>K</m:t>
                  </m:r>
                </m:sub>
              </m:sSub>
              <m:r>
                <m:rPr>
                  <m:sty m:val="p"/>
                </m:rPr>
                <m:t>,</m:t>
              </m:r>
              <m:sSub>
                <m:e>
                  <m:r>
                    <m:t>z</m:t>
                  </m:r>
                </m:e>
                <m:sub>
                  <m:r>
                    <m:t>L</m:t>
                  </m:r>
                </m:sub>
              </m:sSub>
            </m:e>
          </m:d>
          <m:r>
            <m:rPr>
              <m:sty m:val="p"/>
            </m:rPr>
            <m:t>;</m:t>
          </m:r>
          <m:r>
            <m:t>  </m:t>
          </m:r>
          <m:r>
            <m:rPr>
              <m:nor/>
              <m:sty m:val="p"/>
            </m:rPr>
            <m:t>Harrod: </m:t>
          </m:r>
          <m:r>
            <m:t>q</m:t>
          </m:r>
          <m:r>
            <m:rPr>
              <m:sty m:val="p"/>
            </m:rPr>
            <m:t>=</m:t>
          </m:r>
          <m:r>
            <m:t>F</m:t>
          </m:r>
          <m:d>
            <m:dPr>
              <m:begChr m:val="("/>
              <m:sepChr m:val=""/>
              <m:endChr m:val=")"/>
              <m:grow/>
            </m:dPr>
            <m:e>
              <m:sSub>
                <m:e>
                  <m:r>
                    <m:t>z</m:t>
                  </m:r>
                </m:e>
                <m:sub>
                  <m:r>
                    <m:t>K</m:t>
                  </m:r>
                </m:sub>
              </m:sSub>
              <m:r>
                <m:rPr>
                  <m:sty m:val="p"/>
                </m:rPr>
                <m:t>,</m:t>
              </m:r>
              <m:sSub>
                <m:e>
                  <m:r>
                    <m:t>A</m:t>
                  </m:r>
                </m:e>
                <m:sub>
                  <m:r>
                    <m:t>t</m:t>
                  </m:r>
                </m:sub>
              </m:sSub>
              <m:sSub>
                <m:e>
                  <m:r>
                    <m:t>z</m:t>
                  </m:r>
                </m:e>
                <m:sub>
                  <m:r>
                    <m:t>L</m:t>
                  </m:r>
                </m:sub>
              </m:sSub>
            </m:e>
          </m:d>
          <m:r>
            <m:rPr>
              <m:sty m:val="p"/>
            </m:rPr>
            <m:t>.</m:t>
          </m:r>
        </m:oMath>
      </m:oMathPara>
    </w:p>
    <w:p>
      <w:pPr>
        <w:numPr>
          <w:ilvl w:val="1"/>
          <w:numId w:val="1092"/>
        </w:numPr>
      </w:pPr>
      <w:r>
        <w:rPr>
          <w:b/>
          <w:bCs/>
        </w:rPr>
        <w:t xml:space="preserve">Neutral en sentido de</w:t>
      </w:r>
      <w:r>
        <w:rPr>
          <w:b/>
          <w:bCs/>
        </w:rPr>
        <w:t xml:space="preserve"> </w:t>
      </w:r>
      <w:r>
        <w:rPr>
          <w:b/>
          <w:bCs/>
          <w:smallCaps/>
        </w:rPr>
        <w:t xml:space="preserve">Hicks</w:t>
      </w:r>
      <w:r>
        <w:t xml:space="preserve"> </w:t>
      </w:r>
      <w:r>
        <w:t xml:space="preserve">(</w:t>
      </w:r>
      <w:r>
        <w:rPr>
          <w:i/>
          <w:iCs/>
        </w:rPr>
        <w:t xml:space="preserve">aumentador del producto</w:t>
      </w:r>
      <w:r>
        <w:t xml:space="preserve">): para una proporción</w:t>
      </w:r>
      <w:r>
        <w:t xml:space="preserve"> </w:t>
      </w:r>
      <m:oMath>
        <m:sSub>
          <m:e>
            <m:r>
              <m:t>z</m:t>
            </m:r>
          </m:e>
          <m:sub>
            <m:r>
              <m:t>K</m:t>
            </m:r>
          </m:sub>
        </m:sSub>
        <m:r>
          <m:rPr>
            <m:sty m:val="p"/>
          </m:rPr>
          <m:t>/</m:t>
        </m:r>
        <m:sSub>
          <m:e>
            <m:r>
              <m:t>z</m:t>
            </m:r>
          </m:e>
          <m:sub>
            <m:r>
              <m:t>L</m:t>
            </m:r>
          </m:sub>
        </m:sSub>
      </m:oMath>
      <w:r>
        <w:t xml:space="preserve"> </w:t>
      </w:r>
      <w:r>
        <w:t xml:space="preserve">dada, la RMST no cambia. Aumenta la productividad de todos los factores en la misma proporción: las isocuantas se desplazan hacia el origen a lo largo de cada rayo sin cambiar de pendiente (gráfico 21, panel A). Si la RMST sube para un</w:t>
      </w:r>
      <w:r>
        <w:t xml:space="preserve"> </w:t>
      </w:r>
      <m:oMath>
        <m:sSub>
          <m:e>
            <m:r>
              <m:t>z</m:t>
            </m:r>
          </m:e>
          <m:sub>
            <m:r>
              <m:t>K</m:t>
            </m:r>
          </m:sub>
        </m:sSub>
        <m:r>
          <m:rPr>
            <m:sty m:val="p"/>
          </m:rPr>
          <m:t>/</m:t>
        </m:r>
        <m:sSub>
          <m:e>
            <m:r>
              <m:t>z</m:t>
            </m:r>
          </m:e>
          <m:sub>
            <m:r>
              <m:t>L</m:t>
            </m:r>
          </m:sub>
        </m:sSub>
      </m:oMath>
      <w:r>
        <w:t xml:space="preserve"> </w:t>
      </w:r>
      <w:r>
        <w:t xml:space="preserve">dado (la productividad marginal del trabajo aumenta más que la del capital), el progreso es ahorrador de capital (utilizador de trabajo); si baja, es ahorrador de trabajo. Es el supuesto con el que suele medirse la productividad total de los factores</w:t>
      </w:r>
      <w:r>
        <w:t xml:space="preserve"> </w:t>
      </w:r>
      <w:r>
        <w:rPr>
          <w:rStyle w:val="Referenciaatema"/>
        </w:rPr>
        <w:t xml:space="preserve">[ver tema 3.A.45]</w:t>
      </w:r>
      <w:r>
        <w:t xml:space="preserve">.</w:t>
      </w:r>
    </w:p>
    <w:p>
      <w:pPr>
        <w:numPr>
          <w:ilvl w:val="1"/>
          <w:numId w:val="1092"/>
        </w:numPr>
      </w:pPr>
      <w:r>
        <w:rPr>
          <w:b/>
          <w:bCs/>
        </w:rPr>
        <w:t xml:space="preserve">Neutral en sentido de</w:t>
      </w:r>
      <w:r>
        <w:rPr>
          <w:b/>
          <w:bCs/>
        </w:rPr>
        <w:t xml:space="preserve"> </w:t>
      </w:r>
      <w:r>
        <w:rPr>
          <w:b/>
          <w:bCs/>
          <w:smallCaps/>
        </w:rPr>
        <w:t xml:space="preserve">Solow</w:t>
      </w:r>
      <w:r>
        <w:t xml:space="preserve"> </w:t>
      </w:r>
      <w:r>
        <w:t xml:space="preserve">(</w:t>
      </w:r>
      <w:r>
        <w:rPr>
          <w:i/>
          <w:iCs/>
        </w:rPr>
        <w:t xml:space="preserve">aumentador del capital</w:t>
      </w:r>
      <w:r>
        <w:t xml:space="preserve">): el capital se mide en unidades de eficiencia,</w:t>
      </w:r>
      <w:r>
        <w:t xml:space="preserve"> </w:t>
      </w:r>
      <m:oMath>
        <m:sSub>
          <m:e>
            <m:r>
              <m:t>A</m:t>
            </m:r>
          </m:e>
          <m:sub>
            <m:r>
              <m:t>t</m:t>
            </m:r>
          </m:sub>
        </m:sSub>
        <m:sSub>
          <m:e>
            <m:r>
              <m:t>z</m:t>
            </m:r>
          </m:e>
          <m:sub>
            <m:r>
              <m:t>K</m:t>
            </m:r>
          </m:sub>
        </m:sSub>
      </m:oMath>
      <w:r>
        <w:t xml:space="preserve">, y, para una relación trabajo-producto</w:t>
      </w:r>
      <w:r>
        <w:t xml:space="preserve"> </w:t>
      </w:r>
      <m:oMath>
        <m:sSub>
          <m:e>
            <m:r>
              <m:t>z</m:t>
            </m:r>
          </m:e>
          <m:sub>
            <m:r>
              <m:t>L</m:t>
            </m:r>
          </m:sub>
        </m:sSub>
        <m:r>
          <m:rPr>
            <m:sty m:val="p"/>
          </m:rPr>
          <m:t>/</m:t>
        </m:r>
        <m:r>
          <m:t>q</m:t>
        </m:r>
      </m:oMath>
      <w:r>
        <w:t xml:space="preserve"> </w:t>
      </w:r>
      <w:r>
        <w:t xml:space="preserve">dada, las participaciones de los factores no cambian (panel B).</w:t>
      </w:r>
    </w:p>
    <w:p>
      <w:pPr>
        <w:numPr>
          <w:ilvl w:val="1"/>
          <w:numId w:val="1092"/>
        </w:numPr>
      </w:pPr>
      <w:r>
        <w:rPr>
          <w:b/>
          <w:bCs/>
        </w:rPr>
        <w:t xml:space="preserve">Neutral en sentido de</w:t>
      </w:r>
      <w:r>
        <w:rPr>
          <w:b/>
          <w:bCs/>
        </w:rPr>
        <w:t xml:space="preserve"> </w:t>
      </w:r>
      <w:r>
        <w:rPr>
          <w:b/>
          <w:bCs/>
          <w:smallCaps/>
        </w:rPr>
        <w:t xml:space="preserve">Harrod</w:t>
      </w:r>
      <w:r>
        <w:t xml:space="preserve"> </w:t>
      </w:r>
      <w:r>
        <w:t xml:space="preserve">(</w:t>
      </w:r>
      <w:r>
        <w:rPr>
          <w:i/>
          <w:iCs/>
        </w:rPr>
        <w:t xml:space="preserve">aumentador del trabajo</w:t>
      </w:r>
      <w:r>
        <w:t xml:space="preserve">): el trabajo se mide en unidades de eficiencia,</w:t>
      </w:r>
      <w:r>
        <w:t xml:space="preserve"> </w:t>
      </w:r>
      <m:oMath>
        <m:sSub>
          <m:e>
            <m:r>
              <m:t>A</m:t>
            </m:r>
          </m:e>
          <m:sub>
            <m:r>
              <m:t>t</m:t>
            </m:r>
          </m:sub>
        </m:sSub>
        <m:sSub>
          <m:e>
            <m:r>
              <m:t>z</m:t>
            </m:r>
          </m:e>
          <m:sub>
            <m:r>
              <m:t>L</m:t>
            </m:r>
          </m:sub>
        </m:sSub>
      </m:oMath>
      <w:r>
        <w:t xml:space="preserve"> </w:t>
      </w:r>
      <w:r>
        <w:t xml:space="preserve">(un trabajo que «aprende»), y, para una relación capital-producto</w:t>
      </w:r>
      <w:r>
        <w:t xml:space="preserve"> </w:t>
      </w:r>
      <m:oMath>
        <m:sSub>
          <m:e>
            <m:r>
              <m:t>z</m:t>
            </m:r>
          </m:e>
          <m:sub>
            <m:r>
              <m:t>K</m:t>
            </m:r>
          </m:sub>
        </m:sSub>
        <m:r>
          <m:rPr>
            <m:sty m:val="p"/>
          </m:rPr>
          <m:t>/</m:t>
        </m:r>
        <m:r>
          <m:t>q</m:t>
        </m:r>
      </m:oMath>
      <w:r>
        <w:t xml:space="preserve"> </w:t>
      </w:r>
      <w:r>
        <w:t xml:space="preserve">dada, las participaciones no cambian (panel C)</w:t>
      </w:r>
      <w:r>
        <w:t xml:space="preserve"> </w:t>
      </w:r>
      <w:r>
        <w:t xml:space="preserve">(</w:t>
      </w:r>
      <w:hyperlink w:anchor="ref-Harrod1948Towards">
        <w:r>
          <w:rPr>
            <w:rStyle w:val="Hyperlink"/>
            <w:smallCaps/>
          </w:rPr>
          <w:t xml:space="preserve">Harrod</w:t>
        </w:r>
        <w:r>
          <w:rPr>
            <w:rStyle w:val="Hyperlink"/>
          </w:rPr>
          <w:t xml:space="preserve"> </w:t>
        </w:r>
        <w:r>
          <w:rPr>
            <w:rStyle w:val="Hyperlink"/>
          </w:rPr>
          <w:t xml:space="preserve">1948</w:t>
        </w:r>
      </w:hyperlink>
      <w:r>
        <w:t xml:space="preserve">)</w:t>
      </w:r>
      <w:r>
        <w:t xml:space="preserve">.</w:t>
      </w:r>
    </w:p>
    <w:p>
      <w:pPr>
        <w:numPr>
          <w:ilvl w:val="0"/>
          <w:numId w:val="1090"/>
        </w:numPr>
      </w:pPr>
      <w:r>
        <w:rPr>
          <w:i/>
          <w:iCs/>
        </w:rPr>
        <w:t xml:space="preserve">Relación entre las 3</w:t>
      </w:r>
      <w:r>
        <w:t xml:space="preserve">: no son una jerarquía, sino 3 criterios distintos, cada uno con una proporción constante diferente (</w:t>
      </w:r>
      <m:oMath>
        <m:sSub>
          <m:e>
            <m:r>
              <m:t>z</m:t>
            </m:r>
          </m:e>
          <m:sub>
            <m:r>
              <m:t>K</m:t>
            </m:r>
          </m:sub>
        </m:sSub>
        <m:r>
          <m:rPr>
            <m:sty m:val="p"/>
          </m:rPr>
          <m:t>/</m:t>
        </m:r>
        <m:sSub>
          <m:e>
            <m:r>
              <m:t>z</m:t>
            </m:r>
          </m:e>
          <m:sub>
            <m:r>
              <m:t>L</m:t>
            </m:r>
          </m:sub>
        </m:sSub>
      </m:oMath>
      <w:r>
        <w:t xml:space="preserve">,</w:t>
      </w:r>
      <w:r>
        <w:t xml:space="preserve"> </w:t>
      </w:r>
      <m:oMath>
        <m:sSub>
          <m:e>
            <m:r>
              <m:t>z</m:t>
            </m:r>
          </m:e>
          <m:sub>
            <m:r>
              <m:t>L</m:t>
            </m:r>
          </m:sub>
        </m:sSub>
        <m:r>
          <m:rPr>
            <m:sty m:val="p"/>
          </m:rPr>
          <m:t>/</m:t>
        </m:r>
        <m:r>
          <m:t>q</m:t>
        </m:r>
      </m:oMath>
      <w:r>
        <w:t xml:space="preserve"> </w:t>
      </w:r>
      <w:r>
        <w:t xml:space="preserve">y</w:t>
      </w:r>
      <w:r>
        <w:t xml:space="preserve"> </w:t>
      </w:r>
      <m:oMath>
        <m:sSub>
          <m:e>
            <m:r>
              <m:t>z</m:t>
            </m:r>
          </m:e>
          <m:sub>
            <m:r>
              <m:t>K</m:t>
            </m:r>
          </m:sub>
        </m:sSub>
        <m:r>
          <m:rPr>
            <m:sty m:val="p"/>
          </m:rPr>
          <m:t>/</m:t>
        </m:r>
        <m:r>
          <m:t>q</m:t>
        </m:r>
      </m:oMath>
      <w:r>
        <w:t xml:space="preserve">). Con una Cobb-Douglas coinciden:</w:t>
      </w:r>
    </w:p>
    <w:p>
      <w:pPr>
        <w:pStyle w:val="BodyText"/>
        <w:keepNext/>
      </w:pPr>
      <m:oMathPara>
        <m:oMathParaPr>
          <m:jc m:val="center"/>
        </m:oMathParaPr>
        <m:oMath>
          <m:sSub>
            <m:e>
              <m:r>
                <m:t>A</m:t>
              </m:r>
            </m:e>
            <m:sub>
              <m:r>
                <m:t>t</m:t>
              </m:r>
            </m:sub>
          </m:sSub>
          <m:r>
            <m:t> </m:t>
          </m:r>
          <m:sSubSup>
            <m:e>
              <m:r>
                <m:t>z</m:t>
              </m:r>
            </m:e>
            <m:sub>
              <m:r>
                <m:t>K</m:t>
              </m:r>
            </m:sub>
            <m:sup>
              <m:r>
                <m:t>α</m:t>
              </m:r>
            </m:sup>
          </m:sSubSup>
          <m:sSubSup>
            <m:e>
              <m:r>
                <m:t>z</m:t>
              </m:r>
            </m:e>
            <m:sub>
              <m:r>
                <m:t>L</m:t>
              </m:r>
            </m:sub>
            <m:sup>
              <m:r>
                <m:t>β</m:t>
              </m:r>
            </m:sup>
          </m:sSubSup>
          <m:r>
            <m:rPr>
              <m:sty m:val="p"/>
            </m:rPr>
            <m:t>=</m:t>
          </m:r>
          <m:r>
            <m:rPr>
              <m:sty m:val="p"/>
            </m:rPr>
            <m:t>(</m:t>
          </m:r>
          <m:sSubSup>
            <m:e>
              <m:r>
                <m:t>A</m:t>
              </m:r>
            </m:e>
            <m:sub>
              <m:r>
                <m:t>t</m:t>
              </m:r>
            </m:sub>
            <m:sup>
              <m:r>
                <m:t>1</m:t>
              </m:r>
              <m:r>
                <m:rPr>
                  <m:sty m:val="p"/>
                </m:rPr>
                <m:t>/</m:t>
              </m:r>
              <m:r>
                <m:t>α</m:t>
              </m:r>
            </m:sup>
          </m:sSubSup>
          <m:sSub>
            <m:e>
              <m:r>
                <m:t>z</m:t>
              </m:r>
            </m:e>
            <m:sub>
              <m:r>
                <m:t>K</m:t>
              </m:r>
            </m:sub>
          </m:sSub>
          <m:sSup>
            <m:e>
              <m:r>
                <m:rPr>
                  <m:sty m:val="p"/>
                </m:rPr>
                <m:t>)</m:t>
              </m:r>
            </m:e>
            <m:sup>
              <m:r>
                <m:t>α</m:t>
              </m:r>
            </m:sup>
          </m:sSup>
          <m:sSubSup>
            <m:e>
              <m:r>
                <m:t>z</m:t>
              </m:r>
            </m:e>
            <m:sub>
              <m:r>
                <m:t>L</m:t>
              </m:r>
            </m:sub>
            <m:sup>
              <m:r>
                <m:t>β</m:t>
              </m:r>
            </m:sup>
          </m:sSubSup>
          <m:r>
            <m:rPr>
              <m:sty m:val="p"/>
            </m:rPr>
            <m:t>=</m:t>
          </m:r>
          <m:sSubSup>
            <m:e>
              <m:r>
                <m:t>z</m:t>
              </m:r>
            </m:e>
            <m:sub>
              <m:r>
                <m:t>K</m:t>
              </m:r>
            </m:sub>
            <m:sup>
              <m:r>
                <m:t>α</m:t>
              </m:r>
            </m:sup>
          </m:sSubSup>
          <m:r>
            <m:rPr>
              <m:sty m:val="p"/>
            </m:rPr>
            <m:t>(</m:t>
          </m:r>
          <m:sSubSup>
            <m:e>
              <m:r>
                <m:t>A</m:t>
              </m:r>
            </m:e>
            <m:sub>
              <m:r>
                <m:t>t</m:t>
              </m:r>
            </m:sub>
            <m:sup>
              <m:r>
                <m:t>1</m:t>
              </m:r>
              <m:r>
                <m:rPr>
                  <m:sty m:val="p"/>
                </m:rPr>
                <m:t>/</m:t>
              </m:r>
              <m:r>
                <m:t>β</m:t>
              </m:r>
            </m:sup>
          </m:sSubSup>
          <m:sSub>
            <m:e>
              <m:r>
                <m:t>z</m:t>
              </m:r>
            </m:e>
            <m:sub>
              <m:r>
                <m:t>L</m:t>
              </m:r>
            </m:sub>
          </m:sSub>
          <m:sSup>
            <m:e>
              <m:r>
                <m:rPr>
                  <m:sty m:val="p"/>
                </m:rPr>
                <m:t>)</m:t>
              </m:r>
            </m:e>
            <m:sup>
              <m:r>
                <m:t>β</m:t>
              </m:r>
            </m:sup>
          </m:sSup>
          <m:r>
            <m:rPr>
              <m:sty m:val="p"/>
            </m:rPr>
            <m:t>.</m:t>
          </m:r>
        </m:oMath>
      </m:oMathPara>
    </w:p>
    <w:p>
      <w:pPr>
        <w:numPr>
          <w:ilvl w:val="0"/>
          <w:numId w:val="1090"/>
        </w:numPr>
      </w:pPr>
      <w:r>
        <w:rPr>
          <w:i/>
          <w:iCs/>
        </w:rPr>
        <w:t xml:space="preserve">Teorema de</w:t>
      </w:r>
      <w:r>
        <w:rPr>
          <w:i/>
          <w:iCs/>
        </w:rPr>
        <w:t xml:space="preserve"> </w:t>
      </w:r>
      <w:r>
        <w:rPr>
          <w:i/>
          <w:iCs/>
          <w:smallCaps/>
        </w:rPr>
        <w:t xml:space="preserve">Uzawa</w:t>
      </w:r>
      <w:r>
        <w:rPr>
          <w:i/>
          <w:iCs/>
        </w:rPr>
        <w:t xml:space="preserve"> </w:t>
      </w:r>
      <w:r>
        <w:rPr>
          <w:i/>
          <w:iCs/>
        </w:rPr>
        <w:t xml:space="preserve">(</w:t>
      </w:r>
      <w:hyperlink w:anchor="ref-Uzawa1961Neutral">
        <w:r>
          <w:rPr>
            <w:rStyle w:val="Hyperlink"/>
            <w:i/>
            <w:iCs/>
          </w:rPr>
          <w:t xml:space="preserve">1961</w:t>
        </w:r>
      </w:hyperlink>
      <w:r>
        <w:rPr>
          <w:i/>
          <w:iCs/>
        </w:rPr>
        <w:t xml:space="preserve">)</w:t>
      </w:r>
      <w:r>
        <w:t xml:space="preserve">: en un modelo de crecimiento con rendimientos constantes, una senda de crecimiento equilibrado, con producción y capital creciendo a tasas constantes, exige que el progreso técnico pueda representarse como aumentador del trabajo, es decir, neutral en sentido de</w:t>
      </w:r>
      <w:r>
        <w:t xml:space="preserve"> </w:t>
      </w:r>
      <w:r>
        <w:rPr>
          <w:smallCaps/>
        </w:rPr>
        <w:t xml:space="preserve">Harrod</w:t>
      </w:r>
      <w:r>
        <w:t xml:space="preserve"> </w:t>
      </w:r>
      <w:r>
        <w:t xml:space="preserve">(</w:t>
      </w:r>
      <w:hyperlink w:anchor="ref-Acemoglu2009Introduction">
        <w:r>
          <w:rPr>
            <w:rStyle w:val="Hyperlink"/>
            <w:smallCaps/>
          </w:rPr>
          <w:t xml:space="preserve">Acemoglu</w:t>
        </w:r>
        <w:r>
          <w:rPr>
            <w:rStyle w:val="Hyperlink"/>
          </w:rPr>
          <w:t xml:space="preserve"> </w:t>
        </w:r>
        <w:r>
          <w:rPr>
            <w:rStyle w:val="Hyperlink"/>
          </w:rPr>
          <w:t xml:space="preserve">2009, cap. 2</w:t>
        </w:r>
      </w:hyperlink>
      <w:r>
        <w:t xml:space="preserve">)</w:t>
      </w:r>
      <w:r>
        <w:t xml:space="preserve">. Por eso el modelo de</w:t>
      </w:r>
      <w:r>
        <w:t xml:space="preserve"> </w:t>
      </w:r>
      <w:r>
        <w:rPr>
          <w:smallCaps/>
        </w:rPr>
        <w:t xml:space="preserve">Solow</w:t>
      </w:r>
      <w:r>
        <w:t xml:space="preserve"> </w:t>
      </w:r>
      <w:r>
        <w:t xml:space="preserve">lo supone</w:t>
      </w:r>
      <w:r>
        <w:t xml:space="preserve"> </w:t>
      </w:r>
      <w:r>
        <w:rPr>
          <w:rStyle w:val="Referenciaatema"/>
        </w:rPr>
        <w:t xml:space="preserve">[ver tema 3.A.43]</w:t>
      </w:r>
      <w:r>
        <w:t xml:space="preserve">.</w:t>
      </w:r>
    </w:p>
    <w:p>
      <w:pPr>
        <w:numPr>
          <w:ilvl w:val="0"/>
          <w:numId w:val="1090"/>
        </w:numPr>
      </w:pPr>
      <w:r>
        <w:rPr>
          <w:i/>
          <w:iCs/>
        </w:rPr>
        <w:t xml:space="preserve">Aumentar un factor no es lo mismo que sesgar el progreso a su favor</w:t>
      </w:r>
      <w:r>
        <w:t xml:space="preserve">: si</w:t>
      </w:r>
      <w:r>
        <w:t xml:space="preserve"> </w:t>
      </w:r>
      <m:oMath>
        <m:r>
          <m:t>σ</m:t>
        </m:r>
        <m:r>
          <m:rPr>
            <m:sty m:val="p"/>
          </m:rPr>
          <m:t>&lt;</m:t>
        </m:r>
        <m:r>
          <m:t>1</m:t>
        </m:r>
      </m:oMath>
      <w:r>
        <w:t xml:space="preserve">, un progreso aumentador del capital eleva más la productividad marginal del trabajo que la del capital, es decir, está sesgado hacia el trabajo</w:t>
      </w:r>
      <w:r>
        <w:t xml:space="preserve"> </w:t>
      </w:r>
      <w:r>
        <w:t xml:space="preserve">(</w:t>
      </w:r>
      <w:hyperlink w:anchor="ref-Acemoglu2009Introduction">
        <w:r>
          <w:rPr>
            <w:rStyle w:val="Hyperlink"/>
            <w:smallCaps/>
          </w:rPr>
          <w:t xml:space="preserve">Acemoglu</w:t>
        </w:r>
        <w:r>
          <w:rPr>
            <w:rStyle w:val="Hyperlink"/>
          </w:rPr>
          <w:t xml:space="preserve"> </w:t>
        </w:r>
        <w:r>
          <w:rPr>
            <w:rStyle w:val="Hyperlink"/>
          </w:rPr>
          <w:t xml:space="preserve">2009, cap. 15</w:t>
        </w:r>
      </w:hyperlink>
      <w:r>
        <w:t xml:space="preserve">)</w:t>
      </w:r>
      <w:r>
        <w:t xml:space="preserve">. El sesgo del progreso técnico por sectores condiciona además el comercio y la relación real de intercambio</w:t>
      </w:r>
      <w:r>
        <w:t xml:space="preserve"> </w:t>
      </w:r>
      <w:r>
        <w:rPr>
          <w:rStyle w:val="Referenciaatema"/>
        </w:rPr>
        <w:t xml:space="preserve">[ver tema 3.B.9]</w:t>
      </w:r>
      <w:r>
        <w:t xml:space="preserve">.</w:t>
      </w:r>
    </w:p>
    <w:bookmarkStart w:id="179" w:name="fig:progreso-tecnico-neutral"/>
    <w:p>
      <w:pPr>
        <w:pStyle w:val="ImageCaption"/>
      </w:pPr>
      <w:r>
        <w:t xml:space="preserve">Gráfico 21.–</w:t>
      </w:r>
      <w:r>
        <w:t xml:space="preserve"> </w:t>
      </w:r>
      <w:r>
        <w:t xml:space="preserve">Tipos de progreso técnico neutral: desplazamiento de la isocuanta con progreso neutral de</w:t>
      </w:r>
      <w:r>
        <w:t xml:space="preserve"> </w:t>
      </w:r>
      <w:r>
        <w:rPr>
          <w:smallCaps/>
        </w:rPr>
        <w:t xml:space="preserve">Hicks</w:t>
      </w:r>
      <w:r>
        <w:t xml:space="preserve"> </w:t>
      </w:r>
      <w:r>
        <w:t xml:space="preserve">(A), de</w:t>
      </w:r>
      <w:r>
        <w:t xml:space="preserve"> </w:t>
      </w:r>
      <w:r>
        <w:rPr>
          <w:smallCaps/>
        </w:rPr>
        <w:t xml:space="preserve">Solow</w:t>
      </w:r>
      <w:r>
        <w:t xml:space="preserve"> </w:t>
      </w:r>
      <w:r>
        <w:t xml:space="preserve">o aumentador del capital (B) y de</w:t>
      </w:r>
      <w:r>
        <w:t xml:space="preserve"> </w:t>
      </w:r>
      <w:r>
        <w:rPr>
          <w:smallCaps/>
        </w:rPr>
        <w:t xml:space="preserve">Harrod</w:t>
      </w:r>
      <w:r>
        <w:t xml:space="preserve"> </w:t>
      </w:r>
      <w:r>
        <w:t xml:space="preserve">o aumentador del trabajo (C)</w:t>
      </w:r>
    </w:p>
    <w:p>
      <w:pPr>
        <w:pStyle w:val="CaptionedFigure"/>
      </w:pPr>
      <w:r>
        <w:drawing>
          <wp:inline>
            <wp:extent cx="5670550" cy="1845036"/>
            <wp:effectExtent b="0" l="0" r="0" t="0"/>
            <wp:docPr descr="" title="" id="177" name="Picture"/>
            <a:graphic>
              <a:graphicData uri="http://schemas.openxmlformats.org/drawingml/2006/picture">
                <pic:pic>
                  <pic:nvPicPr>
                    <pic:cNvPr descr="C:\Users\vgutierrez\Documents\src\victorgutierrezmarcos.github.io-revision\oposicion\temario\fuentes\3A11\graficos/progreso-tecnico-neutral.png" id="178" name="Picture"/>
                    <pic:cNvPicPr>
                      <a:picLocks noChangeArrowheads="1" noChangeAspect="1"/>
                    </pic:cNvPicPr>
                  </pic:nvPicPr>
                  <pic:blipFill>
                    <a:blip r:embed="rId176"/>
                    <a:stretch>
                      <a:fillRect/>
                    </a:stretch>
                  </pic:blipFill>
                  <pic:spPr bwMode="auto">
                    <a:xfrm>
                      <a:off x="0" y="0"/>
                      <a:ext cx="5670550" cy="1845036"/>
                    </a:xfrm>
                    <a:prstGeom prst="rect">
                      <a:avLst/>
                    </a:prstGeom>
                    <a:noFill/>
                    <a:ln w="9525">
                      <a:noFill/>
                      <a:headEnd/>
                      <a:tailEnd/>
                    </a:ln>
                  </pic:spPr>
                </pic:pic>
              </a:graphicData>
            </a:graphic>
          </wp:inline>
        </w:drawing>
      </w:r>
    </w:p>
    <w:bookmarkEnd w:id="179"/>
    <w:p>
      <w:pPr>
        <w:pStyle w:val="Piedeimagen"/>
      </w:pPr>
      <w:r>
        <w:t xml:space="preserve">Fuente: elaboración propia a partir de</w:t>
      </w:r>
      <w:r>
        <w:t xml:space="preserve"> </w:t>
      </w:r>
      <w:r>
        <w:rPr>
          <w:smallCaps/>
        </w:rPr>
        <w:t xml:space="preserve">Acemoglu</w:t>
      </w:r>
      <w:r>
        <w:t xml:space="preserve"> </w:t>
      </w:r>
      <w:r>
        <w:t xml:space="preserve">(</w:t>
      </w:r>
      <w:hyperlink w:anchor="ref-Acemoglu2009Introduction">
        <w:r>
          <w:rPr>
            <w:rStyle w:val="Hyperlink"/>
          </w:rPr>
          <w:t xml:space="preserve">2009, cap. 2</w:t>
        </w:r>
      </w:hyperlink>
      <w:r>
        <w:t xml:space="preserve">)</w:t>
      </w:r>
      <w:r>
        <w:t xml:space="preserve">.</w:t>
      </w:r>
    </w:p>
    <w:p>
      <w:pPr>
        <w:numPr>
          <w:ilvl w:val="0"/>
          <w:numId w:val="1093"/>
        </w:numPr>
      </w:pPr>
      <w:r>
        <w:rPr>
          <w:i/>
          <w:iCs/>
        </w:rPr>
        <w:t xml:space="preserve">Recapitulando</w:t>
      </w:r>
      <w:r>
        <w:t xml:space="preserve">, cada plazo es un corte de la superficie de producción: a corto plazo, con un factor fijo, la ley de rendimientos decrecientes delimita la región económica y las etapas; a largo plazo, la elasticidad de escala, global o local, mide cómo responde la producción al tamaño, y a muy largo plazo el progreso técnico desplaza la tecnología, de forma neutral o sesgada. Hasta aquí la empresa ha obtenido un solo producto. ¿Qué cambia cuando obtiene varios con los mismos factores? Es el objeto del último bloque.</w:t>
      </w:r>
    </w:p>
    <w:bookmarkEnd w:id="180"/>
    <w:bookmarkEnd w:id="181"/>
    <w:bookmarkEnd w:id="182"/>
    <w:bookmarkStart w:id="212" w:name="empresa-multiproducto-curva-de-contrato"/>
    <w:p>
      <w:pPr>
        <w:pStyle w:val="Heading1"/>
      </w:pPr>
      <w:r>
        <w:t xml:space="preserve">III.</w:t>
      </w:r>
      <w:r>
        <w:t xml:space="preserve"> </w:t>
      </w:r>
      <w:r>
        <w:t xml:space="preserve">Empresa multiproducto: curva de contrato</w:t>
      </w:r>
      <w:r>
        <w:t xml:space="preserve"> </w:t>
      </w:r>
      <w:r>
        <w:rPr>
          <w:rStyle w:val="Minutos"/>
        </w:rPr>
        <w:t xml:space="preserve">4′30″</w:t>
      </w:r>
    </w:p>
    <w:p>
      <w:pPr>
        <w:numPr>
          <w:ilvl w:val="0"/>
          <w:numId w:val="1094"/>
        </w:numPr>
      </w:pPr>
      <w:r>
        <w:t xml:space="preserve">Una vez estudiado cómo responde la producción de un solo bien en cada plazo, pasamos a la empresa que obtiene varios. Este último bloque responde a la última pregunta:</w:t>
      </w:r>
      <w:r>
        <w:t xml:space="preserve"> </w:t>
      </w:r>
      <w:r>
        <w:rPr>
          <w:i/>
          <w:iCs/>
        </w:rPr>
        <w:t xml:space="preserve">qué cambia cuando con los mismos factores se obtienen varios productos</w:t>
      </w:r>
      <w:r>
        <w:t xml:space="preserve">. Su conclusión anticipada: con varios productos, estar sobre la isocuanta de cada uno ya no basta para la eficiencia: hay que asignar bien los factores entre los productos, en la curva de contrato, y la frontera de lo posible pasa a describirse con una función de transformación, cuya pendiente, la relación marginal de transformación, es el coste de oportunidad de un producto en términos del otro.</w:t>
      </w:r>
    </w:p>
    <w:p>
      <w:pPr>
        <w:pStyle w:val="Notaalopositor"/>
      </w:pPr>
      <w:r>
        <w:rPr>
          <w:b/>
          <w:bCs/>
        </w:rPr>
        <w:t xml:space="preserve">Nota al opositor. </w:t>
      </w:r>
      <w:r>
        <w:t xml:space="preserve">En el cante: la caja de</w:t>
      </w:r>
      <w:r>
        <w:t xml:space="preserve"> </w:t>
      </w:r>
      <w:r>
        <w:rPr>
          <w:smallCaps/>
        </w:rPr>
        <w:t xml:space="preserve">Edgeworth</w:t>
      </w:r>
      <w:r>
        <w:t xml:space="preserve">, que se forma girando el mapa de isocuantas de un bien (gráfico 22), con la curva de contrato y la FPP en un solo gráfico (gráfico 23), sin repetir el desarrollo del equilibrio general (unos 2′30″); después, la función de transformación y la curva de transformación de la empresa con su RMT (gráfico 24), la producción conjunta en proporciones fijas y variables y las economías de alcance (unos 2′). El recuadro sobre la competencia perfecta se dice en una frase. Si falta tiempo, III.2 se reduce a</w:t>
      </w:r>
      <w:r>
        <w:t xml:space="preserve"> </w:t>
      </w:r>
      <m:oMath>
        <m:r>
          <m:t>T</m:t>
        </m:r>
        <m:d>
          <m:dPr>
            <m:begChr m:val="("/>
            <m:sepChr m:val=""/>
            <m:endChr m:val=")"/>
            <m:grow/>
          </m:dPr>
          <m:e>
            <m:acc>
              <m:accPr>
                <m:chr m:val="⃗"/>
              </m:accPr>
              <m:e>
                <m:r>
                  <m:t>y</m:t>
                </m:r>
              </m:e>
            </m:acc>
          </m:e>
        </m:d>
        <m:r>
          <m:rPr>
            <m:sty m:val="p"/>
          </m:rPr>
          <m:t>≤</m:t>
        </m:r>
        <m:r>
          <m:t>0</m:t>
        </m:r>
      </m:oMath>
      <w:r>
        <w:t xml:space="preserve">, la RMT y las economías de alcance en una frase.</w:t>
      </w:r>
    </w:p>
    <w:bookmarkStart w:id="199" w:name="X773954d80e715e73038d99d28d6a5bdacce9276"/>
    <w:p>
      <w:pPr>
        <w:pStyle w:val="Heading2"/>
      </w:pPr>
      <w:r>
        <w:t xml:space="preserve">III.1.</w:t>
      </w:r>
      <w:r>
        <w:t xml:space="preserve"> </w:t>
      </w:r>
      <w:r>
        <w:t xml:space="preserve">La caja de</w:t>
      </w:r>
      <w:r>
        <w:t xml:space="preserve"> </w:t>
      </w:r>
      <w:r>
        <w:rPr>
          <w:smallCaps/>
        </w:rPr>
        <w:t xml:space="preserve">Edgeworth</w:t>
      </w:r>
      <w:r>
        <w:t xml:space="preserve">: curva de contrato y frontera de posibilidades de producción</w:t>
      </w:r>
    </w:p>
    <w:bookmarkStart w:id="183" w:name="a-idea-3"/>
    <w:p>
      <w:pPr>
        <w:pStyle w:val="Heading4"/>
      </w:pPr>
      <w:r>
        <w:t xml:space="preserve">a) Idea</w:t>
      </w:r>
    </w:p>
    <w:p>
      <w:pPr>
        <w:numPr>
          <w:ilvl w:val="0"/>
          <w:numId w:val="1095"/>
        </w:numPr>
      </w:pPr>
      <w:r>
        <w:t xml:space="preserve">Hasta ahora la empresa obtenía un solo producto y era eficiente con estar sobre la isocuanta de cada nivel de producción. Muchas empresas, y la economía en su conjunto, obtienen varios productos con unos mismos factores. El caso más sencillo es el de productos que se obtienen con procesos separables (una planta para cada uno, o empresas distintas de una economía): la frontera de lo posible se obtiene</w:t>
      </w:r>
      <w:r>
        <w:t xml:space="preserve"> </w:t>
      </w:r>
      <w:r>
        <w:rPr>
          <w:i/>
          <w:iCs/>
        </w:rPr>
        <w:t xml:space="preserve">asignando</w:t>
      </w:r>
      <w:r>
        <w:t xml:space="preserve"> </w:t>
      </w:r>
      <w:r>
        <w:t xml:space="preserve">los factores disponibles entre los productos. Es la construcción del equilibrio general</w:t>
      </w:r>
      <w:r>
        <w:t xml:space="preserve"> </w:t>
      </w:r>
      <w:r>
        <w:rPr>
          <w:rStyle w:val="Referenciaatema"/>
        </w:rPr>
        <w:t xml:space="preserve">[ver tema 3.A.21]</w:t>
      </w:r>
      <w:r>
        <w:t xml:space="preserve">, que aquí se resume.</w:t>
      </w:r>
    </w:p>
    <w:bookmarkEnd w:id="183"/>
    <w:bookmarkStart w:id="196" w:name="b-modelo-3"/>
    <w:p>
      <w:pPr>
        <w:pStyle w:val="Heading4"/>
      </w:pPr>
      <w:r>
        <w:t xml:space="preserve">b) Modelo</w:t>
      </w:r>
    </w:p>
    <w:bookmarkStart w:id="184" w:name="i-supuestos-3"/>
    <w:p>
      <w:pPr>
        <w:pStyle w:val="Heading5"/>
      </w:pPr>
      <w:r>
        <w:t xml:space="preserve">i) Supuestos</w:t>
      </w:r>
    </w:p>
    <w:p>
      <w:pPr>
        <w:numPr>
          <w:ilvl w:val="0"/>
          <w:numId w:val="1096"/>
        </w:numPr>
      </w:pPr>
      <w:r>
        <w:t xml:space="preserve">Dos bienes,</w:t>
      </w:r>
      <w:r>
        <w:t xml:space="preserve"> </w:t>
      </w:r>
      <m:oMath>
        <m:r>
          <m:t>X</m:t>
        </m:r>
      </m:oMath>
      <w:r>
        <w:t xml:space="preserve"> </w:t>
      </w:r>
      <w:r>
        <w:t xml:space="preserve">e</w:t>
      </w:r>
      <w:r>
        <w:t xml:space="preserve"> </w:t>
      </w:r>
      <m:oMath>
        <m:r>
          <m:t>Y</m:t>
        </m:r>
      </m:oMath>
      <w:r>
        <w:t xml:space="preserve">, se producen con trabajo y capital, cuyas dotaciones totales son fijas. Con la notación del equilibrio general,</w:t>
      </w:r>
      <w:r>
        <w:t xml:space="preserve"> </w:t>
      </w:r>
      <m:oMath>
        <m:sSub>
          <m:e>
            <m:r>
              <m:t>L</m:t>
            </m:r>
          </m:e>
          <m:sub>
            <m:r>
              <m:t>X</m:t>
            </m:r>
          </m:sub>
        </m:sSub>
      </m:oMath>
      <w:r>
        <w:t xml:space="preserve"> </w:t>
      </w:r>
      <w:r>
        <w:t xml:space="preserve">y</w:t>
      </w:r>
      <w:r>
        <w:t xml:space="preserve"> </w:t>
      </w:r>
      <m:oMath>
        <m:sSub>
          <m:e>
            <m:r>
              <m:t>K</m:t>
            </m:r>
          </m:e>
          <m:sub>
            <m:r>
              <m:t>X</m:t>
            </m:r>
          </m:sub>
        </m:sSub>
      </m:oMath>
      <w:r>
        <w:t xml:space="preserve"> </w:t>
      </w:r>
      <w:r>
        <w:t xml:space="preserve">son el trabajo y el capital empleados en producir</w:t>
      </w:r>
      <w:r>
        <w:t xml:space="preserve"> </w:t>
      </w:r>
      <m:oMath>
        <m:r>
          <m:t>X</m:t>
        </m:r>
      </m:oMath>
      <w:r>
        <w:t xml:space="preserve">:</w:t>
      </w:r>
    </w:p>
    <w:p>
      <w:pPr>
        <w:pStyle w:val="BodyText"/>
      </w:pPr>
      <m:oMathPara>
        <m:oMathParaPr>
          <m:jc m:val="center"/>
        </m:oMathParaPr>
        <m:oMath>
          <m:r>
            <m:t>X</m:t>
          </m:r>
          <m:r>
            <m:rPr>
              <m:sty m:val="p"/>
            </m:rPr>
            <m:t>=</m:t>
          </m:r>
          <m:sSub>
            <m:e>
              <m:r>
                <m:t>F</m:t>
              </m:r>
            </m:e>
            <m:sub>
              <m:r>
                <m:t>X</m:t>
              </m:r>
            </m:sub>
          </m:sSub>
          <m:d>
            <m:dPr>
              <m:begChr m:val="("/>
              <m:sepChr m:val=""/>
              <m:endChr m:val=")"/>
              <m:grow/>
            </m:dPr>
            <m:e>
              <m:sSub>
                <m:e>
                  <m:r>
                    <m:t>L</m:t>
                  </m:r>
                </m:e>
                <m:sub>
                  <m:r>
                    <m:t>X</m:t>
                  </m:r>
                </m:sub>
              </m:sSub>
              <m:r>
                <m:rPr>
                  <m:sty m:val="p"/>
                </m:rPr>
                <m:t>,</m:t>
              </m:r>
              <m:sSub>
                <m:e>
                  <m:r>
                    <m:t>K</m:t>
                  </m:r>
                </m:e>
                <m:sub>
                  <m:r>
                    <m:t>X</m:t>
                  </m:r>
                </m:sub>
              </m:sSub>
            </m:e>
          </m:d>
          <m:r>
            <m:rPr>
              <m:sty m:val="p"/>
            </m:rPr>
            <m:t>,</m:t>
          </m:r>
          <m:r>
            <m:t>  </m:t>
          </m:r>
          <m:r>
            <m:t>Y</m:t>
          </m:r>
          <m:r>
            <m:rPr>
              <m:sty m:val="p"/>
            </m:rPr>
            <m:t>=</m:t>
          </m:r>
          <m:sSub>
            <m:e>
              <m:r>
                <m:t>F</m:t>
              </m:r>
            </m:e>
            <m:sub>
              <m:r>
                <m:t>Y</m:t>
              </m:r>
            </m:sub>
          </m:sSub>
          <m:d>
            <m:dPr>
              <m:begChr m:val="("/>
              <m:sepChr m:val=""/>
              <m:endChr m:val=")"/>
              <m:grow/>
            </m:dPr>
            <m:e>
              <m:sSub>
                <m:e>
                  <m:r>
                    <m:t>L</m:t>
                  </m:r>
                </m:e>
                <m:sub>
                  <m:r>
                    <m:t>Y</m:t>
                  </m:r>
                </m:sub>
              </m:sSub>
              <m:r>
                <m:rPr>
                  <m:sty m:val="p"/>
                </m:rPr>
                <m:t>,</m:t>
              </m:r>
              <m:sSub>
                <m:e>
                  <m:r>
                    <m:t>K</m:t>
                  </m:r>
                </m:e>
                <m:sub>
                  <m:r>
                    <m:t>Y</m:t>
                  </m:r>
                </m:sub>
              </m:sSub>
            </m:e>
          </m:d>
          <m:r>
            <m:rPr>
              <m:sty m:val="p"/>
            </m:rPr>
            <m:t>,</m:t>
          </m:r>
          <m:r>
            <m:t>  </m:t>
          </m:r>
          <m:sSub>
            <m:e>
              <m:r>
                <m:t>L</m:t>
              </m:r>
            </m:e>
            <m:sub>
              <m:r>
                <m:t>X</m:t>
              </m:r>
            </m:sub>
          </m:sSub>
          <m:r>
            <m:rPr>
              <m:sty m:val="p"/>
            </m:rPr>
            <m:t>+</m:t>
          </m:r>
          <m:sSub>
            <m:e>
              <m:r>
                <m:t>L</m:t>
              </m:r>
            </m:e>
            <m:sub>
              <m:r>
                <m:t>Y</m:t>
              </m:r>
            </m:sub>
          </m:sSub>
          <m:r>
            <m:rPr>
              <m:sty m:val="p"/>
            </m:rPr>
            <m:t>=</m:t>
          </m:r>
          <m:bar>
            <m:barPr>
              <m:pos m:val="top"/>
            </m:barPr>
            <m:e>
              <m:r>
                <m:t>L</m:t>
              </m:r>
            </m:e>
          </m:bar>
          <m:r>
            <m:rPr>
              <m:sty m:val="p"/>
            </m:rPr>
            <m:t>,</m:t>
          </m:r>
          <m:r>
            <m:t>  </m:t>
          </m:r>
          <m:sSub>
            <m:e>
              <m:r>
                <m:t>K</m:t>
              </m:r>
            </m:e>
            <m:sub>
              <m:r>
                <m:t>X</m:t>
              </m:r>
            </m:sub>
          </m:sSub>
          <m:r>
            <m:rPr>
              <m:sty m:val="p"/>
            </m:rPr>
            <m:t>+</m:t>
          </m:r>
          <m:sSub>
            <m:e>
              <m:r>
                <m:t>K</m:t>
              </m:r>
            </m:e>
            <m:sub>
              <m:r>
                <m:t>Y</m:t>
              </m:r>
            </m:sub>
          </m:sSub>
          <m:r>
            <m:rPr>
              <m:sty m:val="p"/>
            </m:rPr>
            <m:t>=</m:t>
          </m:r>
          <m:bar>
            <m:barPr>
              <m:pos m:val="top"/>
            </m:barPr>
            <m:e>
              <m:r>
                <m:t>K</m:t>
              </m:r>
            </m:e>
          </m:bar>
          <m:r>
            <m:rPr>
              <m:sty m:val="p"/>
            </m:rPr>
            <m:t>.</m:t>
          </m:r>
        </m:oMath>
      </m:oMathPara>
    </w:p>
    <w:bookmarkEnd w:id="184"/>
    <w:bookmarkStart w:id="194" w:name="ii-desarrollo-3"/>
    <w:p>
      <w:pPr>
        <w:pStyle w:val="Heading5"/>
      </w:pPr>
      <w:r>
        <w:t xml:space="preserve">ii) Desarrollo</w:t>
      </w:r>
    </w:p>
    <w:p>
      <w:pPr>
        <w:numPr>
          <w:ilvl w:val="0"/>
          <w:numId w:val="1097"/>
        </w:numPr>
      </w:pPr>
      <w:r>
        <w:t xml:space="preserve">La</w:t>
      </w:r>
      <w:r>
        <w:t xml:space="preserve"> </w:t>
      </w:r>
      <w:r>
        <w:rPr>
          <w:b/>
          <w:bCs/>
        </w:rPr>
        <w:t xml:space="preserve">caja de</w:t>
      </w:r>
      <w:r>
        <w:rPr>
          <w:b/>
          <w:bCs/>
        </w:rPr>
        <w:t xml:space="preserve"> </w:t>
      </w:r>
      <w:r>
        <w:rPr>
          <w:b/>
          <w:bCs/>
          <w:smallCaps/>
        </w:rPr>
        <w:t xml:space="preserve">Edgeworth</w:t>
      </w:r>
      <w:r>
        <w:t xml:space="preserve"> </w:t>
      </w:r>
      <w:r>
        <w:t xml:space="preserve">de la producción se forma girando 180° el mapa de isocuantas de</w:t>
      </w:r>
      <w:r>
        <w:t xml:space="preserve"> </w:t>
      </w:r>
      <m:oMath>
        <m:r>
          <m:t>Y</m:t>
        </m:r>
      </m:oMath>
      <w:r>
        <w:t xml:space="preserve"> </w:t>
      </w:r>
      <w:r>
        <w:t xml:space="preserve">y superponiéndolo al de</w:t>
      </w:r>
      <w:r>
        <w:t xml:space="preserve"> </w:t>
      </w:r>
      <m:oMath>
        <m:r>
          <m:t>X</m:t>
        </m:r>
      </m:oMath>
      <w:r>
        <w:t xml:space="preserve">, de modo que los ejes cierren un rectángulo de lados</w:t>
      </w:r>
      <w:r>
        <w:t xml:space="preserve"> </w:t>
      </w:r>
      <m:oMath>
        <m:bar>
          <m:barPr>
            <m:pos m:val="top"/>
          </m:barPr>
          <m:e>
            <m:r>
              <m:t>L</m:t>
            </m:r>
          </m:e>
        </m:bar>
      </m:oMath>
      <w:r>
        <w:t xml:space="preserve"> </w:t>
      </w:r>
      <w:r>
        <w:t xml:space="preserve">y</w:t>
      </w:r>
      <w:r>
        <w:t xml:space="preserve"> </w:t>
      </w:r>
      <m:oMath>
        <m:bar>
          <m:barPr>
            <m:pos m:val="top"/>
          </m:barPr>
          <m:e>
            <m:r>
              <m:t>K</m:t>
            </m:r>
          </m:e>
        </m:bar>
      </m:oMath>
      <w:r>
        <w:t xml:space="preserve"> </w:t>
      </w:r>
      <w:r>
        <w:t xml:space="preserve">(gráfico 22). Cada punto de la caja es un reparto de los factores; las isocuantas de</w:t>
      </w:r>
      <w:r>
        <w:t xml:space="preserve"> </w:t>
      </w:r>
      <m:oMath>
        <m:r>
          <m:t>X</m:t>
        </m:r>
      </m:oMath>
      <w:r>
        <w:t xml:space="preserve"> </w:t>
      </w:r>
      <w:r>
        <w:t xml:space="preserve">se miden desde el origen</w:t>
      </w:r>
      <w:r>
        <w:t xml:space="preserve"> </w:t>
      </w:r>
      <m:oMath>
        <m:sSub>
          <m:e>
            <m:r>
              <m:t>O</m:t>
            </m:r>
          </m:e>
          <m:sub>
            <m:r>
              <m:t>X</m:t>
            </m:r>
          </m:sub>
        </m:sSub>
      </m:oMath>
      <w:r>
        <w:t xml:space="preserve"> </w:t>
      </w:r>
      <w:r>
        <w:t xml:space="preserve">y las de</w:t>
      </w:r>
      <w:r>
        <w:t xml:space="preserve"> </w:t>
      </w:r>
      <m:oMath>
        <m:r>
          <m:t>Y</m:t>
        </m:r>
      </m:oMath>
      <w:r>
        <w:t xml:space="preserve">, desde</w:t>
      </w:r>
      <w:r>
        <w:t xml:space="preserve"> </w:t>
      </w:r>
      <m:oMath>
        <m:sSub>
          <m:e>
            <m:r>
              <m:t>O</m:t>
            </m:r>
          </m:e>
          <m:sub>
            <m:r>
              <m:t>Y</m:t>
            </m:r>
          </m:sub>
        </m:sSub>
      </m:oMath>
      <w:r>
        <w:t xml:space="preserve"> </w:t>
      </w:r>
      <w:r>
        <w:t xml:space="preserve">(gráfico 23).</w:t>
      </w:r>
    </w:p>
    <w:bookmarkStart w:id="188" w:name="fig:formacion-caja"/>
    <w:p>
      <w:pPr>
        <w:pStyle w:val="ImageCaption"/>
      </w:pPr>
      <w:r>
        <w:t xml:space="preserve">Gráfico 22.–</w:t>
      </w:r>
      <w:r>
        <w:t xml:space="preserve"> </w:t>
      </w:r>
      <w:r>
        <w:t xml:space="preserve">Formación de la caja de</w:t>
      </w:r>
      <w:r>
        <w:t xml:space="preserve"> </w:t>
      </w:r>
      <w:r>
        <w:rPr>
          <w:smallCaps/>
        </w:rPr>
        <w:t xml:space="preserve">Edgeworth</w:t>
      </w:r>
      <w:r>
        <w:t xml:space="preserve">: el mapa de isocuantas de</w:t>
      </w:r>
      <w:r>
        <w:t xml:space="preserve"> </w:t>
      </w:r>
      <m:oMath>
        <m:r>
          <m:t>Y</m:t>
        </m:r>
      </m:oMath>
      <w:r>
        <w:t xml:space="preserve">, girado 180°, se superpone al de</w:t>
      </w:r>
      <w:r>
        <w:t xml:space="preserve"> </w:t>
      </w:r>
      <m:oMath>
        <m:r>
          <m:t>X</m:t>
        </m:r>
      </m:oMath>
    </w:p>
    <w:p>
      <w:pPr>
        <w:pStyle w:val="CaptionedFigure"/>
      </w:pPr>
      <w:r>
        <w:drawing>
          <wp:inline>
            <wp:extent cx="3581400" cy="3823994"/>
            <wp:effectExtent b="0" l="0" r="0" t="0"/>
            <wp:docPr descr="" title="" id="186" name="Picture"/>
            <a:graphic>
              <a:graphicData uri="http://schemas.openxmlformats.org/drawingml/2006/picture">
                <pic:pic>
                  <pic:nvPicPr>
                    <pic:cNvPr descr="C:\Users\vgutierrez\Documents\src\victorgutierrezmarcos.github.io-revision\oposicion\temario\fuentes\3A11\graficos/formacion-caja.png" id="187" name="Picture"/>
                    <pic:cNvPicPr>
                      <a:picLocks noChangeArrowheads="1" noChangeAspect="1"/>
                    </pic:cNvPicPr>
                  </pic:nvPicPr>
                  <pic:blipFill>
                    <a:blip r:embed="rId185"/>
                    <a:stretch>
                      <a:fillRect/>
                    </a:stretch>
                  </pic:blipFill>
                  <pic:spPr bwMode="auto">
                    <a:xfrm>
                      <a:off x="0" y="0"/>
                      <a:ext cx="3581400" cy="3823994"/>
                    </a:xfrm>
                    <a:prstGeom prst="rect">
                      <a:avLst/>
                    </a:prstGeom>
                    <a:noFill/>
                    <a:ln w="9525">
                      <a:noFill/>
                      <a:headEnd/>
                      <a:tailEnd/>
                    </a:ln>
                  </pic:spPr>
                </pic:pic>
              </a:graphicData>
            </a:graphic>
          </wp:inline>
        </w:drawing>
      </w:r>
    </w:p>
    <w:bookmarkEnd w:id="188"/>
    <w:p>
      <w:pPr>
        <w:pStyle w:val="Piedeimagen"/>
      </w:pPr>
      <w:r>
        <w:t xml:space="preserve">Fuente: elaboración propia.</w:t>
      </w:r>
    </w:p>
    <w:p>
      <w:pPr>
        <w:numPr>
          <w:ilvl w:val="0"/>
          <w:numId w:val="1098"/>
        </w:numPr>
      </w:pPr>
      <w:r>
        <w:t xml:space="preserve">Estar sobre la isocuanta de cada producto ya no garantiza la eficiencia. En un punto</w:t>
      </w:r>
      <w:r>
        <w:t xml:space="preserve"> </w:t>
      </w:r>
      <m:oMath>
        <m:r>
          <m:t>A</m:t>
        </m:r>
      </m:oMath>
      <w:r>
        <w:t xml:space="preserve"> </w:t>
      </w:r>
      <w:r>
        <w:t xml:space="preserve">donde las isocuantas se cortan, se emplean todos los factores en producir</w:t>
      </w:r>
      <w:r>
        <w:t xml:space="preserve"> </w:t>
      </w:r>
      <m:oMath>
        <m:sSub>
          <m:e>
            <m:r>
              <m:t>X</m:t>
            </m:r>
          </m:e>
          <m:sub>
            <m:r>
              <m:t>1</m:t>
            </m:r>
          </m:sub>
        </m:sSub>
      </m:oMath>
      <w:r>
        <w:t xml:space="preserve"> </w:t>
      </w:r>
      <w:r>
        <w:t xml:space="preserve">e</w:t>
      </w:r>
      <w:r>
        <w:t xml:space="preserve"> </w:t>
      </w:r>
      <m:oMath>
        <m:sSub>
          <m:e>
            <m:r>
              <m:t>Y</m:t>
            </m:r>
          </m:e>
          <m:sub>
            <m:r>
              <m:t>1</m:t>
            </m:r>
          </m:sub>
        </m:sSub>
      </m:oMath>
      <w:r>
        <w:t xml:space="preserve">, pero reasignándolos se puede obtener más</w:t>
      </w:r>
      <w:r>
        <w:t xml:space="preserve"> </w:t>
      </w:r>
      <m:oMath>
        <m:r>
          <m:t>X</m:t>
        </m:r>
      </m:oMath>
      <w:r>
        <w:t xml:space="preserve"> </w:t>
      </w:r>
      <w:r>
        <w:t xml:space="preserve">con la misma</w:t>
      </w:r>
      <w:r>
        <w:t xml:space="preserve"> </w:t>
      </w:r>
      <m:oMath>
        <m:r>
          <m:t>Y</m:t>
        </m:r>
      </m:oMath>
      <w:r>
        <w:t xml:space="preserve"> </w:t>
      </w:r>
      <w:r>
        <w:t xml:space="preserve">(punto</w:t>
      </w:r>
      <w:r>
        <w:t xml:space="preserve"> </w:t>
      </w:r>
      <m:oMath>
        <m:r>
          <m:t>B</m:t>
        </m:r>
      </m:oMath>
      <w:r>
        <w:t xml:space="preserve">) o más</w:t>
      </w:r>
      <w:r>
        <w:t xml:space="preserve"> </w:t>
      </w:r>
      <m:oMath>
        <m:r>
          <m:t>Y</m:t>
        </m:r>
      </m:oMath>
      <w:r>
        <w:t xml:space="preserve"> </w:t>
      </w:r>
      <w:r>
        <w:t xml:space="preserve">con la misma</w:t>
      </w:r>
      <w:r>
        <w:t xml:space="preserve"> </w:t>
      </w:r>
      <m:oMath>
        <m:r>
          <m:t>X</m:t>
        </m:r>
      </m:oMath>
      <w:r>
        <w:t xml:space="preserve"> </w:t>
      </w:r>
      <w:r>
        <w:t xml:space="preserve">(punto</w:t>
      </w:r>
      <w:r>
        <w:t xml:space="preserve"> </w:t>
      </w:r>
      <m:oMath>
        <m:r>
          <m:t>C</m:t>
        </m:r>
      </m:oMath>
      <w:r>
        <w:t xml:space="preserve">): en</w:t>
      </w:r>
      <w:r>
        <w:t xml:space="preserve"> </w:t>
      </w:r>
      <m:oMath>
        <m:r>
          <m:t>A</m:t>
        </m:r>
      </m:oMath>
      <w:r>
        <w:t xml:space="preserve"> </w:t>
      </w:r>
      <w:r>
        <w:t xml:space="preserve">las RMST de los dos productos son distintas.</w:t>
      </w:r>
    </w:p>
    <w:p>
      <w:pPr>
        <w:numPr>
          <w:ilvl w:val="0"/>
          <w:numId w:val="1098"/>
        </w:numPr>
      </w:pPr>
      <w:r>
        <w:t xml:space="preserve">La asignación es</w:t>
      </w:r>
      <w:r>
        <w:t xml:space="preserve"> </w:t>
      </w:r>
      <w:r>
        <w:rPr>
          <w:b/>
          <w:bCs/>
        </w:rPr>
        <w:t xml:space="preserve">técnicamente eficiente</w:t>
      </w:r>
      <w:r>
        <w:t xml:space="preserve"> </w:t>
      </w:r>
      <w:r>
        <w:t xml:space="preserve">(eficiente en sentido de</w:t>
      </w:r>
      <w:r>
        <w:t xml:space="preserve"> </w:t>
      </w:r>
      <w:r>
        <w:rPr>
          <w:smallCaps/>
        </w:rPr>
        <w:t xml:space="preserve">Pareto</w:t>
      </w:r>
      <w:r>
        <w:t xml:space="preserve"> </w:t>
      </w:r>
      <w:r>
        <w:t xml:space="preserve">en la producción) cuando no puede producirse más de un bien sin producir menos del otro, es decir, cuando las isocuantas son tangentes:</w:t>
      </w:r>
    </w:p>
    <w:p>
      <w:pPr>
        <w:pStyle w:val="BodyText"/>
        <w:keepNext/>
      </w:pPr>
      <m:oMathPara>
        <m:oMathParaPr>
          <m:jc m:val="center"/>
        </m:oMathParaPr>
        <m:oMath>
          <m:sSubSup>
            <m:e>
              <m:r>
                <m:rPr>
                  <m:sty m:val="p"/>
                </m:rPr>
                <m:t>R</m:t>
              </m:r>
              <m:r>
                <m:rPr>
                  <m:sty m:val="p"/>
                </m:rPr>
                <m:t>M</m:t>
              </m:r>
              <m:r>
                <m:rPr>
                  <m:sty m:val="p"/>
                </m:rPr>
                <m:t>S</m:t>
              </m:r>
              <m:r>
                <m:rPr>
                  <m:sty m:val="p"/>
                </m:rPr>
                <m:t>T</m:t>
              </m:r>
            </m:e>
            <m:sub>
              <m:r>
                <m:t>L</m:t>
              </m:r>
              <m:r>
                <m:t>K</m:t>
              </m:r>
            </m:sub>
            <m:sup>
              <m:r>
                <m:t>X</m:t>
              </m:r>
            </m:sup>
          </m:sSubSup>
          <m:r>
            <m:rPr>
              <m:sty m:val="p"/>
            </m:rPr>
            <m:t>=</m:t>
          </m:r>
          <m:f>
            <m:fPr>
              <m:type m:val="bar"/>
            </m:fPr>
            <m:num>
              <m:sSubSup>
                <m:e>
                  <m:r>
                    <m:rPr>
                      <m:sty m:val="p"/>
                    </m:rPr>
                    <m:t>P</m:t>
                  </m:r>
                  <m:r>
                    <m:rPr>
                      <m:sty m:val="p"/>
                    </m:rPr>
                    <m:t>M</m:t>
                  </m:r>
                  <m:r>
                    <m:rPr>
                      <m:sty m:val="p"/>
                    </m:rPr>
                    <m:t>g</m:t>
                  </m:r>
                </m:e>
                <m:sub>
                  <m:r>
                    <m:t>L</m:t>
                  </m:r>
                </m:sub>
                <m:sup>
                  <m:r>
                    <m:t>X</m:t>
                  </m:r>
                </m:sup>
              </m:sSubSup>
            </m:num>
            <m:den>
              <m:sSubSup>
                <m:e>
                  <m:r>
                    <m:rPr>
                      <m:sty m:val="p"/>
                    </m:rPr>
                    <m:t>P</m:t>
                  </m:r>
                  <m:r>
                    <m:rPr>
                      <m:sty m:val="p"/>
                    </m:rPr>
                    <m:t>M</m:t>
                  </m:r>
                  <m:r>
                    <m:rPr>
                      <m:sty m:val="p"/>
                    </m:rPr>
                    <m:t>g</m:t>
                  </m:r>
                </m:e>
                <m:sub>
                  <m:r>
                    <m:t>K</m:t>
                  </m:r>
                </m:sub>
                <m:sup>
                  <m:r>
                    <m:t>X</m:t>
                  </m:r>
                </m:sup>
              </m:sSubSup>
            </m:den>
          </m:f>
          <m:r>
            <m:rPr>
              <m:sty m:val="p"/>
            </m:rPr>
            <m:t>=</m:t>
          </m:r>
          <m:f>
            <m:fPr>
              <m:type m:val="bar"/>
            </m:fPr>
            <m:num>
              <m:sSubSup>
                <m:e>
                  <m:r>
                    <m:rPr>
                      <m:sty m:val="p"/>
                    </m:rPr>
                    <m:t>P</m:t>
                  </m:r>
                  <m:r>
                    <m:rPr>
                      <m:sty m:val="p"/>
                    </m:rPr>
                    <m:t>M</m:t>
                  </m:r>
                  <m:r>
                    <m:rPr>
                      <m:sty m:val="p"/>
                    </m:rPr>
                    <m:t>g</m:t>
                  </m:r>
                </m:e>
                <m:sub>
                  <m:r>
                    <m:t>L</m:t>
                  </m:r>
                </m:sub>
                <m:sup>
                  <m:r>
                    <m:t>Y</m:t>
                  </m:r>
                </m:sup>
              </m:sSubSup>
            </m:num>
            <m:den>
              <m:sSubSup>
                <m:e>
                  <m:r>
                    <m:rPr>
                      <m:sty m:val="p"/>
                    </m:rPr>
                    <m:t>P</m:t>
                  </m:r>
                  <m:r>
                    <m:rPr>
                      <m:sty m:val="p"/>
                    </m:rPr>
                    <m:t>M</m:t>
                  </m:r>
                  <m:r>
                    <m:rPr>
                      <m:sty m:val="p"/>
                    </m:rPr>
                    <m:t>g</m:t>
                  </m:r>
                </m:e>
                <m:sub>
                  <m:r>
                    <m:t>K</m:t>
                  </m:r>
                </m:sub>
                <m:sup>
                  <m:r>
                    <m:t>Y</m:t>
                  </m:r>
                </m:sup>
              </m:sSubSup>
            </m:den>
          </m:f>
          <m:r>
            <m:rPr>
              <m:sty m:val="p"/>
            </m:rPr>
            <m:t>=</m:t>
          </m:r>
          <m:sSubSup>
            <m:e>
              <m:r>
                <m:rPr>
                  <m:sty m:val="p"/>
                </m:rPr>
                <m:t>R</m:t>
              </m:r>
              <m:r>
                <m:rPr>
                  <m:sty m:val="p"/>
                </m:rPr>
                <m:t>M</m:t>
              </m:r>
              <m:r>
                <m:rPr>
                  <m:sty m:val="p"/>
                </m:rPr>
                <m:t>S</m:t>
              </m:r>
              <m:r>
                <m:rPr>
                  <m:sty m:val="p"/>
                </m:rPr>
                <m:t>T</m:t>
              </m:r>
            </m:e>
            <m:sub>
              <m:r>
                <m:t>L</m:t>
              </m:r>
              <m:r>
                <m:t>K</m:t>
              </m:r>
            </m:sub>
            <m:sup>
              <m:r>
                <m:t>Y</m:t>
              </m:r>
            </m:sup>
          </m:sSubSup>
          <m:r>
            <m:rPr>
              <m:sty m:val="p"/>
            </m:rPr>
            <m:t>.</m:t>
          </m:r>
        </m:oMath>
      </m:oMathPara>
    </w:p>
    <w:p>
      <w:pPr>
        <w:numPr>
          <w:ilvl w:val="0"/>
          <w:numId w:val="1000"/>
        </w:numPr>
      </w:pPr>
      <w:r>
        <w:t xml:space="preserve">El lugar geométrico de esas tangencias es la</w:t>
      </w:r>
      <w:r>
        <w:t xml:space="preserve"> </w:t>
      </w:r>
      <w:r>
        <w:rPr>
          <w:b/>
          <w:bCs/>
        </w:rPr>
        <w:t xml:space="preserve">curva de contrato</w:t>
      </w:r>
      <w:r>
        <w:t xml:space="preserve"> </w:t>
      </w:r>
      <w:r>
        <w:t xml:space="preserve">de la producción</w:t>
      </w:r>
      <w:r>
        <w:t xml:space="preserve"> </w:t>
      </w:r>
      <w:r>
        <w:rPr>
          <w:rStyle w:val="Referenciaatema"/>
        </w:rPr>
        <w:t xml:space="preserve">[ver tema 3.A.22]</w:t>
      </w:r>
      <w:r>
        <w:t xml:space="preserve">.</w:t>
      </w:r>
    </w:p>
    <w:p>
      <w:pPr>
        <w:numPr>
          <w:ilvl w:val="0"/>
          <w:numId w:val="1098"/>
        </w:numPr>
      </w:pPr>
      <w:r>
        <w:t xml:space="preserve">Llevando cada punto de la curva de contrato al plano de los productos se obtiene la</w:t>
      </w:r>
      <w:r>
        <w:t xml:space="preserve"> </w:t>
      </w:r>
      <w:r>
        <w:rPr>
          <w:b/>
          <w:bCs/>
        </w:rPr>
        <w:t xml:space="preserve">frontera de posibilidades de producción</w:t>
      </w:r>
      <w:r>
        <w:t xml:space="preserve"> </w:t>
      </w:r>
      <w:r>
        <w:t xml:space="preserve">(FPP): las combinaciones de bienes técnicamente eficientes. Es decreciente, porque para producir más de un bien hay que producir menos del otro,</w:t>
      </w:r>
      <w:r>
        <w:rPr>
          <w:rStyle w:val="FootnoteReference"/>
        </w:rPr>
        <w:footnoteReference w:id="189"/>
      </w:r>
      <w:r>
        <w:t xml:space="preserve"> </w:t>
      </w:r>
      <w:r>
        <w:t xml:space="preserve">y el progreso técnico y el aumento de las dotaciones la desplazan</w:t>
      </w:r>
      <w:r>
        <w:t xml:space="preserve"> </w:t>
      </w:r>
      <w:r>
        <w:rPr>
          <w:i/>
          <w:iCs/>
        </w:rPr>
        <w:t xml:space="preserve">hacia fuera</w:t>
      </w:r>
      <w:r>
        <w:t xml:space="preserve">.</w:t>
      </w:r>
    </w:p>
    <w:bookmarkStart w:id="193" w:name="fig:caja-edgeworth-fpp"/>
    <w:p>
      <w:pPr>
        <w:pStyle w:val="ImageCaption"/>
      </w:pPr>
      <w:r>
        <w:t xml:space="preserve">Gráfico 23.–</w:t>
      </w:r>
      <w:r>
        <w:t xml:space="preserve"> </w:t>
      </w:r>
      <w:r>
        <w:t xml:space="preserve">Caja de</w:t>
      </w:r>
      <w:r>
        <w:t xml:space="preserve"> </w:t>
      </w:r>
      <w:r>
        <w:rPr>
          <w:smallCaps/>
        </w:rPr>
        <w:t xml:space="preserve">Edgeworth</w:t>
      </w:r>
      <w:r>
        <w:t xml:space="preserve"> </w:t>
      </w:r>
      <w:r>
        <w:t xml:space="preserve">de la producción, curva de contrato y frontera de posibilidades de producción obtenida a partir de ella</w:t>
      </w:r>
    </w:p>
    <w:p>
      <w:pPr>
        <w:pStyle w:val="CaptionedFigure"/>
      </w:pPr>
      <w:r>
        <w:drawing>
          <wp:inline>
            <wp:extent cx="5372100" cy="2202773"/>
            <wp:effectExtent b="0" l="0" r="0" t="0"/>
            <wp:docPr descr="" title="" id="191" name="Picture"/>
            <a:graphic>
              <a:graphicData uri="http://schemas.openxmlformats.org/drawingml/2006/picture">
                <pic:pic>
                  <pic:nvPicPr>
                    <pic:cNvPr descr="C:\Users\vgutierrez\Documents\src\victorgutierrezmarcos.github.io-revision\oposicion\temario\fuentes\3A11\graficos/caja-edgeworth-fpp.png" id="192" name="Picture"/>
                    <pic:cNvPicPr>
                      <a:picLocks noChangeArrowheads="1" noChangeAspect="1"/>
                    </pic:cNvPicPr>
                  </pic:nvPicPr>
                  <pic:blipFill>
                    <a:blip r:embed="rId190"/>
                    <a:stretch>
                      <a:fillRect/>
                    </a:stretch>
                  </pic:blipFill>
                  <pic:spPr bwMode="auto">
                    <a:xfrm>
                      <a:off x="0" y="0"/>
                      <a:ext cx="5372100" cy="2202773"/>
                    </a:xfrm>
                    <a:prstGeom prst="rect">
                      <a:avLst/>
                    </a:prstGeom>
                    <a:noFill/>
                    <a:ln w="9525">
                      <a:noFill/>
                      <a:headEnd/>
                      <a:tailEnd/>
                    </a:ln>
                  </pic:spPr>
                </pic:pic>
              </a:graphicData>
            </a:graphic>
          </wp:inline>
        </w:drawing>
      </w:r>
    </w:p>
    <w:bookmarkEnd w:id="193"/>
    <w:p>
      <w:pPr>
        <w:pStyle w:val="Piedeimagen"/>
      </w:pPr>
      <w:r>
        <w:t xml:space="preserve">Fuente: elaboración propia.</w:t>
      </w:r>
    </w:p>
    <w:bookmarkEnd w:id="194"/>
    <w:bookmarkStart w:id="195" w:name="iii-implicaciones-3"/>
    <w:p>
      <w:pPr>
        <w:pStyle w:val="Heading5"/>
      </w:pPr>
      <w:r>
        <w:t xml:space="preserve">iii) Implicaciones</w:t>
      </w:r>
    </w:p>
    <w:p>
      <w:pPr>
        <w:numPr>
          <w:ilvl w:val="0"/>
          <w:numId w:val="1099"/>
        </w:numPr>
      </w:pPr>
      <w:r>
        <w:t xml:space="preserve">La pendiente de la FPP es la</w:t>
      </w:r>
      <w:r>
        <w:t xml:space="preserve"> </w:t>
      </w:r>
      <w:r>
        <w:rPr>
          <w:b/>
          <w:bCs/>
        </w:rPr>
        <w:t xml:space="preserve">relación marginal de transformación</w:t>
      </w:r>
      <w:r>
        <w:t xml:space="preserve"> </w:t>
      </w:r>
      <w:r>
        <w:t xml:space="preserve">de la economía, el coste de oportunidad de una unidad más de</w:t>
      </w:r>
      <w:r>
        <w:t xml:space="preserve"> </w:t>
      </w:r>
      <m:oMath>
        <m:r>
          <m:t>X</m:t>
        </m:r>
      </m:oMath>
      <w:r>
        <w:t xml:space="preserve">:</w:t>
      </w:r>
    </w:p>
    <w:p>
      <w:pPr>
        <w:pStyle w:val="BodyText"/>
        <w:keepNext/>
      </w:pPr>
      <m:oMathPara>
        <m:oMathParaPr>
          <m:jc m:val="center"/>
        </m:oMathParaPr>
        <m:oMath>
          <m:sSub>
            <m:e>
              <m:r>
                <m:rPr>
                  <m:sty m:val="p"/>
                </m:rPr>
                <m:t>R</m:t>
              </m:r>
              <m:r>
                <m:rPr>
                  <m:sty m:val="p"/>
                </m:rPr>
                <m:t>M</m:t>
              </m:r>
              <m:r>
                <m:rPr>
                  <m:sty m:val="p"/>
                </m:rPr>
                <m:t>T</m:t>
              </m:r>
            </m:e>
            <m:sub>
              <m:r>
                <m:t>X</m:t>
              </m:r>
              <m:r>
                <m:t>Y</m:t>
              </m:r>
            </m:sub>
          </m:sSub>
          <m:r>
            <m:rPr>
              <m:sty m:val="p"/>
            </m:rPr>
            <m:t>≡</m:t>
          </m:r>
          <m:r>
            <m:rPr>
              <m:sty m:val="p"/>
            </m:rPr>
            <m:t>−</m:t>
          </m:r>
          <m:f>
            <m:fPr>
              <m:type m:val="bar"/>
            </m:fPr>
            <m:num>
              <m:r>
                <m:t>d</m:t>
              </m:r>
              <m:r>
                <m:t>Y</m:t>
              </m:r>
            </m:num>
            <m:den>
              <m:r>
                <m:t>d</m:t>
              </m:r>
              <m:r>
                <m:t>X</m:t>
              </m:r>
            </m:den>
          </m:f>
          <m:r>
            <m:rPr>
              <m:sty m:val="p"/>
            </m:rPr>
            <m:t>=</m:t>
          </m:r>
          <m:f>
            <m:fPr>
              <m:type m:val="bar"/>
            </m:fPr>
            <m:num>
              <m:sSubSup>
                <m:e>
                  <m:r>
                    <m:rPr>
                      <m:sty m:val="p"/>
                    </m:rPr>
                    <m:t>P</m:t>
                  </m:r>
                  <m:r>
                    <m:rPr>
                      <m:sty m:val="p"/>
                    </m:rPr>
                    <m:t>M</m:t>
                  </m:r>
                  <m:r>
                    <m:rPr>
                      <m:sty m:val="p"/>
                    </m:rPr>
                    <m:t>g</m:t>
                  </m:r>
                </m:e>
                <m:sub>
                  <m:r>
                    <m:t>L</m:t>
                  </m:r>
                </m:sub>
                <m:sup>
                  <m:r>
                    <m:t>Y</m:t>
                  </m:r>
                </m:sup>
              </m:sSubSup>
            </m:num>
            <m:den>
              <m:sSubSup>
                <m:e>
                  <m:r>
                    <m:rPr>
                      <m:sty m:val="p"/>
                    </m:rPr>
                    <m:t>P</m:t>
                  </m:r>
                  <m:r>
                    <m:rPr>
                      <m:sty m:val="p"/>
                    </m:rPr>
                    <m:t>M</m:t>
                  </m:r>
                  <m:r>
                    <m:rPr>
                      <m:sty m:val="p"/>
                    </m:rPr>
                    <m:t>g</m:t>
                  </m:r>
                </m:e>
                <m:sub>
                  <m:r>
                    <m:t>L</m:t>
                  </m:r>
                </m:sub>
                <m:sup>
                  <m:r>
                    <m:t>X</m:t>
                  </m:r>
                </m:sup>
              </m:sSubSup>
            </m:den>
          </m:f>
          <m:r>
            <m:rPr>
              <m:sty m:val="p"/>
            </m:rPr>
            <m:t>=</m:t>
          </m:r>
          <m:f>
            <m:fPr>
              <m:type m:val="bar"/>
            </m:fPr>
            <m:num>
              <m:sSubSup>
                <m:e>
                  <m:r>
                    <m:rPr>
                      <m:sty m:val="p"/>
                    </m:rPr>
                    <m:t>P</m:t>
                  </m:r>
                  <m:r>
                    <m:rPr>
                      <m:sty m:val="p"/>
                    </m:rPr>
                    <m:t>M</m:t>
                  </m:r>
                  <m:r>
                    <m:rPr>
                      <m:sty m:val="p"/>
                    </m:rPr>
                    <m:t>g</m:t>
                  </m:r>
                </m:e>
                <m:sub>
                  <m:r>
                    <m:t>K</m:t>
                  </m:r>
                </m:sub>
                <m:sup>
                  <m:r>
                    <m:t>Y</m:t>
                  </m:r>
                </m:sup>
              </m:sSubSup>
            </m:num>
            <m:den>
              <m:sSubSup>
                <m:e>
                  <m:r>
                    <m:rPr>
                      <m:sty m:val="p"/>
                    </m:rPr>
                    <m:t>P</m:t>
                  </m:r>
                  <m:r>
                    <m:rPr>
                      <m:sty m:val="p"/>
                    </m:rPr>
                    <m:t>M</m:t>
                  </m:r>
                  <m:r>
                    <m:rPr>
                      <m:sty m:val="p"/>
                    </m:rPr>
                    <m:t>g</m:t>
                  </m:r>
                </m:e>
                <m:sub>
                  <m:r>
                    <m:t>K</m:t>
                  </m:r>
                </m:sub>
                <m:sup>
                  <m:r>
                    <m:t>X</m:t>
                  </m:r>
                </m:sup>
              </m:sSubSup>
            </m:den>
          </m:f>
          <m:r>
            <m:rPr>
              <m:sty m:val="p"/>
            </m:rPr>
            <m:t>=</m:t>
          </m:r>
          <m:f>
            <m:fPr>
              <m:type m:val="bar"/>
            </m:fPr>
            <m:num>
              <m:sSub>
                <m:e>
                  <m:r>
                    <m:rPr>
                      <m:sty m:val="p"/>
                    </m:rPr>
                    <m:t>C</m:t>
                  </m:r>
                  <m:r>
                    <m:rPr>
                      <m:sty m:val="p"/>
                    </m:rPr>
                    <m:t>M</m:t>
                  </m:r>
                  <m:r>
                    <m:rPr>
                      <m:sty m:val="p"/>
                    </m:rPr>
                    <m:t>g</m:t>
                  </m:r>
                </m:e>
                <m:sub>
                  <m:r>
                    <m:t>X</m:t>
                  </m:r>
                </m:sub>
              </m:sSub>
            </m:num>
            <m:den>
              <m:sSub>
                <m:e>
                  <m:r>
                    <m:rPr>
                      <m:sty m:val="p"/>
                    </m:rPr>
                    <m:t>C</m:t>
                  </m:r>
                  <m:r>
                    <m:rPr>
                      <m:sty m:val="p"/>
                    </m:rPr>
                    <m:t>M</m:t>
                  </m:r>
                  <m:r>
                    <m:rPr>
                      <m:sty m:val="p"/>
                    </m:rPr>
                    <m:t>g</m:t>
                  </m:r>
                </m:e>
                <m:sub>
                  <m:r>
                    <m:t>Y</m:t>
                  </m:r>
                </m:sub>
              </m:sSub>
            </m:den>
          </m:f>
          <m:r>
            <m:rPr>
              <m:sty m:val="p"/>
            </m:rPr>
            <m:t>.</m:t>
          </m:r>
        </m:oMath>
      </m:oMathPara>
    </w:p>
    <w:p>
      <w:pPr>
        <w:numPr>
          <w:ilvl w:val="0"/>
          <w:numId w:val="1000"/>
        </w:numPr>
      </w:pPr>
      <w:r>
        <w:t xml:space="preserve">RMST y RMT son conceptos análogos: las dos son pendientes de una frontera técnica. La RMST es la pendiente de la isocuanta (2 factores, un producto) y la RMT, la de la frontera de transformación (2 productos, factores dados).</w:t>
      </w:r>
    </w:p>
    <w:bookmarkEnd w:id="195"/>
    <w:bookmarkEnd w:id="196"/>
    <w:bookmarkStart w:id="197" w:name="c-extensiones-1"/>
    <w:p>
      <w:pPr>
        <w:pStyle w:val="Heading4"/>
      </w:pPr>
      <w:r>
        <w:t xml:space="preserve">c) Extensiones</w:t>
      </w:r>
    </w:p>
    <w:p>
      <w:pPr>
        <w:pStyle w:val="Cajadeanotaciones"/>
      </w:pPr>
      <w:r>
        <w:rPr>
          <w:b/>
          <w:bCs/>
        </w:rPr>
        <w:t xml:space="preserve">Optimalidad en la producción con competencia perfecta</w:t>
      </w:r>
      <w:r>
        <w:t xml:space="preserve"> </w:t>
      </w:r>
      <w:r>
        <w:rPr>
          <w:rStyle w:val="Referenciaatema"/>
        </w:rPr>
        <w:t xml:space="preserve">[ver tema 3.A.22]</w:t>
      </w:r>
      <w:r>
        <w:t xml:space="preserve">. Cada productor maximiza su beneficio con precios dados:</w:t>
      </w:r>
    </w:p>
    <w:p>
      <w:pPr>
        <w:pStyle w:val="Cajadeanotaciones"/>
      </w:pPr>
      <m:oMathPara>
        <m:oMathParaPr>
          <m:jc m:val="center"/>
        </m:oMathParaPr>
        <m:oMath>
          <m:m>
            <m:mPr>
              <m:baseJc m:val="center"/>
              <m:plcHide m:val="on"/>
              <m:mcs>
                <m:mc>
                  <m:mcPr>
                    <m:mcJc m:val="right"/>
                    <m:count m:val="1"/>
                  </m:mcPr>
                </m:mc>
                <m:mc>
                  <m:mcPr>
                    <m:mcJc m:val="left"/>
                    <m:count m:val="1"/>
                  </m:mcPr>
                </m:mc>
              </m:mcs>
            </m:mPr>
            <m:mr>
              <m:e>
                <m:limLow>
                  <m:e>
                    <m:r>
                      <m:rPr>
                        <m:sty m:val="p"/>
                      </m:rPr>
                      <m:t>max</m:t>
                    </m:r>
                  </m:e>
                  <m:lim>
                    <m:sSub>
                      <m:e>
                        <m:r>
                          <m:t>L</m:t>
                        </m:r>
                      </m:e>
                      <m:sub>
                        <m:r>
                          <m:t>j</m:t>
                        </m:r>
                      </m:sub>
                    </m:sSub>
                    <m:r>
                      <m:rPr>
                        <m:sty m:val="p"/>
                      </m:rPr>
                      <m:t>,</m:t>
                    </m:r>
                    <m:sSub>
                      <m:e>
                        <m:r>
                          <m:t>K</m:t>
                        </m:r>
                      </m:e>
                      <m:sub>
                        <m:r>
                          <m:t>j</m:t>
                        </m:r>
                      </m:sub>
                    </m:sSub>
                  </m:lim>
                </m:limLow>
              </m:e>
              <m:e>
                <m:sSub>
                  <m:e>
                    <m:r>
                      <m:t>B</m:t>
                    </m:r>
                  </m:e>
                  <m:sub>
                    <m:r>
                      <m:t>j</m:t>
                    </m:r>
                  </m:sub>
                </m:sSub>
                <m:r>
                  <m:rPr>
                    <m:sty m:val="p"/>
                  </m:rPr>
                  <m:t>=</m:t>
                </m:r>
                <m:sSub>
                  <m:e>
                    <m:r>
                      <m:t>p</m:t>
                    </m:r>
                  </m:e>
                  <m:sub>
                    <m:r>
                      <m:t>j</m:t>
                    </m:r>
                  </m:sub>
                </m:sSub>
                <m:r>
                  <m:t> </m:t>
                </m:r>
                <m:sSub>
                  <m:e>
                    <m:r>
                      <m:t>F</m:t>
                    </m:r>
                  </m:e>
                  <m:sub>
                    <m:r>
                      <m:t>j</m:t>
                    </m:r>
                  </m:sub>
                </m:sSub>
                <m:d>
                  <m:dPr>
                    <m:begChr m:val="("/>
                    <m:sepChr m:val=""/>
                    <m:endChr m:val=")"/>
                    <m:grow/>
                  </m:dPr>
                  <m:e>
                    <m:sSub>
                      <m:e>
                        <m:r>
                          <m:t>L</m:t>
                        </m:r>
                      </m:e>
                      <m:sub>
                        <m:r>
                          <m:t>j</m:t>
                        </m:r>
                      </m:sub>
                    </m:sSub>
                    <m:r>
                      <m:rPr>
                        <m:sty m:val="p"/>
                      </m:rPr>
                      <m:t>,</m:t>
                    </m:r>
                    <m:sSub>
                      <m:e>
                        <m:r>
                          <m:t>K</m:t>
                        </m:r>
                      </m:e>
                      <m:sub>
                        <m:r>
                          <m:t>j</m:t>
                        </m:r>
                      </m:sub>
                    </m:sSub>
                  </m:e>
                </m:d>
                <m:r>
                  <m:rPr>
                    <m:sty m:val="p"/>
                  </m:rPr>
                  <m:t>−</m:t>
                </m:r>
                <m:sSub>
                  <m:e>
                    <m:r>
                      <m:t>w</m:t>
                    </m:r>
                  </m:e>
                  <m:sub>
                    <m:r>
                      <m:t>L</m:t>
                    </m:r>
                  </m:sub>
                </m:sSub>
                <m:sSub>
                  <m:e>
                    <m:r>
                      <m:t>L</m:t>
                    </m:r>
                  </m:e>
                  <m:sub>
                    <m:r>
                      <m:t>j</m:t>
                    </m:r>
                  </m:sub>
                </m:sSub>
                <m:r>
                  <m:rPr>
                    <m:sty m:val="p"/>
                  </m:rPr>
                  <m:t>−</m:t>
                </m:r>
                <m:sSub>
                  <m:e>
                    <m:r>
                      <m:t>w</m:t>
                    </m:r>
                  </m:e>
                  <m:sub>
                    <m:r>
                      <m:t>K</m:t>
                    </m:r>
                  </m:sub>
                </m:sSub>
                <m:sSub>
                  <m:e>
                    <m:r>
                      <m:t>K</m:t>
                    </m:r>
                  </m:e>
                  <m:sub>
                    <m:r>
                      <m:t>j</m:t>
                    </m:r>
                  </m:sub>
                </m:sSub>
              </m:e>
            </m:mr>
          </m:m>
          <m:r>
            <m:t> </m:t>
          </m:r>
          <m:d>
            <m:dPr>
              <m:begChr m:val="("/>
              <m:sepChr m:val=""/>
              <m:endChr m:val=")"/>
              <m:grow/>
            </m:dPr>
            <m:e>
              <m:r>
                <m:t>j</m:t>
              </m:r>
              <m:r>
                <m:rPr>
                  <m:sty m:val="p"/>
                </m:rPr>
                <m:t>=</m:t>
              </m:r>
              <m:r>
                <m:t>X</m:t>
              </m:r>
              <m:r>
                <m:rPr>
                  <m:sty m:val="p"/>
                </m:rPr>
                <m:t>,</m:t>
              </m:r>
              <m:r>
                <m:t>Y</m:t>
              </m:r>
            </m:e>
          </m:d>
          <m:r>
            <m:t>  </m:t>
          </m:r>
          <m:r>
            <m:rPr>
              <m:sty m:val="p"/>
            </m:rPr>
            <m:t>⇒</m:t>
          </m:r>
          <m:r>
            <m:t>  </m:t>
          </m:r>
          <m:sSub>
            <m:e>
              <m:r>
                <m:t>p</m:t>
              </m:r>
            </m:e>
            <m:sub>
              <m:r>
                <m:t>j</m:t>
              </m:r>
            </m:sub>
          </m:sSub>
          <m:r>
            <m:t> </m:t>
          </m:r>
          <m:sSubSup>
            <m:e>
              <m:r>
                <m:rPr>
                  <m:sty m:val="p"/>
                </m:rPr>
                <m:t>P</m:t>
              </m:r>
              <m:r>
                <m:rPr>
                  <m:sty m:val="p"/>
                </m:rPr>
                <m:t>M</m:t>
              </m:r>
              <m:r>
                <m:rPr>
                  <m:sty m:val="p"/>
                </m:rPr>
                <m:t>g</m:t>
              </m:r>
            </m:e>
            <m:sub>
              <m:r>
                <m:t>L</m:t>
              </m:r>
            </m:sub>
            <m:sup>
              <m:r>
                <m:t>j</m:t>
              </m:r>
            </m:sup>
          </m:sSubSup>
          <m:r>
            <m:rPr>
              <m:sty m:val="p"/>
            </m:rPr>
            <m:t>=</m:t>
          </m:r>
          <m:sSub>
            <m:e>
              <m:r>
                <m:t>w</m:t>
              </m:r>
            </m:e>
            <m:sub>
              <m:r>
                <m:t>L</m:t>
              </m:r>
            </m:sub>
          </m:sSub>
          <m:r>
            <m:rPr>
              <m:sty m:val="p"/>
            </m:rPr>
            <m:t>,</m:t>
          </m:r>
          <m:r>
            <m:t> </m:t>
          </m:r>
          <m:sSub>
            <m:e>
              <m:r>
                <m:t>p</m:t>
              </m:r>
            </m:e>
            <m:sub>
              <m:r>
                <m:t>j</m:t>
              </m:r>
            </m:sub>
          </m:sSub>
          <m:r>
            <m:t> </m:t>
          </m:r>
          <m:sSubSup>
            <m:e>
              <m:r>
                <m:rPr>
                  <m:sty m:val="p"/>
                </m:rPr>
                <m:t>P</m:t>
              </m:r>
              <m:r>
                <m:rPr>
                  <m:sty m:val="p"/>
                </m:rPr>
                <m:t>M</m:t>
              </m:r>
              <m:r>
                <m:rPr>
                  <m:sty m:val="p"/>
                </m:rPr>
                <m:t>g</m:t>
              </m:r>
            </m:e>
            <m:sub>
              <m:r>
                <m:t>K</m:t>
              </m:r>
            </m:sub>
            <m:sup>
              <m:r>
                <m:t>j</m:t>
              </m:r>
            </m:sup>
          </m:sSubSup>
          <m:r>
            <m:rPr>
              <m:sty m:val="p"/>
            </m:rPr>
            <m:t>=</m:t>
          </m:r>
          <m:sSub>
            <m:e>
              <m:r>
                <m:t>w</m:t>
              </m:r>
            </m:e>
            <m:sub>
              <m:r>
                <m:t>K</m:t>
              </m:r>
            </m:sub>
          </m:sSub>
          <m:r>
            <m:rPr>
              <m:sty m:val="p"/>
            </m:rPr>
            <m:t>.</m:t>
          </m:r>
        </m:oMath>
      </m:oMathPara>
    </w:p>
    <w:p>
      <w:pPr>
        <w:pStyle w:val="Cajadeanotaciones"/>
      </w:pPr>
      <w:r>
        <w:t xml:space="preserve">Dividiendo,</w:t>
      </w:r>
      <w:r>
        <w:t xml:space="preserve"> </w:t>
      </w:r>
      <m:oMath>
        <m:sSubSup>
          <m:e>
            <m:r>
              <m:rPr>
                <m:sty m:val="p"/>
              </m:rPr>
              <m:t>R</m:t>
            </m:r>
            <m:r>
              <m:rPr>
                <m:sty m:val="p"/>
              </m:rPr>
              <m:t>M</m:t>
            </m:r>
            <m:r>
              <m:rPr>
                <m:sty m:val="p"/>
              </m:rPr>
              <m:t>S</m:t>
            </m:r>
            <m:r>
              <m:rPr>
                <m:sty m:val="p"/>
              </m:rPr>
              <m:t>T</m:t>
            </m:r>
          </m:e>
          <m:sub>
            <m:r>
              <m:t>L</m:t>
            </m:r>
            <m:r>
              <m:t>K</m:t>
            </m:r>
          </m:sub>
          <m:sup>
            <m:r>
              <m:t>X</m:t>
            </m:r>
          </m:sup>
        </m:sSubSup>
        <m:r>
          <m:rPr>
            <m:sty m:val="p"/>
          </m:rPr>
          <m:t>=</m:t>
        </m:r>
        <m:sSubSup>
          <m:e>
            <m:r>
              <m:rPr>
                <m:sty m:val="p"/>
              </m:rPr>
              <m:t>R</m:t>
            </m:r>
            <m:r>
              <m:rPr>
                <m:sty m:val="p"/>
              </m:rPr>
              <m:t>M</m:t>
            </m:r>
            <m:r>
              <m:rPr>
                <m:sty m:val="p"/>
              </m:rPr>
              <m:t>S</m:t>
            </m:r>
            <m:r>
              <m:rPr>
                <m:sty m:val="p"/>
              </m:rPr>
              <m:t>T</m:t>
            </m:r>
          </m:e>
          <m:sub>
            <m:r>
              <m:t>L</m:t>
            </m:r>
            <m:r>
              <m:t>K</m:t>
            </m:r>
          </m:sub>
          <m:sup>
            <m:r>
              <m:t>Y</m:t>
            </m:r>
          </m:sup>
        </m:sSubSup>
        <m:r>
          <m:rPr>
            <m:sty m:val="p"/>
          </m:rPr>
          <m:t>=</m:t>
        </m:r>
        <m:sSub>
          <m:e>
            <m:r>
              <m:t>w</m:t>
            </m:r>
          </m:e>
          <m:sub>
            <m:r>
              <m:t>L</m:t>
            </m:r>
          </m:sub>
        </m:sSub>
        <m:r>
          <m:rPr>
            <m:sty m:val="p"/>
          </m:rPr>
          <m:t>/</m:t>
        </m:r>
        <m:sSub>
          <m:e>
            <m:r>
              <m:t>w</m:t>
            </m:r>
          </m:e>
          <m:sub>
            <m:r>
              <m:t>K</m:t>
            </m:r>
          </m:sub>
        </m:sSub>
      </m:oMath>
      <w:r>
        <w:t xml:space="preserve">. Como en competencia perfecta todos los productores pagan los mismos precios por los factores, sus RMST se igualan y la asignación está en la curva de contrato: no hay reasignación de factores que aumente la producción de un bien sin reducir la del otro. Además,</w:t>
      </w:r>
      <w:r>
        <w:t xml:space="preserve"> </w:t>
      </w:r>
      <m:oMath>
        <m:sSub>
          <m:e>
            <m:r>
              <m:rPr>
                <m:sty m:val="p"/>
              </m:rPr>
              <m:t>R</m:t>
            </m:r>
            <m:r>
              <m:rPr>
                <m:sty m:val="p"/>
              </m:rPr>
              <m:t>M</m:t>
            </m:r>
            <m:r>
              <m:rPr>
                <m:sty m:val="p"/>
              </m:rPr>
              <m:t>T</m:t>
            </m:r>
          </m:e>
          <m:sub>
            <m:r>
              <m:t>X</m:t>
            </m:r>
            <m:r>
              <m:t>Y</m:t>
            </m:r>
          </m:sub>
        </m:sSub>
        <m:r>
          <m:rPr>
            <m:sty m:val="p"/>
          </m:rPr>
          <m:t>=</m:t>
        </m:r>
        <m:sSub>
          <m:e>
            <m:r>
              <m:rPr>
                <m:sty m:val="p"/>
              </m:rPr>
              <m:t>C</m:t>
            </m:r>
            <m:r>
              <m:rPr>
                <m:sty m:val="p"/>
              </m:rPr>
              <m:t>M</m:t>
            </m:r>
            <m:r>
              <m:rPr>
                <m:sty m:val="p"/>
              </m:rPr>
              <m:t>g</m:t>
            </m:r>
          </m:e>
          <m:sub>
            <m:r>
              <m:t>X</m:t>
            </m:r>
          </m:sub>
        </m:sSub>
        <m:r>
          <m:rPr>
            <m:sty m:val="p"/>
          </m:rPr>
          <m:t>/</m:t>
        </m:r>
        <m:sSub>
          <m:e>
            <m:r>
              <m:rPr>
                <m:sty m:val="p"/>
              </m:rPr>
              <m:t>C</m:t>
            </m:r>
            <m:r>
              <m:rPr>
                <m:sty m:val="p"/>
              </m:rPr>
              <m:t>M</m:t>
            </m:r>
            <m:r>
              <m:rPr>
                <m:sty m:val="p"/>
              </m:rPr>
              <m:t>g</m:t>
            </m:r>
          </m:e>
          <m:sub>
            <m:r>
              <m:t>Y</m:t>
            </m:r>
          </m:sub>
        </m:sSub>
        <m:r>
          <m:rPr>
            <m:sty m:val="p"/>
          </m:rPr>
          <m:t>=</m:t>
        </m:r>
        <m:sSub>
          <m:e>
            <m:r>
              <m:t>p</m:t>
            </m:r>
          </m:e>
          <m:sub>
            <m:r>
              <m:t>X</m:t>
            </m:r>
          </m:sub>
        </m:sSub>
        <m:r>
          <m:rPr>
            <m:sty m:val="p"/>
          </m:rPr>
          <m:t>/</m:t>
        </m:r>
        <m:sSub>
          <m:e>
            <m:r>
              <m:t>p</m:t>
            </m:r>
          </m:e>
          <m:sub>
            <m:r>
              <m:t>Y</m:t>
            </m:r>
          </m:sub>
        </m:sSub>
      </m:oMath>
      <w:r>
        <w:t xml:space="preserve"> </w:t>
      </w:r>
      <w:r>
        <w:rPr>
          <w:rStyle w:val="Referenciaatema"/>
        </w:rPr>
        <w:t xml:space="preserve">[ver tema 3.A.21]</w:t>
      </w:r>
      <w:r>
        <w:t xml:space="preserve">.</w:t>
      </w:r>
    </w:p>
    <w:bookmarkEnd w:id="197"/>
    <w:bookmarkStart w:id="198" w:name="d-valoración-3"/>
    <w:p>
      <w:pPr>
        <w:pStyle w:val="Heading4"/>
      </w:pPr>
      <w:r>
        <w:t xml:space="preserve">d) Valoración</w:t>
      </w:r>
    </w:p>
    <w:p>
      <w:pPr>
        <w:numPr>
          <w:ilvl w:val="0"/>
          <w:numId w:val="1100"/>
        </w:numPr>
      </w:pPr>
      <w:r>
        <w:t xml:space="preserve">La caja supone procesos separables: cada factor produce un solo bien. No recoge los casos en que un mismo proceso da varios productos ni las ventajas de producirlos juntos, que son los de la empresa multiproducto.</w:t>
      </w:r>
    </w:p>
    <w:bookmarkEnd w:id="198"/>
    <w:bookmarkEnd w:id="199"/>
    <w:bookmarkStart w:id="211" w:name="Xfe1b9aab1ea1f170d5ae7432307711bada20379"/>
    <w:p>
      <w:pPr>
        <w:pStyle w:val="Heading2"/>
      </w:pPr>
      <w:r>
        <w:t xml:space="preserve">III.2.</w:t>
      </w:r>
      <w:r>
        <w:t xml:space="preserve"> </w:t>
      </w:r>
      <w:r>
        <w:t xml:space="preserve">La empresa multiproducto y la producción conjunta</w:t>
      </w:r>
    </w:p>
    <w:bookmarkStart w:id="200" w:name="a-idea-4"/>
    <w:p>
      <w:pPr>
        <w:pStyle w:val="Heading4"/>
      </w:pPr>
      <w:r>
        <w:t xml:space="preserve">a) Idea</w:t>
      </w:r>
    </w:p>
    <w:p>
      <w:pPr>
        <w:numPr>
          <w:ilvl w:val="0"/>
          <w:numId w:val="1101"/>
        </w:numPr>
      </w:pPr>
      <w:r>
        <w:t xml:space="preserve">Una vez vista la asignación de factores entre procesos separables, pasamos a los procesos que dan varios productos a la vez. Muchas empresas obtienen varios productos con los mismos factores: es la</w:t>
      </w:r>
      <w:r>
        <w:t xml:space="preserve"> </w:t>
      </w:r>
      <w:r>
        <w:rPr>
          <w:b/>
          <w:bCs/>
        </w:rPr>
        <w:t xml:space="preserve">empresa multiproducto</w:t>
      </w:r>
      <w:r>
        <w:t xml:space="preserve">. El conjunto de posibilidades de producción del apartado I.1 la admite sin cambios, porque basta con que más de un componente del vector</w:t>
      </w:r>
      <w:r>
        <w:t xml:space="preserve"> </w:t>
      </w:r>
      <w:r>
        <w:rPr>
          <w:i/>
          <w:iCs/>
        </w:rPr>
        <w:t xml:space="preserve">netput</w:t>
      </w:r>
      <w:r>
        <w:t xml:space="preserve"> </w:t>
      </w:r>
      <w:r>
        <w:t xml:space="preserve">sea positivo; lo que ya no sirve es la función de producción.</w:t>
      </w:r>
    </w:p>
    <w:bookmarkEnd w:id="200"/>
    <w:bookmarkStart w:id="208" w:name="b-modelo-4"/>
    <w:p>
      <w:pPr>
        <w:pStyle w:val="Heading4"/>
      </w:pPr>
      <w:r>
        <w:t xml:space="preserve">b) Modelo</w:t>
      </w:r>
    </w:p>
    <w:bookmarkStart w:id="201" w:name="i-supuestos-4"/>
    <w:p>
      <w:pPr>
        <w:pStyle w:val="Heading5"/>
      </w:pPr>
      <w:r>
        <w:t xml:space="preserve">i) Supuestos</w:t>
      </w:r>
    </w:p>
    <w:p>
      <w:pPr>
        <w:numPr>
          <w:ilvl w:val="0"/>
          <w:numId w:val="1102"/>
        </w:numPr>
      </w:pPr>
      <w:r>
        <w:t xml:space="preserve">La frontera de</w:t>
      </w:r>
      <w:r>
        <w:t xml:space="preserve"> </w:t>
      </w:r>
      <m:oMath>
        <m:r>
          <m:rPr>
            <m:sty m:val="p"/>
            <m:scr m:val="script"/>
          </m:rPr>
          <m:t>Y</m:t>
        </m:r>
      </m:oMath>
      <w:r>
        <w:t xml:space="preserve"> </w:t>
      </w:r>
      <w:r>
        <w:t xml:space="preserve">se describe con la</w:t>
      </w:r>
      <w:r>
        <w:t xml:space="preserve"> </w:t>
      </w:r>
      <w:r>
        <w:rPr>
          <w:b/>
          <w:bCs/>
        </w:rPr>
        <w:t xml:space="preserve">función de transformación</w:t>
      </w:r>
      <w:r>
        <w:t xml:space="preserve"> </w:t>
      </w:r>
      <m:oMath>
        <m:r>
          <m:t>T</m:t>
        </m:r>
        <m:d>
          <m:dPr>
            <m:begChr m:val="("/>
            <m:sepChr m:val=""/>
            <m:endChr m:val=")"/>
            <m:grow/>
          </m:dPr>
          <m:e>
            <m:acc>
              <m:accPr>
                <m:chr m:val="⃗"/>
              </m:accPr>
              <m:e>
                <m:r>
                  <m:t>y</m:t>
                </m:r>
              </m:e>
            </m:acc>
          </m:e>
        </m:d>
      </m:oMath>
      <w:r>
        <w:t xml:space="preserve"> </w:t>
      </w:r>
      <w:r>
        <w:t xml:space="preserve">(</w:t>
      </w:r>
      <w:hyperlink w:anchor="ref-MasColellWhinstonGreen1995">
        <w:r>
          <w:rPr>
            <w:rStyle w:val="Hyperlink"/>
            <w:smallCaps/>
          </w:rPr>
          <w:t xml:space="preserve">Mas-Colell</w:t>
        </w:r>
        <w:r>
          <w:rPr>
            <w:rStyle w:val="Hyperlink"/>
          </w:rPr>
          <w:t xml:space="preserve">,</w:t>
        </w:r>
        <w:r>
          <w:rPr>
            <w:rStyle w:val="Hyperlink"/>
          </w:rPr>
          <w:t xml:space="preserve"> </w:t>
        </w:r>
        <w:r>
          <w:rPr>
            <w:rStyle w:val="Hyperlink"/>
            <w:smallCaps/>
          </w:rPr>
          <w:t xml:space="preserve">Whinston</w:t>
        </w:r>
        <w:r>
          <w:rPr>
            <w:rStyle w:val="Hyperlink"/>
          </w:rPr>
          <w:t xml:space="preserve"> </w:t>
        </w:r>
        <w:r>
          <w:rPr>
            <w:rStyle w:val="Hyperlink"/>
          </w:rPr>
          <w:t xml:space="preserve">y</w:t>
        </w:r>
        <w:r>
          <w:rPr>
            <w:rStyle w:val="Hyperlink"/>
          </w:rPr>
          <w:t xml:space="preserve"> </w:t>
        </w:r>
        <w:r>
          <w:rPr>
            <w:rStyle w:val="Hyperlink"/>
            <w:smallCaps/>
          </w:rPr>
          <w:t xml:space="preserve">Green</w:t>
        </w:r>
        <w:r>
          <w:rPr>
            <w:rStyle w:val="Hyperlink"/>
          </w:rPr>
          <w:t xml:space="preserve"> </w:t>
        </w:r>
        <w:r>
          <w:rPr>
            <w:rStyle w:val="Hyperlink"/>
          </w:rPr>
          <w:t xml:space="preserve">1995, párr. 5.B</w:t>
        </w:r>
      </w:hyperlink>
      <w:r>
        <w:t xml:space="preserve">)</w:t>
      </w:r>
      <w:r>
        <w:t xml:space="preserve">:</w:t>
      </w:r>
    </w:p>
    <w:p>
      <w:pPr>
        <w:pStyle w:val="BodyText"/>
        <w:keepNext/>
      </w:pPr>
      <m:oMathPara>
        <m:oMathParaPr>
          <m:jc m:val="center"/>
        </m:oMathParaPr>
        <m:oMath>
          <m:r>
            <m:rPr>
              <m:sty m:val="p"/>
              <m:scr m:val="script"/>
            </m:rPr>
            <m:t>Y</m:t>
          </m:r>
          <m:r>
            <m:rPr>
              <m:sty m:val="p"/>
            </m:rPr>
            <m:t>=</m:t>
          </m:r>
          <m:r>
            <m:rPr>
              <m:sty m:val="p"/>
            </m:rPr>
            <m:t>{</m:t>
          </m:r>
          <m:acc>
            <m:accPr>
              <m:chr m:val="⃗"/>
            </m:accPr>
            <m:e>
              <m:r>
                <m:t>y</m:t>
              </m:r>
            </m:e>
          </m:acc>
          <m:r>
            <m:rPr>
              <m:sty m:val="p"/>
            </m:rPr>
            <m:t>∈</m:t>
          </m:r>
          <m:sSup>
            <m:e>
              <m:r>
                <m:rPr>
                  <m:sty m:val="p"/>
                  <m:scr m:val="double-struck"/>
                </m:rPr>
                <m:t>R</m:t>
              </m:r>
            </m:e>
            <m:sup>
              <m:r>
                <m:t>S</m:t>
              </m:r>
            </m:sup>
          </m:sSup>
          <m:r>
            <m:rPr>
              <m:sty m:val="p"/>
            </m:rPr>
            <m:t>:</m:t>
          </m:r>
          <m:r>
            <m:t> </m:t>
          </m:r>
          <m:r>
            <m:t>T</m:t>
          </m:r>
          <m:d>
            <m:dPr>
              <m:begChr m:val="("/>
              <m:sepChr m:val=""/>
              <m:endChr m:val=")"/>
              <m:grow/>
            </m:dPr>
            <m:e>
              <m:acc>
                <m:accPr>
                  <m:chr m:val="⃗"/>
                </m:accPr>
                <m:e>
                  <m:r>
                    <m:t>y</m:t>
                  </m:r>
                </m:e>
              </m:acc>
            </m:e>
          </m:d>
          <m:r>
            <m:rPr>
              <m:sty m:val="p"/>
            </m:rPr>
            <m:t>≤</m:t>
          </m:r>
          <m:r>
            <m:t>0</m:t>
          </m:r>
          <m:r>
            <m:rPr>
              <m:sty m:val="p"/>
            </m:rPr>
            <m:t>}</m:t>
          </m:r>
          <m:r>
            <m:rPr>
              <m:sty m:val="p"/>
            </m:rPr>
            <m:t>,</m:t>
          </m:r>
          <m:r>
            <m:t>  </m:t>
          </m:r>
          <m:r>
            <m:t>T</m:t>
          </m:r>
          <m:d>
            <m:dPr>
              <m:begChr m:val="("/>
              <m:sepChr m:val=""/>
              <m:endChr m:val=")"/>
              <m:grow/>
            </m:dPr>
            <m:e>
              <m:acc>
                <m:accPr>
                  <m:chr m:val="⃗"/>
                </m:accPr>
                <m:e>
                  <m:r>
                    <m:t>y</m:t>
                  </m:r>
                </m:e>
              </m:acc>
            </m:e>
          </m:d>
          <m:r>
            <m:rPr>
              <m:sty m:val="p"/>
            </m:rPr>
            <m:t>=</m:t>
          </m:r>
          <m:r>
            <m:t>0</m:t>
          </m:r>
          <m:r>
            <m:t> </m:t>
          </m:r>
          <m:r>
            <m:rPr>
              <m:nor/>
              <m:sty m:val="p"/>
            </m:rPr>
            <m:t>en los planes eficientes</m:t>
          </m:r>
          <m:r>
            <m:rPr>
              <m:sty m:val="p"/>
            </m:rPr>
            <m:t>.</m:t>
          </m:r>
        </m:oMath>
      </m:oMathPara>
    </w:p>
    <w:p>
      <w:pPr>
        <w:numPr>
          <w:ilvl w:val="0"/>
          <w:numId w:val="1000"/>
        </w:numPr>
      </w:pPr>
      <w:r>
        <w:t xml:space="preserve">La función de producción es el caso de un solo producto:</w:t>
      </w:r>
      <w:r>
        <w:t xml:space="preserve"> </w:t>
      </w:r>
      <m:oMath>
        <m:r>
          <m:t>T</m:t>
        </m:r>
        <m:d>
          <m:dPr>
            <m:begChr m:val="("/>
            <m:sepChr m:val=""/>
            <m:endChr m:val=")"/>
            <m:grow/>
          </m:dPr>
          <m:e>
            <m:r>
              <m:t>q</m:t>
            </m:r>
            <m:r>
              <m:rPr>
                <m:sty m:val="p"/>
              </m:rPr>
              <m:t>,</m:t>
            </m:r>
            <m:r>
              <m:rPr>
                <m:sty m:val="p"/>
              </m:rPr>
              <m:t>−</m:t>
            </m:r>
            <m:acc>
              <m:accPr>
                <m:chr m:val="⃗"/>
              </m:accPr>
              <m:e>
                <m:r>
                  <m:t>z</m:t>
                </m:r>
              </m:e>
            </m:acc>
          </m:e>
        </m:d>
        <m:r>
          <m:rPr>
            <m:sty m:val="p"/>
          </m:rPr>
          <m:t>=</m:t>
        </m:r>
        <m:r>
          <m:t>q</m:t>
        </m:r>
        <m:r>
          <m:rPr>
            <m:sty m:val="p"/>
          </m:rPr>
          <m:t>−</m:t>
        </m:r>
        <m:r>
          <m:t>F</m:t>
        </m:r>
        <m:d>
          <m:dPr>
            <m:begChr m:val="("/>
            <m:sepChr m:val=""/>
            <m:endChr m:val=")"/>
            <m:grow/>
          </m:dPr>
          <m:e>
            <m:acc>
              <m:accPr>
                <m:chr m:val="⃗"/>
              </m:accPr>
              <m:e>
                <m:r>
                  <m:t>z</m:t>
                </m:r>
              </m:e>
            </m:acc>
          </m:e>
        </m:d>
      </m:oMath>
      <w:r>
        <w:t xml:space="preserve">.</w:t>
      </w:r>
    </w:p>
    <w:bookmarkEnd w:id="201"/>
    <w:bookmarkStart w:id="206" w:name="ii-desarrollo-4"/>
    <w:p>
      <w:pPr>
        <w:pStyle w:val="Heading5"/>
      </w:pPr>
      <w:r>
        <w:t xml:space="preserve">ii) Desarrollo</w:t>
      </w:r>
    </w:p>
    <w:p>
      <w:pPr>
        <w:numPr>
          <w:ilvl w:val="0"/>
          <w:numId w:val="1103"/>
        </w:numPr>
      </w:pPr>
      <w:r>
        <w:t xml:space="preserve">Con 2 productos y un vector de factores dado, la frontera es la</w:t>
      </w:r>
      <w:r>
        <w:t xml:space="preserve"> </w:t>
      </w:r>
      <w:r>
        <w:rPr>
          <w:b/>
          <w:bCs/>
        </w:rPr>
        <w:t xml:space="preserve">curva de transformación</w:t>
      </w:r>
      <w:r>
        <w:t xml:space="preserve"> </w:t>
      </w:r>
      <w:r>
        <w:t xml:space="preserve">de la empresa,</w:t>
      </w:r>
      <w:r>
        <w:t xml:space="preserve"> </w:t>
      </w:r>
      <m:oMath>
        <m:r>
          <m:t>T</m:t>
        </m:r>
        <m:d>
          <m:dPr>
            <m:begChr m:val="("/>
            <m:sepChr m:val=""/>
            <m:endChr m:val=")"/>
            <m:grow/>
          </m:dPr>
          <m:e>
            <m:sSub>
              <m:e>
                <m:r>
                  <m:t>q</m:t>
                </m:r>
              </m:e>
              <m:sub>
                <m:r>
                  <m:t>1</m:t>
                </m:r>
              </m:sub>
            </m:sSub>
            <m:r>
              <m:rPr>
                <m:sty m:val="p"/>
              </m:rPr>
              <m:t>,</m:t>
            </m:r>
            <m:sSub>
              <m:e>
                <m:r>
                  <m:t>q</m:t>
                </m:r>
              </m:e>
              <m:sub>
                <m:r>
                  <m:t>2</m:t>
                </m:r>
              </m:sub>
            </m:sSub>
            <m:r>
              <m:rPr>
                <m:sty m:val="p"/>
              </m:rPr>
              <m:t>,</m:t>
            </m:r>
            <m:r>
              <m:rPr>
                <m:sty m:val="p"/>
              </m:rPr>
              <m:t>−</m:t>
            </m:r>
            <m:bar>
              <m:barPr>
                <m:pos m:val="top"/>
              </m:barPr>
              <m:e>
                <m:acc>
                  <m:accPr>
                    <m:chr m:val="⃗"/>
                  </m:accPr>
                  <m:e>
                    <m:r>
                      <m:t>z</m:t>
                    </m:r>
                  </m:e>
                </m:acc>
              </m:e>
            </m:bar>
          </m:e>
        </m:d>
        <m:r>
          <m:rPr>
            <m:sty m:val="p"/>
          </m:rPr>
          <m:t>=</m:t>
        </m:r>
        <m:r>
          <m:t>0</m:t>
        </m:r>
      </m:oMath>
      <w:r>
        <w:t xml:space="preserve">, y su pendiente, la</w:t>
      </w:r>
      <w:r>
        <w:t xml:space="preserve"> </w:t>
      </w:r>
      <w:r>
        <w:rPr>
          <w:b/>
          <w:bCs/>
        </w:rPr>
        <w:t xml:space="preserve">relación marginal de transformación</w:t>
      </w:r>
      <w:r>
        <w:t xml:space="preserve"> </w:t>
      </w:r>
      <w:r>
        <w:t xml:space="preserve">(gráfico 24):</w:t>
      </w:r>
    </w:p>
    <w:p>
      <w:pPr>
        <w:pStyle w:val="BodyText"/>
        <w:keepNext/>
      </w:pPr>
      <m:oMathPara>
        <m:oMathParaPr>
          <m:jc m:val="center"/>
        </m:oMathParaPr>
        <m:oMath>
          <m:sSub>
            <m:e>
              <m:r>
                <m:rPr>
                  <m:sty m:val="p"/>
                </m:rPr>
                <m:t>R</m:t>
              </m:r>
              <m:r>
                <m:rPr>
                  <m:sty m:val="p"/>
                </m:rPr>
                <m:t>M</m:t>
              </m:r>
              <m:r>
                <m:rPr>
                  <m:sty m:val="p"/>
                </m:rPr>
                <m:t>T</m:t>
              </m:r>
            </m:e>
            <m:sub>
              <m:r>
                <m:t>12</m:t>
              </m:r>
            </m:sub>
          </m:sSub>
          <m:r>
            <m:rPr>
              <m:sty m:val="p"/>
            </m:rPr>
            <m:t>≡</m:t>
          </m:r>
          <m:r>
            <m:rPr>
              <m:sty m:val="p"/>
            </m:rPr>
            <m:t>−</m:t>
          </m:r>
          <m:sSub>
            <m:e>
              <m:d>
                <m:dPr>
                  <m:begChr m:val=""/>
                  <m:sepChr m:val=""/>
                  <m:endChr m:val="|"/>
                  <m:grow/>
                </m:dPr>
                <m:e>
                  <m:f>
                    <m:fPr>
                      <m:type m:val="bar"/>
                    </m:fPr>
                    <m:num>
                      <m:r>
                        <m:t>d</m:t>
                      </m:r>
                      <m:sSub>
                        <m:e>
                          <m:r>
                            <m:t>q</m:t>
                          </m:r>
                        </m:e>
                        <m:sub>
                          <m:r>
                            <m:t>2</m:t>
                          </m:r>
                        </m:sub>
                      </m:sSub>
                    </m:num>
                    <m:den>
                      <m:r>
                        <m:t>d</m:t>
                      </m:r>
                      <m:sSub>
                        <m:e>
                          <m:r>
                            <m:t>q</m:t>
                          </m:r>
                        </m:e>
                        <m:sub>
                          <m:r>
                            <m:t>1</m:t>
                          </m:r>
                        </m:sub>
                      </m:sSub>
                    </m:den>
                  </m:f>
                </m:e>
              </m:d>
            </m:e>
            <m:sub>
              <m:r>
                <m:t>T</m:t>
              </m:r>
              <m:r>
                <m:rPr>
                  <m:sty m:val="p"/>
                </m:rPr>
                <m:t>=</m:t>
              </m:r>
              <m:r>
                <m:t>0</m:t>
              </m:r>
            </m:sub>
          </m:sSub>
          <m:r>
            <m:rPr>
              <m:sty m:val="p"/>
            </m:rPr>
            <m:t>=</m:t>
          </m:r>
          <m:f>
            <m:fPr>
              <m:type m:val="bar"/>
            </m:fPr>
            <m:num>
              <m:r>
                <m:rPr>
                  <m:sty m:val="p"/>
                </m:rPr>
                <m:t>∂</m:t>
              </m:r>
              <m:r>
                <m:t>T</m:t>
              </m:r>
              <m:r>
                <m:rPr>
                  <m:sty m:val="p"/>
                </m:rPr>
                <m:t>/</m:t>
              </m:r>
              <m:r>
                <m:rPr>
                  <m:sty m:val="p"/>
                </m:rPr>
                <m:t>∂</m:t>
              </m:r>
              <m:sSub>
                <m:e>
                  <m:r>
                    <m:t>q</m:t>
                  </m:r>
                </m:e>
                <m:sub>
                  <m:r>
                    <m:t>1</m:t>
                  </m:r>
                </m:sub>
              </m:sSub>
            </m:num>
            <m:den>
              <m:r>
                <m:rPr>
                  <m:sty m:val="p"/>
                </m:rPr>
                <m:t>∂</m:t>
              </m:r>
              <m:r>
                <m:t>T</m:t>
              </m:r>
              <m:r>
                <m:rPr>
                  <m:sty m:val="p"/>
                </m:rPr>
                <m:t>/</m:t>
              </m:r>
              <m:r>
                <m:rPr>
                  <m:sty m:val="p"/>
                </m:rPr>
                <m:t>∂</m:t>
              </m:r>
              <m:sSub>
                <m:e>
                  <m:r>
                    <m:t>q</m:t>
                  </m:r>
                </m:e>
                <m:sub>
                  <m:r>
                    <m:t>2</m:t>
                  </m:r>
                </m:sub>
              </m:sSub>
            </m:den>
          </m:f>
          <m:r>
            <m:rPr>
              <m:sty m:val="p"/>
            </m:rPr>
            <m:t>,</m:t>
          </m:r>
        </m:oMath>
      </m:oMathPara>
    </w:p>
    <w:p>
      <w:pPr>
        <w:numPr>
          <w:ilvl w:val="0"/>
          <w:numId w:val="1000"/>
        </w:numPr>
      </w:pPr>
      <w:r>
        <w:t xml:space="preserve">lo que hay que dejar de producir del bien 2 para obtener una unidad más del bien 1 con los mismos factores. Es la misma idea que la RMT de la economía (21), aplicada a una sola empresa. Si</w:t>
      </w:r>
      <w:r>
        <w:t xml:space="preserve"> </w:t>
      </w:r>
      <m:oMath>
        <m:r>
          <m:rPr>
            <m:sty m:val="p"/>
            <m:scr m:val="script"/>
          </m:rPr>
          <m:t>Y</m:t>
        </m:r>
      </m:oMath>
      <w:r>
        <w:t xml:space="preserve"> </w:t>
      </w:r>
      <w:r>
        <w:t xml:space="preserve">es convexo, la curva es cóncava respecto al origen y la RMT crece al especializarse; al aumentar los factores o con progreso técnico, se desplaza hacia fuera.</w:t>
      </w:r>
    </w:p>
    <w:bookmarkStart w:id="205" w:name="fig:transformacion-empresa"/>
    <w:p>
      <w:pPr>
        <w:pStyle w:val="ImageCaption"/>
      </w:pPr>
      <w:r>
        <w:t xml:space="preserve">Gráfico 24.–</w:t>
      </w:r>
      <w:r>
        <w:t xml:space="preserve"> </w:t>
      </w:r>
      <w:r>
        <w:t xml:space="preserve">Curva de transformación de una empresa multiproducto con unos factores dados y relación marginal de transformación</w:t>
      </w:r>
    </w:p>
    <w:p>
      <w:pPr>
        <w:pStyle w:val="CaptionedFigure"/>
      </w:pPr>
      <w:r>
        <w:drawing>
          <wp:inline>
            <wp:extent cx="2984500" cy="2161008"/>
            <wp:effectExtent b="0" l="0" r="0" t="0"/>
            <wp:docPr descr="" title="" id="203" name="Picture"/>
            <a:graphic>
              <a:graphicData uri="http://schemas.openxmlformats.org/drawingml/2006/picture">
                <pic:pic>
                  <pic:nvPicPr>
                    <pic:cNvPr descr="C:\Users\vgutierrez\Documents\src\victorgutierrezmarcos.github.io-revision\oposicion\temario\fuentes\3A11\graficos/transformacion-empresa.png" id="204" name="Picture"/>
                    <pic:cNvPicPr>
                      <a:picLocks noChangeArrowheads="1" noChangeAspect="1"/>
                    </pic:cNvPicPr>
                  </pic:nvPicPr>
                  <pic:blipFill>
                    <a:blip r:embed="rId202"/>
                    <a:stretch>
                      <a:fillRect/>
                    </a:stretch>
                  </pic:blipFill>
                  <pic:spPr bwMode="auto">
                    <a:xfrm>
                      <a:off x="0" y="0"/>
                      <a:ext cx="2984500" cy="2161008"/>
                    </a:xfrm>
                    <a:prstGeom prst="rect">
                      <a:avLst/>
                    </a:prstGeom>
                    <a:noFill/>
                    <a:ln w="9525">
                      <a:noFill/>
                      <a:headEnd/>
                      <a:tailEnd/>
                    </a:ln>
                  </pic:spPr>
                </pic:pic>
              </a:graphicData>
            </a:graphic>
          </wp:inline>
        </w:drawing>
      </w:r>
    </w:p>
    <w:bookmarkEnd w:id="205"/>
    <w:p>
      <w:pPr>
        <w:pStyle w:val="Piedeimagen"/>
      </w:pPr>
      <w:r>
        <w:t xml:space="preserve">Fuente: elaboración propia a partir de</w:t>
      </w:r>
      <w:r>
        <w:t xml:space="preserve"> </w:t>
      </w:r>
      <w:r>
        <w:rPr>
          <w:smallCaps/>
        </w:rPr>
        <w:t xml:space="preserve">Mas-Colell</w:t>
      </w:r>
      <w:r>
        <w:t xml:space="preserve">,</w:t>
      </w:r>
      <w:r>
        <w:t xml:space="preserve"> </w:t>
      </w:r>
      <w:r>
        <w:rPr>
          <w:smallCaps/>
        </w:rPr>
        <w:t xml:space="preserve">Whinston</w:t>
      </w:r>
      <w:r>
        <w:t xml:space="preserve"> </w:t>
      </w:r>
      <w:r>
        <w:t xml:space="preserve">y</w:t>
      </w:r>
      <w:r>
        <w:t xml:space="preserve"> </w:t>
      </w:r>
      <w:r>
        <w:rPr>
          <w:smallCaps/>
        </w:rPr>
        <w:t xml:space="preserve">Green</w:t>
      </w:r>
      <w:r>
        <w:t xml:space="preserve"> </w:t>
      </w:r>
      <w:r>
        <w:t xml:space="preserve">(</w:t>
      </w:r>
      <w:hyperlink w:anchor="ref-MasColellWhinstonGreen1995">
        <w:r>
          <w:rPr>
            <w:rStyle w:val="Hyperlink"/>
          </w:rPr>
          <w:t xml:space="preserve">1995, párr. 5.B</w:t>
        </w:r>
      </w:hyperlink>
      <w:r>
        <w:t xml:space="preserve">)</w:t>
      </w:r>
      <w:r>
        <w:t xml:space="preserve">.</w:t>
      </w:r>
    </w:p>
    <w:bookmarkEnd w:id="206"/>
    <w:bookmarkStart w:id="207" w:name="iii-implicaciones-4"/>
    <w:p>
      <w:pPr>
        <w:pStyle w:val="Heading5"/>
      </w:pPr>
      <w:r>
        <w:t xml:space="preserve">iii) Implicaciones</w:t>
      </w:r>
    </w:p>
    <w:p>
      <w:pPr>
        <w:keepNext/>
        <w:numPr>
          <w:ilvl w:val="0"/>
          <w:numId w:val="1104"/>
        </w:numPr>
      </w:pPr>
      <w:r>
        <w:t xml:space="preserve">Hay</w:t>
      </w:r>
      <w:r>
        <w:t xml:space="preserve"> </w:t>
      </w:r>
      <w:r>
        <w:rPr>
          <w:b/>
          <w:bCs/>
        </w:rPr>
        <w:t xml:space="preserve">producción conjunta</w:t>
      </w:r>
      <w:r>
        <w:t xml:space="preserve"> </w:t>
      </w:r>
      <w:r>
        <w:t xml:space="preserve">en sentido estricto cuando un mismo proceso da varios productos a la vez. Dos casos:</w:t>
      </w:r>
    </w:p>
    <w:p>
      <w:pPr>
        <w:numPr>
          <w:ilvl w:val="1"/>
          <w:numId w:val="1105"/>
        </w:numPr>
      </w:pPr>
      <w:r>
        <w:rPr>
          <w:i/>
          <w:iCs/>
        </w:rPr>
        <w:t xml:space="preserve">proporciones fijas</w:t>
      </w:r>
      <w:r>
        <w:t xml:space="preserve">: los productos salen en una proporción técnica dada, como la carne y el cuero, el trigo y la paja o el algodón y el aceite de semilla de algodón, ejemplos de oferta conjunta de</w:t>
      </w:r>
      <w:r>
        <w:t xml:space="preserve"> </w:t>
      </w:r>
      <w:r>
        <w:rPr>
          <w:smallCaps/>
        </w:rPr>
        <w:t xml:space="preserve">Marshall</w:t>
      </w:r>
      <w:r>
        <w:t xml:space="preserve"> </w:t>
      </w:r>
      <w:r>
        <w:t xml:space="preserve">(</w:t>
      </w:r>
      <w:hyperlink w:anchor="ref-Marshall1890Principles">
        <w:r>
          <w:rPr>
            <w:rStyle w:val="Hyperlink"/>
          </w:rPr>
          <w:t xml:space="preserve">1890, lib. V</w:t>
        </w:r>
      </w:hyperlink>
      <w:r>
        <w:t xml:space="preserve">, cap. VI)</w:t>
      </w:r>
      <w:r>
        <w:t xml:space="preserve">. La curva de transformación se reduce a un punto (o a un ángulo recto) para cada nivel de factores, y no hay forma técnica de imputar el coste a cada producto por separado;</w:t>
      </w:r>
    </w:p>
    <w:p>
      <w:pPr>
        <w:numPr>
          <w:ilvl w:val="1"/>
          <w:numId w:val="1105"/>
        </w:numPr>
      </w:pPr>
      <w:r>
        <w:rPr>
          <w:i/>
          <w:iCs/>
        </w:rPr>
        <w:t xml:space="preserve">proporciones variables</w:t>
      </w:r>
      <w:r>
        <w:t xml:space="preserve">: la empresa puede cambiar la mezcla, como en el refino del petróleo o en la ganadería de lana o de carne, y elige un punto de una curva de transformación decreciente.</w:t>
      </w:r>
    </w:p>
    <w:p>
      <w:pPr>
        <w:numPr>
          <w:ilvl w:val="0"/>
          <w:numId w:val="1104"/>
        </w:numPr>
      </w:pPr>
      <w:r>
        <w:t xml:space="preserve">Con precios dados, la empresa elige el punto de su frontera en el que la RMT iguala el precio relativo de los productos,</w:t>
      </w:r>
      <w:r>
        <w:t xml:space="preserve"> </w:t>
      </w:r>
      <m:oMath>
        <m:sSub>
          <m:e>
            <m:r>
              <m:rPr>
                <m:sty m:val="p"/>
              </m:rPr>
              <m:t>R</m:t>
            </m:r>
            <m:r>
              <m:rPr>
                <m:sty m:val="p"/>
              </m:rPr>
              <m:t>M</m:t>
            </m:r>
            <m:r>
              <m:rPr>
                <m:sty m:val="p"/>
              </m:rPr>
              <m:t>T</m:t>
            </m:r>
          </m:e>
          <m:sub>
            <m:r>
              <m:t>12</m:t>
            </m:r>
          </m:sub>
        </m:sSub>
        <m:r>
          <m:rPr>
            <m:sty m:val="p"/>
          </m:rPr>
          <m:t>=</m:t>
        </m:r>
        <m:sSub>
          <m:e>
            <m:r>
              <m:t>p</m:t>
            </m:r>
          </m:e>
          <m:sub>
            <m:r>
              <m:t>1</m:t>
            </m:r>
          </m:sub>
        </m:sSub>
        <m:r>
          <m:rPr>
            <m:sty m:val="p"/>
          </m:rPr>
          <m:t>/</m:t>
        </m:r>
        <m:sSub>
          <m:e>
            <m:r>
              <m:t>p</m:t>
            </m:r>
          </m:e>
          <m:sub>
            <m:r>
              <m:t>2</m:t>
            </m:r>
          </m:sub>
        </m:sSub>
      </m:oMath>
      <w:r>
        <w:t xml:space="preserve">: la recta de isobeneficio es tangente a la curva de transformación (anexo B).</w:t>
      </w:r>
    </w:p>
    <w:bookmarkEnd w:id="207"/>
    <w:bookmarkEnd w:id="208"/>
    <w:bookmarkStart w:id="209" w:name="c-extensiones-2"/>
    <w:p>
      <w:pPr>
        <w:pStyle w:val="Heading4"/>
      </w:pPr>
      <w:r>
        <w:t xml:space="preserve">c) Extensiones</w:t>
      </w:r>
    </w:p>
    <w:p>
      <w:pPr>
        <w:numPr>
          <w:ilvl w:val="0"/>
          <w:numId w:val="1106"/>
        </w:numPr>
      </w:pPr>
      <w:r>
        <w:t xml:space="preserve">Producir varios bienes juntos es ventajoso cuando hay</w:t>
      </w:r>
      <w:r>
        <w:t xml:space="preserve"> </w:t>
      </w:r>
      <w:r>
        <w:rPr>
          <w:i/>
          <w:iCs/>
        </w:rPr>
        <w:t xml:space="preserve">factores compartidos</w:t>
      </w:r>
      <w:r>
        <w:t xml:space="preserve"> </w:t>
      </w:r>
      <w:r>
        <w:t xml:space="preserve">(instalaciones, marca, conocimiento) que, una vez adquiridos para un producto, sirven también para otro. Es la base técnica de las</w:t>
      </w:r>
      <w:r>
        <w:t xml:space="preserve"> </w:t>
      </w:r>
      <w:r>
        <w:rPr>
          <w:b/>
          <w:bCs/>
        </w:rPr>
        <w:t xml:space="preserve">economías de alcance</w:t>
      </w:r>
      <w:r>
        <w:t xml:space="preserve"> </w:t>
      </w:r>
      <w:r>
        <w:t xml:space="preserve">(</w:t>
      </w:r>
      <w:hyperlink w:anchor="ref-PanzarWillig1981Economies">
        <w:r>
          <w:rPr>
            <w:rStyle w:val="Hyperlink"/>
            <w:smallCaps/>
          </w:rPr>
          <w:t xml:space="preserve">Panzar</w:t>
        </w:r>
        <w:r>
          <w:rPr>
            <w:rStyle w:val="Hyperlink"/>
          </w:rPr>
          <w:t xml:space="preserve"> </w:t>
        </w:r>
        <w:r>
          <w:rPr>
            <w:rStyle w:val="Hyperlink"/>
          </w:rPr>
          <w:t xml:space="preserve">y</w:t>
        </w:r>
        <w:r>
          <w:rPr>
            <w:rStyle w:val="Hyperlink"/>
          </w:rPr>
          <w:t xml:space="preserve"> </w:t>
        </w:r>
        <w:r>
          <w:rPr>
            <w:rStyle w:val="Hyperlink"/>
            <w:smallCaps/>
          </w:rPr>
          <w:t xml:space="preserve">Willig</w:t>
        </w:r>
        <w:r>
          <w:rPr>
            <w:rStyle w:val="Hyperlink"/>
          </w:rPr>
          <w:t xml:space="preserve"> </w:t>
        </w:r>
        <w:r>
          <w:rPr>
            <w:rStyle w:val="Hyperlink"/>
          </w:rPr>
          <w:t xml:space="preserve">1981</w:t>
        </w:r>
      </w:hyperlink>
      <w:r>
        <w:t xml:space="preserve">)</w:t>
      </w:r>
      <w:r>
        <w:t xml:space="preserve">:</w:t>
      </w:r>
      <w:r>
        <w:t xml:space="preserve"> </w:t>
      </w:r>
      <m:oMath>
        <m:r>
          <m:t>C</m:t>
        </m:r>
        <m:d>
          <m:dPr>
            <m:begChr m:val="("/>
            <m:sepChr m:val=""/>
            <m:endChr m:val=")"/>
            <m:grow/>
          </m:dPr>
          <m:e>
            <m:sSub>
              <m:e>
                <m:r>
                  <m:t>q</m:t>
                </m:r>
              </m:e>
              <m:sub>
                <m:r>
                  <m:t>1</m:t>
                </m:r>
              </m:sub>
            </m:sSub>
            <m:r>
              <m:rPr>
                <m:sty m:val="p"/>
              </m:rPr>
              <m:t>,</m:t>
            </m:r>
            <m:sSub>
              <m:e>
                <m:r>
                  <m:t>q</m:t>
                </m:r>
              </m:e>
              <m:sub>
                <m:r>
                  <m:t>2</m:t>
                </m:r>
              </m:sub>
            </m:sSub>
          </m:e>
        </m:d>
        <m:r>
          <m:rPr>
            <m:sty m:val="p"/>
          </m:rPr>
          <m:t>&lt;</m:t>
        </m:r>
        <m:r>
          <m:t>C</m:t>
        </m:r>
        <m:d>
          <m:dPr>
            <m:begChr m:val="("/>
            <m:sepChr m:val=""/>
            <m:endChr m:val=")"/>
            <m:grow/>
          </m:dPr>
          <m:e>
            <m:sSub>
              <m:e>
                <m:r>
                  <m:t>q</m:t>
                </m:r>
              </m:e>
              <m:sub>
                <m:r>
                  <m:t>1</m:t>
                </m:r>
              </m:sub>
            </m:sSub>
            <m:r>
              <m:rPr>
                <m:sty m:val="p"/>
              </m:rPr>
              <m:t>,</m:t>
            </m:r>
            <m:r>
              <m:t>0</m:t>
            </m:r>
          </m:e>
        </m:d>
        <m:r>
          <m:rPr>
            <m:sty m:val="p"/>
          </m:rPr>
          <m:t>+</m:t>
        </m:r>
        <m:r>
          <m:t>C</m:t>
        </m:r>
        <m:d>
          <m:dPr>
            <m:begChr m:val="("/>
            <m:sepChr m:val=""/>
            <m:endChr m:val=")"/>
            <m:grow/>
          </m:dPr>
          <m:e>
            <m:r>
              <m:t>0</m:t>
            </m:r>
            <m:r>
              <m:rPr>
                <m:sty m:val="p"/>
              </m:rPr>
              <m:t>,</m:t>
            </m:r>
            <m:sSub>
              <m:e>
                <m:r>
                  <m:t>q</m:t>
                </m:r>
              </m:e>
              <m:sub>
                <m:r>
                  <m:t>2</m:t>
                </m:r>
              </m:sub>
            </m:sSub>
          </m:e>
        </m:d>
      </m:oMath>
      <w:r>
        <w:t xml:space="preserve">. Junto con las economías de escala, explican la</w:t>
      </w:r>
      <w:r>
        <w:t xml:space="preserve"> </w:t>
      </w:r>
      <w:r>
        <w:rPr>
          <w:i/>
          <w:iCs/>
        </w:rPr>
        <w:t xml:space="preserve">subaditividad</w:t>
      </w:r>
      <w:r>
        <w:t xml:space="preserve"> </w:t>
      </w:r>
      <w:r>
        <w:t xml:space="preserve">de los costes y el monopolio natural multiproducto</w:t>
      </w:r>
      <w:r>
        <w:t xml:space="preserve"> </w:t>
      </w:r>
      <w:r>
        <w:rPr>
          <w:rStyle w:val="Referenciaatema"/>
        </w:rPr>
        <w:t xml:space="preserve">[ver tema 3.A.12]</w:t>
      </w:r>
      <w:r>
        <w:t xml:space="preserve"> </w:t>
      </w:r>
      <w:r>
        <w:rPr>
          <w:rStyle w:val="Referenciaatema"/>
        </w:rPr>
        <w:t xml:space="preserve">[ver tema 3.A.17]</w:t>
      </w:r>
      <w:r>
        <w:t xml:space="preserve">, y condicionan los límites de la empresa</w:t>
      </w:r>
      <w:r>
        <w:t xml:space="preserve"> </w:t>
      </w:r>
      <w:r>
        <w:rPr>
          <w:rStyle w:val="Referenciaatema"/>
        </w:rPr>
        <w:t xml:space="preserve">[ver tema 3.A.15]</w:t>
      </w:r>
      <w:r>
        <w:t xml:space="preserve">.</w:t>
      </w:r>
    </w:p>
    <w:bookmarkEnd w:id="209"/>
    <w:bookmarkStart w:id="210" w:name="d-valoración-4"/>
    <w:p>
      <w:pPr>
        <w:pStyle w:val="Heading4"/>
      </w:pPr>
      <w:r>
        <w:t xml:space="preserve">d) Valoración</w:t>
      </w:r>
    </w:p>
    <w:p>
      <w:pPr>
        <w:numPr>
          <w:ilvl w:val="0"/>
          <w:numId w:val="1107"/>
        </w:numPr>
      </w:pPr>
      <w:r>
        <w:t xml:space="preserve">La función de transformación generaliza la función de producción a cualquier número de productos, pero, como ella, solo dice qué es posible: qué productos y en qué proporciones elige la empresa depende de los precios.</w:t>
      </w:r>
    </w:p>
    <w:p>
      <w:pPr>
        <w:numPr>
          <w:ilvl w:val="0"/>
          <w:numId w:val="1108"/>
        </w:numPr>
      </w:pPr>
      <w:r>
        <w:rPr>
          <w:i/>
          <w:iCs/>
        </w:rPr>
        <w:t xml:space="preserve">Recapitulando</w:t>
      </w:r>
      <w:r>
        <w:t xml:space="preserve">, con varios productos la eficiencia exige asignar bien los factores entre ellos, en la curva de contrato, y la frontera de lo posible es una función de transformación cuya pendiente, la RMT, es el coste de oportunidad de cada producto. Con la tecnología caracterizada, el paso siguiente es introducir los precios: la empresa elige, entre los planes técnicamente eficientes, el que maximiza su beneficio. De ahí salen su función de beneficio, su oferta y sus demandas de factores, que se estudian con la dualidad</w:t>
      </w:r>
      <w:r>
        <w:t xml:space="preserve"> </w:t>
      </w:r>
      <w:r>
        <w:rPr>
          <w:rStyle w:val="Referenciaatema"/>
        </w:rPr>
        <w:t xml:space="preserve">[ver tema 3.A.12]</w:t>
      </w:r>
      <w:r>
        <w:t xml:space="preserve">; como la empresa no tiene restricción presupuestaria, su oferta no tiene efecto renta y la oferta de mercado es la suma de las individuales (anexo B).</w:t>
      </w:r>
    </w:p>
    <w:bookmarkEnd w:id="210"/>
    <w:bookmarkEnd w:id="211"/>
    <w:bookmarkEnd w:id="212"/>
    <w:bookmarkStart w:id="213" w:name="conclusión"/>
    <w:p>
      <w:pPr>
        <w:pStyle w:val="Heading1"/>
      </w:pPr>
      <w:r>
        <w:t xml:space="preserve">Conclusión</w:t>
      </w:r>
      <w:r>
        <w:t xml:space="preserve"> </w:t>
      </w:r>
      <w:r>
        <w:rPr>
          <w:rStyle w:val="Minutos"/>
        </w:rPr>
        <w:t xml:space="preserve">1′30″</w:t>
      </w:r>
    </w:p>
    <w:p>
      <w:pPr>
        <w:keepNext/>
        <w:numPr>
          <w:ilvl w:val="0"/>
          <w:numId w:val="1109"/>
        </w:numPr>
      </w:pPr>
      <w:r>
        <w:rPr>
          <w:b/>
          <w:bCs/>
          <w:i/>
          <w:iCs/>
        </w:rPr>
        <w:t xml:space="preserve">Recapitulación (ideas clave)</w:t>
      </w:r>
      <w:r>
        <w:t xml:space="preserve">:</w:t>
      </w:r>
    </w:p>
    <w:p>
      <w:pPr>
        <w:numPr>
          <w:ilvl w:val="1"/>
          <w:numId w:val="1110"/>
        </w:numPr>
      </w:pPr>
      <w:r>
        <w:t xml:space="preserve">En conclusión, hemos caracterizado la tecnología de la empresa en 3 pasos. Primero, con unos pocos axiomas sobre el conjunto de posibilidades de producción, la hemos representado con una función de producción cuyas isocuantas, con la RMST y la elasticidad de sustitución, miden cuánto se pueden sustituir los factores; la Cobb-Douglas, la CES y la de</w:t>
      </w:r>
      <w:r>
        <w:t xml:space="preserve"> </w:t>
      </w:r>
      <w:r>
        <w:rPr>
          <w:smallCaps/>
        </w:rPr>
        <w:t xml:space="preserve">Leontief</w:t>
      </w:r>
      <w:r>
        <w:t xml:space="preserve"> </w:t>
      </w:r>
      <w:r>
        <w:t xml:space="preserve">son sus formas de referencia.</w:t>
      </w:r>
    </w:p>
    <w:p>
      <w:pPr>
        <w:numPr>
          <w:ilvl w:val="1"/>
          <w:numId w:val="1110"/>
        </w:numPr>
      </w:pPr>
      <w:r>
        <w:t xml:space="preserve">Segundo, siguiendo los plazos de</w:t>
      </w:r>
      <w:r>
        <w:t xml:space="preserve"> </w:t>
      </w:r>
      <w:r>
        <w:rPr>
          <w:smallCaps/>
        </w:rPr>
        <w:t xml:space="preserve">Marshall</w:t>
      </w:r>
      <w:r>
        <w:t xml:space="preserve">, a corto plazo manda la ley de rendimientos decrecientes; a largo plazo, los rendimientos a escala, que pueden ser globales o cambiar con la escala (locales), y a muy largo plazo, el progreso técnico, cuya neutralidad depende de qué proporción se mantenga constante.</w:t>
      </w:r>
    </w:p>
    <w:p>
      <w:pPr>
        <w:numPr>
          <w:ilvl w:val="1"/>
          <w:numId w:val="1110"/>
        </w:numPr>
      </w:pPr>
      <w:r>
        <w:t xml:space="preserve">Y tercero, con varios productos, la eficiencia exige además asignar bien los factores entre productos: igualar las RMST en la curva de contrato y situarse en la frontera de posibilidades de producción, que para una empresa es su función de transformación.</w:t>
      </w:r>
    </w:p>
    <w:p>
      <w:pPr>
        <w:keepNext/>
        <w:numPr>
          <w:ilvl w:val="0"/>
          <w:numId w:val="1109"/>
        </w:numPr>
      </w:pPr>
      <w:r>
        <w:rPr>
          <w:b/>
          <w:bCs/>
          <w:i/>
          <w:iCs/>
        </w:rPr>
        <w:t xml:space="preserve">Relevancia</w:t>
      </w:r>
      <w:r>
        <w:t xml:space="preserve">: la forma que se suponga a la tecnología decide resultados en otras partes de la teoría.</w:t>
      </w:r>
    </w:p>
    <w:p>
      <w:pPr>
        <w:numPr>
          <w:ilvl w:val="1"/>
          <w:numId w:val="1111"/>
        </w:numPr>
      </w:pPr>
      <w:r>
        <w:t xml:space="preserve">Con rendimientos constantes y remuneración según la productividad marginal, el producto se agota y las participaciones de los factores dependen de</w:t>
      </w:r>
      <w:r>
        <w:t xml:space="preserve"> </w:t>
      </w:r>
      <m:oMath>
        <m:r>
          <m:t>σ</m:t>
        </m:r>
      </m:oMath>
      <w:r>
        <w:t xml:space="preserve">. Si la función agregada fuese una Cobb-Douglas con competencia perfecta, el exponente del trabajo coincidiría con su participación en la renta: en España, la remuneración de los asalariados fue el 48,4 % del PIB en 2025</w:t>
      </w:r>
      <w:r>
        <w:t xml:space="preserve"> </w:t>
      </w:r>
      <w:r>
        <w:t xml:space="preserve">(</w:t>
      </w:r>
      <w:hyperlink w:anchor="ref-Eurostat2026Nama10gdp">
        <w:r>
          <w:rPr>
            <w:rStyle w:val="Hyperlink"/>
            <w:smallCaps/>
          </w:rPr>
          <w:t xml:space="preserve">Eurostat</w:t>
        </w:r>
        <w:r>
          <w:rPr>
            <w:rStyle w:val="Hyperlink"/>
          </w:rPr>
          <w:t xml:space="preserve"> </w:t>
        </w:r>
        <w:r>
          <w:rPr>
            <w:rStyle w:val="Hyperlink"/>
          </w:rPr>
          <w:t xml:space="preserve">2026</w:t>
        </w:r>
      </w:hyperlink>
      <w:r>
        <w:t xml:space="preserve">)</w:t>
      </w:r>
      <w:r>
        <w:t xml:space="preserve">, y el 56,6 % si se imputa un salario a los autónomos</w:t>
      </w:r>
      <w:r>
        <w:t xml:space="preserve"> </w:t>
      </w:r>
      <w:r>
        <w:t xml:space="preserve">(</w:t>
      </w:r>
      <w:hyperlink w:anchor="ref-AMECO2026WageShare">
        <w:r>
          <w:rPr>
            <w:rStyle w:val="Hyperlink"/>
            <w:smallCaps/>
          </w:rPr>
          <w:t xml:space="preserve">Comisión Europea</w:t>
        </w:r>
        <w:r>
          <w:rPr>
            <w:rStyle w:val="Hyperlink"/>
          </w:rPr>
          <w:t xml:space="preserve"> </w:t>
        </w:r>
        <w:r>
          <w:rPr>
            <w:rStyle w:val="Hyperlink"/>
          </w:rPr>
          <w:t xml:space="preserve">2026</w:t>
        </w:r>
      </w:hyperlink>
      <w:r>
        <w:t xml:space="preserve">)</w:t>
      </w:r>
      <w:r>
        <w:t xml:space="preserve">; pero la caída de esta participación en casi todos los países desde los años 80</w:t>
      </w:r>
      <w:r>
        <w:t xml:space="preserve"> </w:t>
      </w:r>
      <w:r>
        <w:t xml:space="preserve">(</w:t>
      </w:r>
      <w:hyperlink w:anchor="ref-KarabarbounisNeiman2014Global">
        <w:r>
          <w:rPr>
            <w:rStyle w:val="Hyperlink"/>
            <w:smallCaps/>
          </w:rPr>
          <w:t xml:space="preserve">Karabarbounis</w:t>
        </w:r>
        <w:r>
          <w:rPr>
            <w:rStyle w:val="Hyperlink"/>
          </w:rPr>
          <w:t xml:space="preserve"> </w:t>
        </w:r>
        <w:r>
          <w:rPr>
            <w:rStyle w:val="Hyperlink"/>
          </w:rPr>
          <w:t xml:space="preserve">y</w:t>
        </w:r>
        <w:r>
          <w:rPr>
            <w:rStyle w:val="Hyperlink"/>
          </w:rPr>
          <w:t xml:space="preserve"> </w:t>
        </w:r>
        <w:r>
          <w:rPr>
            <w:rStyle w:val="Hyperlink"/>
            <w:smallCaps/>
          </w:rPr>
          <w:t xml:space="preserve">Neiman</w:t>
        </w:r>
        <w:r>
          <w:rPr>
            <w:rStyle w:val="Hyperlink"/>
          </w:rPr>
          <w:t xml:space="preserve"> </w:t>
        </w:r>
        <w:r>
          <w:rPr>
            <w:rStyle w:val="Hyperlink"/>
          </w:rPr>
          <w:t xml:space="preserve">2014</w:t>
        </w:r>
      </w:hyperlink>
      <w:r>
        <w:t xml:space="preserve">)</w:t>
      </w:r>
      <w:r>
        <w:t xml:space="preserve"> </w:t>
      </w:r>
      <w:r>
        <w:t xml:space="preserve">es difícil de explicar con</w:t>
      </w:r>
      <w:r>
        <w:t xml:space="preserve"> </w:t>
      </w:r>
      <m:oMath>
        <m:r>
          <m:t>σ</m:t>
        </m:r>
        <m:r>
          <m:rPr>
            <m:sty m:val="p"/>
          </m:rPr>
          <m:t>=</m:t>
        </m:r>
        <m:r>
          <m:t>1</m:t>
        </m:r>
      </m:oMath>
      <w:r>
        <w:t xml:space="preserve"> </w:t>
      </w:r>
      <w:r>
        <w:rPr>
          <w:rStyle w:val="Referenciaatema"/>
        </w:rPr>
        <w:t xml:space="preserve">[ver tema 3.A.45]</w:t>
      </w:r>
      <w:r>
        <w:t xml:space="preserve">.</w:t>
      </w:r>
    </w:p>
    <w:p>
      <w:pPr>
        <w:numPr>
          <w:ilvl w:val="1"/>
          <w:numId w:val="1111"/>
        </w:numPr>
      </w:pPr>
      <w:r>
        <w:t xml:space="preserve">La neutralidad de</w:t>
      </w:r>
      <w:r>
        <w:t xml:space="preserve"> </w:t>
      </w:r>
      <w:r>
        <w:rPr>
          <w:smallCaps/>
        </w:rPr>
        <w:t xml:space="preserve">Harrod</w:t>
      </w:r>
      <w:r>
        <w:t xml:space="preserve"> </w:t>
      </w:r>
      <w:r>
        <w:t xml:space="preserve">sostiene el crecimiento equilibrado</w:t>
      </w:r>
      <w:r>
        <w:t xml:space="preserve"> </w:t>
      </w:r>
      <w:r>
        <w:rPr>
          <w:rStyle w:val="Referenciaatema"/>
        </w:rPr>
        <w:t xml:space="preserve">[ver tema 3.A.43]</w:t>
      </w:r>
      <w:r>
        <w:t xml:space="preserve">, y los rendimientos crecientes abren el crecimiento endógeno</w:t>
      </w:r>
      <w:r>
        <w:t xml:space="preserve"> </w:t>
      </w:r>
      <w:r>
        <w:rPr>
          <w:rStyle w:val="Referenciaatema"/>
        </w:rPr>
        <w:t xml:space="preserve">[ver tema 3.A.44]</w:t>
      </w:r>
      <w:r>
        <w:t xml:space="preserve"> </w:t>
      </w:r>
      <w:r>
        <w:t xml:space="preserve">y la nueva teoría del comercio</w:t>
      </w:r>
      <w:r>
        <w:t xml:space="preserve"> </w:t>
      </w:r>
      <w:r>
        <w:rPr>
          <w:rStyle w:val="Referenciaatema"/>
        </w:rPr>
        <w:t xml:space="preserve">[ver tema 3.B.6]</w:t>
      </w:r>
      <w:r>
        <w:t xml:space="preserve">.</w:t>
      </w:r>
    </w:p>
    <w:p>
      <w:pPr>
        <w:keepNext/>
        <w:numPr>
          <w:ilvl w:val="0"/>
          <w:numId w:val="1109"/>
        </w:numPr>
      </w:pPr>
      <w:r>
        <w:rPr>
          <w:b/>
          <w:bCs/>
          <w:i/>
          <w:iCs/>
        </w:rPr>
        <w:t xml:space="preserve">Extensiones y relación con otras partes del temario</w:t>
      </w:r>
      <w:r>
        <w:t xml:space="preserve">:</w:t>
      </w:r>
    </w:p>
    <w:p>
      <w:pPr>
        <w:numPr>
          <w:ilvl w:val="1"/>
          <w:numId w:val="1112"/>
        </w:numPr>
      </w:pPr>
      <w:r>
        <w:t xml:space="preserve">La teoría de la producción es solo la restricción técnica. Con los precios de los factores se obtiene la función de costes y, por dualidad, puede recuperarse la tecnología a partir de ella</w:t>
      </w:r>
      <w:r>
        <w:t xml:space="preserve"> </w:t>
      </w:r>
      <w:r>
        <w:rPr>
          <w:rStyle w:val="Referenciaatema"/>
        </w:rPr>
        <w:t xml:space="preserve">[ver tema 3.A.12]</w:t>
      </w:r>
      <w:r>
        <w:t xml:space="preserve">; con la estructura de mercado, la oferta</w:t>
      </w:r>
      <w:r>
        <w:t xml:space="preserve"> </w:t>
      </w:r>
      <w:r>
        <w:rPr>
          <w:rStyle w:val="Referenciaatema"/>
        </w:rPr>
        <w:t xml:space="preserve">[ver tema 3.A.16-3.A.19]</w:t>
      </w:r>
      <w:r>
        <w:t xml:space="preserve">. El problema del productor que maximiza el beneficio se resume en el anexo B.</w:t>
      </w:r>
    </w:p>
    <w:p>
      <w:pPr>
        <w:numPr>
          <w:ilvl w:val="1"/>
          <w:numId w:val="1112"/>
        </w:numPr>
      </w:pPr>
      <w:r>
        <w:t xml:space="preserve">Cuando las empresas no producen en la curva de contrato, el bienestar es menor que el posible</w:t>
      </w:r>
      <w:r>
        <w:t xml:space="preserve"> </w:t>
      </w:r>
      <w:r>
        <w:rPr>
          <w:rStyle w:val="Referenciaatema"/>
        </w:rPr>
        <w:t xml:space="preserve">[ver tema 3.A.22]</w:t>
      </w:r>
      <w:r>
        <w:t xml:space="preserve">.</w:t>
      </w:r>
    </w:p>
    <w:p>
      <w:pPr>
        <w:numPr>
          <w:ilvl w:val="1"/>
          <w:numId w:val="1112"/>
        </w:numPr>
      </w:pPr>
      <w:r>
        <w:t xml:space="preserve">La función de producción agregada homogénea de grado 1 es la base de la teoría neoclásica de la distribución, y la agregación del capital fue el centro de la controversia de los dos Cambridge (anexo F)</w:t>
      </w:r>
      <w:r>
        <w:t xml:space="preserve"> </w:t>
      </w:r>
      <w:r>
        <w:rPr>
          <w:rStyle w:val="Referenciaatema"/>
        </w:rPr>
        <w:t xml:space="preserve">[ver tema 3.A.4]</w:t>
      </w:r>
      <w:r>
        <w:t xml:space="preserve">.</w:t>
      </w:r>
    </w:p>
    <w:p>
      <w:pPr>
        <w:numPr>
          <w:ilvl w:val="1"/>
          <w:numId w:val="1112"/>
        </w:numPr>
      </w:pPr>
      <w:r>
        <w:t xml:space="preserve">Los rendimientos crecientes y la forma de definir el capital (físico, humano, conocimiento) están en el origen del crecimiento endógeno</w:t>
      </w:r>
      <w:r>
        <w:t xml:space="preserve"> </w:t>
      </w:r>
      <w:r>
        <w:rPr>
          <w:rStyle w:val="Referenciaatema"/>
        </w:rPr>
        <w:t xml:space="preserve">[ver tema 3.A.44]</w:t>
      </w:r>
      <w:r>
        <w:t xml:space="preserve">, y las diferencias de tecnología, en la teoría del comercio internacional</w:t>
      </w:r>
      <w:r>
        <w:t xml:space="preserve"> </w:t>
      </w:r>
      <w:r>
        <w:rPr>
          <w:rStyle w:val="Referenciaatema"/>
        </w:rPr>
        <w:t xml:space="preserve">[ver tema 3.B.5]</w:t>
      </w:r>
      <w:r>
        <w:t xml:space="preserve"> </w:t>
      </w:r>
      <w:r>
        <w:rPr>
          <w:rStyle w:val="Referenciaatema"/>
        </w:rPr>
        <w:t xml:space="preserve">[ver tema 3.B.6]</w:t>
      </w:r>
      <w:r>
        <w:t xml:space="preserve">.</w:t>
      </w:r>
    </w:p>
    <w:p>
      <w:pPr>
        <w:numPr>
          <w:ilvl w:val="0"/>
          <w:numId w:val="1109"/>
        </w:numPr>
      </w:pPr>
      <w:r>
        <w:rPr>
          <w:b/>
          <w:bCs/>
          <w:i/>
          <w:iCs/>
        </w:rPr>
        <w:t xml:space="preserve">Opinión</w:t>
      </w:r>
      <w:r>
        <w:t xml:space="preserve">: la función de producción neoclásica es una idealización poderosa que trata a la empresa como una</w:t>
      </w:r>
      <w:r>
        <w:t xml:space="preserve"> </w:t>
      </w:r>
      <w:r>
        <w:rPr>
          <w:i/>
          <w:iCs/>
        </w:rPr>
        <w:t xml:space="preserve">caja negra</w:t>
      </w:r>
      <w:r>
        <w:t xml:space="preserve"> </w:t>
      </w:r>
      <w:r>
        <w:t xml:space="preserve">que transforma factores en productos, y permite obtener muchas conclusiones sobre su comportamiento. Lo que ocurre dentro de la caja (contratos, incentivos, límites de la empresa) es objeto de la teoría de la organización industrial</w:t>
      </w:r>
      <w:r>
        <w:t xml:space="preserve"> </w:t>
      </w:r>
      <w:r>
        <w:rPr>
          <w:rStyle w:val="Referenciaatema"/>
        </w:rPr>
        <w:t xml:space="preserve">[ver tema 3.A.15]</w:t>
      </w:r>
      <w:r>
        <w:t xml:space="preserve">.</w:t>
      </w:r>
    </w:p>
    <w:p>
      <w:pPr>
        <w:numPr>
          <w:ilvl w:val="0"/>
          <w:numId w:val="1109"/>
        </w:numPr>
      </w:pPr>
      <w:r>
        <w:rPr>
          <w:b/>
          <w:bCs/>
          <w:i/>
          <w:iCs/>
        </w:rPr>
        <w:t xml:space="preserve">Idea final</w:t>
      </w:r>
      <w:r>
        <w:t xml:space="preserve">: ¿puede, entonces, una sola función resumir lo que una empresa sabe hacer? Resume lo que puede producir, no lo que producirá ni cómo se organiza por dentro: es el mapa de lo técnicamente posible sobre el que los precios, los costes y los mercados trazarán después la elección.</w:t>
      </w:r>
    </w:p>
    <w:p>
      <w:pPr>
        <w:spacing w:before="0" w:after="0" w:line="20" w:lineRule="exact"/>
        <w:sectPr>
          <w:headerReference r:id="rId9" w:type="default"/>
          <w:footerReference r:id="rId10" w:type="default"/>
          <w:footnotePr>
            <w:numRestart w:val="continuous"/>
          </w:footnotePr>
          <w:pgSz w:h="16838" w:w="11906"/>
          <w:pgMar w:bottom="1361" w:left="1247" w:right="1247" w:top="1474"/>
          <w:pgNumType w:start="1"/>
        </w:sectPr>
      </w:pPr>
    </w:p>
    <w:bookmarkEnd w:id="213"/>
    <w:bookmarkStart w:id="217" w:name="anexo:derivaciones"/>
    <w:p>
      <w:pPr>
        <w:pStyle w:val="Heading1"/>
      </w:pPr>
      <w:r>
        <w:t xml:space="preserve">A. Anexo: derivaciones</w:t>
      </w:r>
    </w:p>
    <w:p>
      <w:pPr>
        <w:pStyle w:val="FirstParagraph"/>
      </w:pPr>
      <w:r>
        <w:t xml:space="preserve">Este anexo no se canta: desarrolla las derivaciones de los apartados I y II por si las pide el tribunal.</w:t>
      </w:r>
    </w:p>
    <w:bookmarkStart w:id="214" w:name="der:ces"/>
    <w:p>
      <w:pPr>
        <w:pStyle w:val="Heading2"/>
      </w:pPr>
      <w:r>
        <w:t xml:space="preserve">A.1. La CES y sus límites</w:t>
      </w:r>
    </w:p>
    <w:p>
      <w:pPr>
        <w:pStyle w:val="FirstParagraph"/>
        <w:keepNext/>
      </w:pPr>
      <w:r>
        <w:t xml:space="preserve">Sea</w:t>
      </w:r>
      <w:r>
        <w:t xml:space="preserve"> </w:t>
      </w:r>
      <m:oMath>
        <m:r>
          <m:t>q</m:t>
        </m:r>
        <m:r>
          <m:rPr>
            <m:sty m:val="p"/>
          </m:rPr>
          <m:t>=</m:t>
        </m:r>
        <m:r>
          <m:t>A</m:t>
        </m:r>
        <m:sSup>
          <m:e>
            <m:d>
              <m:dPr>
                <m:begChr m:val="["/>
                <m:sepChr m:val=""/>
                <m:endChr m:val="]"/>
                <m:grow/>
              </m:dPr>
              <m:e>
                <m:sSub>
                  <m:e>
                    <m:r>
                      <m:t>a</m:t>
                    </m:r>
                  </m:e>
                  <m:sub>
                    <m:r>
                      <m:t>K</m:t>
                    </m:r>
                  </m:sub>
                </m:sSub>
                <m:sSubSup>
                  <m:e>
                    <m:r>
                      <m:t>z</m:t>
                    </m:r>
                  </m:e>
                  <m:sub>
                    <m:r>
                      <m:t>K</m:t>
                    </m:r>
                  </m:sub>
                  <m:sup>
                    <m:r>
                      <m:t>ρ</m:t>
                    </m:r>
                  </m:sup>
                </m:sSubSup>
                <m:r>
                  <m:rPr>
                    <m:sty m:val="p"/>
                  </m:rPr>
                  <m:t>+</m:t>
                </m:r>
                <m:sSub>
                  <m:e>
                    <m:r>
                      <m:t>a</m:t>
                    </m:r>
                  </m:e>
                  <m:sub>
                    <m:r>
                      <m:t>L</m:t>
                    </m:r>
                  </m:sub>
                </m:sSub>
                <m:sSubSup>
                  <m:e>
                    <m:r>
                      <m:t>z</m:t>
                    </m:r>
                  </m:e>
                  <m:sub>
                    <m:r>
                      <m:t>L</m:t>
                    </m:r>
                  </m:sub>
                  <m:sup>
                    <m:r>
                      <m:t>ρ</m:t>
                    </m:r>
                  </m:sup>
                </m:sSubSup>
              </m:e>
            </m:d>
          </m:e>
          <m:sup>
            <m:r>
              <m:t>1</m:t>
            </m:r>
            <m:r>
              <m:rPr>
                <m:sty m:val="p"/>
              </m:rPr>
              <m:t>/</m:t>
            </m:r>
            <m:r>
              <m:t>ρ</m:t>
            </m:r>
          </m:sup>
        </m:sSup>
      </m:oMath>
      <w:r>
        <w:t xml:space="preserve">, con</w:t>
      </w:r>
      <w:r>
        <w:t xml:space="preserve"> </w:t>
      </w:r>
      <m:oMath>
        <m:sSub>
          <m:e>
            <m:r>
              <m:t>a</m:t>
            </m:r>
          </m:e>
          <m:sub>
            <m:r>
              <m:t>K</m:t>
            </m:r>
          </m:sub>
        </m:sSub>
        <m:r>
          <m:rPr>
            <m:sty m:val="p"/>
          </m:rPr>
          <m:t>+</m:t>
        </m:r>
        <m:sSub>
          <m:e>
            <m:r>
              <m:t>a</m:t>
            </m:r>
          </m:e>
          <m:sub>
            <m:r>
              <m:t>L</m:t>
            </m:r>
          </m:sub>
        </m:sSub>
        <m:r>
          <m:rPr>
            <m:sty m:val="p"/>
          </m:rPr>
          <m:t>=</m:t>
        </m:r>
        <m:r>
          <m:t>1</m:t>
        </m:r>
      </m:oMath>
      <w:r>
        <w:t xml:space="preserve"> </w:t>
      </w:r>
      <w:r>
        <w:t xml:space="preserve">y</w:t>
      </w:r>
      <w:r>
        <w:t xml:space="preserve"> </w:t>
      </w:r>
      <m:oMath>
        <m:r>
          <m:t>ρ</m:t>
        </m:r>
        <m:r>
          <m:rPr>
            <m:sty m:val="p"/>
          </m:rPr>
          <m:t>≡</m:t>
        </m:r>
        <m:d>
          <m:dPr>
            <m:begChr m:val="("/>
            <m:sepChr m:val=""/>
            <m:endChr m:val=")"/>
            <m:grow/>
          </m:dPr>
          <m:e>
            <m:r>
              <m:t>σ</m:t>
            </m:r>
            <m:r>
              <m:rPr>
                <m:sty m:val="p"/>
              </m:rPr>
              <m:t>−</m:t>
            </m:r>
            <m:r>
              <m:t>1</m:t>
            </m:r>
          </m:e>
        </m:d>
        <m:r>
          <m:rPr>
            <m:sty m:val="p"/>
          </m:rPr>
          <m:t>/</m:t>
        </m:r>
        <m:r>
          <m:t>σ</m:t>
        </m:r>
      </m:oMath>
      <w:r>
        <w:t xml:space="preserve">.</w:t>
      </w:r>
    </w:p>
    <w:p>
      <w:pPr>
        <w:numPr>
          <w:ilvl w:val="0"/>
          <w:numId w:val="1113"/>
        </w:numPr>
      </w:pPr>
      <w:r>
        <w:rPr>
          <w:i/>
          <w:iCs/>
        </w:rPr>
        <w:t xml:space="preserve">Elasticidad de sustitución</w:t>
      </w:r>
      <w:r>
        <w:t xml:space="preserve">.</w:t>
      </w:r>
      <w:r>
        <w:t xml:space="preserve"> </w:t>
      </w:r>
      <m:oMath>
        <m:sSub>
          <m:e>
            <m:r>
              <m:rPr>
                <m:sty m:val="p"/>
              </m:rPr>
              <m:t>P</m:t>
            </m:r>
            <m:r>
              <m:rPr>
                <m:sty m:val="p"/>
              </m:rPr>
              <m:t>M</m:t>
            </m:r>
            <m:r>
              <m:rPr>
                <m:sty m:val="p"/>
              </m:rPr>
              <m:t>g</m:t>
            </m:r>
          </m:e>
          <m:sub>
            <m:r>
              <m:t>K</m:t>
            </m:r>
          </m:sub>
        </m:sSub>
        <m:r>
          <m:rPr>
            <m:sty m:val="p"/>
          </m:rPr>
          <m:t>=</m:t>
        </m:r>
        <m:sSup>
          <m:e>
            <m:r>
              <m:t>A</m:t>
            </m:r>
          </m:e>
          <m:sup>
            <m:r>
              <m:t>ρ</m:t>
            </m:r>
          </m:sup>
        </m:sSup>
        <m:sSub>
          <m:e>
            <m:r>
              <m:t>a</m:t>
            </m:r>
          </m:e>
          <m:sub>
            <m:r>
              <m:t>K</m:t>
            </m:r>
          </m:sub>
        </m:sSub>
        <m:r>
          <m:t> </m:t>
        </m:r>
        <m:sSup>
          <m:e>
            <m:d>
              <m:dPr>
                <m:begChr m:val="("/>
                <m:sepChr m:val=""/>
                <m:endChr m:val=")"/>
                <m:grow/>
              </m:dPr>
              <m:e>
                <m:r>
                  <m:t>q</m:t>
                </m:r>
                <m:r>
                  <m:rPr>
                    <m:sty m:val="p"/>
                  </m:rPr>
                  <m:t>/</m:t>
                </m:r>
                <m:sSub>
                  <m:e>
                    <m:r>
                      <m:t>z</m:t>
                    </m:r>
                  </m:e>
                  <m:sub>
                    <m:r>
                      <m:t>K</m:t>
                    </m:r>
                  </m:sub>
                </m:sSub>
              </m:e>
            </m:d>
          </m:e>
          <m:sup>
            <m:r>
              <m:t>1</m:t>
            </m:r>
            <m:r>
              <m:rPr>
                <m:sty m:val="p"/>
              </m:rPr>
              <m:t>−</m:t>
            </m:r>
            <m:r>
              <m:t>ρ</m:t>
            </m:r>
          </m:sup>
        </m:sSup>
      </m:oMath>
      <w:r>
        <w:t xml:space="preserve"> </w:t>
      </w:r>
      <w:r>
        <w:t xml:space="preserve">y</w:t>
      </w:r>
      <w:r>
        <w:t xml:space="preserve"> </w:t>
      </w:r>
      <m:oMath>
        <m:sSub>
          <m:e>
            <m:r>
              <m:rPr>
                <m:sty m:val="p"/>
              </m:rPr>
              <m:t>P</m:t>
            </m:r>
            <m:r>
              <m:rPr>
                <m:sty m:val="p"/>
              </m:rPr>
              <m:t>M</m:t>
            </m:r>
            <m:r>
              <m:rPr>
                <m:sty m:val="p"/>
              </m:rPr>
              <m:t>g</m:t>
            </m:r>
          </m:e>
          <m:sub>
            <m:r>
              <m:t>L</m:t>
            </m:r>
          </m:sub>
        </m:sSub>
        <m:r>
          <m:rPr>
            <m:sty m:val="p"/>
          </m:rPr>
          <m:t>=</m:t>
        </m:r>
        <m:sSup>
          <m:e>
            <m:r>
              <m:t>A</m:t>
            </m:r>
          </m:e>
          <m:sup>
            <m:r>
              <m:t>ρ</m:t>
            </m:r>
          </m:sup>
        </m:sSup>
        <m:sSub>
          <m:e>
            <m:r>
              <m:t>a</m:t>
            </m:r>
          </m:e>
          <m:sub>
            <m:r>
              <m:t>L</m:t>
            </m:r>
          </m:sub>
        </m:sSub>
        <m:r>
          <m:t> </m:t>
        </m:r>
        <m:sSup>
          <m:e>
            <m:d>
              <m:dPr>
                <m:begChr m:val="("/>
                <m:sepChr m:val=""/>
                <m:endChr m:val=")"/>
                <m:grow/>
              </m:dPr>
              <m:e>
                <m:r>
                  <m:t>q</m:t>
                </m:r>
                <m:r>
                  <m:rPr>
                    <m:sty m:val="p"/>
                  </m:rPr>
                  <m:t>/</m:t>
                </m:r>
                <m:sSub>
                  <m:e>
                    <m:r>
                      <m:t>z</m:t>
                    </m:r>
                  </m:e>
                  <m:sub>
                    <m:r>
                      <m:t>L</m:t>
                    </m:r>
                  </m:sub>
                </m:sSub>
              </m:e>
            </m:d>
          </m:e>
          <m:sup>
            <m:r>
              <m:t>1</m:t>
            </m:r>
            <m:r>
              <m:rPr>
                <m:sty m:val="p"/>
              </m:rPr>
              <m:t>−</m:t>
            </m:r>
            <m:r>
              <m:t>ρ</m:t>
            </m:r>
          </m:sup>
        </m:sSup>
      </m:oMath>
      <w:r>
        <w:t xml:space="preserve">, luego</w:t>
      </w:r>
      <w:r>
        <w:t xml:space="preserve"> </w:t>
      </w:r>
      <m:oMath>
        <m:sSub>
          <m:e>
            <m:r>
              <m:rPr>
                <m:sty m:val="p"/>
              </m:rPr>
              <m:t>R</m:t>
            </m:r>
            <m:r>
              <m:rPr>
                <m:sty m:val="p"/>
              </m:rPr>
              <m:t>M</m:t>
            </m:r>
            <m:r>
              <m:rPr>
                <m:sty m:val="p"/>
              </m:rPr>
              <m:t>S</m:t>
            </m:r>
            <m:r>
              <m:rPr>
                <m:sty m:val="p"/>
              </m:rPr>
              <m:t>T</m:t>
            </m:r>
          </m:e>
          <m:sub>
            <m:r>
              <m:t>L</m:t>
            </m:r>
            <m:r>
              <m:t>K</m:t>
            </m:r>
          </m:sub>
        </m:sSub>
        <m:r>
          <m:rPr>
            <m:sty m:val="p"/>
          </m:rPr>
          <m:t>=</m:t>
        </m:r>
        <m:f>
          <m:fPr>
            <m:type m:val="bar"/>
          </m:fPr>
          <m:num>
            <m:sSub>
              <m:e>
                <m:r>
                  <m:t>a</m:t>
                </m:r>
              </m:e>
              <m:sub>
                <m:r>
                  <m:t>L</m:t>
                </m:r>
              </m:sub>
            </m:sSub>
          </m:num>
          <m:den>
            <m:sSub>
              <m:e>
                <m:r>
                  <m:t>a</m:t>
                </m:r>
              </m:e>
              <m:sub>
                <m:r>
                  <m:t>K</m:t>
                </m:r>
              </m:sub>
            </m:sSub>
          </m:den>
        </m:f>
        <m:sSup>
          <m:e>
            <m:d>
              <m:dPr>
                <m:begChr m:val="("/>
                <m:sepChr m:val=""/>
                <m:endChr m:val=")"/>
                <m:grow/>
              </m:dPr>
              <m:e>
                <m:f>
                  <m:fPr>
                    <m:type m:val="bar"/>
                  </m:fPr>
                  <m:num>
                    <m:sSub>
                      <m:e>
                        <m:r>
                          <m:t>z</m:t>
                        </m:r>
                      </m:e>
                      <m:sub>
                        <m:r>
                          <m:t>K</m:t>
                        </m:r>
                      </m:sub>
                    </m:sSub>
                  </m:num>
                  <m:den>
                    <m:sSub>
                      <m:e>
                        <m:r>
                          <m:t>z</m:t>
                        </m:r>
                      </m:e>
                      <m:sub>
                        <m:r>
                          <m:t>L</m:t>
                        </m:r>
                      </m:sub>
                    </m:sSub>
                  </m:den>
                </m:f>
              </m:e>
            </m:d>
          </m:e>
          <m:sup>
            <m:r>
              <m:t>1</m:t>
            </m:r>
            <m:r>
              <m:rPr>
                <m:sty m:val="p"/>
              </m:rPr>
              <m:t>−</m:t>
            </m:r>
            <m:r>
              <m:t>ρ</m:t>
            </m:r>
          </m:sup>
        </m:sSup>
      </m:oMath>
      <w:r>
        <w:t xml:space="preserve"> </w:t>
      </w:r>
      <w:r>
        <w:t xml:space="preserve">y</w:t>
      </w:r>
      <w:r>
        <w:t xml:space="preserve"> </w:t>
      </w:r>
      <m:oMath>
        <m:r>
          <m:t>σ</m:t>
        </m:r>
        <m:r>
          <m:rPr>
            <m:sty m:val="p"/>
          </m:rPr>
          <m:t>=</m:t>
        </m:r>
        <m:f>
          <m:fPr>
            <m:type m:val="bar"/>
          </m:fPr>
          <m:num>
            <m:r>
              <m:t>d</m:t>
            </m:r>
            <m:r>
              <m:rPr>
                <m:sty m:val="p"/>
              </m:rPr>
              <m:t>ln</m:t>
            </m:r>
            <m:d>
              <m:dPr>
                <m:begChr m:val="("/>
                <m:sepChr m:val=""/>
                <m:endChr m:val=")"/>
                <m:grow/>
              </m:dPr>
              <m:e>
                <m:sSub>
                  <m:e>
                    <m:r>
                      <m:t>z</m:t>
                    </m:r>
                  </m:e>
                  <m:sub>
                    <m:r>
                      <m:t>K</m:t>
                    </m:r>
                  </m:sub>
                </m:sSub>
                <m:r>
                  <m:rPr>
                    <m:sty m:val="p"/>
                  </m:rPr>
                  <m:t>/</m:t>
                </m:r>
                <m:sSub>
                  <m:e>
                    <m:r>
                      <m:t>z</m:t>
                    </m:r>
                  </m:e>
                  <m:sub>
                    <m:r>
                      <m:t>L</m:t>
                    </m:r>
                  </m:sub>
                </m:sSub>
              </m:e>
            </m:d>
          </m:num>
          <m:den>
            <m:r>
              <m:t>d</m:t>
            </m:r>
            <m:r>
              <m:rPr>
                <m:sty m:val="p"/>
              </m:rPr>
              <m:t>ln</m:t>
            </m:r>
            <m:sSub>
              <m:e>
                <m:r>
                  <m:rPr>
                    <m:sty m:val="p"/>
                  </m:rPr>
                  <m:t>R</m:t>
                </m:r>
                <m:r>
                  <m:rPr>
                    <m:sty m:val="p"/>
                  </m:rPr>
                  <m:t>M</m:t>
                </m:r>
                <m:r>
                  <m:rPr>
                    <m:sty m:val="p"/>
                  </m:rPr>
                  <m:t>S</m:t>
                </m:r>
                <m:r>
                  <m:rPr>
                    <m:sty m:val="p"/>
                  </m:rPr>
                  <m:t>T</m:t>
                </m:r>
              </m:e>
              <m:sub>
                <m:r>
                  <m:t>L</m:t>
                </m:r>
                <m:r>
                  <m:t>K</m:t>
                </m:r>
              </m:sub>
            </m:sSub>
          </m:den>
        </m:f>
        <m:r>
          <m:rPr>
            <m:sty m:val="p"/>
          </m:rPr>
          <m:t>=</m:t>
        </m:r>
        <m:f>
          <m:fPr>
            <m:type m:val="bar"/>
          </m:fPr>
          <m:num>
            <m:r>
              <m:t>1</m:t>
            </m:r>
          </m:num>
          <m:den>
            <m:r>
              <m:t>1</m:t>
            </m:r>
            <m:r>
              <m:rPr>
                <m:sty m:val="p"/>
              </m:rPr>
              <m:t>−</m:t>
            </m:r>
            <m:r>
              <m:t>ρ</m:t>
            </m:r>
          </m:den>
        </m:f>
      </m:oMath>
      <w:r>
        <w:t xml:space="preserve">.</w:t>
      </w:r>
    </w:p>
    <w:p>
      <w:pPr>
        <w:numPr>
          <w:ilvl w:val="0"/>
          <w:numId w:val="1113"/>
        </w:numPr>
      </w:pPr>
      <w:r>
        <w:rPr>
          <w:i/>
          <w:iCs/>
        </w:rPr>
        <w:t xml:space="preserve">Límite</w:t>
      </w:r>
      <w:r>
        <w:rPr>
          <w:i/>
          <w:iCs/>
        </w:rPr>
        <w:t xml:space="preserve"> </w:t>
      </w:r>
      <m:oMath>
        <m:r>
          <m:t>ρ</m:t>
        </m:r>
        <m:r>
          <m:rPr>
            <m:sty m:val="p"/>
          </m:rPr>
          <m:t>→</m:t>
        </m:r>
        <m:r>
          <m:t>0</m:t>
        </m:r>
      </m:oMath>
      <w:r>
        <w:rPr>
          <w:i/>
          <w:iCs/>
        </w:rPr>
        <w:t xml:space="preserve"> </w:t>
      </w:r>
      <w:r>
        <w:rPr>
          <w:i/>
          <w:iCs/>
        </w:rPr>
        <w:t xml:space="preserve">(</w:t>
      </w:r>
      <m:oMath>
        <m:r>
          <m:t>σ</m:t>
        </m:r>
        <m:r>
          <m:rPr>
            <m:sty m:val="p"/>
          </m:rPr>
          <m:t>→</m:t>
        </m:r>
        <m:r>
          <m:t>1</m:t>
        </m:r>
      </m:oMath>
      <w:r>
        <w:rPr>
          <w:i/>
          <w:iCs/>
        </w:rPr>
        <w:t xml:space="preserve">)</w:t>
      </w:r>
      <w:r>
        <w:t xml:space="preserve">.</w:t>
      </w:r>
      <w:r>
        <w:t xml:space="preserve"> </w:t>
      </w:r>
      <m:oMath>
        <m:r>
          <m:rPr>
            <m:sty m:val="p"/>
          </m:rPr>
          <m:t>ln</m:t>
        </m:r>
        <m:d>
          <m:dPr>
            <m:begChr m:val="("/>
            <m:sepChr m:val=""/>
            <m:endChr m:val=")"/>
            <m:grow/>
          </m:dPr>
          <m:e>
            <m:r>
              <m:t>q</m:t>
            </m:r>
            <m:r>
              <m:rPr>
                <m:sty m:val="p"/>
              </m:rPr>
              <m:t>/</m:t>
            </m:r>
            <m:r>
              <m:t>A</m:t>
            </m:r>
          </m:e>
        </m:d>
        <m:r>
          <m:rPr>
            <m:sty m:val="p"/>
          </m:rPr>
          <m:t>=</m:t>
        </m:r>
        <m:f>
          <m:fPr>
            <m:type m:val="bar"/>
          </m:fPr>
          <m:num>
            <m:r>
              <m:rPr>
                <m:sty m:val="p"/>
              </m:rPr>
              <m:t>ln</m:t>
            </m:r>
            <m:d>
              <m:dPr>
                <m:begChr m:val="("/>
                <m:sepChr m:val=""/>
                <m:endChr m:val=")"/>
                <m:grow/>
              </m:dPr>
              <m:e>
                <m:sSub>
                  <m:e>
                    <m:r>
                      <m:t>a</m:t>
                    </m:r>
                  </m:e>
                  <m:sub>
                    <m:r>
                      <m:t>K</m:t>
                    </m:r>
                  </m:sub>
                </m:sSub>
                <m:sSubSup>
                  <m:e>
                    <m:r>
                      <m:t>z</m:t>
                    </m:r>
                  </m:e>
                  <m:sub>
                    <m:r>
                      <m:t>K</m:t>
                    </m:r>
                  </m:sub>
                  <m:sup>
                    <m:r>
                      <m:t>ρ</m:t>
                    </m:r>
                  </m:sup>
                </m:sSubSup>
                <m:r>
                  <m:rPr>
                    <m:sty m:val="p"/>
                  </m:rPr>
                  <m:t>+</m:t>
                </m:r>
                <m:sSub>
                  <m:e>
                    <m:r>
                      <m:t>a</m:t>
                    </m:r>
                  </m:e>
                  <m:sub>
                    <m:r>
                      <m:t>L</m:t>
                    </m:r>
                  </m:sub>
                </m:sSub>
                <m:sSubSup>
                  <m:e>
                    <m:r>
                      <m:t>z</m:t>
                    </m:r>
                  </m:e>
                  <m:sub>
                    <m:r>
                      <m:t>L</m:t>
                    </m:r>
                  </m:sub>
                  <m:sup>
                    <m:r>
                      <m:t>ρ</m:t>
                    </m:r>
                  </m:sup>
                </m:sSubSup>
              </m:e>
            </m:d>
          </m:num>
          <m:den>
            <m:r>
              <m:t>ρ</m:t>
            </m:r>
          </m:den>
        </m:f>
      </m:oMath>
      <w:r>
        <w:t xml:space="preserve"> </w:t>
      </w:r>
      <w:r>
        <w:t xml:space="preserve">es de la forma</w:t>
      </w:r>
      <w:r>
        <w:t xml:space="preserve"> </w:t>
      </w:r>
      <m:oMath>
        <m:r>
          <m:t>0</m:t>
        </m:r>
        <m:r>
          <m:rPr>
            <m:sty m:val="p"/>
          </m:rPr>
          <m:t>/</m:t>
        </m:r>
        <m:r>
          <m:t>0</m:t>
        </m:r>
      </m:oMath>
      <w:r>
        <w:t xml:space="preserve"> </w:t>
      </w:r>
      <w:r>
        <w:t xml:space="preserve">en</w:t>
      </w:r>
      <w:r>
        <w:t xml:space="preserve"> </w:t>
      </w:r>
      <m:oMath>
        <m:r>
          <m:t>ρ</m:t>
        </m:r>
        <m:r>
          <m:rPr>
            <m:sty m:val="p"/>
          </m:rPr>
          <m:t>=</m:t>
        </m:r>
        <m:r>
          <m:t>0</m:t>
        </m:r>
      </m:oMath>
      <w:r>
        <w:t xml:space="preserve"> </w:t>
      </w:r>
      <w:r>
        <w:t xml:space="preserve">(porque</w:t>
      </w:r>
      <w:r>
        <w:t xml:space="preserve"> </w:t>
      </w:r>
      <m:oMath>
        <m:sSub>
          <m:e>
            <m:r>
              <m:t>a</m:t>
            </m:r>
          </m:e>
          <m:sub>
            <m:r>
              <m:t>K</m:t>
            </m:r>
          </m:sub>
        </m:sSub>
        <m:r>
          <m:rPr>
            <m:sty m:val="p"/>
          </m:rPr>
          <m:t>+</m:t>
        </m:r>
        <m:sSub>
          <m:e>
            <m:r>
              <m:t>a</m:t>
            </m:r>
          </m:e>
          <m:sub>
            <m:r>
              <m:t>L</m:t>
            </m:r>
          </m:sub>
        </m:sSub>
        <m:r>
          <m:rPr>
            <m:sty m:val="p"/>
          </m:rPr>
          <m:t>=</m:t>
        </m:r>
        <m:r>
          <m:t>1</m:t>
        </m:r>
      </m:oMath>
      <w:r>
        <w:t xml:space="preserve">). Por la regla de</w:t>
      </w:r>
      <w:r>
        <w:t xml:space="preserve"> </w:t>
      </w:r>
      <w:r>
        <w:rPr>
          <w:smallCaps/>
        </w:rPr>
        <w:t xml:space="preserve">L’Hôpital</w:t>
      </w:r>
      <w:r>
        <w:t xml:space="preserve">,</w:t>
      </w:r>
    </w:p>
    <w:p>
      <w:pPr>
        <w:pStyle w:val="BodyText"/>
        <w:keepNext/>
      </w:pPr>
      <m:oMathPara>
        <m:oMathParaPr>
          <m:jc m:val="center"/>
        </m:oMathParaPr>
        <m:oMath>
          <m:limLow>
            <m:e>
              <m:r>
                <m:rPr>
                  <m:sty m:val="p"/>
                </m:rPr>
                <m:t>lim</m:t>
              </m:r>
            </m:e>
            <m:lim>
              <m:r>
                <m:t>ρ</m:t>
              </m:r>
              <m:r>
                <m:rPr>
                  <m:sty m:val="p"/>
                </m:rPr>
                <m:t>→</m:t>
              </m:r>
              <m:r>
                <m:t>0</m:t>
              </m:r>
            </m:lim>
          </m:limLow>
          <m:r>
            <m:rPr>
              <m:sty m:val="p"/>
            </m:rPr>
            <m:t>ln</m:t>
          </m:r>
          <m:f>
            <m:fPr>
              <m:type m:val="bar"/>
            </m:fPr>
            <m:num>
              <m:r>
                <m:t>q</m:t>
              </m:r>
            </m:num>
            <m:den>
              <m:r>
                <m:t>A</m:t>
              </m:r>
            </m:den>
          </m:f>
          <m:r>
            <m:rPr>
              <m:sty m:val="p"/>
            </m:rPr>
            <m:t>=</m:t>
          </m:r>
          <m:limLow>
            <m:e>
              <m:r>
                <m:rPr>
                  <m:sty m:val="p"/>
                </m:rPr>
                <m:t>lim</m:t>
              </m:r>
            </m:e>
            <m:lim>
              <m:r>
                <m:t>ρ</m:t>
              </m:r>
              <m:r>
                <m:rPr>
                  <m:sty m:val="p"/>
                </m:rPr>
                <m:t>→</m:t>
              </m:r>
              <m:r>
                <m:t>0</m:t>
              </m:r>
            </m:lim>
          </m:limLow>
          <m:f>
            <m:fPr>
              <m:type m:val="bar"/>
            </m:fPr>
            <m:num>
              <m:sSub>
                <m:e>
                  <m:r>
                    <m:t>a</m:t>
                  </m:r>
                </m:e>
                <m:sub>
                  <m:r>
                    <m:t>K</m:t>
                  </m:r>
                </m:sub>
              </m:sSub>
              <m:sSubSup>
                <m:e>
                  <m:r>
                    <m:t>z</m:t>
                  </m:r>
                </m:e>
                <m:sub>
                  <m:r>
                    <m:t>K</m:t>
                  </m:r>
                </m:sub>
                <m:sup>
                  <m:r>
                    <m:t>ρ</m:t>
                  </m:r>
                </m:sup>
              </m:sSubSup>
              <m:r>
                <m:rPr>
                  <m:sty m:val="p"/>
                </m:rPr>
                <m:t>ln</m:t>
              </m:r>
              <m:sSub>
                <m:e>
                  <m:r>
                    <m:t>z</m:t>
                  </m:r>
                </m:e>
                <m:sub>
                  <m:r>
                    <m:t>K</m:t>
                  </m:r>
                </m:sub>
              </m:sSub>
              <m:r>
                <m:rPr>
                  <m:sty m:val="p"/>
                </m:rPr>
                <m:t>+</m:t>
              </m:r>
              <m:sSub>
                <m:e>
                  <m:r>
                    <m:t>a</m:t>
                  </m:r>
                </m:e>
                <m:sub>
                  <m:r>
                    <m:t>L</m:t>
                  </m:r>
                </m:sub>
              </m:sSub>
              <m:sSubSup>
                <m:e>
                  <m:r>
                    <m:t>z</m:t>
                  </m:r>
                </m:e>
                <m:sub>
                  <m:r>
                    <m:t>L</m:t>
                  </m:r>
                </m:sub>
                <m:sup>
                  <m:r>
                    <m:t>ρ</m:t>
                  </m:r>
                </m:sup>
              </m:sSubSup>
              <m:r>
                <m:rPr>
                  <m:sty m:val="p"/>
                </m:rPr>
                <m:t>ln</m:t>
              </m:r>
              <m:sSub>
                <m:e>
                  <m:r>
                    <m:t>z</m:t>
                  </m:r>
                </m:e>
                <m:sub>
                  <m:r>
                    <m:t>L</m:t>
                  </m:r>
                </m:sub>
              </m:sSub>
            </m:num>
            <m:den>
              <m:sSub>
                <m:e>
                  <m:r>
                    <m:t>a</m:t>
                  </m:r>
                </m:e>
                <m:sub>
                  <m:r>
                    <m:t>K</m:t>
                  </m:r>
                </m:sub>
              </m:sSub>
              <m:sSubSup>
                <m:e>
                  <m:r>
                    <m:t>z</m:t>
                  </m:r>
                </m:e>
                <m:sub>
                  <m:r>
                    <m:t>K</m:t>
                  </m:r>
                </m:sub>
                <m:sup>
                  <m:r>
                    <m:t>ρ</m:t>
                  </m:r>
                </m:sup>
              </m:sSubSup>
              <m:r>
                <m:rPr>
                  <m:sty m:val="p"/>
                </m:rPr>
                <m:t>+</m:t>
              </m:r>
              <m:sSub>
                <m:e>
                  <m:r>
                    <m:t>a</m:t>
                  </m:r>
                </m:e>
                <m:sub>
                  <m:r>
                    <m:t>L</m:t>
                  </m:r>
                </m:sub>
              </m:sSub>
              <m:sSubSup>
                <m:e>
                  <m:r>
                    <m:t>z</m:t>
                  </m:r>
                </m:e>
                <m:sub>
                  <m:r>
                    <m:t>L</m:t>
                  </m:r>
                </m:sub>
                <m:sup>
                  <m:r>
                    <m:t>ρ</m:t>
                  </m:r>
                </m:sup>
              </m:sSubSup>
            </m:den>
          </m:f>
          <m:r>
            <m:rPr>
              <m:sty m:val="p"/>
            </m:rPr>
            <m:t>=</m:t>
          </m:r>
          <m:sSub>
            <m:e>
              <m:r>
                <m:t>a</m:t>
              </m:r>
            </m:e>
            <m:sub>
              <m:r>
                <m:t>K</m:t>
              </m:r>
            </m:sub>
          </m:sSub>
          <m:r>
            <m:rPr>
              <m:sty m:val="p"/>
            </m:rPr>
            <m:t>ln</m:t>
          </m:r>
          <m:sSub>
            <m:e>
              <m:r>
                <m:t>z</m:t>
              </m:r>
            </m:e>
            <m:sub>
              <m:r>
                <m:t>K</m:t>
              </m:r>
            </m:sub>
          </m:sSub>
          <m:r>
            <m:rPr>
              <m:sty m:val="p"/>
            </m:rPr>
            <m:t>+</m:t>
          </m:r>
          <m:sSub>
            <m:e>
              <m:r>
                <m:t>a</m:t>
              </m:r>
            </m:e>
            <m:sub>
              <m:r>
                <m:t>L</m:t>
              </m:r>
            </m:sub>
          </m:sSub>
          <m:r>
            <m:rPr>
              <m:sty m:val="p"/>
            </m:rPr>
            <m:t>ln</m:t>
          </m:r>
          <m:sSub>
            <m:e>
              <m:r>
                <m:t>z</m:t>
              </m:r>
            </m:e>
            <m:sub>
              <m:r>
                <m:t>L</m:t>
              </m:r>
            </m:sub>
          </m:sSub>
          <m:r>
            <m:rPr>
              <m:sty m:val="p"/>
            </m:rPr>
            <m:t>,</m:t>
          </m:r>
        </m:oMath>
      </m:oMathPara>
    </w:p>
    <w:p>
      <w:pPr>
        <w:numPr>
          <w:ilvl w:val="0"/>
          <w:numId w:val="1000"/>
        </w:numPr>
      </w:pPr>
      <w:r>
        <w:t xml:space="preserve">es decir,</w:t>
      </w:r>
      <w:r>
        <w:t xml:space="preserve"> </w:t>
      </w:r>
      <m:oMath>
        <m:r>
          <m:t>q</m:t>
        </m:r>
        <m:r>
          <m:rPr>
            <m:sty m:val="p"/>
          </m:rPr>
          <m:t>→</m:t>
        </m:r>
        <m:r>
          <m:t>A</m:t>
        </m:r>
        <m:r>
          <m:t> </m:t>
        </m:r>
        <m:sSubSup>
          <m:e>
            <m:r>
              <m:t>z</m:t>
            </m:r>
          </m:e>
          <m:sub>
            <m:r>
              <m:t>K</m:t>
            </m:r>
          </m:sub>
          <m:sup>
            <m:sSub>
              <m:e>
                <m:r>
                  <m:t>a</m:t>
                </m:r>
              </m:e>
              <m:sub>
                <m:r>
                  <m:t>K</m:t>
                </m:r>
              </m:sub>
            </m:sSub>
          </m:sup>
        </m:sSubSup>
        <m:sSubSup>
          <m:e>
            <m:r>
              <m:t>z</m:t>
            </m:r>
          </m:e>
          <m:sub>
            <m:r>
              <m:t>L</m:t>
            </m:r>
          </m:sub>
          <m:sup>
            <m:sSub>
              <m:e>
                <m:r>
                  <m:t>a</m:t>
                </m:r>
              </m:e>
              <m:sub>
                <m:r>
                  <m:t>L</m:t>
                </m:r>
              </m:sub>
            </m:sSub>
          </m:sup>
        </m:sSubSup>
      </m:oMath>
      <w:r>
        <w:t xml:space="preserve">: una Cobb-Douglas con rendimientos constantes.</w:t>
      </w:r>
    </w:p>
    <w:p>
      <w:pPr>
        <w:numPr>
          <w:ilvl w:val="0"/>
          <w:numId w:val="1113"/>
        </w:numPr>
      </w:pPr>
      <w:r>
        <w:rPr>
          <w:i/>
          <w:iCs/>
        </w:rPr>
        <w:t xml:space="preserve">Límite</w:t>
      </w:r>
      <w:r>
        <w:rPr>
          <w:i/>
          <w:iCs/>
        </w:rPr>
        <w:t xml:space="preserve"> </w:t>
      </w:r>
      <m:oMath>
        <m:r>
          <m:t>ρ</m:t>
        </m:r>
        <m:r>
          <m:rPr>
            <m:sty m:val="p"/>
          </m:rPr>
          <m:t>→</m:t>
        </m:r>
        <m:r>
          <m:rPr>
            <m:sty m:val="p"/>
          </m:rPr>
          <m:t>−</m:t>
        </m:r>
        <m:r>
          <m:rPr>
            <m:sty m:val="p"/>
          </m:rPr>
          <m:t>∞</m:t>
        </m:r>
      </m:oMath>
      <w:r>
        <w:rPr>
          <w:i/>
          <w:iCs/>
        </w:rPr>
        <w:t xml:space="preserve"> </w:t>
      </w:r>
      <w:r>
        <w:rPr>
          <w:i/>
          <w:iCs/>
        </w:rPr>
        <w:t xml:space="preserve">(</w:t>
      </w:r>
      <m:oMath>
        <m:r>
          <m:t>σ</m:t>
        </m:r>
        <m:r>
          <m:rPr>
            <m:sty m:val="p"/>
          </m:rPr>
          <m:t>→</m:t>
        </m:r>
        <m:r>
          <m:t>0</m:t>
        </m:r>
      </m:oMath>
      <w:r>
        <w:rPr>
          <w:i/>
          <w:iCs/>
        </w:rPr>
        <w:t xml:space="preserve">)</w:t>
      </w:r>
      <w:r>
        <w:t xml:space="preserve">. Si</w:t>
      </w:r>
      <w:r>
        <w:t xml:space="preserve"> </w:t>
      </w:r>
      <m:oMath>
        <m:sSub>
          <m:e>
            <m:r>
              <m:t>z</m:t>
            </m:r>
          </m:e>
          <m:sub>
            <m:r>
              <m:t>K</m:t>
            </m:r>
          </m:sub>
        </m:sSub>
        <m:r>
          <m:rPr>
            <m:sty m:val="p"/>
          </m:rPr>
          <m:t>&lt;</m:t>
        </m:r>
        <m:sSub>
          <m:e>
            <m:r>
              <m:t>z</m:t>
            </m:r>
          </m:e>
          <m:sub>
            <m:r>
              <m:t>L</m:t>
            </m:r>
          </m:sub>
        </m:sSub>
      </m:oMath>
      <w:r>
        <w:t xml:space="preserve">,</w:t>
      </w:r>
      <w:r>
        <w:t xml:space="preserve"> </w:t>
      </w:r>
      <m:oMath>
        <m:sSup>
          <m:e>
            <m:d>
              <m:dPr>
                <m:begChr m:val="["/>
                <m:sepChr m:val=""/>
                <m:endChr m:val="]"/>
                <m:grow/>
              </m:dPr>
              <m:e>
                <m:sSub>
                  <m:e>
                    <m:r>
                      <m:t>a</m:t>
                    </m:r>
                  </m:e>
                  <m:sub>
                    <m:r>
                      <m:t>K</m:t>
                    </m:r>
                  </m:sub>
                </m:sSub>
                <m:sSubSup>
                  <m:e>
                    <m:r>
                      <m:t>z</m:t>
                    </m:r>
                  </m:e>
                  <m:sub>
                    <m:r>
                      <m:t>K</m:t>
                    </m:r>
                  </m:sub>
                  <m:sup>
                    <m:r>
                      <m:t>ρ</m:t>
                    </m:r>
                  </m:sup>
                </m:sSubSup>
                <m:r>
                  <m:rPr>
                    <m:sty m:val="p"/>
                  </m:rPr>
                  <m:t>+</m:t>
                </m:r>
                <m:sSub>
                  <m:e>
                    <m:r>
                      <m:t>a</m:t>
                    </m:r>
                  </m:e>
                  <m:sub>
                    <m:r>
                      <m:t>L</m:t>
                    </m:r>
                  </m:sub>
                </m:sSub>
                <m:sSubSup>
                  <m:e>
                    <m:r>
                      <m:t>z</m:t>
                    </m:r>
                  </m:e>
                  <m:sub>
                    <m:r>
                      <m:t>L</m:t>
                    </m:r>
                  </m:sub>
                  <m:sup>
                    <m:r>
                      <m:t>ρ</m:t>
                    </m:r>
                  </m:sup>
                </m:sSubSup>
              </m:e>
            </m:d>
          </m:e>
          <m:sup>
            <m:r>
              <m:t>1</m:t>
            </m:r>
            <m:r>
              <m:rPr>
                <m:sty m:val="p"/>
              </m:rPr>
              <m:t>/</m:t>
            </m:r>
            <m:r>
              <m:t>ρ</m:t>
            </m:r>
          </m:sup>
        </m:sSup>
        <m:r>
          <m:rPr>
            <m:sty m:val="p"/>
          </m:rPr>
          <m:t>=</m:t>
        </m:r>
        <m:sSub>
          <m:e>
            <m:r>
              <m:t>z</m:t>
            </m:r>
          </m:e>
          <m:sub>
            <m:r>
              <m:t>K</m:t>
            </m:r>
          </m:sub>
        </m:sSub>
        <m:sSup>
          <m:e>
            <m:d>
              <m:dPr>
                <m:begChr m:val="["/>
                <m:sepChr m:val=""/>
                <m:endChr m:val="]"/>
                <m:grow/>
              </m:dPr>
              <m:e>
                <m:sSub>
                  <m:e>
                    <m:r>
                      <m:t>a</m:t>
                    </m:r>
                  </m:e>
                  <m:sub>
                    <m:r>
                      <m:t>K</m:t>
                    </m:r>
                  </m:sub>
                </m:sSub>
                <m:r>
                  <m:rPr>
                    <m:sty m:val="p"/>
                  </m:rPr>
                  <m:t>+</m:t>
                </m:r>
                <m:sSub>
                  <m:e>
                    <m:r>
                      <m:t>a</m:t>
                    </m:r>
                  </m:e>
                  <m:sub>
                    <m:r>
                      <m:t>L</m:t>
                    </m:r>
                  </m:sub>
                </m:sSub>
                <m:sSup>
                  <m:e>
                    <m:d>
                      <m:dPr>
                        <m:begChr m:val="("/>
                        <m:sepChr m:val=""/>
                        <m:endChr m:val=")"/>
                        <m:grow/>
                      </m:dPr>
                      <m:e>
                        <m:sSub>
                          <m:e>
                            <m:r>
                              <m:t>z</m:t>
                            </m:r>
                          </m:e>
                          <m:sub>
                            <m:r>
                              <m:t>L</m:t>
                            </m:r>
                          </m:sub>
                        </m:sSub>
                        <m:r>
                          <m:rPr>
                            <m:sty m:val="p"/>
                          </m:rPr>
                          <m:t>/</m:t>
                        </m:r>
                        <m:sSub>
                          <m:e>
                            <m:r>
                              <m:t>z</m:t>
                            </m:r>
                          </m:e>
                          <m:sub>
                            <m:r>
                              <m:t>K</m:t>
                            </m:r>
                          </m:sub>
                        </m:sSub>
                      </m:e>
                    </m:d>
                  </m:e>
                  <m:sup>
                    <m:r>
                      <m:t>ρ</m:t>
                    </m:r>
                  </m:sup>
                </m:sSup>
              </m:e>
            </m:d>
          </m:e>
          <m:sup>
            <m:r>
              <m:t>1</m:t>
            </m:r>
            <m:r>
              <m:rPr>
                <m:sty m:val="p"/>
              </m:rPr>
              <m:t>/</m:t>
            </m:r>
            <m:r>
              <m:t>ρ</m:t>
            </m:r>
          </m:sup>
        </m:sSup>
        <m:r>
          <m:rPr>
            <m:sty m:val="p"/>
          </m:rPr>
          <m:t>→</m:t>
        </m:r>
        <m:sSub>
          <m:e>
            <m:r>
              <m:t>z</m:t>
            </m:r>
          </m:e>
          <m:sub>
            <m:r>
              <m:t>K</m:t>
            </m:r>
          </m:sub>
        </m:sSub>
      </m:oMath>
      <w:r>
        <w:t xml:space="preserve">, porque</w:t>
      </w:r>
      <w:r>
        <w:t xml:space="preserve"> </w:t>
      </w:r>
      <m:oMath>
        <m:sSup>
          <m:e>
            <m:d>
              <m:dPr>
                <m:begChr m:val="("/>
                <m:sepChr m:val=""/>
                <m:endChr m:val=")"/>
                <m:grow/>
              </m:dPr>
              <m:e>
                <m:sSub>
                  <m:e>
                    <m:r>
                      <m:t>z</m:t>
                    </m:r>
                  </m:e>
                  <m:sub>
                    <m:r>
                      <m:t>L</m:t>
                    </m:r>
                  </m:sub>
                </m:sSub>
                <m:r>
                  <m:rPr>
                    <m:sty m:val="p"/>
                  </m:rPr>
                  <m:t>/</m:t>
                </m:r>
                <m:sSub>
                  <m:e>
                    <m:r>
                      <m:t>z</m:t>
                    </m:r>
                  </m:e>
                  <m:sub>
                    <m:r>
                      <m:t>K</m:t>
                    </m:r>
                  </m:sub>
                </m:sSub>
              </m:e>
            </m:d>
          </m:e>
          <m:sup>
            <m:r>
              <m:t>ρ</m:t>
            </m:r>
          </m:sup>
        </m:sSup>
        <m:r>
          <m:rPr>
            <m:sty m:val="p"/>
          </m:rPr>
          <m:t>→</m:t>
        </m:r>
        <m:r>
          <m:t>0</m:t>
        </m:r>
      </m:oMath>
      <w:r>
        <w:t xml:space="preserve"> </w:t>
      </w:r>
      <w:r>
        <w:t xml:space="preserve">y</w:t>
      </w:r>
      <w:r>
        <w:t xml:space="preserve"> </w:t>
      </w:r>
      <m:oMath>
        <m:sSubSup>
          <m:e>
            <m:r>
              <m:t>a</m:t>
            </m:r>
          </m:e>
          <m:sub>
            <m:r>
              <m:t>K</m:t>
            </m:r>
          </m:sub>
          <m:sup>
            <m:r>
              <m:t>1</m:t>
            </m:r>
            <m:r>
              <m:rPr>
                <m:sty m:val="p"/>
              </m:rPr>
              <m:t>/</m:t>
            </m:r>
            <m:r>
              <m:t>ρ</m:t>
            </m:r>
          </m:sup>
        </m:sSubSup>
        <m:r>
          <m:rPr>
            <m:sty m:val="p"/>
          </m:rPr>
          <m:t>→</m:t>
        </m:r>
        <m:r>
          <m:t>1</m:t>
        </m:r>
      </m:oMath>
      <w:r>
        <w:t xml:space="preserve">. En general,</w:t>
      </w:r>
      <w:r>
        <w:t xml:space="preserve"> </w:t>
      </w:r>
      <m:oMath>
        <m:r>
          <m:t>q</m:t>
        </m:r>
        <m:r>
          <m:rPr>
            <m:sty m:val="p"/>
          </m:rPr>
          <m:t>→</m:t>
        </m:r>
        <m:r>
          <m:t>A</m:t>
        </m:r>
        <m:r>
          <m:rPr>
            <m:sty m:val="p"/>
          </m:rPr>
          <m:t>min</m:t>
        </m:r>
        <m:r>
          <m:rPr>
            <m:sty m:val="p"/>
          </m:rPr>
          <m:t>{</m:t>
        </m:r>
        <m:sSub>
          <m:e>
            <m:r>
              <m:t>z</m:t>
            </m:r>
          </m:e>
          <m:sub>
            <m:r>
              <m:t>K</m:t>
            </m:r>
          </m:sub>
        </m:sSub>
        <m:r>
          <m:rPr>
            <m:sty m:val="p"/>
          </m:rPr>
          <m:t>,</m:t>
        </m:r>
        <m:sSub>
          <m:e>
            <m:r>
              <m:t>z</m:t>
            </m:r>
          </m:e>
          <m:sub>
            <m:r>
              <m:t>L</m:t>
            </m:r>
          </m:sub>
        </m:sSub>
        <m:r>
          <m:rPr>
            <m:sty m:val="p"/>
          </m:rPr>
          <m:t>}</m:t>
        </m:r>
      </m:oMath>
      <w:r>
        <w:t xml:space="preserve">:</w:t>
      </w:r>
      <w:r>
        <w:t xml:space="preserve"> </w:t>
      </w:r>
      <w:r>
        <w:rPr>
          <w:smallCaps/>
        </w:rPr>
        <w:t xml:space="preserve">Leontief</w:t>
      </w:r>
      <w:r>
        <w:t xml:space="preserve">.</w:t>
      </w:r>
    </w:p>
    <w:p>
      <w:pPr>
        <w:numPr>
          <w:ilvl w:val="0"/>
          <w:numId w:val="1113"/>
        </w:numPr>
      </w:pPr>
      <w:r>
        <w:rPr>
          <w:i/>
          <w:iCs/>
        </w:rPr>
        <w:t xml:space="preserve">Límite</w:t>
      </w:r>
      <w:r>
        <w:rPr>
          <w:i/>
          <w:iCs/>
        </w:rPr>
        <w:t xml:space="preserve"> </w:t>
      </w:r>
      <m:oMath>
        <m:r>
          <m:t>ρ</m:t>
        </m:r>
        <m:r>
          <m:rPr>
            <m:sty m:val="p"/>
          </m:rPr>
          <m:t>→</m:t>
        </m:r>
        <m:r>
          <m:t>1</m:t>
        </m:r>
      </m:oMath>
      <w:r>
        <w:rPr>
          <w:i/>
          <w:iCs/>
        </w:rPr>
        <w:t xml:space="preserve"> </w:t>
      </w:r>
      <w:r>
        <w:rPr>
          <w:i/>
          <w:iCs/>
        </w:rPr>
        <w:t xml:space="preserve">(</w:t>
      </w:r>
      <m:oMath>
        <m:r>
          <m:t>σ</m:t>
        </m:r>
        <m:r>
          <m:rPr>
            <m:sty m:val="p"/>
          </m:rPr>
          <m:t>→</m:t>
        </m:r>
        <m:r>
          <m:rPr>
            <m:sty m:val="p"/>
          </m:rPr>
          <m:t>∞</m:t>
        </m:r>
      </m:oMath>
      <w:r>
        <w:rPr>
          <w:i/>
          <w:iCs/>
        </w:rPr>
        <w:t xml:space="preserve">)</w:t>
      </w:r>
      <w:r>
        <w:t xml:space="preserve">:</w:t>
      </w:r>
      <w:r>
        <w:t xml:space="preserve"> </w:t>
      </w:r>
      <m:oMath>
        <m:r>
          <m:t>q</m:t>
        </m:r>
        <m:r>
          <m:rPr>
            <m:sty m:val="p"/>
          </m:rPr>
          <m:t>=</m:t>
        </m:r>
        <m:r>
          <m:t>A</m:t>
        </m:r>
        <m:d>
          <m:dPr>
            <m:begChr m:val="("/>
            <m:sepChr m:val=""/>
            <m:endChr m:val=")"/>
            <m:grow/>
          </m:dPr>
          <m:e>
            <m:sSub>
              <m:e>
                <m:r>
                  <m:t>a</m:t>
                </m:r>
              </m:e>
              <m:sub>
                <m:r>
                  <m:t>K</m:t>
                </m:r>
              </m:sub>
            </m:sSub>
            <m:sSub>
              <m:e>
                <m:r>
                  <m:t>z</m:t>
                </m:r>
              </m:e>
              <m:sub>
                <m:r>
                  <m:t>K</m:t>
                </m:r>
              </m:sub>
            </m:sSub>
            <m:r>
              <m:rPr>
                <m:sty m:val="p"/>
              </m:rPr>
              <m:t>+</m:t>
            </m:r>
            <m:sSub>
              <m:e>
                <m:r>
                  <m:t>a</m:t>
                </m:r>
              </m:e>
              <m:sub>
                <m:r>
                  <m:t>L</m:t>
                </m:r>
              </m:sub>
            </m:sSub>
            <m:sSub>
              <m:e>
                <m:r>
                  <m:t>z</m:t>
                </m:r>
              </m:e>
              <m:sub>
                <m:r>
                  <m:t>L</m:t>
                </m:r>
              </m:sub>
            </m:sSub>
          </m:e>
        </m:d>
      </m:oMath>
      <w:r>
        <w:t xml:space="preserve">, sustitutivos perfectos.</w:t>
      </w:r>
      <m:oMath>
        <m:r>
          <m:rPr>
            <m:sty m:val="p"/>
          </m:rPr>
          <m:t>◼</m:t>
        </m:r>
      </m:oMath>
    </w:p>
    <w:p>
      <w:pPr>
        <w:pStyle w:val="FirstParagraph"/>
      </w:pPr>
      <w:r>
        <w:rPr>
          <w:i/>
          <w:iCs/>
        </w:rPr>
        <w:t xml:space="preserve">Fuente: elaboración propia a partir de</w:t>
      </w:r>
      <w:r>
        <w:rPr>
          <w:i/>
          <w:iCs/>
        </w:rPr>
        <w:t xml:space="preserve"> </w:t>
      </w:r>
      <w:r>
        <w:rPr>
          <w:i/>
          <w:iCs/>
          <w:smallCaps/>
        </w:rPr>
        <w:t xml:space="preserve">Arrow</w:t>
      </w:r>
      <w:r>
        <w:rPr>
          <w:i/>
          <w:iCs/>
        </w:rPr>
        <w:t xml:space="preserve"> </w:t>
      </w:r>
      <w:r>
        <w:rPr>
          <w:i/>
          <w:iCs/>
        </w:rPr>
        <w:t xml:space="preserve">et al. (</w:t>
      </w:r>
      <w:hyperlink w:anchor="ref-ArrowEtAl1961Capital">
        <w:r>
          <w:rPr>
            <w:rStyle w:val="Hyperlink"/>
            <w:i/>
            <w:iCs/>
          </w:rPr>
          <w:t xml:space="preserve">1961</w:t>
        </w:r>
      </w:hyperlink>
      <w:r>
        <w:rPr>
          <w:i/>
          <w:iCs/>
        </w:rPr>
        <w:t xml:space="preserve">)</w:t>
      </w:r>
      <w:r>
        <w:rPr>
          <w:i/>
          <w:iCs/>
        </w:rPr>
        <w:t xml:space="preserve"> </w:t>
      </w:r>
      <w:r>
        <w:rPr>
          <w:i/>
          <w:iCs/>
        </w:rPr>
        <w:t xml:space="preserve">y</w:t>
      </w:r>
      <w:r>
        <w:rPr>
          <w:i/>
          <w:iCs/>
        </w:rPr>
        <w:t xml:space="preserve"> </w:t>
      </w:r>
      <w:r>
        <w:rPr>
          <w:i/>
          <w:iCs/>
          <w:smallCaps/>
        </w:rPr>
        <w:t xml:space="preserve">Varian</w:t>
      </w:r>
      <w:r>
        <w:rPr>
          <w:i/>
          <w:iCs/>
        </w:rPr>
        <w:t xml:space="preserve"> </w:t>
      </w:r>
      <w:r>
        <w:rPr>
          <w:i/>
          <w:iCs/>
        </w:rPr>
        <w:t xml:space="preserve">(</w:t>
      </w:r>
      <w:hyperlink w:anchor="ref-Varian1992Microeconomic">
        <w:r>
          <w:rPr>
            <w:rStyle w:val="Hyperlink"/>
            <w:i/>
            <w:iCs/>
          </w:rPr>
          <w:t xml:space="preserve">1992, cap. 1</w:t>
        </w:r>
      </w:hyperlink>
      <w:r>
        <w:rPr>
          <w:i/>
          <w:iCs/>
        </w:rPr>
        <w:t xml:space="preserve">)</w:t>
      </w:r>
      <w:r>
        <w:rPr>
          <w:i/>
          <w:iCs/>
        </w:rPr>
        <w:t xml:space="preserve">.</w:t>
      </w:r>
    </w:p>
    <w:bookmarkEnd w:id="214"/>
    <w:bookmarkStart w:id="215" w:name="der:euler"/>
    <w:p>
      <w:pPr>
        <w:pStyle w:val="Heading2"/>
      </w:pPr>
      <w:r>
        <w:t xml:space="preserve">A.2. Funciones homogéneas: teorema de</w:t>
      </w:r>
      <w:r>
        <w:t xml:space="preserve"> </w:t>
      </w:r>
      <w:r>
        <w:rPr>
          <w:smallCaps/>
        </w:rPr>
        <w:t xml:space="preserve">Euler</w:t>
      </w:r>
      <w:r>
        <w:t xml:space="preserve"> </w:t>
      </w:r>
      <w:r>
        <w:t xml:space="preserve">y productividades marginales</w:t>
      </w:r>
    </w:p>
    <w:p>
      <w:pPr>
        <w:numPr>
          <w:ilvl w:val="0"/>
          <w:numId w:val="1114"/>
        </w:numPr>
      </w:pPr>
      <w:r>
        <w:rPr>
          <w:i/>
          <w:iCs/>
        </w:rPr>
        <w:t xml:space="preserve">Teorema de</w:t>
      </w:r>
      <w:r>
        <w:rPr>
          <w:i/>
          <w:iCs/>
        </w:rPr>
        <w:t xml:space="preserve"> </w:t>
      </w:r>
      <w:r>
        <w:rPr>
          <w:i/>
          <w:iCs/>
          <w:smallCaps/>
        </w:rPr>
        <w:t xml:space="preserve">Euler</w:t>
      </w:r>
      <w:r>
        <w:t xml:space="preserve">: si</w:t>
      </w:r>
      <w:r>
        <w:t xml:space="preserve"> </w:t>
      </w:r>
      <m:oMath>
        <m:r>
          <m:t>F</m:t>
        </m:r>
        <m:d>
          <m:dPr>
            <m:begChr m:val="("/>
            <m:sepChr m:val=""/>
            <m:endChr m:val=")"/>
            <m:grow/>
          </m:dPr>
          <m:e>
            <m:r>
              <m:t>λ</m:t>
            </m:r>
            <m:acc>
              <m:accPr>
                <m:chr m:val="⃗"/>
              </m:accPr>
              <m:e>
                <m:r>
                  <m:t>z</m:t>
                </m:r>
              </m:e>
            </m:acc>
          </m:e>
        </m:d>
        <m:r>
          <m:rPr>
            <m:sty m:val="p"/>
          </m:rPr>
          <m:t>=</m:t>
        </m:r>
        <m:sSup>
          <m:e>
            <m:r>
              <m:t>λ</m:t>
            </m:r>
          </m:e>
          <m:sup>
            <m:r>
              <m:t>k</m:t>
            </m:r>
          </m:sup>
        </m:sSup>
        <m:r>
          <m:t>F</m:t>
        </m:r>
        <m:d>
          <m:dPr>
            <m:begChr m:val="("/>
            <m:sepChr m:val=""/>
            <m:endChr m:val=")"/>
            <m:grow/>
          </m:dPr>
          <m:e>
            <m:acc>
              <m:accPr>
                <m:chr m:val="⃗"/>
              </m:accPr>
              <m:e>
                <m:r>
                  <m:t>z</m:t>
                </m:r>
              </m:e>
            </m:acc>
          </m:e>
        </m:d>
      </m:oMath>
      <w:r>
        <w:t xml:space="preserve"> </w:t>
      </w:r>
      <w:r>
        <w:t xml:space="preserve">para todo</w:t>
      </w:r>
      <w:r>
        <w:t xml:space="preserve"> </w:t>
      </w:r>
      <m:oMath>
        <m:r>
          <m:t>λ</m:t>
        </m:r>
        <m:r>
          <m:rPr>
            <m:sty m:val="p"/>
          </m:rPr>
          <m:t>&gt;</m:t>
        </m:r>
        <m:r>
          <m:t>0</m:t>
        </m:r>
      </m:oMath>
      <w:r>
        <w:t xml:space="preserve">, derivando respecto a</w:t>
      </w:r>
      <w:r>
        <w:t xml:space="preserve"> </w:t>
      </w:r>
      <m:oMath>
        <m:r>
          <m:t>λ</m:t>
        </m:r>
      </m:oMath>
      <w:r>
        <w:t xml:space="preserve">:</w:t>
      </w:r>
      <w:r>
        <w:t xml:space="preserve"> </w:t>
      </w:r>
      <m:oMath>
        <m:nary>
          <m:naryPr>
            <m:chr m:val="∑"/>
            <m:limLoc m:val="undOvr"/>
            <m:subHide m:val="off"/>
            <m:supHide m:val="on"/>
          </m:naryPr>
          <m:sub>
            <m:r>
              <m:t>i</m:t>
            </m:r>
          </m:sub>
          <m:sup>
            <m:r>
              <m:t>​</m:t>
            </m:r>
          </m:sup>
          <m:e>
            <m:sSub>
              <m:e>
                <m:r>
                  <m:rPr>
                    <m:sty m:val="p"/>
                  </m:rPr>
                  <m:t>P</m:t>
                </m:r>
                <m:r>
                  <m:rPr>
                    <m:sty m:val="p"/>
                  </m:rPr>
                  <m:t>M</m:t>
                </m:r>
                <m:r>
                  <m:rPr>
                    <m:sty m:val="p"/>
                  </m:rPr>
                  <m:t>g</m:t>
                </m:r>
              </m:e>
              <m:sub>
                <m:r>
                  <m:t>i</m:t>
                </m:r>
              </m:sub>
            </m:sSub>
          </m:e>
        </m:nary>
        <m:d>
          <m:dPr>
            <m:begChr m:val="("/>
            <m:sepChr m:val=""/>
            <m:endChr m:val=")"/>
            <m:grow/>
          </m:dPr>
          <m:e>
            <m:r>
              <m:t>λ</m:t>
            </m:r>
            <m:acc>
              <m:accPr>
                <m:chr m:val="⃗"/>
              </m:accPr>
              <m:e>
                <m:r>
                  <m:t>z</m:t>
                </m:r>
              </m:e>
            </m:acc>
          </m:e>
        </m:d>
        <m:r>
          <m:t> </m:t>
        </m:r>
        <m:sSub>
          <m:e>
            <m:r>
              <m:t>z</m:t>
            </m:r>
          </m:e>
          <m:sub>
            <m:r>
              <m:t>i</m:t>
            </m:r>
          </m:sub>
        </m:sSub>
        <m:r>
          <m:rPr>
            <m:sty m:val="p"/>
          </m:rPr>
          <m:t>=</m:t>
        </m:r>
        <m:r>
          <m:t>k</m:t>
        </m:r>
        <m:r>
          <m:t> </m:t>
        </m:r>
        <m:sSup>
          <m:e>
            <m:r>
              <m:t>λ</m:t>
            </m:r>
          </m:e>
          <m:sup>
            <m:r>
              <m:t>k</m:t>
            </m:r>
            <m:r>
              <m:rPr>
                <m:sty m:val="p"/>
              </m:rPr>
              <m:t>−</m:t>
            </m:r>
            <m:r>
              <m:t>1</m:t>
            </m:r>
          </m:sup>
        </m:sSup>
        <m:r>
          <m:t>F</m:t>
        </m:r>
        <m:d>
          <m:dPr>
            <m:begChr m:val="("/>
            <m:sepChr m:val=""/>
            <m:endChr m:val=")"/>
            <m:grow/>
          </m:dPr>
          <m:e>
            <m:acc>
              <m:accPr>
                <m:chr m:val="⃗"/>
              </m:accPr>
              <m:e>
                <m:r>
                  <m:t>z</m:t>
                </m:r>
              </m:e>
            </m:acc>
          </m:e>
        </m:d>
      </m:oMath>
      <w:r>
        <w:t xml:space="preserve">. En</w:t>
      </w:r>
      <w:r>
        <w:t xml:space="preserve"> </w:t>
      </w:r>
      <m:oMath>
        <m:r>
          <m:t>λ</m:t>
        </m:r>
        <m:r>
          <m:rPr>
            <m:sty m:val="p"/>
          </m:rPr>
          <m:t>=</m:t>
        </m:r>
        <m:r>
          <m:t>1</m:t>
        </m:r>
      </m:oMath>
      <w:r>
        <w:t xml:space="preserve">,</w:t>
      </w:r>
      <w:r>
        <w:t xml:space="preserve"> </w:t>
      </w:r>
      <m:oMath>
        <m:nary>
          <m:naryPr>
            <m:chr m:val="∑"/>
            <m:limLoc m:val="undOvr"/>
            <m:subHide m:val="off"/>
            <m:supHide m:val="on"/>
          </m:naryPr>
          <m:sub>
            <m:r>
              <m:t>i</m:t>
            </m:r>
          </m:sub>
          <m:sup>
            <m:r>
              <m:t>​</m:t>
            </m:r>
          </m:sup>
          <m:e>
            <m:sSub>
              <m:e>
                <m:r>
                  <m:rPr>
                    <m:sty m:val="p"/>
                  </m:rPr>
                  <m:t>P</m:t>
                </m:r>
                <m:r>
                  <m:rPr>
                    <m:sty m:val="p"/>
                  </m:rPr>
                  <m:t>M</m:t>
                </m:r>
                <m:r>
                  <m:rPr>
                    <m:sty m:val="p"/>
                  </m:rPr>
                  <m:t>g</m:t>
                </m:r>
              </m:e>
              <m:sub>
                <m:r>
                  <m:t>i</m:t>
                </m:r>
              </m:sub>
            </m:sSub>
          </m:e>
        </m:nary>
        <m:d>
          <m:dPr>
            <m:begChr m:val="("/>
            <m:sepChr m:val=""/>
            <m:endChr m:val=")"/>
            <m:grow/>
          </m:dPr>
          <m:e>
            <m:acc>
              <m:accPr>
                <m:chr m:val="⃗"/>
              </m:accPr>
              <m:e>
                <m:r>
                  <m:t>z</m:t>
                </m:r>
              </m:e>
            </m:acc>
          </m:e>
        </m:d>
        <m:r>
          <m:t> </m:t>
        </m:r>
        <m:sSub>
          <m:e>
            <m:r>
              <m:t>z</m:t>
            </m:r>
          </m:e>
          <m:sub>
            <m:r>
              <m:t>i</m:t>
            </m:r>
          </m:sub>
        </m:sSub>
        <m:r>
          <m:rPr>
            <m:sty m:val="p"/>
          </m:rPr>
          <m:t>=</m:t>
        </m:r>
        <m:r>
          <m:t>k</m:t>
        </m:r>
        <m:r>
          <m:t> </m:t>
        </m:r>
        <m:r>
          <m:t>F</m:t>
        </m:r>
        <m:d>
          <m:dPr>
            <m:begChr m:val="("/>
            <m:sepChr m:val=""/>
            <m:endChr m:val=")"/>
            <m:grow/>
          </m:dPr>
          <m:e>
            <m:acc>
              <m:accPr>
                <m:chr m:val="⃗"/>
              </m:accPr>
              <m:e>
                <m:r>
                  <m:t>z</m:t>
                </m:r>
              </m:e>
            </m:acc>
          </m:e>
        </m:d>
      </m:oMath>
      <w:r>
        <w:t xml:space="preserve">. Con</w:t>
      </w:r>
      <w:r>
        <w:t xml:space="preserve"> </w:t>
      </w:r>
      <m:oMath>
        <m:r>
          <m:t>k</m:t>
        </m:r>
        <m:r>
          <m:rPr>
            <m:sty m:val="p"/>
          </m:rPr>
          <m:t>=</m:t>
        </m:r>
        <m:r>
          <m:t>1</m:t>
        </m:r>
      </m:oMath>
      <w:r>
        <w:t xml:space="preserve">, pagar a cada factor su productividad marginal agota el producto.</w:t>
      </w:r>
      <m:oMath>
        <m:r>
          <m:rPr>
            <m:sty m:val="p"/>
          </m:rPr>
          <m:t>◼</m:t>
        </m:r>
      </m:oMath>
    </w:p>
    <w:p>
      <w:pPr>
        <w:numPr>
          <w:ilvl w:val="0"/>
          <w:numId w:val="1114"/>
        </w:numPr>
      </w:pPr>
      <w:r>
        <w:rPr>
          <w:i/>
          <w:iCs/>
        </w:rPr>
        <w:t xml:space="preserve">Productividades marginales</w:t>
      </w:r>
      <w:r>
        <w:t xml:space="preserve">: derivando</w:t>
      </w:r>
      <w:r>
        <w:t xml:space="preserve"> </w:t>
      </w:r>
      <m:oMath>
        <m:r>
          <m:t>F</m:t>
        </m:r>
        <m:d>
          <m:dPr>
            <m:begChr m:val="("/>
            <m:sepChr m:val=""/>
            <m:endChr m:val=")"/>
            <m:grow/>
          </m:dPr>
          <m:e>
            <m:r>
              <m:t>λ</m:t>
            </m:r>
            <m:acc>
              <m:accPr>
                <m:chr m:val="⃗"/>
              </m:accPr>
              <m:e>
                <m:r>
                  <m:t>z</m:t>
                </m:r>
              </m:e>
            </m:acc>
          </m:e>
        </m:d>
        <m:r>
          <m:rPr>
            <m:sty m:val="p"/>
          </m:rPr>
          <m:t>=</m:t>
        </m:r>
        <m:sSup>
          <m:e>
            <m:r>
              <m:t>λ</m:t>
            </m:r>
          </m:e>
          <m:sup>
            <m:r>
              <m:t>k</m:t>
            </m:r>
          </m:sup>
        </m:sSup>
        <m:r>
          <m:t>F</m:t>
        </m:r>
        <m:d>
          <m:dPr>
            <m:begChr m:val="("/>
            <m:sepChr m:val=""/>
            <m:endChr m:val=")"/>
            <m:grow/>
          </m:dPr>
          <m:e>
            <m:acc>
              <m:accPr>
                <m:chr m:val="⃗"/>
              </m:accPr>
              <m:e>
                <m:r>
                  <m:t>z</m:t>
                </m:r>
              </m:e>
            </m:acc>
          </m:e>
        </m:d>
      </m:oMath>
      <w:r>
        <w:t xml:space="preserve"> </w:t>
      </w:r>
      <w:r>
        <w:t xml:space="preserve">respecto a</w:t>
      </w:r>
      <w:r>
        <w:t xml:space="preserve"> </w:t>
      </w:r>
      <m:oMath>
        <m:sSub>
          <m:e>
            <m:r>
              <m:t>z</m:t>
            </m:r>
          </m:e>
          <m:sub>
            <m:r>
              <m:t>i</m:t>
            </m:r>
          </m:sub>
        </m:sSub>
      </m:oMath>
      <w:r>
        <w:t xml:space="preserve">:</w:t>
      </w:r>
      <w:r>
        <w:t xml:space="preserve"> </w:t>
      </w:r>
      <m:oMath>
        <m:r>
          <m:t>λ</m:t>
        </m:r>
        <m:r>
          <m:t> </m:t>
        </m:r>
        <m:sSub>
          <m:e>
            <m:r>
              <m:rPr>
                <m:sty m:val="p"/>
              </m:rPr>
              <m:t>P</m:t>
            </m:r>
            <m:r>
              <m:rPr>
                <m:sty m:val="p"/>
              </m:rPr>
              <m:t>M</m:t>
            </m:r>
            <m:r>
              <m:rPr>
                <m:sty m:val="p"/>
              </m:rPr>
              <m:t>g</m:t>
            </m:r>
          </m:e>
          <m:sub>
            <m:r>
              <m:t>i</m:t>
            </m:r>
          </m:sub>
        </m:sSub>
        <m:d>
          <m:dPr>
            <m:begChr m:val="("/>
            <m:sepChr m:val=""/>
            <m:endChr m:val=")"/>
            <m:grow/>
          </m:dPr>
          <m:e>
            <m:r>
              <m:t>λ</m:t>
            </m:r>
            <m:acc>
              <m:accPr>
                <m:chr m:val="⃗"/>
              </m:accPr>
              <m:e>
                <m:r>
                  <m:t>z</m:t>
                </m:r>
              </m:e>
            </m:acc>
          </m:e>
        </m:d>
        <m:r>
          <m:rPr>
            <m:sty m:val="p"/>
          </m:rPr>
          <m:t>=</m:t>
        </m:r>
        <m:sSup>
          <m:e>
            <m:r>
              <m:t>λ</m:t>
            </m:r>
          </m:e>
          <m:sup>
            <m:r>
              <m:t>k</m:t>
            </m:r>
          </m:sup>
        </m:sSup>
        <m:r>
          <m:t> </m:t>
        </m:r>
        <m:sSub>
          <m:e>
            <m:r>
              <m:rPr>
                <m:sty m:val="p"/>
              </m:rPr>
              <m:t>P</m:t>
            </m:r>
            <m:r>
              <m:rPr>
                <m:sty m:val="p"/>
              </m:rPr>
              <m:t>M</m:t>
            </m:r>
            <m:r>
              <m:rPr>
                <m:sty m:val="p"/>
              </m:rPr>
              <m:t>g</m:t>
            </m:r>
          </m:e>
          <m:sub>
            <m:r>
              <m:t>i</m:t>
            </m:r>
          </m:sub>
        </m:sSub>
        <m:d>
          <m:dPr>
            <m:begChr m:val="("/>
            <m:sepChr m:val=""/>
            <m:endChr m:val=")"/>
            <m:grow/>
          </m:dPr>
          <m:e>
            <m:acc>
              <m:accPr>
                <m:chr m:val="⃗"/>
              </m:accPr>
              <m:e>
                <m:r>
                  <m:t>z</m:t>
                </m:r>
              </m:e>
            </m:acc>
          </m:e>
        </m:d>
      </m:oMath>
      <w:r>
        <w:t xml:space="preserve">, es decir,</w:t>
      </w:r>
      <w:r>
        <w:t xml:space="preserve"> </w:t>
      </w:r>
      <m:oMath>
        <m:sSub>
          <m:e>
            <m:r>
              <m:rPr>
                <m:sty m:val="p"/>
              </m:rPr>
              <m:t>P</m:t>
            </m:r>
            <m:r>
              <m:rPr>
                <m:sty m:val="p"/>
              </m:rPr>
              <m:t>M</m:t>
            </m:r>
            <m:r>
              <m:rPr>
                <m:sty m:val="p"/>
              </m:rPr>
              <m:t>g</m:t>
            </m:r>
          </m:e>
          <m:sub>
            <m:r>
              <m:t>i</m:t>
            </m:r>
          </m:sub>
        </m:sSub>
        <m:d>
          <m:dPr>
            <m:begChr m:val="("/>
            <m:sepChr m:val=""/>
            <m:endChr m:val=")"/>
            <m:grow/>
          </m:dPr>
          <m:e>
            <m:r>
              <m:t>λ</m:t>
            </m:r>
            <m:acc>
              <m:accPr>
                <m:chr m:val="⃗"/>
              </m:accPr>
              <m:e>
                <m:r>
                  <m:t>z</m:t>
                </m:r>
              </m:e>
            </m:acc>
          </m:e>
        </m:d>
        <m:r>
          <m:rPr>
            <m:sty m:val="p"/>
          </m:rPr>
          <m:t>=</m:t>
        </m:r>
        <m:sSup>
          <m:e>
            <m:r>
              <m:t>λ</m:t>
            </m:r>
          </m:e>
          <m:sup>
            <m:r>
              <m:t>k</m:t>
            </m:r>
            <m:r>
              <m:rPr>
                <m:sty m:val="p"/>
              </m:rPr>
              <m:t>−</m:t>
            </m:r>
            <m:r>
              <m:t>1</m:t>
            </m:r>
          </m:sup>
        </m:sSup>
        <m:sSub>
          <m:e>
            <m:r>
              <m:rPr>
                <m:sty m:val="p"/>
              </m:rPr>
              <m:t>P</m:t>
            </m:r>
            <m:r>
              <m:rPr>
                <m:sty m:val="p"/>
              </m:rPr>
              <m:t>M</m:t>
            </m:r>
            <m:r>
              <m:rPr>
                <m:sty m:val="p"/>
              </m:rPr>
              <m:t>g</m:t>
            </m:r>
          </m:e>
          <m:sub>
            <m:r>
              <m:t>i</m:t>
            </m:r>
          </m:sub>
        </m:sSub>
        <m:d>
          <m:dPr>
            <m:begChr m:val="("/>
            <m:sepChr m:val=""/>
            <m:endChr m:val=")"/>
            <m:grow/>
          </m:dPr>
          <m:e>
            <m:acc>
              <m:accPr>
                <m:chr m:val="⃗"/>
              </m:accPr>
              <m:e>
                <m:r>
                  <m:t>z</m:t>
                </m:r>
              </m:e>
            </m:acc>
          </m:e>
        </m:d>
      </m:oMath>
      <w:r>
        <w:t xml:space="preserve">: las productividades marginales son homogéneas de grado</w:t>
      </w:r>
      <w:r>
        <w:t xml:space="preserve"> </w:t>
      </w:r>
      <m:oMath>
        <m:r>
          <m:t>k</m:t>
        </m:r>
        <m:r>
          <m:rPr>
            <m:sty m:val="p"/>
          </m:rPr>
          <m:t>−</m:t>
        </m:r>
        <m:r>
          <m:t>1</m:t>
        </m:r>
      </m:oMath>
      <w:r>
        <w:t xml:space="preserve">. Por tanto, la RMST es constante a lo largo de cada rayo:</w:t>
      </w:r>
      <w:r>
        <w:t xml:space="preserve"> </w:t>
      </w:r>
      <m:oMath>
        <m:sSub>
          <m:e>
            <m:r>
              <m:rPr>
                <m:sty m:val="p"/>
              </m:rPr>
              <m:t>R</m:t>
            </m:r>
            <m:r>
              <m:rPr>
                <m:sty m:val="p"/>
              </m:rPr>
              <m:t>M</m:t>
            </m:r>
            <m:r>
              <m:rPr>
                <m:sty m:val="p"/>
              </m:rPr>
              <m:t>S</m:t>
            </m:r>
            <m:r>
              <m:rPr>
                <m:sty m:val="p"/>
              </m:rPr>
              <m:t>T</m:t>
            </m:r>
          </m:e>
          <m:sub>
            <m:r>
              <m:t>L</m:t>
            </m:r>
            <m:r>
              <m:t>K</m:t>
            </m:r>
          </m:sub>
        </m:sSub>
        <m:d>
          <m:dPr>
            <m:begChr m:val="("/>
            <m:sepChr m:val=""/>
            <m:endChr m:val=")"/>
            <m:grow/>
          </m:dPr>
          <m:e>
            <m:r>
              <m:t>λ</m:t>
            </m:r>
            <m:acc>
              <m:accPr>
                <m:chr m:val="⃗"/>
              </m:accPr>
              <m:e>
                <m:r>
                  <m:t>z</m:t>
                </m:r>
              </m:e>
            </m:acc>
          </m:e>
        </m:d>
        <m:r>
          <m:rPr>
            <m:sty m:val="p"/>
          </m:rPr>
          <m:t>=</m:t>
        </m:r>
        <m:sSub>
          <m:e>
            <m:r>
              <m:rPr>
                <m:sty m:val="p"/>
              </m:rPr>
              <m:t>R</m:t>
            </m:r>
            <m:r>
              <m:rPr>
                <m:sty m:val="p"/>
              </m:rPr>
              <m:t>M</m:t>
            </m:r>
            <m:r>
              <m:rPr>
                <m:sty m:val="p"/>
              </m:rPr>
              <m:t>S</m:t>
            </m:r>
            <m:r>
              <m:rPr>
                <m:sty m:val="p"/>
              </m:rPr>
              <m:t>T</m:t>
            </m:r>
          </m:e>
          <m:sub>
            <m:r>
              <m:t>L</m:t>
            </m:r>
            <m:r>
              <m:t>K</m:t>
            </m:r>
          </m:sub>
        </m:sSub>
        <m:d>
          <m:dPr>
            <m:begChr m:val="("/>
            <m:sepChr m:val=""/>
            <m:endChr m:val=")"/>
            <m:grow/>
          </m:dPr>
          <m:e>
            <m:acc>
              <m:accPr>
                <m:chr m:val="⃗"/>
              </m:accPr>
              <m:e>
                <m:r>
                  <m:t>z</m:t>
                </m:r>
              </m:e>
            </m:acc>
          </m:e>
        </m:d>
      </m:oMath>
      <w:r>
        <w:t xml:space="preserve">.</w:t>
      </w:r>
      <m:oMath>
        <m:r>
          <m:rPr>
            <m:sty m:val="p"/>
          </m:rPr>
          <m:t>◼</m:t>
        </m:r>
      </m:oMath>
    </w:p>
    <w:p>
      <w:pPr>
        <w:numPr>
          <w:ilvl w:val="0"/>
          <w:numId w:val="1114"/>
        </w:numPr>
      </w:pPr>
      <w:r>
        <w:rPr>
          <w:i/>
          <w:iCs/>
        </w:rPr>
        <w:t xml:space="preserve">Elasticidad de escala local</w:t>
      </w:r>
      <w:r>
        <w:t xml:space="preserve">:</w:t>
      </w:r>
    </w:p>
    <w:p>
      <w:pPr>
        <w:pStyle w:val="BodyText"/>
        <w:keepNext/>
      </w:pPr>
      <m:oMathPara>
        <m:oMathParaPr>
          <m:jc m:val="center"/>
        </m:oMathParaPr>
        <m:oMath>
          <m:sSub>
            <m:e>
              <m:d>
                <m:dPr>
                  <m:begChr m:val=""/>
                  <m:sepChr m:val=""/>
                  <m:endChr m:val="|"/>
                  <m:grow/>
                </m:dPr>
                <m:e>
                  <m:f>
                    <m:fPr>
                      <m:type m:val="bar"/>
                    </m:fPr>
                    <m:num>
                      <m:r>
                        <m:t>d</m:t>
                      </m:r>
                      <m:r>
                        <m:rPr>
                          <m:sty m:val="p"/>
                        </m:rPr>
                        <m:t>ln</m:t>
                      </m:r>
                      <m:r>
                        <m:t>F</m:t>
                      </m:r>
                      <m:d>
                        <m:dPr>
                          <m:begChr m:val="("/>
                          <m:sepChr m:val=""/>
                          <m:endChr m:val=")"/>
                          <m:grow/>
                        </m:dPr>
                        <m:e>
                          <m:r>
                            <m:t>λ</m:t>
                          </m:r>
                          <m:acc>
                            <m:accPr>
                              <m:chr m:val="⃗"/>
                            </m:accPr>
                            <m:e>
                              <m:r>
                                <m:t>z</m:t>
                              </m:r>
                            </m:e>
                          </m:acc>
                        </m:e>
                      </m:d>
                    </m:num>
                    <m:den>
                      <m:r>
                        <m:t>d</m:t>
                      </m:r>
                      <m:r>
                        <m:rPr>
                          <m:sty m:val="p"/>
                        </m:rPr>
                        <m:t>ln</m:t>
                      </m:r>
                      <m:r>
                        <m:t>λ</m:t>
                      </m:r>
                    </m:den>
                  </m:f>
                </m:e>
              </m:d>
            </m:e>
            <m:sub>
              <m:r>
                <m:t>λ</m:t>
              </m:r>
              <m:r>
                <m:rPr>
                  <m:sty m:val="p"/>
                </m:rPr>
                <m:t>=</m:t>
              </m:r>
              <m:r>
                <m:t>1</m:t>
              </m:r>
            </m:sub>
          </m:sSub>
          <m:r>
            <m:rPr>
              <m:sty m:val="p"/>
            </m:rPr>
            <m:t>=</m:t>
          </m:r>
          <m:f>
            <m:fPr>
              <m:type m:val="bar"/>
            </m:fPr>
            <m:num>
              <m:nary>
                <m:naryPr>
                  <m:chr m:val="∑"/>
                  <m:limLoc m:val="undOvr"/>
                  <m:subHide m:val="off"/>
                  <m:supHide m:val="on"/>
                </m:naryPr>
                <m:sub>
                  <m:r>
                    <m:t>i</m:t>
                  </m:r>
                </m:sub>
                <m:sup>
                  <m:r>
                    <m:t>​</m:t>
                  </m:r>
                </m:sup>
                <m:e>
                  <m:sSub>
                    <m:e>
                      <m:r>
                        <m:rPr>
                          <m:sty m:val="p"/>
                        </m:rPr>
                        <m:t>P</m:t>
                      </m:r>
                      <m:r>
                        <m:rPr>
                          <m:sty m:val="p"/>
                        </m:rPr>
                        <m:t>M</m:t>
                      </m:r>
                      <m:r>
                        <m:rPr>
                          <m:sty m:val="p"/>
                        </m:rPr>
                        <m:t>g</m:t>
                      </m:r>
                    </m:e>
                    <m:sub>
                      <m:r>
                        <m:t>i</m:t>
                      </m:r>
                    </m:sub>
                  </m:sSub>
                </m:e>
              </m:nary>
              <m:r>
                <m:t> </m:t>
              </m:r>
              <m:sSub>
                <m:e>
                  <m:r>
                    <m:t>z</m:t>
                  </m:r>
                </m:e>
                <m:sub>
                  <m:r>
                    <m:t>i</m:t>
                  </m:r>
                </m:sub>
              </m:sSub>
            </m:num>
            <m:den>
              <m:r>
                <m:t>F</m:t>
              </m:r>
              <m:d>
                <m:dPr>
                  <m:begChr m:val="("/>
                  <m:sepChr m:val=""/>
                  <m:endChr m:val=")"/>
                  <m:grow/>
                </m:dPr>
                <m:e>
                  <m:acc>
                    <m:accPr>
                      <m:chr m:val="⃗"/>
                    </m:accPr>
                    <m:e>
                      <m:r>
                        <m:t>z</m:t>
                      </m:r>
                    </m:e>
                  </m:acc>
                </m:e>
              </m:d>
            </m:den>
          </m:f>
          <m:r>
            <m:rPr>
              <m:sty m:val="p"/>
            </m:rPr>
            <m:t>=</m:t>
          </m:r>
          <m:nary>
            <m:naryPr>
              <m:chr m:val="∑"/>
              <m:limLoc m:val="undOvr"/>
              <m:subHide m:val="off"/>
              <m:supHide m:val="on"/>
            </m:naryPr>
            <m:sub>
              <m:r>
                <m:t>i</m:t>
              </m:r>
            </m:sub>
            <m:sup>
              <m:r>
                <m:t>​</m:t>
              </m:r>
            </m:sup>
            <m:e>
              <m:sSub>
                <m:e>
                  <m:r>
                    <m:t>ε</m:t>
                  </m:r>
                </m:e>
                <m:sub>
                  <m:r>
                    <m:t>q</m:t>
                  </m:r>
                  <m:r>
                    <m:rPr>
                      <m:sty m:val="p"/>
                    </m:rPr>
                    <m:t>,</m:t>
                  </m:r>
                  <m:sSub>
                    <m:e>
                      <m:r>
                        <m:t>z</m:t>
                      </m:r>
                    </m:e>
                    <m:sub>
                      <m:r>
                        <m:t>i</m:t>
                      </m:r>
                    </m:sub>
                  </m:sSub>
                </m:sub>
              </m:sSub>
            </m:e>
          </m:nary>
          <m:r>
            <m:rPr>
              <m:sty m:val="p"/>
            </m:rPr>
            <m:t>;</m:t>
          </m:r>
        </m:oMath>
      </m:oMathPara>
    </w:p>
    <w:p>
      <w:pPr>
        <w:numPr>
          <w:ilvl w:val="0"/>
          <w:numId w:val="1000"/>
        </w:numPr>
      </w:pPr>
      <w:r>
        <w:t xml:space="preserve">con una homogénea de grado</w:t>
      </w:r>
      <w:r>
        <w:t xml:space="preserve"> </w:t>
      </w:r>
      <m:oMath>
        <m:r>
          <m:t>k</m:t>
        </m:r>
      </m:oMath>
      <w:r>
        <w:t xml:space="preserve">, vale</w:t>
      </w:r>
      <w:r>
        <w:t xml:space="preserve"> </w:t>
      </w:r>
      <m:oMath>
        <m:r>
          <m:t>k</m:t>
        </m:r>
      </m:oMath>
      <w:r>
        <w:t xml:space="preserve"> </w:t>
      </w:r>
      <w:r>
        <w:t xml:space="preserve">en todo punto.</w:t>
      </w:r>
      <m:oMath>
        <m:r>
          <m:rPr>
            <m:sty m:val="p"/>
          </m:rPr>
          <m:t>◼</m:t>
        </m:r>
      </m:oMath>
    </w:p>
    <w:p>
      <w:pPr>
        <w:numPr>
          <w:ilvl w:val="0"/>
          <w:numId w:val="1114"/>
        </w:numPr>
      </w:pPr>
      <w:r>
        <w:rPr>
          <w:i/>
          <w:iCs/>
        </w:rPr>
        <w:t xml:space="preserve">Etapas con rendimientos constantes</w:t>
      </w:r>
      <w:r>
        <w:t xml:space="preserve">: con</w:t>
      </w:r>
      <w:r>
        <w:t xml:space="preserve"> </w:t>
      </w:r>
      <m:oMath>
        <m:r>
          <m:t>k</m:t>
        </m:r>
        <m:r>
          <m:rPr>
            <m:sty m:val="p"/>
          </m:rPr>
          <m:t>=</m:t>
        </m:r>
        <m:r>
          <m:t>1</m:t>
        </m:r>
      </m:oMath>
      <w:r>
        <w:t xml:space="preserve">,</w:t>
      </w:r>
      <w:r>
        <w:t xml:space="preserve"> </w:t>
      </w:r>
      <m:oMath>
        <m:r>
          <m:t>q</m:t>
        </m:r>
        <m:r>
          <m:rPr>
            <m:sty m:val="p"/>
          </m:rPr>
          <m:t>=</m:t>
        </m:r>
        <m:sSub>
          <m:e>
            <m:r>
              <m:rPr>
                <m:sty m:val="p"/>
              </m:rPr>
              <m:t>P</m:t>
            </m:r>
            <m:r>
              <m:rPr>
                <m:sty m:val="p"/>
              </m:rPr>
              <m:t>M</m:t>
            </m:r>
            <m:r>
              <m:rPr>
                <m:sty m:val="p"/>
              </m:rPr>
              <m:t>g</m:t>
            </m:r>
          </m:e>
          <m:sub>
            <m:r>
              <m:t>L</m:t>
            </m:r>
          </m:sub>
        </m:sSub>
        <m:r>
          <m:t> </m:t>
        </m:r>
        <m:sSub>
          <m:e>
            <m:r>
              <m:t>z</m:t>
            </m:r>
          </m:e>
          <m:sub>
            <m:r>
              <m:t>L</m:t>
            </m:r>
          </m:sub>
        </m:sSub>
        <m:r>
          <m:rPr>
            <m:sty m:val="p"/>
          </m:rPr>
          <m:t>+</m:t>
        </m:r>
        <m:sSub>
          <m:e>
            <m:r>
              <m:rPr>
                <m:sty m:val="p"/>
              </m:rPr>
              <m:t>P</m:t>
            </m:r>
            <m:r>
              <m:rPr>
                <m:sty m:val="p"/>
              </m:rPr>
              <m:t>M</m:t>
            </m:r>
            <m:r>
              <m:rPr>
                <m:sty m:val="p"/>
              </m:rPr>
              <m:t>g</m:t>
            </m:r>
          </m:e>
          <m:sub>
            <m:r>
              <m:t>K</m:t>
            </m:r>
          </m:sub>
        </m:sSub>
        <m:r>
          <m:t> </m:t>
        </m:r>
        <m:sSub>
          <m:e>
            <m:r>
              <m:t>z</m:t>
            </m:r>
          </m:e>
          <m:sub>
            <m:r>
              <m:t>K</m:t>
            </m:r>
          </m:sub>
        </m:sSub>
      </m:oMath>
      <w:r>
        <w:t xml:space="preserve">, y dividiendo por</w:t>
      </w:r>
      <w:r>
        <w:t xml:space="preserve"> </w:t>
      </w:r>
      <m:oMath>
        <m:sSub>
          <m:e>
            <m:r>
              <m:t>z</m:t>
            </m:r>
          </m:e>
          <m:sub>
            <m:r>
              <m:t>L</m:t>
            </m:r>
          </m:sub>
        </m:sSub>
      </m:oMath>
      <w:r>
        <w:t xml:space="preserve">,</w:t>
      </w:r>
      <w:r>
        <w:t xml:space="preserve"> </w:t>
      </w:r>
      <m:oMath>
        <m:sSub>
          <m:e>
            <m:r>
              <m:rPr>
                <m:sty m:val="p"/>
              </m:rPr>
              <m:t>P</m:t>
            </m:r>
            <m:r>
              <m:rPr>
                <m:sty m:val="p"/>
              </m:rPr>
              <m:t>M</m:t>
            </m:r>
            <m:r>
              <m:rPr>
                <m:sty m:val="p"/>
              </m:rPr>
              <m:t>e</m:t>
            </m:r>
          </m:e>
          <m:sub>
            <m:r>
              <m:t>L</m:t>
            </m:r>
          </m:sub>
        </m:sSub>
        <m:r>
          <m:rPr>
            <m:sty m:val="p"/>
          </m:rPr>
          <m:t>=</m:t>
        </m:r>
        <m:sSub>
          <m:e>
            <m:r>
              <m:rPr>
                <m:sty m:val="p"/>
              </m:rPr>
              <m:t>P</m:t>
            </m:r>
            <m:r>
              <m:rPr>
                <m:sty m:val="p"/>
              </m:rPr>
              <m:t>M</m:t>
            </m:r>
            <m:r>
              <m:rPr>
                <m:sty m:val="p"/>
              </m:rPr>
              <m:t>g</m:t>
            </m:r>
          </m:e>
          <m:sub>
            <m:r>
              <m:t>L</m:t>
            </m:r>
          </m:sub>
        </m:sSub>
        <m:r>
          <m:rPr>
            <m:sty m:val="p"/>
          </m:rPr>
          <m:t>+</m:t>
        </m:r>
        <m:sSub>
          <m:e>
            <m:r>
              <m:rPr>
                <m:sty m:val="p"/>
              </m:rPr>
              <m:t>P</m:t>
            </m:r>
            <m:r>
              <m:rPr>
                <m:sty m:val="p"/>
              </m:rPr>
              <m:t>M</m:t>
            </m:r>
            <m:r>
              <m:rPr>
                <m:sty m:val="p"/>
              </m:rPr>
              <m:t>g</m:t>
            </m:r>
          </m:e>
          <m:sub>
            <m:r>
              <m:t>K</m:t>
            </m:r>
          </m:sub>
        </m:sSub>
        <m:r>
          <m:t> </m:t>
        </m:r>
        <m:d>
          <m:dPr>
            <m:begChr m:val="("/>
            <m:sepChr m:val=""/>
            <m:endChr m:val=")"/>
            <m:grow/>
          </m:dPr>
          <m:e>
            <m:sSub>
              <m:e>
                <m:r>
                  <m:t>z</m:t>
                </m:r>
              </m:e>
              <m:sub>
                <m:r>
                  <m:t>K</m:t>
                </m:r>
              </m:sub>
            </m:sSub>
            <m:r>
              <m:rPr>
                <m:sty m:val="p"/>
              </m:rPr>
              <m:t>/</m:t>
            </m:r>
            <m:sSub>
              <m:e>
                <m:r>
                  <m:t>z</m:t>
                </m:r>
              </m:e>
              <m:sub>
                <m:r>
                  <m:t>L</m:t>
                </m:r>
              </m:sub>
            </m:sSub>
          </m:e>
        </m:d>
      </m:oMath>
      <w:r>
        <w:t xml:space="preserve">. Por tanto,</w:t>
      </w:r>
      <w:r>
        <w:t xml:space="preserve"> </w:t>
      </w:r>
      <m:oMath>
        <m:sSub>
          <m:e>
            <m:r>
              <m:rPr>
                <m:sty m:val="p"/>
              </m:rPr>
              <m:t>P</m:t>
            </m:r>
            <m:r>
              <m:rPr>
                <m:sty m:val="p"/>
              </m:rPr>
              <m:t>M</m:t>
            </m:r>
            <m:r>
              <m:rPr>
                <m:sty m:val="p"/>
              </m:rPr>
              <m:t>g</m:t>
            </m:r>
          </m:e>
          <m:sub>
            <m:r>
              <m:t>L</m:t>
            </m:r>
          </m:sub>
        </m:sSub>
        <m:r>
          <m:rPr>
            <m:sty m:val="p"/>
          </m:rPr>
          <m:t>&gt;</m:t>
        </m:r>
        <m:sSub>
          <m:e>
            <m:r>
              <m:rPr>
                <m:sty m:val="p"/>
              </m:rPr>
              <m:t>P</m:t>
            </m:r>
            <m:r>
              <m:rPr>
                <m:sty m:val="p"/>
              </m:rPr>
              <m:t>M</m:t>
            </m:r>
            <m:r>
              <m:rPr>
                <m:sty m:val="p"/>
              </m:rPr>
              <m:t>e</m:t>
            </m:r>
          </m:e>
          <m:sub>
            <m:r>
              <m:t>L</m:t>
            </m:r>
          </m:sub>
        </m:sSub>
      </m:oMath>
      <w:r>
        <w:t xml:space="preserve"> </w:t>
      </w:r>
      <w:r>
        <w:t xml:space="preserve">(etapa I) si y solo si</w:t>
      </w:r>
      <w:r>
        <w:t xml:space="preserve"> </w:t>
      </w:r>
      <m:oMath>
        <m:sSub>
          <m:e>
            <m:r>
              <m:rPr>
                <m:sty m:val="p"/>
              </m:rPr>
              <m:t>P</m:t>
            </m:r>
            <m:r>
              <m:rPr>
                <m:sty m:val="p"/>
              </m:rPr>
              <m:t>M</m:t>
            </m:r>
            <m:r>
              <m:rPr>
                <m:sty m:val="p"/>
              </m:rPr>
              <m:t>g</m:t>
            </m:r>
          </m:e>
          <m:sub>
            <m:r>
              <m:t>K</m:t>
            </m:r>
          </m:sub>
        </m:sSub>
        <m:r>
          <m:rPr>
            <m:sty m:val="p"/>
          </m:rPr>
          <m:t>&lt;</m:t>
        </m:r>
        <m:r>
          <m:t>0</m:t>
        </m:r>
      </m:oMath>
      <w:r>
        <w:t xml:space="preserve">.</w:t>
      </w:r>
      <m:oMath>
        <m:r>
          <m:rPr>
            <m:sty m:val="p"/>
          </m:rPr>
          <m:t>◼</m:t>
        </m:r>
      </m:oMath>
    </w:p>
    <w:bookmarkEnd w:id="215"/>
    <w:bookmarkStart w:id="216" w:name="der:cobb-douglas"/>
    <w:p>
      <w:pPr>
        <w:pStyle w:val="Heading2"/>
      </w:pPr>
      <w:r>
        <w:t xml:space="preserve">A.3. La Cobb-Douglas: elasticidad de sustitución unitaria</w:t>
      </w:r>
    </w:p>
    <w:p>
      <w:pPr>
        <w:pStyle w:val="FirstParagraph"/>
      </w:pPr>
      <w:r>
        <w:t xml:space="preserve">Con</w:t>
      </w:r>
      <w:r>
        <w:t xml:space="preserve"> </w:t>
      </w:r>
      <m:oMath>
        <m:r>
          <m:t>q</m:t>
        </m:r>
        <m:r>
          <m:rPr>
            <m:sty m:val="p"/>
          </m:rPr>
          <m:t>=</m:t>
        </m:r>
        <m:r>
          <m:t>A</m:t>
        </m:r>
        <m:r>
          <m:t> </m:t>
        </m:r>
        <m:sSubSup>
          <m:e>
            <m:r>
              <m:t>z</m:t>
            </m:r>
          </m:e>
          <m:sub>
            <m:r>
              <m:t>K</m:t>
            </m:r>
          </m:sub>
          <m:sup>
            <m:r>
              <m:t>α</m:t>
            </m:r>
          </m:sup>
        </m:sSubSup>
        <m:sSubSup>
          <m:e>
            <m:r>
              <m:t>z</m:t>
            </m:r>
          </m:e>
          <m:sub>
            <m:r>
              <m:t>L</m:t>
            </m:r>
          </m:sub>
          <m:sup>
            <m:r>
              <m:t>β</m:t>
            </m:r>
          </m:sup>
        </m:sSubSup>
      </m:oMath>
      <w:r>
        <w:t xml:space="preserve">:</w:t>
      </w:r>
      <w:r>
        <w:t xml:space="preserve"> </w:t>
      </w:r>
      <m:oMath>
        <m:sSub>
          <m:e>
            <m:r>
              <m:rPr>
                <m:sty m:val="p"/>
              </m:rPr>
              <m:t>P</m:t>
            </m:r>
            <m:r>
              <m:rPr>
                <m:sty m:val="p"/>
              </m:rPr>
              <m:t>M</m:t>
            </m:r>
            <m:r>
              <m:rPr>
                <m:sty m:val="p"/>
              </m:rPr>
              <m:t>g</m:t>
            </m:r>
          </m:e>
          <m:sub>
            <m:r>
              <m:t>K</m:t>
            </m:r>
          </m:sub>
        </m:sSub>
        <m:r>
          <m:rPr>
            <m:sty m:val="p"/>
          </m:rPr>
          <m:t>=</m:t>
        </m:r>
        <m:r>
          <m:t>α</m:t>
        </m:r>
        <m:r>
          <m:t>q</m:t>
        </m:r>
        <m:r>
          <m:rPr>
            <m:sty m:val="p"/>
          </m:rPr>
          <m:t>/</m:t>
        </m:r>
        <m:sSub>
          <m:e>
            <m:r>
              <m:t>z</m:t>
            </m:r>
          </m:e>
          <m:sub>
            <m:r>
              <m:t>K</m:t>
            </m:r>
          </m:sub>
        </m:sSub>
      </m:oMath>
      <w:r>
        <w:t xml:space="preserve"> </w:t>
      </w:r>
      <w:r>
        <w:t xml:space="preserve">y</w:t>
      </w:r>
      <w:r>
        <w:t xml:space="preserve"> </w:t>
      </w:r>
      <m:oMath>
        <m:sSub>
          <m:e>
            <m:r>
              <m:rPr>
                <m:sty m:val="p"/>
              </m:rPr>
              <m:t>P</m:t>
            </m:r>
            <m:r>
              <m:rPr>
                <m:sty m:val="p"/>
              </m:rPr>
              <m:t>M</m:t>
            </m:r>
            <m:r>
              <m:rPr>
                <m:sty m:val="p"/>
              </m:rPr>
              <m:t>g</m:t>
            </m:r>
          </m:e>
          <m:sub>
            <m:r>
              <m:t>L</m:t>
            </m:r>
          </m:sub>
        </m:sSub>
        <m:r>
          <m:rPr>
            <m:sty m:val="p"/>
          </m:rPr>
          <m:t>=</m:t>
        </m:r>
        <m:r>
          <m:t>β</m:t>
        </m:r>
        <m:r>
          <m:t>q</m:t>
        </m:r>
        <m:r>
          <m:rPr>
            <m:sty m:val="p"/>
          </m:rPr>
          <m:t>/</m:t>
        </m:r>
        <m:sSub>
          <m:e>
            <m:r>
              <m:t>z</m:t>
            </m:r>
          </m:e>
          <m:sub>
            <m:r>
              <m:t>L</m:t>
            </m:r>
          </m:sub>
        </m:sSub>
      </m:oMath>
      <w:r>
        <w:t xml:space="preserve">, luego</w:t>
      </w:r>
      <w:r>
        <w:t xml:space="preserve"> </w:t>
      </w:r>
      <m:oMath>
        <m:sSub>
          <m:e>
            <m:r>
              <m:rPr>
                <m:sty m:val="p"/>
              </m:rPr>
              <m:t>R</m:t>
            </m:r>
            <m:r>
              <m:rPr>
                <m:sty m:val="p"/>
              </m:rPr>
              <m:t>M</m:t>
            </m:r>
            <m:r>
              <m:rPr>
                <m:sty m:val="p"/>
              </m:rPr>
              <m:t>S</m:t>
            </m:r>
            <m:r>
              <m:rPr>
                <m:sty m:val="p"/>
              </m:rPr>
              <m:t>T</m:t>
            </m:r>
          </m:e>
          <m:sub>
            <m:r>
              <m:t>L</m:t>
            </m:r>
            <m:r>
              <m:t>K</m:t>
            </m:r>
          </m:sub>
        </m:sSub>
        <m:r>
          <m:rPr>
            <m:sty m:val="p"/>
          </m:rPr>
          <m:t>=</m:t>
        </m:r>
        <m:f>
          <m:fPr>
            <m:type m:val="bar"/>
          </m:fPr>
          <m:num>
            <m:r>
              <m:t>β</m:t>
            </m:r>
          </m:num>
          <m:den>
            <m:r>
              <m:t>α</m:t>
            </m:r>
          </m:den>
        </m:f>
        <m:f>
          <m:fPr>
            <m:type m:val="bar"/>
          </m:fPr>
          <m:num>
            <m:sSub>
              <m:e>
                <m:r>
                  <m:t>z</m:t>
                </m:r>
              </m:e>
              <m:sub>
                <m:r>
                  <m:t>K</m:t>
                </m:r>
              </m:sub>
            </m:sSub>
          </m:num>
          <m:den>
            <m:sSub>
              <m:e>
                <m:r>
                  <m:t>z</m:t>
                </m:r>
              </m:e>
              <m:sub>
                <m:r>
                  <m:t>L</m:t>
                </m:r>
              </m:sub>
            </m:sSub>
          </m:den>
        </m:f>
      </m:oMath>
      <w:r>
        <w:t xml:space="preserve">,</w:t>
      </w:r>
      <w:r>
        <w:t xml:space="preserve"> </w:t>
      </w:r>
      <m:oMath>
        <m:r>
          <m:rPr>
            <m:sty m:val="p"/>
          </m:rPr>
          <m:t>ln</m:t>
        </m:r>
        <m:d>
          <m:dPr>
            <m:begChr m:val="("/>
            <m:sepChr m:val=""/>
            <m:endChr m:val=")"/>
            <m:grow/>
          </m:dPr>
          <m:e>
            <m:sSub>
              <m:e>
                <m:r>
                  <m:t>z</m:t>
                </m:r>
              </m:e>
              <m:sub>
                <m:r>
                  <m:t>K</m:t>
                </m:r>
              </m:sub>
            </m:sSub>
            <m:r>
              <m:rPr>
                <m:sty m:val="p"/>
              </m:rPr>
              <m:t>/</m:t>
            </m:r>
            <m:sSub>
              <m:e>
                <m:r>
                  <m:t>z</m:t>
                </m:r>
              </m:e>
              <m:sub>
                <m:r>
                  <m:t>L</m:t>
                </m:r>
              </m:sub>
            </m:sSub>
          </m:e>
        </m:d>
        <m:r>
          <m:rPr>
            <m:sty m:val="p"/>
          </m:rPr>
          <m:t>=</m:t>
        </m:r>
        <m:r>
          <m:rPr>
            <m:sty m:val="p"/>
          </m:rPr>
          <m:t>ln</m:t>
        </m:r>
        <m:sSub>
          <m:e>
            <m:r>
              <m:rPr>
                <m:sty m:val="p"/>
              </m:rPr>
              <m:t>R</m:t>
            </m:r>
            <m:r>
              <m:rPr>
                <m:sty m:val="p"/>
              </m:rPr>
              <m:t>M</m:t>
            </m:r>
            <m:r>
              <m:rPr>
                <m:sty m:val="p"/>
              </m:rPr>
              <m:t>S</m:t>
            </m:r>
            <m:r>
              <m:rPr>
                <m:sty m:val="p"/>
              </m:rPr>
              <m:t>T</m:t>
            </m:r>
          </m:e>
          <m:sub>
            <m:r>
              <m:t>L</m:t>
            </m:r>
            <m:r>
              <m:t>K</m:t>
            </m:r>
          </m:sub>
        </m:sSub>
        <m:r>
          <m:rPr>
            <m:sty m:val="p"/>
          </m:rPr>
          <m:t>+</m:t>
        </m:r>
        <m:r>
          <m:rPr>
            <m:sty m:val="p"/>
          </m:rPr>
          <m:t>ln</m:t>
        </m:r>
        <m:d>
          <m:dPr>
            <m:begChr m:val="("/>
            <m:sepChr m:val=""/>
            <m:endChr m:val=")"/>
            <m:grow/>
          </m:dPr>
          <m:e>
            <m:r>
              <m:t>α</m:t>
            </m:r>
            <m:r>
              <m:rPr>
                <m:sty m:val="p"/>
              </m:rPr>
              <m:t>/</m:t>
            </m:r>
            <m:r>
              <m:t>β</m:t>
            </m:r>
          </m:e>
        </m:d>
      </m:oMath>
      <w:r>
        <w:t xml:space="preserve"> </w:t>
      </w:r>
      <w:r>
        <w:t xml:space="preserve">y</w:t>
      </w:r>
      <w:r>
        <w:t xml:space="preserve"> </w:t>
      </w:r>
      <m:oMath>
        <m:r>
          <m:t>σ</m:t>
        </m:r>
        <m:r>
          <m:rPr>
            <m:sty m:val="p"/>
          </m:rPr>
          <m:t>=</m:t>
        </m:r>
        <m:r>
          <m:t>1</m:t>
        </m:r>
      </m:oMath>
      <w:r>
        <w:t xml:space="preserve">. Los 3 tipos de progreso técnico neutral coinciden:</w:t>
      </w:r>
      <w:r>
        <w:t xml:space="preserve"> </w:t>
      </w:r>
      <m:oMath>
        <m:sSub>
          <m:e>
            <m:r>
              <m:t>A</m:t>
            </m:r>
          </m:e>
          <m:sub>
            <m:r>
              <m:t>t</m:t>
            </m:r>
          </m:sub>
        </m:sSub>
        <m:r>
          <m:t> </m:t>
        </m:r>
        <m:sSubSup>
          <m:e>
            <m:r>
              <m:t>z</m:t>
            </m:r>
          </m:e>
          <m:sub>
            <m:r>
              <m:t>K</m:t>
            </m:r>
          </m:sub>
          <m:sup>
            <m:r>
              <m:t>α</m:t>
            </m:r>
          </m:sup>
        </m:sSubSup>
        <m:sSubSup>
          <m:e>
            <m:r>
              <m:t>z</m:t>
            </m:r>
          </m:e>
          <m:sub>
            <m:r>
              <m:t>L</m:t>
            </m:r>
          </m:sub>
          <m:sup>
            <m:r>
              <m:t>β</m:t>
            </m:r>
          </m:sup>
        </m:sSubSup>
        <m:r>
          <m:rPr>
            <m:sty m:val="p"/>
          </m:rPr>
          <m:t>=</m:t>
        </m:r>
        <m:r>
          <m:rPr>
            <m:sty m:val="p"/>
          </m:rPr>
          <m:t>(</m:t>
        </m:r>
        <m:sSubSup>
          <m:e>
            <m:r>
              <m:t>A</m:t>
            </m:r>
          </m:e>
          <m:sub>
            <m:r>
              <m:t>t</m:t>
            </m:r>
          </m:sub>
          <m:sup>
            <m:r>
              <m:t>1</m:t>
            </m:r>
            <m:r>
              <m:rPr>
                <m:sty m:val="p"/>
              </m:rPr>
              <m:t>/</m:t>
            </m:r>
            <m:r>
              <m:t>α</m:t>
            </m:r>
          </m:sup>
        </m:sSubSup>
        <m:sSub>
          <m:e>
            <m:r>
              <m:t>z</m:t>
            </m:r>
          </m:e>
          <m:sub>
            <m:r>
              <m:t>K</m:t>
            </m:r>
          </m:sub>
        </m:sSub>
        <m:sSup>
          <m:e>
            <m:r>
              <m:rPr>
                <m:sty m:val="p"/>
              </m:rPr>
              <m:t>)</m:t>
            </m:r>
          </m:e>
          <m:sup>
            <m:r>
              <m:t>α</m:t>
            </m:r>
          </m:sup>
        </m:sSup>
        <m:sSubSup>
          <m:e>
            <m:r>
              <m:t>z</m:t>
            </m:r>
          </m:e>
          <m:sub>
            <m:r>
              <m:t>L</m:t>
            </m:r>
          </m:sub>
          <m:sup>
            <m:r>
              <m:t>β</m:t>
            </m:r>
          </m:sup>
        </m:sSubSup>
        <m:r>
          <m:rPr>
            <m:sty m:val="p"/>
          </m:rPr>
          <m:t>=</m:t>
        </m:r>
        <m:sSubSup>
          <m:e>
            <m:r>
              <m:t>z</m:t>
            </m:r>
          </m:e>
          <m:sub>
            <m:r>
              <m:t>K</m:t>
            </m:r>
          </m:sub>
          <m:sup>
            <m:r>
              <m:t>α</m:t>
            </m:r>
          </m:sup>
        </m:sSubSup>
        <m:r>
          <m:rPr>
            <m:sty m:val="p"/>
          </m:rPr>
          <m:t>(</m:t>
        </m:r>
        <m:sSubSup>
          <m:e>
            <m:r>
              <m:t>A</m:t>
            </m:r>
          </m:e>
          <m:sub>
            <m:r>
              <m:t>t</m:t>
            </m:r>
          </m:sub>
          <m:sup>
            <m:r>
              <m:t>1</m:t>
            </m:r>
            <m:r>
              <m:rPr>
                <m:sty m:val="p"/>
              </m:rPr>
              <m:t>/</m:t>
            </m:r>
            <m:r>
              <m:t>β</m:t>
            </m:r>
          </m:sup>
        </m:sSubSup>
        <m:sSub>
          <m:e>
            <m:r>
              <m:t>z</m:t>
            </m:r>
          </m:e>
          <m:sub>
            <m:r>
              <m:t>L</m:t>
            </m:r>
          </m:sub>
        </m:sSub>
        <m:sSup>
          <m:e>
            <m:r>
              <m:rPr>
                <m:sty m:val="p"/>
              </m:rPr>
              <m:t>)</m:t>
            </m:r>
          </m:e>
          <m:sup>
            <m:r>
              <m:t>β</m:t>
            </m:r>
          </m:sup>
        </m:sSup>
      </m:oMath>
      <w:r>
        <w:t xml:space="preserve">.</w:t>
      </w:r>
      <m:oMath>
        <m:r>
          <m:rPr>
            <m:sty m:val="p"/>
          </m:rPr>
          <m:t>◼</m:t>
        </m:r>
      </m:oMath>
    </w:p>
    <w:bookmarkEnd w:id="216"/>
    <w:bookmarkEnd w:id="217"/>
    <w:bookmarkStart w:id="218" w:name="anexo:productor"/>
    <w:p>
      <w:pPr>
        <w:pStyle w:val="Heading1"/>
      </w:pPr>
      <w:r>
        <w:t xml:space="preserve">B. Anexo: del conjunto de producción</w:t>
      </w:r>
      <w:r>
        <w:br/>
      </w:r>
      <w:r>
        <w:t xml:space="preserve">al problema del productor</w:t>
      </w:r>
    </w:p>
    <w:p>
      <w:pPr>
        <w:pStyle w:val="FirstParagraph"/>
        <w:keepNext/>
      </w:pPr>
      <w:r>
        <w:t xml:space="preserve">Este anexo no se canta. El problema del productor es el punto de partida de la teoría de los costes</w:t>
      </w:r>
      <w:r>
        <w:t xml:space="preserve"> </w:t>
      </w:r>
      <w:r>
        <w:rPr>
          <w:rStyle w:val="Referenciaatema"/>
        </w:rPr>
        <w:t xml:space="preserve">[ver tema 3.A.12]</w:t>
      </w:r>
      <w:r>
        <w:t xml:space="preserve">; aquí se resume lo que enlaza con la tecnología.</w:t>
      </w:r>
    </w:p>
    <w:p>
      <w:pPr>
        <w:numPr>
          <w:ilvl w:val="0"/>
          <w:numId w:val="1115"/>
        </w:numPr>
      </w:pPr>
      <w:r>
        <w:rPr>
          <w:i/>
          <w:iCs/>
        </w:rPr>
        <w:t xml:space="preserve">Problema</w:t>
      </w:r>
      <w:r>
        <w:t xml:space="preserve">: con precios dados de los bienes</w:t>
      </w:r>
      <w:r>
        <w:t xml:space="preserve"> </w:t>
      </w:r>
      <m:oMath>
        <m:acc>
          <m:accPr>
            <m:chr m:val="⃗"/>
          </m:accPr>
          <m:e>
            <m:r>
              <m:t>p</m:t>
            </m:r>
          </m:e>
        </m:acc>
        <m:r>
          <m:rPr>
            <m:sty m:val="p"/>
          </m:rPr>
          <m:t>∈</m:t>
        </m:r>
        <m:sSubSup>
          <m:e>
            <m:r>
              <m:rPr>
                <m:sty m:val="p"/>
                <m:scr m:val="double-struck"/>
              </m:rPr>
              <m:t>R</m:t>
            </m:r>
          </m:e>
          <m:sub>
            <m:r>
              <m:rPr>
                <m:sty m:val="p"/>
              </m:rPr>
              <m:t>+</m:t>
            </m:r>
            <m:r>
              <m:rPr>
                <m:sty m:val="p"/>
              </m:rPr>
              <m:t>+</m:t>
            </m:r>
          </m:sub>
          <m:sup>
            <m:r>
              <m:t>S</m:t>
            </m:r>
          </m:sup>
        </m:sSubSup>
      </m:oMath>
      <w:r>
        <w:t xml:space="preserve">, la empresa elige el plan que maximiza el beneficio</w:t>
      </w:r>
      <w:r>
        <w:t xml:space="preserve"> </w:t>
      </w:r>
      <w:r>
        <w:t xml:space="preserve">(</w:t>
      </w:r>
      <w:hyperlink w:anchor="ref-MasColellWhinstonGreen1995">
        <w:r>
          <w:rPr>
            <w:rStyle w:val="Hyperlink"/>
            <w:smallCaps/>
          </w:rPr>
          <w:t xml:space="preserve">Mas-Colell</w:t>
        </w:r>
        <w:r>
          <w:rPr>
            <w:rStyle w:val="Hyperlink"/>
          </w:rPr>
          <w:t xml:space="preserve">,</w:t>
        </w:r>
        <w:r>
          <w:rPr>
            <w:rStyle w:val="Hyperlink"/>
          </w:rPr>
          <w:t xml:space="preserve"> </w:t>
        </w:r>
        <w:r>
          <w:rPr>
            <w:rStyle w:val="Hyperlink"/>
            <w:smallCaps/>
          </w:rPr>
          <w:t xml:space="preserve">Whinston</w:t>
        </w:r>
        <w:r>
          <w:rPr>
            <w:rStyle w:val="Hyperlink"/>
          </w:rPr>
          <w:t xml:space="preserve"> </w:t>
        </w:r>
        <w:r>
          <w:rPr>
            <w:rStyle w:val="Hyperlink"/>
          </w:rPr>
          <w:t xml:space="preserve">y</w:t>
        </w:r>
        <w:r>
          <w:rPr>
            <w:rStyle w:val="Hyperlink"/>
          </w:rPr>
          <w:t xml:space="preserve"> </w:t>
        </w:r>
        <w:r>
          <w:rPr>
            <w:rStyle w:val="Hyperlink"/>
            <w:smallCaps/>
          </w:rPr>
          <w:t xml:space="preserve">Green</w:t>
        </w:r>
        <w:r>
          <w:rPr>
            <w:rStyle w:val="Hyperlink"/>
          </w:rPr>
          <w:t xml:space="preserve"> </w:t>
        </w:r>
        <w:r>
          <w:rPr>
            <w:rStyle w:val="Hyperlink"/>
          </w:rPr>
          <w:t xml:space="preserve">1995, párr. 5.C</w:t>
        </w:r>
      </w:hyperlink>
      <w:r>
        <w:t xml:space="preserve">)</w:t>
      </w:r>
      <w:r>
        <w:t xml:space="preserve">:</w:t>
      </w:r>
    </w:p>
    <w:p>
      <w:pPr>
        <w:pStyle w:val="BodyText"/>
        <w:keepNext/>
      </w:pPr>
      <m:oMathPara>
        <m:oMathParaPr>
          <m:jc m:val="center"/>
        </m:oMathParaPr>
        <m:oMath>
          <m:r>
            <m:t>B</m:t>
          </m:r>
          <m:d>
            <m:dPr>
              <m:begChr m:val="("/>
              <m:sepChr m:val=""/>
              <m:endChr m:val=")"/>
              <m:grow/>
            </m:dPr>
            <m:e>
              <m:acc>
                <m:accPr>
                  <m:chr m:val="⃗"/>
                </m:accPr>
                <m:e>
                  <m:r>
                    <m:t>p</m:t>
                  </m:r>
                </m:e>
              </m:acc>
            </m:e>
          </m:d>
          <m:r>
            <m:rPr>
              <m:sty m:val="p"/>
            </m:rPr>
            <m:t>=</m:t>
          </m:r>
          <m:m>
            <m:mPr>
              <m:baseJc m:val="center"/>
              <m:plcHide m:val="on"/>
              <m:mcs>
                <m:mc>
                  <m:mcPr>
                    <m:mcJc m:val="right"/>
                    <m:count m:val="1"/>
                  </m:mcPr>
                </m:mc>
                <m:mc>
                  <m:mcPr>
                    <m:mcJc m:val="left"/>
                    <m:count m:val="1"/>
                  </m:mcPr>
                </m:mc>
              </m:mcs>
            </m:mPr>
            <m:mr>
              <m:e>
                <m:limLow>
                  <m:e>
                    <m:r>
                      <m:rPr>
                        <m:sty m:val="p"/>
                      </m:rPr>
                      <m:t>max</m:t>
                    </m:r>
                  </m:e>
                  <m:lim>
                    <m:acc>
                      <m:accPr>
                        <m:chr m:val="⃗"/>
                      </m:accPr>
                      <m:e>
                        <m:r>
                          <m:t>y</m:t>
                        </m:r>
                      </m:e>
                    </m:acc>
                  </m:lim>
                </m:limLow>
              </m:e>
              <m:e>
                <m:acc>
                  <m:accPr>
                    <m:chr m:val="⃗"/>
                  </m:accPr>
                  <m:e>
                    <m:r>
                      <m:t>p</m:t>
                    </m:r>
                  </m:e>
                </m:acc>
                <m:r>
                  <m:rPr>
                    <m:sty m:val="p"/>
                  </m:rPr>
                  <m:t>⋅</m:t>
                </m:r>
                <m:acc>
                  <m:accPr>
                    <m:chr m:val="⃗"/>
                  </m:accPr>
                  <m:e>
                    <m:r>
                      <m:t>y</m:t>
                    </m:r>
                  </m:e>
                </m:acc>
              </m:e>
            </m:mr>
            <m:mr>
              <m:e>
                <m:r>
                  <m:rPr>
                    <m:nor/>
                    <m:sty m:val="p"/>
                  </m:rPr>
                  <m:t>s.a.</m:t>
                </m:r>
              </m:e>
              <m:e>
                <m:acc>
                  <m:accPr>
                    <m:chr m:val="⃗"/>
                  </m:accPr>
                  <m:e>
                    <m:r>
                      <m:t>y</m:t>
                    </m:r>
                  </m:e>
                </m:acc>
                <m:r>
                  <m:rPr>
                    <m:sty m:val="p"/>
                  </m:rPr>
                  <m:t>∈</m:t>
                </m:r>
                <m:r>
                  <m:rPr>
                    <m:sty m:val="p"/>
                    <m:scr m:val="script"/>
                  </m:rPr>
                  <m:t>Y</m:t>
                </m:r>
                <m:r>
                  <m:t> </m:t>
                </m:r>
                <m:d>
                  <m:dPr>
                    <m:begChr m:val="("/>
                    <m:sepChr m:val=""/>
                    <m:endChr m:val=")"/>
                    <m:grow/>
                  </m:dPr>
                  <m:e>
                    <m:r>
                      <m:t>T</m:t>
                    </m:r>
                    <m:d>
                      <m:dPr>
                        <m:begChr m:val="("/>
                        <m:sepChr m:val=""/>
                        <m:endChr m:val=")"/>
                        <m:grow/>
                      </m:dPr>
                      <m:e>
                        <m:acc>
                          <m:accPr>
                            <m:chr m:val="⃗"/>
                          </m:accPr>
                          <m:e>
                            <m:r>
                              <m:t>y</m:t>
                            </m:r>
                          </m:e>
                        </m:acc>
                      </m:e>
                    </m:d>
                    <m:r>
                      <m:rPr>
                        <m:sty m:val="p"/>
                      </m:rPr>
                      <m:t>≤</m:t>
                    </m:r>
                    <m:r>
                      <m:t>0</m:t>
                    </m:r>
                  </m:e>
                </m:d>
              </m:e>
            </m:mr>
          </m:m>
        </m:oMath>
      </m:oMathPara>
    </w:p>
    <w:p>
      <w:pPr>
        <w:numPr>
          <w:ilvl w:val="0"/>
          <w:numId w:val="1000"/>
        </w:numPr>
      </w:pPr>
      <w:r>
        <w:t xml:space="preserve">Con un producto y varios factores,</w:t>
      </w:r>
    </w:p>
    <w:p>
      <w:pPr>
        <w:pStyle w:val="BodyText"/>
        <w:keepNext/>
      </w:pPr>
      <m:oMathPara>
        <m:oMathParaPr>
          <m:jc m:val="center"/>
        </m:oMathParaPr>
        <m:oMath>
          <m:r>
            <m:t>B</m:t>
          </m:r>
          <m:d>
            <m:dPr>
              <m:begChr m:val="("/>
              <m:sepChr m:val=""/>
              <m:endChr m:val=")"/>
              <m:grow/>
            </m:dPr>
            <m:e>
              <m:r>
                <m:t>p</m:t>
              </m:r>
              <m:r>
                <m:rPr>
                  <m:sty m:val="p"/>
                </m:rPr>
                <m:t>,</m:t>
              </m:r>
              <m:acc>
                <m:accPr>
                  <m:chr m:val="⃗"/>
                </m:accPr>
                <m:e>
                  <m:r>
                    <m:t>w</m:t>
                  </m:r>
                </m:e>
              </m:acc>
            </m:e>
          </m:d>
          <m:r>
            <m:rPr>
              <m:sty m:val="p"/>
            </m:rPr>
            <m:t>=</m:t>
          </m:r>
          <m:m>
            <m:mPr>
              <m:baseJc m:val="center"/>
              <m:plcHide m:val="on"/>
              <m:mcs>
                <m:mc>
                  <m:mcPr>
                    <m:mcJc m:val="right"/>
                    <m:count m:val="1"/>
                  </m:mcPr>
                </m:mc>
                <m:mc>
                  <m:mcPr>
                    <m:mcJc m:val="left"/>
                    <m:count m:val="1"/>
                  </m:mcPr>
                </m:mc>
              </m:mcs>
            </m:mPr>
            <m:mr>
              <m:e>
                <m:limLow>
                  <m:e>
                    <m:r>
                      <m:rPr>
                        <m:sty m:val="p"/>
                      </m:rPr>
                      <m:t>max</m:t>
                    </m:r>
                  </m:e>
                  <m:lim>
                    <m:acc>
                      <m:accPr>
                        <m:chr m:val="⃗"/>
                      </m:accPr>
                      <m:e>
                        <m:r>
                          <m:t>z</m:t>
                        </m:r>
                      </m:e>
                    </m:acc>
                  </m:lim>
                </m:limLow>
              </m:e>
              <m:e>
                <m:r>
                  <m:t>p</m:t>
                </m:r>
                <m:r>
                  <m:t> </m:t>
                </m:r>
                <m:r>
                  <m:t>F</m:t>
                </m:r>
                <m:d>
                  <m:dPr>
                    <m:begChr m:val="("/>
                    <m:sepChr m:val=""/>
                    <m:endChr m:val=")"/>
                    <m:grow/>
                  </m:dPr>
                  <m:e>
                    <m:acc>
                      <m:accPr>
                        <m:chr m:val="⃗"/>
                      </m:accPr>
                      <m:e>
                        <m:r>
                          <m:t>z</m:t>
                        </m:r>
                      </m:e>
                    </m:acc>
                  </m:e>
                </m:d>
                <m:r>
                  <m:rPr>
                    <m:sty m:val="p"/>
                  </m:rPr>
                  <m:t>−</m:t>
                </m:r>
                <m:acc>
                  <m:accPr>
                    <m:chr m:val="⃗"/>
                  </m:accPr>
                  <m:e>
                    <m:r>
                      <m:t>w</m:t>
                    </m:r>
                  </m:e>
                </m:acc>
                <m:r>
                  <m:rPr>
                    <m:sty m:val="p"/>
                  </m:rPr>
                  <m:t>⋅</m:t>
                </m:r>
                <m:acc>
                  <m:accPr>
                    <m:chr m:val="⃗"/>
                  </m:accPr>
                  <m:e>
                    <m:r>
                      <m:t>z</m:t>
                    </m:r>
                  </m:e>
                </m:acc>
              </m:e>
            </m:mr>
            <m:mr>
              <m:e>
                <m:r>
                  <m:rPr>
                    <m:nor/>
                    <m:sty m:val="p"/>
                  </m:rPr>
                  <m:t>s.a.</m:t>
                </m:r>
              </m:e>
              <m:e>
                <m:acc>
                  <m:accPr>
                    <m:chr m:val="⃗"/>
                  </m:accPr>
                  <m:e>
                    <m:r>
                      <m:t>z</m:t>
                    </m:r>
                  </m:e>
                </m:acc>
                <m:r>
                  <m:rPr>
                    <m:sty m:val="p"/>
                  </m:rPr>
                  <m:t>≥</m:t>
                </m:r>
                <m:acc>
                  <m:accPr>
                    <m:chr m:val="⃗"/>
                  </m:accPr>
                  <m:e>
                    <m:r>
                      <m:t>0</m:t>
                    </m:r>
                  </m:e>
                </m:acc>
              </m:e>
            </m:mr>
          </m:m>
        </m:oMath>
      </m:oMathPara>
    </w:p>
    <w:p>
      <w:pPr>
        <w:numPr>
          <w:ilvl w:val="0"/>
          <w:numId w:val="1000"/>
        </w:numPr>
      </w:pPr>
      <w:r>
        <w:t xml:space="preserve">Condiciones de primer orden (solución interior):</w:t>
      </w:r>
      <w:r>
        <w:t xml:space="preserve"> </w:t>
      </w:r>
      <m:oMath>
        <m:r>
          <m:t>p</m:t>
        </m:r>
        <m:r>
          <m:t> </m:t>
        </m:r>
        <m:sSub>
          <m:e>
            <m:r>
              <m:rPr>
                <m:sty m:val="p"/>
              </m:rPr>
              <m:t>P</m:t>
            </m:r>
            <m:r>
              <m:rPr>
                <m:sty m:val="p"/>
              </m:rPr>
              <m:t>M</m:t>
            </m:r>
            <m:r>
              <m:rPr>
                <m:sty m:val="p"/>
              </m:rPr>
              <m:t>g</m:t>
            </m:r>
          </m:e>
          <m:sub>
            <m:r>
              <m:t>i</m:t>
            </m:r>
          </m:sub>
        </m:sSub>
        <m:r>
          <m:rPr>
            <m:sty m:val="p"/>
          </m:rPr>
          <m:t>=</m:t>
        </m:r>
        <m:sSub>
          <m:e>
            <m:r>
              <m:t>w</m:t>
            </m:r>
          </m:e>
          <m:sub>
            <m:r>
              <m:t>i</m:t>
            </m:r>
          </m:sub>
        </m:sSub>
      </m:oMath>
      <w:r>
        <w:t xml:space="preserve"> </w:t>
      </w:r>
      <w:r>
        <w:t xml:space="preserve">para cada factor, es decir, el valor del producto marginal iguala el precio del factor. Dividiendo,</w:t>
      </w:r>
      <w:r>
        <w:t xml:space="preserve"> </w:t>
      </w:r>
      <m:oMath>
        <m:sSub>
          <m:e>
            <m:r>
              <m:rPr>
                <m:sty m:val="p"/>
              </m:rPr>
              <m:t>R</m:t>
            </m:r>
            <m:r>
              <m:rPr>
                <m:sty m:val="p"/>
              </m:rPr>
              <m:t>M</m:t>
            </m:r>
            <m:r>
              <m:rPr>
                <m:sty m:val="p"/>
              </m:rPr>
              <m:t>S</m:t>
            </m:r>
            <m:r>
              <m:rPr>
                <m:sty m:val="p"/>
              </m:rPr>
              <m:t>T</m:t>
            </m:r>
          </m:e>
          <m:sub>
            <m:r>
              <m:t>L</m:t>
            </m:r>
            <m:r>
              <m:t>K</m:t>
            </m:r>
          </m:sub>
        </m:sSub>
        <m:r>
          <m:rPr>
            <m:sty m:val="p"/>
          </m:rPr>
          <m:t>=</m:t>
        </m:r>
        <m:sSub>
          <m:e>
            <m:r>
              <m:t>w</m:t>
            </m:r>
          </m:e>
          <m:sub>
            <m:r>
              <m:t>L</m:t>
            </m:r>
          </m:sub>
        </m:sSub>
        <m:r>
          <m:rPr>
            <m:sty m:val="p"/>
          </m:rPr>
          <m:t>/</m:t>
        </m:r>
        <m:sSub>
          <m:e>
            <m:r>
              <m:t>w</m:t>
            </m:r>
          </m:e>
          <m:sub>
            <m:r>
              <m:t>K</m:t>
            </m:r>
          </m:sub>
        </m:sSub>
      </m:oMath>
      <w:r>
        <w:t xml:space="preserve">. Con varios productos,</w:t>
      </w:r>
      <w:r>
        <w:t xml:space="preserve"> </w:t>
      </w:r>
      <m:oMath>
        <m:sSub>
          <m:e>
            <m:r>
              <m:rPr>
                <m:sty m:val="p"/>
              </m:rPr>
              <m:t>R</m:t>
            </m:r>
            <m:r>
              <m:rPr>
                <m:sty m:val="p"/>
              </m:rPr>
              <m:t>M</m:t>
            </m:r>
            <m:r>
              <m:rPr>
                <m:sty m:val="p"/>
              </m:rPr>
              <m:t>T</m:t>
            </m:r>
          </m:e>
          <m:sub>
            <m:r>
              <m:t>12</m:t>
            </m:r>
          </m:sub>
        </m:sSub>
        <m:r>
          <m:rPr>
            <m:sty m:val="p"/>
          </m:rPr>
          <m:t>=</m:t>
        </m:r>
        <m:sSub>
          <m:e>
            <m:r>
              <m:t>p</m:t>
            </m:r>
          </m:e>
          <m:sub>
            <m:r>
              <m:t>1</m:t>
            </m:r>
          </m:sub>
        </m:sSub>
        <m:r>
          <m:rPr>
            <m:sty m:val="p"/>
          </m:rPr>
          <m:t>/</m:t>
        </m:r>
        <m:sSub>
          <m:e>
            <m:r>
              <m:t>p</m:t>
            </m:r>
          </m:e>
          <m:sub>
            <m:r>
              <m:t>2</m:t>
            </m:r>
          </m:sub>
        </m:sSub>
      </m:oMath>
      <w:r>
        <w:t xml:space="preserve">.</w:t>
      </w:r>
    </w:p>
    <w:p>
      <w:pPr>
        <w:numPr>
          <w:ilvl w:val="0"/>
          <w:numId w:val="1115"/>
        </w:numPr>
      </w:pPr>
      <w:r>
        <w:rPr>
          <w:i/>
          <w:iCs/>
        </w:rPr>
        <w:t xml:space="preserve">Condiciones de segundo orden</w:t>
      </w:r>
      <w:r>
        <w:t xml:space="preserve">: la matriz hessiana de</w:t>
      </w:r>
      <w:r>
        <w:t xml:space="preserve"> </w:t>
      </w:r>
      <m:oMath>
        <m:r>
          <m:t>F</m:t>
        </m:r>
      </m:oMath>
      <w:r>
        <w:t xml:space="preserve"> </w:t>
      </w:r>
      <w:r>
        <w:t xml:space="preserve">debe ser semidefinida negativa en el óptimo. Si</w:t>
      </w:r>
      <w:r>
        <w:t xml:space="preserve"> </w:t>
      </w:r>
      <m:oMath>
        <m:r>
          <m:t>F</m:t>
        </m:r>
      </m:oMath>
      <w:r>
        <w:t xml:space="preserve"> </w:t>
      </w:r>
      <w:r>
        <w:t xml:space="preserve">es estrictamente cóncava, se cumplen y la solución es única; con rendimientos constantes o crecientes el problema puede no estar acotado, como se explica en el recuadro «Concavidad, cuasiconcavidad y maximización del beneficio» del apartado I.2.</w:t>
      </w:r>
    </w:p>
    <w:p>
      <w:pPr>
        <w:numPr>
          <w:ilvl w:val="0"/>
          <w:numId w:val="1115"/>
        </w:numPr>
      </w:pPr>
      <w:r>
        <w:rPr>
          <w:i/>
          <w:iCs/>
        </w:rPr>
        <w:t xml:space="preserve">Función de beneficio</w:t>
      </w:r>
      <w:r>
        <w:t xml:space="preserve"> </w:t>
      </w:r>
      <m:oMath>
        <m:r>
          <m:t>B</m:t>
        </m:r>
        <m:d>
          <m:dPr>
            <m:begChr m:val="("/>
            <m:sepChr m:val=""/>
            <m:endChr m:val=")"/>
            <m:grow/>
          </m:dPr>
          <m:e>
            <m:r>
              <m:t>p</m:t>
            </m:r>
            <m:r>
              <m:rPr>
                <m:sty m:val="p"/>
              </m:rPr>
              <m:t>,</m:t>
            </m:r>
            <m:acc>
              <m:accPr>
                <m:chr m:val="⃗"/>
              </m:accPr>
              <m:e>
                <m:r>
                  <m:t>w</m:t>
                </m:r>
              </m:e>
            </m:acc>
          </m:e>
        </m:d>
      </m:oMath>
      <w:r>
        <w:t xml:space="preserve">: no decreciente en</w:t>
      </w:r>
      <w:r>
        <w:t xml:space="preserve"> </w:t>
      </w:r>
      <m:oMath>
        <m:r>
          <m:t>p</m:t>
        </m:r>
      </m:oMath>
      <w:r>
        <w:t xml:space="preserve"> </w:t>
      </w:r>
      <w:r>
        <w:t xml:space="preserve">(estrictamente creciente si</w:t>
      </w:r>
      <w:r>
        <w:t xml:space="preserve"> </w:t>
      </w:r>
      <m:oMath>
        <m:r>
          <m:t>q</m:t>
        </m:r>
        <m:d>
          <m:dPr>
            <m:begChr m:val="("/>
            <m:sepChr m:val=""/>
            <m:endChr m:val=")"/>
            <m:grow/>
          </m:dPr>
          <m:e>
            <m:r>
              <m:t>p</m:t>
            </m:r>
            <m:r>
              <m:rPr>
                <m:sty m:val="p"/>
              </m:rPr>
              <m:t>,</m:t>
            </m:r>
            <m:acc>
              <m:accPr>
                <m:chr m:val="⃗"/>
              </m:accPr>
              <m:e>
                <m:r>
                  <m:t>w</m:t>
                </m:r>
              </m:e>
            </m:acc>
          </m:e>
        </m:d>
        <m:r>
          <m:rPr>
            <m:sty m:val="p"/>
          </m:rPr>
          <m:t>&gt;</m:t>
        </m:r>
        <m:r>
          <m:t>0</m:t>
        </m:r>
      </m:oMath>
      <w:r>
        <w:t xml:space="preserve">) y no creciente en</w:t>
      </w:r>
      <w:r>
        <w:t xml:space="preserve"> </w:t>
      </w:r>
      <m:oMath>
        <m:acc>
          <m:accPr>
            <m:chr m:val="⃗"/>
          </m:accPr>
          <m:e>
            <m:r>
              <m:t>w</m:t>
            </m:r>
          </m:e>
        </m:acc>
      </m:oMath>
      <w:r>
        <w:t xml:space="preserve">, homogénea de grado uno, convexa y continua en precios. Por el</w:t>
      </w:r>
      <w:r>
        <w:t xml:space="preserve"> </w:t>
      </w:r>
      <w:r>
        <w:rPr>
          <w:i/>
          <w:iCs/>
        </w:rPr>
        <w:t xml:space="preserve">lema de</w:t>
      </w:r>
      <w:r>
        <w:rPr>
          <w:i/>
          <w:iCs/>
        </w:rPr>
        <w:t xml:space="preserve"> </w:t>
      </w:r>
      <w:r>
        <w:rPr>
          <w:i/>
          <w:iCs/>
          <w:smallCaps/>
        </w:rPr>
        <w:t xml:space="preserve">Hotelling</w:t>
      </w:r>
      <w:r>
        <w:t xml:space="preserve">,</w:t>
      </w:r>
      <w:r>
        <w:t xml:space="preserve"> </w:t>
      </w:r>
      <m:oMath>
        <m:r>
          <m:rPr>
            <m:sty m:val="p"/>
          </m:rPr>
          <m:t>∂</m:t>
        </m:r>
        <m:r>
          <m:t>B</m:t>
        </m:r>
        <m:r>
          <m:rPr>
            <m:sty m:val="p"/>
          </m:rPr>
          <m:t>/</m:t>
        </m:r>
        <m:r>
          <m:rPr>
            <m:sty m:val="p"/>
          </m:rPr>
          <m:t>∂</m:t>
        </m:r>
        <m:r>
          <m:t>p</m:t>
        </m:r>
        <m:r>
          <m:rPr>
            <m:sty m:val="p"/>
          </m:rPr>
          <m:t>=</m:t>
        </m:r>
        <m:r>
          <m:t>q</m:t>
        </m:r>
        <m:d>
          <m:dPr>
            <m:begChr m:val="("/>
            <m:sepChr m:val=""/>
            <m:endChr m:val=")"/>
            <m:grow/>
          </m:dPr>
          <m:e>
            <m:r>
              <m:t>p</m:t>
            </m:r>
            <m:r>
              <m:rPr>
                <m:sty m:val="p"/>
              </m:rPr>
              <m:t>,</m:t>
            </m:r>
            <m:acc>
              <m:accPr>
                <m:chr m:val="⃗"/>
              </m:accPr>
              <m:e>
                <m:r>
                  <m:t>w</m:t>
                </m:r>
              </m:e>
            </m:acc>
          </m:e>
        </m:d>
      </m:oMath>
      <w:r>
        <w:t xml:space="preserve"> </w:t>
      </w:r>
      <w:r>
        <w:t xml:space="preserve">(oferta) y</w:t>
      </w:r>
      <w:r>
        <w:t xml:space="preserve"> </w:t>
      </w:r>
      <m:oMath>
        <m:r>
          <m:rPr>
            <m:sty m:val="p"/>
          </m:rPr>
          <m:t>∂</m:t>
        </m:r>
        <m:r>
          <m:t>B</m:t>
        </m:r>
        <m:r>
          <m:rPr>
            <m:sty m:val="p"/>
          </m:rPr>
          <m:t>/</m:t>
        </m:r>
        <m:r>
          <m:rPr>
            <m:sty m:val="p"/>
          </m:rPr>
          <m:t>∂</m:t>
        </m:r>
        <m:sSub>
          <m:e>
            <m:r>
              <m:t>w</m:t>
            </m:r>
          </m:e>
          <m:sub>
            <m:r>
              <m:t>i</m:t>
            </m:r>
          </m:sub>
        </m:sSub>
        <m:r>
          <m:rPr>
            <m:sty m:val="p"/>
          </m:rPr>
          <m:t>=</m:t>
        </m:r>
        <m:r>
          <m:rPr>
            <m:sty m:val="p"/>
          </m:rPr>
          <m:t>−</m:t>
        </m:r>
        <m:sSub>
          <m:e>
            <m:r>
              <m:t>z</m:t>
            </m:r>
          </m:e>
          <m:sub>
            <m:r>
              <m:t>i</m:t>
            </m:r>
          </m:sub>
        </m:sSub>
        <m:d>
          <m:dPr>
            <m:begChr m:val="("/>
            <m:sepChr m:val=""/>
            <m:endChr m:val=")"/>
            <m:grow/>
          </m:dPr>
          <m:e>
            <m:r>
              <m:t>p</m:t>
            </m:r>
            <m:r>
              <m:rPr>
                <m:sty m:val="p"/>
              </m:rPr>
              <m:t>,</m:t>
            </m:r>
            <m:acc>
              <m:accPr>
                <m:chr m:val="⃗"/>
              </m:accPr>
              <m:e>
                <m:r>
                  <m:t>w</m:t>
                </m:r>
              </m:e>
            </m:acc>
          </m:e>
        </m:d>
      </m:oMath>
      <w:r>
        <w:t xml:space="preserve"> </w:t>
      </w:r>
      <w:r>
        <w:t xml:space="preserve">(demandas de factores).</w:t>
      </w:r>
    </w:p>
    <w:p>
      <w:pPr>
        <w:numPr>
          <w:ilvl w:val="0"/>
          <w:numId w:val="1115"/>
        </w:numPr>
      </w:pPr>
      <w:r>
        <w:rPr>
          <w:i/>
          <w:iCs/>
        </w:rPr>
        <w:t xml:space="preserve">Oferta y demandas de factores</w:t>
      </w:r>
      <w:r>
        <w:t xml:space="preserve">:</w:t>
      </w:r>
      <w:r>
        <w:t xml:space="preserve"> </w:t>
      </w:r>
      <m:oMath>
        <m:r>
          <m:t>q</m:t>
        </m:r>
        <m:d>
          <m:dPr>
            <m:begChr m:val="("/>
            <m:sepChr m:val=""/>
            <m:endChr m:val=")"/>
            <m:grow/>
          </m:dPr>
          <m:e>
            <m:r>
              <m:t>p</m:t>
            </m:r>
            <m:r>
              <m:rPr>
                <m:sty m:val="p"/>
              </m:rPr>
              <m:t>,</m:t>
            </m:r>
            <m:acc>
              <m:accPr>
                <m:chr m:val="⃗"/>
              </m:accPr>
              <m:e>
                <m:r>
                  <m:t>w</m:t>
                </m:r>
              </m:e>
            </m:acc>
          </m:e>
        </m:d>
      </m:oMath>
      <w:r>
        <w:t xml:space="preserve"> </w:t>
      </w:r>
      <w:r>
        <w:t xml:space="preserve">y</w:t>
      </w:r>
      <w:r>
        <w:t xml:space="preserve"> </w:t>
      </w:r>
      <m:oMath>
        <m:acc>
          <m:accPr>
            <m:chr m:val="⃗"/>
          </m:accPr>
          <m:e>
            <m:r>
              <m:t>z</m:t>
            </m:r>
          </m:e>
        </m:acc>
        <m:d>
          <m:dPr>
            <m:begChr m:val="("/>
            <m:sepChr m:val=""/>
            <m:endChr m:val=")"/>
            <m:grow/>
          </m:dPr>
          <m:e>
            <m:r>
              <m:t>p</m:t>
            </m:r>
            <m:r>
              <m:rPr>
                <m:sty m:val="p"/>
              </m:rPr>
              <m:t>,</m:t>
            </m:r>
            <m:acc>
              <m:accPr>
                <m:chr m:val="⃗"/>
              </m:accPr>
              <m:e>
                <m:r>
                  <m:t>w</m:t>
                </m:r>
              </m:e>
            </m:acc>
          </m:e>
        </m:d>
      </m:oMath>
      <w:r>
        <w:t xml:space="preserve"> </w:t>
      </w:r>
      <w:r>
        <w:t xml:space="preserve">son homogéneas de grado cero en</w:t>
      </w:r>
      <w:r>
        <w:t xml:space="preserve"> </w:t>
      </w:r>
      <m:oMath>
        <m:d>
          <m:dPr>
            <m:begChr m:val="("/>
            <m:sepChr m:val=""/>
            <m:endChr m:val=")"/>
            <m:grow/>
          </m:dPr>
          <m:e>
            <m:r>
              <m:t>p</m:t>
            </m:r>
            <m:r>
              <m:rPr>
                <m:sty m:val="p"/>
              </m:rPr>
              <m:t>,</m:t>
            </m:r>
            <m:acc>
              <m:accPr>
                <m:chr m:val="⃗"/>
              </m:accPr>
              <m:e>
                <m:r>
                  <m:t>w</m:t>
                </m:r>
              </m:e>
            </m:acc>
          </m:e>
        </m:d>
      </m:oMath>
      <w:r>
        <w:t xml:space="preserve">. Por la convexidad de</w:t>
      </w:r>
      <w:r>
        <w:t xml:space="preserve"> </w:t>
      </w:r>
      <m:oMath>
        <m:r>
          <m:t>B</m:t>
        </m:r>
      </m:oMath>
      <w:r>
        <w:t xml:space="preserve">, la matriz de sus derivadas respecto a los precios es simétrica y semidefinida positiva:</w:t>
      </w:r>
      <w:r>
        <w:t xml:space="preserve"> </w:t>
      </w:r>
      <m:oMath>
        <m:r>
          <m:rPr>
            <m:sty m:val="p"/>
          </m:rPr>
          <m:t>∂</m:t>
        </m:r>
        <m:r>
          <m:t>q</m:t>
        </m:r>
        <m:r>
          <m:rPr>
            <m:sty m:val="p"/>
          </m:rPr>
          <m:t>/</m:t>
        </m:r>
        <m:r>
          <m:rPr>
            <m:sty m:val="p"/>
          </m:rPr>
          <m:t>∂</m:t>
        </m:r>
        <m:r>
          <m:t>p</m:t>
        </m:r>
        <m:r>
          <m:rPr>
            <m:sty m:val="p"/>
          </m:rPr>
          <m:t>≥</m:t>
        </m:r>
        <m:r>
          <m:t>0</m:t>
        </m:r>
      </m:oMath>
      <w:r>
        <w:t xml:space="preserve"> </w:t>
      </w:r>
      <w:r>
        <w:t xml:space="preserve">(</w:t>
      </w:r>
      <w:r>
        <w:rPr>
          <w:i/>
          <w:iCs/>
        </w:rPr>
        <w:t xml:space="preserve">ley de la oferta</w:t>
      </w:r>
      <w:r>
        <w:t xml:space="preserve">) y</w:t>
      </w:r>
      <w:r>
        <w:t xml:space="preserve"> </w:t>
      </w:r>
      <m:oMath>
        <m:r>
          <m:rPr>
            <m:sty m:val="p"/>
          </m:rPr>
          <m:t>∂</m:t>
        </m:r>
        <m:sSub>
          <m:e>
            <m:r>
              <m:t>z</m:t>
            </m:r>
          </m:e>
          <m:sub>
            <m:r>
              <m:t>i</m:t>
            </m:r>
          </m:sub>
        </m:sSub>
        <m:r>
          <m:rPr>
            <m:sty m:val="p"/>
          </m:rPr>
          <m:t>/</m:t>
        </m:r>
        <m:r>
          <m:rPr>
            <m:sty m:val="p"/>
          </m:rPr>
          <m:t>∂</m:t>
        </m:r>
        <m:sSub>
          <m:e>
            <m:r>
              <m:t>w</m:t>
            </m:r>
          </m:e>
          <m:sub>
            <m:r>
              <m:t>i</m:t>
            </m:r>
          </m:sub>
        </m:sSub>
        <m:r>
          <m:rPr>
            <m:sty m:val="p"/>
          </m:rPr>
          <m:t>≤</m:t>
        </m:r>
        <m:r>
          <m:t>0</m:t>
        </m:r>
      </m:oMath>
      <w:r>
        <w:t xml:space="preserve">. No hay efecto renta, porque la empresa no tiene restricción presupuestaria: la ley de la oferta se cumple siempre, a diferencia de la ley de la demanda</w:t>
      </w:r>
      <w:r>
        <w:t xml:space="preserve"> </w:t>
      </w:r>
      <w:r>
        <w:rPr>
          <w:rStyle w:val="Referenciaatema"/>
        </w:rPr>
        <w:t xml:space="preserve">[ver tema 3.A.8]</w:t>
      </w:r>
      <w:r>
        <w:t xml:space="preserve">.</w:t>
      </w:r>
    </w:p>
    <w:p>
      <w:pPr>
        <w:numPr>
          <w:ilvl w:val="0"/>
          <w:numId w:val="1115"/>
        </w:numPr>
      </w:pPr>
      <w:r>
        <w:rPr>
          <w:i/>
          <w:iCs/>
        </w:rPr>
        <w:t xml:space="preserve">Agregación</w:t>
      </w:r>
      <w:r>
        <w:t xml:space="preserve">: por la misma razón, la oferta de mercado es la suma de las ofertas individuales. Con</w:t>
      </w:r>
      <w:r>
        <w:t xml:space="preserve"> </w:t>
      </w:r>
      <m:oMath>
        <m:r>
          <m:t>J</m:t>
        </m:r>
      </m:oMath>
      <w:r>
        <w:t xml:space="preserve"> </w:t>
      </w:r>
      <w:r>
        <w:t xml:space="preserve">empresas de conjuntos</w:t>
      </w:r>
      <w:r>
        <w:t xml:space="preserve"> </w:t>
      </w:r>
      <m:oMath>
        <m:sSub>
          <m:e>
            <m:r>
              <m:rPr>
                <m:sty m:val="p"/>
                <m:scr m:val="script"/>
              </m:rPr>
              <m:t>Y</m:t>
            </m:r>
          </m:e>
          <m:sub>
            <m:r>
              <m:t>1</m:t>
            </m:r>
          </m:sub>
        </m:sSub>
        <m:r>
          <m:rPr>
            <m:sty m:val="p"/>
          </m:rPr>
          <m:t>,</m:t>
        </m:r>
        <m:r>
          <m:rPr>
            <m:sty m:val="p"/>
          </m:rPr>
          <m:t>…</m:t>
        </m:r>
        <m:r>
          <m:rPr>
            <m:sty m:val="p"/>
          </m:rPr>
          <m:t>,</m:t>
        </m:r>
        <m:sSub>
          <m:e>
            <m:r>
              <m:rPr>
                <m:sty m:val="p"/>
                <m:scr m:val="script"/>
              </m:rPr>
              <m:t>Y</m:t>
            </m:r>
          </m:e>
          <m:sub>
            <m:r>
              <m:t>J</m:t>
            </m:r>
          </m:sub>
        </m:sSub>
      </m:oMath>
      <w:r>
        <w:t xml:space="preserve">, el conjunto de producción agregado es</w:t>
      </w:r>
      <w:r>
        <w:t xml:space="preserve"> </w:t>
      </w:r>
      <m:oMath>
        <m:r>
          <m:rPr>
            <m:sty m:val="p"/>
            <m:scr m:val="script"/>
          </m:rPr>
          <m:t>Y</m:t>
        </m:r>
        <m:r>
          <m:rPr>
            <m:sty m:val="p"/>
          </m:rPr>
          <m:t>=</m:t>
        </m:r>
        <m:sSub>
          <m:e>
            <m:r>
              <m:rPr>
                <m:sty m:val="p"/>
                <m:scr m:val="script"/>
              </m:rPr>
              <m:t>Y</m:t>
            </m:r>
          </m:e>
          <m:sub>
            <m:r>
              <m:t>1</m:t>
            </m:r>
          </m:sub>
        </m:sSub>
        <m:r>
          <m:rPr>
            <m:sty m:val="p"/>
          </m:rPr>
          <m:t>+</m:t>
        </m:r>
        <m:r>
          <m:rPr>
            <m:sty m:val="p"/>
          </m:rPr>
          <m:t>…</m:t>
        </m:r>
        <m:r>
          <m:rPr>
            <m:sty m:val="p"/>
          </m:rPr>
          <m:t>+</m:t>
        </m:r>
        <m:sSub>
          <m:e>
            <m:r>
              <m:rPr>
                <m:sty m:val="p"/>
                <m:scr m:val="script"/>
              </m:rPr>
              <m:t>Y</m:t>
            </m:r>
          </m:e>
          <m:sub>
            <m:r>
              <m:t>J</m:t>
            </m:r>
          </m:sub>
        </m:sSub>
        <m:r>
          <m:rPr>
            <m:sty m:val="p"/>
          </m:rPr>
          <m:t>=</m:t>
        </m:r>
        <m:r>
          <m:rPr>
            <m:sty m:val="p"/>
          </m:rPr>
          <m:t>{</m:t>
        </m:r>
        <m:acc>
          <m:accPr>
            <m:chr m:val="⃗"/>
          </m:accPr>
          <m:e>
            <m:r>
              <m:t>y</m:t>
            </m:r>
          </m:e>
        </m:acc>
        <m:r>
          <m:rPr>
            <m:sty m:val="p"/>
          </m:rPr>
          <m:t>:</m:t>
        </m:r>
        <m:r>
          <m:t> </m:t>
        </m:r>
        <m:acc>
          <m:accPr>
            <m:chr m:val="⃗"/>
          </m:accPr>
          <m:e>
            <m:r>
              <m:t>y</m:t>
            </m:r>
          </m:e>
        </m:acc>
        <m:r>
          <m:rPr>
            <m:sty m:val="p"/>
          </m:rPr>
          <m:t>=</m:t>
        </m:r>
        <m:nary>
          <m:naryPr>
            <m:chr m:val="∑"/>
            <m:limLoc m:val="undOvr"/>
            <m:subHide m:val="off"/>
            <m:supHide m:val="on"/>
          </m:naryPr>
          <m:sub>
            <m:r>
              <m:t>j</m:t>
            </m:r>
          </m:sub>
          <m:sup>
            <m:r>
              <m:t>​</m:t>
            </m:r>
          </m:sup>
          <m:e>
            <m:sSub>
              <m:e>
                <m:acc>
                  <m:accPr>
                    <m:chr m:val="⃗"/>
                  </m:accPr>
                  <m:e>
                    <m:r>
                      <m:t>y</m:t>
                    </m:r>
                  </m:e>
                </m:acc>
              </m:e>
              <m:sub>
                <m:r>
                  <m:t>j</m:t>
                </m:r>
              </m:sub>
            </m:sSub>
          </m:e>
        </m:nary>
        <m:r>
          <m:rPr>
            <m:sty m:val="p"/>
          </m:rPr>
          <m:t>,</m:t>
        </m:r>
        <m:r>
          <m:t> </m:t>
        </m:r>
        <m:sSub>
          <m:e>
            <m:acc>
              <m:accPr>
                <m:chr m:val="⃗"/>
              </m:accPr>
              <m:e>
                <m:r>
                  <m:t>y</m:t>
                </m:r>
              </m:e>
            </m:acc>
          </m:e>
          <m:sub>
            <m:r>
              <m:t>j</m:t>
            </m:r>
          </m:sub>
        </m:sSub>
        <m:r>
          <m:rPr>
            <m:sty m:val="p"/>
          </m:rPr>
          <m:t>∈</m:t>
        </m:r>
        <m:sSub>
          <m:e>
            <m:r>
              <m:rPr>
                <m:sty m:val="p"/>
                <m:scr m:val="script"/>
              </m:rPr>
              <m:t>Y</m:t>
            </m:r>
          </m:e>
          <m:sub>
            <m:r>
              <m:t>j</m:t>
            </m:r>
          </m:sub>
        </m:sSub>
        <m:r>
          <m:rPr>
            <m:sty m:val="p"/>
          </m:rPr>
          <m:t>}</m:t>
        </m:r>
      </m:oMath>
      <w:r>
        <w:t xml:space="preserve">, y el beneficio máximo de una única empresa que operase</w:t>
      </w:r>
      <w:r>
        <w:t xml:space="preserve"> </w:t>
      </w:r>
      <m:oMath>
        <m:r>
          <m:rPr>
            <m:sty m:val="p"/>
            <m:scr m:val="script"/>
          </m:rPr>
          <m:t>Y</m:t>
        </m:r>
      </m:oMath>
      <w:r>
        <w:t xml:space="preserve"> </w:t>
      </w:r>
      <w:r>
        <w:t xml:space="preserve">es la suma de los beneficios máximos individuales</w:t>
      </w:r>
      <w:r>
        <w:t xml:space="preserve"> </w:t>
      </w:r>
      <w:r>
        <w:t xml:space="preserve">(</w:t>
      </w:r>
      <w:hyperlink w:anchor="ref-MasColellWhinstonGreen1995">
        <w:r>
          <w:rPr>
            <w:rStyle w:val="Hyperlink"/>
            <w:smallCaps/>
          </w:rPr>
          <w:t xml:space="preserve">Mas-Colell</w:t>
        </w:r>
        <w:r>
          <w:rPr>
            <w:rStyle w:val="Hyperlink"/>
          </w:rPr>
          <w:t xml:space="preserve">,</w:t>
        </w:r>
        <w:r>
          <w:rPr>
            <w:rStyle w:val="Hyperlink"/>
          </w:rPr>
          <w:t xml:space="preserve"> </w:t>
        </w:r>
        <w:r>
          <w:rPr>
            <w:rStyle w:val="Hyperlink"/>
            <w:smallCaps/>
          </w:rPr>
          <w:t xml:space="preserve">Whinston</w:t>
        </w:r>
        <w:r>
          <w:rPr>
            <w:rStyle w:val="Hyperlink"/>
          </w:rPr>
          <w:t xml:space="preserve"> </w:t>
        </w:r>
        <w:r>
          <w:rPr>
            <w:rStyle w:val="Hyperlink"/>
          </w:rPr>
          <w:t xml:space="preserve">y</w:t>
        </w:r>
        <w:r>
          <w:rPr>
            <w:rStyle w:val="Hyperlink"/>
          </w:rPr>
          <w:t xml:space="preserve"> </w:t>
        </w:r>
        <w:r>
          <w:rPr>
            <w:rStyle w:val="Hyperlink"/>
            <w:smallCaps/>
          </w:rPr>
          <w:t xml:space="preserve">Green</w:t>
        </w:r>
        <w:r>
          <w:rPr>
            <w:rStyle w:val="Hyperlink"/>
          </w:rPr>
          <w:t xml:space="preserve"> </w:t>
        </w:r>
        <w:r>
          <w:rPr>
            <w:rStyle w:val="Hyperlink"/>
          </w:rPr>
          <w:t xml:space="preserve">1995</w:t>
        </w:r>
      </w:hyperlink>
      <w:r>
        <w:t xml:space="preserve">, prop. 5.E.1)</w:t>
      </w:r>
      <w:r>
        <w:t xml:space="preserve">. La agregación de la producción es sencilla y poderosa, frente a la de la demanda.</w:t>
      </w:r>
    </w:p>
    <w:p>
      <w:pPr>
        <w:numPr>
          <w:ilvl w:val="0"/>
          <w:numId w:val="1115"/>
        </w:numPr>
      </w:pPr>
      <w:r>
        <w:rPr>
          <w:i/>
          <w:iCs/>
        </w:rPr>
        <w:t xml:space="preserve">Resolución en 2 etapas</w:t>
      </w:r>
      <w:r>
        <w:t xml:space="preserve">: el problema puede resolverse en 2 etapas: minimizar el coste de cada nivel de producción y elegir después el nivel que maximiza el beneficio,</w:t>
      </w:r>
      <w:r>
        <w:t xml:space="preserve"> </w:t>
      </w:r>
      <m:oMath>
        <m:r>
          <m:t>p</m:t>
        </m:r>
        <m:r>
          <m:rPr>
            <m:sty m:val="p"/>
          </m:rPr>
          <m:t>=</m:t>
        </m:r>
        <m:r>
          <m:rPr>
            <m:sty m:val="p"/>
          </m:rPr>
          <m:t>C</m:t>
        </m:r>
        <m:r>
          <m:rPr>
            <m:sty m:val="p"/>
          </m:rPr>
          <m:t>M</m:t>
        </m:r>
        <m:r>
          <m:rPr>
            <m:sty m:val="p"/>
          </m:rPr>
          <m:t>g</m:t>
        </m:r>
        <m:d>
          <m:dPr>
            <m:begChr m:val="("/>
            <m:sepChr m:val=""/>
            <m:endChr m:val=")"/>
            <m:grow/>
          </m:dPr>
          <m:e>
            <m:r>
              <m:t>q</m:t>
            </m:r>
          </m:e>
        </m:d>
      </m:oMath>
      <w:r>
        <w:t xml:space="preserve">. Es el enfoque de los costes</w:t>
      </w:r>
      <w:r>
        <w:t xml:space="preserve"> </w:t>
      </w:r>
      <w:r>
        <w:rPr>
          <w:rStyle w:val="Referenciaatema"/>
        </w:rPr>
        <w:t xml:space="preserve">[ver tema 3.A.12]</w:t>
      </w:r>
      <w:r>
        <w:t xml:space="preserve"> </w:t>
      </w:r>
      <w:r>
        <w:t xml:space="preserve">y de la competencia perfecta</w:t>
      </w:r>
      <w:r>
        <w:t xml:space="preserve"> </w:t>
      </w:r>
      <w:r>
        <w:rPr>
          <w:rStyle w:val="Referenciaatema"/>
        </w:rPr>
        <w:t xml:space="preserve">[ver tema 3.A.16]</w:t>
      </w:r>
      <w:r>
        <w:t xml:space="preserve">; con rendimientos constantes, el tamaño de cada empresa queda indeterminado y la oferta de largo plazo de la industria es horizontal.</w:t>
      </w:r>
    </w:p>
    <w:bookmarkEnd w:id="218"/>
    <w:bookmarkStart w:id="221" w:name="anexo:formas"/>
    <w:p>
      <w:pPr>
        <w:pStyle w:val="Heading1"/>
      </w:pPr>
      <w:r>
        <w:t xml:space="preserve">C. Anexo: formas funcionales de la función de producción</w:t>
      </w:r>
    </w:p>
    <w:bookmarkStart w:id="219" w:name="tab:formas"/>
    <w:p>
      <w:pPr>
        <w:pStyle w:val="TableCaption"/>
      </w:pPr>
      <w:r>
        <w:t xml:space="preserve">Tabla 4.–</w:t>
      </w:r>
      <w:r>
        <w:t xml:space="preserve"> </w:t>
      </w:r>
      <w:r>
        <w:t xml:space="preserve">Formas funcionales habituales de la función de producción</w:t>
      </w:r>
    </w:p>
    <w:tbl>
      <w:tblPr>
        <w:tblStyle w:val="Table"/>
        <w:tblW w:type="auto" w:w="0"/>
        <w:tblLook w:firstRow="1" w:lastRow="0" w:firstColumn="0" w:lastColumn="0" w:noHBand="0" w:noVBand="0" w:val="0020"/>
        <w:tblCaption w:val="Tabla 4.– Formas funcionales habituales de la función de producción"/>
      </w:tblPr>
      <w:tblGrid>
        <w:gridCol w:w="1980"/>
        <w:gridCol w:w="1980"/>
        <w:gridCol w:w="1980"/>
        <w:gridCol w:w="1980"/>
      </w:tblGrid>
      <w:tr>
        <w:trPr>
          <w:tblHeader w:val="on"/>
        </w:trPr>
        <w:tc>
          <w:tcPr/>
          <w:p>
            <w:pPr>
              <w:pStyle w:val="Compact"/>
              <w:jc w:val="left"/>
            </w:pPr>
            <w:r>
              <w:rPr>
                <w:b/>
                <w:bCs/>
              </w:rPr>
              <w:t xml:space="preserve">Forma</w:t>
            </w:r>
          </w:p>
        </w:tc>
        <w:tc>
          <w:tcPr/>
          <w:p>
            <w:pPr>
              <w:pStyle w:val="Compact"/>
              <w:jc w:val="left"/>
            </w:pPr>
            <w:r>
              <w:rPr>
                <w:b/>
                <w:bCs/>
              </w:rPr>
              <w:t xml:space="preserve">Expresión</w:t>
            </w:r>
          </w:p>
        </w:tc>
        <w:tc>
          <w:tcPr/>
          <w:p>
            <w:pPr>
              <w:pStyle w:val="Compact"/>
              <w:jc w:val="left"/>
            </w:pPr>
            <m:oMath>
              <m:r>
                <m:rPr>
                  <m:sty m:val="b"/>
                </m:rPr>
                <m:t>σ</m:t>
              </m:r>
            </m:oMath>
          </w:p>
        </w:tc>
        <w:tc>
          <w:tcPr/>
          <w:p>
            <w:pPr>
              <w:pStyle w:val="Compact"/>
              <w:jc w:val="left"/>
            </w:pPr>
            <w:r>
              <w:rPr>
                <w:b/>
                <w:bCs/>
              </w:rPr>
              <w:t xml:space="preserve">Rendimientos y uso</w:t>
            </w:r>
          </w:p>
        </w:tc>
      </w:tr>
      <w:tr>
        <w:tc>
          <w:tcPr/>
          <w:p>
            <w:pPr>
              <w:pStyle w:val="Compact"/>
              <w:jc w:val="left"/>
            </w:pPr>
            <w:r>
              <w:t xml:space="preserve">Lineal (sustitutivos perfectos)</w:t>
            </w:r>
          </w:p>
        </w:tc>
        <w:tc>
          <w:tcPr/>
          <w:p>
            <w:pPr>
              <w:pStyle w:val="Compact"/>
              <w:jc w:val="left"/>
            </w:pPr>
            <m:oMath>
              <m:r>
                <m:t>q</m:t>
              </m:r>
              <m:r>
                <m:rPr>
                  <m:sty m:val="p"/>
                </m:rPr>
                <m:t>=</m:t>
              </m:r>
              <m:sSub>
                <m:e>
                  <m:r>
                    <m:t>a</m:t>
                  </m:r>
                </m:e>
                <m:sub>
                  <m:r>
                    <m:t>K</m:t>
                  </m:r>
                </m:sub>
              </m:sSub>
              <m:sSub>
                <m:e>
                  <m:r>
                    <m:t>z</m:t>
                  </m:r>
                </m:e>
                <m:sub>
                  <m:r>
                    <m:t>K</m:t>
                  </m:r>
                </m:sub>
              </m:sSub>
              <m:r>
                <m:rPr>
                  <m:sty m:val="p"/>
                </m:rPr>
                <m:t>+</m:t>
              </m:r>
              <m:sSub>
                <m:e>
                  <m:r>
                    <m:t>a</m:t>
                  </m:r>
                </m:e>
                <m:sub>
                  <m:r>
                    <m:t>L</m:t>
                  </m:r>
                </m:sub>
              </m:sSub>
              <m:sSub>
                <m:e>
                  <m:r>
                    <m:t>z</m:t>
                  </m:r>
                </m:e>
                <m:sub>
                  <m:r>
                    <m:t>L</m:t>
                  </m:r>
                </m:sub>
              </m:sSub>
            </m:oMath>
          </w:p>
        </w:tc>
        <w:tc>
          <w:tcPr/>
          <w:p>
            <w:pPr>
              <w:pStyle w:val="Compact"/>
              <w:jc w:val="left"/>
            </w:pPr>
            <m:oMath>
              <m:r>
                <m:rPr>
                  <m:sty m:val="p"/>
                </m:rPr>
                <m:t>∞</m:t>
              </m:r>
            </m:oMath>
          </w:p>
        </w:tc>
        <w:tc>
          <w:tcPr/>
          <w:p>
            <w:pPr>
              <w:pStyle w:val="Compact"/>
              <w:jc w:val="left"/>
            </w:pPr>
            <w:r>
              <w:t xml:space="preserve">Constantes; factores intercambiables</w:t>
            </w:r>
          </w:p>
        </w:tc>
      </w:tr>
      <w:tr>
        <w:tc>
          <w:tcPr/>
          <w:p>
            <w:pPr>
              <w:pStyle w:val="Compact"/>
              <w:jc w:val="left"/>
            </w:pPr>
            <w:r>
              <w:t xml:space="preserve">Coeficientes fijos (</w:t>
            </w:r>
            <w:r>
              <w:rPr>
                <w:smallCaps/>
              </w:rPr>
              <w:t xml:space="preserve">Leontief</w:t>
            </w:r>
            <w:r>
              <w:t xml:space="preserve">)</w:t>
            </w:r>
          </w:p>
        </w:tc>
        <w:tc>
          <w:tcPr/>
          <w:p>
            <w:pPr>
              <w:pStyle w:val="Compact"/>
              <w:jc w:val="left"/>
            </w:pPr>
            <m:oMath>
              <m:r>
                <m:t>q</m:t>
              </m:r>
              <m:r>
                <m:rPr>
                  <m:sty m:val="p"/>
                </m:rPr>
                <m:t>=</m:t>
              </m:r>
              <m:r>
                <m:rPr>
                  <m:sty m:val="p"/>
                </m:rPr>
                <m:t>min</m:t>
              </m:r>
              <m:r>
                <m:rPr>
                  <m:sty m:val="p"/>
                </m:rPr>
                <m:t>{</m:t>
              </m:r>
              <m:sSub>
                <m:e>
                  <m:r>
                    <m:t>z</m:t>
                  </m:r>
                </m:e>
                <m:sub>
                  <m:r>
                    <m:t>K</m:t>
                  </m:r>
                </m:sub>
              </m:sSub>
              <m:r>
                <m:rPr>
                  <m:sty m:val="p"/>
                </m:rPr>
                <m:t>/</m:t>
              </m:r>
              <m:r>
                <m:t>a</m:t>
              </m:r>
              <m:r>
                <m:rPr>
                  <m:sty m:val="p"/>
                </m:rPr>
                <m:t>;</m:t>
              </m:r>
              <m:r>
                <m:t> </m:t>
              </m:r>
              <m:sSub>
                <m:e>
                  <m:r>
                    <m:t>z</m:t>
                  </m:r>
                </m:e>
                <m:sub>
                  <m:r>
                    <m:t>L</m:t>
                  </m:r>
                </m:sub>
              </m:sSub>
              <m:r>
                <m:rPr>
                  <m:sty m:val="p"/>
                </m:rPr>
                <m:t>/</m:t>
              </m:r>
              <m:r>
                <m:t>b</m:t>
              </m:r>
              <m:r>
                <m:rPr>
                  <m:sty m:val="p"/>
                </m:rPr>
                <m:t>}</m:t>
              </m:r>
            </m:oMath>
          </w:p>
        </w:tc>
        <w:tc>
          <w:tcPr/>
          <w:p>
            <w:pPr>
              <w:pStyle w:val="Compact"/>
              <w:jc w:val="left"/>
            </w:pPr>
            <m:oMath>
              <m:r>
                <m:t>0</m:t>
              </m:r>
            </m:oMath>
          </w:p>
        </w:tc>
        <w:tc>
          <w:tcPr/>
          <w:p>
            <w:pPr>
              <w:pStyle w:val="Compact"/>
              <w:jc w:val="left"/>
            </w:pPr>
            <w:r>
              <w:t xml:space="preserve">Constantes; tablas</w:t>
            </w:r>
            <w:r>
              <w:t xml:space="preserve"> </w:t>
            </w:r>
            <w:r>
              <w:rPr>
                <w:i/>
                <w:iCs/>
              </w:rPr>
              <w:t xml:space="preserve">input-output</w:t>
            </w:r>
            <w:r>
              <w:t xml:space="preserve"> </w:t>
            </w:r>
            <w:r>
              <w:rPr>
                <w:rStyle w:val="Referenciaatema"/>
              </w:rPr>
              <w:t xml:space="preserve">[ver tema 3.A.31]</w:t>
            </w:r>
          </w:p>
        </w:tc>
      </w:tr>
      <w:tr>
        <w:tc>
          <w:tcPr/>
          <w:p>
            <w:pPr>
              <w:pStyle w:val="Compact"/>
              <w:jc w:val="left"/>
            </w:pPr>
            <w:r>
              <w:t xml:space="preserve">Cobb-Douglas</w:t>
            </w:r>
          </w:p>
        </w:tc>
        <w:tc>
          <w:tcPr/>
          <w:p>
            <w:pPr>
              <w:pStyle w:val="Compact"/>
              <w:jc w:val="left"/>
            </w:pPr>
            <m:oMath>
              <m:r>
                <m:t>q</m:t>
              </m:r>
              <m:r>
                <m:rPr>
                  <m:sty m:val="p"/>
                </m:rPr>
                <m:t>=</m:t>
              </m:r>
              <m:r>
                <m:t>A</m:t>
              </m:r>
              <m:r>
                <m:t> </m:t>
              </m:r>
              <m:sSubSup>
                <m:e>
                  <m:r>
                    <m:t>z</m:t>
                  </m:r>
                </m:e>
                <m:sub>
                  <m:r>
                    <m:t>K</m:t>
                  </m:r>
                </m:sub>
                <m:sup>
                  <m:r>
                    <m:t>α</m:t>
                  </m:r>
                </m:sup>
              </m:sSubSup>
              <m:sSubSup>
                <m:e>
                  <m:r>
                    <m:t>z</m:t>
                  </m:r>
                </m:e>
                <m:sub>
                  <m:r>
                    <m:t>L</m:t>
                  </m:r>
                </m:sub>
                <m:sup>
                  <m:r>
                    <m:t>β</m:t>
                  </m:r>
                </m:sup>
              </m:sSubSup>
            </m:oMath>
          </w:p>
        </w:tc>
        <w:tc>
          <w:tcPr/>
          <w:p>
            <w:pPr>
              <w:pStyle w:val="Compact"/>
              <w:jc w:val="left"/>
            </w:pPr>
            <m:oMath>
              <m:r>
                <m:t>1</m:t>
              </m:r>
            </m:oMath>
          </w:p>
        </w:tc>
        <w:tc>
          <w:tcPr/>
          <w:p>
            <w:pPr>
              <w:pStyle w:val="Compact"/>
              <w:jc w:val="left"/>
            </w:pPr>
            <w:r>
              <w:t xml:space="preserve">Grado</w:t>
            </w:r>
            <w:r>
              <w:t xml:space="preserve"> </w:t>
            </w:r>
            <m:oMath>
              <m:r>
                <m:t>α</m:t>
              </m:r>
              <m:r>
                <m:rPr>
                  <m:sty m:val="p"/>
                </m:rPr>
                <m:t>+</m:t>
              </m:r>
              <m:r>
                <m:t>β</m:t>
              </m:r>
            </m:oMath>
            <w:r>
              <w:t xml:space="preserve">; crecimiento, distribución</w:t>
            </w:r>
          </w:p>
        </w:tc>
      </w:tr>
      <w:tr>
        <w:tc>
          <w:tcPr/>
          <w:p>
            <w:pPr>
              <w:pStyle w:val="Compact"/>
              <w:jc w:val="left"/>
            </w:pPr>
            <w:r>
              <w:t xml:space="preserve">CES</w:t>
            </w:r>
          </w:p>
        </w:tc>
        <w:tc>
          <w:tcPr/>
          <w:p>
            <w:pPr>
              <w:pStyle w:val="Compact"/>
              <w:jc w:val="left"/>
            </w:pPr>
            <m:oMath>
              <m:r>
                <m:t>q</m:t>
              </m:r>
              <m:r>
                <m:rPr>
                  <m:sty m:val="p"/>
                </m:rPr>
                <m:t>=</m:t>
              </m:r>
              <m:r>
                <m:t>A</m:t>
              </m:r>
              <m:sSup>
                <m:e>
                  <m:d>
                    <m:dPr>
                      <m:begChr m:val="["/>
                      <m:sepChr m:val=""/>
                      <m:endChr m:val="]"/>
                      <m:grow/>
                    </m:dPr>
                    <m:e>
                      <m:sSub>
                        <m:e>
                          <m:r>
                            <m:t>a</m:t>
                          </m:r>
                        </m:e>
                        <m:sub>
                          <m:r>
                            <m:t>K</m:t>
                          </m:r>
                        </m:sub>
                      </m:sSub>
                      <m:sSubSup>
                        <m:e>
                          <m:r>
                            <m:t>z</m:t>
                          </m:r>
                        </m:e>
                        <m:sub>
                          <m:r>
                            <m:t>K</m:t>
                          </m:r>
                        </m:sub>
                        <m:sup>
                          <m:r>
                            <m:t>ρ</m:t>
                          </m:r>
                        </m:sup>
                      </m:sSubSup>
                      <m:r>
                        <m:rPr>
                          <m:sty m:val="p"/>
                        </m:rPr>
                        <m:t>+</m:t>
                      </m:r>
                      <m:sSub>
                        <m:e>
                          <m:r>
                            <m:t>a</m:t>
                          </m:r>
                        </m:e>
                        <m:sub>
                          <m:r>
                            <m:t>L</m:t>
                          </m:r>
                        </m:sub>
                      </m:sSub>
                      <m:sSubSup>
                        <m:e>
                          <m:r>
                            <m:t>z</m:t>
                          </m:r>
                        </m:e>
                        <m:sub>
                          <m:r>
                            <m:t>L</m:t>
                          </m:r>
                        </m:sub>
                        <m:sup>
                          <m:r>
                            <m:t>ρ</m:t>
                          </m:r>
                        </m:sup>
                      </m:sSubSup>
                    </m:e>
                  </m:d>
                </m:e>
                <m:sup>
                  <m:r>
                    <m:t>ν</m:t>
                  </m:r>
                  <m:r>
                    <m:rPr>
                      <m:sty m:val="p"/>
                    </m:rPr>
                    <m:t>/</m:t>
                  </m:r>
                  <m:r>
                    <m:t>ρ</m:t>
                  </m:r>
                </m:sup>
              </m:sSup>
            </m:oMath>
          </w:p>
        </w:tc>
        <w:tc>
          <w:tcPr/>
          <w:p>
            <w:pPr>
              <w:pStyle w:val="Compact"/>
              <w:jc w:val="left"/>
            </w:pPr>
            <m:oMath>
              <m:r>
                <m:t>1</m:t>
              </m:r>
              <m:r>
                <m:rPr>
                  <m:sty m:val="p"/>
                </m:rPr>
                <m:t>/</m:t>
              </m:r>
              <m:d>
                <m:dPr>
                  <m:begChr m:val="("/>
                  <m:sepChr m:val=""/>
                  <m:endChr m:val=")"/>
                  <m:grow/>
                </m:dPr>
                <m:e>
                  <m:r>
                    <m:t>1</m:t>
                  </m:r>
                  <m:r>
                    <m:rPr>
                      <m:sty m:val="p"/>
                    </m:rPr>
                    <m:t>−</m:t>
                  </m:r>
                  <m:r>
                    <m:t>ρ</m:t>
                  </m:r>
                </m:e>
              </m:d>
            </m:oMath>
          </w:p>
        </w:tc>
        <w:tc>
          <w:tcPr/>
          <w:p>
            <w:pPr>
              <w:pStyle w:val="Compact"/>
              <w:jc w:val="left"/>
            </w:pPr>
            <w:r>
              <w:t xml:space="preserve">Grado</w:t>
            </w:r>
            <w:r>
              <w:t xml:space="preserve"> </w:t>
            </w:r>
            <m:oMath>
              <m:r>
                <m:t>ν</m:t>
              </m:r>
            </m:oMath>
            <w:r>
              <w:t xml:space="preserve">; estimación de</w:t>
            </w:r>
            <w:r>
              <w:t xml:space="preserve"> </w:t>
            </w:r>
            <m:oMath>
              <m:r>
                <m:t>σ</m:t>
              </m:r>
            </m:oMath>
          </w:p>
        </w:tc>
      </w:tr>
      <w:tr>
        <w:tc>
          <w:tcPr/>
          <w:p>
            <w:pPr>
              <w:pStyle w:val="Compact"/>
              <w:jc w:val="left"/>
            </w:pPr>
            <w:r>
              <w:t xml:space="preserve">Translog</w:t>
            </w:r>
          </w:p>
        </w:tc>
        <w:tc>
          <w:tcPr/>
          <w:p>
            <w:pPr>
              <w:pStyle w:val="Compact"/>
              <w:jc w:val="left"/>
            </w:pPr>
            <m:oMath>
              <m:r>
                <m:rPr>
                  <m:sty m:val="p"/>
                </m:rPr>
                <m:t>ln</m:t>
              </m:r>
              <m:r>
                <m:t>q</m:t>
              </m:r>
              <m:r>
                <m:rPr>
                  <m:sty m:val="p"/>
                </m:rPr>
                <m:t>=</m:t>
              </m:r>
              <m:sSub>
                <m:e>
                  <m:r>
                    <m:t>α</m:t>
                  </m:r>
                </m:e>
                <m:sub>
                  <m:r>
                    <m:t>0</m:t>
                  </m:r>
                </m:sub>
              </m:sSub>
              <m:r>
                <m:rPr>
                  <m:sty m:val="p"/>
                </m:rPr>
                <m:t>+</m:t>
              </m:r>
              <m:nary>
                <m:naryPr>
                  <m:chr m:val="∑"/>
                  <m:limLoc m:val="undOvr"/>
                  <m:subHide m:val="off"/>
                  <m:supHide m:val="on"/>
                </m:naryPr>
                <m:sub>
                  <m:r>
                    <m:t>i</m:t>
                  </m:r>
                </m:sub>
                <m:sup>
                  <m:r>
                    <m:t>​</m:t>
                  </m:r>
                </m:sup>
                <m:e>
                  <m:sSub>
                    <m:e>
                      <m:r>
                        <m:t>α</m:t>
                      </m:r>
                    </m:e>
                    <m:sub>
                      <m:r>
                        <m:t>i</m:t>
                      </m:r>
                    </m:sub>
                  </m:sSub>
                </m:e>
              </m:nary>
              <m:r>
                <m:rPr>
                  <m:sty m:val="p"/>
                </m:rPr>
                <m:t>ln</m:t>
              </m:r>
              <m:sSub>
                <m:e>
                  <m:r>
                    <m:t>z</m:t>
                  </m:r>
                </m:e>
                <m:sub>
                  <m:r>
                    <m:t>i</m:t>
                  </m:r>
                </m:sub>
              </m:sSub>
              <m:r>
                <m:rPr>
                  <m:sty m:val="p"/>
                </m:rPr>
                <m:t>+</m:t>
              </m:r>
              <m:f>
                <m:fPr>
                  <m:type m:val="lin"/>
                </m:fPr>
                <m:num>
                  <m:r>
                    <m:t>1</m:t>
                  </m:r>
                </m:num>
                <m:den>
                  <m:r>
                    <m:t>2</m:t>
                  </m:r>
                </m:den>
              </m:f>
              <m:nary>
                <m:naryPr>
                  <m:chr m:val="∑"/>
                  <m:limLoc m:val="undOvr"/>
                  <m:subHide m:val="off"/>
                  <m:supHide m:val="on"/>
                </m:naryPr>
                <m:sub>
                  <m:r>
                    <m:t>i</m:t>
                  </m:r>
                </m:sub>
                <m:sup>
                  <m:r>
                    <m:t>​</m:t>
                  </m:r>
                </m:sup>
                <m:e>
                  <m:nary>
                    <m:naryPr>
                      <m:chr m:val="∑"/>
                      <m:limLoc m:val="undOvr"/>
                      <m:subHide m:val="off"/>
                      <m:supHide m:val="on"/>
                    </m:naryPr>
                    <m:sub>
                      <m:r>
                        <m:t>j</m:t>
                      </m:r>
                    </m:sub>
                    <m:sup>
                      <m:r>
                        <m:t>​</m:t>
                      </m:r>
                    </m:sup>
                    <m:e>
                      <m:sSub>
                        <m:e>
                          <m:r>
                            <m:t>β</m:t>
                          </m:r>
                        </m:e>
                        <m:sub>
                          <m:r>
                            <m:t>i</m:t>
                          </m:r>
                          <m:r>
                            <m:t>j</m:t>
                          </m:r>
                        </m:sub>
                      </m:sSub>
                    </m:e>
                  </m:nary>
                </m:e>
              </m:nary>
              <m:r>
                <m:rPr>
                  <m:sty m:val="p"/>
                </m:rPr>
                <m:t>ln</m:t>
              </m:r>
              <m:sSub>
                <m:e>
                  <m:r>
                    <m:t>z</m:t>
                  </m:r>
                </m:e>
                <m:sub>
                  <m:r>
                    <m:t>i</m:t>
                  </m:r>
                </m:sub>
              </m:sSub>
              <m:r>
                <m:rPr>
                  <m:sty m:val="p"/>
                </m:rPr>
                <m:t>ln</m:t>
              </m:r>
              <m:sSub>
                <m:e>
                  <m:r>
                    <m:t>z</m:t>
                  </m:r>
                </m:e>
                <m:sub>
                  <m:r>
                    <m:t>j</m:t>
                  </m:r>
                </m:sub>
              </m:sSub>
            </m:oMath>
          </w:p>
        </w:tc>
        <w:tc>
          <w:tcPr/>
          <w:p>
            <w:pPr>
              <w:pStyle w:val="Compact"/>
              <w:jc w:val="left"/>
            </w:pPr>
            <w:r>
              <w:t xml:space="preserve">variable</w:t>
            </w:r>
          </w:p>
        </w:tc>
        <w:tc>
          <w:tcPr/>
          <w:p>
            <w:pPr>
              <w:pStyle w:val="Compact"/>
              <w:jc w:val="left"/>
            </w:pPr>
            <w:r>
              <w:t xml:space="preserve">Variables; forma flexible para estimar</w:t>
            </w:r>
          </w:p>
        </w:tc>
      </w:tr>
      <w:tr>
        <w:tc>
          <w:tcPr/>
          <w:p>
            <w:pPr>
              <w:pStyle w:val="Compact"/>
              <w:jc w:val="left"/>
            </w:pPr>
            <w:r>
              <w:rPr>
                <w:smallCaps/>
              </w:rPr>
              <w:t xml:space="preserve">Leontief</w:t>
            </w:r>
            <w:r>
              <w:t xml:space="preserve"> </w:t>
            </w:r>
            <w:r>
              <w:t xml:space="preserve">generalizada</w:t>
            </w:r>
          </w:p>
        </w:tc>
        <w:tc>
          <w:tcPr/>
          <w:p>
            <w:pPr>
              <w:pStyle w:val="Compact"/>
              <w:jc w:val="left"/>
            </w:pPr>
            <m:oMath>
              <m:r>
                <m:t>q</m:t>
              </m:r>
              <m:r>
                <m:rPr>
                  <m:sty m:val="p"/>
                </m:rPr>
                <m:t>=</m:t>
              </m:r>
              <m:nary>
                <m:naryPr>
                  <m:chr m:val="∑"/>
                  <m:limLoc m:val="undOvr"/>
                  <m:subHide m:val="off"/>
                  <m:supHide m:val="on"/>
                </m:naryPr>
                <m:sub>
                  <m:r>
                    <m:t>i</m:t>
                  </m:r>
                </m:sub>
                <m:sup>
                  <m:r>
                    <m:t>​</m:t>
                  </m:r>
                </m:sup>
                <m:e>
                  <m:nary>
                    <m:naryPr>
                      <m:chr m:val="∑"/>
                      <m:limLoc m:val="undOvr"/>
                      <m:subHide m:val="off"/>
                      <m:supHide m:val="on"/>
                    </m:naryPr>
                    <m:sub>
                      <m:r>
                        <m:t>j</m:t>
                      </m:r>
                    </m:sub>
                    <m:sup>
                      <m:r>
                        <m:t>​</m:t>
                      </m:r>
                    </m:sup>
                    <m:e>
                      <m:sSub>
                        <m:e>
                          <m:r>
                            <m:t>β</m:t>
                          </m:r>
                        </m:e>
                        <m:sub>
                          <m:r>
                            <m:t>i</m:t>
                          </m:r>
                          <m:r>
                            <m:t>j</m:t>
                          </m:r>
                        </m:sub>
                      </m:sSub>
                    </m:e>
                  </m:nary>
                </m:e>
              </m:nary>
              <m:r>
                <m:t> </m:t>
              </m:r>
              <m:sSubSup>
                <m:e>
                  <m:r>
                    <m:t>z</m:t>
                  </m:r>
                </m:e>
                <m:sub>
                  <m:r>
                    <m:t>i</m:t>
                  </m:r>
                </m:sub>
                <m:sup>
                  <m:r>
                    <m:t>1</m:t>
                  </m:r>
                  <m:r>
                    <m:rPr>
                      <m:sty m:val="p"/>
                    </m:rPr>
                    <m:t>/</m:t>
                  </m:r>
                  <m:r>
                    <m:t>2</m:t>
                  </m:r>
                </m:sup>
              </m:sSubSup>
              <m:sSubSup>
                <m:e>
                  <m:r>
                    <m:t>z</m:t>
                  </m:r>
                </m:e>
                <m:sub>
                  <m:r>
                    <m:t>j</m:t>
                  </m:r>
                </m:sub>
                <m:sup>
                  <m:r>
                    <m:t>1</m:t>
                  </m:r>
                  <m:r>
                    <m:rPr>
                      <m:sty m:val="p"/>
                    </m:rPr>
                    <m:t>/</m:t>
                  </m:r>
                  <m:r>
                    <m:t>2</m:t>
                  </m:r>
                </m:sup>
              </m:sSubSup>
            </m:oMath>
          </w:p>
        </w:tc>
        <w:tc>
          <w:tcPr/>
          <w:p>
            <w:pPr>
              <w:pStyle w:val="Compact"/>
              <w:jc w:val="left"/>
            </w:pPr>
            <w:r>
              <w:t xml:space="preserve">variable</w:t>
            </w:r>
          </w:p>
        </w:tc>
        <w:tc>
          <w:tcPr/>
          <w:p>
            <w:pPr>
              <w:pStyle w:val="Compact"/>
              <w:jc w:val="left"/>
            </w:pPr>
            <w:r>
              <w:t xml:space="preserve">Constantes; forma flexible</w:t>
            </w:r>
          </w:p>
        </w:tc>
      </w:tr>
    </w:tbl>
    <w:bookmarkEnd w:id="219"/>
    <w:p>
      <w:pPr>
        <w:pStyle w:val="BodyText"/>
        <w:keepNext/>
      </w:pPr>
      <w:r>
        <w:rPr>
          <w:i/>
          <w:iCs/>
        </w:rPr>
        <w:t xml:space="preserve">Fuente: elaboración propia a partir de</w:t>
      </w:r>
      <w:r>
        <w:rPr>
          <w:i/>
          <w:iCs/>
        </w:rPr>
        <w:t xml:space="preserve"> </w:t>
      </w:r>
      <w:r>
        <w:rPr>
          <w:i/>
          <w:iCs/>
          <w:smallCaps/>
        </w:rPr>
        <w:t xml:space="preserve">Arrow</w:t>
      </w:r>
      <w:r>
        <w:rPr>
          <w:i/>
          <w:iCs/>
        </w:rPr>
        <w:t xml:space="preserve"> </w:t>
      </w:r>
      <w:r>
        <w:rPr>
          <w:i/>
          <w:iCs/>
        </w:rPr>
        <w:t xml:space="preserve">et al. (</w:t>
      </w:r>
      <w:hyperlink w:anchor="ref-ArrowEtAl1961Capital">
        <w:r>
          <w:rPr>
            <w:rStyle w:val="Hyperlink"/>
            <w:i/>
            <w:iCs/>
          </w:rPr>
          <w:t xml:space="preserve">1961</w:t>
        </w:r>
      </w:hyperlink>
      <w:r>
        <w:rPr>
          <w:i/>
          <w:iCs/>
        </w:rPr>
        <w:t xml:space="preserve">)</w:t>
      </w:r>
      <w:r>
        <w:rPr>
          <w:i/>
          <w:iCs/>
        </w:rPr>
        <w:t xml:space="preserve">,</w:t>
      </w:r>
      <w:r>
        <w:rPr>
          <w:i/>
          <w:iCs/>
        </w:rPr>
        <w:t xml:space="preserve"> </w:t>
      </w:r>
      <w:r>
        <w:rPr>
          <w:i/>
          <w:iCs/>
          <w:smallCaps/>
        </w:rPr>
        <w:t xml:space="preserve">Christensen</w:t>
      </w:r>
      <w:r>
        <w:rPr>
          <w:i/>
          <w:iCs/>
        </w:rPr>
        <w:t xml:space="preserve">,</w:t>
      </w:r>
      <w:r>
        <w:rPr>
          <w:i/>
          <w:iCs/>
        </w:rPr>
        <w:t xml:space="preserve"> </w:t>
      </w:r>
      <w:r>
        <w:rPr>
          <w:i/>
          <w:iCs/>
          <w:smallCaps/>
        </w:rPr>
        <w:t xml:space="preserve">Jorgenson</w:t>
      </w:r>
      <w:r>
        <w:rPr>
          <w:i/>
          <w:iCs/>
        </w:rPr>
        <w:t xml:space="preserve"> </w:t>
      </w:r>
      <w:r>
        <w:rPr>
          <w:i/>
          <w:iCs/>
        </w:rPr>
        <w:t xml:space="preserve">y</w:t>
      </w:r>
      <w:r>
        <w:rPr>
          <w:i/>
          <w:iCs/>
        </w:rPr>
        <w:t xml:space="preserve"> </w:t>
      </w:r>
      <w:r>
        <w:rPr>
          <w:i/>
          <w:iCs/>
          <w:smallCaps/>
        </w:rPr>
        <w:t xml:space="preserve">Lau</w:t>
      </w:r>
      <w:r>
        <w:rPr>
          <w:i/>
          <w:iCs/>
        </w:rPr>
        <w:t xml:space="preserve"> </w:t>
      </w:r>
      <w:r>
        <w:rPr>
          <w:i/>
          <w:iCs/>
        </w:rPr>
        <w:t xml:space="preserve">(</w:t>
      </w:r>
      <w:hyperlink w:anchor="X3912afbe19fb4eb5a412d0575e10cb0aa993b54">
        <w:r>
          <w:rPr>
            <w:rStyle w:val="Hyperlink"/>
            <w:i/>
            <w:iCs/>
          </w:rPr>
          <w:t xml:space="preserve">1973</w:t>
        </w:r>
      </w:hyperlink>
      <w:r>
        <w:rPr>
          <w:i/>
          <w:iCs/>
        </w:rPr>
        <w:t xml:space="preserve">)</w:t>
      </w:r>
      <w:r>
        <w:rPr>
          <w:i/>
          <w:iCs/>
        </w:rPr>
        <w:t xml:space="preserve"> </w:t>
      </w:r>
      <w:r>
        <w:rPr>
          <w:i/>
          <w:iCs/>
        </w:rPr>
        <w:t xml:space="preserve">y</w:t>
      </w:r>
      <w:r>
        <w:rPr>
          <w:i/>
          <w:iCs/>
        </w:rPr>
        <w:t xml:space="preserve"> </w:t>
      </w:r>
      <w:r>
        <w:rPr>
          <w:i/>
          <w:iCs/>
          <w:smallCaps/>
        </w:rPr>
        <w:t xml:space="preserve">Diewert</w:t>
      </w:r>
      <w:r>
        <w:rPr>
          <w:i/>
          <w:iCs/>
        </w:rPr>
        <w:t xml:space="preserve"> </w:t>
      </w:r>
      <w:r>
        <w:rPr>
          <w:i/>
          <w:iCs/>
        </w:rPr>
        <w:t xml:space="preserve">(</w:t>
      </w:r>
      <w:hyperlink w:anchor="ref-Diewert1971Application">
        <w:r>
          <w:rPr>
            <w:rStyle w:val="Hyperlink"/>
            <w:i/>
            <w:iCs/>
          </w:rPr>
          <w:t xml:space="preserve">1971</w:t>
        </w:r>
      </w:hyperlink>
      <w:r>
        <w:rPr>
          <w:i/>
          <w:iCs/>
        </w:rPr>
        <w:t xml:space="preserve">)</w:t>
      </w:r>
      <w:r>
        <w:rPr>
          <w:i/>
          <w:iCs/>
        </w:rPr>
        <w:t xml:space="preserve">.</w:t>
      </w:r>
    </w:p>
    <w:p>
      <w:pPr>
        <w:numPr>
          <w:ilvl w:val="0"/>
          <w:numId w:val="1116"/>
        </w:numPr>
      </w:pPr>
      <w:r>
        <w:t xml:space="preserve">Las</w:t>
      </w:r>
      <w:r>
        <w:t xml:space="preserve"> </w:t>
      </w:r>
      <w:r>
        <w:rPr>
          <w:b/>
          <w:bCs/>
        </w:rPr>
        <w:t xml:space="preserve">formas flexibles</w:t>
      </w:r>
      <w:r>
        <w:t xml:space="preserve"> </w:t>
      </w:r>
      <w:r>
        <w:t xml:space="preserve">(translog y</w:t>
      </w:r>
      <w:r>
        <w:t xml:space="preserve"> </w:t>
      </w:r>
      <w:r>
        <w:rPr>
          <w:smallCaps/>
        </w:rPr>
        <w:t xml:space="preserve">Leontief</w:t>
      </w:r>
      <w:r>
        <w:t xml:space="preserve"> </w:t>
      </w:r>
      <w:r>
        <w:t xml:space="preserve">generalizada) son aproximaciones de segundo orden a cualquier tecnología: no imponen a priori el valor de</w:t>
      </w:r>
      <w:r>
        <w:t xml:space="preserve"> </w:t>
      </w:r>
      <m:oMath>
        <m:r>
          <m:t>σ</m:t>
        </m:r>
      </m:oMath>
      <w:r>
        <w:t xml:space="preserve"> </w:t>
      </w:r>
      <w:r>
        <w:t xml:space="preserve">ni los rendimientos, por lo que se usan para estimar tecnologías y funciones de costes con muchos factores (por ejemplo, la sustitución entre capital, trabajo, energía y materiales)</w:t>
      </w:r>
      <w:r>
        <w:t xml:space="preserve"> </w:t>
      </w:r>
      <w:r>
        <w:rPr>
          <w:rStyle w:val="Referenciaatema"/>
        </w:rPr>
        <w:t xml:space="preserve">[ver tema 3.A.12]</w:t>
      </w:r>
      <w:r>
        <w:t xml:space="preserve">.</w:t>
      </w:r>
      <w:r>
        <w:rPr>
          <w:rStyle w:val="FootnoteReference"/>
        </w:rPr>
        <w:footnoteReference w:id="220"/>
      </w:r>
    </w:p>
    <w:p>
      <w:pPr>
        <w:numPr>
          <w:ilvl w:val="0"/>
          <w:numId w:val="1116"/>
        </w:numPr>
      </w:pPr>
      <w:r>
        <w:t xml:space="preserve">Todas, salvo la translog en general, son homotéticas; la Cobb-Douglas, la CES, la lineal, la de</w:t>
      </w:r>
      <w:r>
        <w:t xml:space="preserve"> </w:t>
      </w:r>
      <w:r>
        <w:rPr>
          <w:smallCaps/>
        </w:rPr>
        <w:t xml:space="preserve">Leontief</w:t>
      </w:r>
      <w:r>
        <w:t xml:space="preserve"> </w:t>
      </w:r>
      <w:r>
        <w:t xml:space="preserve">y la</w:t>
      </w:r>
      <w:r>
        <w:t xml:space="preserve"> </w:t>
      </w:r>
      <w:r>
        <w:rPr>
          <w:smallCaps/>
        </w:rPr>
        <w:t xml:space="preserve">Leontief</w:t>
      </w:r>
      <w:r>
        <w:t xml:space="preserve"> </w:t>
      </w:r>
      <w:r>
        <w:t xml:space="preserve">generalizada son, además, homogéneas. Un ejemplo de función homotética no homogénea es la del apartado II.2,</w:t>
      </w:r>
      <w:r>
        <w:t xml:space="preserve"> </w:t>
      </w:r>
      <m:oMath>
        <m:r>
          <m:t>q</m:t>
        </m:r>
        <m:r>
          <m:rPr>
            <m:sty m:val="p"/>
          </m:rPr>
          <m:t>=</m:t>
        </m:r>
        <m:r>
          <m:t>κ</m:t>
        </m:r>
        <m:r>
          <m:rPr>
            <m:sty m:val="p"/>
          </m:rPr>
          <m:t>/</m:t>
        </m:r>
        <m:d>
          <m:dPr>
            <m:begChr m:val="("/>
            <m:sepChr m:val=""/>
            <m:endChr m:val=")"/>
            <m:grow/>
          </m:dPr>
          <m:e>
            <m:r>
              <m:t>1</m:t>
            </m:r>
            <m:r>
              <m:rPr>
                <m:sty m:val="p"/>
              </m:rPr>
              <m:t>+</m:t>
            </m:r>
            <m:sSubSup>
              <m:e>
                <m:r>
                  <m:t>z</m:t>
                </m:r>
              </m:e>
              <m:sub>
                <m:r>
                  <m:t>L</m:t>
                </m:r>
              </m:sub>
              <m:sup>
                <m:r>
                  <m:rPr>
                    <m:sty m:val="p"/>
                  </m:rPr>
                  <m:t>−</m:t>
                </m:r>
                <m:r>
                  <m:t>a</m:t>
                </m:r>
              </m:sup>
            </m:sSubSup>
            <m:sSubSup>
              <m:e>
                <m:r>
                  <m:t>z</m:t>
                </m:r>
              </m:e>
              <m:sub>
                <m:r>
                  <m:t>K</m:t>
                </m:r>
              </m:sub>
              <m:sup>
                <m:r>
                  <m:rPr>
                    <m:sty m:val="p"/>
                  </m:rPr>
                  <m:t>−</m:t>
                </m:r>
                <m:r>
                  <m:t>b</m:t>
                </m:r>
              </m:sup>
            </m:sSubSup>
          </m:e>
        </m:d>
      </m:oMath>
      <w:r>
        <w:t xml:space="preserve">.</w:t>
      </w:r>
    </w:p>
    <w:p>
      <w:pPr>
        <w:numPr>
          <w:ilvl w:val="0"/>
          <w:numId w:val="1116"/>
        </w:numPr>
      </w:pPr>
      <w:r>
        <w:t xml:space="preserve">Las formas que se usan como funciones de utilidad (forma polar de</w:t>
      </w:r>
      <w:r>
        <w:t xml:space="preserve"> </w:t>
      </w:r>
      <w:r>
        <w:rPr>
          <w:smallCaps/>
        </w:rPr>
        <w:t xml:space="preserve">Gorman</w:t>
      </w:r>
      <w:r>
        <w:t xml:space="preserve">, cuasilineal,</w:t>
      </w:r>
      <w:r>
        <w:t xml:space="preserve"> </w:t>
      </w:r>
      <w:r>
        <w:rPr>
          <w:smallCaps/>
        </w:rPr>
        <w:t xml:space="preserve">Stone</w:t>
      </w:r>
      <w:r>
        <w:t xml:space="preserve">-</w:t>
      </w:r>
      <w:r>
        <w:rPr>
          <w:smallCaps/>
        </w:rPr>
        <w:t xml:space="preserve">Geary</w:t>
      </w:r>
      <w:r>
        <w:t xml:space="preserve">) tienen sus análogas en la producción</w:t>
      </w:r>
      <w:r>
        <w:t xml:space="preserve"> </w:t>
      </w:r>
      <w:r>
        <w:rPr>
          <w:rStyle w:val="Referenciaatema"/>
        </w:rPr>
        <w:t xml:space="preserve">[ver tema 3.A.8]</w:t>
      </w:r>
      <w:r>
        <w:t xml:space="preserve">.</w:t>
      </w:r>
    </w:p>
    <w:bookmarkEnd w:id="221"/>
    <w:bookmarkStart w:id="222" w:name="anexo:sigma-n"/>
    <w:p>
      <w:pPr>
        <w:pStyle w:val="Heading1"/>
      </w:pPr>
      <w:r>
        <w:t xml:space="preserve">D. Anexo: la elasticidad de sustitución con más de 2 factores</w:t>
      </w:r>
    </w:p>
    <w:p>
      <w:pPr>
        <w:keepNext/>
        <w:numPr>
          <w:ilvl w:val="0"/>
          <w:numId w:val="1117"/>
        </w:numPr>
      </w:pPr>
      <w:r>
        <w:t xml:space="preserve">Con</w:t>
      </w:r>
      <w:r>
        <w:t xml:space="preserve"> </w:t>
      </w:r>
      <m:oMath>
        <m:r>
          <m:t>n</m:t>
        </m:r>
        <m:r>
          <m:rPr>
            <m:sty m:val="p"/>
          </m:rPr>
          <m:t>&gt;</m:t>
        </m:r>
        <m:r>
          <m:t>2</m:t>
        </m:r>
      </m:oMath>
      <w:r>
        <w:t xml:space="preserve"> </w:t>
      </w:r>
      <w:r>
        <w:t xml:space="preserve">factores, la definición de</w:t>
      </w:r>
      <w:r>
        <w:t xml:space="preserve"> </w:t>
      </w:r>
      <w:r>
        <w:rPr>
          <w:smallCaps/>
        </w:rPr>
        <w:t xml:space="preserve">Hicks</w:t>
      </w:r>
      <w:r>
        <w:t xml:space="preserve"> </w:t>
      </w:r>
      <w:r>
        <w:t xml:space="preserve">admite varias generalizaciones, según qué se mantenga constante</w:t>
      </w:r>
      <w:r>
        <w:t xml:space="preserve"> </w:t>
      </w:r>
      <w:r>
        <w:t xml:space="preserve">(</w:t>
      </w:r>
      <w:hyperlink w:anchor="ref-BlackorbyRussell1989Will">
        <w:r>
          <w:rPr>
            <w:rStyle w:val="Hyperlink"/>
            <w:smallCaps/>
          </w:rPr>
          <w:t xml:space="preserve">Blackorby</w:t>
        </w:r>
        <w:r>
          <w:rPr>
            <w:rStyle w:val="Hyperlink"/>
          </w:rPr>
          <w:t xml:space="preserve"> </w:t>
        </w:r>
        <w:r>
          <w:rPr>
            <w:rStyle w:val="Hyperlink"/>
          </w:rPr>
          <w:t xml:space="preserve">y</w:t>
        </w:r>
        <w:r>
          <w:rPr>
            <w:rStyle w:val="Hyperlink"/>
          </w:rPr>
          <w:t xml:space="preserve"> </w:t>
        </w:r>
        <w:r>
          <w:rPr>
            <w:rStyle w:val="Hyperlink"/>
            <w:smallCaps/>
          </w:rPr>
          <w:t xml:space="preserve">Russell</w:t>
        </w:r>
        <w:r>
          <w:rPr>
            <w:rStyle w:val="Hyperlink"/>
          </w:rPr>
          <w:t xml:space="preserve"> </w:t>
        </w:r>
        <w:r>
          <w:rPr>
            <w:rStyle w:val="Hyperlink"/>
          </w:rPr>
          <w:t xml:space="preserve">1989</w:t>
        </w:r>
      </w:hyperlink>
      <w:r>
        <w:t xml:space="preserve">)</w:t>
      </w:r>
      <w:r>
        <w:t xml:space="preserve">. Con la función de costes</w:t>
      </w:r>
      <w:r>
        <w:t xml:space="preserve"> </w:t>
      </w:r>
      <m:oMath>
        <m:r>
          <m:t>C</m:t>
        </m:r>
        <m:d>
          <m:dPr>
            <m:begChr m:val="("/>
            <m:sepChr m:val=""/>
            <m:endChr m:val=")"/>
            <m:grow/>
          </m:dPr>
          <m:e>
            <m:acc>
              <m:accPr>
                <m:chr m:val="⃗"/>
              </m:accPr>
              <m:e>
                <m:r>
                  <m:t>w</m:t>
                </m:r>
              </m:e>
            </m:acc>
            <m:r>
              <m:rPr>
                <m:sty m:val="p"/>
              </m:rPr>
              <m:t>,</m:t>
            </m:r>
            <m:r>
              <m:t>q</m:t>
            </m:r>
          </m:e>
        </m:d>
      </m:oMath>
      <w:r>
        <w:t xml:space="preserve">, sus derivadas</w:t>
      </w:r>
      <w:r>
        <w:t xml:space="preserve"> </w:t>
      </w:r>
      <m:oMath>
        <m:sSub>
          <m:e>
            <m:r>
              <m:t>C</m:t>
            </m:r>
          </m:e>
          <m:sub>
            <m:r>
              <m:t>i</m:t>
            </m:r>
          </m:sub>
        </m:sSub>
        <m:r>
          <m:rPr>
            <m:sty m:val="p"/>
          </m:rPr>
          <m:t>=</m:t>
        </m:r>
        <m:r>
          <m:rPr>
            <m:sty m:val="p"/>
          </m:rPr>
          <m:t>∂</m:t>
        </m:r>
        <m:r>
          <m:t>C</m:t>
        </m:r>
        <m:r>
          <m:rPr>
            <m:sty m:val="p"/>
          </m:rPr>
          <m:t>/</m:t>
        </m:r>
        <m:r>
          <m:rPr>
            <m:sty m:val="p"/>
          </m:rPr>
          <m:t>∂</m:t>
        </m:r>
        <m:sSub>
          <m:e>
            <m:r>
              <m:t>w</m:t>
            </m:r>
          </m:e>
          <m:sub>
            <m:r>
              <m:t>i</m:t>
            </m:r>
          </m:sub>
        </m:sSub>
        <m:r>
          <m:rPr>
            <m:sty m:val="p"/>
          </m:rPr>
          <m:t>=</m:t>
        </m:r>
        <m:sSub>
          <m:e>
            <m:r>
              <m:t>z</m:t>
            </m:r>
          </m:e>
          <m:sub>
            <m:r>
              <m:t>i</m:t>
            </m:r>
          </m:sub>
        </m:sSub>
      </m:oMath>
      <w:r>
        <w:t xml:space="preserve"> </w:t>
      </w:r>
      <w:r>
        <w:t xml:space="preserve">(lema de</w:t>
      </w:r>
      <w:r>
        <w:t xml:space="preserve"> </w:t>
      </w:r>
      <w:r>
        <w:rPr>
          <w:smallCaps/>
        </w:rPr>
        <w:t xml:space="preserve">Shephard</w:t>
      </w:r>
      <w:r>
        <w:t xml:space="preserve">) y</w:t>
      </w:r>
      <w:r>
        <w:t xml:space="preserve"> </w:t>
      </w:r>
      <m:oMath>
        <m:sSub>
          <m:e>
            <m:r>
              <m:t>C</m:t>
            </m:r>
          </m:e>
          <m:sub>
            <m:r>
              <m:t>i</m:t>
            </m:r>
            <m:r>
              <m:t>j</m:t>
            </m:r>
          </m:sub>
        </m:sSub>
        <m:r>
          <m:rPr>
            <m:sty m:val="p"/>
          </m:rPr>
          <m:t>=</m:t>
        </m:r>
        <m:sSup>
          <m:e>
            <m:r>
              <m:rPr>
                <m:sty m:val="p"/>
              </m:rPr>
              <m:t>∂</m:t>
            </m:r>
          </m:e>
          <m:sup>
            <m:r>
              <m:t>2</m:t>
            </m:r>
          </m:sup>
        </m:sSup>
        <m:r>
          <m:t>C</m:t>
        </m:r>
        <m:r>
          <m:rPr>
            <m:sty m:val="p"/>
          </m:rPr>
          <m:t>/</m:t>
        </m:r>
        <m:r>
          <m:rPr>
            <m:sty m:val="p"/>
          </m:rPr>
          <m:t>∂</m:t>
        </m:r>
        <m:sSub>
          <m:e>
            <m:r>
              <m:t>w</m:t>
            </m:r>
          </m:e>
          <m:sub>
            <m:r>
              <m:t>i</m:t>
            </m:r>
          </m:sub>
        </m:sSub>
        <m:r>
          <m:rPr>
            <m:sty m:val="p"/>
          </m:rPr>
          <m:t>∂</m:t>
        </m:r>
        <m:sSub>
          <m:e>
            <m:r>
              <m:t>w</m:t>
            </m:r>
          </m:e>
          <m:sub>
            <m:r>
              <m:t>j</m:t>
            </m:r>
          </m:sub>
        </m:sSub>
      </m:oMath>
      <w:r>
        <w:t xml:space="preserve"> </w:t>
      </w:r>
      <w:r>
        <w:rPr>
          <w:rStyle w:val="Referenciaatema"/>
        </w:rPr>
        <w:t xml:space="preserve">[ver tema 3.A.12]</w:t>
      </w:r>
      <w:r>
        <w:t xml:space="preserve">:</w:t>
      </w:r>
    </w:p>
    <w:p>
      <w:pPr>
        <w:numPr>
          <w:ilvl w:val="1"/>
          <w:numId w:val="1118"/>
        </w:numPr>
      </w:pPr>
      <w:r>
        <w:rPr>
          <w:b/>
          <w:bCs/>
        </w:rPr>
        <w:t xml:space="preserve">Elasticidad de</w:t>
      </w:r>
      <w:r>
        <w:rPr>
          <w:b/>
          <w:bCs/>
        </w:rPr>
        <w:t xml:space="preserve"> </w:t>
      </w:r>
      <w:r>
        <w:rPr>
          <w:b/>
          <w:bCs/>
          <w:smallCaps/>
        </w:rPr>
        <w:t xml:space="preserve">Allen</w:t>
      </w:r>
      <w:r>
        <w:rPr>
          <w:b/>
          <w:bCs/>
        </w:rPr>
        <w:t xml:space="preserve">-</w:t>
      </w:r>
      <w:r>
        <w:rPr>
          <w:b/>
          <w:bCs/>
          <w:smallCaps/>
        </w:rPr>
        <w:t xml:space="preserve">Uzawa</w:t>
      </w:r>
      <w:r>
        <w:t xml:space="preserve">:</w:t>
      </w:r>
      <w:r>
        <w:t xml:space="preserve"> </w:t>
      </w:r>
      <m:oMath>
        <m:sSubSup>
          <m:e>
            <m:r>
              <m:t>σ</m:t>
            </m:r>
          </m:e>
          <m:sub>
            <m:r>
              <m:t>i</m:t>
            </m:r>
            <m:r>
              <m:t>j</m:t>
            </m:r>
          </m:sub>
          <m:sup>
            <m:r>
              <m:t>A</m:t>
            </m:r>
            <m:r>
              <m:t>U</m:t>
            </m:r>
          </m:sup>
        </m:sSubSup>
        <m:r>
          <m:rPr>
            <m:sty m:val="p"/>
          </m:rPr>
          <m:t>=</m:t>
        </m:r>
        <m:f>
          <m:fPr>
            <m:type m:val="bar"/>
          </m:fPr>
          <m:num>
            <m:r>
              <m:t>C</m:t>
            </m:r>
            <m:r>
              <m:t> </m:t>
            </m:r>
            <m:sSub>
              <m:e>
                <m:r>
                  <m:t>C</m:t>
                </m:r>
              </m:e>
              <m:sub>
                <m:r>
                  <m:t>i</m:t>
                </m:r>
                <m:r>
                  <m:t>j</m:t>
                </m:r>
              </m:sub>
            </m:sSub>
          </m:num>
          <m:den>
            <m:sSub>
              <m:e>
                <m:r>
                  <m:t>C</m:t>
                </m:r>
              </m:e>
              <m:sub>
                <m:r>
                  <m:t>i</m:t>
                </m:r>
              </m:sub>
            </m:sSub>
            <m:r>
              <m:t> </m:t>
            </m:r>
            <m:sSub>
              <m:e>
                <m:r>
                  <m:t>C</m:t>
                </m:r>
              </m:e>
              <m:sub>
                <m:r>
                  <m:t>j</m:t>
                </m:r>
              </m:sub>
            </m:sSub>
          </m:den>
        </m:f>
        <m:r>
          <m:rPr>
            <m:sty m:val="p"/>
          </m:rPr>
          <m:t>=</m:t>
        </m:r>
        <m:f>
          <m:fPr>
            <m:type m:val="bar"/>
          </m:fPr>
          <m:num>
            <m:sSub>
              <m:e>
                <m:r>
                  <m:t>ε</m:t>
                </m:r>
              </m:e>
              <m:sub>
                <m:sSub>
                  <m:e>
                    <m:r>
                      <m:t>z</m:t>
                    </m:r>
                  </m:e>
                  <m:sub>
                    <m:r>
                      <m:t>i</m:t>
                    </m:r>
                  </m:sub>
                </m:sSub>
                <m:r>
                  <m:rPr>
                    <m:sty m:val="p"/>
                  </m:rPr>
                  <m:t>,</m:t>
                </m:r>
                <m:sSub>
                  <m:e>
                    <m:r>
                      <m:t>w</m:t>
                    </m:r>
                  </m:e>
                  <m:sub>
                    <m:r>
                      <m:t>j</m:t>
                    </m:r>
                  </m:sub>
                </m:sSub>
              </m:sub>
            </m:sSub>
          </m:num>
          <m:den>
            <m:sSub>
              <m:e>
                <m:r>
                  <m:t>s</m:t>
                </m:r>
              </m:e>
              <m:sub>
                <m:r>
                  <m:t>j</m:t>
                </m:r>
              </m:sub>
            </m:sSub>
          </m:den>
        </m:f>
      </m:oMath>
      <w:r>
        <w:t xml:space="preserve">, con</w:t>
      </w:r>
      <w:r>
        <w:t xml:space="preserve"> </w:t>
      </w:r>
      <m:oMath>
        <m:sSub>
          <m:e>
            <m:r>
              <m:t>s</m:t>
            </m:r>
          </m:e>
          <m:sub>
            <m:r>
              <m:t>j</m:t>
            </m:r>
          </m:sub>
        </m:sSub>
      </m:oMath>
      <w:r>
        <w:t xml:space="preserve"> </w:t>
      </w:r>
      <w:r>
        <w:t xml:space="preserve">la participación del factor</w:t>
      </w:r>
      <w:r>
        <w:t xml:space="preserve"> </w:t>
      </w:r>
      <m:oMath>
        <m:r>
          <m:t>j</m:t>
        </m:r>
      </m:oMath>
      <w:r>
        <w:t xml:space="preserve"> </w:t>
      </w:r>
      <w:r>
        <w:t xml:space="preserve">en el coste</w:t>
      </w:r>
      <w:r>
        <w:t xml:space="preserve"> </w:t>
      </w:r>
      <w:r>
        <w:t xml:space="preserve">(</w:t>
      </w:r>
      <w:hyperlink w:anchor="ref-Allen1938Mathematical">
        <w:r>
          <w:rPr>
            <w:rStyle w:val="Hyperlink"/>
            <w:smallCaps/>
          </w:rPr>
          <w:t xml:space="preserve">Allen</w:t>
        </w:r>
        <w:r>
          <w:rPr>
            <w:rStyle w:val="Hyperlink"/>
          </w:rPr>
          <w:t xml:space="preserve"> </w:t>
        </w:r>
        <w:r>
          <w:rPr>
            <w:rStyle w:val="Hyperlink"/>
          </w:rPr>
          <w:t xml:space="preserve">1938</w:t>
        </w:r>
      </w:hyperlink>
      <w:r>
        <w:t xml:space="preserve">;</w:t>
      </w:r>
      <w:r>
        <w:t xml:space="preserve"> </w:t>
      </w:r>
      <w:hyperlink w:anchor="ref-Uzawa1962Production">
        <w:r>
          <w:rPr>
            <w:rStyle w:val="Hyperlink"/>
            <w:smallCaps/>
          </w:rPr>
          <w:t xml:space="preserve">Uzawa</w:t>
        </w:r>
        <w:r>
          <w:rPr>
            <w:rStyle w:val="Hyperlink"/>
          </w:rPr>
          <w:t xml:space="preserve"> </w:t>
        </w:r>
        <w:r>
          <w:rPr>
            <w:rStyle w:val="Hyperlink"/>
          </w:rPr>
          <w:t xml:space="preserve">1962</w:t>
        </w:r>
      </w:hyperlink>
      <w:r>
        <w:t xml:space="preserve">)</w:t>
      </w:r>
      <w:r>
        <w:t xml:space="preserve">. Es simétrica, pero solo informa del signo (sustitutivos si es positiva, complementarios si es negativa), no de la curvatura.</w:t>
      </w:r>
    </w:p>
    <w:p>
      <w:pPr>
        <w:numPr>
          <w:ilvl w:val="1"/>
          <w:numId w:val="1118"/>
        </w:numPr>
      </w:pPr>
      <w:r>
        <w:rPr>
          <w:b/>
          <w:bCs/>
        </w:rPr>
        <w:t xml:space="preserve">Elasticidad de</w:t>
      </w:r>
      <w:r>
        <w:rPr>
          <w:b/>
          <w:bCs/>
        </w:rPr>
        <w:t xml:space="preserve"> </w:t>
      </w:r>
      <w:r>
        <w:rPr>
          <w:b/>
          <w:bCs/>
          <w:smallCaps/>
        </w:rPr>
        <w:t xml:space="preserve">Morishima</w:t>
      </w:r>
      <w:r>
        <w:t xml:space="preserve">:</w:t>
      </w:r>
      <w:r>
        <w:t xml:space="preserve"> </w:t>
      </w:r>
      <m:oMath>
        <m:sSub>
          <m:e>
            <m:r>
              <m:t>M</m:t>
            </m:r>
          </m:e>
          <m:sub>
            <m:r>
              <m:t>i</m:t>
            </m:r>
            <m:r>
              <m:t>j</m:t>
            </m:r>
          </m:sub>
        </m:sSub>
        <m:r>
          <m:rPr>
            <m:sty m:val="p"/>
          </m:rPr>
          <m:t>=</m:t>
        </m:r>
        <m:sSub>
          <m:e>
            <m:r>
              <m:t>ε</m:t>
            </m:r>
          </m:e>
          <m:sub>
            <m:sSub>
              <m:e>
                <m:r>
                  <m:t>z</m:t>
                </m:r>
              </m:e>
              <m:sub>
                <m:r>
                  <m:t>i</m:t>
                </m:r>
              </m:sub>
            </m:sSub>
            <m:r>
              <m:rPr>
                <m:sty m:val="p"/>
              </m:rPr>
              <m:t>,</m:t>
            </m:r>
            <m:sSub>
              <m:e>
                <m:r>
                  <m:t>w</m:t>
                </m:r>
              </m:e>
              <m:sub>
                <m:r>
                  <m:t>j</m:t>
                </m:r>
              </m:sub>
            </m:sSub>
          </m:sub>
        </m:sSub>
        <m:r>
          <m:rPr>
            <m:sty m:val="p"/>
          </m:rPr>
          <m:t>−</m:t>
        </m:r>
        <m:sSub>
          <m:e>
            <m:r>
              <m:t>ε</m:t>
            </m:r>
          </m:e>
          <m:sub>
            <m:sSub>
              <m:e>
                <m:r>
                  <m:t>z</m:t>
                </m:r>
              </m:e>
              <m:sub>
                <m:r>
                  <m:t>j</m:t>
                </m:r>
              </m:sub>
            </m:sSub>
            <m:r>
              <m:rPr>
                <m:sty m:val="p"/>
              </m:rPr>
              <m:t>,</m:t>
            </m:r>
            <m:sSub>
              <m:e>
                <m:r>
                  <m:t>w</m:t>
                </m:r>
              </m:e>
              <m:sub>
                <m:r>
                  <m:t>j</m:t>
                </m:r>
              </m:sub>
            </m:sSub>
          </m:sub>
        </m:sSub>
      </m:oMath>
      <w:r>
        <w:t xml:space="preserve">, la variación porcentual de</w:t>
      </w:r>
      <w:r>
        <w:t xml:space="preserve"> </w:t>
      </w:r>
      <m:oMath>
        <m:sSub>
          <m:e>
            <m:r>
              <m:t>z</m:t>
            </m:r>
          </m:e>
          <m:sub>
            <m:r>
              <m:t>i</m:t>
            </m:r>
          </m:sub>
        </m:sSub>
        <m:r>
          <m:rPr>
            <m:sty m:val="p"/>
          </m:rPr>
          <m:t>/</m:t>
        </m:r>
        <m:sSub>
          <m:e>
            <m:r>
              <m:t>z</m:t>
            </m:r>
          </m:e>
          <m:sub>
            <m:r>
              <m:t>j</m:t>
            </m:r>
          </m:sub>
        </m:sSub>
      </m:oMath>
      <w:r>
        <w:t xml:space="preserve"> </w:t>
      </w:r>
      <w:r>
        <w:t xml:space="preserve">cuando cambia el precio</w:t>
      </w:r>
      <w:r>
        <w:t xml:space="preserve"> </w:t>
      </w:r>
      <m:oMath>
        <m:sSub>
          <m:e>
            <m:r>
              <m:t>w</m:t>
            </m:r>
          </m:e>
          <m:sub>
            <m:r>
              <m:t>j</m:t>
            </m:r>
          </m:sub>
        </m:sSub>
      </m:oMath>
      <w:r>
        <w:t xml:space="preserve">. Es la generalización natural de la de</w:t>
      </w:r>
      <w:r>
        <w:t xml:space="preserve"> </w:t>
      </w:r>
      <w:r>
        <w:rPr>
          <w:smallCaps/>
        </w:rPr>
        <w:t xml:space="preserve">Hicks</w:t>
      </w:r>
      <w:r>
        <w:t xml:space="preserve">: mide la curvatura de las isocuantas y determina cómo cambian las participaciones relativas. En general no es simétrica.</w:t>
      </w:r>
    </w:p>
    <w:p>
      <w:pPr>
        <w:numPr>
          <w:ilvl w:val="0"/>
          <w:numId w:val="1117"/>
        </w:numPr>
      </w:pPr>
      <w:r>
        <w:t xml:space="preserve">Con 2 factores, las 3 medidas coinciden con la</w:t>
      </w:r>
      <w:r>
        <w:t xml:space="preserve"> </w:t>
      </w:r>
      <m:oMath>
        <m:r>
          <m:t>σ</m:t>
        </m:r>
      </m:oMath>
      <w:r>
        <w:t xml:space="preserve"> </w:t>
      </w:r>
      <w:r>
        <w:t xml:space="preserve">del apartado I.3.</w:t>
      </w:r>
    </w:p>
    <w:bookmarkEnd w:id="222"/>
    <w:bookmarkStart w:id="223" w:name="anexo:incertidumbre"/>
    <w:p>
      <w:pPr>
        <w:pStyle w:val="Heading1"/>
      </w:pPr>
      <w:r>
        <w:t xml:space="preserve">E. Anexo: producción con incertidumbre</w:t>
      </w:r>
    </w:p>
    <w:p>
      <w:pPr>
        <w:keepNext/>
        <w:numPr>
          <w:ilvl w:val="0"/>
          <w:numId w:val="1119"/>
        </w:numPr>
      </w:pPr>
      <w:r>
        <w:rPr>
          <w:smallCaps/>
        </w:rPr>
        <w:t xml:space="preserve">Gravelle</w:t>
      </w:r>
      <w:r>
        <w:t xml:space="preserve"> </w:t>
      </w:r>
      <w:r>
        <w:t xml:space="preserve">y</w:t>
      </w:r>
      <w:r>
        <w:t xml:space="preserve"> </w:t>
      </w:r>
      <w:r>
        <w:rPr>
          <w:smallCaps/>
        </w:rPr>
        <w:t xml:space="preserve">Rees</w:t>
      </w:r>
      <w:r>
        <w:t xml:space="preserve"> </w:t>
      </w:r>
      <w:r>
        <w:t xml:space="preserve">(</w:t>
      </w:r>
      <w:hyperlink w:anchor="ref-GravelleRees2004Microeconomics">
        <w:r>
          <w:rPr>
            <w:rStyle w:val="Hyperlink"/>
          </w:rPr>
          <w:t xml:space="preserve">2004</w:t>
        </w:r>
      </w:hyperlink>
      <w:r>
        <w:t xml:space="preserve">)</w:t>
      </w:r>
      <w:r>
        <w:t xml:space="preserve"> </w:t>
      </w:r>
      <w:r>
        <w:t xml:space="preserve">distinguen 2 fuentes de incertidumbre en la empresa:</w:t>
      </w:r>
    </w:p>
    <w:p>
      <w:pPr>
        <w:numPr>
          <w:ilvl w:val="1"/>
          <w:numId w:val="1120"/>
        </w:numPr>
      </w:pPr>
      <w:r>
        <w:rPr>
          <w:i/>
          <w:iCs/>
        </w:rPr>
        <w:t xml:space="preserve">tecnológica</w:t>
      </w:r>
      <w:r>
        <w:t xml:space="preserve">: la producción que se obtiene con unos factores es aleatoria (cosechas, averías),</w:t>
      </w:r>
      <w:r>
        <w:t xml:space="preserve"> </w:t>
      </w:r>
      <m:oMath>
        <m:r>
          <m:t>q</m:t>
        </m:r>
        <m:r>
          <m:rPr>
            <m:sty m:val="p"/>
          </m:rPr>
          <m:t>=</m:t>
        </m:r>
        <m:r>
          <m:t>F</m:t>
        </m:r>
        <m:d>
          <m:dPr>
            <m:begChr m:val="("/>
            <m:sepChr m:val=""/>
            <m:endChr m:val=")"/>
            <m:grow/>
          </m:dPr>
          <m:e>
            <m:acc>
              <m:accPr>
                <m:chr m:val="⃗"/>
              </m:accPr>
              <m:e>
                <m:r>
                  <m:t>z</m:t>
                </m:r>
              </m:e>
            </m:acc>
            <m:r>
              <m:rPr>
                <m:sty m:val="p"/>
              </m:rPr>
              <m:t>,</m:t>
            </m:r>
            <m:acc>
              <m:accPr>
                <m:chr m:val="̃"/>
              </m:accPr>
              <m:e>
                <m:r>
                  <m:t>θ</m:t>
                </m:r>
              </m:e>
            </m:acc>
          </m:e>
        </m:d>
      </m:oMath>
      <w:r>
        <w:t xml:space="preserve">;</w:t>
      </w:r>
    </w:p>
    <w:p>
      <w:pPr>
        <w:numPr>
          <w:ilvl w:val="1"/>
          <w:numId w:val="1120"/>
        </w:numPr>
      </w:pPr>
      <w:r>
        <w:rPr>
          <w:i/>
          <w:iCs/>
        </w:rPr>
        <w:t xml:space="preserve">de mercado</w:t>
      </w:r>
      <w:r>
        <w:t xml:space="preserve">: la empresa no conoce con certeza los precios del producto o de los factores cuando decide.</w:t>
      </w:r>
    </w:p>
    <w:p>
      <w:pPr>
        <w:numPr>
          <w:ilvl w:val="0"/>
          <w:numId w:val="1119"/>
        </w:numPr>
      </w:pPr>
      <w:r>
        <w:t xml:space="preserve">La empresa suele suponerse</w:t>
      </w:r>
      <w:r>
        <w:t xml:space="preserve"> </w:t>
      </w:r>
      <w:r>
        <w:rPr>
          <w:i/>
          <w:iCs/>
        </w:rPr>
        <w:t xml:space="preserve">neutral al riesgo</w:t>
      </w:r>
      <w:r>
        <w:t xml:space="preserve"> </w:t>
      </w:r>
      <w:r>
        <w:t xml:space="preserve">(maximiza el beneficio esperado), porque sus propietarios pueden diversificar. Si es</w:t>
      </w:r>
      <w:r>
        <w:t xml:space="preserve"> </w:t>
      </w:r>
      <w:r>
        <w:rPr>
          <w:i/>
          <w:iCs/>
        </w:rPr>
        <w:t xml:space="preserve">aversa al riesgo</w:t>
      </w:r>
      <w:r>
        <w:t xml:space="preserve">,</w:t>
      </w:r>
      <w:r>
        <w:t xml:space="preserve"> </w:t>
      </w:r>
      <w:r>
        <w:rPr>
          <w:smallCaps/>
        </w:rPr>
        <w:t xml:space="preserve">Sandmo</w:t>
      </w:r>
      <w:r>
        <w:t xml:space="preserve"> </w:t>
      </w:r>
      <w:r>
        <w:t xml:space="preserve">(</w:t>
      </w:r>
      <w:hyperlink w:anchor="ref-Sandmo1971Theory">
        <w:r>
          <w:rPr>
            <w:rStyle w:val="Hyperlink"/>
          </w:rPr>
          <w:t xml:space="preserve">1971</w:t>
        </w:r>
      </w:hyperlink>
      <w:r>
        <w:t xml:space="preserve">)</w:t>
      </w:r>
      <w:r>
        <w:t xml:space="preserve"> </w:t>
      </w:r>
      <w:r>
        <w:t xml:space="preserve">demuestra que, con incertidumbre en el precio del producto, produce</w:t>
      </w:r>
      <w:r>
        <w:t xml:space="preserve"> </w:t>
      </w:r>
      <w:r>
        <w:rPr>
          <w:i/>
          <w:iCs/>
        </w:rPr>
        <w:t xml:space="preserve">menos</w:t>
      </w:r>
      <w:r>
        <w:t xml:space="preserve"> </w:t>
      </w:r>
      <w:r>
        <w:t xml:space="preserve">que con un precio cierto igual al esperado</w:t>
      </w:r>
      <w:r>
        <w:t xml:space="preserve"> </w:t>
      </w:r>
      <w:r>
        <w:rPr>
          <w:rStyle w:val="Referenciaatema"/>
        </w:rPr>
        <w:t xml:space="preserve">[ver tema 3.A.10]</w:t>
      </w:r>
      <w:r>
        <w:t xml:space="preserve">.</w:t>
      </w:r>
    </w:p>
    <w:p>
      <w:pPr>
        <w:numPr>
          <w:ilvl w:val="0"/>
          <w:numId w:val="1119"/>
        </w:numPr>
      </w:pPr>
      <w:r>
        <w:t xml:space="preserve">Ante una demanda incierta conviene una</w:t>
      </w:r>
      <w:r>
        <w:t xml:space="preserve"> </w:t>
      </w:r>
      <w:r>
        <w:rPr>
          <w:i/>
          <w:iCs/>
        </w:rPr>
        <w:t xml:space="preserve">tecnología flexible</w:t>
      </w:r>
      <w:r>
        <w:t xml:space="preserve">: una planta cuyo coste medio aumente poco al alejarse de la producción óptima, aunque sea algo más cara en ese punto</w:t>
      </w:r>
      <w:r>
        <w:t xml:space="preserve"> </w:t>
      </w:r>
      <w:r>
        <w:t xml:space="preserve">(</w:t>
      </w:r>
      <w:hyperlink w:anchor="ref-Stigler1939Production">
        <w:r>
          <w:rPr>
            <w:rStyle w:val="Hyperlink"/>
            <w:smallCaps/>
          </w:rPr>
          <w:t xml:space="preserve">Stigler</w:t>
        </w:r>
        <w:r>
          <w:rPr>
            <w:rStyle w:val="Hyperlink"/>
          </w:rPr>
          <w:t xml:space="preserve"> </w:t>
        </w:r>
        <w:r>
          <w:rPr>
            <w:rStyle w:val="Hyperlink"/>
          </w:rPr>
          <w:t xml:space="preserve">1939</w:t>
        </w:r>
      </w:hyperlink>
      <w:r>
        <w:t xml:space="preserve">)</w:t>
      </w:r>
      <w:r>
        <w:t xml:space="preserve">.</w:t>
      </w:r>
    </w:p>
    <w:bookmarkEnd w:id="223"/>
    <w:bookmarkStart w:id="230" w:name="anexo:cambridge"/>
    <w:p>
      <w:pPr>
        <w:pStyle w:val="Heading1"/>
      </w:pPr>
      <w:r>
        <w:t xml:space="preserve">F. Anexo: la función de producción agregada</w:t>
      </w:r>
      <w:r>
        <w:br/>
      </w:r>
      <w:r>
        <w:t xml:space="preserve">y la controversia del capital</w:t>
      </w:r>
    </w:p>
    <w:bookmarkStart w:id="228" w:name="Xf1a75499a1a4ef6c032a5785974c4852edf19a6"/>
    <w:p>
      <w:pPr>
        <w:pStyle w:val="Heading2"/>
      </w:pPr>
      <w:r>
        <w:t xml:space="preserve">F.1. La función de producción agregada en forma intensiva</w:t>
      </w:r>
    </w:p>
    <w:p>
      <w:pPr>
        <w:numPr>
          <w:ilvl w:val="0"/>
          <w:numId w:val="1121"/>
        </w:numPr>
      </w:pPr>
      <w:r>
        <w:rPr>
          <w:i/>
          <w:iCs/>
        </w:rPr>
        <w:t xml:space="preserve">Forma intensiva</w:t>
      </w:r>
      <w:r>
        <w:t xml:space="preserve">: en macroeconomía se postula una función agregada</w:t>
      </w:r>
      <w:r>
        <w:t xml:space="preserve"> </w:t>
      </w:r>
      <m:oMath>
        <m:r>
          <m:t>Y</m:t>
        </m:r>
        <m:r>
          <m:rPr>
            <m:sty m:val="p"/>
          </m:rPr>
          <m:t>=</m:t>
        </m:r>
        <m:r>
          <m:t>F</m:t>
        </m:r>
        <m:d>
          <m:dPr>
            <m:begChr m:val="("/>
            <m:sepChr m:val=""/>
            <m:endChr m:val=")"/>
            <m:grow/>
          </m:dPr>
          <m:e>
            <m:r>
              <m:t>K</m:t>
            </m:r>
            <m:r>
              <m:rPr>
                <m:sty m:val="p"/>
              </m:rPr>
              <m:t>,</m:t>
            </m:r>
            <m:r>
              <m:t>L</m:t>
            </m:r>
          </m:e>
        </m:d>
      </m:oMath>
      <w:r>
        <w:t xml:space="preserve"> </w:t>
      </w:r>
      <w:r>
        <w:t xml:space="preserve">con productividades marginales positivas y decrecientes y rendimientos constantes a escala. Con</w:t>
      </w:r>
      <w:r>
        <w:t xml:space="preserve"> </w:t>
      </w:r>
      <m:oMath>
        <m:r>
          <m:t>λ</m:t>
        </m:r>
        <m:r>
          <m:rPr>
            <m:sty m:val="p"/>
          </m:rPr>
          <m:t>=</m:t>
        </m:r>
        <m:r>
          <m:t>1</m:t>
        </m:r>
        <m:r>
          <m:rPr>
            <m:sty m:val="p"/>
          </m:rPr>
          <m:t>/</m:t>
        </m:r>
        <m:r>
          <m:t>L</m:t>
        </m:r>
      </m:oMath>
      <w:r>
        <w:t xml:space="preserve">,</w:t>
      </w:r>
      <w:r>
        <w:t xml:space="preserve"> </w:t>
      </w:r>
      <m:oMath>
        <m:r>
          <m:t>Y</m:t>
        </m:r>
        <m:r>
          <m:rPr>
            <m:sty m:val="p"/>
          </m:rPr>
          <m:t>/</m:t>
        </m:r>
        <m:r>
          <m:t>L</m:t>
        </m:r>
        <m:r>
          <m:rPr>
            <m:sty m:val="p"/>
          </m:rPr>
          <m:t>=</m:t>
        </m:r>
        <m:r>
          <m:t>F</m:t>
        </m:r>
        <m:d>
          <m:dPr>
            <m:begChr m:val="("/>
            <m:sepChr m:val=""/>
            <m:endChr m:val=")"/>
            <m:grow/>
          </m:dPr>
          <m:e>
            <m:r>
              <m:t>K</m:t>
            </m:r>
            <m:r>
              <m:rPr>
                <m:sty m:val="p"/>
              </m:rPr>
              <m:t>/</m:t>
            </m:r>
            <m:r>
              <m:t>L</m:t>
            </m:r>
            <m:r>
              <m:rPr>
                <m:sty m:val="p"/>
              </m:rPr>
              <m:t>,</m:t>
            </m:r>
            <m:r>
              <m:t>1</m:t>
            </m:r>
          </m:e>
        </m:d>
      </m:oMath>
      <w:r>
        <w:t xml:space="preserve">: en términos por trabajador,</w:t>
      </w:r>
      <w:r>
        <w:t xml:space="preserve"> </w:t>
      </w:r>
      <m:oMath>
        <m:r>
          <m:t>y</m:t>
        </m:r>
        <m:r>
          <m:rPr>
            <m:sty m:val="p"/>
          </m:rPr>
          <m:t>=</m:t>
        </m:r>
        <m:r>
          <m:t>f</m:t>
        </m:r>
        <m:d>
          <m:dPr>
            <m:begChr m:val="("/>
            <m:sepChr m:val=""/>
            <m:endChr m:val=")"/>
            <m:grow/>
          </m:dPr>
          <m:e>
            <m:r>
              <m:t>k</m:t>
            </m:r>
          </m:e>
        </m:d>
      </m:oMath>
      <w:r>
        <w:t xml:space="preserve">, con</w:t>
      </w:r>
      <w:r>
        <w:t xml:space="preserve"> </w:t>
      </w:r>
      <m:oMath>
        <m:r>
          <m:t>y</m:t>
        </m:r>
        <m:r>
          <m:rPr>
            <m:sty m:val="p"/>
          </m:rPr>
          <m:t>≡</m:t>
        </m:r>
        <m:r>
          <m:t>Y</m:t>
        </m:r>
        <m:r>
          <m:rPr>
            <m:sty m:val="p"/>
          </m:rPr>
          <m:t>/</m:t>
        </m:r>
        <m:r>
          <m:t>L</m:t>
        </m:r>
      </m:oMath>
      <w:r>
        <w:t xml:space="preserve">,</w:t>
      </w:r>
      <w:r>
        <w:t xml:space="preserve"> </w:t>
      </w:r>
      <m:oMath>
        <m:r>
          <m:t>k</m:t>
        </m:r>
        <m:r>
          <m:rPr>
            <m:sty m:val="p"/>
          </m:rPr>
          <m:t>≡</m:t>
        </m:r>
        <m:r>
          <m:t>K</m:t>
        </m:r>
        <m:r>
          <m:rPr>
            <m:sty m:val="p"/>
          </m:rPr>
          <m:t>/</m:t>
        </m:r>
        <m:r>
          <m:t>L</m:t>
        </m:r>
      </m:oMath>
      <w:r>
        <w:t xml:space="preserve">,</w:t>
      </w:r>
      <w:r>
        <w:t xml:space="preserve"> </w:t>
      </w:r>
      <m:oMath>
        <m:r>
          <m:t>f</m:t>
        </m:r>
        <m:r>
          <m:rPr>
            <m:sty m:val="p"/>
          </m:rPr>
          <m:t>′</m:t>
        </m:r>
        <m:r>
          <m:rPr>
            <m:sty m:val="p"/>
          </m:rPr>
          <m:t>&gt;</m:t>
        </m:r>
        <m:r>
          <m:t>0</m:t>
        </m:r>
      </m:oMath>
      <w:r>
        <w:t xml:space="preserve"> </w:t>
      </w:r>
      <w:r>
        <w:t xml:space="preserve">y</w:t>
      </w:r>
      <w:r>
        <w:t xml:space="preserve"> </w:t>
      </w:r>
      <m:oMath>
        <m:r>
          <m:t>f</m:t>
        </m:r>
        <m:r>
          <m:rPr>
            <m:sty m:val="p"/>
          </m:rPr>
          <m:t>″</m:t>
        </m:r>
        <m:r>
          <m:rPr>
            <m:sty m:val="p"/>
          </m:rPr>
          <m:t>&lt;</m:t>
        </m:r>
        <m:r>
          <m:t>0</m:t>
        </m:r>
      </m:oMath>
      <w:r>
        <w:t xml:space="preserve"> </w:t>
      </w:r>
      <w:r>
        <w:rPr>
          <w:rStyle w:val="Referenciaatema"/>
        </w:rPr>
        <w:t xml:space="preserve">[ver tema 3.A.43]</w:t>
      </w:r>
      <w:r>
        <w:t xml:space="preserve">.</w:t>
      </w:r>
    </w:p>
    <w:p>
      <w:pPr>
        <w:numPr>
          <w:ilvl w:val="0"/>
          <w:numId w:val="1121"/>
        </w:numPr>
      </w:pPr>
      <w:r>
        <w:rPr>
          <w:i/>
          <w:iCs/>
        </w:rPr>
        <w:t xml:space="preserve">Distribución</w:t>
      </w:r>
      <w:r>
        <w:t xml:space="preserve">: si cada factor cobra su productividad marginal,</w:t>
      </w:r>
      <w:r>
        <w:t xml:space="preserve"> </w:t>
      </w:r>
      <m:oMath>
        <m:r>
          <m:t>r</m:t>
        </m:r>
        <m:r>
          <m:rPr>
            <m:sty m:val="p"/>
          </m:rPr>
          <m:t>=</m:t>
        </m:r>
        <m:r>
          <m:rPr>
            <m:sty m:val="p"/>
          </m:rPr>
          <m:t>∂</m:t>
        </m:r>
        <m:r>
          <m:t>Y</m:t>
        </m:r>
        <m:r>
          <m:rPr>
            <m:sty m:val="p"/>
          </m:rPr>
          <m:t>/</m:t>
        </m:r>
        <m:r>
          <m:rPr>
            <m:sty m:val="p"/>
          </m:rPr>
          <m:t>∂</m:t>
        </m:r>
        <m:r>
          <m:t>K</m:t>
        </m:r>
        <m:r>
          <m:rPr>
            <m:sty m:val="p"/>
          </m:rPr>
          <m:t>=</m:t>
        </m:r>
        <m:r>
          <m:t>f</m:t>
        </m:r>
        <m:r>
          <m:rPr>
            <m:sty m:val="p"/>
          </m:rPr>
          <m:t>′</m:t>
        </m:r>
        <m:d>
          <m:dPr>
            <m:begChr m:val="("/>
            <m:sepChr m:val=""/>
            <m:endChr m:val=")"/>
            <m:grow/>
          </m:dPr>
          <m:e>
            <m:r>
              <m:t>k</m:t>
            </m:r>
          </m:e>
        </m:d>
      </m:oMath>
      <w:r>
        <w:t xml:space="preserve"> </w:t>
      </w:r>
      <w:r>
        <w:t xml:space="preserve">y</w:t>
      </w:r>
      <w:r>
        <w:t xml:space="preserve"> </w:t>
      </w:r>
      <m:oMath>
        <m:r>
          <m:t>w</m:t>
        </m:r>
        <m:r>
          <m:rPr>
            <m:sty m:val="p"/>
          </m:rPr>
          <m:t>=</m:t>
        </m:r>
        <m:r>
          <m:rPr>
            <m:sty m:val="p"/>
          </m:rPr>
          <m:t>∂</m:t>
        </m:r>
        <m:r>
          <m:t>Y</m:t>
        </m:r>
        <m:r>
          <m:rPr>
            <m:sty m:val="p"/>
          </m:rPr>
          <m:t>/</m:t>
        </m:r>
        <m:r>
          <m:rPr>
            <m:sty m:val="p"/>
          </m:rPr>
          <m:t>∂</m:t>
        </m:r>
        <m:r>
          <m:t>L</m:t>
        </m:r>
        <m:r>
          <m:rPr>
            <m:sty m:val="p"/>
          </m:rPr>
          <m:t>=</m:t>
        </m:r>
        <m:r>
          <m:t>f</m:t>
        </m:r>
        <m:d>
          <m:dPr>
            <m:begChr m:val="("/>
            <m:sepChr m:val=""/>
            <m:endChr m:val=")"/>
            <m:grow/>
          </m:dPr>
          <m:e>
            <m:r>
              <m:t>k</m:t>
            </m:r>
          </m:e>
        </m:d>
        <m:r>
          <m:rPr>
            <m:sty m:val="p"/>
          </m:rPr>
          <m:t>−</m:t>
        </m:r>
        <m:r>
          <m:t>k</m:t>
        </m:r>
        <m:r>
          <m:t> </m:t>
        </m:r>
        <m:r>
          <m:t>f</m:t>
        </m:r>
        <m:r>
          <m:rPr>
            <m:sty m:val="p"/>
          </m:rPr>
          <m:t>′</m:t>
        </m:r>
        <m:d>
          <m:dPr>
            <m:begChr m:val="("/>
            <m:sepChr m:val=""/>
            <m:endChr m:val=")"/>
            <m:grow/>
          </m:dPr>
          <m:e>
            <m:r>
              <m:t>k</m:t>
            </m:r>
          </m:e>
        </m:d>
      </m:oMath>
      <w:r>
        <w:t xml:space="preserve">, y por el teorema de</w:t>
      </w:r>
      <w:r>
        <w:t xml:space="preserve"> </w:t>
      </w:r>
      <w:r>
        <w:rPr>
          <w:smallCaps/>
        </w:rPr>
        <w:t xml:space="preserve">Euler</w:t>
      </w:r>
      <w:r>
        <w:t xml:space="preserve"> </w:t>
      </w:r>
      <m:oMath>
        <m:r>
          <m:t>Y</m:t>
        </m:r>
        <m:r>
          <m:rPr>
            <m:sty m:val="p"/>
          </m:rPr>
          <m:t>=</m:t>
        </m:r>
        <m:r>
          <m:t>r</m:t>
        </m:r>
        <m:r>
          <m:t>K</m:t>
        </m:r>
        <m:r>
          <m:rPr>
            <m:sty m:val="p"/>
          </m:rPr>
          <m:t>+</m:t>
        </m:r>
        <m:r>
          <m:t>w</m:t>
        </m:r>
        <m:r>
          <m:t>L</m:t>
        </m:r>
      </m:oMath>
      <w:r>
        <w:t xml:space="preserve">: el producto se agota (teoría de la distribución según la productividad marginal de</w:t>
      </w:r>
      <w:r>
        <w:t xml:space="preserve"> </w:t>
      </w:r>
      <w:r>
        <w:rPr>
          <w:smallCaps/>
        </w:rPr>
        <w:t xml:space="preserve">Wicksteed</w:t>
      </w:r>
      <w:r>
        <w:t xml:space="preserve"> </w:t>
      </w:r>
      <w:r>
        <w:t xml:space="preserve">y J. B. </w:t>
      </w:r>
      <w:r>
        <w:rPr>
          <w:smallCaps/>
        </w:rPr>
        <w:t xml:space="preserve">Clark</w:t>
      </w:r>
      <w:r>
        <w:t xml:space="preserve">).</w:t>
      </w:r>
    </w:p>
    <w:p>
      <w:pPr>
        <w:numPr>
          <w:ilvl w:val="0"/>
          <w:numId w:val="1121"/>
        </w:numPr>
      </w:pPr>
      <w:r>
        <w:rPr>
          <w:i/>
          <w:iCs/>
        </w:rPr>
        <w:t xml:space="preserve">Gráficamente</w:t>
      </w:r>
      <w:r>
        <w:t xml:space="preserve"> </w:t>
      </w:r>
      <w:r>
        <w:t xml:space="preserve">(gráfico 25): la tangente a</w:t>
      </w:r>
      <w:r>
        <w:t xml:space="preserve"> </w:t>
      </w:r>
      <m:oMath>
        <m:r>
          <m:t>f</m:t>
        </m:r>
        <m:d>
          <m:dPr>
            <m:begChr m:val="("/>
            <m:sepChr m:val=""/>
            <m:endChr m:val=")"/>
            <m:grow/>
          </m:dPr>
          <m:e>
            <m:r>
              <m:t>k</m:t>
            </m:r>
          </m:e>
        </m:d>
      </m:oMath>
      <w:r>
        <w:t xml:space="preserve"> </w:t>
      </w:r>
      <w:r>
        <w:t xml:space="preserve">en</w:t>
      </w:r>
      <w:r>
        <w:t xml:space="preserve"> </w:t>
      </w:r>
      <m:oMath>
        <m:sSup>
          <m:e>
            <m:r>
              <m:t>k</m:t>
            </m:r>
          </m:e>
          <m:sup>
            <m:r>
              <m:rPr>
                <m:sty m:val="p"/>
              </m:rPr>
              <m:t>*</m:t>
            </m:r>
          </m:sup>
        </m:sSup>
      </m:oMath>
      <w:r>
        <w:t xml:space="preserve"> </w:t>
      </w:r>
      <w:r>
        <w:t xml:space="preserve">tiene pendiente</w:t>
      </w:r>
      <w:r>
        <w:t xml:space="preserve"> </w:t>
      </w:r>
      <m:oMath>
        <m:r>
          <m:t>r</m:t>
        </m:r>
        <m:r>
          <m:rPr>
            <m:sty m:val="p"/>
          </m:rPr>
          <m:t>=</m:t>
        </m:r>
        <m:r>
          <m:t>f</m:t>
        </m:r>
        <m:r>
          <m:rPr>
            <m:sty m:val="p"/>
          </m:rPr>
          <m:t>′</m:t>
        </m:r>
        <m:d>
          <m:dPr>
            <m:begChr m:val="("/>
            <m:sepChr m:val=""/>
            <m:endChr m:val=")"/>
            <m:grow/>
          </m:dPr>
          <m:e>
            <m:sSup>
              <m:e>
                <m:r>
                  <m:t>k</m:t>
                </m:r>
              </m:e>
              <m:sup>
                <m:r>
                  <m:rPr>
                    <m:sty m:val="p"/>
                  </m:rPr>
                  <m:t>*</m:t>
                </m:r>
              </m:sup>
            </m:sSup>
          </m:e>
        </m:d>
      </m:oMath>
      <w:r>
        <w:t xml:space="preserve">; corta el eje vertical a la altura</w:t>
      </w:r>
      <w:r>
        <w:t xml:space="preserve"> </w:t>
      </w:r>
      <m:oMath>
        <m:r>
          <m:t>f</m:t>
        </m:r>
        <m:d>
          <m:dPr>
            <m:begChr m:val="("/>
            <m:sepChr m:val=""/>
            <m:endChr m:val=")"/>
            <m:grow/>
          </m:dPr>
          <m:e>
            <m:sSup>
              <m:e>
                <m:r>
                  <m:t>k</m:t>
                </m:r>
              </m:e>
              <m:sup>
                <m:r>
                  <m:rPr>
                    <m:sty m:val="p"/>
                  </m:rPr>
                  <m:t>*</m:t>
                </m:r>
              </m:sup>
            </m:sSup>
          </m:e>
        </m:d>
        <m:r>
          <m:rPr>
            <m:sty m:val="p"/>
          </m:rPr>
          <m:t>−</m:t>
        </m:r>
        <m:sSup>
          <m:e>
            <m:r>
              <m:t>k</m:t>
            </m:r>
          </m:e>
          <m:sup>
            <m:r>
              <m:rPr>
                <m:sty m:val="p"/>
              </m:rPr>
              <m:t>*</m:t>
            </m:r>
          </m:sup>
        </m:sSup>
        <m:r>
          <m:t>f</m:t>
        </m:r>
        <m:r>
          <m:rPr>
            <m:sty m:val="p"/>
          </m:rPr>
          <m:t>′</m:t>
        </m:r>
        <m:d>
          <m:dPr>
            <m:begChr m:val="("/>
            <m:sepChr m:val=""/>
            <m:endChr m:val=")"/>
            <m:grow/>
          </m:dPr>
          <m:e>
            <m:sSup>
              <m:e>
                <m:r>
                  <m:t>k</m:t>
                </m:r>
              </m:e>
              <m:sup>
                <m:r>
                  <m:rPr>
                    <m:sty m:val="p"/>
                  </m:rPr>
                  <m:t>*</m:t>
                </m:r>
              </m:sup>
            </m:sSup>
          </m:e>
        </m:d>
        <m:r>
          <m:rPr>
            <m:sty m:val="p"/>
          </m:rPr>
          <m:t>=</m:t>
        </m:r>
        <m:r>
          <m:t>w</m:t>
        </m:r>
      </m:oMath>
      <w:r>
        <w:t xml:space="preserve"> </w:t>
      </w:r>
      <w:r>
        <w:t xml:space="preserve">(salario por trabajador), la distancia entre ese corte y</w:t>
      </w:r>
      <w:r>
        <w:t xml:space="preserve"> </w:t>
      </w:r>
      <m:oMath>
        <m:r>
          <m:t>f</m:t>
        </m:r>
        <m:d>
          <m:dPr>
            <m:begChr m:val="("/>
            <m:sepChr m:val=""/>
            <m:endChr m:val=")"/>
            <m:grow/>
          </m:dPr>
          <m:e>
            <m:sSup>
              <m:e>
                <m:r>
                  <m:t>k</m:t>
                </m:r>
              </m:e>
              <m:sup>
                <m:r>
                  <m:rPr>
                    <m:sty m:val="p"/>
                  </m:rPr>
                  <m:t>*</m:t>
                </m:r>
              </m:sup>
            </m:sSup>
          </m:e>
        </m:d>
      </m:oMath>
      <w:r>
        <w:t xml:space="preserve"> </w:t>
      </w:r>
      <w:r>
        <w:t xml:space="preserve">es</w:t>
      </w:r>
      <w:r>
        <w:t xml:space="preserve"> </w:t>
      </w:r>
      <m:oMath>
        <m:r>
          <m:t>r</m:t>
        </m:r>
        <m:sSup>
          <m:e>
            <m:r>
              <m:t>k</m:t>
            </m:r>
          </m:e>
          <m:sup>
            <m:r>
              <m:rPr>
                <m:sty m:val="p"/>
              </m:rPr>
              <m:t>*</m:t>
            </m:r>
          </m:sup>
        </m:sSup>
      </m:oMath>
      <w:r>
        <w:t xml:space="preserve"> </w:t>
      </w:r>
      <w:r>
        <w:t xml:space="preserve">(renta del capital por trabajador) y corta el eje horizontal en</w:t>
      </w:r>
      <w:r>
        <w:t xml:space="preserve"> </w:t>
      </w:r>
      <m:oMath>
        <m:r>
          <m:rPr>
            <m:sty m:val="p"/>
          </m:rPr>
          <m:t>−</m:t>
        </m:r>
        <m:r>
          <m:t>w</m:t>
        </m:r>
        <m:r>
          <m:rPr>
            <m:sty m:val="p"/>
          </m:rPr>
          <m:t>/</m:t>
        </m:r>
        <m:r>
          <m:t>r</m:t>
        </m:r>
      </m:oMath>
      <w:r>
        <w:t xml:space="preserve">: el salario relativo se lee como una distancia.</w:t>
      </w:r>
    </w:p>
    <w:bookmarkStart w:id="227" w:name="fig:forma-intensiva"/>
    <w:p>
      <w:pPr>
        <w:pStyle w:val="ImageCaption"/>
      </w:pPr>
      <w:r>
        <w:t xml:space="preserve">Gráfico 25.–</w:t>
      </w:r>
      <w:r>
        <w:t xml:space="preserve"> </w:t>
      </w:r>
      <w:r>
        <w:t xml:space="preserve">Función de producción en forma intensiva y reparto del producto por trabajador entre salario (</w:t>
      </w:r>
      <m:oMath>
        <m:r>
          <m:t>w</m:t>
        </m:r>
      </m:oMath>
      <w:r>
        <w:t xml:space="preserve">) y renta del capital (</w:t>
      </w:r>
      <m:oMath>
        <m:r>
          <m:t>r</m:t>
        </m:r>
        <m:sSup>
          <m:e>
            <m:r>
              <m:t>k</m:t>
            </m:r>
          </m:e>
          <m:sup>
            <m:r>
              <m:rPr>
                <m:sty m:val="p"/>
              </m:rPr>
              <m:t>*</m:t>
            </m:r>
          </m:sup>
        </m:sSup>
      </m:oMath>
      <w:r>
        <w:t xml:space="preserve">)</w:t>
      </w:r>
    </w:p>
    <w:p>
      <w:pPr>
        <w:pStyle w:val="CaptionedFigure"/>
      </w:pPr>
      <w:r>
        <w:drawing>
          <wp:inline>
            <wp:extent cx="3195812" cy="2513835"/>
            <wp:effectExtent b="0" l="0" r="0" t="0"/>
            <wp:docPr descr="" title="" id="225" name="Picture"/>
            <a:graphic>
              <a:graphicData uri="http://schemas.openxmlformats.org/drawingml/2006/picture">
                <pic:pic>
                  <pic:nvPicPr>
                    <pic:cNvPr descr="C:\Users\vgutierrez\Documents\src\victorgutierrezmarcos.github.io-revision\oposicion\temario\fuentes\3A11\graficos/forma-intensiva.png" id="226" name="Picture"/>
                    <pic:cNvPicPr>
                      <a:picLocks noChangeArrowheads="1" noChangeAspect="1"/>
                    </pic:cNvPicPr>
                  </pic:nvPicPr>
                  <pic:blipFill>
                    <a:blip r:embed="rId224"/>
                    <a:stretch>
                      <a:fillRect/>
                    </a:stretch>
                  </pic:blipFill>
                  <pic:spPr bwMode="auto">
                    <a:xfrm>
                      <a:off x="0" y="0"/>
                      <a:ext cx="3195812" cy="2513835"/>
                    </a:xfrm>
                    <a:prstGeom prst="rect">
                      <a:avLst/>
                    </a:prstGeom>
                    <a:noFill/>
                    <a:ln w="9525">
                      <a:noFill/>
                      <a:headEnd/>
                      <a:tailEnd/>
                    </a:ln>
                  </pic:spPr>
                </pic:pic>
              </a:graphicData>
            </a:graphic>
          </wp:inline>
        </w:drawing>
      </w:r>
    </w:p>
    <w:bookmarkEnd w:id="227"/>
    <w:p>
      <w:pPr>
        <w:pStyle w:val="Piedeimagen"/>
      </w:pPr>
      <w:r>
        <w:t xml:space="preserve">Fuente: elaboración propia a partir de</w:t>
      </w:r>
      <w:r>
        <w:t xml:space="preserve"> </w:t>
      </w:r>
      <w:r>
        <w:rPr>
          <w:smallCaps/>
        </w:rPr>
        <w:t xml:space="preserve">Solow</w:t>
      </w:r>
      <w:r>
        <w:t xml:space="preserve"> </w:t>
      </w:r>
      <w:r>
        <w:t xml:space="preserve">(</w:t>
      </w:r>
      <w:hyperlink w:anchor="ref-Solow1956Contribution">
        <w:r>
          <w:rPr>
            <w:rStyle w:val="Hyperlink"/>
          </w:rPr>
          <w:t xml:space="preserve">1956</w:t>
        </w:r>
      </w:hyperlink>
      <w:r>
        <w:t xml:space="preserve">)</w:t>
      </w:r>
      <w:r>
        <w:t xml:space="preserve">.</w:t>
      </w:r>
    </w:p>
    <w:bookmarkEnd w:id="228"/>
    <w:bookmarkStart w:id="229" w:name="X610364530aed1f7414c826df0ecadc7d197b333"/>
    <w:p>
      <w:pPr>
        <w:pStyle w:val="Heading2"/>
      </w:pPr>
      <w:r>
        <w:t xml:space="preserve">F.2. La controversia de los dos Cambridge</w:t>
      </w:r>
    </w:p>
    <w:p>
      <w:pPr>
        <w:numPr>
          <w:ilvl w:val="0"/>
          <w:numId w:val="1122"/>
        </w:numPr>
      </w:pPr>
      <w:r>
        <w:t xml:space="preserve">Entre los años 50 y 70, los economistas de Cambridge (Inglaterra), con Joan </w:t>
      </w:r>
      <w:r>
        <w:rPr>
          <w:smallCaps/>
        </w:rPr>
        <w:t xml:space="preserve">Robinson</w:t>
      </w:r>
      <w:r>
        <w:t xml:space="preserve">,</w:t>
      </w:r>
      <w:r>
        <w:t xml:space="preserve"> </w:t>
      </w:r>
      <w:r>
        <w:rPr>
          <w:smallCaps/>
        </w:rPr>
        <w:t xml:space="preserve">Sraffa</w:t>
      </w:r>
      <w:r>
        <w:t xml:space="preserve"> </w:t>
      </w:r>
      <w:r>
        <w:t xml:space="preserve">y</w:t>
      </w:r>
      <w:r>
        <w:t xml:space="preserve"> </w:t>
      </w:r>
      <w:r>
        <w:rPr>
          <w:smallCaps/>
        </w:rPr>
        <w:t xml:space="preserve">Pasinetti</w:t>
      </w:r>
      <w:r>
        <w:t xml:space="preserve">, discuten con los de Cambridge (Massachusetts), con</w:t>
      </w:r>
      <w:r>
        <w:t xml:space="preserve"> </w:t>
      </w:r>
      <w:r>
        <w:rPr>
          <w:smallCaps/>
        </w:rPr>
        <w:t xml:space="preserve">Samuelson</w:t>
      </w:r>
      <w:r>
        <w:t xml:space="preserve"> </w:t>
      </w:r>
      <w:r>
        <w:t xml:space="preserve">y</w:t>
      </w:r>
      <w:r>
        <w:t xml:space="preserve"> </w:t>
      </w:r>
      <w:r>
        <w:rPr>
          <w:smallCaps/>
        </w:rPr>
        <w:t xml:space="preserve">Solow</w:t>
      </w:r>
      <w:r>
        <w:t xml:space="preserve">, la validez de la función de producción agregada</w:t>
      </w:r>
      <w:r>
        <w:t xml:space="preserve"> </w:t>
      </w:r>
      <w:r>
        <w:t xml:space="preserve">(</w:t>
      </w:r>
      <w:hyperlink w:anchor="ref-CohenHarcourt2003Whatever">
        <w:r>
          <w:rPr>
            <w:rStyle w:val="Hyperlink"/>
            <w:smallCaps/>
          </w:rPr>
          <w:t xml:space="preserve">Cohen</w:t>
        </w:r>
        <w:r>
          <w:rPr>
            <w:rStyle w:val="Hyperlink"/>
          </w:rPr>
          <w:t xml:space="preserve"> </w:t>
        </w:r>
        <w:r>
          <w:rPr>
            <w:rStyle w:val="Hyperlink"/>
          </w:rPr>
          <w:t xml:space="preserve">y</w:t>
        </w:r>
        <w:r>
          <w:rPr>
            <w:rStyle w:val="Hyperlink"/>
          </w:rPr>
          <w:t xml:space="preserve"> </w:t>
        </w:r>
        <w:r>
          <w:rPr>
            <w:rStyle w:val="Hyperlink"/>
            <w:smallCaps/>
          </w:rPr>
          <w:t xml:space="preserve">Harcourt</w:t>
        </w:r>
        <w:r>
          <w:rPr>
            <w:rStyle w:val="Hyperlink"/>
          </w:rPr>
          <w:t xml:space="preserve"> </w:t>
        </w:r>
        <w:r>
          <w:rPr>
            <w:rStyle w:val="Hyperlink"/>
          </w:rPr>
          <w:t xml:space="preserve">2003</w:t>
        </w:r>
      </w:hyperlink>
      <w:r>
        <w:t xml:space="preserve">)</w:t>
      </w:r>
      <w:r>
        <w:t xml:space="preserve">.</w:t>
      </w:r>
    </w:p>
    <w:p>
      <w:pPr>
        <w:numPr>
          <w:ilvl w:val="0"/>
          <w:numId w:val="1122"/>
        </w:numPr>
      </w:pPr>
      <w:r>
        <w:t xml:space="preserve">El punto de partida es</w:t>
      </w:r>
      <w:r>
        <w:t xml:space="preserve"> </w:t>
      </w:r>
      <w:r>
        <w:rPr>
          <w:smallCaps/>
        </w:rPr>
        <w:t xml:space="preserve">Robinson</w:t>
      </w:r>
      <w:r>
        <w:t xml:space="preserve"> </w:t>
      </w:r>
      <w:r>
        <w:t xml:space="preserve">(</w:t>
      </w:r>
      <w:hyperlink w:anchor="ref-Robinson1953Production">
        <w:r>
          <w:rPr>
            <w:rStyle w:val="Hyperlink"/>
          </w:rPr>
          <w:t xml:space="preserve">1953</w:t>
        </w:r>
      </w:hyperlink>
      <w:r>
        <w:t xml:space="preserve">)</w:t>
      </w:r>
      <w:r>
        <w:t xml:space="preserve">: el trabajo puede agregarse en horas, pero el capital es un conjunto de bienes heterogéneos que solo puede sumarse en valor. Ese valor depende del tipo de interés, que es justo lo que la teoría quiere explicar con la productividad marginal del capital: el razonamiento es circular.</w:t>
      </w:r>
    </w:p>
    <w:p>
      <w:pPr>
        <w:numPr>
          <w:ilvl w:val="0"/>
          <w:numId w:val="1122"/>
        </w:numPr>
      </w:pPr>
      <w:r>
        <w:rPr>
          <w:smallCaps/>
        </w:rPr>
        <w:t xml:space="preserve">Sraffa</w:t>
      </w:r>
      <w:r>
        <w:t xml:space="preserve"> </w:t>
      </w:r>
      <w:r>
        <w:t xml:space="preserve">(</w:t>
      </w:r>
      <w:hyperlink w:anchor="ref-Sraffa1960Production">
        <w:r>
          <w:rPr>
            <w:rStyle w:val="Hyperlink"/>
          </w:rPr>
          <w:t xml:space="preserve">1960</w:t>
        </w:r>
      </w:hyperlink>
      <w:r>
        <w:t xml:space="preserve">)</w:t>
      </w:r>
      <w:r>
        <w:t xml:space="preserve"> </w:t>
      </w:r>
      <w:r>
        <w:t xml:space="preserve">y los modelos con varias técnicas muestran el</w:t>
      </w:r>
      <w:r>
        <w:t xml:space="preserve"> </w:t>
      </w:r>
      <w:r>
        <w:rPr>
          <w:i/>
          <w:iCs/>
        </w:rPr>
        <w:t xml:space="preserve">retorno de técnicas</w:t>
      </w:r>
      <w:r>
        <w:t xml:space="preserve"> </w:t>
      </w:r>
      <w:r>
        <w:t xml:space="preserve">(</w:t>
      </w:r>
      <w:r>
        <w:rPr>
          <w:i/>
          <w:iCs/>
        </w:rPr>
        <w:t xml:space="preserve">reswitching</w:t>
      </w:r>
      <w:r>
        <w:t xml:space="preserve">): una técnica puede ser la más rentable con tipos de interés bajos, dejar de serlo con tipos intermedios y volver a serlo con tipos altos; y el capital por trabajador no tiene por qué disminuir al subir el tipo de interés (</w:t>
      </w:r>
      <w:r>
        <w:rPr>
          <w:i/>
          <w:iCs/>
        </w:rPr>
        <w:t xml:space="preserve">capital reversing</w:t>
      </w:r>
      <w:r>
        <w:t xml:space="preserve">). Falla entonces la relación decreciente entre capital y tipo de interés de la «parábola» neoclásica.</w:t>
      </w:r>
    </w:p>
    <w:p>
      <w:pPr>
        <w:numPr>
          <w:ilvl w:val="0"/>
          <w:numId w:val="1122"/>
        </w:numPr>
      </w:pPr>
      <w:r>
        <w:rPr>
          <w:smallCaps/>
        </w:rPr>
        <w:t xml:space="preserve">Levhari</w:t>
      </w:r>
      <w:r>
        <w:t xml:space="preserve"> </w:t>
      </w:r>
      <w:r>
        <w:t xml:space="preserve">(</w:t>
      </w:r>
      <w:hyperlink w:anchor="ref-Levhari1965Nonswitching">
        <w:r>
          <w:rPr>
            <w:rStyle w:val="Hyperlink"/>
          </w:rPr>
          <w:t xml:space="preserve">1965</w:t>
        </w:r>
      </w:hyperlink>
      <w:r>
        <w:t xml:space="preserve">)</w:t>
      </w:r>
      <w:r>
        <w:t xml:space="preserve"> </w:t>
      </w:r>
      <w:r>
        <w:t xml:space="preserve">intentó demostrar que el retorno de técnicas no podía darse en la economía en su conjunto;</w:t>
      </w:r>
      <w:r>
        <w:t xml:space="preserve"> </w:t>
      </w:r>
      <w:r>
        <w:rPr>
          <w:smallCaps/>
        </w:rPr>
        <w:t xml:space="preserve">Pasinetti</w:t>
      </w:r>
      <w:r>
        <w:t xml:space="preserve"> </w:t>
      </w:r>
      <w:r>
        <w:t xml:space="preserve">(</w:t>
      </w:r>
      <w:hyperlink w:anchor="ref-Pasinetti1966Changes">
        <w:r>
          <w:rPr>
            <w:rStyle w:val="Hyperlink"/>
          </w:rPr>
          <w:t xml:space="preserve">1966</w:t>
        </w:r>
      </w:hyperlink>
      <w:r>
        <w:t xml:space="preserve">)</w:t>
      </w:r>
      <w:r>
        <w:t xml:space="preserve"> </w:t>
      </w:r>
      <w:r>
        <w:t xml:space="preserve">y otros mostraron que la demostración era errónea, y</w:t>
      </w:r>
      <w:r>
        <w:t xml:space="preserve"> </w:t>
      </w:r>
      <w:r>
        <w:rPr>
          <w:smallCaps/>
        </w:rPr>
        <w:t xml:space="preserve">Samuelson</w:t>
      </w:r>
      <w:r>
        <w:t xml:space="preserve"> </w:t>
      </w:r>
      <w:r>
        <w:t xml:space="preserve">(</w:t>
      </w:r>
      <w:hyperlink w:anchor="ref-Samuelson1966Summing">
        <w:r>
          <w:rPr>
            <w:rStyle w:val="Hyperlink"/>
          </w:rPr>
          <w:t xml:space="preserve">1966</w:t>
        </w:r>
      </w:hyperlink>
      <w:r>
        <w:t xml:space="preserve">)</w:t>
      </w:r>
      <w:r>
        <w:t xml:space="preserve"> </w:t>
      </w:r>
      <w:r>
        <w:t xml:space="preserve">lo admitió: la parábola simple del capital no es válida en general.</w:t>
      </w:r>
    </w:p>
    <w:p>
      <w:pPr>
        <w:numPr>
          <w:ilvl w:val="0"/>
          <w:numId w:val="1122"/>
        </w:numPr>
      </w:pPr>
      <w:r>
        <w:t xml:space="preserve">En consecuencia, la función agregada no puede derivarse en general de las tecnologías individuales, y la distribución de la renta no puede explicarse solo por las productividades marginales agregadas. Pese a ello, la función agregada sigue siendo la herramienta central de la macroeconomía (crecimiento, contabilidad del crecimiento, productividad total de los factores)</w:t>
      </w:r>
      <w:r>
        <w:t xml:space="preserve"> </w:t>
      </w:r>
      <w:r>
        <w:rPr>
          <w:rStyle w:val="Referenciaatema"/>
        </w:rPr>
        <w:t xml:space="preserve">[ver tema 3.A.45]</w:t>
      </w:r>
      <w:r>
        <w:t xml:space="preserve">, porque es manejable y empíricamente útil, y la teoría reciente estudia en qué condiciones puede fundamentarse desde la microeconomía</w:t>
      </w:r>
      <w:r>
        <w:t xml:space="preserve"> </w:t>
      </w:r>
      <w:r>
        <w:t xml:space="preserve">(</w:t>
      </w:r>
      <w:hyperlink w:anchor="ref-BaqaeeFarhi2019Microeconomic">
        <w:r>
          <w:rPr>
            <w:rStyle w:val="Hyperlink"/>
            <w:smallCaps/>
          </w:rPr>
          <w:t xml:space="preserve">Baqaee</w:t>
        </w:r>
        <w:r>
          <w:rPr>
            <w:rStyle w:val="Hyperlink"/>
          </w:rPr>
          <w:t xml:space="preserve"> </w:t>
        </w:r>
        <w:r>
          <w:rPr>
            <w:rStyle w:val="Hyperlink"/>
          </w:rPr>
          <w:t xml:space="preserve">y</w:t>
        </w:r>
        <w:r>
          <w:rPr>
            <w:rStyle w:val="Hyperlink"/>
          </w:rPr>
          <w:t xml:space="preserve"> </w:t>
        </w:r>
        <w:r>
          <w:rPr>
            <w:rStyle w:val="Hyperlink"/>
            <w:smallCaps/>
          </w:rPr>
          <w:t xml:space="preserve">Farhi</w:t>
        </w:r>
        <w:r>
          <w:rPr>
            <w:rStyle w:val="Hyperlink"/>
          </w:rPr>
          <w:t xml:space="preserve"> </w:t>
        </w:r>
        <w:r>
          <w:rPr>
            <w:rStyle w:val="Hyperlink"/>
          </w:rPr>
          <w:t xml:space="preserve">2019</w:t>
        </w:r>
      </w:hyperlink>
      <w:r>
        <w:t xml:space="preserve">)</w:t>
      </w:r>
      <w:r>
        <w:t xml:space="preserve">. La controversia enfrentó a los postkeynesianos con la síntesis neoclásica</w:t>
      </w:r>
      <w:r>
        <w:t xml:space="preserve"> </w:t>
      </w:r>
      <w:r>
        <w:rPr>
          <w:rStyle w:val="Referenciaatema"/>
        </w:rPr>
        <w:t xml:space="preserve">[ver tema 3.A.4]</w:t>
      </w:r>
      <w:r>
        <w:t xml:space="preserve">; para una exposición divulgativa,</w:t>
      </w:r>
      <w:r>
        <w:t xml:space="preserve"> </w:t>
      </w:r>
      <w:r>
        <w:rPr>
          <w:smallCaps/>
        </w:rPr>
        <w:t xml:space="preserve">Feás</w:t>
      </w:r>
      <w:r>
        <w:t xml:space="preserve"> </w:t>
      </w:r>
      <w:r>
        <w:t xml:space="preserve">(</w:t>
      </w:r>
      <w:hyperlink w:anchor="ref-Feas2017Robinson">
        <w:r>
          <w:rPr>
            <w:rStyle w:val="Hyperlink"/>
          </w:rPr>
          <w:t xml:space="preserve">2017</w:t>
        </w:r>
      </w:hyperlink>
      <w:r>
        <w:t xml:space="preserve">)</w:t>
      </w:r>
      <w:r>
        <w:t xml:space="preserve">.</w:t>
      </w:r>
    </w:p>
    <w:bookmarkEnd w:id="229"/>
    <w:bookmarkEnd w:id="230"/>
    <w:bookmarkStart w:id="232" w:name="anexo:test"/>
    <w:p>
      <w:pPr>
        <w:pStyle w:val="Heading1"/>
      </w:pPr>
      <w:r>
        <w:t xml:space="preserve">G. Anexo: aspectos para el test</w:t>
      </w:r>
    </w:p>
    <w:p>
      <w:pPr>
        <w:pStyle w:val="Cajadeanotaciones"/>
      </w:pPr>
      <w:r>
        <w:t xml:space="preserve">Preguntas tipo test del primer ejercicio:</w:t>
      </w:r>
      <w:r>
        <w:t xml:space="preserve"> </w:t>
      </w:r>
      <w:hyperlink r:id="rId231">
        <w:r>
          <w:rPr>
            <w:rStyle w:val="Hyperlink"/>
          </w:rPr>
          <w:t xml:space="preserve">simulador de test</w:t>
        </w:r>
      </w:hyperlink>
      <w:r>
        <w:t xml:space="preserve">.</w:t>
      </w:r>
    </w:p>
    <w:p>
      <w:pPr>
        <w:numPr>
          <w:ilvl w:val="0"/>
          <w:numId w:val="1123"/>
        </w:numPr>
      </w:pPr>
      <w:r>
        <w:rPr>
          <w:i/>
          <w:iCs/>
        </w:rPr>
        <w:t xml:space="preserve">Rendimientos a escala frente a economías de escala</w:t>
      </w:r>
      <w:r>
        <w:t xml:space="preserve">: los primeros son una propiedad de la tecnología (</w:t>
      </w:r>
      <m:oMath>
        <m:r>
          <m:t>F</m:t>
        </m:r>
        <m:d>
          <m:dPr>
            <m:begChr m:val="("/>
            <m:sepChr m:val=""/>
            <m:endChr m:val=")"/>
            <m:grow/>
          </m:dPr>
          <m:e>
            <m:r>
              <m:t>λ</m:t>
            </m:r>
            <m:acc>
              <m:accPr>
                <m:chr m:val="⃗"/>
              </m:accPr>
              <m:e>
                <m:r>
                  <m:t>z</m:t>
                </m:r>
              </m:e>
            </m:acc>
          </m:e>
        </m:d>
      </m:oMath>
      <w:r>
        <w:t xml:space="preserve"> </w:t>
      </w:r>
      <w:r>
        <w:t xml:space="preserve">frente a</w:t>
      </w:r>
      <w:r>
        <w:t xml:space="preserve"> </w:t>
      </w:r>
      <m:oMath>
        <m:r>
          <m:t>λ</m:t>
        </m:r>
        <m:r>
          <m:t>F</m:t>
        </m:r>
        <m:d>
          <m:dPr>
            <m:begChr m:val="("/>
            <m:sepChr m:val=""/>
            <m:endChr m:val=")"/>
            <m:grow/>
          </m:dPr>
          <m:e>
            <m:acc>
              <m:accPr>
                <m:chr m:val="⃗"/>
              </m:accPr>
              <m:e>
                <m:r>
                  <m:t>z</m:t>
                </m:r>
              </m:e>
            </m:acc>
          </m:e>
        </m:d>
      </m:oMath>
      <w:r>
        <w:t xml:space="preserve">); las segundas, de la función de costes (</w:t>
      </w:r>
      <m:oMath>
        <m:r>
          <m:rPr>
            <m:sty m:val="p"/>
          </m:rPr>
          <m:t>C</m:t>
        </m:r>
        <m:r>
          <m:rPr>
            <m:sty m:val="p"/>
          </m:rPr>
          <m:t>M</m:t>
        </m:r>
        <m:r>
          <m:rPr>
            <m:sty m:val="p"/>
          </m:rPr>
          <m:t>e</m:t>
        </m:r>
      </m:oMath>
      <w:r>
        <w:t xml:space="preserve"> </w:t>
      </w:r>
      <w:r>
        <w:t xml:space="preserve">decreciente). Solo coinciden punto a punto con tecnologías homotéticas (</w:t>
      </w:r>
      <m:oMath>
        <m:sSub>
          <m:e>
            <m:r>
              <m:t>ε</m:t>
            </m:r>
          </m:e>
          <m:sub>
            <m:r>
              <m:t>q</m:t>
            </m:r>
            <m:r>
              <m:rPr>
                <m:sty m:val="p"/>
              </m:rPr>
              <m:t>,</m:t>
            </m:r>
            <m:r>
              <m:t>λ</m:t>
            </m:r>
          </m:sub>
        </m:sSub>
        <m:r>
          <m:rPr>
            <m:sty m:val="p"/>
          </m:rPr>
          <m:t>=</m:t>
        </m:r>
        <m:r>
          <m:rPr>
            <m:sty m:val="p"/>
          </m:rPr>
          <m:t>C</m:t>
        </m:r>
        <m:r>
          <m:rPr>
            <m:sty m:val="p"/>
          </m:rPr>
          <m:t>M</m:t>
        </m:r>
        <m:r>
          <m:rPr>
            <m:sty m:val="p"/>
          </m:rPr>
          <m:t>e</m:t>
        </m:r>
        <m:r>
          <m:rPr>
            <m:sty m:val="p"/>
          </m:rPr>
          <m:t>/</m:t>
        </m:r>
        <m:r>
          <m:rPr>
            <m:sty m:val="p"/>
          </m:rPr>
          <m:t>C</m:t>
        </m:r>
        <m:r>
          <m:rPr>
            <m:sty m:val="p"/>
          </m:rPr>
          <m:t>M</m:t>
        </m:r>
        <m:r>
          <m:rPr>
            <m:sty m:val="p"/>
          </m:rPr>
          <m:t>g</m:t>
        </m:r>
      </m:oMath>
      <w:r>
        <w:t xml:space="preserve">).</w:t>
      </w:r>
    </w:p>
    <w:p>
      <w:pPr>
        <w:numPr>
          <w:ilvl w:val="0"/>
          <w:numId w:val="1123"/>
        </w:numPr>
      </w:pPr>
      <w:r>
        <w:rPr>
          <w:i/>
          <w:iCs/>
        </w:rPr>
        <w:t xml:space="preserve">Productividad frente a rendimientos</w:t>
      </w:r>
      <w:r>
        <w:t xml:space="preserve">: la productividad varía un factor (corto plazo); los rendimientos, todos en la misma proporción (largo plazo). Puede haber productividad marginal decreciente de cada factor y rendimientos constantes o crecientes a escala (Cobb-Douglas con</w:t>
      </w:r>
      <w:r>
        <w:t xml:space="preserve"> </w:t>
      </w:r>
      <m:oMath>
        <m:r>
          <m:t>α</m:t>
        </m:r>
        <m:r>
          <m:rPr>
            <m:sty m:val="p"/>
          </m:rPr>
          <m:t>,</m:t>
        </m:r>
        <m:r>
          <m:t>β</m:t>
        </m:r>
        <m:r>
          <m:rPr>
            <m:sty m:val="p"/>
          </m:rPr>
          <m:t>&lt;</m:t>
        </m:r>
        <m:r>
          <m:t>1</m:t>
        </m:r>
      </m:oMath>
      <w:r>
        <w:t xml:space="preserve"> </w:t>
      </w:r>
      <w:r>
        <w:t xml:space="preserve">y</w:t>
      </w:r>
      <w:r>
        <w:t xml:space="preserve"> </w:t>
      </w:r>
      <m:oMath>
        <m:r>
          <m:t>α</m:t>
        </m:r>
        <m:r>
          <m:rPr>
            <m:sty m:val="p"/>
          </m:rPr>
          <m:t>+</m:t>
        </m:r>
        <m:r>
          <m:t>β</m:t>
        </m:r>
        <m:r>
          <m:rPr>
            <m:sty m:val="p"/>
          </m:rPr>
          <m:t>≥</m:t>
        </m:r>
        <m:r>
          <m:t>1</m:t>
        </m:r>
      </m:oMath>
      <w:r>
        <w:t xml:space="preserve">).</w:t>
      </w:r>
    </w:p>
    <w:p>
      <w:pPr>
        <w:numPr>
          <w:ilvl w:val="0"/>
          <w:numId w:val="1123"/>
        </w:numPr>
      </w:pPr>
      <w:r>
        <w:rPr>
          <w:i/>
          <w:iCs/>
        </w:rPr>
        <w:t xml:space="preserve">Elasticidad de sustitución</w:t>
      </w:r>
      <w:r>
        <w:t xml:space="preserve">:</w:t>
      </w:r>
      <w:r>
        <w:t xml:space="preserve"> </w:t>
      </w:r>
      <m:oMath>
        <m:r>
          <m:t>σ</m:t>
        </m:r>
        <m:r>
          <m:rPr>
            <m:sty m:val="p"/>
          </m:rPr>
          <m:t>=</m:t>
        </m:r>
        <m:r>
          <m:t>0</m:t>
        </m:r>
      </m:oMath>
      <w:r>
        <w:t xml:space="preserve"> </w:t>
      </w:r>
      <w:r>
        <w:rPr>
          <w:smallCaps/>
        </w:rPr>
        <w:t xml:space="preserve">Leontief</w:t>
      </w:r>
      <w:r>
        <w:t xml:space="preserve">,</w:t>
      </w:r>
      <w:r>
        <w:t xml:space="preserve"> </w:t>
      </w:r>
      <m:oMath>
        <m:r>
          <m:t>σ</m:t>
        </m:r>
        <m:r>
          <m:rPr>
            <m:sty m:val="p"/>
          </m:rPr>
          <m:t>=</m:t>
        </m:r>
        <m:r>
          <m:t>1</m:t>
        </m:r>
      </m:oMath>
      <w:r>
        <w:t xml:space="preserve"> </w:t>
      </w:r>
      <w:r>
        <w:t xml:space="preserve">Cobb-Douglas,</w:t>
      </w:r>
      <w:r>
        <w:t xml:space="preserve"> </w:t>
      </w:r>
      <m:oMath>
        <m:r>
          <m:t>σ</m:t>
        </m:r>
        <m:r>
          <m:rPr>
            <m:sty m:val="p"/>
          </m:rPr>
          <m:t>=</m:t>
        </m:r>
        <m:r>
          <m:rPr>
            <m:sty m:val="p"/>
          </m:rPr>
          <m:t>∞</m:t>
        </m:r>
      </m:oMath>
      <w:r>
        <w:t xml:space="preserve"> </w:t>
      </w:r>
      <w:r>
        <w:t xml:space="preserve">lineal; en la CES,</w:t>
      </w:r>
      <w:r>
        <w:t xml:space="preserve"> </w:t>
      </w:r>
      <m:oMath>
        <m:r>
          <m:t>σ</m:t>
        </m:r>
        <m:r>
          <m:rPr>
            <m:sty m:val="p"/>
          </m:rPr>
          <m:t>=</m:t>
        </m:r>
        <m:r>
          <m:t>1</m:t>
        </m:r>
        <m:r>
          <m:rPr>
            <m:sty m:val="p"/>
          </m:rPr>
          <m:t>/</m:t>
        </m:r>
        <m:d>
          <m:dPr>
            <m:begChr m:val="("/>
            <m:sepChr m:val=""/>
            <m:endChr m:val=")"/>
            <m:grow/>
          </m:dPr>
          <m:e>
            <m:r>
              <m:t>1</m:t>
            </m:r>
            <m:r>
              <m:rPr>
                <m:sty m:val="p"/>
              </m:rPr>
              <m:t>−</m:t>
            </m:r>
            <m:r>
              <m:t>ρ</m:t>
            </m:r>
          </m:e>
        </m:d>
      </m:oMath>
      <w:r>
        <w:t xml:space="preserve">.</w:t>
      </w:r>
      <w:r>
        <w:t xml:space="preserve"> </w:t>
      </w:r>
      <w:r>
        <w:rPr>
          <w:smallCaps/>
        </w:rPr>
        <w:t xml:space="preserve">Leontief</w:t>
      </w:r>
      <w:r>
        <w:t xml:space="preserve"> </w:t>
      </w:r>
      <w:r>
        <w:t xml:space="preserve">y Cobb-Douglas son</w:t>
      </w:r>
      <w:r>
        <w:t xml:space="preserve"> </w:t>
      </w:r>
      <w:r>
        <w:rPr>
          <w:i/>
          <w:iCs/>
        </w:rPr>
        <w:t xml:space="preserve">límites</w:t>
      </w:r>
      <w:r>
        <w:t xml:space="preserve"> </w:t>
      </w:r>
      <w:r>
        <w:t xml:space="preserve">de la CES. La introducen</w:t>
      </w:r>
      <w:r>
        <w:t xml:space="preserve"> </w:t>
      </w:r>
      <w:r>
        <w:rPr>
          <w:smallCaps/>
        </w:rPr>
        <w:t xml:space="preserve">Hicks</w:t>
      </w:r>
      <w:r>
        <w:t xml:space="preserve"> </w:t>
      </w:r>
      <w:r>
        <w:t xml:space="preserve">(1932) y</w:t>
      </w:r>
      <w:r>
        <w:t xml:space="preserve"> </w:t>
      </w:r>
      <w:r>
        <w:rPr>
          <w:smallCaps/>
        </w:rPr>
        <w:t xml:space="preserve">Robinson</w:t>
      </w:r>
      <w:r>
        <w:t xml:space="preserve"> </w:t>
      </w:r>
      <w:r>
        <w:t xml:space="preserve">(1933); la CES,</w:t>
      </w:r>
      <w:r>
        <w:t xml:space="preserve"> </w:t>
      </w:r>
      <w:r>
        <w:rPr>
          <w:smallCaps/>
        </w:rPr>
        <w:t xml:space="preserve">Arrow</w:t>
      </w:r>
      <w:r>
        <w:t xml:space="preserve">,</w:t>
      </w:r>
      <w:r>
        <w:t xml:space="preserve"> </w:t>
      </w:r>
      <w:r>
        <w:rPr>
          <w:smallCaps/>
        </w:rPr>
        <w:t xml:space="preserve">Chenery</w:t>
      </w:r>
      <w:r>
        <w:t xml:space="preserve">,</w:t>
      </w:r>
      <w:r>
        <w:t xml:space="preserve"> </w:t>
      </w:r>
      <w:r>
        <w:rPr>
          <w:smallCaps/>
        </w:rPr>
        <w:t xml:space="preserve">Minhas</w:t>
      </w:r>
      <w:r>
        <w:t xml:space="preserve"> </w:t>
      </w:r>
      <w:r>
        <w:t xml:space="preserve">y</w:t>
      </w:r>
      <w:r>
        <w:t xml:space="preserve"> </w:t>
      </w:r>
      <w:r>
        <w:rPr>
          <w:smallCaps/>
        </w:rPr>
        <w:t xml:space="preserve">Solow</w:t>
      </w:r>
      <w:r>
        <w:t xml:space="preserve"> </w:t>
      </w:r>
      <w:r>
        <w:t xml:space="preserve">(1961).</w:t>
      </w:r>
    </w:p>
    <w:p>
      <w:pPr>
        <w:numPr>
          <w:ilvl w:val="0"/>
          <w:numId w:val="1123"/>
        </w:numPr>
      </w:pPr>
      <w:r>
        <w:rPr>
          <w:i/>
          <w:iCs/>
        </w:rPr>
        <w:t xml:space="preserve">Neutralidad frente a sesgo</w:t>
      </w:r>
      <w:r>
        <w:t xml:space="preserve">:</w:t>
      </w:r>
      <w:r>
        <w:t xml:space="preserve"> </w:t>
      </w:r>
      <w:r>
        <w:rPr>
          <w:smallCaps/>
        </w:rPr>
        <w:t xml:space="preserve">Hicks</w:t>
      </w:r>
      <w:r>
        <w:t xml:space="preserve"> </w:t>
      </w:r>
      <w:r>
        <w:t xml:space="preserve">mantiene la RMST para</w:t>
      </w:r>
      <w:r>
        <w:t xml:space="preserve"> </w:t>
      </w:r>
      <m:oMath>
        <m:sSub>
          <m:e>
            <m:r>
              <m:t>z</m:t>
            </m:r>
          </m:e>
          <m:sub>
            <m:r>
              <m:t>K</m:t>
            </m:r>
          </m:sub>
        </m:sSub>
        <m:r>
          <m:rPr>
            <m:sty m:val="p"/>
          </m:rPr>
          <m:t>/</m:t>
        </m:r>
        <m:sSub>
          <m:e>
            <m:r>
              <m:t>z</m:t>
            </m:r>
          </m:e>
          <m:sub>
            <m:r>
              <m:t>L</m:t>
            </m:r>
          </m:sub>
        </m:sSub>
      </m:oMath>
      <w:r>
        <w:t xml:space="preserve"> </w:t>
      </w:r>
      <w:r>
        <w:t xml:space="preserve">dado;</w:t>
      </w:r>
      <w:r>
        <w:t xml:space="preserve"> </w:t>
      </w:r>
      <w:r>
        <w:rPr>
          <w:smallCaps/>
        </w:rPr>
        <w:t xml:space="preserve">Harrod</w:t>
      </w:r>
      <w:r>
        <w:t xml:space="preserve"> </w:t>
      </w:r>
      <w:r>
        <w:t xml:space="preserve">(aumentador del trabajo), las participaciones para</w:t>
      </w:r>
      <w:r>
        <w:t xml:space="preserve"> </w:t>
      </w:r>
      <m:oMath>
        <m:sSub>
          <m:e>
            <m:r>
              <m:t>z</m:t>
            </m:r>
          </m:e>
          <m:sub>
            <m:r>
              <m:t>K</m:t>
            </m:r>
          </m:sub>
        </m:sSub>
        <m:r>
          <m:rPr>
            <m:sty m:val="p"/>
          </m:rPr>
          <m:t>/</m:t>
        </m:r>
        <m:r>
          <m:t>q</m:t>
        </m:r>
      </m:oMath>
      <w:r>
        <w:t xml:space="preserve"> </w:t>
      </w:r>
      <w:r>
        <w:t xml:space="preserve">dado;</w:t>
      </w:r>
      <w:r>
        <w:t xml:space="preserve"> </w:t>
      </w:r>
      <w:r>
        <w:rPr>
          <w:smallCaps/>
        </w:rPr>
        <w:t xml:space="preserve">Solow</w:t>
      </w:r>
      <w:r>
        <w:t xml:space="preserve"> </w:t>
      </w:r>
      <w:r>
        <w:t xml:space="preserve">(aumentador del capital), para</w:t>
      </w:r>
      <w:r>
        <w:t xml:space="preserve"> </w:t>
      </w:r>
      <m:oMath>
        <m:sSub>
          <m:e>
            <m:r>
              <m:t>z</m:t>
            </m:r>
          </m:e>
          <m:sub>
            <m:r>
              <m:t>L</m:t>
            </m:r>
          </m:sub>
        </m:sSub>
        <m:r>
          <m:rPr>
            <m:sty m:val="p"/>
          </m:rPr>
          <m:t>/</m:t>
        </m:r>
        <m:r>
          <m:t>q</m:t>
        </m:r>
      </m:oMath>
      <w:r>
        <w:t xml:space="preserve"> </w:t>
      </w:r>
      <w:r>
        <w:t xml:space="preserve">dado. En la Cobb-Douglas coinciden. Con</w:t>
      </w:r>
      <w:r>
        <w:t xml:space="preserve"> </w:t>
      </w:r>
      <m:oMath>
        <m:r>
          <m:t>σ</m:t>
        </m:r>
        <m:r>
          <m:rPr>
            <m:sty m:val="p"/>
          </m:rPr>
          <m:t>&lt;</m:t>
        </m:r>
        <m:r>
          <m:t>1</m:t>
        </m:r>
      </m:oMath>
      <w:r>
        <w:t xml:space="preserve">, el progreso aumentador del capital está sesgado hacia el trabajo.</w:t>
      </w:r>
    </w:p>
    <w:p>
      <w:pPr>
        <w:numPr>
          <w:ilvl w:val="0"/>
          <w:numId w:val="1123"/>
        </w:numPr>
      </w:pPr>
      <w:r>
        <w:rPr>
          <w:i/>
          <w:iCs/>
        </w:rPr>
        <w:t xml:space="preserve">Etapas</w:t>
      </w:r>
      <w:r>
        <w:t xml:space="preserve">: etapa I hasta el máximo de</w:t>
      </w:r>
      <w:r>
        <w:t xml:space="preserve"> </w:t>
      </w:r>
      <m:oMath>
        <m:sSub>
          <m:e>
            <m:r>
              <m:rPr>
                <m:sty m:val="p"/>
              </m:rPr>
              <m:t>P</m:t>
            </m:r>
            <m:r>
              <m:rPr>
                <m:sty m:val="p"/>
              </m:rPr>
              <m:t>M</m:t>
            </m:r>
            <m:r>
              <m:rPr>
                <m:sty m:val="p"/>
              </m:rPr>
              <m:t>e</m:t>
            </m:r>
          </m:e>
          <m:sub>
            <m:r>
              <m:t>L</m:t>
            </m:r>
          </m:sub>
        </m:sSub>
      </m:oMath>
      <w:r>
        <w:t xml:space="preserve"> </w:t>
      </w:r>
      <w:r>
        <w:t xml:space="preserve">(margen extensivo,</w:t>
      </w:r>
      <w:r>
        <w:t xml:space="preserve"> </w:t>
      </w:r>
      <m:oMath>
        <m:sSub>
          <m:e>
            <m:r>
              <m:t>ε</m:t>
            </m:r>
          </m:e>
          <m:sub>
            <m:r>
              <m:t>q</m:t>
            </m:r>
            <m:r>
              <m:rPr>
                <m:sty m:val="p"/>
              </m:rPr>
              <m:t>,</m:t>
            </m:r>
            <m:sSub>
              <m:e>
                <m:r>
                  <m:t>z</m:t>
                </m:r>
              </m:e>
              <m:sub>
                <m:r>
                  <m:t>L</m:t>
                </m:r>
              </m:sub>
            </m:sSub>
          </m:sub>
        </m:sSub>
        <m:r>
          <m:rPr>
            <m:sty m:val="p"/>
          </m:rPr>
          <m:t>=</m:t>
        </m:r>
        <m:r>
          <m:t>1</m:t>
        </m:r>
      </m:oMath>
      <w:r>
        <w:t xml:space="preserve">); etapa II hasta</w:t>
      </w:r>
      <w:r>
        <w:t xml:space="preserve"> </w:t>
      </w:r>
      <m:oMath>
        <m:sSub>
          <m:e>
            <m:r>
              <m:rPr>
                <m:sty m:val="p"/>
              </m:rPr>
              <m:t>P</m:t>
            </m:r>
            <m:r>
              <m:rPr>
                <m:sty m:val="p"/>
              </m:rPr>
              <m:t>M</m:t>
            </m:r>
            <m:r>
              <m:rPr>
                <m:sty m:val="p"/>
              </m:rPr>
              <m:t>g</m:t>
            </m:r>
          </m:e>
          <m:sub>
            <m:r>
              <m:t>L</m:t>
            </m:r>
          </m:sub>
        </m:sSub>
        <m:r>
          <m:rPr>
            <m:sty m:val="p"/>
          </m:rPr>
          <m:t>=</m:t>
        </m:r>
        <m:r>
          <m:t>0</m:t>
        </m:r>
      </m:oMath>
      <w:r>
        <w:t xml:space="preserve"> </w:t>
      </w:r>
      <w:r>
        <w:t xml:space="preserve">(margen intensivo, máximo del producto total); la empresa racional produce en la etapa II. El análisis por etapas es de</w:t>
      </w:r>
      <w:r>
        <w:t xml:space="preserve"> </w:t>
      </w:r>
      <w:r>
        <w:rPr>
          <w:smallCaps/>
        </w:rPr>
        <w:t xml:space="preserve">Cassels</w:t>
      </w:r>
      <w:r>
        <w:t xml:space="preserve"> </w:t>
      </w:r>
      <w:r>
        <w:t xml:space="preserve">(1936), no de</w:t>
      </w:r>
      <w:r>
        <w:t xml:space="preserve"> </w:t>
      </w:r>
      <w:r>
        <w:rPr>
          <w:smallCaps/>
        </w:rPr>
        <w:t xml:space="preserve">Cassel</w:t>
      </w:r>
      <w:r>
        <w:t xml:space="preserve"> </w:t>
      </w:r>
      <w:r>
        <w:t xml:space="preserve">(1918), que usaba coeficientes fijos.</w:t>
      </w:r>
    </w:p>
    <w:p>
      <w:pPr>
        <w:numPr>
          <w:ilvl w:val="0"/>
          <w:numId w:val="1123"/>
        </w:numPr>
      </w:pPr>
      <w:r>
        <w:rPr>
          <w:i/>
          <w:iCs/>
        </w:rPr>
        <w:t xml:space="preserve">Isocuantas</w:t>
      </w:r>
      <w:r>
        <w:t xml:space="preserve">: no se cortan porque</w:t>
      </w:r>
      <w:r>
        <w:t xml:space="preserve"> </w:t>
      </w:r>
      <m:oMath>
        <m:r>
          <m:t>F</m:t>
        </m:r>
      </m:oMath>
      <w:r>
        <w:t xml:space="preserve"> </w:t>
      </w:r>
      <w:r>
        <w:t xml:space="preserve">es una función; son convexas si</w:t>
      </w:r>
      <w:r>
        <w:t xml:space="preserve"> </w:t>
      </w:r>
      <m:oMath>
        <m:r>
          <m:t>F</m:t>
        </m:r>
      </m:oMath>
      <w:r>
        <w:t xml:space="preserve"> </w:t>
      </w:r>
      <w:r>
        <w:t xml:space="preserve">es cuasicóncava; la cuasiconcavidad no implica rendimientos no crecientes, la concavidad sí. Las isoclinas unen puntos de igual RMST: rectas por el origen si la función es homotética.</w:t>
      </w:r>
    </w:p>
    <w:p>
      <w:pPr>
        <w:spacing w:before="0" w:after="0" w:line="20" w:lineRule="exact"/>
        <w:sectPr>
          <w:headerReference r:id="rId9" w:type="default"/>
          <w:footerReference r:id="rIdTceeA" w:type="default"/>
          <w:footnotePr>
            <w:numRestart w:val="continuous"/>
          </w:footnotePr>
          <w:pgSz w:h="16838" w:w="11906"/>
          <w:pgMar w:bottom="1361" w:left="1247" w:right="1247" w:top="1474"/>
          <w:pgNumType w:start="1"/>
        </w:sectPr>
      </w:pPr>
    </w:p>
    <w:bookmarkEnd w:id="232"/>
    <w:bookmarkStart w:id="353" w:name="bibliography"/>
    <w:p>
      <w:pPr>
        <w:pStyle w:val="Heading1"/>
      </w:pPr>
      <w:r>
        <w:t xml:space="preserve">Bibliografía</w:t>
      </w:r>
    </w:p>
    <w:bookmarkStart w:id="352" w:name="refs"/>
    <w:bookmarkStart w:id="233" w:name="ref-Acemoglu2009Introduction"/>
    <w:p>
      <w:pPr>
        <w:pStyle w:val="Bibliography"/>
      </w:pPr>
      <w:r>
        <w:t xml:space="preserve">Acemoglu, Daron. 2009.</w:t>
      </w:r>
      <w:r>
        <w:t xml:space="preserve"> </w:t>
      </w:r>
      <w:r>
        <w:rPr>
          <w:i/>
          <w:iCs/>
        </w:rPr>
        <w:t xml:space="preserve">Introduction to Modern Economic Growth</w:t>
      </w:r>
      <w:r>
        <w:t xml:space="preserve">. Princeton: Princeton University Press.</w:t>
      </w:r>
    </w:p>
    <w:bookmarkEnd w:id="233"/>
    <w:bookmarkStart w:id="234" w:name="ref-Allen1938Mathematical"/>
    <w:p>
      <w:pPr>
        <w:pStyle w:val="Bibliography"/>
      </w:pPr>
      <w:r>
        <w:t xml:space="preserve">Allen, Roy G. D. 1938.</w:t>
      </w:r>
      <w:r>
        <w:t xml:space="preserve"> </w:t>
      </w:r>
      <w:r>
        <w:rPr>
          <w:i/>
          <w:iCs/>
        </w:rPr>
        <w:t xml:space="preserve">Mathematical Analysis for Economists</w:t>
      </w:r>
      <w:r>
        <w:t xml:space="preserve">. Londres: Macmillan.</w:t>
      </w:r>
    </w:p>
    <w:bookmarkEnd w:id="234"/>
    <w:bookmarkStart w:id="236" w:name="ref-ArrowEtAl1961Capital"/>
    <w:p>
      <w:pPr>
        <w:pStyle w:val="Bibliography"/>
      </w:pPr>
      <w:r>
        <w:t xml:space="preserve">Arrow, Kenneth J., Hollis B. Chenery, Bagicha S. Minhas y Robert M. Solow. 1961.</w:t>
      </w:r>
      <w:r>
        <w:t xml:space="preserve"> </w:t>
      </w:r>
      <w:r>
        <w:t xml:space="preserve">«Capital-Labor Substitution and Economic Efficiency»</w:t>
      </w:r>
      <w:r>
        <w:t xml:space="preserve">.</w:t>
      </w:r>
      <w:r>
        <w:t xml:space="preserve"> </w:t>
      </w:r>
      <w:r>
        <w:rPr>
          <w:i/>
          <w:iCs/>
        </w:rPr>
        <w:t xml:space="preserve">Review of Economics and Statistics</w:t>
      </w:r>
      <w:r>
        <w:t xml:space="preserve"> </w:t>
      </w:r>
      <w:r>
        <w:t xml:space="preserve">43 (3): 225-50.</w:t>
      </w:r>
      <w:r>
        <w:t xml:space="preserve"> </w:t>
      </w:r>
      <w:hyperlink r:id="rId235">
        <w:r>
          <w:rPr>
            <w:rStyle w:val="Hyperlink"/>
          </w:rPr>
          <w:t xml:space="preserve">https://doi.org/10.2307/1927286</w:t>
        </w:r>
      </w:hyperlink>
      <w:r>
        <w:t xml:space="preserve">.</w:t>
      </w:r>
    </w:p>
    <w:bookmarkEnd w:id="236"/>
    <w:bookmarkStart w:id="238" w:name="ref-BaqaeeFarhi2019Microeconomic"/>
    <w:p>
      <w:pPr>
        <w:pStyle w:val="Bibliography"/>
      </w:pPr>
      <w:r>
        <w:t xml:space="preserve">Baqaee, David Rezza y Emmanuel Farhi. 2019.</w:t>
      </w:r>
      <w:r>
        <w:t xml:space="preserve"> </w:t>
      </w:r>
      <w:r>
        <w:t xml:space="preserve">«</w:t>
      </w:r>
      <w:r>
        <w:t xml:space="preserve">JEEA-FBBVA</w:t>
      </w:r>
      <w:r>
        <w:t xml:space="preserve"> </w:t>
      </w:r>
      <w:r>
        <w:t xml:space="preserve">Lecture 2018: The Microeconomic Foundations of Aggregate Production Functions»</w:t>
      </w:r>
      <w:r>
        <w:t xml:space="preserve">.</w:t>
      </w:r>
      <w:r>
        <w:t xml:space="preserve"> </w:t>
      </w:r>
      <w:r>
        <w:rPr>
          <w:i/>
          <w:iCs/>
        </w:rPr>
        <w:t xml:space="preserve">Journal of the European Economic Association</w:t>
      </w:r>
      <w:r>
        <w:t xml:space="preserve"> </w:t>
      </w:r>
      <w:r>
        <w:t xml:space="preserve">17 (5): 1337-92.</w:t>
      </w:r>
      <w:r>
        <w:t xml:space="preserve"> </w:t>
      </w:r>
      <w:hyperlink r:id="rId237">
        <w:r>
          <w:rPr>
            <w:rStyle w:val="Hyperlink"/>
          </w:rPr>
          <w:t xml:space="preserve">https://doi.org/10.1093/jeea/jvz050</w:t>
        </w:r>
      </w:hyperlink>
      <w:r>
        <w:t xml:space="preserve">.</w:t>
      </w:r>
    </w:p>
    <w:bookmarkEnd w:id="238"/>
    <w:bookmarkStart w:id="240" w:name="ref-BasuFernald1997Returns"/>
    <w:p>
      <w:pPr>
        <w:pStyle w:val="Bibliography"/>
      </w:pPr>
      <w:r>
        <w:t xml:space="preserve">Basu, Susanto y John G. Fernald. 1997.</w:t>
      </w:r>
      <w:r>
        <w:t xml:space="preserve"> </w:t>
      </w:r>
      <w:r>
        <w:t xml:space="preserve">«Returns to Scale in</w:t>
      </w:r>
      <w:r>
        <w:t xml:space="preserve"> </w:t>
      </w:r>
      <w:r>
        <w:t xml:space="preserve">U.S.</w:t>
      </w:r>
      <w:r>
        <w:t xml:space="preserve"> </w:t>
      </w:r>
      <w:r>
        <w:t xml:space="preserve">Production: Estimates and Implications»</w:t>
      </w:r>
      <w:r>
        <w:t xml:space="preserve">.</w:t>
      </w:r>
      <w:r>
        <w:t xml:space="preserve"> </w:t>
      </w:r>
      <w:r>
        <w:rPr>
          <w:i/>
          <w:iCs/>
        </w:rPr>
        <w:t xml:space="preserve">Journal of Political Economy</w:t>
      </w:r>
      <w:r>
        <w:t xml:space="preserve"> </w:t>
      </w:r>
      <w:r>
        <w:t xml:space="preserve">105 (2): 249-83.</w:t>
      </w:r>
      <w:r>
        <w:t xml:space="preserve"> </w:t>
      </w:r>
      <w:hyperlink r:id="rId239">
        <w:r>
          <w:rPr>
            <w:rStyle w:val="Hyperlink"/>
          </w:rPr>
          <w:t xml:space="preserve">https://doi.org/10.1086/262073</w:t>
        </w:r>
      </w:hyperlink>
      <w:r>
        <w:t xml:space="preserve">.</w:t>
      </w:r>
    </w:p>
    <w:bookmarkEnd w:id="240"/>
    <w:bookmarkStart w:id="242" w:name="ref-Becker1965Allocation"/>
    <w:p>
      <w:pPr>
        <w:pStyle w:val="Bibliography"/>
      </w:pPr>
      <w:r>
        <w:t xml:space="preserve">Becker, Gary S. 1965.</w:t>
      </w:r>
      <w:r>
        <w:t xml:space="preserve"> </w:t>
      </w:r>
      <w:r>
        <w:t xml:space="preserve">«A Theory of the Allocation of Time»</w:t>
      </w:r>
      <w:r>
        <w:t xml:space="preserve">.</w:t>
      </w:r>
      <w:r>
        <w:t xml:space="preserve"> </w:t>
      </w:r>
      <w:r>
        <w:rPr>
          <w:i/>
          <w:iCs/>
        </w:rPr>
        <w:t xml:space="preserve">Economic Journal</w:t>
      </w:r>
      <w:r>
        <w:t xml:space="preserve"> </w:t>
      </w:r>
      <w:r>
        <w:t xml:space="preserve">75 (299): 493-517.</w:t>
      </w:r>
      <w:r>
        <w:t xml:space="preserve"> </w:t>
      </w:r>
      <w:hyperlink r:id="rId241">
        <w:r>
          <w:rPr>
            <w:rStyle w:val="Hyperlink"/>
          </w:rPr>
          <w:t xml:space="preserve">https://doi.org/10.2307/2228949</w:t>
        </w:r>
      </w:hyperlink>
      <w:r>
        <w:t xml:space="preserve">.</w:t>
      </w:r>
    </w:p>
    <w:bookmarkEnd w:id="242"/>
    <w:bookmarkStart w:id="243" w:name="ref-BesankoBraeutigamGibbs2020"/>
    <w:p>
      <w:pPr>
        <w:pStyle w:val="Bibliography"/>
      </w:pPr>
      <w:r>
        <w:t xml:space="preserve">Besanko, David, Ronald R. Braeutigam y Michael Gibbs. 2020.</w:t>
      </w:r>
      <w:r>
        <w:t xml:space="preserve"> </w:t>
      </w:r>
      <w:r>
        <w:rPr>
          <w:i/>
          <w:iCs/>
        </w:rPr>
        <w:t xml:space="preserve">Microeconomics</w:t>
      </w:r>
      <w:r>
        <w:t xml:space="preserve">. 6.ª ed. Hoboken: Wiley.</w:t>
      </w:r>
    </w:p>
    <w:bookmarkEnd w:id="243"/>
    <w:bookmarkStart w:id="244" w:name="ref-BlackorbyRussell1989Will"/>
    <w:p>
      <w:pPr>
        <w:pStyle w:val="Bibliography"/>
      </w:pPr>
      <w:r>
        <w:t xml:space="preserve">Blackorby, Charles y R. Robert Russell. 1989.</w:t>
      </w:r>
      <w:r>
        <w:t xml:space="preserve"> </w:t>
      </w:r>
      <w:r>
        <w:t xml:space="preserve">«Will the Real Elasticity of Substitution Please Stand Up? (A Comparison of the Allen/Uzawa and Morishima Elasticities)»</w:t>
      </w:r>
      <w:r>
        <w:t xml:space="preserve">.</w:t>
      </w:r>
      <w:r>
        <w:t xml:space="preserve"> </w:t>
      </w:r>
      <w:r>
        <w:rPr>
          <w:i/>
          <w:iCs/>
        </w:rPr>
        <w:t xml:space="preserve">American Economic Review</w:t>
      </w:r>
      <w:r>
        <w:t xml:space="preserve"> </w:t>
      </w:r>
      <w:r>
        <w:t xml:space="preserve">79 (4): 882-88.</w:t>
      </w:r>
    </w:p>
    <w:bookmarkEnd w:id="244"/>
    <w:bookmarkStart w:id="245" w:name="ref-Cassels1936Law"/>
    <w:p>
      <w:pPr>
        <w:pStyle w:val="Bibliography"/>
      </w:pPr>
      <w:r>
        <w:t xml:space="preserve">Cassels, John M. 1936.</w:t>
      </w:r>
      <w:r>
        <w:t xml:space="preserve"> </w:t>
      </w:r>
      <w:r>
        <w:t xml:space="preserve">«On the Law of Variable Proportions»</w:t>
      </w:r>
      <w:r>
        <w:t xml:space="preserve">. En</w:t>
      </w:r>
      <w:r>
        <w:t xml:space="preserve"> </w:t>
      </w:r>
      <w:r>
        <w:rPr>
          <w:i/>
          <w:iCs/>
        </w:rPr>
        <w:t xml:space="preserve">Explorations in Economics: Notes and Essays Contributed in Honor of F. W. Taussig</w:t>
      </w:r>
      <w:r>
        <w:t xml:space="preserve">, 223-36. Nueva York: McGraw-Hill.</w:t>
      </w:r>
    </w:p>
    <w:bookmarkEnd w:id="245"/>
    <w:bookmarkStart w:id="247" w:name="ref-Chirinko2008Sigma"/>
    <w:p>
      <w:pPr>
        <w:pStyle w:val="Bibliography"/>
      </w:pPr>
      <w:r>
        <w:t xml:space="preserve">Chirinko, Robert S. 2008.</w:t>
      </w:r>
      <w:r>
        <w:t xml:space="preserve"> </w:t>
      </w:r>
      <w:r>
        <w:t xml:space="preserve">«</w:t>
      </w:r>
      <m:oMath>
        <m:r>
          <m:t>σ</m:t>
        </m:r>
      </m:oMath>
      <w:r>
        <w:t xml:space="preserve">: The Long and Short of It»</w:t>
      </w:r>
      <w:r>
        <w:t xml:space="preserve">.</w:t>
      </w:r>
      <w:r>
        <w:t xml:space="preserve"> </w:t>
      </w:r>
      <w:r>
        <w:rPr>
          <w:i/>
          <w:iCs/>
        </w:rPr>
        <w:t xml:space="preserve">Journal of Macroeconomics</w:t>
      </w:r>
      <w:r>
        <w:t xml:space="preserve"> </w:t>
      </w:r>
      <w:r>
        <w:t xml:space="preserve">30 (2): 671-86.</w:t>
      </w:r>
      <w:r>
        <w:t xml:space="preserve"> </w:t>
      </w:r>
      <w:hyperlink r:id="rId246">
        <w:r>
          <w:rPr>
            <w:rStyle w:val="Hyperlink"/>
          </w:rPr>
          <w:t xml:space="preserve">https://doi.org/10.1016/j.jmacro.2007.10.010</w:t>
        </w:r>
      </w:hyperlink>
      <w:r>
        <w:t xml:space="preserve">.</w:t>
      </w:r>
    </w:p>
    <w:bookmarkEnd w:id="247"/>
    <w:bookmarkStart w:id="249" w:name="X3912afbe19fb4eb5a412d0575e10cb0aa993b54"/>
    <w:p>
      <w:pPr>
        <w:pStyle w:val="Bibliography"/>
      </w:pPr>
      <w:r>
        <w:t xml:space="preserve">Christensen, Laurits R., Dale W. Jorgenson y Lawrence J. Lau. 1973.</w:t>
      </w:r>
      <w:r>
        <w:t xml:space="preserve"> </w:t>
      </w:r>
      <w:r>
        <w:t xml:space="preserve">«Transcendental Logarithmic Production Frontiers»</w:t>
      </w:r>
      <w:r>
        <w:t xml:space="preserve">.</w:t>
      </w:r>
      <w:r>
        <w:t xml:space="preserve"> </w:t>
      </w:r>
      <w:r>
        <w:rPr>
          <w:i/>
          <w:iCs/>
        </w:rPr>
        <w:t xml:space="preserve">Review of Economics and Statistics</w:t>
      </w:r>
      <w:r>
        <w:t xml:space="preserve"> </w:t>
      </w:r>
      <w:r>
        <w:t xml:space="preserve">55 (1): 28-45.</w:t>
      </w:r>
      <w:r>
        <w:t xml:space="preserve"> </w:t>
      </w:r>
      <w:hyperlink r:id="rId248">
        <w:r>
          <w:rPr>
            <w:rStyle w:val="Hyperlink"/>
          </w:rPr>
          <w:t xml:space="preserve">https://doi.org/10.2307/1927992</w:t>
        </w:r>
      </w:hyperlink>
      <w:r>
        <w:t xml:space="preserve">.</w:t>
      </w:r>
    </w:p>
    <w:bookmarkEnd w:id="249"/>
    <w:bookmarkStart w:id="250" w:name="ref-Clark1899Distribution"/>
    <w:p>
      <w:pPr>
        <w:pStyle w:val="Bibliography"/>
      </w:pPr>
      <w:r>
        <w:t xml:space="preserve">Clark, John Bates. 1899.</w:t>
      </w:r>
      <w:r>
        <w:t xml:space="preserve"> </w:t>
      </w:r>
      <w:r>
        <w:rPr>
          <w:i/>
          <w:iCs/>
        </w:rPr>
        <w:t xml:space="preserve">The Distribution of Wealth: A Theory of Wages, Interest and Profits</w:t>
      </w:r>
      <w:r>
        <w:t xml:space="preserve">. Nueva York: Macmillan.</w:t>
      </w:r>
    </w:p>
    <w:bookmarkEnd w:id="250"/>
    <w:bookmarkStart w:id="251" w:name="ref-CobbDouglas1928Theory"/>
    <w:p>
      <w:pPr>
        <w:pStyle w:val="Bibliography"/>
      </w:pPr>
      <w:r>
        <w:t xml:space="preserve">Cobb, Charles W. y Paul H. Douglas. 1928.</w:t>
      </w:r>
      <w:r>
        <w:t xml:space="preserve"> </w:t>
      </w:r>
      <w:r>
        <w:t xml:space="preserve">«A Theory of Production»</w:t>
      </w:r>
      <w:r>
        <w:t xml:space="preserve">.</w:t>
      </w:r>
      <w:r>
        <w:t xml:space="preserve"> </w:t>
      </w:r>
      <w:r>
        <w:rPr>
          <w:i/>
          <w:iCs/>
        </w:rPr>
        <w:t xml:space="preserve">American Economic Review</w:t>
      </w:r>
      <w:r>
        <w:t xml:space="preserve"> </w:t>
      </w:r>
      <w:r>
        <w:t xml:space="preserve">18 (1, supl.): 139-65.</w:t>
      </w:r>
    </w:p>
    <w:bookmarkEnd w:id="251"/>
    <w:bookmarkStart w:id="253" w:name="ref-CohenHarcourt2003Whatever"/>
    <w:p>
      <w:pPr>
        <w:pStyle w:val="Bibliography"/>
      </w:pPr>
      <w:r>
        <w:t xml:space="preserve">Cohen, Avi J. y Geoffrey C. Harcourt. 2003.</w:t>
      </w:r>
      <w:r>
        <w:t xml:space="preserve"> </w:t>
      </w:r>
      <w:r>
        <w:t xml:space="preserve">«Retrospectives: Whatever Happened to the Cambridge Capital Theory Controversies?»</w:t>
      </w:r>
      <w:r>
        <w:t xml:space="preserve"> </w:t>
      </w:r>
      <w:r>
        <w:rPr>
          <w:i/>
          <w:iCs/>
        </w:rPr>
        <w:t xml:space="preserve">Journal of Economic Perspectives</w:t>
      </w:r>
      <w:r>
        <w:t xml:space="preserve"> </w:t>
      </w:r>
      <w:r>
        <w:t xml:space="preserve">17 (1): 199-214.</w:t>
      </w:r>
      <w:r>
        <w:t xml:space="preserve"> </w:t>
      </w:r>
      <w:hyperlink r:id="rId252">
        <w:r>
          <w:rPr>
            <w:rStyle w:val="Hyperlink"/>
          </w:rPr>
          <w:t xml:space="preserve">https://doi.org/10.1257/089533003321165010</w:t>
        </w:r>
      </w:hyperlink>
      <w:r>
        <w:t xml:space="preserve">.</w:t>
      </w:r>
    </w:p>
    <w:bookmarkEnd w:id="253"/>
    <w:bookmarkStart w:id="255" w:name="ref-AMECO2026WageShare"/>
    <w:p>
      <w:pPr>
        <w:pStyle w:val="Bibliography"/>
      </w:pPr>
      <w:r>
        <w:t xml:space="preserve">Comisión Europea. 2026.</w:t>
      </w:r>
      <w:r>
        <w:t xml:space="preserve"> </w:t>
      </w:r>
      <w:r>
        <w:t xml:space="preserve">«AMECO: Adjusted wage share, total economy, as percentage of GDP at current prices (ALCD0)»</w:t>
      </w:r>
      <w:r>
        <w:t xml:space="preserve">. 2026.</w:t>
      </w:r>
      <w:r>
        <w:t xml:space="preserve"> </w:t>
      </w:r>
      <w:hyperlink r:id="rId254">
        <w:r>
          <w:rPr>
            <w:rStyle w:val="Hyperlink"/>
          </w:rPr>
          <w:t xml:space="preserve">https://ec.europa.eu/economy_finance/ameco/wq/series?fullVariable=1.0.0.0.ALCD0&amp;countries=ESP</w:t>
        </w:r>
      </w:hyperlink>
      <w:r>
        <w:t xml:space="preserve">.</w:t>
      </w:r>
    </w:p>
    <w:bookmarkEnd w:id="255"/>
    <w:bookmarkStart w:id="256" w:name="ref-Cournot1838Recherches"/>
    <w:p>
      <w:pPr>
        <w:pStyle w:val="Bibliography"/>
      </w:pPr>
      <w:r>
        <w:t xml:space="preserve">Cournot, Antoine Augustin. 1838.</w:t>
      </w:r>
      <w:r>
        <w:t xml:space="preserve"> </w:t>
      </w:r>
      <w:r>
        <w:rPr>
          <w:i/>
          <w:iCs/>
        </w:rPr>
        <w:t xml:space="preserve">Recherches sur les principes mathématiques de la théorie des richesses</w:t>
      </w:r>
      <w:r>
        <w:t xml:space="preserve">. París: Hachette.</w:t>
      </w:r>
    </w:p>
    <w:bookmarkEnd w:id="256"/>
    <w:bookmarkStart w:id="258" w:name="ref-Debreu1959Theory"/>
    <w:p>
      <w:pPr>
        <w:pStyle w:val="Bibliography"/>
      </w:pPr>
      <w:r>
        <w:t xml:space="preserve">Debreu, Gérard. 1959.</w:t>
      </w:r>
      <w:r>
        <w:t xml:space="preserve"> </w:t>
      </w:r>
      <w:r>
        <w:rPr>
          <w:i/>
          <w:iCs/>
        </w:rPr>
        <w:t xml:space="preserve">Theory of Value: An Axiomatic Analysis of Economic Equilibrium</w:t>
      </w:r>
      <w:r>
        <w:t xml:space="preserve">. Cowles Foundation Monograph 17. New Haven: Yale University Press.</w:t>
      </w:r>
      <w:r>
        <w:t xml:space="preserve"> </w:t>
      </w:r>
      <w:hyperlink r:id="rId257">
        <w:r>
          <w:rPr>
            <w:rStyle w:val="Hyperlink"/>
          </w:rPr>
          <w:t xml:space="preserve">https://cowles.yale.edu/sites/default/files/2022-09/m17-all.pdf</w:t>
        </w:r>
      </w:hyperlink>
      <w:r>
        <w:t xml:space="preserve">.</w:t>
      </w:r>
    </w:p>
    <w:bookmarkEnd w:id="258"/>
    <w:bookmarkStart w:id="259" w:name="ref-Diewert1971Application"/>
    <w:p>
      <w:pPr>
        <w:pStyle w:val="Bibliography"/>
      </w:pPr>
      <w:r>
        <w:t xml:space="preserve">Diewert, W. Erwin. 1971.</w:t>
      </w:r>
      <w:r>
        <w:t xml:space="preserve"> </w:t>
      </w:r>
      <w:r>
        <w:t xml:space="preserve">«An Application of the Shephard Duality Theorem: A Generalized Leontief Production Function»</w:t>
      </w:r>
      <w:r>
        <w:t xml:space="preserve">.</w:t>
      </w:r>
      <w:r>
        <w:t xml:space="preserve"> </w:t>
      </w:r>
      <w:r>
        <w:rPr>
          <w:i/>
          <w:iCs/>
        </w:rPr>
        <w:t xml:space="preserve">Journal of Political Economy</w:t>
      </w:r>
      <w:r>
        <w:t xml:space="preserve"> </w:t>
      </w:r>
      <w:r>
        <w:t xml:space="preserve">79 (3): 481-507.</w:t>
      </w:r>
    </w:p>
    <w:bookmarkEnd w:id="259"/>
    <w:bookmarkStart w:id="261" w:name="ref-Douglas1976Once"/>
    <w:p>
      <w:pPr>
        <w:pStyle w:val="Bibliography"/>
      </w:pPr>
      <w:r>
        <w:t xml:space="preserve">Douglas, Paul H. 1976.</w:t>
      </w:r>
      <w:r>
        <w:t xml:space="preserve"> </w:t>
      </w:r>
      <w:r>
        <w:t xml:space="preserve">«The Cobb-Douglas Production Function Once Again: Its History, Its Testing, and Some New Empirical Values»</w:t>
      </w:r>
      <w:r>
        <w:t xml:space="preserve">.</w:t>
      </w:r>
      <w:r>
        <w:t xml:space="preserve"> </w:t>
      </w:r>
      <w:r>
        <w:rPr>
          <w:i/>
          <w:iCs/>
        </w:rPr>
        <w:t xml:space="preserve">Journal of Political Economy</w:t>
      </w:r>
      <w:r>
        <w:t xml:space="preserve"> </w:t>
      </w:r>
      <w:r>
        <w:t xml:space="preserve">84 (5): 903-15.</w:t>
      </w:r>
      <w:r>
        <w:t xml:space="preserve"> </w:t>
      </w:r>
      <w:hyperlink r:id="rId260">
        <w:r>
          <w:rPr>
            <w:rStyle w:val="Hyperlink"/>
          </w:rPr>
          <w:t xml:space="preserve">https://doi.org/10.1086/260489</w:t>
        </w:r>
      </w:hyperlink>
      <w:r>
        <w:t xml:space="preserve">.</w:t>
      </w:r>
    </w:p>
    <w:bookmarkEnd w:id="261"/>
    <w:bookmarkStart w:id="262" w:name="ref-EkelundHebert2013History"/>
    <w:p>
      <w:pPr>
        <w:pStyle w:val="Bibliography"/>
      </w:pPr>
      <w:r>
        <w:t xml:space="preserve">Ekelund, Robert B. y Robert F. Hébert. 2014.</w:t>
      </w:r>
      <w:r>
        <w:t xml:space="preserve"> </w:t>
      </w:r>
      <w:r>
        <w:rPr>
          <w:i/>
          <w:iCs/>
        </w:rPr>
        <w:t xml:space="preserve">A History of Economic Theory and Method</w:t>
      </w:r>
      <w:r>
        <w:t xml:space="preserve">. 6.ª ed. Long Grove (Illinois): Waveland Press.</w:t>
      </w:r>
    </w:p>
    <w:bookmarkEnd w:id="262"/>
    <w:bookmarkStart w:id="264" w:name="ref-Eurostat2026Nama10gdp"/>
    <w:p>
      <w:pPr>
        <w:pStyle w:val="Bibliography"/>
      </w:pPr>
      <w:r>
        <w:t xml:space="preserve">Eurostat. 2026.</w:t>
      </w:r>
      <w:r>
        <w:t xml:space="preserve"> </w:t>
      </w:r>
      <w:r>
        <w:t xml:space="preserve">«GDP and main components (output, expenditure and income) [nama_10_gdp]»</w:t>
      </w:r>
      <w:r>
        <w:t xml:space="preserve">. 2026.</w:t>
      </w:r>
      <w:r>
        <w:t xml:space="preserve"> </w:t>
      </w:r>
      <w:hyperlink r:id="rId263">
        <w:r>
          <w:rPr>
            <w:rStyle w:val="Hyperlink"/>
          </w:rPr>
          <w:t xml:space="preserve">https://ec.europa.eu/eurostat/databrowser/view/nama_10_gdp/default/table</w:t>
        </w:r>
      </w:hyperlink>
      <w:r>
        <w:t xml:space="preserve">.</w:t>
      </w:r>
    </w:p>
    <w:bookmarkEnd w:id="264"/>
    <w:bookmarkStart w:id="266" w:name="ref-Feas2017Robinson"/>
    <w:p>
      <w:pPr>
        <w:pStyle w:val="Bibliography"/>
      </w:pPr>
      <w:r>
        <w:t xml:space="preserve">Feás, Enrique. 2017.</w:t>
      </w:r>
      <w:r>
        <w:t xml:space="preserve"> </w:t>
      </w:r>
      <w:r>
        <w:t xml:space="preserve">«Brindo por usted, señora Robinson: una economista a contracorriente»</w:t>
      </w:r>
      <w:r>
        <w:t xml:space="preserve">. Blog NewDeal. 7 de diciembre de 2017.</w:t>
      </w:r>
      <w:r>
        <w:t xml:space="preserve"> </w:t>
      </w:r>
      <w:hyperlink r:id="rId265">
        <w:r>
          <w:rPr>
            <w:rStyle w:val="Hyperlink"/>
          </w:rPr>
          <w:t xml:space="preserve">https://blognewdeal.com/enrique-feas/brindo-por-usted-senora-robinson/</w:t>
        </w:r>
      </w:hyperlink>
      <w:r>
        <w:t xml:space="preserve">.</w:t>
      </w:r>
    </w:p>
    <w:bookmarkEnd w:id="266"/>
    <w:bookmarkStart w:id="267" w:name="ref-Frisch1965Theory"/>
    <w:p>
      <w:pPr>
        <w:pStyle w:val="Bibliography"/>
      </w:pPr>
      <w:r>
        <w:t xml:space="preserve">Frisch, Ragnar. 1965.</w:t>
      </w:r>
      <w:r>
        <w:t xml:space="preserve"> </w:t>
      </w:r>
      <w:r>
        <w:rPr>
          <w:i/>
          <w:iCs/>
        </w:rPr>
        <w:t xml:space="preserve">Theory of Production</w:t>
      </w:r>
      <w:r>
        <w:t xml:space="preserve">. Dordrecht: D. Reidel.</w:t>
      </w:r>
    </w:p>
    <w:bookmarkEnd w:id="267"/>
    <w:bookmarkStart w:id="269" w:name="ref-FulekyAnatomy"/>
    <w:p>
      <w:pPr>
        <w:pStyle w:val="Bibliography"/>
      </w:pPr>
      <w:r>
        <w:t xml:space="preserve">Fuleky, Peter. 2006.</w:t>
      </w:r>
      <w:r>
        <w:t xml:space="preserve"> </w:t>
      </w:r>
      <w:r>
        <w:t xml:space="preserve">«Convex, Concave, Quasiconcave, or What? (Anatomy of a Function)»</w:t>
      </w:r>
      <w:r>
        <w:t xml:space="preserve">. 2006.</w:t>
      </w:r>
      <w:r>
        <w:t xml:space="preserve"> </w:t>
      </w:r>
      <w:hyperlink r:id="rId268">
        <w:r>
          <w:rPr>
            <w:rStyle w:val="Hyperlink"/>
          </w:rPr>
          <w:t xml:space="preserve">https://web.archive.org/web/20260106065001/http://www2.hawaii.edu/~fuleky/anatomy/anatomy.html</w:t>
        </w:r>
      </w:hyperlink>
      <w:r>
        <w:t xml:space="preserve">.</w:t>
      </w:r>
    </w:p>
    <w:bookmarkEnd w:id="269"/>
    <w:bookmarkStart w:id="271" w:name="ref-GechertEtAl2022Measuring"/>
    <w:p>
      <w:pPr>
        <w:pStyle w:val="Bibliography"/>
      </w:pPr>
      <w:r>
        <w:t xml:space="preserve">Gechert, Sebastian, Tomas Havranek, Zuzana Irsova y Dominika Kolcunova. 2022.</w:t>
      </w:r>
      <w:r>
        <w:t xml:space="preserve"> </w:t>
      </w:r>
      <w:r>
        <w:t xml:space="preserve">«Measuring Capital-Labor Substitution: The Importance of Method Choices and Publication Bias»</w:t>
      </w:r>
      <w:r>
        <w:t xml:space="preserve">.</w:t>
      </w:r>
      <w:r>
        <w:t xml:space="preserve"> </w:t>
      </w:r>
      <w:r>
        <w:rPr>
          <w:i/>
          <w:iCs/>
        </w:rPr>
        <w:t xml:space="preserve">Review of Economic Dynamics</w:t>
      </w:r>
      <w:r>
        <w:t xml:space="preserve"> </w:t>
      </w:r>
      <w:r>
        <w:t xml:space="preserve">45: 55-82.</w:t>
      </w:r>
      <w:r>
        <w:t xml:space="preserve"> </w:t>
      </w:r>
      <w:hyperlink r:id="rId270">
        <w:r>
          <w:rPr>
            <w:rStyle w:val="Hyperlink"/>
          </w:rPr>
          <w:t xml:space="preserve">https://doi.org/10.1016/j.red.2021.05.003</w:t>
        </w:r>
      </w:hyperlink>
      <w:r>
        <w:t xml:space="preserve">.</w:t>
      </w:r>
    </w:p>
    <w:bookmarkEnd w:id="271"/>
    <w:bookmarkStart w:id="272" w:name="ref-GravelleRees2004Microeconomics"/>
    <w:p>
      <w:pPr>
        <w:pStyle w:val="Bibliography"/>
      </w:pPr>
      <w:r>
        <w:t xml:space="preserve">Gravelle, Hugh y Ray Rees. 2004.</w:t>
      </w:r>
      <w:r>
        <w:t xml:space="preserve"> </w:t>
      </w:r>
      <w:r>
        <w:rPr>
          <w:i/>
          <w:iCs/>
        </w:rPr>
        <w:t xml:space="preserve">Microeconomics</w:t>
      </w:r>
      <w:r>
        <w:t xml:space="preserve">. 3.ª ed. Harlow: Financial Times/Prentice Hall.</w:t>
      </w:r>
    </w:p>
    <w:bookmarkEnd w:id="272"/>
    <w:bookmarkStart w:id="274" w:name="ref-Gronau1977Leisure"/>
    <w:p>
      <w:pPr>
        <w:pStyle w:val="Bibliography"/>
      </w:pPr>
      <w:r>
        <w:t xml:space="preserve">Gronau, Reuben. 1977.</w:t>
      </w:r>
      <w:r>
        <w:t xml:space="preserve"> </w:t>
      </w:r>
      <w:r>
        <w:t xml:space="preserve">«Leisure, Home Production, and Work—the Theory of the Allocation of Time Revisited»</w:t>
      </w:r>
      <w:r>
        <w:t xml:space="preserve">.</w:t>
      </w:r>
      <w:r>
        <w:t xml:space="preserve"> </w:t>
      </w:r>
      <w:r>
        <w:rPr>
          <w:i/>
          <w:iCs/>
        </w:rPr>
        <w:t xml:space="preserve">Journal of Political Economy</w:t>
      </w:r>
      <w:r>
        <w:t xml:space="preserve"> </w:t>
      </w:r>
      <w:r>
        <w:t xml:space="preserve">85 (6): 1099-1123.</w:t>
      </w:r>
      <w:r>
        <w:t xml:space="preserve"> </w:t>
      </w:r>
      <w:hyperlink r:id="rId273">
        <w:r>
          <w:rPr>
            <w:rStyle w:val="Hyperlink"/>
          </w:rPr>
          <w:t xml:space="preserve">https://doi.org/10.1086/260629</w:t>
        </w:r>
      </w:hyperlink>
      <w:r>
        <w:t xml:space="preserve">.</w:t>
      </w:r>
    </w:p>
    <w:bookmarkEnd w:id="274"/>
    <w:bookmarkStart w:id="275" w:name="ref-Hanoch1975Elasticity"/>
    <w:p>
      <w:pPr>
        <w:pStyle w:val="Bibliography"/>
      </w:pPr>
      <w:r>
        <w:t xml:space="preserve">Hanoch, Giora. 1975.</w:t>
      </w:r>
      <w:r>
        <w:t xml:space="preserve"> </w:t>
      </w:r>
      <w:r>
        <w:t xml:space="preserve">«The Elasticity of Scale and the Shape of Average Costs»</w:t>
      </w:r>
      <w:r>
        <w:t xml:space="preserve">.</w:t>
      </w:r>
      <w:r>
        <w:t xml:space="preserve"> </w:t>
      </w:r>
      <w:r>
        <w:rPr>
          <w:i/>
          <w:iCs/>
        </w:rPr>
        <w:t xml:space="preserve">American Economic Review</w:t>
      </w:r>
      <w:r>
        <w:t xml:space="preserve"> </w:t>
      </w:r>
      <w:r>
        <w:t xml:space="preserve">65 (3): 492-97.</w:t>
      </w:r>
    </w:p>
    <w:bookmarkEnd w:id="275"/>
    <w:bookmarkStart w:id="276" w:name="ref-Harrod1948Towards"/>
    <w:p>
      <w:pPr>
        <w:pStyle w:val="Bibliography"/>
      </w:pPr>
      <w:r>
        <w:t xml:space="preserve">Harrod, Roy F. 1948.</w:t>
      </w:r>
      <w:r>
        <w:t xml:space="preserve"> </w:t>
      </w:r>
      <w:r>
        <w:rPr>
          <w:i/>
          <w:iCs/>
        </w:rPr>
        <w:t xml:space="preserve">Towards a Dynamic Economics</w:t>
      </w:r>
      <w:r>
        <w:t xml:space="preserve">. Londres: Macmillan.</w:t>
      </w:r>
    </w:p>
    <w:bookmarkEnd w:id="276"/>
    <w:bookmarkStart w:id="277" w:name="ref-Hicks1932Theory"/>
    <w:p>
      <w:pPr>
        <w:pStyle w:val="Bibliography"/>
      </w:pPr>
      <w:r>
        <w:t xml:space="preserve">Hicks, John R. 1932.</w:t>
      </w:r>
      <w:r>
        <w:t xml:space="preserve"> </w:t>
      </w:r>
      <w:r>
        <w:rPr>
          <w:i/>
          <w:iCs/>
        </w:rPr>
        <w:t xml:space="preserve">The Theory of Wages</w:t>
      </w:r>
      <w:r>
        <w:t xml:space="preserve">. Londres: Macmillan.</w:t>
      </w:r>
    </w:p>
    <w:bookmarkEnd w:id="277"/>
    <w:bookmarkStart w:id="278" w:name="ref-Hicks1939Value"/>
    <w:p>
      <w:pPr>
        <w:pStyle w:val="Bibliography"/>
      </w:pPr>
      <w:r>
        <w:t xml:space="preserve">———. 1939.</w:t>
      </w:r>
      <w:r>
        <w:t xml:space="preserve"> </w:t>
      </w:r>
      <w:r>
        <w:rPr>
          <w:i/>
          <w:iCs/>
        </w:rPr>
        <w:t xml:space="preserve">Value and Capital</w:t>
      </w:r>
      <w:r>
        <w:t xml:space="preserve">. Oxford: Clarendon Press.</w:t>
      </w:r>
    </w:p>
    <w:bookmarkEnd w:id="278"/>
    <w:bookmarkStart w:id="280" w:name="ref-Hotelling1932Edgeworth"/>
    <w:p>
      <w:pPr>
        <w:pStyle w:val="Bibliography"/>
      </w:pPr>
      <w:r>
        <w:t xml:space="preserve">Hotelling, Harold. 1932.</w:t>
      </w:r>
      <w:r>
        <w:t xml:space="preserve"> </w:t>
      </w:r>
      <w:r>
        <w:t xml:space="preserve">«Edgeworth’s Taxation Paradox and the Nature of Demand and Supply Functions»</w:t>
      </w:r>
      <w:r>
        <w:t xml:space="preserve">.</w:t>
      </w:r>
      <w:r>
        <w:t xml:space="preserve"> </w:t>
      </w:r>
      <w:r>
        <w:rPr>
          <w:i/>
          <w:iCs/>
        </w:rPr>
        <w:t xml:space="preserve">Journal of Political Economy</w:t>
      </w:r>
      <w:r>
        <w:t xml:space="preserve"> </w:t>
      </w:r>
      <w:r>
        <w:t xml:space="preserve">40 (5): 577-616.</w:t>
      </w:r>
      <w:r>
        <w:t xml:space="preserve"> </w:t>
      </w:r>
      <w:hyperlink r:id="rId279">
        <w:r>
          <w:rPr>
            <w:rStyle w:val="Hyperlink"/>
          </w:rPr>
          <w:t xml:space="preserve">https://doi.org/10.1086/254387</w:t>
        </w:r>
      </w:hyperlink>
      <w:r>
        <w:t xml:space="preserve">.</w:t>
      </w:r>
    </w:p>
    <w:bookmarkEnd w:id="280"/>
    <w:bookmarkStart w:id="282" w:name="ref-Humphrey1997Algebraic"/>
    <w:p>
      <w:pPr>
        <w:pStyle w:val="Bibliography"/>
      </w:pPr>
      <w:r>
        <w:t xml:space="preserve">Humphrey, Thomas M. 1997.</w:t>
      </w:r>
      <w:r>
        <w:t xml:space="preserve"> </w:t>
      </w:r>
      <w:r>
        <w:t xml:space="preserve">«Algebraic Production Functions and Their Uses Before Cobb-Douglas»</w:t>
      </w:r>
      <w:r>
        <w:t xml:space="preserve">.</w:t>
      </w:r>
      <w:r>
        <w:t xml:space="preserve"> </w:t>
      </w:r>
      <w:r>
        <w:rPr>
          <w:i/>
          <w:iCs/>
        </w:rPr>
        <w:t xml:space="preserve">Federal Reserve Bank of Richmond Economic Quarterly</w:t>
      </w:r>
      <w:r>
        <w:t xml:space="preserve"> </w:t>
      </w:r>
      <w:r>
        <w:t xml:space="preserve">83 (1): 51-83.</w:t>
      </w:r>
      <w:r>
        <w:t xml:space="preserve"> </w:t>
      </w:r>
      <w:hyperlink r:id="rId281">
        <w:r>
          <w:rPr>
            <w:rStyle w:val="Hyperlink"/>
          </w:rPr>
          <w:t xml:space="preserve">https://www.richmondfed.org/publications/research/economic_quarterly/1997/winter/humphrey</w:t>
        </w:r>
      </w:hyperlink>
      <w:r>
        <w:t xml:space="preserve">.</w:t>
      </w:r>
    </w:p>
    <w:bookmarkEnd w:id="282"/>
    <w:bookmarkStart w:id="284" w:name="ref-Inada1963Two"/>
    <w:p>
      <w:pPr>
        <w:pStyle w:val="Bibliography"/>
      </w:pPr>
      <w:r>
        <w:t xml:space="preserve">Inada, Ken-Ichi. 1963.</w:t>
      </w:r>
      <w:r>
        <w:t xml:space="preserve"> </w:t>
      </w:r>
      <w:r>
        <w:t xml:space="preserve">«On a Two-Sector Model of Economic Growth: Comments and a Generalization»</w:t>
      </w:r>
      <w:r>
        <w:t xml:space="preserve">.</w:t>
      </w:r>
      <w:r>
        <w:t xml:space="preserve"> </w:t>
      </w:r>
      <w:r>
        <w:rPr>
          <w:i/>
          <w:iCs/>
        </w:rPr>
        <w:t xml:space="preserve">Review of Economic Studies</w:t>
      </w:r>
      <w:r>
        <w:t xml:space="preserve"> </w:t>
      </w:r>
      <w:r>
        <w:t xml:space="preserve">30 (2): 119-27.</w:t>
      </w:r>
      <w:r>
        <w:t xml:space="preserve"> </w:t>
      </w:r>
      <w:hyperlink r:id="rId283">
        <w:r>
          <w:rPr>
            <w:rStyle w:val="Hyperlink"/>
          </w:rPr>
          <w:t xml:space="preserve">https://doi.org/10.2307/2295809</w:t>
        </w:r>
      </w:hyperlink>
      <w:r>
        <w:t xml:space="preserve">.</w:t>
      </w:r>
    </w:p>
    <w:bookmarkEnd w:id="284"/>
    <w:bookmarkStart w:id="285" w:name="ref-JehleReny2011Advanced"/>
    <w:p>
      <w:pPr>
        <w:pStyle w:val="Bibliography"/>
      </w:pPr>
      <w:r>
        <w:t xml:space="preserve">Jehle, Geoffrey A. y Philip J. Reny. 2011.</w:t>
      </w:r>
      <w:r>
        <w:t xml:space="preserve"> </w:t>
      </w:r>
      <w:r>
        <w:rPr>
          <w:i/>
          <w:iCs/>
        </w:rPr>
        <w:t xml:space="preserve">Advanced Microeconomic Theory</w:t>
      </w:r>
      <w:r>
        <w:t xml:space="preserve">. 3.ª ed. Harlow: Financial Times/Prentice Hall.</w:t>
      </w:r>
    </w:p>
    <w:bookmarkEnd w:id="285"/>
    <w:bookmarkStart w:id="287" w:name="ref-KarabarbounisNeiman2014Global"/>
    <w:p>
      <w:pPr>
        <w:pStyle w:val="Bibliography"/>
      </w:pPr>
      <w:r>
        <w:t xml:space="preserve">Karabarbounis, Loukas y Brent Neiman. 2014.</w:t>
      </w:r>
      <w:r>
        <w:t xml:space="preserve"> </w:t>
      </w:r>
      <w:r>
        <w:t xml:space="preserve">«The Global Decline of the Labor Share»</w:t>
      </w:r>
      <w:r>
        <w:t xml:space="preserve">.</w:t>
      </w:r>
      <w:r>
        <w:t xml:space="preserve"> </w:t>
      </w:r>
      <w:r>
        <w:rPr>
          <w:i/>
          <w:iCs/>
        </w:rPr>
        <w:t xml:space="preserve">Quarterly Journal of Economics</w:t>
      </w:r>
      <w:r>
        <w:t xml:space="preserve"> </w:t>
      </w:r>
      <w:r>
        <w:t xml:space="preserve">129 (1): 61-103.</w:t>
      </w:r>
      <w:r>
        <w:t xml:space="preserve"> </w:t>
      </w:r>
      <w:hyperlink r:id="rId286">
        <w:r>
          <w:rPr>
            <w:rStyle w:val="Hyperlink"/>
          </w:rPr>
          <w:t xml:space="preserve">https://doi.org/10.1093/qje/qjt032</w:t>
        </w:r>
      </w:hyperlink>
      <w:r>
        <w:t xml:space="preserve">.</w:t>
      </w:r>
    </w:p>
    <w:bookmarkEnd w:id="287"/>
    <w:bookmarkStart w:id="289" w:name="ref-KlumpPreissler2000CES"/>
    <w:p>
      <w:pPr>
        <w:pStyle w:val="Bibliography"/>
      </w:pPr>
      <w:r>
        <w:t xml:space="preserve">Klump, Rainer y Harald Preissler. 2000.</w:t>
      </w:r>
      <w:r>
        <w:t xml:space="preserve"> </w:t>
      </w:r>
      <w:r>
        <w:t xml:space="preserve">«CES Production Functions and Economic Growth»</w:t>
      </w:r>
      <w:r>
        <w:t xml:space="preserve">.</w:t>
      </w:r>
      <w:r>
        <w:t xml:space="preserve"> </w:t>
      </w:r>
      <w:r>
        <w:rPr>
          <w:i/>
          <w:iCs/>
        </w:rPr>
        <w:t xml:space="preserve">Scandinavian Journal of Economics</w:t>
      </w:r>
      <w:r>
        <w:t xml:space="preserve"> </w:t>
      </w:r>
      <w:r>
        <w:t xml:space="preserve">102 (1): 41-56.</w:t>
      </w:r>
      <w:r>
        <w:t xml:space="preserve"> </w:t>
      </w:r>
      <w:hyperlink r:id="rId288">
        <w:r>
          <w:rPr>
            <w:rStyle w:val="Hyperlink"/>
          </w:rPr>
          <w:t xml:space="preserve">https://doi.org/10.1111/1467-9442.00183</w:t>
        </w:r>
      </w:hyperlink>
      <w:r>
        <w:t xml:space="preserve">.</w:t>
      </w:r>
    </w:p>
    <w:bookmarkEnd w:id="289"/>
    <w:bookmarkStart w:id="291" w:name="ref-KnoblachRoesslerZwerschke2020"/>
    <w:p>
      <w:pPr>
        <w:pStyle w:val="Bibliography"/>
      </w:pPr>
      <w:r>
        <w:t xml:space="preserve">Knoblach, Michael, Martin Roessler y Patrick Zwerschke. 2020.</w:t>
      </w:r>
      <w:r>
        <w:t xml:space="preserve"> </w:t>
      </w:r>
      <w:r>
        <w:t xml:space="preserve">«The Elasticity of Substitution Between Capital and Labour in the</w:t>
      </w:r>
      <w:r>
        <w:t xml:space="preserve"> </w:t>
      </w:r>
      <w:r>
        <w:t xml:space="preserve">US</w:t>
      </w:r>
      <w:r>
        <w:t xml:space="preserve"> </w:t>
      </w:r>
      <w:r>
        <w:t xml:space="preserve">Economy: A Meta-Regression Analysis»</w:t>
      </w:r>
      <w:r>
        <w:t xml:space="preserve">.</w:t>
      </w:r>
      <w:r>
        <w:t xml:space="preserve"> </w:t>
      </w:r>
      <w:r>
        <w:rPr>
          <w:i/>
          <w:iCs/>
        </w:rPr>
        <w:t xml:space="preserve">Oxford Bulletin of Economics and Statistics</w:t>
      </w:r>
      <w:r>
        <w:t xml:space="preserve"> </w:t>
      </w:r>
      <w:r>
        <w:t xml:space="preserve">82 (1): 62-82.</w:t>
      </w:r>
      <w:r>
        <w:t xml:space="preserve"> </w:t>
      </w:r>
      <w:hyperlink r:id="rId290">
        <w:r>
          <w:rPr>
            <w:rStyle w:val="Hyperlink"/>
          </w:rPr>
          <w:t xml:space="preserve">https://doi.org/10.1111/obes.12312</w:t>
        </w:r>
      </w:hyperlink>
      <w:r>
        <w:t xml:space="preserve">.</w:t>
      </w:r>
    </w:p>
    <w:bookmarkEnd w:id="291"/>
    <w:bookmarkStart w:id="292" w:name="ref-Koopmans1951Activity"/>
    <w:p>
      <w:pPr>
        <w:pStyle w:val="Bibliography"/>
      </w:pPr>
      <w:r>
        <w:t xml:space="preserve">Koopmans, Tjalling C., ed. 1951.</w:t>
      </w:r>
      <w:r>
        <w:t xml:space="preserve"> </w:t>
      </w:r>
      <w:r>
        <w:rPr>
          <w:i/>
          <w:iCs/>
        </w:rPr>
        <w:t xml:space="preserve">Activity Analysis of Production and Allocation</w:t>
      </w:r>
      <w:r>
        <w:t xml:space="preserve">. Cowles Commission Monograph 13. Nueva York: Wiley.</w:t>
      </w:r>
    </w:p>
    <w:bookmarkEnd w:id="292"/>
    <w:bookmarkStart w:id="294" w:name="ref-Lancaster1966New"/>
    <w:p>
      <w:pPr>
        <w:pStyle w:val="Bibliography"/>
      </w:pPr>
      <w:r>
        <w:t xml:space="preserve">Lancaster, Kelvin J. 1966.</w:t>
      </w:r>
      <w:r>
        <w:t xml:space="preserve"> </w:t>
      </w:r>
      <w:r>
        <w:t xml:space="preserve">«A New Approach to Consumer Theory»</w:t>
      </w:r>
      <w:r>
        <w:t xml:space="preserve">.</w:t>
      </w:r>
      <w:r>
        <w:t xml:space="preserve"> </w:t>
      </w:r>
      <w:r>
        <w:rPr>
          <w:i/>
          <w:iCs/>
        </w:rPr>
        <w:t xml:space="preserve">Journal of Political Economy</w:t>
      </w:r>
      <w:r>
        <w:t xml:space="preserve"> </w:t>
      </w:r>
      <w:r>
        <w:t xml:space="preserve">74 (2): 132-57.</w:t>
      </w:r>
      <w:r>
        <w:t xml:space="preserve"> </w:t>
      </w:r>
      <w:hyperlink r:id="rId293">
        <w:r>
          <w:rPr>
            <w:rStyle w:val="Hyperlink"/>
          </w:rPr>
          <w:t xml:space="preserve">https://doi.org/10.1086/259131</w:t>
        </w:r>
      </w:hyperlink>
      <w:r>
        <w:t xml:space="preserve">.</w:t>
      </w:r>
    </w:p>
    <w:bookmarkEnd w:id="294"/>
    <w:bookmarkStart w:id="296" w:name="ref-Leontief1936Quantitative"/>
    <w:p>
      <w:pPr>
        <w:pStyle w:val="Bibliography"/>
      </w:pPr>
      <w:r>
        <w:t xml:space="preserve">Leontief, Wassily W. 1936.</w:t>
      </w:r>
      <w:r>
        <w:t xml:space="preserve"> </w:t>
      </w:r>
      <w:r>
        <w:t xml:space="preserve">«Quantitative Input and Output Relations in the Economic System of the United States»</w:t>
      </w:r>
      <w:r>
        <w:t xml:space="preserve">.</w:t>
      </w:r>
      <w:r>
        <w:t xml:space="preserve"> </w:t>
      </w:r>
      <w:r>
        <w:rPr>
          <w:i/>
          <w:iCs/>
        </w:rPr>
        <w:t xml:space="preserve">The Review of Economic Statistics</w:t>
      </w:r>
      <w:r>
        <w:t xml:space="preserve"> </w:t>
      </w:r>
      <w:r>
        <w:t xml:space="preserve">18 (3): 105-25.</w:t>
      </w:r>
      <w:r>
        <w:t xml:space="preserve"> </w:t>
      </w:r>
      <w:hyperlink r:id="rId295">
        <w:r>
          <w:rPr>
            <w:rStyle w:val="Hyperlink"/>
          </w:rPr>
          <w:t xml:space="preserve">https://doi.org/10.2307/1927837</w:t>
        </w:r>
      </w:hyperlink>
      <w:r>
        <w:t xml:space="preserve">.</w:t>
      </w:r>
    </w:p>
    <w:bookmarkEnd w:id="296"/>
    <w:bookmarkStart w:id="297" w:name="ref-Levhari1965Nonswitching"/>
    <w:p>
      <w:pPr>
        <w:pStyle w:val="Bibliography"/>
      </w:pPr>
      <w:r>
        <w:t xml:space="preserve">Levhari, David. 1965.</w:t>
      </w:r>
      <w:r>
        <w:t xml:space="preserve"> </w:t>
      </w:r>
      <w:r>
        <w:t xml:space="preserve">«A Nonsubstitution Theorem and Switching of Techniques»</w:t>
      </w:r>
      <w:r>
        <w:t xml:space="preserve">.</w:t>
      </w:r>
      <w:r>
        <w:t xml:space="preserve"> </w:t>
      </w:r>
      <w:r>
        <w:rPr>
          <w:i/>
          <w:iCs/>
        </w:rPr>
        <w:t xml:space="preserve">Quarterly Journal of Economics</w:t>
      </w:r>
      <w:r>
        <w:t xml:space="preserve"> </w:t>
      </w:r>
      <w:r>
        <w:t xml:space="preserve">79 (1): 98-105.</w:t>
      </w:r>
    </w:p>
    <w:bookmarkEnd w:id="297"/>
    <w:bookmarkStart w:id="298" w:name="ref-Lowry1987Archaeology"/>
    <w:p>
      <w:pPr>
        <w:pStyle w:val="Bibliography"/>
      </w:pPr>
      <w:r>
        <w:t xml:space="preserve">Lowry, S. Todd. 1987.</w:t>
      </w:r>
      <w:r>
        <w:t xml:space="preserve"> </w:t>
      </w:r>
      <w:r>
        <w:rPr>
          <w:i/>
          <w:iCs/>
        </w:rPr>
        <w:t xml:space="preserve">The Archaeology of Economic Ideas: The Classical Greek Tradition</w:t>
      </w:r>
      <w:r>
        <w:t xml:space="preserve">. Durham: Duke University Press.</w:t>
      </w:r>
    </w:p>
    <w:bookmarkEnd w:id="298"/>
    <w:bookmarkStart w:id="300" w:name="ref-Marshall1890Principles"/>
    <w:p>
      <w:pPr>
        <w:pStyle w:val="Bibliography"/>
      </w:pPr>
      <w:r>
        <w:t xml:space="preserve">Marshall, Alfred. 1890.</w:t>
      </w:r>
      <w:r>
        <w:t xml:space="preserve"> </w:t>
      </w:r>
      <w:r>
        <w:rPr>
          <w:i/>
          <w:iCs/>
        </w:rPr>
        <w:t xml:space="preserve">Principles of Economics</w:t>
      </w:r>
      <w:r>
        <w:t xml:space="preserve">. Londres: Macmillan.</w:t>
      </w:r>
      <w:r>
        <w:t xml:space="preserve"> </w:t>
      </w:r>
      <w:hyperlink r:id="rId299">
        <w:r>
          <w:rPr>
            <w:rStyle w:val="Hyperlink"/>
          </w:rPr>
          <w:t xml:space="preserve">https://www.marxists.org/reference/subject/economics/marshall/bk1ch01.htm</w:t>
        </w:r>
      </w:hyperlink>
      <w:r>
        <w:t xml:space="preserve">.</w:t>
      </w:r>
    </w:p>
    <w:bookmarkEnd w:id="300"/>
    <w:bookmarkStart w:id="301" w:name="ref-MasColellWhinstonGreen1995"/>
    <w:p>
      <w:pPr>
        <w:pStyle w:val="Bibliography"/>
      </w:pPr>
      <w:r>
        <w:t xml:space="preserve">Mas-Colell, Andreu, Michael D. Whinston y Jerry R. Green. 1995.</w:t>
      </w:r>
      <w:r>
        <w:t xml:space="preserve"> </w:t>
      </w:r>
      <w:r>
        <w:rPr>
          <w:i/>
          <w:iCs/>
        </w:rPr>
        <w:t xml:space="preserve">Microeconomic Theory</w:t>
      </w:r>
      <w:r>
        <w:t xml:space="preserve">. Nueva York: Oxford University Press.</w:t>
      </w:r>
    </w:p>
    <w:bookmarkEnd w:id="301"/>
    <w:bookmarkStart w:id="302" w:name="ref-MatePerez2007Microeconomia"/>
    <w:p>
      <w:pPr>
        <w:pStyle w:val="Bibliography"/>
      </w:pPr>
      <w:r>
        <w:t xml:space="preserve">Maté García, Jorge Juan y Carlos Pérez Domínguez. 2007.</w:t>
      </w:r>
      <w:r>
        <w:t xml:space="preserve"> </w:t>
      </w:r>
      <w:r>
        <w:rPr>
          <w:i/>
          <w:iCs/>
        </w:rPr>
        <w:t xml:space="preserve">Microeconomía avanzada: cuestiones y ejercicios resueltos</w:t>
      </w:r>
      <w:r>
        <w:t xml:space="preserve">. Madrid: Pearson Prentice Hall.</w:t>
      </w:r>
    </w:p>
    <w:bookmarkEnd w:id="302"/>
    <w:bookmarkStart w:id="304" w:name="ref-OberfieldRaval2021Micro"/>
    <w:p>
      <w:pPr>
        <w:pStyle w:val="Bibliography"/>
      </w:pPr>
      <w:r>
        <w:t xml:space="preserve">Oberfield, Ezra y Devesh Raval. 2021.</w:t>
      </w:r>
      <w:r>
        <w:t xml:space="preserve"> </w:t>
      </w:r>
      <w:r>
        <w:t xml:space="preserve">«Micro Data and Macro Technology»</w:t>
      </w:r>
      <w:r>
        <w:t xml:space="preserve">.</w:t>
      </w:r>
      <w:r>
        <w:t xml:space="preserve"> </w:t>
      </w:r>
      <w:r>
        <w:rPr>
          <w:i/>
          <w:iCs/>
        </w:rPr>
        <w:t xml:space="preserve">Econometrica</w:t>
      </w:r>
      <w:r>
        <w:t xml:space="preserve"> </w:t>
      </w:r>
      <w:r>
        <w:t xml:space="preserve">89 (2): 703-32.</w:t>
      </w:r>
      <w:r>
        <w:t xml:space="preserve"> </w:t>
      </w:r>
      <w:hyperlink r:id="rId303">
        <w:r>
          <w:rPr>
            <w:rStyle w:val="Hyperlink"/>
          </w:rPr>
          <w:t xml:space="preserve">https://doi.org/10.3982/ECTA12807</w:t>
        </w:r>
      </w:hyperlink>
      <w:r>
        <w:t xml:space="preserve">.</w:t>
      </w:r>
    </w:p>
    <w:bookmarkEnd w:id="304"/>
    <w:bookmarkStart w:id="305" w:name="ref-PanzarWillig1981Economies"/>
    <w:p>
      <w:pPr>
        <w:pStyle w:val="Bibliography"/>
      </w:pPr>
      <w:r>
        <w:t xml:space="preserve">Panzar, John C. y Robert D. Willig. 1981.</w:t>
      </w:r>
      <w:r>
        <w:t xml:space="preserve"> </w:t>
      </w:r>
      <w:r>
        <w:t xml:space="preserve">«Economies of Scope»</w:t>
      </w:r>
      <w:r>
        <w:t xml:space="preserve">.</w:t>
      </w:r>
      <w:r>
        <w:t xml:space="preserve"> </w:t>
      </w:r>
      <w:r>
        <w:rPr>
          <w:i/>
          <w:iCs/>
        </w:rPr>
        <w:t xml:space="preserve">American Economic Review</w:t>
      </w:r>
      <w:r>
        <w:t xml:space="preserve"> </w:t>
      </w:r>
      <w:r>
        <w:t xml:space="preserve">71 (2): 268-72.</w:t>
      </w:r>
    </w:p>
    <w:bookmarkEnd w:id="305"/>
    <w:bookmarkStart w:id="306" w:name="ref-Pareto1896Cours"/>
    <w:p>
      <w:pPr>
        <w:pStyle w:val="Bibliography"/>
      </w:pPr>
      <w:r>
        <w:t xml:space="preserve">Pareto, Vilfredo. 1896.</w:t>
      </w:r>
      <w:r>
        <w:t xml:space="preserve"> </w:t>
      </w:r>
      <w:r>
        <w:rPr>
          <w:i/>
          <w:iCs/>
        </w:rPr>
        <w:t xml:space="preserve">Cours d’économie politique</w:t>
      </w:r>
      <w:r>
        <w:t xml:space="preserve">. Lausana: F. Rouge.</w:t>
      </w:r>
    </w:p>
    <w:bookmarkEnd w:id="306"/>
    <w:bookmarkStart w:id="307" w:name="ref-Pareto1906Manuale"/>
    <w:p>
      <w:pPr>
        <w:pStyle w:val="Bibliography"/>
      </w:pPr>
      <w:r>
        <w:t xml:space="preserve">———. 1906.</w:t>
      </w:r>
      <w:r>
        <w:t xml:space="preserve"> </w:t>
      </w:r>
      <w:r>
        <w:rPr>
          <w:i/>
          <w:iCs/>
        </w:rPr>
        <w:t xml:space="preserve">Manuale di economia politica</w:t>
      </w:r>
      <w:r>
        <w:t xml:space="preserve">. Milán: Società Editrice Libraria.</w:t>
      </w:r>
    </w:p>
    <w:bookmarkEnd w:id="307"/>
    <w:bookmarkStart w:id="308" w:name="ref-Pasinetti1966Changes"/>
    <w:p>
      <w:pPr>
        <w:pStyle w:val="Bibliography"/>
      </w:pPr>
      <w:r>
        <w:t xml:space="preserve">Pasinetti, Luigi L. 1966.</w:t>
      </w:r>
      <w:r>
        <w:t xml:space="preserve"> </w:t>
      </w:r>
      <w:r>
        <w:t xml:space="preserve">«Changes in the Rate of Profit and Switches of Techniques»</w:t>
      </w:r>
      <w:r>
        <w:t xml:space="preserve">.</w:t>
      </w:r>
      <w:r>
        <w:t xml:space="preserve"> </w:t>
      </w:r>
      <w:r>
        <w:rPr>
          <w:i/>
          <w:iCs/>
        </w:rPr>
        <w:t xml:space="preserve">Quarterly Journal of Economics</w:t>
      </w:r>
      <w:r>
        <w:t xml:space="preserve"> </w:t>
      </w:r>
      <w:r>
        <w:t xml:space="preserve">80 (4): 503-17.</w:t>
      </w:r>
    </w:p>
    <w:bookmarkEnd w:id="308"/>
    <w:bookmarkStart w:id="310" w:name="ref-Policonomics2026RegionEconomica"/>
    <w:p>
      <w:pPr>
        <w:pStyle w:val="Bibliography"/>
      </w:pPr>
      <w:r>
        <w:t xml:space="preserve">Policonomics. 2026a.</w:t>
      </w:r>
      <w:r>
        <w:t xml:space="preserve"> </w:t>
      </w:r>
      <w:r>
        <w:t xml:space="preserve">«Producción I: Región económica de producción»</w:t>
      </w:r>
      <w:r>
        <w:t xml:space="preserve">. 2026.</w:t>
      </w:r>
      <w:r>
        <w:t xml:space="preserve"> </w:t>
      </w:r>
      <w:hyperlink r:id="rId309">
        <w:r>
          <w:rPr>
            <w:rStyle w:val="Hyperlink"/>
          </w:rPr>
          <w:t xml:space="preserve">https://policonomics.com/es/lp-produccion1-region-economica-produccion/</w:t>
        </w:r>
      </w:hyperlink>
      <w:r>
        <w:t xml:space="preserve">.</w:t>
      </w:r>
    </w:p>
    <w:bookmarkEnd w:id="310"/>
    <w:bookmarkStart w:id="312" w:name="ref-Policonomics2026ShortRun"/>
    <w:p>
      <w:pPr>
        <w:pStyle w:val="Bibliography"/>
      </w:pPr>
      <w:r>
        <w:t xml:space="preserve">———. 2026b.</w:t>
      </w:r>
      <w:r>
        <w:t xml:space="preserve"> </w:t>
      </w:r>
      <w:r>
        <w:t xml:space="preserve">«Production II: Short run production»</w:t>
      </w:r>
      <w:r>
        <w:t xml:space="preserve">. 2026.</w:t>
      </w:r>
      <w:r>
        <w:t xml:space="preserve"> </w:t>
      </w:r>
      <w:hyperlink r:id="rId311">
        <w:r>
          <w:rPr>
            <w:rStyle w:val="Hyperlink"/>
          </w:rPr>
          <w:t xml:space="preserve">https://policonomics.com/lp-production2-short-run-production/</w:t>
        </w:r>
      </w:hyperlink>
      <w:r>
        <w:t xml:space="preserve">.</w:t>
      </w:r>
    </w:p>
    <w:bookmarkEnd w:id="312"/>
    <w:bookmarkStart w:id="313" w:name="ref-Robinson1933Economics"/>
    <w:p>
      <w:pPr>
        <w:pStyle w:val="Bibliography"/>
      </w:pPr>
      <w:r>
        <w:t xml:space="preserve">Robinson, Joan. 1933.</w:t>
      </w:r>
      <w:r>
        <w:t xml:space="preserve"> </w:t>
      </w:r>
      <w:r>
        <w:rPr>
          <w:i/>
          <w:iCs/>
        </w:rPr>
        <w:t xml:space="preserve">The Economics of Imperfect Competition</w:t>
      </w:r>
      <w:r>
        <w:t xml:space="preserve">. Londres: Macmillan.</w:t>
      </w:r>
    </w:p>
    <w:bookmarkEnd w:id="313"/>
    <w:bookmarkStart w:id="315" w:name="ref-Robinson1953Production"/>
    <w:p>
      <w:pPr>
        <w:pStyle w:val="Bibliography"/>
      </w:pPr>
      <w:r>
        <w:t xml:space="preserve">———. 1953.</w:t>
      </w:r>
      <w:r>
        <w:t xml:space="preserve"> </w:t>
      </w:r>
      <w:r>
        <w:t xml:space="preserve">«The Production Function and the Theory of Capital»</w:t>
      </w:r>
      <w:r>
        <w:t xml:space="preserve">.</w:t>
      </w:r>
      <w:r>
        <w:t xml:space="preserve"> </w:t>
      </w:r>
      <w:r>
        <w:rPr>
          <w:i/>
          <w:iCs/>
        </w:rPr>
        <w:t xml:space="preserve">Review of Economic Studies</w:t>
      </w:r>
      <w:r>
        <w:t xml:space="preserve"> </w:t>
      </w:r>
      <w:r>
        <w:t xml:space="preserve">21 (2): 81-106.</w:t>
      </w:r>
      <w:r>
        <w:t xml:space="preserve"> </w:t>
      </w:r>
      <w:hyperlink r:id="rId314">
        <w:r>
          <w:rPr>
            <w:rStyle w:val="Hyperlink"/>
          </w:rPr>
          <w:t xml:space="preserve">https://doi.org/10.2307/2296002</w:t>
        </w:r>
      </w:hyperlink>
      <w:r>
        <w:t xml:space="preserve">.</w:t>
      </w:r>
    </w:p>
    <w:bookmarkEnd w:id="315"/>
    <w:bookmarkStart w:id="316" w:name="ref-Samuelson1947Foundations"/>
    <w:p>
      <w:pPr>
        <w:pStyle w:val="Bibliography"/>
      </w:pPr>
      <w:r>
        <w:t xml:space="preserve">Samuelson, Paul A. 1947.</w:t>
      </w:r>
      <w:r>
        <w:t xml:space="preserve"> </w:t>
      </w:r>
      <w:r>
        <w:rPr>
          <w:i/>
          <w:iCs/>
        </w:rPr>
        <w:t xml:space="preserve">Foundations of Economic Analysis</w:t>
      </w:r>
      <w:r>
        <w:t xml:space="preserve">. Cambridge (Massachusetts): Harvard University Press.</w:t>
      </w:r>
    </w:p>
    <w:bookmarkEnd w:id="316"/>
    <w:bookmarkStart w:id="318" w:name="ref-Samuelson1966Summing"/>
    <w:p>
      <w:pPr>
        <w:pStyle w:val="Bibliography"/>
      </w:pPr>
      <w:r>
        <w:t xml:space="preserve">———. 1966.</w:t>
      </w:r>
      <w:r>
        <w:t xml:space="preserve"> </w:t>
      </w:r>
      <w:r>
        <w:t xml:space="preserve">«A Summing Up»</w:t>
      </w:r>
      <w:r>
        <w:t xml:space="preserve">.</w:t>
      </w:r>
      <w:r>
        <w:t xml:space="preserve"> </w:t>
      </w:r>
      <w:r>
        <w:rPr>
          <w:i/>
          <w:iCs/>
        </w:rPr>
        <w:t xml:space="preserve">Quarterly Journal of Economics</w:t>
      </w:r>
      <w:r>
        <w:t xml:space="preserve"> </w:t>
      </w:r>
      <w:r>
        <w:t xml:space="preserve">80 (4): 568-83.</w:t>
      </w:r>
      <w:r>
        <w:t xml:space="preserve"> </w:t>
      </w:r>
      <w:hyperlink r:id="rId317">
        <w:r>
          <w:rPr>
            <w:rStyle w:val="Hyperlink"/>
          </w:rPr>
          <w:t xml:space="preserve">https://doi.org/10.2307/1882916</w:t>
        </w:r>
      </w:hyperlink>
      <w:r>
        <w:t xml:space="preserve">.</w:t>
      </w:r>
    </w:p>
    <w:bookmarkEnd w:id="318"/>
    <w:bookmarkStart w:id="319" w:name="ref-Sandelin1976Origin"/>
    <w:p>
      <w:pPr>
        <w:pStyle w:val="Bibliography"/>
      </w:pPr>
      <w:r>
        <w:t xml:space="preserve">Sandelin, Bo. 1976.</w:t>
      </w:r>
      <w:r>
        <w:t xml:space="preserve"> </w:t>
      </w:r>
      <w:r>
        <w:t xml:space="preserve">«On the Origin of the Cobb-Douglas Production Function»</w:t>
      </w:r>
      <w:r>
        <w:t xml:space="preserve">.</w:t>
      </w:r>
      <w:r>
        <w:t xml:space="preserve"> </w:t>
      </w:r>
      <w:r>
        <w:rPr>
          <w:i/>
          <w:iCs/>
        </w:rPr>
        <w:t xml:space="preserve">Economy and History</w:t>
      </w:r>
      <w:r>
        <w:t xml:space="preserve"> </w:t>
      </w:r>
      <w:r>
        <w:t xml:space="preserve">19 (2): 117-23.</w:t>
      </w:r>
    </w:p>
    <w:bookmarkEnd w:id="319"/>
    <w:bookmarkStart w:id="320" w:name="ref-Sandmo1971Theory"/>
    <w:p>
      <w:pPr>
        <w:pStyle w:val="Bibliography"/>
      </w:pPr>
      <w:r>
        <w:t xml:space="preserve">Sandmo, Agnar. 1971.</w:t>
      </w:r>
      <w:r>
        <w:t xml:space="preserve"> </w:t>
      </w:r>
      <w:r>
        <w:t xml:space="preserve">«On the Theory of the Competitive Firm under Price Uncertainty»</w:t>
      </w:r>
      <w:r>
        <w:t xml:space="preserve">.</w:t>
      </w:r>
      <w:r>
        <w:t xml:space="preserve"> </w:t>
      </w:r>
      <w:r>
        <w:rPr>
          <w:i/>
          <w:iCs/>
        </w:rPr>
        <w:t xml:space="preserve">American Economic Review</w:t>
      </w:r>
      <w:r>
        <w:t xml:space="preserve"> </w:t>
      </w:r>
      <w:r>
        <w:t xml:space="preserve">61 (1): 65-73.</w:t>
      </w:r>
    </w:p>
    <w:bookmarkEnd w:id="320"/>
    <w:bookmarkStart w:id="321" w:name="ref-Segura1986Analisis"/>
    <w:p>
      <w:pPr>
        <w:pStyle w:val="Bibliography"/>
      </w:pPr>
      <w:r>
        <w:t xml:space="preserve">Segura, Julio. 1996.</w:t>
      </w:r>
      <w:r>
        <w:t xml:space="preserve"> </w:t>
      </w:r>
      <w:r>
        <w:rPr>
          <w:i/>
          <w:iCs/>
        </w:rPr>
        <w:t xml:space="preserve">Análisis microeconómico</w:t>
      </w:r>
      <w:r>
        <w:t xml:space="preserve">. 3.ª ed. Alianza Universidad Textos. Madrid: Alianza Editorial.</w:t>
      </w:r>
    </w:p>
    <w:bookmarkEnd w:id="321"/>
    <w:bookmarkStart w:id="322" w:name="ref-Shephard1953Cost"/>
    <w:p>
      <w:pPr>
        <w:pStyle w:val="Bibliography"/>
      </w:pPr>
      <w:r>
        <w:t xml:space="preserve">Shephard, Ronald W. 1953.</w:t>
      </w:r>
      <w:r>
        <w:t xml:space="preserve"> </w:t>
      </w:r>
      <w:r>
        <w:rPr>
          <w:i/>
          <w:iCs/>
        </w:rPr>
        <w:t xml:space="preserve">Cost and Production Functions</w:t>
      </w:r>
      <w:r>
        <w:t xml:space="preserve">. Princeton: Princeton University Press.</w:t>
      </w:r>
    </w:p>
    <w:bookmarkEnd w:id="322"/>
    <w:bookmarkStart w:id="324" w:name="ref-Smith1776Wealth"/>
    <w:p>
      <w:pPr>
        <w:pStyle w:val="Bibliography"/>
      </w:pPr>
      <w:r>
        <w:t xml:space="preserve">Smith, Adam. 1776.</w:t>
      </w:r>
      <w:r>
        <w:t xml:space="preserve"> </w:t>
      </w:r>
      <w:r>
        <w:rPr>
          <w:i/>
          <w:iCs/>
        </w:rPr>
        <w:t xml:space="preserve">An Inquiry into the Nature and Causes of the Wealth of Nations</w:t>
      </w:r>
      <w:r>
        <w:t xml:space="preserve">. Londres: W. Strahan y T. Cadell.</w:t>
      </w:r>
      <w:r>
        <w:t xml:space="preserve"> </w:t>
      </w:r>
      <w:hyperlink r:id="rId323">
        <w:r>
          <w:rPr>
            <w:rStyle w:val="Hyperlink"/>
          </w:rPr>
          <w:t xml:space="preserve">https://www.gutenberg.org/cache/epub/3300/pg3300.txt</w:t>
        </w:r>
      </w:hyperlink>
      <w:r>
        <w:t xml:space="preserve">.</w:t>
      </w:r>
    </w:p>
    <w:bookmarkEnd w:id="324"/>
    <w:bookmarkStart w:id="326" w:name="ref-Solow1956Contribution"/>
    <w:p>
      <w:pPr>
        <w:pStyle w:val="Bibliography"/>
      </w:pPr>
      <w:r>
        <w:t xml:space="preserve">Solow, Robert M. 1956.</w:t>
      </w:r>
      <w:r>
        <w:t xml:space="preserve"> </w:t>
      </w:r>
      <w:r>
        <w:t xml:space="preserve">«A Contribution to the Theory of Economic Growth»</w:t>
      </w:r>
      <w:r>
        <w:t xml:space="preserve">.</w:t>
      </w:r>
      <w:r>
        <w:t xml:space="preserve"> </w:t>
      </w:r>
      <w:r>
        <w:rPr>
          <w:i/>
          <w:iCs/>
        </w:rPr>
        <w:t xml:space="preserve">Quarterly Journal of Economics</w:t>
      </w:r>
      <w:r>
        <w:t xml:space="preserve"> </w:t>
      </w:r>
      <w:r>
        <w:t xml:space="preserve">70 (1): 65-94.</w:t>
      </w:r>
      <w:r>
        <w:t xml:space="preserve"> </w:t>
      </w:r>
      <w:hyperlink r:id="rId325">
        <w:r>
          <w:rPr>
            <w:rStyle w:val="Hyperlink"/>
          </w:rPr>
          <w:t xml:space="preserve">https://doi.org/10.2307/1884513</w:t>
        </w:r>
      </w:hyperlink>
      <w:r>
        <w:t xml:space="preserve">.</w:t>
      </w:r>
    </w:p>
    <w:bookmarkEnd w:id="326"/>
    <w:bookmarkStart w:id="328" w:name="ref-Sraffa1926Laws"/>
    <w:p>
      <w:pPr>
        <w:pStyle w:val="Bibliography"/>
      </w:pPr>
      <w:r>
        <w:t xml:space="preserve">Sraffa, Piero. 1926.</w:t>
      </w:r>
      <w:r>
        <w:t xml:space="preserve"> </w:t>
      </w:r>
      <w:r>
        <w:t xml:space="preserve">«The Laws of Returns under Competitive Conditions»</w:t>
      </w:r>
      <w:r>
        <w:t xml:space="preserve">.</w:t>
      </w:r>
      <w:r>
        <w:t xml:space="preserve"> </w:t>
      </w:r>
      <w:r>
        <w:rPr>
          <w:i/>
          <w:iCs/>
        </w:rPr>
        <w:t xml:space="preserve">Economic Journal</w:t>
      </w:r>
      <w:r>
        <w:t xml:space="preserve"> </w:t>
      </w:r>
      <w:r>
        <w:t xml:space="preserve">36 (144): 535-50.</w:t>
      </w:r>
      <w:r>
        <w:t xml:space="preserve"> </w:t>
      </w:r>
      <w:hyperlink r:id="rId327">
        <w:r>
          <w:rPr>
            <w:rStyle w:val="Hyperlink"/>
          </w:rPr>
          <w:t xml:space="preserve">https://doi.org/10.2307/2959866</w:t>
        </w:r>
      </w:hyperlink>
      <w:r>
        <w:t xml:space="preserve">.</w:t>
      </w:r>
    </w:p>
    <w:bookmarkEnd w:id="328"/>
    <w:bookmarkStart w:id="329" w:name="ref-Sraffa1960Production"/>
    <w:p>
      <w:pPr>
        <w:pStyle w:val="Bibliography"/>
      </w:pPr>
      <w:r>
        <w:t xml:space="preserve">———. 1960.</w:t>
      </w:r>
      <w:r>
        <w:t xml:space="preserve"> </w:t>
      </w:r>
      <w:r>
        <w:rPr>
          <w:i/>
          <w:iCs/>
        </w:rPr>
        <w:t xml:space="preserve">Production of Commodities by Means of Commodities</w:t>
      </w:r>
      <w:r>
        <w:t xml:space="preserve">. Cambridge: Cambridge University Press.</w:t>
      </w:r>
    </w:p>
    <w:bookmarkEnd w:id="329"/>
    <w:bookmarkStart w:id="331" w:name="ref-Stigler1939Production"/>
    <w:p>
      <w:pPr>
        <w:pStyle w:val="Bibliography"/>
      </w:pPr>
      <w:r>
        <w:t xml:space="preserve">Stigler, George J. 1939.</w:t>
      </w:r>
      <w:r>
        <w:t xml:space="preserve"> </w:t>
      </w:r>
      <w:r>
        <w:t xml:space="preserve">«Production and Distribution in the Short Run»</w:t>
      </w:r>
      <w:r>
        <w:t xml:space="preserve">.</w:t>
      </w:r>
      <w:r>
        <w:t xml:space="preserve"> </w:t>
      </w:r>
      <w:r>
        <w:rPr>
          <w:i/>
          <w:iCs/>
        </w:rPr>
        <w:t xml:space="preserve">Journal of Political Economy</w:t>
      </w:r>
      <w:r>
        <w:t xml:space="preserve"> </w:t>
      </w:r>
      <w:r>
        <w:t xml:space="preserve">47 (3): 305-27.</w:t>
      </w:r>
      <w:r>
        <w:t xml:space="preserve"> </w:t>
      </w:r>
      <w:hyperlink r:id="rId330">
        <w:r>
          <w:rPr>
            <w:rStyle w:val="Hyperlink"/>
          </w:rPr>
          <w:t xml:space="preserve">https://doi.org/10.1086/255387</w:t>
        </w:r>
      </w:hyperlink>
      <w:r>
        <w:t xml:space="preserve">.</w:t>
      </w:r>
    </w:p>
    <w:bookmarkEnd w:id="331"/>
    <w:bookmarkStart w:id="332" w:name="ref-Stigler1941Production"/>
    <w:p>
      <w:pPr>
        <w:pStyle w:val="Bibliography"/>
      </w:pPr>
      <w:r>
        <w:t xml:space="preserve">———. 1941.</w:t>
      </w:r>
      <w:r>
        <w:t xml:space="preserve"> </w:t>
      </w:r>
      <w:r>
        <w:rPr>
          <w:i/>
          <w:iCs/>
        </w:rPr>
        <w:t xml:space="preserve">Production and Distribution Theories: The Formative Period</w:t>
      </w:r>
      <w:r>
        <w:t xml:space="preserve">. Nueva York: Macmillan.</w:t>
      </w:r>
    </w:p>
    <w:bookmarkEnd w:id="332"/>
    <w:bookmarkStart w:id="334" w:name="ref-Stigler1961Information"/>
    <w:p>
      <w:pPr>
        <w:pStyle w:val="Bibliography"/>
      </w:pPr>
      <w:r>
        <w:t xml:space="preserve">———. 1961.</w:t>
      </w:r>
      <w:r>
        <w:t xml:space="preserve"> </w:t>
      </w:r>
      <w:r>
        <w:t xml:space="preserve">«The Economics of Information»</w:t>
      </w:r>
      <w:r>
        <w:t xml:space="preserve">.</w:t>
      </w:r>
      <w:r>
        <w:t xml:space="preserve"> </w:t>
      </w:r>
      <w:r>
        <w:rPr>
          <w:i/>
          <w:iCs/>
        </w:rPr>
        <w:t xml:space="preserve">Journal of Political Economy</w:t>
      </w:r>
      <w:r>
        <w:t xml:space="preserve"> </w:t>
      </w:r>
      <w:r>
        <w:t xml:space="preserve">69 (3): 213-25.</w:t>
      </w:r>
      <w:r>
        <w:t xml:space="preserve"> </w:t>
      </w:r>
      <w:hyperlink r:id="rId333">
        <w:r>
          <w:rPr>
            <w:rStyle w:val="Hyperlink"/>
          </w:rPr>
          <w:t xml:space="preserve">https://doi.org/10.1086/258464</w:t>
        </w:r>
      </w:hyperlink>
      <w:r>
        <w:t xml:space="preserve">.</w:t>
      </w:r>
    </w:p>
    <w:bookmarkEnd w:id="334"/>
    <w:bookmarkStart w:id="336" w:name="ref-HET2026Production"/>
    <w:p>
      <w:pPr>
        <w:pStyle w:val="Bibliography"/>
      </w:pPr>
      <w:r>
        <w:t xml:space="preserve">The History of Economic Thought Website. 2026a.</w:t>
      </w:r>
      <w:r>
        <w:t xml:space="preserve"> </w:t>
      </w:r>
      <w:r>
        <w:t xml:space="preserve">«Neoclassical Theories of Production: Introduction»</w:t>
      </w:r>
      <w:r>
        <w:t xml:space="preserve">. 2026.</w:t>
      </w:r>
      <w:r>
        <w:t xml:space="preserve"> </w:t>
      </w:r>
      <w:hyperlink r:id="rId335">
        <w:r>
          <w:rPr>
            <w:rStyle w:val="Hyperlink"/>
          </w:rPr>
          <w:t xml:space="preserve">https://www.hetwebsite.net/het/essays/product/prodintro.htm</w:t>
        </w:r>
      </w:hyperlink>
      <w:r>
        <w:t xml:space="preserve">.</w:t>
      </w:r>
    </w:p>
    <w:bookmarkEnd w:id="336"/>
    <w:bookmarkStart w:id="338" w:name="ref-HET2026Elasticity"/>
    <w:p>
      <w:pPr>
        <w:pStyle w:val="Bibliography"/>
      </w:pPr>
      <w:r>
        <w:t xml:space="preserve">———. 2026b.</w:t>
      </w:r>
      <w:r>
        <w:t xml:space="preserve"> </w:t>
      </w:r>
      <w:r>
        <w:t xml:space="preserve">«The Elasticity of Substitution»</w:t>
      </w:r>
      <w:r>
        <w:t xml:space="preserve">. 2026.</w:t>
      </w:r>
      <w:r>
        <w:t xml:space="preserve"> </w:t>
      </w:r>
      <w:hyperlink r:id="rId337">
        <w:r>
          <w:rPr>
            <w:rStyle w:val="Hyperlink"/>
          </w:rPr>
          <w:t xml:space="preserve">https://hetwebsite.net/het/essays/product/elastic.htm</w:t>
        </w:r>
      </w:hyperlink>
      <w:r>
        <w:t xml:space="preserve">.</w:t>
      </w:r>
    </w:p>
    <w:bookmarkEnd w:id="338"/>
    <w:bookmarkStart w:id="339" w:name="ref-Turgot1767Observations"/>
    <w:p>
      <w:pPr>
        <w:pStyle w:val="Bibliography"/>
      </w:pPr>
      <w:r>
        <w:t xml:space="preserve">Turgot, Anne Robert Jacques. 1767.</w:t>
      </w:r>
      <w:r>
        <w:t xml:space="preserve"> </w:t>
      </w:r>
      <w:r>
        <w:t xml:space="preserve">«Observations sur le mémoire de M. de Saint-Péravy en faveur de l’impôt indirect»</w:t>
      </w:r>
      <w:r>
        <w:t xml:space="preserve">.</w:t>
      </w:r>
    </w:p>
    <w:bookmarkEnd w:id="339"/>
    <w:bookmarkStart w:id="341" w:name="ref-Uzawa1961Neutral"/>
    <w:p>
      <w:pPr>
        <w:pStyle w:val="Bibliography"/>
      </w:pPr>
      <w:r>
        <w:t xml:space="preserve">Uzawa, Hirofumi. 1961.</w:t>
      </w:r>
      <w:r>
        <w:t xml:space="preserve"> </w:t>
      </w:r>
      <w:r>
        <w:t xml:space="preserve">«Neutral Inventions and the Stability of Growth Equilibrium»</w:t>
      </w:r>
      <w:r>
        <w:t xml:space="preserve">.</w:t>
      </w:r>
      <w:r>
        <w:t xml:space="preserve"> </w:t>
      </w:r>
      <w:r>
        <w:rPr>
          <w:i/>
          <w:iCs/>
        </w:rPr>
        <w:t xml:space="preserve">Review of Economic Studies</w:t>
      </w:r>
      <w:r>
        <w:t xml:space="preserve"> </w:t>
      </w:r>
      <w:r>
        <w:t xml:space="preserve">28 (2): 117-24.</w:t>
      </w:r>
      <w:r>
        <w:t xml:space="preserve"> </w:t>
      </w:r>
      <w:hyperlink r:id="rId340">
        <w:r>
          <w:rPr>
            <w:rStyle w:val="Hyperlink"/>
          </w:rPr>
          <w:t xml:space="preserve">https://doi.org/10.2307/2295709</w:t>
        </w:r>
      </w:hyperlink>
      <w:r>
        <w:t xml:space="preserve">.</w:t>
      </w:r>
    </w:p>
    <w:bookmarkEnd w:id="341"/>
    <w:bookmarkStart w:id="343" w:name="ref-Uzawa1962Production"/>
    <w:p>
      <w:pPr>
        <w:pStyle w:val="Bibliography"/>
      </w:pPr>
      <w:r>
        <w:t xml:space="preserve">———. 1962.</w:t>
      </w:r>
      <w:r>
        <w:t xml:space="preserve"> </w:t>
      </w:r>
      <w:r>
        <w:t xml:space="preserve">«Production Functions with Constant Elasticities of Substitution»</w:t>
      </w:r>
      <w:r>
        <w:t xml:space="preserve">.</w:t>
      </w:r>
      <w:r>
        <w:t xml:space="preserve"> </w:t>
      </w:r>
      <w:r>
        <w:rPr>
          <w:i/>
          <w:iCs/>
        </w:rPr>
        <w:t xml:space="preserve">Review of Economic Studies</w:t>
      </w:r>
      <w:r>
        <w:t xml:space="preserve"> </w:t>
      </w:r>
      <w:r>
        <w:t xml:space="preserve">29 (4): 291-99.</w:t>
      </w:r>
      <w:r>
        <w:t xml:space="preserve"> </w:t>
      </w:r>
      <w:hyperlink r:id="rId342">
        <w:r>
          <w:rPr>
            <w:rStyle w:val="Hyperlink"/>
          </w:rPr>
          <w:t xml:space="preserve">https://doi.org/10.2307/2296305</w:t>
        </w:r>
      </w:hyperlink>
      <w:r>
        <w:t xml:space="preserve">.</w:t>
      </w:r>
    </w:p>
    <w:bookmarkEnd w:id="343"/>
    <w:bookmarkStart w:id="345" w:name="ref-Uzawa1964Duality"/>
    <w:p>
      <w:pPr>
        <w:pStyle w:val="Bibliography"/>
      </w:pPr>
      <w:r>
        <w:t xml:space="preserve">———. 1964.</w:t>
      </w:r>
      <w:r>
        <w:t xml:space="preserve"> </w:t>
      </w:r>
      <w:r>
        <w:t xml:space="preserve">«Duality Principles in the Theory of Cost and Production»</w:t>
      </w:r>
      <w:r>
        <w:t xml:space="preserve">.</w:t>
      </w:r>
      <w:r>
        <w:t xml:space="preserve"> </w:t>
      </w:r>
      <w:r>
        <w:rPr>
          <w:i/>
          <w:iCs/>
        </w:rPr>
        <w:t xml:space="preserve">International Economic Review</w:t>
      </w:r>
      <w:r>
        <w:t xml:space="preserve"> </w:t>
      </w:r>
      <w:r>
        <w:t xml:space="preserve">5 (2): 216-20.</w:t>
      </w:r>
      <w:r>
        <w:t xml:space="preserve"> </w:t>
      </w:r>
      <w:hyperlink r:id="rId344">
        <w:r>
          <w:rPr>
            <w:rStyle w:val="Hyperlink"/>
          </w:rPr>
          <w:t xml:space="preserve">https://doi.org/10.2307/2525564</w:t>
        </w:r>
      </w:hyperlink>
      <w:r>
        <w:t xml:space="preserve">.</w:t>
      </w:r>
    </w:p>
    <w:bookmarkEnd w:id="345"/>
    <w:bookmarkStart w:id="346" w:name="ref-Varian1992Microeconomic"/>
    <w:p>
      <w:pPr>
        <w:pStyle w:val="Bibliography"/>
      </w:pPr>
      <w:r>
        <w:t xml:space="preserve">Varian, Hal R. 1992.</w:t>
      </w:r>
      <w:r>
        <w:t xml:space="preserve"> </w:t>
      </w:r>
      <w:r>
        <w:rPr>
          <w:i/>
          <w:iCs/>
        </w:rPr>
        <w:t xml:space="preserve">Microeconomic Analysis</w:t>
      </w:r>
      <w:r>
        <w:t xml:space="preserve">. 3.ª ed. Nueva York: W. W. Norton.</w:t>
      </w:r>
    </w:p>
    <w:bookmarkEnd w:id="346"/>
    <w:bookmarkStart w:id="347" w:name="ref-Viner1931Cost"/>
    <w:p>
      <w:pPr>
        <w:pStyle w:val="Bibliography"/>
      </w:pPr>
      <w:r>
        <w:t xml:space="preserve">Viner, Jacob. 1931.</w:t>
      </w:r>
      <w:r>
        <w:t xml:space="preserve"> </w:t>
      </w:r>
      <w:r>
        <w:t xml:space="preserve">«Cost Curves and Supply Curves»</w:t>
      </w:r>
      <w:r>
        <w:t xml:space="preserve">.</w:t>
      </w:r>
      <w:r>
        <w:t xml:space="preserve"> </w:t>
      </w:r>
      <w:r>
        <w:rPr>
          <w:i/>
          <w:iCs/>
        </w:rPr>
        <w:t xml:space="preserve">Zeitschrift für Nationalökonomie</w:t>
      </w:r>
      <w:r>
        <w:t xml:space="preserve"> </w:t>
      </w:r>
      <w:r>
        <w:t xml:space="preserve">3 (1): 23-46.</w:t>
      </w:r>
    </w:p>
    <w:bookmarkEnd w:id="347"/>
    <w:bookmarkStart w:id="348" w:name="ref-Walras1874Elements"/>
    <w:p>
      <w:pPr>
        <w:pStyle w:val="Bibliography"/>
      </w:pPr>
      <w:r>
        <w:t xml:space="preserve">Walras, Léon. 1874.</w:t>
      </w:r>
      <w:r>
        <w:t xml:space="preserve"> </w:t>
      </w:r>
      <w:r>
        <w:rPr>
          <w:i/>
          <w:iCs/>
        </w:rPr>
        <w:t xml:space="preserve">Éléments d’économie politique pure, ou théorie de la richesse sociale</w:t>
      </w:r>
      <w:r>
        <w:t xml:space="preserve">. Lausana: Corbaz.</w:t>
      </w:r>
    </w:p>
    <w:bookmarkEnd w:id="348"/>
    <w:bookmarkStart w:id="349" w:name="ref-Wicksell1901Forelasningar"/>
    <w:p>
      <w:pPr>
        <w:pStyle w:val="Bibliography"/>
      </w:pPr>
      <w:r>
        <w:t xml:space="preserve">Wicksell, Knut. 1901.</w:t>
      </w:r>
      <w:r>
        <w:t xml:space="preserve"> </w:t>
      </w:r>
      <w:r>
        <w:rPr>
          <w:i/>
          <w:iCs/>
        </w:rPr>
        <w:t xml:space="preserve">Föreläsningar i nationalekonomi. Första delen: Teoretisk nationalekonomi</w:t>
      </w:r>
      <w:r>
        <w:t xml:space="preserve">.</w:t>
      </w:r>
    </w:p>
    <w:bookmarkEnd w:id="349"/>
    <w:bookmarkStart w:id="351" w:name="ref-Wicksteed1894Essay"/>
    <w:p>
      <w:pPr>
        <w:pStyle w:val="Bibliography"/>
      </w:pPr>
      <w:r>
        <w:t xml:space="preserve">Wicksteed, Philip H. 1894.</w:t>
      </w:r>
      <w:r>
        <w:t xml:space="preserve"> </w:t>
      </w:r>
      <w:r>
        <w:rPr>
          <w:i/>
          <w:iCs/>
        </w:rPr>
        <w:t xml:space="preserve">An Essay on the Co-ordination of the Laws of Distribution</w:t>
      </w:r>
      <w:r>
        <w:t xml:space="preserve">. Londres: Macmillan.</w:t>
      </w:r>
      <w:r>
        <w:t xml:space="preserve"> </w:t>
      </w:r>
      <w:hyperlink r:id="rId350">
        <w:r>
          <w:rPr>
            <w:rStyle w:val="Hyperlink"/>
          </w:rPr>
          <w:t xml:space="preserve">https://cruel.org/econthought/texts/wicksteed/wickess.pdf</w:t>
        </w:r>
      </w:hyperlink>
      <w:r>
        <w:t xml:space="preserve">.</w:t>
      </w:r>
    </w:p>
    <w:bookmarkEnd w:id="351"/>
    <w:bookmarkEnd w:id="352"/>
    <w:bookmarkEnd w:id="353"/>
    <w:sectPr>
      <w:headerReference r:id="rId9" w:type="default"/>
      <w:footerReference r:id="rIdTceeB" w:type="default"/>
      <w:footnotePr>
        <w:numRestart w:val="continuous"/>
      </w:footnotePr>
      <w:pgSz w:h="16838" w:w="11906"/>
      <w:pgMar w:bottom="1361" w:left="1247" w:right="1247" w:top="1474"/>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b/>
        <w:color w:val="5F2987"/>
        <w:sz w:val="18"/>
      </w:rPr>
      <w:fldChar w:fldCharType="begin"/>
      <w:instrText xml:space="preserve"> PAGE </w:instrText>
      <w:fldChar w:fldCharType="separate"/>
      <w:t>1</w:t>
      <w:fldChar w:fldCharType="end"/>
    </w:r>
    <w:r>
      <w:rPr>
        <w:b/>
        <w:color w:val="5F2987"/>
        <w:sz w:val="18"/>
      </w:rPr>
      <w:t>/</w:t>
    </w:r>
    <w:r>
      <w:rPr>
        <w:b/>
        <w:color w:val="5F2987"/>
        <w:sz w:val="18"/>
      </w:rPr>
      <w:fldChar w:fldCharType="begin"/>
      <w:instrText xml:space="preserve"> SECTIONPAGES </w:instrText>
      <w:fldChar w:fldCharType="separate"/>
      <w:t>1</w:t>
      <w:fldChar w:fldCharType="end"/>
    </w:r>
  </w:p>
</w:ftr>
</file>

<file path=word/footerTceeA.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b/>
        <w:color w:val="5F2987"/>
        <w:sz w:val="18"/>
      </w:rPr>
      <w:t>A-</w:t>
    </w:r>
    <w:r>
      <w:rPr>
        <w:b/>
        <w:color w:val="5F2987"/>
        <w:sz w:val="18"/>
      </w:rPr>
      <w:fldChar w:fldCharType="begin"/>
      <w:instrText xml:space="preserve"> PAGE </w:instrText>
      <w:fldChar w:fldCharType="separate"/>
      <w:t>1</w:t>
      <w:fldChar w:fldCharType="end"/>
    </w:r>
    <w:r>
      <w:rPr>
        <w:b/>
        <w:color w:val="5F2987"/>
        <w:sz w:val="18"/>
      </w:rPr>
      <w:t>/</w:t>
    </w:r>
    <w:r>
      <w:rPr>
        <w:b/>
        <w:color w:val="5F2987"/>
        <w:sz w:val="18"/>
      </w:rPr>
      <w:fldChar w:fldCharType="begin"/>
      <w:instrText xml:space="preserve"> SECTIONPAGES </w:instrText>
      <w:fldChar w:fldCharType="separate"/>
      <w:t>1</w:t>
      <w:fldChar w:fldCharType="end"/>
    </w:r>
  </w:p>
</w:ftr>
</file>

<file path=word/footerTceeB.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b/>
        <w:color w:val="5F2987"/>
        <w:sz w:val="18"/>
      </w:rPr>
      <w:t>B-</w:t>
    </w:r>
    <w:r>
      <w:rPr>
        <w:b/>
        <w:color w:val="5F2987"/>
        <w:sz w:val="18"/>
      </w:rPr>
      <w:fldChar w:fldCharType="begin"/>
      <w:instrText xml:space="preserve"> PAGE </w:instrText>
      <w:fldChar w:fldCharType="separate"/>
      <w:t>1</w:t>
      <w:fldChar w:fldCharType="end"/>
    </w:r>
    <w:r>
      <w:rPr>
        <w:b/>
        <w:color w:val="5F2987"/>
        <w:sz w:val="18"/>
      </w:rPr>
      <w:t>/</w:t>
    </w:r>
    <w:r>
      <w:rPr>
        <w:b/>
        <w:color w:val="5F2987"/>
        <w:sz w:val="18"/>
      </w:rPr>
      <w:fldChar w:fldCharType="begin"/>
      <w:instrText xml:space="preserve"> SECTIONPAGES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El individualismo metodológico, muy extendido en las ciencias sociales, sostiene que todos los fenómenos sociales (su estructura y sus cambios) pueden explicarse, en principio, a partir de los individuos: sus metas, sus creencias y sus acciones. La evolución de la sociedad se entiende así como el agregado de las decisiones de los particulares. Es, por tanto, un reduccionismo: explica las entidades grandes (un mercado, una economía) por referencia a las pequeñas (el consumidor, la empresa).</w:t>
      </w:r>
    </w:p>
  </w:footnote>
  <w:footnote w:id="21">
    <w:p>
      <w:pPr>
        <w:pStyle w:val="FootnoteText"/>
      </w:pPr>
      <w:r>
        <w:rPr>
          <w:rStyle w:val="FootnoteReference"/>
        </w:rPr>
        <w:footnoteRef/>
      </w:r>
      <w:r>
        <w:t xml:space="preserve"> </w:t>
      </w:r>
      <w:r>
        <w:t xml:space="preserve">La microeconomía contemporánea considera esta separación estricta entre consumidores y productores una simplificación excesiva</w:t>
      </w:r>
      <w:r>
        <w:t xml:space="preserve"> </w:t>
      </w:r>
      <w:r>
        <w:t xml:space="preserve">(</w:t>
      </w:r>
      <w:hyperlink w:anchor="ref-EkelundHebert2013History">
        <w:r>
          <w:rPr>
            <w:rStyle w:val="Hyperlink"/>
            <w:smallCaps/>
          </w:rPr>
          <w:t xml:space="preserve">Ekelund</w:t>
        </w:r>
        <w:r>
          <w:rPr>
            <w:rStyle w:val="Hyperlink"/>
          </w:rPr>
          <w:t xml:space="preserve"> </w:t>
        </w:r>
        <w:r>
          <w:rPr>
            <w:rStyle w:val="Hyperlink"/>
          </w:rPr>
          <w:t xml:space="preserve">y</w:t>
        </w:r>
        <w:r>
          <w:rPr>
            <w:rStyle w:val="Hyperlink"/>
          </w:rPr>
          <w:t xml:space="preserve"> </w:t>
        </w:r>
        <w:r>
          <w:rPr>
            <w:rStyle w:val="Hyperlink"/>
            <w:smallCaps/>
          </w:rPr>
          <w:t xml:space="preserve">Hébert</w:t>
        </w:r>
        <w:r>
          <w:rPr>
            <w:rStyle w:val="Hyperlink"/>
          </w:rPr>
          <w:t xml:space="preserve"> </w:t>
        </w:r>
        <w:r>
          <w:rPr>
            <w:rStyle w:val="Hyperlink"/>
          </w:rPr>
          <w:t xml:space="preserve">2014</w:t>
        </w:r>
      </w:hyperlink>
      <w:r>
        <w:t xml:space="preserve">)</w:t>
      </w:r>
      <w:r>
        <w:t xml:space="preserve">. Lo muestran las «tecnologías del consumo», que aplican la teoría de la producción a las decisiones de consumo: el enfoque de características de</w:t>
      </w:r>
      <w:r>
        <w:t xml:space="preserve"> </w:t>
      </w:r>
      <w:r>
        <w:rPr>
          <w:smallCaps/>
        </w:rPr>
        <w:t xml:space="preserve">Lancaster</w:t>
      </w:r>
      <w:r>
        <w:t xml:space="preserve"> </w:t>
      </w:r>
      <w:r>
        <w:t xml:space="preserve">(</w:t>
      </w:r>
      <w:hyperlink w:anchor="ref-Lancaster1966New">
        <w:r>
          <w:rPr>
            <w:rStyle w:val="Hyperlink"/>
          </w:rPr>
          <w:t xml:space="preserve">1966</w:t>
        </w:r>
      </w:hyperlink>
      <w:r>
        <w:t xml:space="preserve">)</w:t>
      </w:r>
      <w:r>
        <w:t xml:space="preserve">, la producción doméstica de</w:t>
      </w:r>
      <w:r>
        <w:t xml:space="preserve"> </w:t>
      </w:r>
      <w:r>
        <w:rPr>
          <w:smallCaps/>
        </w:rPr>
        <w:t xml:space="preserve">Becker</w:t>
      </w:r>
      <w:r>
        <w:t xml:space="preserve"> </w:t>
      </w:r>
      <w:r>
        <w:t xml:space="preserve">(</w:t>
      </w:r>
      <w:hyperlink w:anchor="ref-Becker1965Allocation">
        <w:r>
          <w:rPr>
            <w:rStyle w:val="Hyperlink"/>
          </w:rPr>
          <w:t xml:space="preserve">1965</w:t>
        </w:r>
      </w:hyperlink>
      <w:r>
        <w:t xml:space="preserve">)</w:t>
      </w:r>
      <w:r>
        <w:t xml:space="preserve"> </w:t>
      </w:r>
      <w:r>
        <w:t xml:space="preserve">y de</w:t>
      </w:r>
      <w:r>
        <w:t xml:space="preserve"> </w:t>
      </w:r>
      <w:r>
        <w:rPr>
          <w:smallCaps/>
        </w:rPr>
        <w:t xml:space="preserve">Gronau</w:t>
      </w:r>
      <w:r>
        <w:t xml:space="preserve"> </w:t>
      </w:r>
      <w:r>
        <w:t xml:space="preserve">(</w:t>
      </w:r>
      <w:hyperlink w:anchor="ref-Gronau1977Leisure">
        <w:r>
          <w:rPr>
            <w:rStyle w:val="Hyperlink"/>
          </w:rPr>
          <w:t xml:space="preserve">1977</w:t>
        </w:r>
      </w:hyperlink>
      <w:r>
        <w:t xml:space="preserve">)</w:t>
      </w:r>
      <w:r>
        <w:t xml:space="preserve"> </w:t>
      </w:r>
      <w:r>
        <w:t xml:space="preserve">o la economía de la información de</w:t>
      </w:r>
      <w:r>
        <w:t xml:space="preserve"> </w:t>
      </w:r>
      <w:r>
        <w:rPr>
          <w:smallCaps/>
        </w:rPr>
        <w:t xml:space="preserve">Stigler</w:t>
      </w:r>
      <w:r>
        <w:t xml:space="preserve"> </w:t>
      </w:r>
      <w:r>
        <w:t xml:space="preserve">(</w:t>
      </w:r>
      <w:hyperlink w:anchor="ref-Stigler1961Information">
        <w:r>
          <w:rPr>
            <w:rStyle w:val="Hyperlink"/>
          </w:rPr>
          <w:t xml:space="preserve">1961</w:t>
        </w:r>
      </w:hyperlink>
      <w:r>
        <w:t xml:space="preserve">)</w:t>
      </w:r>
      <w:r>
        <w:t xml:space="preserve">. Aquí el productor es la empresa, pero la misma tecnología formal describe la producción doméstica</w:t>
      </w:r>
      <w:r>
        <w:t xml:space="preserve"> </w:t>
      </w:r>
      <w:r>
        <w:rPr>
          <w:rStyle w:val="Referenciaatema"/>
        </w:rPr>
        <w:t xml:space="preserve">[ver tema 3.A.8]</w:t>
      </w:r>
      <w:r>
        <w:t xml:space="preserve">. Además, la microeconomía estudia otros agentes, como las instituciones financieras o el Estado.</w:t>
      </w:r>
    </w:p>
  </w:footnote>
  <w:footnote w:id="22">
    <w:p>
      <w:pPr>
        <w:pStyle w:val="FootnoteText"/>
      </w:pPr>
      <w:r>
        <w:rPr>
          <w:rStyle w:val="FootnoteReference"/>
        </w:rPr>
        <w:footnoteRef/>
      </w:r>
      <w:r>
        <w:t xml:space="preserve"> </w:t>
      </w:r>
      <w:r>
        <w:t xml:space="preserve">La inconsistencia que señala</w:t>
      </w:r>
      <w:r>
        <w:t xml:space="preserve"> </w:t>
      </w:r>
      <w:r>
        <w:rPr>
          <w:smallCaps/>
        </w:rPr>
        <w:t xml:space="preserve">Sraffa</w:t>
      </w:r>
      <w:r>
        <w:t xml:space="preserve"> </w:t>
      </w:r>
      <w:r>
        <w:t xml:space="preserve">está entre la teoría marshalliana de la competencia perfecta, que prevé que en el equilibrio de largo plazo se agoten las economías de escala, y la evidencia empírica, según la cual muchas industrias no las agotaban. Si las economías de escala son internas a la empresa, la mayor acabaría quedándose con el mercado y la competencia no se sostendría; si son externas, rara vez se limitan a una sola industria, como exige el equilibrio parcial. De ahí su propuesta de abandonar la competencia perfecta y estudiar cada empresa con su propio mercado y una demanda decreciente.</w:t>
      </w:r>
    </w:p>
  </w:footnote>
  <w:footnote w:id="34">
    <w:p>
      <w:pPr>
        <w:pStyle w:val="FootnoteText"/>
      </w:pPr>
      <w:r>
        <w:rPr>
          <w:rStyle w:val="FootnoteReference"/>
        </w:rPr>
        <w:footnoteRef/>
      </w:r>
      <w:r>
        <w:t xml:space="preserve"> </w:t>
      </w:r>
      <w:r>
        <w:t xml:space="preserve">Si hay costes hundidos (decisiones de producción ya tomadas o contratos firmados), la inacción no es posible: es una propiedad del largo plazo. El conjunto de corto plazo, con un factor fijo, no la cumple (apartado II.1).</w:t>
      </w:r>
    </w:p>
  </w:footnote>
  <w:footnote w:id="35">
    <w:p>
      <w:pPr>
        <w:pStyle w:val="FootnoteText"/>
      </w:pPr>
      <w:r>
        <w:rPr>
          <w:rStyle w:val="FootnoteReference"/>
        </w:rPr>
        <w:footnoteRef/>
      </w:r>
      <w:r>
        <w:t xml:space="preserve"> </w:t>
      </w:r>
      <w:r>
        <w:t xml:space="preserve">Pueden distinguirse así 2 categorías de axiomas. Los</w:t>
      </w:r>
      <w:r>
        <w:t xml:space="preserve"> </w:t>
      </w:r>
      <w:r>
        <w:rPr>
          <w:i/>
          <w:iCs/>
        </w:rPr>
        <w:t xml:space="preserve">necesarios</w:t>
      </w:r>
      <w:r>
        <w:t xml:space="preserve"> </w:t>
      </w:r>
      <w:r>
        <w:t xml:space="preserve">(no vacío, cerrado, eliminación gratuita e imposibilidad de producción gratuita) garantizan que la tecnología pueda representarse con una función de producción. Los</w:t>
      </w:r>
      <w:r>
        <w:t xml:space="preserve"> </w:t>
      </w:r>
      <w:r>
        <w:rPr>
          <w:i/>
          <w:iCs/>
        </w:rPr>
        <w:t xml:space="preserve">deseables</w:t>
      </w:r>
      <w:r>
        <w:t xml:space="preserve"> </w:t>
      </w:r>
      <w:r>
        <w:t xml:space="preserve">(posibilidad de inacción y convexidad) dan una tecnología de buen comportamiento y, con ella, una función neoclásica de buen comportamiento; son los que se suponen para el equilibrio competitivo. La convexidad se incluye por comodidad analítica: con la inacción implica la divisibilidad de escala y rendimientos no crecientes (los procesos promediados rinden al menos tanto como los extremos), y con un solo producto equivale a que la función de producción sea cóncava, la condición que hace falta para maximizar el beneficio (apartado I.2).</w:t>
      </w:r>
    </w:p>
  </w:footnote>
  <w:footnote w:id="47">
    <w:p>
      <w:pPr>
        <w:pStyle w:val="FootnoteText"/>
      </w:pPr>
      <w:r>
        <w:rPr>
          <w:rStyle w:val="FootnoteReference"/>
        </w:rPr>
        <w:footnoteRef/>
      </w:r>
      <w:r>
        <w:t xml:space="preserve"> </w:t>
      </w:r>
      <w:r>
        <w:t xml:space="preserve">Es un supuesto instrumental, no una propiedad que se siga de los axiomas: exige que los factores sean continuamente sustituibles entre sí, que haya una infinidad de técnicas y que el bien que se produce sea perfectamente divisible.</w:t>
      </w:r>
    </w:p>
  </w:footnote>
  <w:footnote w:id="53">
    <w:p>
      <w:pPr>
        <w:pStyle w:val="FootnoteText"/>
      </w:pPr>
      <w:r>
        <w:rPr>
          <w:rStyle w:val="FootnoteReference"/>
        </w:rPr>
        <w:footnoteRef/>
      </w:r>
      <w:r>
        <w:t xml:space="preserve"> </w:t>
      </w:r>
      <w:r>
        <w:t xml:space="preserve">Como la convexidad estricta de las preferencias</w:t>
      </w:r>
      <w:r>
        <w:t xml:space="preserve"> </w:t>
      </w:r>
      <w:r>
        <w:rPr>
          <w:rStyle w:val="Referenciaatema"/>
        </w:rPr>
        <w:t xml:space="preserve">[ver tema 3.A.8]</w:t>
      </w:r>
      <w:r>
        <w:t xml:space="preserve">, la cuasiconcavidad estricta recoge la idea de que una mezcla de dos combinaciones extremas de factores (mucho capital y poco trabajo, o al revés) que producen lo mismo produce estrictamente más. Es distinta de la complementariedad en sentido de</w:t>
      </w:r>
      <w:r>
        <w:t xml:space="preserve"> </w:t>
      </w:r>
      <w:r>
        <w:rPr>
          <w:smallCaps/>
        </w:rPr>
        <w:t xml:space="preserve">Edgeworth</w:t>
      </w:r>
      <w:r>
        <w:t xml:space="preserve">,</w:t>
      </w:r>
      <w:r>
        <w:t xml:space="preserve"> </w:t>
      </w:r>
      <m:oMath>
        <m:sSup>
          <m:e>
            <m:r>
              <m:rPr>
                <m:sty m:val="p"/>
              </m:rPr>
              <m:t>∂</m:t>
            </m:r>
          </m:e>
          <m:sup>
            <m:r>
              <m:t>2</m:t>
            </m:r>
          </m:sup>
        </m:sSup>
        <m:r>
          <m:t>F</m:t>
        </m:r>
        <m:r>
          <m:rPr>
            <m:sty m:val="p"/>
          </m:rPr>
          <m:t>/</m:t>
        </m:r>
        <m:r>
          <m:rPr>
            <m:sty m:val="p"/>
          </m:rPr>
          <m:t>∂</m:t>
        </m:r>
        <m:sSub>
          <m:e>
            <m:r>
              <m:t>z</m:t>
            </m:r>
          </m:e>
          <m:sub>
            <m:r>
              <m:t>L</m:t>
            </m:r>
          </m:sub>
        </m:sSub>
        <m:r>
          <m:rPr>
            <m:sty m:val="p"/>
          </m:rPr>
          <m:t>∂</m:t>
        </m:r>
        <m:sSub>
          <m:e>
            <m:r>
              <m:t>z</m:t>
            </m:r>
          </m:e>
          <m:sub>
            <m:r>
              <m:t>K</m:t>
            </m:r>
          </m:sub>
        </m:sSub>
        <m:r>
          <m:rPr>
            <m:sty m:val="p"/>
          </m:rPr>
          <m:t>&gt;</m:t>
        </m:r>
        <m:r>
          <m:t>0</m:t>
        </m:r>
      </m:oMath>
      <w:r>
        <w:t xml:space="preserve">: que la productividad marginal de un factor aumente con la cantidad del otro. En la Cobb-Douglas</w:t>
      </w:r>
      <w:r>
        <w:t xml:space="preserve"> </w:t>
      </w:r>
      <m:oMath>
        <m:r>
          <m:t>q</m:t>
        </m:r>
        <m:r>
          <m:rPr>
            <m:sty m:val="p"/>
          </m:rPr>
          <m:t>=</m:t>
        </m:r>
        <m:r>
          <m:t>A</m:t>
        </m:r>
        <m:r>
          <m:t> </m:t>
        </m:r>
        <m:sSubSup>
          <m:e>
            <m:r>
              <m:t>z</m:t>
            </m:r>
          </m:e>
          <m:sub>
            <m:r>
              <m:t>K</m:t>
            </m:r>
          </m:sub>
          <m:sup>
            <m:r>
              <m:t>α</m:t>
            </m:r>
          </m:sup>
        </m:sSubSup>
        <m:sSubSup>
          <m:e>
            <m:r>
              <m:t>z</m:t>
            </m:r>
          </m:e>
          <m:sub>
            <m:r>
              <m:t>L</m:t>
            </m:r>
          </m:sub>
          <m:sup>
            <m:r>
              <m:t>β</m:t>
            </m:r>
          </m:sup>
        </m:sSubSup>
      </m:oMath>
      <w:r>
        <w:t xml:space="preserve"> </w:t>
      </w:r>
      <w:r>
        <w:t xml:space="preserve">se cumplen las dos:</w:t>
      </w:r>
      <w:r>
        <w:t xml:space="preserve"> </w:t>
      </w:r>
      <m:oMath>
        <m:r>
          <m:rPr>
            <m:sty m:val="p"/>
          </m:rPr>
          <m:t>∂</m:t>
        </m:r>
        <m:sSub>
          <m:e>
            <m:r>
              <m:rPr>
                <m:sty m:val="p"/>
              </m:rPr>
              <m:t>P</m:t>
            </m:r>
            <m:r>
              <m:rPr>
                <m:sty m:val="p"/>
              </m:rPr>
              <m:t>M</m:t>
            </m:r>
            <m:r>
              <m:rPr>
                <m:sty m:val="p"/>
              </m:rPr>
              <m:t>g</m:t>
            </m:r>
          </m:e>
          <m:sub>
            <m:r>
              <m:t>L</m:t>
            </m:r>
          </m:sub>
        </m:sSub>
        <m:r>
          <m:rPr>
            <m:sty m:val="p"/>
          </m:rPr>
          <m:t>/</m:t>
        </m:r>
        <m:r>
          <m:rPr>
            <m:sty m:val="p"/>
          </m:rPr>
          <m:t>∂</m:t>
        </m:r>
        <m:sSub>
          <m:e>
            <m:r>
              <m:t>z</m:t>
            </m:r>
          </m:e>
          <m:sub>
            <m:r>
              <m:t>K</m:t>
            </m:r>
          </m:sub>
        </m:sSub>
        <m:r>
          <m:rPr>
            <m:sty m:val="p"/>
          </m:rPr>
          <m:t>=</m:t>
        </m:r>
        <m:r>
          <m:t>α</m:t>
        </m:r>
        <m:r>
          <m:t>β</m:t>
        </m:r>
        <m:r>
          <m:t> </m:t>
        </m:r>
        <m:r>
          <m:t>q</m:t>
        </m:r>
        <m:r>
          <m:rPr>
            <m:sty m:val="p"/>
          </m:rPr>
          <m:t>/</m:t>
        </m:r>
        <m:d>
          <m:dPr>
            <m:begChr m:val="("/>
            <m:sepChr m:val=""/>
            <m:endChr m:val=")"/>
            <m:grow/>
          </m:dPr>
          <m:e>
            <m:sSub>
              <m:e>
                <m:r>
                  <m:t>z</m:t>
                </m:r>
              </m:e>
              <m:sub>
                <m:r>
                  <m:t>L</m:t>
                </m:r>
              </m:sub>
            </m:sSub>
            <m:sSub>
              <m:e>
                <m:r>
                  <m:t>z</m:t>
                </m:r>
              </m:e>
              <m:sub>
                <m:r>
                  <m:t>K</m:t>
                </m:r>
              </m:sub>
            </m:sSub>
          </m:e>
        </m:d>
        <m:r>
          <m:rPr>
            <m:sty m:val="p"/>
          </m:rPr>
          <m:t>&gt;</m:t>
        </m:r>
        <m:r>
          <m:t>0</m:t>
        </m:r>
      </m:oMath>
      <w:r>
        <w:t xml:space="preserve">, de modo que los trabajadores son más productivos cuanto más capital tienen; pero la productividad marginal del capital</w:t>
      </w:r>
      <w:r>
        <w:t xml:space="preserve"> </w:t>
      </w:r>
      <w:r>
        <w:rPr>
          <w:i/>
          <w:iCs/>
        </w:rPr>
        <w:t xml:space="preserve">disminuye</w:t>
      </w:r>
      <w:r>
        <w:t xml:space="preserve"> </w:t>
      </w:r>
      <w:r>
        <w:t xml:space="preserve">con el propio capital si</w:t>
      </w:r>
      <w:r>
        <w:t xml:space="preserve"> </w:t>
      </w:r>
      <m:oMath>
        <m:r>
          <m:t>α</m:t>
        </m:r>
        <m:r>
          <m:rPr>
            <m:sty m:val="p"/>
          </m:rPr>
          <m:t>&lt;</m:t>
        </m:r>
        <m:r>
          <m:t>1</m:t>
        </m:r>
      </m:oMath>
      <w:r>
        <w:t xml:space="preserve">.</w:t>
      </w:r>
    </w:p>
  </w:footnote>
  <w:footnote w:id="62">
    <w:p>
      <w:pPr>
        <w:pStyle w:val="FootnoteText"/>
      </w:pPr>
      <w:r>
        <w:rPr>
          <w:rStyle w:val="FootnoteReference"/>
        </w:rPr>
        <w:footnoteRef/>
      </w:r>
      <w:r>
        <w:t xml:space="preserve"> </w:t>
      </w:r>
      <w:r>
        <w:t xml:space="preserve">La RMST se define en valor absoluto, con el signo menos, para que sea positiva: por la eliminación gratuita la función de producción es no decreciente en los factores, y la pendiente de la isocuanta es negativa (o nula). Algunos manuales la definen como la propia pendiente, con signo negativo; el contenido es el mismo.</w:t>
      </w:r>
    </w:p>
  </w:footnote>
  <w:footnote w:id="81">
    <w:p>
      <w:pPr>
        <w:pStyle w:val="FootnoteText"/>
      </w:pPr>
      <w:r>
        <w:rPr>
          <w:rStyle w:val="FootnoteReference"/>
        </w:rPr>
        <w:footnoteRef/>
      </w:r>
      <w:r>
        <w:t xml:space="preserve"> </w:t>
      </w:r>
      <w:r>
        <w:rPr>
          <w:smallCaps/>
        </w:rPr>
        <w:t xml:space="preserve">Solow</w:t>
      </w:r>
      <w:r>
        <w:t xml:space="preserve"> </w:t>
      </w:r>
      <w:r>
        <w:t xml:space="preserve">(</w:t>
      </w:r>
      <w:hyperlink w:anchor="ref-Solow1956Contribution">
        <w:r>
          <w:rPr>
            <w:rStyle w:val="Hyperlink"/>
          </w:rPr>
          <w:t xml:space="preserve">1956</w:t>
        </w:r>
      </w:hyperlink>
      <w:r>
        <w:t xml:space="preserve">)</w:t>
      </w:r>
      <w:r>
        <w:t xml:space="preserve"> </w:t>
      </w:r>
      <w:r>
        <w:t xml:space="preserve">ya usa una función de este tipo como ejemplo en su modelo de crecimiento</w:t>
      </w:r>
      <w:r>
        <w:t xml:space="preserve"> </w:t>
      </w:r>
      <w:r>
        <w:rPr>
          <w:rStyle w:val="Referenciaatema"/>
        </w:rPr>
        <w:t xml:space="preserve">[ver tema 3.A.43]</w:t>
      </w:r>
      <w:r>
        <w:t xml:space="preserve">, pero la formalización general y su estimación son de</w:t>
      </w:r>
      <w:r>
        <w:t xml:space="preserve"> </w:t>
      </w:r>
      <w:r>
        <w:rPr>
          <w:smallCaps/>
        </w:rPr>
        <w:t xml:space="preserve">Arrow</w:t>
      </w:r>
      <w:r>
        <w:t xml:space="preserve"> </w:t>
      </w:r>
      <w:r>
        <w:t xml:space="preserve">et al. (</w:t>
      </w:r>
      <w:hyperlink w:anchor="ref-ArrowEtAl1961Capital">
        <w:r>
          <w:rPr>
            <w:rStyle w:val="Hyperlink"/>
          </w:rPr>
          <w:t xml:space="preserve">1961</w:t>
        </w:r>
      </w:hyperlink>
      <w:r>
        <w:t xml:space="preserve">)</w:t>
      </w:r>
      <w:r>
        <w:t xml:space="preserve"> </w:t>
      </w:r>
      <w:r>
        <w:t xml:space="preserve">(</w:t>
      </w:r>
      <w:hyperlink w:anchor="ref-KlumpPreissler2000CES">
        <w:r>
          <w:rPr>
            <w:rStyle w:val="Hyperlink"/>
            <w:smallCaps/>
          </w:rPr>
          <w:t xml:space="preserve">Klump</w:t>
        </w:r>
        <w:r>
          <w:rPr>
            <w:rStyle w:val="Hyperlink"/>
          </w:rPr>
          <w:t xml:space="preserve"> </w:t>
        </w:r>
        <w:r>
          <w:rPr>
            <w:rStyle w:val="Hyperlink"/>
          </w:rPr>
          <w:t xml:space="preserve">y</w:t>
        </w:r>
        <w:r>
          <w:rPr>
            <w:rStyle w:val="Hyperlink"/>
          </w:rPr>
          <w:t xml:space="preserve"> </w:t>
        </w:r>
        <w:r>
          <w:rPr>
            <w:rStyle w:val="Hyperlink"/>
            <w:smallCaps/>
          </w:rPr>
          <w:t xml:space="preserve">Preissler</w:t>
        </w:r>
        <w:r>
          <w:rPr>
            <w:rStyle w:val="Hyperlink"/>
          </w:rPr>
          <w:t xml:space="preserve"> </w:t>
        </w:r>
        <w:r>
          <w:rPr>
            <w:rStyle w:val="Hyperlink"/>
          </w:rPr>
          <w:t xml:space="preserve">2000</w:t>
        </w:r>
      </w:hyperlink>
      <w:r>
        <w:t xml:space="preserve">)</w:t>
      </w:r>
      <w:r>
        <w:t xml:space="preserve">.</w:t>
      </w:r>
    </w:p>
  </w:footnote>
  <w:footnote w:id="112">
    <w:p>
      <w:pPr>
        <w:pStyle w:val="FootnoteText"/>
      </w:pPr>
      <w:r>
        <w:rPr>
          <w:rStyle w:val="FootnoteReference"/>
        </w:rPr>
        <w:footnoteRef/>
      </w:r>
      <w:r>
        <w:t xml:space="preserve"> </w:t>
      </w:r>
      <w:r>
        <w:t xml:space="preserve">Es la</w:t>
      </w:r>
      <w:r>
        <w:t xml:space="preserve"> </w:t>
      </w:r>
      <w:r>
        <w:rPr>
          <w:b/>
          <w:bCs/>
        </w:rPr>
        <w:t xml:space="preserve">ley de los rendimientos marginales decrecientes</w:t>
      </w:r>
      <w:r>
        <w:t xml:space="preserve">, así llamada porque la producción se mide en unidades físicas, o</w:t>
      </w:r>
      <w:r>
        <w:t xml:space="preserve"> </w:t>
      </w:r>
      <w:r>
        <w:rPr>
          <w:b/>
          <w:bCs/>
        </w:rPr>
        <w:t xml:space="preserve">ley de las proporciones variables</w:t>
      </w:r>
      <w:r>
        <w:t xml:space="preserve">, porque la proporción entre el factor fijo y el variable cambia a lo largo de la función. Exige que haya algún factor fijo. La enuncia</w:t>
      </w:r>
      <w:r>
        <w:t xml:space="preserve"> </w:t>
      </w:r>
      <w:r>
        <w:rPr>
          <w:smallCaps/>
        </w:rPr>
        <w:t xml:space="preserve">Turgot</w:t>
      </w:r>
      <w:r>
        <w:t xml:space="preserve"> </w:t>
      </w:r>
      <w:r>
        <w:t xml:space="preserve">(</w:t>
      </w:r>
      <w:hyperlink w:anchor="ref-Turgot1767Observations">
        <w:r>
          <w:rPr>
            <w:rStyle w:val="Hyperlink"/>
          </w:rPr>
          <w:t xml:space="preserve">1767</w:t>
        </w:r>
      </w:hyperlink>
      <w:r>
        <w:t xml:space="preserve">)</w:t>
      </w:r>
      <w:r>
        <w:t xml:space="preserve">, en una respuesta teórica a una memoria fisiócrata sobre la agricultura francesa: pasado cierto punto, los productos siguen aumentando, pero cada vez menos. La recogen en 1815, en el debate sobre las leyes de granos y para explicar la renta de la tierra,</w:t>
      </w:r>
      <w:r>
        <w:t xml:space="preserve"> </w:t>
      </w:r>
      <w:r>
        <w:rPr>
          <w:smallCaps/>
        </w:rPr>
        <w:t xml:space="preserve">West</w:t>
      </w:r>
      <w:r>
        <w:t xml:space="preserve">,</w:t>
      </w:r>
      <w:r>
        <w:t xml:space="preserve"> </w:t>
      </w:r>
      <w:r>
        <w:rPr>
          <w:smallCaps/>
        </w:rPr>
        <w:t xml:space="preserve">Malthus</w:t>
      </w:r>
      <w:r>
        <w:t xml:space="preserve">,</w:t>
      </w:r>
      <w:r>
        <w:t xml:space="preserve"> </w:t>
      </w:r>
      <w:r>
        <w:rPr>
          <w:smallCaps/>
        </w:rPr>
        <w:t xml:space="preserve">Ricardo</w:t>
      </w:r>
      <w:r>
        <w:t xml:space="preserve"> </w:t>
      </w:r>
      <w:r>
        <w:t xml:space="preserve">y</w:t>
      </w:r>
      <w:r>
        <w:t xml:space="preserve"> </w:t>
      </w:r>
      <w:r>
        <w:rPr>
          <w:smallCaps/>
        </w:rPr>
        <w:t xml:space="preserve">Torrens</w:t>
      </w:r>
      <w:r>
        <w:t xml:space="preserve">, con la tierra como factor fijo</w:t>
      </w:r>
      <w:r>
        <w:t xml:space="preserve"> </w:t>
      </w:r>
      <w:r>
        <w:t xml:space="preserve">(</w:t>
      </w:r>
      <w:hyperlink w:anchor="ref-Humphrey1997Algebraic">
        <w:r>
          <w:rPr>
            <w:rStyle w:val="Hyperlink"/>
            <w:smallCaps/>
          </w:rPr>
          <w:t xml:space="preserve">Humphrey</w:t>
        </w:r>
        <w:r>
          <w:rPr>
            <w:rStyle w:val="Hyperlink"/>
          </w:rPr>
          <w:t xml:space="preserve"> </w:t>
        </w:r>
        <w:r>
          <w:rPr>
            <w:rStyle w:val="Hyperlink"/>
          </w:rPr>
          <w:t xml:space="preserve">1997</w:t>
        </w:r>
      </w:hyperlink>
      <w:r>
        <w:t xml:space="preserve">)</w:t>
      </w:r>
      <w:r>
        <w:t xml:space="preserve"> </w:t>
      </w:r>
      <w:r>
        <w:rPr>
          <w:rStyle w:val="Referenciaatema"/>
        </w:rPr>
        <w:t xml:space="preserve">[ver tema 3.A.2]</w:t>
      </w:r>
      <w:r>
        <w:t xml:space="preserve">.</w:t>
      </w:r>
    </w:p>
  </w:footnote>
  <w:footnote w:id="113">
    <w:p>
      <w:pPr>
        <w:pStyle w:val="FootnoteText"/>
      </w:pPr>
      <w:r>
        <w:rPr>
          <w:rStyle w:val="FootnoteReference"/>
        </w:rPr>
        <w:footnoteRef/>
      </w:r>
      <w:r>
        <w:t xml:space="preserve"> </w:t>
      </w:r>
      <w:r>
        <w:t xml:space="preserve">La productividad marginal puede ser decreciente sin llegar nunca a ser negativa: es lo que ocurre con las funciones que cumplen las condiciones de</w:t>
      </w:r>
      <w:r>
        <w:t xml:space="preserve"> </w:t>
      </w:r>
      <w:r>
        <w:rPr>
          <w:smallCaps/>
        </w:rPr>
        <w:t xml:space="preserve">Inada</w:t>
      </w:r>
      <w:r>
        <w:t xml:space="preserve"> (3), como la Cobb-Douglas con</w:t>
      </w:r>
      <w:r>
        <w:t xml:space="preserve"> </w:t>
      </w:r>
      <m:oMath>
        <m:r>
          <m:t>0</m:t>
        </m:r>
        <m:r>
          <m:rPr>
            <m:sty m:val="p"/>
          </m:rPr>
          <m:t>&lt;</m:t>
        </m:r>
        <m:r>
          <m:t>α</m:t>
        </m:r>
        <m:r>
          <m:rPr>
            <m:sty m:val="p"/>
          </m:rPr>
          <m:t>,</m:t>
        </m:r>
        <m:r>
          <m:t>β</m:t>
        </m:r>
        <m:r>
          <m:rPr>
            <m:sty m:val="p"/>
          </m:rPr>
          <m:t>&lt;</m:t>
        </m:r>
        <m:r>
          <m:t>1</m:t>
        </m:r>
      </m:oMath>
      <w:r>
        <w:t xml:space="preserve">. Con ellas la RMST nunca vale</w:t>
      </w:r>
      <w:r>
        <w:t xml:space="preserve"> </w:t>
      </w:r>
      <m:oMath>
        <m:r>
          <m:t>0</m:t>
        </m:r>
      </m:oMath>
      <w:r>
        <w:t xml:space="preserve"> </w:t>
      </w:r>
      <w:r>
        <w:t xml:space="preserve">ni</w:t>
      </w:r>
      <w:r>
        <w:t xml:space="preserve"> </w:t>
      </w:r>
      <m:oMath>
        <m:r>
          <m:rPr>
            <m:sty m:val="p"/>
          </m:rPr>
          <m:t>∞</m:t>
        </m:r>
      </m:oMath>
      <w:r>
        <w:t xml:space="preserve">, no hay líneas de contorno y toda la función está en la región económica.</w:t>
      </w:r>
    </w:p>
  </w:footnote>
  <w:footnote w:id="114">
    <w:p>
      <w:pPr>
        <w:pStyle w:val="FootnoteText"/>
      </w:pPr>
      <w:r>
        <w:rPr>
          <w:rStyle w:val="FootnoteReference"/>
        </w:rPr>
        <w:footnoteRef/>
      </w:r>
      <w:r>
        <w:t xml:space="preserve"> </w:t>
      </w:r>
      <w:r>
        <w:t xml:space="preserve">Del mismo modo podría haberse fijado el trabajo y variado el capital. Se supone que el factor fijo es el capital porque es el supuesto más habitual.</w:t>
      </w:r>
    </w:p>
  </w:footnote>
  <w:footnote w:id="120">
    <w:p>
      <w:pPr>
        <w:pStyle w:val="FootnoteText"/>
      </w:pPr>
      <w:r>
        <w:rPr>
          <w:rStyle w:val="FootnoteReference"/>
        </w:rPr>
        <w:footnoteRef/>
      </w:r>
      <w:r>
        <w:t xml:space="preserve"> </w:t>
      </w:r>
      <w:r>
        <w:t xml:space="preserve">Según la función de producción, los rendimientos marginales decrecientes pueden aparecer a partir de un punto de inflexión o desde el origen (gráfico 13). La exposición se centra en el primer caso, que es más general.</w:t>
      </w:r>
    </w:p>
  </w:footnote>
  <w:footnote w:id="123">
    <w:p>
      <w:pPr>
        <w:pStyle w:val="FootnoteText"/>
      </w:pPr>
      <w:r>
        <w:rPr>
          <w:rStyle w:val="FootnoteReference"/>
        </w:rPr>
        <w:footnoteRef/>
      </w:r>
      <w:r>
        <w:t xml:space="preserve"> </w:t>
      </w:r>
      <w:r>
        <w:t xml:space="preserve">Para que la productividad media sea máxima, su derivada respecto al factor variable debe anularse:</w:t>
      </w:r>
      <w:r>
        <w:t xml:space="preserve"> </w:t>
      </w:r>
      <m:oMath>
        <m:f>
          <m:fPr>
            <m:type m:val="bar"/>
          </m:fPr>
          <m:num>
            <m:r>
              <m:t>d</m:t>
            </m:r>
            <m:sSub>
              <m:e>
                <m:r>
                  <m:rPr>
                    <m:sty m:val="p"/>
                  </m:rPr>
                  <m:t>P</m:t>
                </m:r>
                <m:r>
                  <m:rPr>
                    <m:sty m:val="p"/>
                  </m:rPr>
                  <m:t>M</m:t>
                </m:r>
                <m:r>
                  <m:rPr>
                    <m:sty m:val="p"/>
                  </m:rPr>
                  <m:t>e</m:t>
                </m:r>
              </m:e>
              <m:sub>
                <m:r>
                  <m:t>L</m:t>
                </m:r>
              </m:sub>
            </m:sSub>
          </m:num>
          <m:den>
            <m:r>
              <m:t>d</m:t>
            </m:r>
            <m:sSub>
              <m:e>
                <m:r>
                  <m:t>z</m:t>
                </m:r>
              </m:e>
              <m:sub>
                <m:r>
                  <m:t>L</m:t>
                </m:r>
              </m:sub>
            </m:sSub>
          </m:den>
        </m:f>
        <m:r>
          <m:rPr>
            <m:sty m:val="p"/>
          </m:rPr>
          <m:t>=</m:t>
        </m:r>
        <m:f>
          <m:fPr>
            <m:type m:val="bar"/>
          </m:fPr>
          <m:num>
            <m:sSub>
              <m:e>
                <m:r>
                  <m:rPr>
                    <m:sty m:val="p"/>
                  </m:rPr>
                  <m:t>P</m:t>
                </m:r>
                <m:r>
                  <m:rPr>
                    <m:sty m:val="p"/>
                  </m:rPr>
                  <m:t>M</m:t>
                </m:r>
                <m:r>
                  <m:rPr>
                    <m:sty m:val="p"/>
                  </m:rPr>
                  <m:t>g</m:t>
                </m:r>
              </m:e>
              <m:sub>
                <m:r>
                  <m:t>L</m:t>
                </m:r>
              </m:sub>
            </m:sSub>
            <m:r>
              <m:t> </m:t>
            </m:r>
            <m:sSub>
              <m:e>
                <m:r>
                  <m:t>z</m:t>
                </m:r>
              </m:e>
              <m:sub>
                <m:r>
                  <m:t>L</m:t>
                </m:r>
              </m:sub>
            </m:sSub>
            <m:r>
              <m:rPr>
                <m:sty m:val="p"/>
              </m:rPr>
              <m:t>−</m:t>
            </m:r>
            <m:r>
              <m:t>q</m:t>
            </m:r>
          </m:num>
          <m:den>
            <m:sSubSup>
              <m:e>
                <m:r>
                  <m:t>z</m:t>
                </m:r>
              </m:e>
              <m:sub>
                <m:r>
                  <m:t>L</m:t>
                </m:r>
              </m:sub>
              <m:sup>
                <m:r>
                  <m:t>2</m:t>
                </m:r>
              </m:sup>
            </m:sSubSup>
          </m:den>
        </m:f>
        <m:r>
          <m:rPr>
            <m:sty m:val="p"/>
          </m:rPr>
          <m:t>=</m:t>
        </m:r>
        <m:f>
          <m:fPr>
            <m:type m:val="bar"/>
          </m:fPr>
          <m:num>
            <m:sSub>
              <m:e>
                <m:r>
                  <m:rPr>
                    <m:sty m:val="p"/>
                  </m:rPr>
                  <m:t>P</m:t>
                </m:r>
                <m:r>
                  <m:rPr>
                    <m:sty m:val="p"/>
                  </m:rPr>
                  <m:t>M</m:t>
                </m:r>
                <m:r>
                  <m:rPr>
                    <m:sty m:val="p"/>
                  </m:rPr>
                  <m:t>g</m:t>
                </m:r>
              </m:e>
              <m:sub>
                <m:r>
                  <m:t>L</m:t>
                </m:r>
              </m:sub>
            </m:sSub>
            <m:r>
              <m:rPr>
                <m:sty m:val="p"/>
              </m:rPr>
              <m:t>−</m:t>
            </m:r>
            <m:sSub>
              <m:e>
                <m:r>
                  <m:rPr>
                    <m:sty m:val="p"/>
                  </m:rPr>
                  <m:t>P</m:t>
                </m:r>
                <m:r>
                  <m:rPr>
                    <m:sty m:val="p"/>
                  </m:rPr>
                  <m:t>M</m:t>
                </m:r>
                <m:r>
                  <m:rPr>
                    <m:sty m:val="p"/>
                  </m:rPr>
                  <m:t>e</m:t>
                </m:r>
              </m:e>
              <m:sub>
                <m:r>
                  <m:t>L</m:t>
                </m:r>
              </m:sub>
            </m:sSub>
          </m:num>
          <m:den>
            <m:sSub>
              <m:e>
                <m:r>
                  <m:t>z</m:t>
                </m:r>
              </m:e>
              <m:sub>
                <m:r>
                  <m:t>L</m:t>
                </m:r>
              </m:sub>
            </m:sSub>
          </m:den>
        </m:f>
        <m:r>
          <m:rPr>
            <m:sty m:val="p"/>
          </m:rPr>
          <m:t>=</m:t>
        </m:r>
        <m:r>
          <m:t>0</m:t>
        </m:r>
        <m:r>
          <m:t> </m:t>
        </m:r>
        <m:r>
          <m:rPr>
            <m:sty m:val="p"/>
          </m:rPr>
          <m:t>⇒</m:t>
        </m:r>
        <m:r>
          <m:t> </m:t>
        </m:r>
        <m:sSub>
          <m:e>
            <m:r>
              <m:rPr>
                <m:sty m:val="p"/>
              </m:rPr>
              <m:t>P</m:t>
            </m:r>
            <m:r>
              <m:rPr>
                <m:sty m:val="p"/>
              </m:rPr>
              <m:t>M</m:t>
            </m:r>
            <m:r>
              <m:rPr>
                <m:sty m:val="p"/>
              </m:rPr>
              <m:t>g</m:t>
            </m:r>
          </m:e>
          <m:sub>
            <m:r>
              <m:t>L</m:t>
            </m:r>
          </m:sub>
        </m:sSub>
        <m:r>
          <m:rPr>
            <m:sty m:val="p"/>
          </m:rPr>
          <m:t>=</m:t>
        </m:r>
        <m:sSub>
          <m:e>
            <m:r>
              <m:rPr>
                <m:sty m:val="p"/>
              </m:rPr>
              <m:t>P</m:t>
            </m:r>
            <m:r>
              <m:rPr>
                <m:sty m:val="p"/>
              </m:rPr>
              <m:t>M</m:t>
            </m:r>
            <m:r>
              <m:rPr>
                <m:sty m:val="p"/>
              </m:rPr>
              <m:t>e</m:t>
            </m:r>
          </m:e>
          <m:sub>
            <m:r>
              <m:t>L</m:t>
            </m:r>
          </m:sub>
        </m:sSub>
      </m:oMath>
      <w:r>
        <w:t xml:space="preserve">.</w:t>
      </w:r>
      <m:oMath>
        <m:r>
          <m:rPr>
            <m:sty m:val="p"/>
          </m:rPr>
          <m:t>◼</m:t>
        </m:r>
      </m:oMath>
    </w:p>
  </w:footnote>
  <w:footnote w:id="149">
    <w:p>
      <w:pPr>
        <w:pStyle w:val="FootnoteText"/>
      </w:pPr>
      <w:r>
        <w:rPr>
          <w:rStyle w:val="FootnoteReference"/>
        </w:rPr>
        <w:footnoteRef/>
      </w:r>
      <w:r>
        <w:t xml:space="preserve"> </w:t>
      </w:r>
      <w:r>
        <w:rPr>
          <w:smallCaps/>
        </w:rPr>
        <w:t xml:space="preserve">Jehle</w:t>
      </w:r>
      <w:r>
        <w:t xml:space="preserve"> </w:t>
      </w:r>
      <w:r>
        <w:t xml:space="preserve">y</w:t>
      </w:r>
      <w:r>
        <w:t xml:space="preserve"> </w:t>
      </w:r>
      <w:r>
        <w:rPr>
          <w:smallCaps/>
        </w:rPr>
        <w:t xml:space="preserve">Reny</w:t>
      </w:r>
      <w:r>
        <w:t xml:space="preserve"> </w:t>
      </w:r>
      <w:r>
        <w:t xml:space="preserve">(</w:t>
      </w:r>
      <w:hyperlink w:anchor="ref-JehleReny2011Advanced">
        <w:r>
          <w:rPr>
            <w:rStyle w:val="Hyperlink"/>
          </w:rPr>
          <w:t xml:space="preserve">2011</w:t>
        </w:r>
      </w:hyperlink>
      <w:r>
        <w:t xml:space="preserve">, def. 3.4)</w:t>
      </w:r>
      <w:r>
        <w:t xml:space="preserve"> </w:t>
      </w:r>
      <w:r>
        <w:t xml:space="preserve">la llaman</w:t>
      </w:r>
      <w:r>
        <w:t xml:space="preserve"> </w:t>
      </w:r>
      <m:oMath>
        <m:r>
          <m:t>μ</m:t>
        </m:r>
        <m:d>
          <m:dPr>
            <m:begChr m:val="("/>
            <m:sepChr m:val=""/>
            <m:endChr m:val=")"/>
            <m:grow/>
          </m:dPr>
          <m:e>
            <m:acc>
              <m:accPr>
                <m:chr m:val="⃗"/>
              </m:accPr>
              <m:e>
                <m:r>
                  <m:t>z</m:t>
                </m:r>
              </m:e>
            </m:acc>
          </m:e>
        </m:d>
      </m:oMath>
      <w:r>
        <w:t xml:space="preserve">.</w:t>
      </w:r>
    </w:p>
  </w:footnote>
  <w:footnote w:id="154">
    <w:p>
      <w:pPr>
        <w:pStyle w:val="FootnoteText"/>
      </w:pPr>
      <w:r>
        <w:rPr>
          <w:rStyle w:val="FootnoteReference"/>
        </w:rPr>
        <w:footnoteRef/>
      </w:r>
      <w:r>
        <w:t xml:space="preserve"> </w:t>
      </w:r>
      <w:r>
        <w:t xml:space="preserve">Con</w:t>
      </w:r>
      <w:r>
        <w:t xml:space="preserve"> </w:t>
      </w:r>
      <m:oMath>
        <m:r>
          <m:t>g</m:t>
        </m:r>
        <m:r>
          <m:rPr>
            <m:sty m:val="p"/>
          </m:rPr>
          <m:t>≡</m:t>
        </m:r>
        <m:sSubSup>
          <m:e>
            <m:r>
              <m:t>z</m:t>
            </m:r>
          </m:e>
          <m:sub>
            <m:r>
              <m:t>L</m:t>
            </m:r>
          </m:sub>
          <m:sup>
            <m:r>
              <m:rPr>
                <m:sty m:val="p"/>
              </m:rPr>
              <m:t>−</m:t>
            </m:r>
            <m:r>
              <m:t>a</m:t>
            </m:r>
          </m:sup>
        </m:sSubSup>
        <m:sSubSup>
          <m:e>
            <m:r>
              <m:t>z</m:t>
            </m:r>
          </m:e>
          <m:sub>
            <m:r>
              <m:t>K</m:t>
            </m:r>
          </m:sub>
          <m:sup>
            <m:r>
              <m:rPr>
                <m:sty m:val="p"/>
              </m:rPr>
              <m:t>−</m:t>
            </m:r>
            <m:r>
              <m:t>b</m:t>
            </m:r>
          </m:sup>
        </m:sSubSup>
      </m:oMath>
      <w:r>
        <w:t xml:space="preserve">,</w:t>
      </w:r>
      <w:r>
        <w:t xml:space="preserve"> </w:t>
      </w:r>
      <m:oMath>
        <m:r>
          <m:rPr>
            <m:sty m:val="p"/>
          </m:rPr>
          <m:t>ln</m:t>
        </m:r>
        <m:r>
          <m:t>F</m:t>
        </m:r>
        <m:d>
          <m:dPr>
            <m:begChr m:val="("/>
            <m:sepChr m:val=""/>
            <m:endChr m:val=")"/>
            <m:grow/>
          </m:dPr>
          <m:e>
            <m:r>
              <m:t>λ</m:t>
            </m:r>
            <m:acc>
              <m:accPr>
                <m:chr m:val="⃗"/>
              </m:accPr>
              <m:e>
                <m:r>
                  <m:t>z</m:t>
                </m:r>
              </m:e>
            </m:acc>
          </m:e>
        </m:d>
        <m:r>
          <m:rPr>
            <m:sty m:val="p"/>
          </m:rPr>
          <m:t>=</m:t>
        </m:r>
        <m:r>
          <m:rPr>
            <m:sty m:val="p"/>
          </m:rPr>
          <m:t>ln</m:t>
        </m:r>
        <m:r>
          <m:t>κ</m:t>
        </m:r>
        <m:r>
          <m:rPr>
            <m:sty m:val="p"/>
          </m:rPr>
          <m:t>−</m:t>
        </m:r>
        <m:r>
          <m:rPr>
            <m:sty m:val="p"/>
          </m:rPr>
          <m:t>ln</m:t>
        </m:r>
        <m:d>
          <m:dPr>
            <m:begChr m:val="("/>
            <m:sepChr m:val=""/>
            <m:endChr m:val=")"/>
            <m:grow/>
          </m:dPr>
          <m:e>
            <m:r>
              <m:t>1</m:t>
            </m:r>
            <m:r>
              <m:rPr>
                <m:sty m:val="p"/>
              </m:rPr>
              <m:t>+</m:t>
            </m:r>
            <m:sSup>
              <m:e>
                <m:r>
                  <m:t>λ</m:t>
                </m:r>
              </m:e>
              <m:sup>
                <m:r>
                  <m:rPr>
                    <m:sty m:val="p"/>
                  </m:rPr>
                  <m:t>−</m:t>
                </m:r>
                <m:d>
                  <m:dPr>
                    <m:begChr m:val="("/>
                    <m:sepChr m:val=""/>
                    <m:endChr m:val=")"/>
                    <m:grow/>
                  </m:dPr>
                  <m:e>
                    <m:r>
                      <m:t>a</m:t>
                    </m:r>
                    <m:r>
                      <m:rPr>
                        <m:sty m:val="p"/>
                      </m:rPr>
                      <m:t>+</m:t>
                    </m:r>
                    <m:r>
                      <m:t>b</m:t>
                    </m:r>
                  </m:e>
                </m:d>
              </m:sup>
            </m:sSup>
            <m:r>
              <m:t>g</m:t>
            </m:r>
          </m:e>
        </m:d>
      </m:oMath>
      <w:r>
        <w:t xml:space="preserve">, cuya derivada respecto a</w:t>
      </w:r>
      <w:r>
        <w:t xml:space="preserve"> </w:t>
      </w:r>
      <m:oMath>
        <m:r>
          <m:rPr>
            <m:sty m:val="p"/>
          </m:rPr>
          <m:t>ln</m:t>
        </m:r>
        <m:r>
          <m:t>λ</m:t>
        </m:r>
      </m:oMath>
      <w:r>
        <w:t xml:space="preserve"> </w:t>
      </w:r>
      <w:r>
        <w:t xml:space="preserve">en</w:t>
      </w:r>
      <w:r>
        <w:t xml:space="preserve"> </w:t>
      </w:r>
      <m:oMath>
        <m:r>
          <m:t>λ</m:t>
        </m:r>
        <m:r>
          <m:rPr>
            <m:sty m:val="p"/>
          </m:rPr>
          <m:t>=</m:t>
        </m:r>
        <m:r>
          <m:t>1</m:t>
        </m:r>
      </m:oMath>
      <w:r>
        <w:t xml:space="preserve"> </w:t>
      </w:r>
      <w:r>
        <w:t xml:space="preserve">es</w:t>
      </w:r>
      <w:r>
        <w:t xml:space="preserve"> </w:t>
      </w:r>
      <m:oMath>
        <m:d>
          <m:dPr>
            <m:begChr m:val="("/>
            <m:sepChr m:val=""/>
            <m:endChr m:val=")"/>
            <m:grow/>
          </m:dPr>
          <m:e>
            <m:r>
              <m:t>a</m:t>
            </m:r>
            <m:r>
              <m:rPr>
                <m:sty m:val="p"/>
              </m:rPr>
              <m:t>+</m:t>
            </m:r>
            <m:r>
              <m:t>b</m:t>
            </m:r>
          </m:e>
        </m:d>
        <m:r>
          <m:t> </m:t>
        </m:r>
        <m:r>
          <m:t>g</m:t>
        </m:r>
        <m:r>
          <m:rPr>
            <m:sty m:val="p"/>
          </m:rPr>
          <m:t>/</m:t>
        </m:r>
        <m:d>
          <m:dPr>
            <m:begChr m:val="("/>
            <m:sepChr m:val=""/>
            <m:endChr m:val=")"/>
            <m:grow/>
          </m:dPr>
          <m:e>
            <m:r>
              <m:t>1</m:t>
            </m:r>
            <m:r>
              <m:rPr>
                <m:sty m:val="p"/>
              </m:rPr>
              <m:t>+</m:t>
            </m:r>
            <m:r>
              <m:t>g</m:t>
            </m:r>
          </m:e>
        </m:d>
        <m:r>
          <m:rPr>
            <m:sty m:val="p"/>
          </m:rPr>
          <m:t>=</m:t>
        </m:r>
        <m:d>
          <m:dPr>
            <m:begChr m:val="("/>
            <m:sepChr m:val=""/>
            <m:endChr m:val=")"/>
            <m:grow/>
          </m:dPr>
          <m:e>
            <m:r>
              <m:t>a</m:t>
            </m:r>
            <m:r>
              <m:rPr>
                <m:sty m:val="p"/>
              </m:rPr>
              <m:t>+</m:t>
            </m:r>
            <m:r>
              <m:t>b</m:t>
            </m:r>
          </m:e>
        </m:d>
        <m:d>
          <m:dPr>
            <m:begChr m:val="("/>
            <m:sepChr m:val=""/>
            <m:endChr m:val=")"/>
            <m:grow/>
          </m:dPr>
          <m:e>
            <m:r>
              <m:t>1</m:t>
            </m:r>
            <m:r>
              <m:rPr>
                <m:sty m:val="p"/>
              </m:rPr>
              <m:t>−</m:t>
            </m:r>
            <m:r>
              <m:t>q</m:t>
            </m:r>
            <m:r>
              <m:rPr>
                <m:sty m:val="p"/>
              </m:rPr>
              <m:t>/</m:t>
            </m:r>
            <m:r>
              <m:t>κ</m:t>
            </m:r>
          </m:e>
        </m:d>
      </m:oMath>
      <w:r>
        <w:t xml:space="preserve">.</w:t>
      </w:r>
      <m:oMath>
        <m:r>
          <m:rPr>
            <m:sty m:val="p"/>
          </m:rPr>
          <m:t>◼</m:t>
        </m:r>
      </m:oMath>
    </w:p>
  </w:footnote>
  <w:footnote w:id="189">
    <w:p>
      <w:pPr>
        <w:pStyle w:val="FootnoteText"/>
      </w:pPr>
      <w:r>
        <w:rPr>
          <w:rStyle w:val="FootnoteReference"/>
        </w:rPr>
        <w:footnoteRef/>
      </w:r>
      <w:r>
        <w:t xml:space="preserve"> </w:t>
      </w:r>
      <w:r>
        <w:t xml:space="preserve">Su forma depende de los rendimientos y de las intensidades factoriales: con rendimientos decrecientes es estrictamente cóncava; con rendimientos constantes es estrictamente cóncava si los dos bienes usan los factores en proporciones distintas y</w:t>
      </w:r>
      <w:r>
        <w:t xml:space="preserve"> </w:t>
      </w:r>
      <w:r>
        <w:rPr>
          <w:i/>
          <w:iCs/>
        </w:rPr>
        <w:t xml:space="preserve">lineal</w:t>
      </w:r>
      <w:r>
        <w:t xml:space="preserve"> </w:t>
      </w:r>
      <w:r>
        <w:t xml:space="preserve">si las intensidades factoriales coinciden; con rendimientos crecientes puede ser convexa</w:t>
      </w:r>
      <w:r>
        <w:t xml:space="preserve"> </w:t>
      </w:r>
      <w:r>
        <w:rPr>
          <w:rStyle w:val="Referenciaatema"/>
        </w:rPr>
        <w:t xml:space="preserve">[ver tema 3.A.21]</w:t>
      </w:r>
      <w:r>
        <w:t xml:space="preserve"> </w:t>
      </w:r>
      <w:r>
        <w:rPr>
          <w:rStyle w:val="Referenciaatema"/>
        </w:rPr>
        <w:t xml:space="preserve">[ver tema 3.B.6]</w:t>
      </w:r>
      <w:r>
        <w:t xml:space="preserve">.</w:t>
      </w:r>
    </w:p>
  </w:footnote>
  <w:footnote w:id="220">
    <w:p>
      <w:pPr>
        <w:pStyle w:val="FootnoteText"/>
      </w:pPr>
      <w:r>
        <w:rPr>
          <w:rStyle w:val="FootnoteReference"/>
        </w:rPr>
        <w:footnoteRef/>
      </w:r>
      <w:r>
        <w:t xml:space="preserve"> </w:t>
      </w:r>
      <w:r>
        <w:t xml:space="preserve">La translog admite muchas posibilidades de sustitución entre varios factores, y por eso se ha empleado mucho para estudiar la sustitución entre grupos de trabajadores: entre trabajadores de distinta cualificación o edad y entre los recién llegados y los ya establecidos, que es la pregunta de fondo en los estudios sobre los efectos de la inmigración en los salarios.</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i/>
        <w:color w:val="5F2987"/>
        <w:sz w:val="18"/>
      </w:rPr>
      <w:t>Oposición a Técnico Comercial y Economista del Estado · Víctor Gutiérrez Marcos</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E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after="120"/>
      <w:jc w:val="both"/>
    </w:pPr>
    <w:rPr>
      <w:rFonts w:ascii="Palatino Linotype" w:cs="Palatino Linotype" w:eastAsia="Palatino Linotype" w:hAnsi="Palatino Linotype"/>
      <w:sz w:val="22"/>
    </w:rPr>
  </w:style>
  <w:style w:styleId="BodyText" w:type="paragraph">
    <w:name w:val="Body Text"/>
    <w:basedOn w:val="Normal"/>
    <w:link w:val="BodyTextChar"/>
    <w:qFormat/>
    <w:pPr>
      <w:widowControl/>
      <w:spacing w:after="120" w:before="180"/>
      <w:jc w:val="both"/>
    </w:pPr>
    <w:rPr>
      <w:rFonts w:ascii="Palatino Linotype" w:cs="Palatino Linotype" w:eastAsia="Palatino Linotype" w:hAnsi="Palatino Linotype"/>
      <w:sz w:val="22"/>
    </w:rPr>
  </w:style>
  <w:style w:customStyle="1" w:styleId="FirstParagraph" w:type="paragraph">
    <w:name w:val="First Paragraph"/>
    <w:basedOn w:val="BodyText"/>
    <w:next w:val="BodyText"/>
    <w:qFormat/>
    <w:pPr>
      <w:widowControl/>
      <w:spacing w:after="120"/>
      <w:jc w:val="both"/>
    </w:pPr>
    <w:rPr>
      <w:rFonts w:ascii="Palatino Linotype" w:cs="Palatino Linotype" w:eastAsia="Palatino Linotype" w:hAnsi="Palatino Linotype"/>
      <w:sz w:val="22"/>
    </w:rPr>
  </w:style>
  <w:style w:customStyle="1" w:styleId="Compact" w:type="paragraph">
    <w:name w:val="Compact"/>
    <w:basedOn w:val="BodyText"/>
    <w:qFormat/>
    <w:pPr>
      <w:widowControl/>
      <w:spacing w:after="40" w:before="36"/>
      <w:jc w:val="both"/>
    </w:pPr>
    <w:rPr>
      <w:rFonts w:ascii="Palatino Linotype" w:cs="Palatino Linotype" w:eastAsia="Palatino Linotype" w:hAnsi="Palatino Linotype"/>
      <w:sz w:val="22"/>
    </w:rPr>
  </w:style>
  <w:style w:styleId="Title" w:type="paragraph">
    <w:name w:val="Title"/>
    <w:basedOn w:val="Normal"/>
    <w:next w:val="BodyText"/>
    <w:link w:val="TitleChar"/>
    <w:uiPriority w:val="10"/>
    <w:qFormat/>
    <w:rsid w:val="00A10FD9"/>
    <w:pPr>
      <w:keepNext/>
      <w:keepLines/>
      <w:spacing w:after="80" w:line="240" w:lineRule="auto"/>
      <w:contextualSpacing/>
      <w:jc w:val="center"/>
    </w:pPr>
    <w:rPr>
      <w:rFonts w:ascii="Palatino Linotype" w:cs="Palatino Linotype" w:eastAsia="Palatino Linotype" w:hAnsi="Palatino Linotype"/>
      <w:b/>
      <w:caps/>
      <w:color w:val="5F2987"/>
      <w:sz w:val="2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jc w:val="center"/>
    </w:pPr>
    <w:rPr>
      <w:rFonts w:ascii="Palatino Linotype" w:cs="Palatino Linotype" w:eastAsia="Palatino Linotype" w:hAnsi="Palatino Linotype"/>
      <w:b w:val="0"/>
      <w:i/>
      <w:caps w:val="0"/>
      <w:color w:val="5F2987"/>
      <w:spacing w:val="15"/>
      <w:sz w:val="1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jc w:val="center"/>
    </w:pPr>
    <w:rPr>
      <w:rFonts w:ascii="Palatino Linotype" w:cs="Palatino Linotype" w:eastAsia="Palatino Linotype" w:hAnsi="Palatino Linotype"/>
      <w:b w:val="0"/>
      <w:i/>
      <w:caps w:val="0"/>
      <w:color w:val="5F2987"/>
      <w:sz w:val="18"/>
      <w:szCs w:val="24"/>
    </w:rPr>
  </w:style>
  <w:style w:styleId="Date" w:type="paragraph">
    <w:name w:val="Date"/>
    <w:basedOn w:val="Title"/>
    <w:next w:val="BodyText"/>
    <w:qFormat/>
    <w:pPr>
      <w:keepNext/>
      <w:keepLines/>
      <w:spacing w:after="600"/>
      <w:jc w:val="center"/>
    </w:pPr>
    <w:rPr>
      <w:rFonts w:ascii="Palatino Linotype" w:cs="Palatino Linotype" w:eastAsia="Palatino Linotype" w:hAnsi="Palatino Linotype"/>
      <w:b w:val="0"/>
      <w:i/>
      <w:caps w:val="0"/>
      <w:color w:val="5F2987"/>
      <w:sz w:val="18"/>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rFonts w:ascii="Palatino Linotype" w:cs="Palatino Linotype" w:eastAsia="Palatino Linotype" w:hAnsi="Palatino Linotype"/>
      <w:sz w:val="20"/>
    </w:rPr>
  </w:style>
  <w:style w:styleId="Heading1" w:type="paragraph">
    <w:name w:val="heading 1"/>
    <w:basedOn w:val="Normal"/>
    <w:next w:val="BodyText"/>
    <w:link w:val="Heading1Char"/>
    <w:uiPriority w:val="9"/>
    <w:qFormat/>
    <w:rsid w:val="00A10FD9"/>
    <w:pPr>
      <w:keepNext/>
      <w:keepLines/>
      <w:spacing w:after="120" w:before="280"/>
      <w:jc w:val="left"/>
      <w:outlineLvl w:val="0"/>
      <w:shd w:color="auto" w:fill="5F2987" w:val="clear"/>
    </w:pPr>
    <w:rPr>
      <w:rFonts w:ascii="Palatino Linotype" w:cs="Palatino Linotype" w:eastAsia="Palatino Linotype" w:hAnsi="Palatino Linotype"/>
      <w:b/>
      <w:caps/>
      <w:color w:val="FFFFFF"/>
      <w:sz w:val="24"/>
      <w:szCs w:val="40"/>
    </w:rPr>
  </w:style>
  <w:style w:styleId="Heading2" w:type="paragraph">
    <w:name w:val="heading 2"/>
    <w:basedOn w:val="Normal"/>
    <w:next w:val="BodyText"/>
    <w:link w:val="Heading2Char"/>
    <w:uiPriority w:val="9"/>
    <w:semiHidden/>
    <w:unhideWhenUsed/>
    <w:qFormat/>
    <w:rsid w:val="00A10FD9"/>
    <w:pPr>
      <w:keepNext/>
      <w:keepLines/>
      <w:spacing w:after="80" w:before="240"/>
      <w:jc w:val="left"/>
      <w:outlineLvl w:val="1"/>
      <w:pBdr>
        <w:bottom w:color="5F2987" w:space="1" w:sz="4" w:val="single"/>
      </w:pBdr>
    </w:pPr>
    <w:rPr>
      <w:rFonts w:ascii="Palatino Linotype" w:cs="Palatino Linotype" w:eastAsia="Palatino Linotype" w:hAnsi="Palatino Linotype"/>
      <w:b/>
      <w:caps w:val="0"/>
      <w:color w:val="5F2987"/>
      <w:sz w:val="24"/>
      <w:szCs w:val="32"/>
    </w:rPr>
  </w:style>
  <w:style w:styleId="Heading3" w:type="paragraph">
    <w:name w:val="heading 3"/>
    <w:basedOn w:val="Normal"/>
    <w:next w:val="BodyText"/>
    <w:link w:val="Heading3Char"/>
    <w:uiPriority w:val="9"/>
    <w:semiHidden/>
    <w:unhideWhenUsed/>
    <w:qFormat/>
    <w:rsid w:val="00A10FD9"/>
    <w:pPr>
      <w:keepNext/>
      <w:keepLines/>
      <w:spacing w:after="80" w:before="160"/>
      <w:ind w:left="283"/>
      <w:jc w:val="left"/>
      <w:outlineLvl w:val="2"/>
    </w:pPr>
    <w:rPr>
      <w:rFonts w:ascii="Palatino Linotype" w:cs="Palatino Linotype" w:eastAsia="Palatino Linotype" w:hAnsi="Palatino Linotype"/>
      <w:b w:val="0"/>
      <w:i/>
      <w:color w:val="5F2987"/>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80"/>
      <w:ind w:left="567"/>
      <w:jc w:val="left"/>
      <w:outlineLvl w:val="3"/>
    </w:pPr>
    <w:rPr>
      <w:rFonts w:ascii="Palatino Linotype" w:cs="Palatino Linotype" w:eastAsia="Palatino Linotype" w:hAnsi="Palatino Linotype"/>
      <w:b w:val="0"/>
      <w:i/>
      <w:iCs/>
      <w:color w:val="4A1F6B"/>
      <w:sz w:val="22"/>
    </w:rPr>
  </w:style>
  <w:style w:styleId="Heading5" w:type="paragraph">
    <w:name w:val="heading 5"/>
    <w:basedOn w:val="Normal"/>
    <w:next w:val="BodyText"/>
    <w:link w:val="Heading5Char"/>
    <w:uiPriority w:val="9"/>
    <w:semiHidden/>
    <w:unhideWhenUsed/>
    <w:qFormat/>
    <w:rsid w:val="00A10FD9"/>
    <w:pPr>
      <w:keepNext/>
      <w:keepLines/>
      <w:spacing w:after="40" w:before="80"/>
      <w:ind w:left="567"/>
      <w:jc w:val="left"/>
      <w:outlineLvl w:val="4"/>
    </w:pPr>
    <w:rPr>
      <w:rFonts w:ascii="Palatino Linotype" w:cs="Palatino Linotype" w:eastAsia="Palatino Linotype" w:hAnsi="Palatino Linotype"/>
      <w:b w:val="0"/>
      <w:i/>
      <w:color w:val="4A1F6B"/>
      <w:sz w:val="22"/>
    </w:rPr>
  </w:style>
  <w:style w:styleId="Heading6" w:type="paragraph">
    <w:name w:val="heading 6"/>
    <w:basedOn w:val="Normal"/>
    <w:next w:val="BodyText"/>
    <w:link w:val="Heading6Char"/>
    <w:uiPriority w:val="9"/>
    <w:semiHidden/>
    <w:unhideWhenUsed/>
    <w:qFormat/>
    <w:rsid w:val="00A10FD9"/>
    <w:pPr>
      <w:keepNext/>
      <w:keepLines/>
      <w:spacing w:after="0" w:before="40"/>
      <w:ind w:left="567"/>
      <w:jc w:val="left"/>
      <w:outlineLvl w:val="5"/>
    </w:pPr>
    <w:rPr>
      <w:rFonts w:ascii="Palatino Linotype" w:cs="Palatino Linotype" w:eastAsia="Palatino Linotype" w:hAnsi="Palatino Linotype"/>
      <w:b w:val="0"/>
      <w:i/>
      <w:iCs/>
      <w:color w:val="4A1F6B"/>
      <w:sz w:val="22"/>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rPr>
      <w:rFonts w:ascii="Palatino Linotype" w:cs="Palatino Linotype" w:eastAsia="Palatino Linotype" w:hAnsi="Palatino Linotype"/>
      <w:sz w:val="18"/>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A6A6A6" w:sz="4" w:val="single"/>
        <w:left w:color="A6A6A6" w:sz="4" w:val="single"/>
        <w:bottom w:color="A6A6A6" w:sz="4" w:val="single"/>
        <w:right w:color="A6A6A6" w:sz="4" w:val="single"/>
        <w:insideH w:color="A6A6A6" w:sz="4" w:val="single"/>
        <w:insideV w:color="A6A6A6" w:sz="4" w:val="single"/>
      </w:tblBorders>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keepNext/>
      <w:spacing w:after="120" w:before="0"/>
      <w:jc w:val="center"/>
    </w:pPr>
    <w:rPr>
      <w:rFonts w:ascii="Palatino Linotype" w:cs="Palatino Linotype" w:eastAsia="Palatino Linotype" w:hAnsi="Palatino Linotype"/>
      <w:b w:val="0"/>
      <w:i w:val="0"/>
      <w:color w:val="5F2987"/>
      <w:sz w:val="20"/>
    </w:rPr>
  </w:style>
  <w:style w:customStyle="1" w:styleId="TableCaption" w:type="paragraph">
    <w:name w:val="Table Caption"/>
    <w:basedOn w:val="Caption"/>
    <w:pPr>
      <w:keepNext/>
      <w:jc w:val="center"/>
    </w:pPr>
    <w:rPr>
      <w:rFonts w:ascii="Palatino Linotype" w:cs="Palatino Linotype" w:eastAsia="Palatino Linotype" w:hAnsi="Palatino Linotype"/>
      <w:b w:val="0"/>
      <w:i w:val="0"/>
      <w:color w:val="5F2987"/>
      <w:sz w:val="20"/>
    </w:rPr>
  </w:style>
  <w:style w:customStyle="1" w:styleId="ImageCaption" w:type="paragraph">
    <w:name w:val="Image Caption"/>
    <w:basedOn w:val="Caption"/>
    <w:pPr>
      <w:keepNext/>
      <w:jc w:val="center"/>
    </w:pPr>
    <w:rPr>
      <w:rFonts w:ascii="Palatino Linotype" w:cs="Palatino Linotype" w:eastAsia="Palatino Linotype" w:hAnsi="Palatino Linotype"/>
      <w:b w:val="0"/>
      <w:i w:val="0"/>
      <w:color w:val="5F2987"/>
      <w:sz w:val="20"/>
    </w:rPr>
  </w:style>
  <w:style w:customStyle="1" w:styleId="Figure" w:type="paragraph">
    <w:name w:val="Figure"/>
    <w:basedOn w:val="Normal"/>
    <w:pPr>
      <w:keepNext/>
      <w:jc w:val="center"/>
    </w:pPr>
  </w:style>
  <w:style w:customStyle="1" w:styleId="CaptionedFigure" w:type="paragraph">
    <w:name w:val="Captioned Figure"/>
    <w:basedOn w:val="Figure"/>
    <w:pPr>
      <w:keepNext/>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Notaalopositor" w:type="paragraph">
    <w:name w:val="Nota al opositor"/>
    <w:basedOn w:val="Normal"/>
    <w:qFormat/>
    <w:pPr>
      <w:pBdr>
        <w:left w:color="5F2987" w:space="8" w:sz="24" w:val="single"/>
      </w:pBdr>
      <w:shd w:color="auto" w:fill="F3EEF7" w:val="clear"/>
    </w:pPr>
    <w:rPr>
      <w:rFonts w:ascii="Palatino Linotype" w:cs="Palatino Linotype" w:eastAsia="Palatino Linotype" w:hAnsi="Palatino Linotype"/>
      <w:sz w:val="19"/>
    </w:rPr>
  </w:style>
  <w:style w:customStyle="1" w:styleId="Cajadeanotaciones" w:type="paragraph">
    <w:name w:val="Caja de anotaciones"/>
    <w:basedOn w:val="Normal"/>
    <w:qFormat/>
    <w:pPr>
      <w:pBdr>
        <w:top w:color="767171" w:space="4" w:sz="4" w:val="single"/>
        <w:left w:color="767171" w:space="4" w:sz="4" w:val="single"/>
        <w:bottom w:color="767171" w:space="4" w:sz="4" w:val="single"/>
        <w:right w:color="767171" w:space="4" w:sz="4" w:val="single"/>
      </w:pBdr>
      <w:shd w:color="auto" w:fill="E7E6E6" w:val="clear"/>
    </w:pPr>
    <w:rPr>
      <w:rFonts w:ascii="Palatino Linotype" w:cs="Palatino Linotype" w:eastAsia="Palatino Linotype" w:hAnsi="Palatino Linotype"/>
      <w:sz w:val="18"/>
    </w:rPr>
  </w:style>
  <w:style w:customStyle="1" w:styleId="Ideaclave" w:type="paragraph">
    <w:name w:val="Idea clave"/>
    <w:basedOn w:val="Normal"/>
    <w:qFormat/>
    <w:pPr>
      <w:pBdr>
        <w:top w:color="C8D8C0" w:space="4" w:sz="4" w:val="single"/>
        <w:left w:color="C8D8C0" w:space="4" w:sz="4" w:val="single"/>
        <w:bottom w:color="C8D8C0" w:space="4" w:sz="4" w:val="single"/>
        <w:right w:color="C8D8C0" w:space="4" w:sz="4" w:val="single"/>
      </w:pBdr>
      <w:shd w:color="auto" w:fill="E2EFD9" w:val="clear"/>
    </w:pPr>
    <w:rPr>
      <w:rFonts w:ascii="Palatino Linotype" w:cs="Palatino Linotype" w:eastAsia="Palatino Linotype" w:hAnsi="Palatino Linotype"/>
      <w:i/>
      <w:sz w:val="22"/>
    </w:rPr>
  </w:style>
  <w:style w:customStyle="1" w:styleId="Esquema" w:type="paragraph">
    <w:name w:val="Esquema"/>
    <w:basedOn w:val="Normal"/>
    <w:qFormat/>
    <w:pPr>
      <w:pBdr>
        <w:top w:color="5F2987" w:space="4" w:sz="4" w:val="single"/>
        <w:left w:color="5F2987" w:space="4" w:sz="4" w:val="single"/>
        <w:bottom w:color="5F2987" w:space="4" w:sz="4" w:val="single"/>
        <w:right w:color="5F2987" w:space="4" w:sz="4" w:val="single"/>
      </w:pBdr>
      <w:shd w:color="auto" w:fill="FAF9F6" w:val="clear"/>
    </w:pPr>
    <w:rPr>
      <w:rFonts w:ascii="Palatino Linotype" w:cs="Palatino Linotype" w:eastAsia="Palatino Linotype" w:hAnsi="Palatino Linotype"/>
      <w:sz w:val="20"/>
    </w:rPr>
  </w:style>
  <w:style w:customStyle="1" w:styleId="Piedeimagen" w:type="paragraph">
    <w:name w:val="Pie de imagen"/>
    <w:basedOn w:val="Normal"/>
    <w:qFormat/>
    <w:pPr>
      <w:jc w:val="center"/>
    </w:pPr>
    <w:rPr>
      <w:rFonts w:ascii="Palatino Linotype" w:cs="Palatino Linotype" w:eastAsia="Palatino Linotype" w:hAnsi="Palatino Linotype"/>
      <w:i/>
      <w:color w:val="3B3838"/>
      <w:sz w:val="16"/>
    </w:rPr>
  </w:style>
  <w:style w:customStyle="1" w:styleId="Funcionclave" w:type="paragraph">
    <w:name w:val="Funcion clave"/>
    <w:basedOn w:val="Normal"/>
    <w:qFormat/>
    <w:pPr>
      <w:spacing w:after="120" w:before="120"/>
      <w:ind w:left="1417" w:right="1417"/>
      <w:jc w:val="center"/>
      <w:pBdr>
        <w:top w:color="5F2987" w:space="4" w:sz="8" w:val="single"/>
        <w:left w:color="5F2987" w:space="4" w:sz="8" w:val="single"/>
        <w:bottom w:color="5F2987" w:space="4" w:sz="8" w:val="single"/>
        <w:right w:color="5F2987" w:space="4" w:sz="8" w:val="single"/>
      </w:pBdr>
      <w:shd w:color="auto" w:fill="F7F3FA" w:val="clear"/>
    </w:pPr>
    <w:rPr>
      <w:rFonts w:ascii="Palatino Linotype" w:cs="Palatino Linotype" w:eastAsia="Palatino Linotype" w:hAnsi="Palatino Linotype"/>
      <w:color w:val="5F2987"/>
      <w:sz w:val="22"/>
    </w:rPr>
  </w:style>
  <w:style w:customStyle="1" w:styleId="Graficonota" w:type="paragraph">
    <w:name w:val="Grafico nota"/>
    <w:basedOn w:val="FootnoteText"/>
    <w:qFormat/>
    <w:pPr>
      <w:jc w:val="center"/>
    </w:pPr>
  </w:style>
  <w:style w:customStyle="1" w:styleId="Paginasdeltema" w:type="paragraph">
    <w:name w:val="Paginas del tema"/>
    <w:basedOn w:val="Normal"/>
    <w:qFormat/>
    <w:pPr>
      <w:spacing w:after="360"/>
      <w:jc w:val="center"/>
    </w:pPr>
    <w:rPr>
      <w:rFonts w:ascii="Palatino Linotype" w:cs="Palatino Linotype" w:eastAsia="Palatino Linotype" w:hAnsi="Palatino Linotype"/>
      <w:i/>
      <w:color w:val="767171"/>
      <w:sz w:val="18"/>
    </w:rPr>
  </w:style>
  <w:style w:customStyle="1" w:styleId="Minutos" w:type="character">
    <w:name w:val="Minutos"/>
    <w:rPr>
      <w:b w:val="0"/>
      <w:i/>
      <w:caps w:val="0"/>
      <w:sz w:val="16"/>
    </w:rPr>
  </w:style>
  <w:style w:customStyle="1" w:styleId="Referenciaatema" w:type="character">
    <w:name w:val="Referencia a tema"/>
    <w:rPr>
      <w:color w:val="767171"/>
    </w:rPr>
  </w:style>
  <w:style w:customStyle="1" w:styleId="Celdatceesalvia" w:type="paragraph">
    <w:name w:val="Celda tceesalvia"/>
    <w:basedOn w:val="Normal"/>
    <w:qFormat/>
    <w:pPr>
      <w:spacing w:after="0"/>
      <w:jc w:val="center"/>
      <w:shd w:color="auto" w:fill="E2EFD9" w:val="clear"/>
    </w:pPr>
    <w:rPr>
      <w:rFonts w:ascii="Palatino Linotype" w:cs="Palatino Linotype" w:eastAsia="Palatino Linotype" w:hAnsi="Palatino Linotype"/>
      <w:sz w:val="20"/>
    </w:rPr>
  </w:style>
  <w:style w:customStyle="1" w:styleId="Celdatceeazulpalido" w:type="paragraph">
    <w:name w:val="Celda tceeazulpalido"/>
    <w:basedOn w:val="Normal"/>
    <w:qFormat/>
    <w:pPr>
      <w:spacing w:after="0"/>
      <w:jc w:val="center"/>
      <w:shd w:color="auto" w:fill="DDEBF7" w:val="clear"/>
    </w:pPr>
    <w:rPr>
      <w:rFonts w:ascii="Palatino Linotype" w:cs="Palatino Linotype" w:eastAsia="Palatino Linotype" w:hAnsi="Palatino Linotype"/>
      <w:sz w:val="20"/>
    </w:rPr>
  </w:style>
  <w:style w:customStyle="1" w:styleId="Celdatceesalmon" w:type="paragraph">
    <w:name w:val="Celda tceesalmon"/>
    <w:basedOn w:val="Normal"/>
    <w:qFormat/>
    <w:pPr>
      <w:spacing w:after="0"/>
      <w:jc w:val="center"/>
      <w:shd w:color="auto" w:fill="FBE4D5" w:val="clear"/>
    </w:pPr>
    <w:rPr>
      <w:rFonts w:ascii="Palatino Linotype" w:cs="Palatino Linotype" w:eastAsia="Palatino Linotype" w:hAnsi="Palatino Linotype"/>
      <w:sz w:val="20"/>
    </w:rPr>
  </w:style>
  <w:style w:customStyle="1" w:styleId="Celdatceemoradopalido" w:type="paragraph">
    <w:name w:val="Celda tceemoradopalido"/>
    <w:basedOn w:val="Normal"/>
    <w:qFormat/>
    <w:pPr>
      <w:spacing w:after="0"/>
      <w:jc w:val="center"/>
      <w:shd w:color="auto" w:fill="F3EEF7" w:val="clear"/>
    </w:pPr>
    <w:rPr>
      <w:rFonts w:ascii="Palatino Linotype" w:cs="Palatino Linotype" w:eastAsia="Palatino Linotype" w:hAnsi="Palatino Linotype"/>
      <w:sz w:val="20"/>
    </w:rPr>
  </w:style>
  <w:style w:customStyle="1" w:styleId="Textomorado" w:type="character">
    <w:name w:val="Texto morado"/>
    <w:rPr>
      <w:color w:val="5F2987"/>
    </w:rPr>
  </w:style>
  <w:style w:customStyle="1" w:styleId="Textoverde" w:type="character">
    <w:name w:val="Texto verde"/>
    <w:rPr>
      <w:color w:val="3C7D3A"/>
    </w:rPr>
  </w:style>
  <w:style w:customStyle="1" w:styleId="Textoazul" w:type="character">
    <w:name w:val="Texto azul"/>
    <w:rPr>
      <w:color w:val="1F5F99"/>
    </w:rPr>
  </w:style>
  <w:style w:customStyle="1" w:styleId="Textonaranja" w:type="character">
    <w:name w:val="Texto naranja"/>
    <w:rPr>
      <w:color w:val="E07B28"/>
    </w:rPr>
  </w:style>
  <w:style w:customStyle="1" w:styleId="Textorojo" w:type="character">
    <w:name w:val="Texto rojo"/>
    <w:rPr>
      <w:color w:val="B22222"/>
    </w:rPr>
  </w:style>
  <w:style w:customStyle="1" w:styleId="Textodorado" w:type="character">
    <w:name w:val="Texto dorado"/>
    <w:rPr>
      <w:color w:val="B8860B"/>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190" Target="media/rId190.png" /><Relationship Type="http://schemas.openxmlformats.org/officeDocument/2006/relationships/image" Id="rId84" Target="media/rId84.png" /><Relationship Type="http://schemas.openxmlformats.org/officeDocument/2006/relationships/image" Id="rId36" Target="media/rId36.png" /><Relationship Type="http://schemas.openxmlformats.org/officeDocument/2006/relationships/image" Id="rId49" Target="media/rId49.png" /><Relationship Type="http://schemas.openxmlformats.org/officeDocument/2006/relationships/image" Id="rId124" Target="media/rId124.png" /><Relationship Type="http://schemas.openxmlformats.org/officeDocument/2006/relationships/image" Id="rId24" Target="media/rId24.png" /><Relationship Type="http://schemas.openxmlformats.org/officeDocument/2006/relationships/image" Id="rId224" Target="media/rId224.png" /><Relationship Type="http://schemas.openxmlformats.org/officeDocument/2006/relationships/image" Id="rId185" Target="media/rId185.png" /><Relationship Type="http://schemas.openxmlformats.org/officeDocument/2006/relationships/image" Id="rId42" Target="media/rId42.png" /><Relationship Type="http://schemas.openxmlformats.org/officeDocument/2006/relationships/image" Id="rId63" Target="media/rId63.png" /><Relationship Type="http://schemas.openxmlformats.org/officeDocument/2006/relationships/image" Id="rId108" Target="media/rId108.png" /><Relationship Type="http://schemas.openxmlformats.org/officeDocument/2006/relationships/image" Id="rId138" Target="media/rId138.png" /><Relationship Type="http://schemas.openxmlformats.org/officeDocument/2006/relationships/image" Id="rId166" Target="media/rId166.png" /><Relationship Type="http://schemas.openxmlformats.org/officeDocument/2006/relationships/image" Id="rId104" Target="media/rId104.png" /><Relationship Type="http://schemas.openxmlformats.org/officeDocument/2006/relationships/image" Id="rId150" Target="media/rId150.png" /><Relationship Type="http://schemas.openxmlformats.org/officeDocument/2006/relationships/image" Id="rId176" Target="media/rId176.png" /><Relationship Type="http://schemas.openxmlformats.org/officeDocument/2006/relationships/image" Id="rId171" Target="media/rId171.png" /><Relationship Type="http://schemas.openxmlformats.org/officeDocument/2006/relationships/image" Id="rId115" Target="media/rId115.png" /><Relationship Type="http://schemas.openxmlformats.org/officeDocument/2006/relationships/image" Id="rId128" Target="media/rId128.png" /><Relationship Type="http://schemas.openxmlformats.org/officeDocument/2006/relationships/image" Id="rId142" Target="media/rId142.png" /><Relationship Type="http://schemas.openxmlformats.org/officeDocument/2006/relationships/image" Id="rId54" Target="media/rId54.png" /><Relationship Type="http://schemas.openxmlformats.org/officeDocument/2006/relationships/image" Id="rId155" Target="media/rId155.png" /><Relationship Type="http://schemas.openxmlformats.org/officeDocument/2006/relationships/image" Id="rId159" Target="media/rId159.png" /><Relationship Type="http://schemas.openxmlformats.org/officeDocument/2006/relationships/image" Id="rId71" Target="media/rId71.png" /><Relationship Type="http://schemas.openxmlformats.org/officeDocument/2006/relationships/image" Id="rId202" Target="media/rId202.png" /><Relationship Type="http://schemas.openxmlformats.org/officeDocument/2006/relationships/hyperlink" Id="rId265" Target="https://blognewdeal.com/enrique-feas/brindo-por-usted-senora-robinson/" TargetMode="External" /><Relationship Type="http://schemas.openxmlformats.org/officeDocument/2006/relationships/hyperlink" Id="rId257" Target="https://cowles.yale.edu/sites/default/files/2022-09/m17-all.pdf" TargetMode="External" /><Relationship Type="http://schemas.openxmlformats.org/officeDocument/2006/relationships/hyperlink" Id="rId350" Target="https://cruel.org/econthought/texts/wicksteed/wickess.pdf" TargetMode="External" /><Relationship Type="http://schemas.openxmlformats.org/officeDocument/2006/relationships/hyperlink" Id="rId246" Target="https://doi.org/10.1016/j.jmacro.2007.10.010" TargetMode="External" /><Relationship Type="http://schemas.openxmlformats.org/officeDocument/2006/relationships/hyperlink" Id="rId270" Target="https://doi.org/10.1016/j.red.2021.05.003" TargetMode="External" /><Relationship Type="http://schemas.openxmlformats.org/officeDocument/2006/relationships/hyperlink" Id="rId279" Target="https://doi.org/10.1086/254387" TargetMode="External" /><Relationship Type="http://schemas.openxmlformats.org/officeDocument/2006/relationships/hyperlink" Id="rId330" Target="https://doi.org/10.1086/255387" TargetMode="External" /><Relationship Type="http://schemas.openxmlformats.org/officeDocument/2006/relationships/hyperlink" Id="rId333" Target="https://doi.org/10.1086/258464" TargetMode="External" /><Relationship Type="http://schemas.openxmlformats.org/officeDocument/2006/relationships/hyperlink" Id="rId293" Target="https://doi.org/10.1086/259131" TargetMode="External" /><Relationship Type="http://schemas.openxmlformats.org/officeDocument/2006/relationships/hyperlink" Id="rId260" Target="https://doi.org/10.1086/260489" TargetMode="External" /><Relationship Type="http://schemas.openxmlformats.org/officeDocument/2006/relationships/hyperlink" Id="rId273" Target="https://doi.org/10.1086/260629" TargetMode="External" /><Relationship Type="http://schemas.openxmlformats.org/officeDocument/2006/relationships/hyperlink" Id="rId239" Target="https://doi.org/10.1086/262073" TargetMode="External" /><Relationship Type="http://schemas.openxmlformats.org/officeDocument/2006/relationships/hyperlink" Id="rId237" Target="https://doi.org/10.1093/jeea/jvz050" TargetMode="External" /><Relationship Type="http://schemas.openxmlformats.org/officeDocument/2006/relationships/hyperlink" Id="rId286" Target="https://doi.org/10.1093/qje/qjt032" TargetMode="External" /><Relationship Type="http://schemas.openxmlformats.org/officeDocument/2006/relationships/hyperlink" Id="rId288" Target="https://doi.org/10.1111/1467-9442.00183" TargetMode="External" /><Relationship Type="http://schemas.openxmlformats.org/officeDocument/2006/relationships/hyperlink" Id="rId290" Target="https://doi.org/10.1111/obes.12312" TargetMode="External" /><Relationship Type="http://schemas.openxmlformats.org/officeDocument/2006/relationships/hyperlink" Id="rId252" Target="https://doi.org/10.1257/089533003321165010" TargetMode="External" /><Relationship Type="http://schemas.openxmlformats.org/officeDocument/2006/relationships/hyperlink" Id="rId317" Target="https://doi.org/10.2307/1882916" TargetMode="External" /><Relationship Type="http://schemas.openxmlformats.org/officeDocument/2006/relationships/hyperlink" Id="rId325" Target="https://doi.org/10.2307/1884513" TargetMode="External" /><Relationship Type="http://schemas.openxmlformats.org/officeDocument/2006/relationships/hyperlink" Id="rId235" Target="https://doi.org/10.2307/1927286" TargetMode="External" /><Relationship Type="http://schemas.openxmlformats.org/officeDocument/2006/relationships/hyperlink" Id="rId295" Target="https://doi.org/10.2307/1927837" TargetMode="External" /><Relationship Type="http://schemas.openxmlformats.org/officeDocument/2006/relationships/hyperlink" Id="rId248" Target="https://doi.org/10.2307/1927992" TargetMode="External" /><Relationship Type="http://schemas.openxmlformats.org/officeDocument/2006/relationships/hyperlink" Id="rId241" Target="https://doi.org/10.2307/2228949" TargetMode="External" /><Relationship Type="http://schemas.openxmlformats.org/officeDocument/2006/relationships/hyperlink" Id="rId340" Target="https://doi.org/10.2307/2295709" TargetMode="External" /><Relationship Type="http://schemas.openxmlformats.org/officeDocument/2006/relationships/hyperlink" Id="rId283" Target="https://doi.org/10.2307/2295809" TargetMode="External" /><Relationship Type="http://schemas.openxmlformats.org/officeDocument/2006/relationships/hyperlink" Id="rId314" Target="https://doi.org/10.2307/2296002" TargetMode="External" /><Relationship Type="http://schemas.openxmlformats.org/officeDocument/2006/relationships/hyperlink" Id="rId342" Target="https://doi.org/10.2307/2296305" TargetMode="External" /><Relationship Type="http://schemas.openxmlformats.org/officeDocument/2006/relationships/hyperlink" Id="rId344" Target="https://doi.org/10.2307/2525564" TargetMode="External" /><Relationship Type="http://schemas.openxmlformats.org/officeDocument/2006/relationships/hyperlink" Id="rId327" Target="https://doi.org/10.2307/2959866" TargetMode="External" /><Relationship Type="http://schemas.openxmlformats.org/officeDocument/2006/relationships/hyperlink" Id="rId303" Target="https://doi.org/10.3982/ECTA12807" TargetMode="External" /><Relationship Type="http://schemas.openxmlformats.org/officeDocument/2006/relationships/hyperlink" Id="rId254" Target="https://ec.europa.eu/economy_finance/ameco/wq/series?fullVariable=1.0.0.0.ALCD0&amp;countries=ESP" TargetMode="External" /><Relationship Type="http://schemas.openxmlformats.org/officeDocument/2006/relationships/hyperlink" Id="rId263" Target="https://ec.europa.eu/eurostat/databrowser/view/nama_10_gdp/default/table" TargetMode="External" /><Relationship Type="http://schemas.openxmlformats.org/officeDocument/2006/relationships/hyperlink" Id="rId337" Target="https://hetwebsite.net/het/essays/product/elastic.htm" TargetMode="External" /><Relationship Type="http://schemas.openxmlformats.org/officeDocument/2006/relationships/hyperlink" Id="rId309" Target="https://policonomics.com/es/lp-produccion1-region-economica-produccion/" TargetMode="External" /><Relationship Type="http://schemas.openxmlformats.org/officeDocument/2006/relationships/hyperlink" Id="rId28" Target="https://policonomics.com/es/lp-produccion1/" TargetMode="External" /><Relationship Type="http://schemas.openxmlformats.org/officeDocument/2006/relationships/hyperlink" Id="rId29" Target="https://policonomics.com/es/lp-produccion2/" TargetMode="External" /><Relationship Type="http://schemas.openxmlformats.org/officeDocument/2006/relationships/hyperlink" Id="rId30" Target="https://policonomics.com/es/video-b1-funcion-produccion/" TargetMode="External" /><Relationship Type="http://schemas.openxmlformats.org/officeDocument/2006/relationships/hyperlink" Id="rId311" Target="https://policonomics.com/lp-production2-short-run-production/" TargetMode="External" /><Relationship Type="http://schemas.openxmlformats.org/officeDocument/2006/relationships/hyperlink" Id="rId268" Target="https://web.archive.org/web/20260106065001/http://www2.hawaii.edu/~fuleky/anatomy/anatomy.html" TargetMode="External" /><Relationship Type="http://schemas.openxmlformats.org/officeDocument/2006/relationships/hyperlink" Id="rId31" Target="https://web.archive.org/web/20260222212443/http://www2.hawaii.edu/~fuleky/anatomy/anatomy.html" TargetMode="External" /><Relationship Type="http://schemas.openxmlformats.org/officeDocument/2006/relationships/hyperlink" Id="rId323" Target="https://www.gutenberg.org/cache/epub/3300/pg3300.txt" TargetMode="External" /><Relationship Type="http://schemas.openxmlformats.org/officeDocument/2006/relationships/hyperlink" Id="rId32" Target="https://www.hetwebsite.net/het/essays/product/prodcont.htm" TargetMode="External" /><Relationship Type="http://schemas.openxmlformats.org/officeDocument/2006/relationships/hyperlink" Id="rId335" Target="https://www.hetwebsite.net/het/essays/product/prodintro.htm" TargetMode="External" /><Relationship Type="http://schemas.openxmlformats.org/officeDocument/2006/relationships/hyperlink" Id="rId299" Target="https://www.marxists.org/reference/subject/economics/marshall/bk1ch01.htm" TargetMode="External" /><Relationship Type="http://schemas.openxmlformats.org/officeDocument/2006/relationships/hyperlink" Id="rId281" Target="https://www.richmondfed.org/publications/research/economic_quarterly/1997/winter/humphrey" TargetMode="External" /><Relationship Type="http://schemas.openxmlformats.org/officeDocument/2006/relationships/hyperlink" Id="rId231" Target="https://www.victorgutierrezmarcos.es/oposicion/temario/primer-ejercicio/test/simulador.html" TargetMode="External" /><Relationship Type="http://schemas.openxmlformats.org/officeDocument/2006/relationships/hyperlink" Id="rId147" Target="https://www.youtube.com/watch?v=f88WupoFBPY" TargetMode="External" /><Relationship Id="rIdTceeA" Target="footerTceeA.xml" Type="http://schemas.openxmlformats.org/officeDocument/2006/relationships/footer" /><Relationship Id="rIdTceeB" Target="footerTceeB.xml" Type="http://schemas.openxmlformats.org/officeDocument/2006/relationships/footer" /></Relationships>
</file>

<file path=word/_rels/footnotes.xml.rels><?xml version="1.0" encoding="UTF-8"?><Relationships xmlns="http://schemas.openxmlformats.org/package/2006/relationships"><Relationship Type="http://schemas.openxmlformats.org/officeDocument/2006/relationships/hyperlink" Id="rId265" Target="https://blognewdeal.com/enrique-feas/brindo-por-usted-senora-robinson/" TargetMode="External" /><Relationship Type="http://schemas.openxmlformats.org/officeDocument/2006/relationships/hyperlink" Id="rId257" Target="https://cowles.yale.edu/sites/default/files/2022-09/m17-all.pdf" TargetMode="External" /><Relationship Type="http://schemas.openxmlformats.org/officeDocument/2006/relationships/hyperlink" Id="rId350" Target="https://cruel.org/econthought/texts/wicksteed/wickess.pdf" TargetMode="External" /><Relationship Type="http://schemas.openxmlformats.org/officeDocument/2006/relationships/hyperlink" Id="rId246" Target="https://doi.org/10.1016/j.jmacro.2007.10.010" TargetMode="External" /><Relationship Type="http://schemas.openxmlformats.org/officeDocument/2006/relationships/hyperlink" Id="rId270" Target="https://doi.org/10.1016/j.red.2021.05.003" TargetMode="External" /><Relationship Type="http://schemas.openxmlformats.org/officeDocument/2006/relationships/hyperlink" Id="rId279" Target="https://doi.org/10.1086/254387" TargetMode="External" /><Relationship Type="http://schemas.openxmlformats.org/officeDocument/2006/relationships/hyperlink" Id="rId330" Target="https://doi.org/10.1086/255387" TargetMode="External" /><Relationship Type="http://schemas.openxmlformats.org/officeDocument/2006/relationships/hyperlink" Id="rId333" Target="https://doi.org/10.1086/258464" TargetMode="External" /><Relationship Type="http://schemas.openxmlformats.org/officeDocument/2006/relationships/hyperlink" Id="rId293" Target="https://doi.org/10.1086/259131" TargetMode="External" /><Relationship Type="http://schemas.openxmlformats.org/officeDocument/2006/relationships/hyperlink" Id="rId260" Target="https://doi.org/10.1086/260489" TargetMode="External" /><Relationship Type="http://schemas.openxmlformats.org/officeDocument/2006/relationships/hyperlink" Id="rId273" Target="https://doi.org/10.1086/260629" TargetMode="External" /><Relationship Type="http://schemas.openxmlformats.org/officeDocument/2006/relationships/hyperlink" Id="rId239" Target="https://doi.org/10.1086/262073" TargetMode="External" /><Relationship Type="http://schemas.openxmlformats.org/officeDocument/2006/relationships/hyperlink" Id="rId237" Target="https://doi.org/10.1093/jeea/jvz050" TargetMode="External" /><Relationship Type="http://schemas.openxmlformats.org/officeDocument/2006/relationships/hyperlink" Id="rId286" Target="https://doi.org/10.1093/qje/qjt032" TargetMode="External" /><Relationship Type="http://schemas.openxmlformats.org/officeDocument/2006/relationships/hyperlink" Id="rId288" Target="https://doi.org/10.1111/1467-9442.00183" TargetMode="External" /><Relationship Type="http://schemas.openxmlformats.org/officeDocument/2006/relationships/hyperlink" Id="rId290" Target="https://doi.org/10.1111/obes.12312" TargetMode="External" /><Relationship Type="http://schemas.openxmlformats.org/officeDocument/2006/relationships/hyperlink" Id="rId252" Target="https://doi.org/10.1257/089533003321165010" TargetMode="External" /><Relationship Type="http://schemas.openxmlformats.org/officeDocument/2006/relationships/hyperlink" Id="rId317" Target="https://doi.org/10.2307/1882916" TargetMode="External" /><Relationship Type="http://schemas.openxmlformats.org/officeDocument/2006/relationships/hyperlink" Id="rId325" Target="https://doi.org/10.2307/1884513" TargetMode="External" /><Relationship Type="http://schemas.openxmlformats.org/officeDocument/2006/relationships/hyperlink" Id="rId235" Target="https://doi.org/10.2307/1927286" TargetMode="External" /><Relationship Type="http://schemas.openxmlformats.org/officeDocument/2006/relationships/hyperlink" Id="rId295" Target="https://doi.org/10.2307/1927837" TargetMode="External" /><Relationship Type="http://schemas.openxmlformats.org/officeDocument/2006/relationships/hyperlink" Id="rId248" Target="https://doi.org/10.2307/1927992" TargetMode="External" /><Relationship Type="http://schemas.openxmlformats.org/officeDocument/2006/relationships/hyperlink" Id="rId241" Target="https://doi.org/10.2307/2228949" TargetMode="External" /><Relationship Type="http://schemas.openxmlformats.org/officeDocument/2006/relationships/hyperlink" Id="rId340" Target="https://doi.org/10.2307/2295709" TargetMode="External" /><Relationship Type="http://schemas.openxmlformats.org/officeDocument/2006/relationships/hyperlink" Id="rId283" Target="https://doi.org/10.2307/2295809" TargetMode="External" /><Relationship Type="http://schemas.openxmlformats.org/officeDocument/2006/relationships/hyperlink" Id="rId314" Target="https://doi.org/10.2307/2296002" TargetMode="External" /><Relationship Type="http://schemas.openxmlformats.org/officeDocument/2006/relationships/hyperlink" Id="rId342" Target="https://doi.org/10.2307/2296305" TargetMode="External" /><Relationship Type="http://schemas.openxmlformats.org/officeDocument/2006/relationships/hyperlink" Id="rId344" Target="https://doi.org/10.2307/2525564" TargetMode="External" /><Relationship Type="http://schemas.openxmlformats.org/officeDocument/2006/relationships/hyperlink" Id="rId327" Target="https://doi.org/10.2307/2959866" TargetMode="External" /><Relationship Type="http://schemas.openxmlformats.org/officeDocument/2006/relationships/hyperlink" Id="rId303" Target="https://doi.org/10.3982/ECTA12807" TargetMode="External" /><Relationship Type="http://schemas.openxmlformats.org/officeDocument/2006/relationships/hyperlink" Id="rId254" Target="https://ec.europa.eu/economy_finance/ameco/wq/series?fullVariable=1.0.0.0.ALCD0&amp;countries=ESP" TargetMode="External" /><Relationship Type="http://schemas.openxmlformats.org/officeDocument/2006/relationships/hyperlink" Id="rId263" Target="https://ec.europa.eu/eurostat/databrowser/view/nama_10_gdp/default/table" TargetMode="External" /><Relationship Type="http://schemas.openxmlformats.org/officeDocument/2006/relationships/hyperlink" Id="rId337" Target="https://hetwebsite.net/het/essays/product/elastic.htm" TargetMode="External" /><Relationship Type="http://schemas.openxmlformats.org/officeDocument/2006/relationships/hyperlink" Id="rId309" Target="https://policonomics.com/es/lp-produccion1-region-economica-produccion/" TargetMode="External" /><Relationship Type="http://schemas.openxmlformats.org/officeDocument/2006/relationships/hyperlink" Id="rId28" Target="https://policonomics.com/es/lp-produccion1/" TargetMode="External" /><Relationship Type="http://schemas.openxmlformats.org/officeDocument/2006/relationships/hyperlink" Id="rId29" Target="https://policonomics.com/es/lp-produccion2/" TargetMode="External" /><Relationship Type="http://schemas.openxmlformats.org/officeDocument/2006/relationships/hyperlink" Id="rId30" Target="https://policonomics.com/es/video-b1-funcion-produccion/" TargetMode="External" /><Relationship Type="http://schemas.openxmlformats.org/officeDocument/2006/relationships/hyperlink" Id="rId311" Target="https://policonomics.com/lp-production2-short-run-production/" TargetMode="External" /><Relationship Type="http://schemas.openxmlformats.org/officeDocument/2006/relationships/hyperlink" Id="rId268" Target="https://web.archive.org/web/20260106065001/http://www2.hawaii.edu/~fuleky/anatomy/anatomy.html" TargetMode="External" /><Relationship Type="http://schemas.openxmlformats.org/officeDocument/2006/relationships/hyperlink" Id="rId31" Target="https://web.archive.org/web/20260222212443/http://www2.hawaii.edu/~fuleky/anatomy/anatomy.html" TargetMode="External" /><Relationship Type="http://schemas.openxmlformats.org/officeDocument/2006/relationships/hyperlink" Id="rId323" Target="https://www.gutenberg.org/cache/epub/3300/pg3300.txt" TargetMode="External" /><Relationship Type="http://schemas.openxmlformats.org/officeDocument/2006/relationships/hyperlink" Id="rId32" Target="https://www.hetwebsite.net/het/essays/product/prodcont.htm" TargetMode="External" /><Relationship Type="http://schemas.openxmlformats.org/officeDocument/2006/relationships/hyperlink" Id="rId335" Target="https://www.hetwebsite.net/het/essays/product/prodintro.htm" TargetMode="External" /><Relationship Type="http://schemas.openxmlformats.org/officeDocument/2006/relationships/hyperlink" Id="rId299" Target="https://www.marxists.org/reference/subject/economics/marshall/bk1ch01.htm" TargetMode="External" /><Relationship Type="http://schemas.openxmlformats.org/officeDocument/2006/relationships/hyperlink" Id="rId281" Target="https://www.richmondfed.org/publications/research/economic_quarterly/1997/winter/humphrey" TargetMode="External" /><Relationship Type="http://schemas.openxmlformats.org/officeDocument/2006/relationships/hyperlink" Id="rId231" Target="https://www.victorgutierrezmarcos.es/oposicion/temario/primer-ejercicio/test/simulador.html" TargetMode="External" /><Relationship Type="http://schemas.openxmlformats.org/officeDocument/2006/relationships/hyperlink" Id="rId147" Target="https://www.youtube.com/watch?v=f88WupoFBP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3.A.11: Teoría de la producción. Caracterización de la tecnología de la empresa a corto y largo plazo. El conjunto de posibilidades de producción. La función de producción. Rendimientos locales y globales a escala. Elasticidad de sustitución. Producción conjunta.</dc:title>
  <dc:creator>Víctor Gutiérrez Marcos</dc:creator>
  <dc:language>es-ES</dc:language>
  <cp:keywords/>
  <dcterms:created xsi:type="dcterms:W3CDTF">2026-10-17T14:12:53Z</dcterms:created>
  <dcterms:modified xsi:type="dcterms:W3CDTF">2026-10-17T14:12:53Z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nio">
    <vt:lpwstr>2026</vt:lpwstr>
  </property>
  <property fmtid="{D5CDD505-2E9C-101B-9397-08002B2CF9AE}" pid="3" name="archivo">
    <vt:lpwstr>3A11</vt:lpwstr>
  </property>
  <property fmtid="{D5CDD505-2E9C-101B-9397-08002B2CF9AE}" pid="4" name="bibliography">
    <vt:lpwstr>C:\Users\vgutierrez\Documents\src\victorgutierrezmarcos.github.io-revision\oposicion\temario\fuentes\3A11\3A11.bib</vt:lpwstr>
  </property>
  <property fmtid="{D5CDD505-2E9C-101B-9397-08002B2CF9AE}" pid="5" name="carpeta">
    <vt:lpwstr>tercer-ejercicio</vt:lpwstr>
  </property>
  <property fmtid="{D5CDD505-2E9C-101B-9397-08002B2CF9AE}" pid="6" name="codigo">
    <vt:lpwstr>3.A.11</vt:lpwstr>
  </property>
  <property fmtid="{D5CDD505-2E9C-101B-9397-08002B2CF9AE}" pid="7" name="csl">
    <vt:lpwstr>C:\Users\vgutierrez\Documents\src\victorgutierrezmarcos.github.io-revision\oposicion\temario\latex\tcee.csl</vt:lpwstr>
  </property>
  <property fmtid="{D5CDD505-2E9C-101B-9397-08002B2CF9AE}" pid="8" name="date">
    <vt:lpwstr>Última actualización: 16/10/2026</vt:lpwstr>
  </property>
  <property fmtid="{D5CDD505-2E9C-101B-9397-08002B2CF9AE}" pid="9" name="ejercicio">
    <vt:lpwstr>Tercer ejercicio</vt:lpwstr>
  </property>
  <property fmtid="{D5CDD505-2E9C-101B-9397-08002B2CF9AE}" pid="10" name="fecha">
    <vt:lpwstr>16/10/2026</vt:lpwstr>
  </property>
  <property fmtid="{D5CDD505-2E9C-101B-9397-08002B2CF9AE}" pid="11" name="fecha-cita">
    <vt:lpwstr>2026/10/16</vt:lpwstr>
  </property>
  <property fmtid="{D5CDD505-2E9C-101B-9397-08002B2CF9AE}" pid="12" name="fecha-iso">
    <vt:lpwstr>2026-10-16</vt:lpwstr>
  </property>
  <property fmtid="{D5CDD505-2E9C-101B-9397-08002B2CF9AE}" pid="13" name="graficos-docx">
    <vt:lpwstr>C:\Users\vgutierrez\Documents\src\victorgutierrezmarcos.github.io-revision\oposicion\temario\fuentes\3A11\graficos</vt:lpwstr>
  </property>
  <property fmtid="{D5CDD505-2E9C-101B-9397-08002B2CF9AE}" pid="14" name="link-citations">
    <vt:lpwstr>True</vt:lpwstr>
  </property>
  <property fmtid="{D5CDD505-2E9C-101B-9397-08002B2CF9AE}" pid="15" name="materia">
    <vt:lpwstr>Microeconomía</vt:lpwstr>
  </property>
  <property fmtid="{D5CDD505-2E9C-101B-9397-08002B2CF9AE}" pid="16" name="paginas">
    <vt:lpwstr>Tema: 40 págs. · Anexos: 6 · Bibliografía: 4</vt:lpwstr>
  </property>
  <property fmtid="{D5CDD505-2E9C-101B-9397-08002B2CF9AE}" pid="17" name="palabras-clave">
    <vt:lpwstr>teoría de la producción, función de producción, conjunto de posibilidades de producción, isocuanta, ley de rendimientos decrecientes, rendimientos a escala, elasticidad de sustitución, Cobb-Douglas, función CES, Leontief, translog, teorema de Euler, producción conjunta, controversia del capital, microeconomía</vt:lpwstr>
  </property>
  <property fmtid="{D5CDD505-2E9C-101B-9397-08002B2CF9AE}" pid="18" name="reference-section-title">
    <vt:lpwstr>Bibliografía</vt:lpwstr>
  </property>
  <property fmtid="{D5CDD505-2E9C-101B-9397-08002B2CF9AE}" pid="19" name="resumen">
    <vt:lpwstr>Conjunto de producción, isocuantas, corto y largo plazo, rendimientos a escala, elasticidad de sustitución (Cobb-Douglas, CES) y producción conjunta.</vt:lpwstr>
  </property>
  <property fmtid="{D5CDD505-2E9C-101B-9397-08002B2CF9AE}" pid="20" name="titulo">
    <vt:lpwstr>Teoría de la producción. Caracterización de la tecnología de la empresa a corto y largo plazo. El conjunto de posibilidades de producción. La función de producción. Rendimientos locales y globales a escala. Elasticidad de sustitución. Producción conjunta.</vt:lpwstr>
  </property>
  <property fmtid="{D5CDD505-2E9C-101B-9397-08002B2CF9AE}" pid="21" name="titulo-seo">
    <vt:lpwstr>Teoría de la producción y rendimientos a escala</vt:lpwstr>
  </property>
</Properties>
</file>