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2.png" ContentType="image/png"/>
  <Override PartName="/word/media/rId72.png" ContentType="image/png"/>
  <Override PartName="/word/media/rId60.png" ContentType="image/png"/>
  <Override PartName="/word/media/rId122.png" ContentType="image/png"/>
  <Override PartName="/word/media/rId112.png" ContentType="image/png"/>
  <Override PartName="/word/media/rId43.png" ContentType="image/png"/>
  <Override PartName="/word/media/rId208.png" ContentType="image/png"/>
  <Override PartName="/word/media/rId86.png" ContentType="image/png"/>
  <Override PartName="/word/media/rId202.png" ContentType="image/png"/>
  <Override PartName="/word/media/rId170.png" ContentType="image/png"/>
  <Override PartName="/word/media/rId140.png" ContentType="image/png"/>
  <Override PartName="/word/media/rId212.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3.A.21: La teoría del equilibrio general.</w:t>
      </w:r>
    </w:p>
    <w:p>
      <w:pPr>
        <w:pStyle w:val="Author"/>
      </w:pPr>
      <w:r>
        <w:t xml:space="preserve">Víctor Gutiérrez Marcos</w:t>
      </w:r>
    </w:p>
    <w:p>
      <w:pPr>
        <w:pStyle w:val="Date"/>
      </w:pPr>
      <w:r>
        <w:t xml:space="preserve">Última actualización: 17/10/2026</w:t>
      </w:r>
    </w:p>
    <w:p>
      <w:pPr>
        <w:pStyle w:val="Paginasdeltema"/>
      </w:pPr>
      <w:r>
        <w:t xml:space="preserve">Tema: 39 págs. · Anexos: 15 · Bibliografía: 7 (PDF)</w:t>
      </w:r>
    </w:p>
    <w:bookmarkStart w:id="26" w:name="introducció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En sus</w:t>
      </w:r>
      <w:r>
        <w:t xml:space="preserve"> </w:t>
      </w:r>
      <w:r>
        <w:rPr>
          <w:i/>
          <w:iCs/>
        </w:rPr>
        <w:t xml:space="preserve">Sofismas económicos</w:t>
      </w:r>
      <w:r>
        <w:t xml:space="preserve">,</w:t>
      </w:r>
      <w:r>
        <w:t xml:space="preserve"> </w:t>
      </w:r>
      <w:r>
        <w:rPr>
          <w:smallCaps/>
        </w:rPr>
        <w:t xml:space="preserve">Bastiat</w:t>
      </w:r>
      <w:r>
        <w:t xml:space="preserve"> </w:t>
      </w:r>
      <w:r>
        <w:t xml:space="preserve">(</w:t>
      </w:r>
      <w:hyperlink w:anchor="ref-Bastiat1845Sophismes">
        <w:r>
          <w:rPr>
            <w:rStyle w:val="Hyperlink"/>
          </w:rPr>
          <w:t xml:space="preserve">1845, 1.ª</w:t>
        </w:r>
      </w:hyperlink>
      <w:r>
        <w:t xml:space="preserve"> </w:t>
      </w:r>
      <w:r>
        <w:t xml:space="preserve">serie, cap. XVIII)</w:t>
      </w:r>
      <w:r>
        <w:t xml:space="preserve"> </w:t>
      </w:r>
      <w:r>
        <w:t xml:space="preserve">cuenta su llegada a París y se asombra de que una ciudad de un millón de habitantes, que moriría en pocos días si dejaran de llegarle provisiones de todo tipo, se abastezca cada día sin que nadie lo organice: las decisiones independientes de miles de productores, comerciantes y consumidores encajan sin un plan central.</w:t>
      </w:r>
    </w:p>
    <w:p>
      <w:pPr>
        <w:keepNext/>
        <w:numPr>
          <w:ilvl w:val="1"/>
          <w:numId w:val="1002"/>
        </w:numPr>
      </w:pPr>
      <w:r>
        <w:t xml:space="preserve">Detrás está la pregunta de esta exposición: ¿pueden millones de agentes que solo buscan su propio interés y que solo observan precios llegar a planes compatibles entre sí, sin que sobre ni falte nada en ningún mercado? Y si lo consiguen, ¿es bueno el resultado? Es la intuición de la «mano invisible» de</w:t>
      </w:r>
      <w:r>
        <w:t xml:space="preserve"> </w:t>
      </w:r>
      <w:r>
        <w:rPr>
          <w:smallCaps/>
        </w:rPr>
        <w:t xml:space="preserve">Smith</w:t>
      </w:r>
      <w:r>
        <w:t xml:space="preserve"> </w:t>
      </w:r>
      <w:r>
        <w:t xml:space="preserve">(</w:t>
      </w:r>
      <w:hyperlink w:anchor="ref-Smith1776Wealth">
        <w:r>
          <w:rPr>
            <w:rStyle w:val="Hyperlink"/>
          </w:rPr>
          <w:t xml:space="preserve">1776</w:t>
        </w:r>
      </w:hyperlink>
      <w:r>
        <w:t xml:space="preserve">)</w:t>
      </w:r>
      <w:r>
        <w:t xml:space="preserve">, y</w:t>
      </w:r>
      <w:r>
        <w:t xml:space="preserve"> </w:t>
      </w:r>
      <w:r>
        <w:rPr>
          <w:smallCaps/>
        </w:rPr>
        <w:t xml:space="preserve">Arrow</w:t>
      </w:r>
      <w:r>
        <w:t xml:space="preserve"> </w:t>
      </w:r>
      <w:r>
        <w:t xml:space="preserve">y</w:t>
      </w:r>
      <w:r>
        <w:t xml:space="preserve"> </w:t>
      </w:r>
      <w:r>
        <w:rPr>
          <w:smallCaps/>
        </w:rPr>
        <w:t xml:space="preserve">Hahn</w:t>
      </w:r>
      <w:r>
        <w:t xml:space="preserve"> </w:t>
      </w:r>
      <w:r>
        <w:t xml:space="preserve">(</w:t>
      </w:r>
      <w:hyperlink w:anchor="ref-ArrowHahn1971General">
        <w:r>
          <w:rPr>
            <w:rStyle w:val="Hyperlink"/>
          </w:rPr>
          <w:t xml:space="preserve">1971</w:t>
        </w:r>
      </w:hyperlink>
      <w:r>
        <w:t xml:space="preserve">)</w:t>
      </w:r>
      <w:r>
        <w:t xml:space="preserve"> </w:t>
      </w:r>
      <w:r>
        <w:t xml:space="preserve">la presentan como la pregunta que da sentido a toda la teoría del equilibrio general.</w:t>
      </w:r>
    </w:p>
    <w:p>
      <w:pPr>
        <w:numPr>
          <w:ilvl w:val="2"/>
          <w:numId w:val="1003"/>
        </w:numPr>
      </w:pPr>
      <w:r>
        <w:t xml:space="preserve">La respuesta neoclásica parte del</w:t>
      </w:r>
      <w:r>
        <w:t xml:space="preserve"> </w:t>
      </w:r>
      <w:r>
        <w:rPr>
          <w:b/>
          <w:bCs/>
        </w:rPr>
        <w:t xml:space="preserve">individualismo metodológico</w:t>
      </w:r>
      <w:r>
        <w:t xml:space="preserve">:</w:t>
      </w:r>
      <w:r>
        <w:rPr>
          <w:rStyle w:val="FootnoteReference"/>
        </w:rPr>
        <w:footnoteReference w:id="20"/>
      </w:r>
      <w:r>
        <w:t xml:space="preserve"> </w:t>
      </w:r>
      <w:r>
        <w:t xml:space="preserve">explica los fenómenos agregados a partir de las decisiones de individuos que optimizan</w:t>
      </w:r>
      <w:r>
        <w:t xml:space="preserve"> </w:t>
      </w:r>
      <w:r>
        <w:rPr>
          <w:rStyle w:val="Referenciaatema"/>
        </w:rPr>
        <w:t xml:space="preserve">[ver tema 3.A.8]</w:t>
      </w:r>
      <w:r>
        <w:t xml:space="preserve">.</w:t>
      </w:r>
    </w:p>
    <w:p>
      <w:pPr>
        <w:keepNext/>
        <w:numPr>
          <w:ilvl w:val="1"/>
          <w:numId w:val="1002"/>
        </w:numPr>
      </w:pPr>
      <w:r>
        <w:t xml:space="preserve">Para comprender y predecir el funcionamiento de los mercados, la</w:t>
      </w:r>
      <w:r>
        <w:t xml:space="preserve"> </w:t>
      </w:r>
      <w:r>
        <w:rPr>
          <w:b/>
          <w:bCs/>
        </w:rPr>
        <w:t xml:space="preserve">microeconomía</w:t>
      </w:r>
      <w:r>
        <w:t xml:space="preserve"> </w:t>
      </w:r>
      <w:r>
        <w:t xml:space="preserve">estudia 2 agentes,</w:t>
      </w:r>
      <w:r>
        <w:t xml:space="preserve"> </w:t>
      </w:r>
      <w:r>
        <w:rPr>
          <w:i/>
          <w:iCs/>
        </w:rPr>
        <w:t xml:space="preserve">consumidores</w:t>
      </w:r>
      <w:r>
        <w:t xml:space="preserve"> </w:t>
      </w:r>
      <w:r>
        <w:t xml:space="preserve">y</w:t>
      </w:r>
      <w:r>
        <w:t xml:space="preserve"> </w:t>
      </w:r>
      <w:r>
        <w:rPr>
          <w:i/>
          <w:iCs/>
        </w:rPr>
        <w:t xml:space="preserve">productores</w:t>
      </w:r>
      <w:r>
        <w:t xml:space="preserve">:</w:t>
      </w:r>
      <w:r>
        <w:rPr>
          <w:rStyle w:val="FootnoteReference"/>
        </w:rPr>
        <w:footnoteReference w:id="21"/>
      </w:r>
      <w:r>
        <w:t xml:space="preserve"> </w:t>
      </w:r>
      <w:r>
        <w:t xml:space="preserve">los consumidores eligen los bienes que consumen sujetos a su restricción presupuestaria, y los productores transforman factores (</w:t>
      </w:r>
      <w:r>
        <w:rPr>
          <w:i/>
          <w:iCs/>
        </w:rPr>
        <w:t xml:space="preserve">inputs</w:t>
      </w:r>
      <w:r>
        <w:t xml:space="preserve">) en productos (</w:t>
      </w:r>
      <w:r>
        <w:rPr>
          <w:i/>
          <w:iCs/>
        </w:rPr>
        <w:t xml:space="preserve">outputs</w:t>
      </w:r>
      <w:r>
        <w:t xml:space="preserve">) con la tecnología disponible. Primero se estudian por separado y después en interacción:</w:t>
      </w:r>
    </w:p>
    <w:p>
      <w:pPr>
        <w:numPr>
          <w:ilvl w:val="2"/>
          <w:numId w:val="1004"/>
        </w:numPr>
      </w:pPr>
      <w:r>
        <w:t xml:space="preserve">en un mercado aislado, suponiendo que lo que ocurre en él no afecta al resto: es el</w:t>
      </w:r>
      <w:r>
        <w:t xml:space="preserve"> </w:t>
      </w:r>
      <w:r>
        <w:rPr>
          <w:b/>
          <w:bCs/>
        </w:rPr>
        <w:t xml:space="preserve">equilibrio parcial</w:t>
      </w:r>
      <w:r>
        <w:t xml:space="preserve"> </w:t>
      </w:r>
      <w:r>
        <w:t xml:space="preserve">de</w:t>
      </w:r>
      <w:r>
        <w:t xml:space="preserve"> </w:t>
      </w:r>
      <w:r>
        <w:rPr>
          <w:smallCaps/>
        </w:rPr>
        <w:t xml:space="preserve">Marshall</w:t>
      </w:r>
      <w:r>
        <w:t xml:space="preserve"> </w:t>
      </w:r>
      <w:r>
        <w:rPr>
          <w:rStyle w:val="Referenciaatema"/>
        </w:rPr>
        <w:t xml:space="preserve">[ver tema 3.A.16]</w:t>
      </w:r>
      <w:r>
        <w:t xml:space="preserve">;</w:t>
      </w:r>
    </w:p>
    <w:p>
      <w:pPr>
        <w:numPr>
          <w:ilvl w:val="2"/>
          <w:numId w:val="1004"/>
        </w:numPr>
      </w:pPr>
      <w:r>
        <w:t xml:space="preserve">en todos los mercados a la vez: es el</w:t>
      </w:r>
      <w:r>
        <w:t xml:space="preserve"> </w:t>
      </w:r>
      <w:r>
        <w:rPr>
          <w:b/>
          <w:bCs/>
        </w:rPr>
        <w:t xml:space="preserve">equilibrio general</w:t>
      </w:r>
      <w:r>
        <w:t xml:space="preserve">, que estudia la economía como un sistema de mercados interdependientes en el que precios y cantidades se determinan simultáneamente. Lo que pasa en un mercado repercute en todos los demás y vuelve al primero.</w:t>
      </w:r>
      <w:r>
        <w:rPr>
          <w:rStyle w:val="FootnoteReference"/>
        </w:rPr>
        <w:footnoteReference w:id="22"/>
      </w:r>
    </w:p>
    <w:p>
      <w:pPr>
        <w:numPr>
          <w:ilvl w:val="1"/>
          <w:numId w:val="1002"/>
        </w:numPr>
      </w:pPr>
      <w:r>
        <w:t xml:space="preserve">En esta exposición nos centramos en el</w:t>
      </w:r>
      <w:r>
        <w:t xml:space="preserve"> </w:t>
      </w:r>
      <w:r>
        <w:rPr>
          <w:b/>
          <w:bCs/>
        </w:rPr>
        <w:t xml:space="preserve">equilibrio general competitivo</w:t>
      </w:r>
      <w:r>
        <w:t xml:space="preserve"> </w:t>
      </w:r>
      <w:r>
        <w:t xml:space="preserve">(EGC) con producción;</w:t>
      </w:r>
      <w:r>
        <w:rPr>
          <w:rStyle w:val="FootnoteReference"/>
        </w:rPr>
        <w:footnoteReference w:id="23"/>
      </w:r>
      <w:r>
        <w:t xml:space="preserve"> </w:t>
      </w:r>
      <w:r>
        <w:t xml:space="preserve">el bloque III levanta algunos de sus supuestos.</w:t>
      </w:r>
    </w:p>
    <w:p>
      <w:pPr>
        <w:keepNext/>
        <w:numPr>
          <w:ilvl w:val="0"/>
          <w:numId w:val="1001"/>
        </w:numPr>
      </w:pPr>
      <w:r>
        <w:rPr>
          <w:b/>
          <w:bCs/>
          <w:i/>
          <w:iCs/>
        </w:rPr>
        <w:t xml:space="preserve">Relevancia</w:t>
      </w:r>
      <w:r>
        <w:t xml:space="preserve">:</w:t>
      </w:r>
    </w:p>
    <w:p>
      <w:pPr>
        <w:numPr>
          <w:ilvl w:val="1"/>
          <w:numId w:val="1005"/>
        </w:numPr>
      </w:pPr>
      <w:r>
        <w:rPr>
          <w:i/>
          <w:iCs/>
        </w:rPr>
        <w:t xml:space="preserve">Teórica</w:t>
      </w:r>
      <w:r>
        <w:t xml:space="preserve">: es el marco de referencia de buena parte de la teoría económica. Los teoremas del bienestar</w:t>
      </w:r>
      <w:r>
        <w:t xml:space="preserve"> </w:t>
      </w:r>
      <w:r>
        <w:rPr>
          <w:rStyle w:val="Referenciaatema"/>
        </w:rPr>
        <w:t xml:space="preserve">[ver tema 3.A.22]</w:t>
      </w:r>
      <w:r>
        <w:t xml:space="preserve">, la teoría del comercio de</w:t>
      </w:r>
      <w:r>
        <w:t xml:space="preserve"> </w:t>
      </w:r>
      <w:r>
        <w:rPr>
          <w:smallCaps/>
        </w:rPr>
        <w:t xml:space="preserve">Heckscher</w:t>
      </w:r>
      <w:r>
        <w:t xml:space="preserve">-</w:t>
      </w:r>
      <w:r>
        <w:rPr>
          <w:smallCaps/>
        </w:rPr>
        <w:t xml:space="preserve">Ohlin</w:t>
      </w:r>
      <w:r>
        <w:t xml:space="preserve"> </w:t>
      </w:r>
      <w:r>
        <w:rPr>
          <w:rStyle w:val="Referenciaatema"/>
        </w:rPr>
        <w:t xml:space="preserve">[ver tema 3.B.5]</w:t>
      </w:r>
      <w:r>
        <w:t xml:space="preserve">, la incidencia de los impuestos y la valoración de activos con precios de estado (</w:t>
      </w:r>
      <w:r>
        <w:rPr>
          <w:smallCaps/>
        </w:rPr>
        <w:t xml:space="preserve">Arrow</w:t>
      </w:r>
      <w:r>
        <w:t xml:space="preserve">-</w:t>
      </w:r>
      <w:r>
        <w:rPr>
          <w:smallCaps/>
        </w:rPr>
        <w:t xml:space="preserve">Debreu</w:t>
      </w:r>
      <w:r>
        <w:t xml:space="preserve">) son equilibrio general.</w:t>
      </w:r>
    </w:p>
    <w:p>
      <w:pPr>
        <w:numPr>
          <w:ilvl w:val="1"/>
          <w:numId w:val="1005"/>
        </w:numPr>
      </w:pPr>
      <w:r>
        <w:rPr>
          <w:i/>
          <w:iCs/>
        </w:rPr>
        <w:t xml:space="preserve">Práctica</w:t>
      </w:r>
      <w:r>
        <w:t xml:space="preserve">: los</w:t>
      </w:r>
      <w:r>
        <w:t xml:space="preserve"> </w:t>
      </w:r>
      <w:r>
        <w:rPr>
          <w:i/>
          <w:iCs/>
        </w:rPr>
        <w:t xml:space="preserve">modelos de equilibrio general computable</w:t>
      </w:r>
      <w:r>
        <w:t xml:space="preserve"> </w:t>
      </w:r>
      <w:r>
        <w:t xml:space="preserve">se usan para evaluar acuerdos comerciales, reformas fiscales y políticas climáticas, porque recogen los efectos indirectos que un análisis mercado a mercado no ve. La Comisión Europea evalúa así sus acuerdos comerciales: para el acuerdo con el Mercosur estima que el PIB de la UE aumentará en unos 77.600 millones de euros hasta 2040 y sus exportaciones a la región, un 39 %</w:t>
      </w:r>
      <w:r>
        <w:t xml:space="preserve"> </w:t>
      </w:r>
      <w:r>
        <w:t xml:space="preserve">(</w:t>
      </w:r>
      <w:hyperlink w:anchor="ref-CE2025MercosurAnalisis">
        <w:r>
          <w:rPr>
            <w:rStyle w:val="Hyperlink"/>
            <w:smallCaps/>
          </w:rPr>
          <w:t xml:space="preserve">Comisión Europea, Dirección General de Comercio</w:t>
        </w:r>
        <w:r>
          <w:rPr>
            <w:rStyle w:val="Hyperlink"/>
          </w:rPr>
          <w:t xml:space="preserve"> </w:t>
        </w:r>
        <w:r>
          <w:rPr>
            <w:rStyle w:val="Hyperlink"/>
          </w:rPr>
          <w:t xml:space="preserve">2025</w:t>
        </w:r>
      </w:hyperlink>
      <w:r>
        <w:t xml:space="preserve">)</w:t>
      </w:r>
      <w:r>
        <w:t xml:space="preserve">.</w:t>
      </w:r>
    </w:p>
    <w:p>
      <w:pPr>
        <w:numPr>
          <w:ilvl w:val="1"/>
          <w:numId w:val="1005"/>
        </w:numPr>
      </w:pPr>
      <w:r>
        <w:rPr>
          <w:i/>
          <w:iCs/>
        </w:rPr>
        <w:t xml:space="preserve">De política económica</w:t>
      </w:r>
      <w:r>
        <w:t xml:space="preserve">: el modelo dice con precisión en qué condiciones un sistema de precios descentralizado coordina bien la economía y, por contraste, cuándo y por qué no lo hace, que es la base de la justificación de la intervención pública</w:t>
      </w:r>
      <w:r>
        <w:t xml:space="preserve"> </w:t>
      </w:r>
      <w:r>
        <w:rPr>
          <w:rStyle w:val="Referenciaatema"/>
        </w:rPr>
        <w:t xml:space="preserve">[ver tema 3.A.23]</w:t>
      </w:r>
      <w:r>
        <w:t xml:space="preserve">.</w:t>
      </w:r>
    </w:p>
    <w:p>
      <w:pPr>
        <w:keepNext/>
        <w:numPr>
          <w:ilvl w:val="0"/>
          <w:numId w:val="1001"/>
        </w:numPr>
      </w:pPr>
      <w:r>
        <w:rPr>
          <w:b/>
          <w:bCs/>
          <w:i/>
          <w:iCs/>
        </w:rPr>
        <w:t xml:space="preserve">Contextualización</w:t>
      </w:r>
      <w:r>
        <w:t xml:space="preserve">. Desde un punto de vista histórico:</w:t>
      </w:r>
    </w:p>
    <w:p>
      <w:pPr>
        <w:numPr>
          <w:ilvl w:val="1"/>
          <w:numId w:val="1006"/>
        </w:numPr>
      </w:pPr>
      <w:r>
        <w:t xml:space="preserve">La idea de una economía como un sistema de flujos interdependientes es anterior a su formalización: está en el</w:t>
      </w:r>
      <w:r>
        <w:t xml:space="preserve"> </w:t>
      </w:r>
      <w:r>
        <w:rPr>
          <w:i/>
          <w:iCs/>
        </w:rPr>
        <w:t xml:space="preserve">Tableau économique</w:t>
      </w:r>
      <w:r>
        <w:t xml:space="preserve"> </w:t>
      </w:r>
      <w:r>
        <w:t xml:space="preserve">de</w:t>
      </w:r>
      <w:r>
        <w:t xml:space="preserve"> </w:t>
      </w:r>
      <w:r>
        <w:rPr>
          <w:smallCaps/>
        </w:rPr>
        <w:t xml:space="preserve">Quesnay</w:t>
      </w:r>
      <w:r>
        <w:t xml:space="preserve"> </w:t>
      </w:r>
      <w:r>
        <w:t xml:space="preserve">(1758) y en la «mano invisible» de</w:t>
      </w:r>
      <w:r>
        <w:t xml:space="preserve"> </w:t>
      </w:r>
      <w:r>
        <w:rPr>
          <w:smallCaps/>
        </w:rPr>
        <w:t xml:space="preserve">Smith</w:t>
      </w:r>
      <w:r>
        <w:t xml:space="preserve"> </w:t>
      </w:r>
      <w:r>
        <w:t xml:space="preserve">(</w:t>
      </w:r>
      <w:hyperlink w:anchor="ref-Smith1776Wealth">
        <w:r>
          <w:rPr>
            <w:rStyle w:val="Hyperlink"/>
          </w:rPr>
          <w:t xml:space="preserve">1776</w:t>
        </w:r>
      </w:hyperlink>
      <w:r>
        <w:t xml:space="preserve">)</w:t>
      </w:r>
      <w:r>
        <w:t xml:space="preserve">, pero ambos hacen economía política, sin un modelo cerrado</w:t>
      </w:r>
      <w:r>
        <w:t xml:space="preserve"> </w:t>
      </w:r>
      <w:r>
        <w:rPr>
          <w:rStyle w:val="Referenciaatema"/>
        </w:rPr>
        <w:t xml:space="preserve">[ver tema 3.A.2]</w:t>
      </w:r>
      <w:r>
        <w:t xml:space="preserve">.</w:t>
      </w:r>
    </w:p>
    <w:p>
      <w:pPr>
        <w:keepNext/>
        <w:numPr>
          <w:ilvl w:val="1"/>
          <w:numId w:val="1006"/>
        </w:numPr>
      </w:pPr>
      <w:r>
        <w:rPr>
          <w:b/>
          <w:bCs/>
        </w:rPr>
        <w:t xml:space="preserve">Léon</w:t>
      </w:r>
      <w:r>
        <w:rPr>
          <w:b/>
          <w:bCs/>
        </w:rPr>
        <w:t xml:space="preserve"> </w:t>
      </w:r>
      <w:r>
        <w:rPr>
          <w:b/>
          <w:bCs/>
          <w:smallCaps/>
        </w:rPr>
        <w:t xml:space="preserve">Walras</w:t>
      </w:r>
      <w:r>
        <w:t xml:space="preserve"> </w:t>
      </w:r>
      <w:r>
        <w:t xml:space="preserve">formula el primer modelo completo de equilibrio general en sus</w:t>
      </w:r>
      <w:r>
        <w:t xml:space="preserve"> </w:t>
      </w:r>
      <w:r>
        <w:rPr>
          <w:i/>
          <w:iCs/>
        </w:rPr>
        <w:t xml:space="preserve">Éléments d’économie politique pure</w:t>
      </w:r>
      <w:r>
        <w:t xml:space="preserve"> </w:t>
      </w:r>
      <w:r>
        <w:t xml:space="preserve">(</w:t>
      </w:r>
      <w:hyperlink w:anchor="ref-Walras1874Elements">
        <w:r>
          <w:rPr>
            <w:rStyle w:val="Hyperlink"/>
            <w:smallCaps/>
          </w:rPr>
          <w:t xml:space="preserve">Walras</w:t>
        </w:r>
        <w:r>
          <w:rPr>
            <w:rStyle w:val="Hyperlink"/>
          </w:rPr>
          <w:t xml:space="preserve"> </w:t>
        </w:r>
        <w:r>
          <w:rPr>
            <w:rStyle w:val="Hyperlink"/>
          </w:rPr>
          <w:t xml:space="preserve">1874</w:t>
        </w:r>
      </w:hyperlink>
      <w:r>
        <w:t xml:space="preserve">)</w:t>
      </w:r>
      <w:r>
        <w:t xml:space="preserve"> </w:t>
      </w:r>
      <w:r>
        <w:rPr>
          <w:rStyle w:val="Referenciaatema"/>
        </w:rPr>
        <w:t xml:space="preserve">[ver tema 3.A.3]</w:t>
      </w:r>
      <w:r>
        <w:t xml:space="preserve">. Lo construye sobre la utilidad marginal («</w:t>
      </w:r>
      <w:r>
        <w:rPr>
          <w:i/>
          <w:iCs/>
        </w:rPr>
        <w:t xml:space="preserve">rareté</w:t>
      </w:r>
      <w:r>
        <w:t xml:space="preserve">»), que descubre a la vez que</w:t>
      </w:r>
      <w:r>
        <w:t xml:space="preserve"> </w:t>
      </w:r>
      <w:r>
        <w:rPr>
          <w:smallCaps/>
        </w:rPr>
        <w:t xml:space="preserve">Jevons</w:t>
      </w:r>
      <w:r>
        <w:t xml:space="preserve"> </w:t>
      </w:r>
      <w:r>
        <w:t xml:space="preserve">y</w:t>
      </w:r>
      <w:r>
        <w:t xml:space="preserve"> </w:t>
      </w:r>
      <w:r>
        <w:rPr>
          <w:smallCaps/>
        </w:rPr>
        <w:t xml:space="preserve">Menger</w:t>
      </w:r>
      <w:r>
        <w:t xml:space="preserve"> </w:t>
      </w:r>
      <w:r>
        <w:t xml:space="preserve">(1871), y sobre la teoría de la demanda recíproca de</w:t>
      </w:r>
      <w:r>
        <w:t xml:space="preserve"> </w:t>
      </w:r>
      <w:r>
        <w:rPr>
          <w:smallCaps/>
        </w:rPr>
        <w:t xml:space="preserve">Mill</w:t>
      </w:r>
      <w:r>
        <w:t xml:space="preserve"> </w:t>
      </w:r>
      <w:r>
        <w:t xml:space="preserve">(1848):</w:t>
      </w:r>
    </w:p>
    <w:p>
      <w:pPr>
        <w:numPr>
          <w:ilvl w:val="2"/>
          <w:numId w:val="1007"/>
        </w:numPr>
      </w:pPr>
      <w:r>
        <w:t xml:space="preserve">cada consumidor demanda bienes y ofrece servicios de factores, y cada empresa ofrece bienes y demanda factores; hay tantos mercados como mercancías y en cada uno una condición de vaciado;</w:t>
      </w:r>
    </w:p>
    <w:p>
      <w:pPr>
        <w:numPr>
          <w:ilvl w:val="2"/>
          <w:numId w:val="1007"/>
        </w:numPr>
      </w:pPr>
      <w:r>
        <w:t xml:space="preserve">precios y cantidades se determinan</w:t>
      </w:r>
      <w:r>
        <w:t xml:space="preserve"> </w:t>
      </w:r>
      <w:r>
        <w:rPr>
          <w:i/>
          <w:iCs/>
        </w:rPr>
        <w:t xml:space="preserve">simultáneamente</w:t>
      </w:r>
      <w:r>
        <w:t xml:space="preserve">; los precios son la variable que se ajusta hasta vaciar los mercados, mediante un proceso de tanteo (</w:t>
      </w:r>
      <w:r>
        <w:rPr>
          <w:i/>
          <w:iCs/>
        </w:rPr>
        <w:t xml:space="preserve">tâtonnement</w:t>
      </w:r>
      <w:r>
        <w:t xml:space="preserve">);</w:t>
      </w:r>
    </w:p>
    <w:p>
      <w:pPr>
        <w:numPr>
          <w:ilvl w:val="2"/>
          <w:numId w:val="1007"/>
        </w:numPr>
      </w:pPr>
      <w:r>
        <w:rPr>
          <w:smallCaps/>
        </w:rPr>
        <w:t xml:space="preserve">Walras</w:t>
      </w:r>
      <w:r>
        <w:t xml:space="preserve"> </w:t>
      </w:r>
      <w:r>
        <w:t xml:space="preserve">cuenta ecuaciones e incógnitas, elige un bien como</w:t>
      </w:r>
      <w:r>
        <w:t xml:space="preserve"> </w:t>
      </w:r>
      <w:r>
        <w:rPr>
          <w:i/>
          <w:iCs/>
        </w:rPr>
        <w:t xml:space="preserve">numerario</w:t>
      </w:r>
      <w:r>
        <w:t xml:space="preserve"> </w:t>
      </w:r>
      <w:r>
        <w:t xml:space="preserve">y concluye que el sistema está determinado. Ni lo uno ni lo otro basta para probar que existe una solución con sentido económico (apartado II.1.1).</w:t>
      </w:r>
    </w:p>
    <w:p>
      <w:pPr>
        <w:numPr>
          <w:ilvl w:val="1"/>
          <w:numId w:val="1006"/>
        </w:numPr>
      </w:pPr>
      <w:r>
        <w:rPr>
          <w:smallCaps/>
        </w:rPr>
        <w:t xml:space="preserve">Walras</w:t>
      </w:r>
      <w:r>
        <w:t xml:space="preserve"> </w:t>
      </w:r>
      <w:r>
        <w:t xml:space="preserve">y</w:t>
      </w:r>
      <w:r>
        <w:t xml:space="preserve"> </w:t>
      </w:r>
      <w:r>
        <w:rPr>
          <w:smallCaps/>
        </w:rPr>
        <w:t xml:space="preserve">Pareto</w:t>
      </w:r>
      <w:r>
        <w:t xml:space="preserve"> </w:t>
      </w:r>
      <w:r>
        <w:t xml:space="preserve">(escuela de Lausana)</w:t>
      </w:r>
      <w:r>
        <w:rPr>
          <w:rStyle w:val="FootnoteReference"/>
        </w:rPr>
        <w:footnoteReference w:id="24"/>
      </w:r>
      <w:r>
        <w:t xml:space="preserve"> </w:t>
      </w:r>
      <w:r>
        <w:t xml:space="preserve">tienen también una mira normativa: mostrar que la libre competencia lleva a un máximo de satisfacción y respaldar así el</w:t>
      </w:r>
      <w:r>
        <w:t xml:space="preserve"> </w:t>
      </w:r>
      <w:r>
        <w:rPr>
          <w:i/>
          <w:iCs/>
        </w:rPr>
        <w:t xml:space="preserve">laissez-faire</w:t>
      </w:r>
      <w:r>
        <w:t xml:space="preserve">.</w:t>
      </w:r>
      <w:r>
        <w:t xml:space="preserve"> </w:t>
      </w:r>
      <w:r>
        <w:rPr>
          <w:smallCaps/>
        </w:rPr>
        <w:t xml:space="preserve">Pareto</w:t>
      </w:r>
      <w:r>
        <w:t xml:space="preserve"> </w:t>
      </w:r>
      <w:r>
        <w:t xml:space="preserve">(</w:t>
      </w:r>
      <w:hyperlink w:anchor="ref-Pareto1906Manuale">
        <w:r>
          <w:rPr>
            <w:rStyle w:val="Hyperlink"/>
          </w:rPr>
          <w:t xml:space="preserve">1906</w:t>
        </w:r>
      </w:hyperlink>
      <w:r>
        <w:t xml:space="preserve">)</w:t>
      </w:r>
      <w:r>
        <w:t xml:space="preserve"> </w:t>
      </w:r>
      <w:r>
        <w:t xml:space="preserve">da el criterio de eficiencia que lleva su nombre y lo hace ordinal.</w:t>
      </w:r>
      <w:r>
        <w:t xml:space="preserve"> </w:t>
      </w:r>
      <w:r>
        <w:rPr>
          <w:smallCaps/>
        </w:rPr>
        <w:t xml:space="preserve">Edgeworth</w:t>
      </w:r>
      <w:r>
        <w:t xml:space="preserve"> </w:t>
      </w:r>
      <w:r>
        <w:t xml:space="preserve">(</w:t>
      </w:r>
      <w:hyperlink w:anchor="ref-Edgeworth1881Mathematical">
        <w:r>
          <w:rPr>
            <w:rStyle w:val="Hyperlink"/>
          </w:rPr>
          <w:t xml:space="preserve">1881</w:t>
        </w:r>
      </w:hyperlink>
      <w:r>
        <w:t xml:space="preserve">)</w:t>
      </w:r>
      <w:r>
        <w:t xml:space="preserve"> </w:t>
      </w:r>
      <w:r>
        <w:t xml:space="preserve">abre otra vía: el intercambio como negociación, sin precios dados (apartados III.1 y III.2).</w:t>
      </w:r>
    </w:p>
    <w:p>
      <w:pPr>
        <w:numPr>
          <w:ilvl w:val="1"/>
          <w:numId w:val="1006"/>
        </w:numPr>
      </w:pPr>
      <w:r>
        <w:t xml:space="preserve">En el periodo de entreguerras,</w:t>
      </w:r>
      <w:r>
        <w:t xml:space="preserve"> </w:t>
      </w:r>
      <w:r>
        <w:rPr>
          <w:smallCaps/>
        </w:rPr>
        <w:t xml:space="preserve">Cassel</w:t>
      </w:r>
      <w:r>
        <w:t xml:space="preserve"> </w:t>
      </w:r>
      <w:r>
        <w:t xml:space="preserve">(1918) simplifica el sistema de</w:t>
      </w:r>
      <w:r>
        <w:t xml:space="preserve"> </w:t>
      </w:r>
      <w:r>
        <w:rPr>
          <w:smallCaps/>
        </w:rPr>
        <w:t xml:space="preserve">Walras</w:t>
      </w:r>
      <w:r>
        <w:t xml:space="preserve"> </w:t>
      </w:r>
      <w:r>
        <w:t xml:space="preserve">(coeficientes fijos y demandas sin utilidad), y en el coloquio matemático de Viena</w:t>
      </w:r>
      <w:r>
        <w:t xml:space="preserve"> </w:t>
      </w:r>
      <w:r>
        <w:rPr>
          <w:smallCaps/>
        </w:rPr>
        <w:t xml:space="preserve">Schlesinger</w:t>
      </w:r>
      <w:r>
        <w:t xml:space="preserve"> </w:t>
      </w:r>
      <w:r>
        <w:t xml:space="preserve">(1935) introduce desigualdades (bienes libres con precio nulo) y</w:t>
      </w:r>
      <w:r>
        <w:t xml:space="preserve"> </w:t>
      </w:r>
      <w:r>
        <w:rPr>
          <w:smallCaps/>
        </w:rPr>
        <w:t xml:space="preserve">Wald</w:t>
      </w:r>
      <w:r>
        <w:t xml:space="preserve"> </w:t>
      </w:r>
      <w:r>
        <w:t xml:space="preserve">(</w:t>
      </w:r>
      <w:hyperlink w:anchor="ref-Wald1936Gleichungssysteme">
        <w:r>
          <w:rPr>
            <w:rStyle w:val="Hyperlink"/>
          </w:rPr>
          <w:t xml:space="preserve">1936</w:t>
        </w:r>
      </w:hyperlink>
      <w:r>
        <w:t xml:space="preserve">)</w:t>
      </w:r>
      <w:r>
        <w:t xml:space="preserve"> </w:t>
      </w:r>
      <w:r>
        <w:t xml:space="preserve">da las primeras demostraciones de existencia para ese modelo (1935 y 1936).</w:t>
      </w:r>
      <w:r>
        <w:t xml:space="preserve"> </w:t>
      </w:r>
      <w:r>
        <w:rPr>
          <w:smallCaps/>
        </w:rPr>
        <w:t xml:space="preserve">Neumann</w:t>
      </w:r>
      <w:r>
        <w:t xml:space="preserve"> </w:t>
      </w:r>
      <w:r>
        <w:t xml:space="preserve">(</w:t>
      </w:r>
      <w:hyperlink w:anchor="ref-VonNeumann1937Gleichungssystem">
        <w:r>
          <w:rPr>
            <w:rStyle w:val="Hyperlink"/>
          </w:rPr>
          <w:t xml:space="preserve">1937</w:t>
        </w:r>
      </w:hyperlink>
      <w:r>
        <w:t xml:space="preserve">)</w:t>
      </w:r>
      <w:r>
        <w:t xml:space="preserve"> </w:t>
      </w:r>
      <w:r>
        <w:t xml:space="preserve">usa por primera vez en economía un teorema de punto fijo, y</w:t>
      </w:r>
      <w:r>
        <w:t xml:space="preserve"> </w:t>
      </w:r>
      <w:r>
        <w:rPr>
          <w:smallCaps/>
        </w:rPr>
        <w:t xml:space="preserve">Hicks</w:t>
      </w:r>
      <w:r>
        <w:t xml:space="preserve"> </w:t>
      </w:r>
      <w:r>
        <w:t xml:space="preserve">(</w:t>
      </w:r>
      <w:hyperlink w:anchor="ref-Hicks1939Value">
        <w:r>
          <w:rPr>
            <w:rStyle w:val="Hyperlink"/>
          </w:rPr>
          <w:t xml:space="preserve">1939</w:t>
        </w:r>
      </w:hyperlink>
      <w:r>
        <w:t xml:space="preserve">)</w:t>
      </w:r>
      <w:r>
        <w:t xml:space="preserve"> </w:t>
      </w:r>
      <w:r>
        <w:t xml:space="preserve">y</w:t>
      </w:r>
      <w:r>
        <w:t xml:space="preserve"> </w:t>
      </w:r>
      <w:r>
        <w:rPr>
          <w:smallCaps/>
        </w:rPr>
        <w:t xml:space="preserve">Samuelson</w:t>
      </w:r>
      <w:r>
        <w:t xml:space="preserve"> </w:t>
      </w:r>
      <w:r>
        <w:t xml:space="preserve">(</w:t>
      </w:r>
      <w:hyperlink w:anchor="ref-Samuelson1947Foundations">
        <w:r>
          <w:rPr>
            <w:rStyle w:val="Hyperlink"/>
          </w:rPr>
          <w:t xml:space="preserve">1947</w:t>
        </w:r>
      </w:hyperlink>
      <w:r>
        <w:t xml:space="preserve">)</w:t>
      </w:r>
      <w:r>
        <w:t xml:space="preserve"> </w:t>
      </w:r>
      <w:r>
        <w:t xml:space="preserve">estudian la estabilidad y la estática comparativa.</w:t>
      </w:r>
    </w:p>
    <w:p>
      <w:pPr>
        <w:numPr>
          <w:ilvl w:val="1"/>
          <w:numId w:val="1006"/>
        </w:numPr>
      </w:pPr>
      <w:r>
        <w:t xml:space="preserve">La teoría moderna nace en los años 50:</w:t>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w:t>
      </w:r>
      <w:hyperlink w:anchor="ref-ArrowDebreu1954Existence">
        <w:r>
          <w:rPr>
            <w:rStyle w:val="Hyperlink"/>
          </w:rPr>
          <w:t xml:space="preserve">1954</w:t>
        </w:r>
      </w:hyperlink>
      <w:r>
        <w:t xml:space="preserve">)</w:t>
      </w:r>
      <w:r>
        <w:t xml:space="preserve"> </w:t>
      </w:r>
      <w:r>
        <w:t xml:space="preserve">y</w:t>
      </w:r>
      <w:r>
        <w:t xml:space="preserve"> </w:t>
      </w:r>
      <w:r>
        <w:rPr>
          <w:smallCaps/>
        </w:rPr>
        <w:t xml:space="preserve">McKenzie</w:t>
      </w:r>
      <w:r>
        <w:t xml:space="preserve"> </w:t>
      </w:r>
      <w:r>
        <w:t xml:space="preserve">(</w:t>
      </w:r>
      <w:hyperlink w:anchor="ref-McKenzie1954Equilibrium">
        <w:r>
          <w:rPr>
            <w:rStyle w:val="Hyperlink"/>
          </w:rPr>
          <w:t xml:space="preserve">1954</w:t>
        </w:r>
      </w:hyperlink>
      <w:r>
        <w:t xml:space="preserve">)</w:t>
      </w:r>
      <w:r>
        <w:t xml:space="preserve"> </w:t>
      </w:r>
      <w:r>
        <w:t xml:space="preserve">prueban la existencia con teoremas de punto fijo, y</w:t>
      </w:r>
      <w:r>
        <w:t xml:space="preserve"> </w:t>
      </w:r>
      <w:r>
        <w:rPr>
          <w:smallCaps/>
        </w:rPr>
        <w:t xml:space="preserve">Debreu</w:t>
      </w:r>
      <w:r>
        <w:t xml:space="preserve"> </w:t>
      </w:r>
      <w:r>
        <w:t xml:space="preserve">(</w:t>
      </w:r>
      <w:hyperlink w:anchor="ref-Debreu1959Theory">
        <w:r>
          <w:rPr>
            <w:rStyle w:val="Hyperlink"/>
          </w:rPr>
          <w:t xml:space="preserve">1959</w:t>
        </w:r>
      </w:hyperlink>
      <w:r>
        <w:t xml:space="preserve">)</w:t>
      </w:r>
      <w:r>
        <w:t xml:space="preserve"> </w:t>
      </w:r>
      <w:r>
        <w:t xml:space="preserve">la sistematiza axiomáticamente. Las condiciones marginales del óptimo las habían formulado</w:t>
      </w:r>
      <w:r>
        <w:t xml:space="preserve"> </w:t>
      </w:r>
      <w:r>
        <w:rPr>
          <w:smallCaps/>
        </w:rPr>
        <w:t xml:space="preserve">Lerner</w:t>
      </w:r>
      <w:r>
        <w:t xml:space="preserve"> </w:t>
      </w:r>
      <w:r>
        <w:t xml:space="preserve">(</w:t>
      </w:r>
      <w:hyperlink w:anchor="ref-Lerner1934Economic">
        <w:r>
          <w:rPr>
            <w:rStyle w:val="Hyperlink"/>
          </w:rPr>
          <w:t xml:space="preserve">1934</w:t>
        </w:r>
      </w:hyperlink>
      <w:r>
        <w:t xml:space="preserve">)</w:t>
      </w:r>
      <w:r>
        <w:t xml:space="preserve"> </w:t>
      </w:r>
      <w:r>
        <w:t xml:space="preserve">y</w:t>
      </w:r>
      <w:r>
        <w:t xml:space="preserve"> </w:t>
      </w:r>
      <w:r>
        <w:rPr>
          <w:smallCaps/>
        </w:rPr>
        <w:t xml:space="preserve">Lange</w:t>
      </w:r>
      <w:r>
        <w:t xml:space="preserve"> </w:t>
      </w:r>
      <w:r>
        <w:t xml:space="preserve">(</w:t>
      </w:r>
      <w:hyperlink w:anchor="ref-Lange1942Foundations">
        <w:r>
          <w:rPr>
            <w:rStyle w:val="Hyperlink"/>
          </w:rPr>
          <w:t xml:space="preserve">1942b</w:t>
        </w:r>
      </w:hyperlink>
      <w:r>
        <w:t xml:space="preserve">)</w:t>
      </w:r>
      <w:r>
        <w:t xml:space="preserve">; la demostración moderna de los dos teoremas del bienestar se debe a</w:t>
      </w:r>
      <w:r>
        <w:t xml:space="preserve"> </w:t>
      </w:r>
      <w:r>
        <w:rPr>
          <w:smallCaps/>
        </w:rPr>
        <w:t xml:space="preserve">Arrow</w:t>
      </w:r>
      <w:r>
        <w:t xml:space="preserve"> </w:t>
      </w:r>
      <w:r>
        <w:t xml:space="preserve">(</w:t>
      </w:r>
      <w:hyperlink w:anchor="ref-Arrow1951Extension">
        <w:r>
          <w:rPr>
            <w:rStyle w:val="Hyperlink"/>
          </w:rPr>
          <w:t xml:space="preserve">1951</w:t>
        </w:r>
      </w:hyperlink>
      <w:r>
        <w:t xml:space="preserve">)</w:t>
      </w:r>
      <w:r>
        <w:t xml:space="preserve"> </w:t>
      </w:r>
      <w:r>
        <w:t xml:space="preserve">y</w:t>
      </w:r>
      <w:r>
        <w:t xml:space="preserve"> </w:t>
      </w:r>
      <w:r>
        <w:rPr>
          <w:smallCaps/>
        </w:rPr>
        <w:t xml:space="preserve">Debreu</w:t>
      </w:r>
      <w:r>
        <w:t xml:space="preserve"> </w:t>
      </w:r>
      <w:r>
        <w:t xml:space="preserve">(</w:t>
      </w:r>
      <w:hyperlink w:anchor="ref-Debreu1951Coefficient">
        <w:r>
          <w:rPr>
            <w:rStyle w:val="Hyperlink"/>
          </w:rPr>
          <w:t xml:space="preserve">1951</w:t>
        </w:r>
      </w:hyperlink>
      <w:r>
        <w:t xml:space="preserve">)</w:t>
      </w:r>
      <w:r>
        <w:t xml:space="preserve">, por separado.</w:t>
      </w:r>
      <w:r>
        <w:rPr>
          <w:rStyle w:val="FootnoteReference"/>
        </w:rPr>
        <w:footnoteReference w:id="25"/>
      </w:r>
    </w:p>
    <w:p>
      <w:pPr>
        <w:numPr>
          <w:ilvl w:val="1"/>
          <w:numId w:val="1006"/>
        </w:numPr>
      </w:pPr>
      <w:r>
        <w:t xml:space="preserve">En las décadas siguientes el programa se completa y encuentra sus límites: la estabilidad (</w:t>
      </w:r>
      <w:r>
        <w:rPr>
          <w:smallCaps/>
        </w:rPr>
        <w:t xml:space="preserve">Arrow</w:t>
      </w:r>
      <w:r>
        <w:t xml:space="preserve">,</w:t>
      </w:r>
      <w:r>
        <w:t xml:space="preserve"> </w:t>
      </w:r>
      <w:r>
        <w:rPr>
          <w:smallCaps/>
        </w:rPr>
        <w:t xml:space="preserve">Block</w:t>
      </w:r>
      <w:r>
        <w:t xml:space="preserve"> </w:t>
      </w:r>
      <w:r>
        <w:t xml:space="preserve">y</w:t>
      </w:r>
      <w:r>
        <w:t xml:space="preserve"> </w:t>
      </w:r>
      <w:r>
        <w:rPr>
          <w:smallCaps/>
        </w:rPr>
        <w:t xml:space="preserve">Hurwicz</w:t>
      </w:r>
      <w:r>
        <w:t xml:space="preserve">, 1959;</w:t>
      </w:r>
      <w:r>
        <w:t xml:space="preserve"> </w:t>
      </w:r>
      <w:r>
        <w:rPr>
          <w:smallCaps/>
        </w:rPr>
        <w:t xml:space="preserve">Scarf</w:t>
      </w:r>
      <w:r>
        <w:t xml:space="preserve">, 1960), el núcleo (</w:t>
      </w:r>
      <w:r>
        <w:rPr>
          <w:smallCaps/>
        </w:rPr>
        <w:t xml:space="preserve">Debreu</w:t>
      </w:r>
      <w:r>
        <w:t xml:space="preserve"> </w:t>
      </w:r>
      <w:r>
        <w:t xml:space="preserve">y</w:t>
      </w:r>
      <w:r>
        <w:t xml:space="preserve"> </w:t>
      </w:r>
      <w:r>
        <w:rPr>
          <w:smallCaps/>
        </w:rPr>
        <w:t xml:space="preserve">Scarf</w:t>
      </w:r>
      <w:r>
        <w:t xml:space="preserve">, 1963), el cálculo del equilibrio (</w:t>
      </w:r>
      <w:r>
        <w:rPr>
          <w:smallCaps/>
        </w:rPr>
        <w:t xml:space="preserve">Scarf</w:t>
      </w:r>
      <w:r>
        <w:t xml:space="preserve">, 1967), las economías regulares (</w:t>
      </w:r>
      <w:r>
        <w:rPr>
          <w:smallCaps/>
        </w:rPr>
        <w:t xml:space="preserve">Debreu</w:t>
      </w:r>
      <w:r>
        <w:t xml:space="preserve">, 1970), el teorema de</w:t>
      </w:r>
      <w:r>
        <w:t xml:space="preserve"> </w:t>
      </w:r>
      <w:r>
        <w:rPr>
          <w:smallCaps/>
        </w:rPr>
        <w:t xml:space="preserve">Sonnenschein</w:t>
      </w:r>
      <w:r>
        <w:t xml:space="preserve">-</w:t>
      </w:r>
      <w:r>
        <w:rPr>
          <w:smallCaps/>
        </w:rPr>
        <w:t xml:space="preserve">Mantel</w:t>
      </w:r>
      <w:r>
        <w:t xml:space="preserve">-</w:t>
      </w:r>
      <w:r>
        <w:rPr>
          <w:smallCaps/>
        </w:rPr>
        <w:t xml:space="preserve">Debreu</w:t>
      </w:r>
      <w:r>
        <w:t xml:space="preserve"> </w:t>
      </w:r>
      <w:r>
        <w:t xml:space="preserve">(1972-1974) y el equilibrio con mercados secuenciales (</w:t>
      </w:r>
      <w:r>
        <w:rPr>
          <w:smallCaps/>
        </w:rPr>
        <w:t xml:space="preserve">Radner</w:t>
      </w:r>
      <w:r>
        <w:t xml:space="preserve">, 1972).</w:t>
      </w:r>
    </w:p>
    <w:p>
      <w:pPr>
        <w:keepNext/>
        <w:numPr>
          <w:ilvl w:val="0"/>
          <w:numId w:val="1001"/>
        </w:numPr>
      </w:pPr>
      <w:r>
        <w:rPr>
          <w:b/>
          <w:bCs/>
          <w:i/>
          <w:iCs/>
        </w:rPr>
        <w:t xml:space="preserve">Problemática (preguntas clave)</w:t>
      </w:r>
      <w:r>
        <w:t xml:space="preserve">:</w:t>
      </w:r>
    </w:p>
    <w:p>
      <w:pPr>
        <w:numPr>
          <w:ilvl w:val="1"/>
          <w:numId w:val="1008"/>
        </w:numPr>
      </w:pPr>
      <w:r>
        <w:t xml:space="preserve">¿Qué es un equilibrio general competitivo y cómo se obtiene a partir del comportamiento de consumidores y empresas?</w:t>
      </w:r>
    </w:p>
    <w:p>
      <w:pPr>
        <w:numPr>
          <w:ilvl w:val="1"/>
          <w:numId w:val="1008"/>
        </w:numPr>
      </w:pPr>
      <w:r>
        <w:t xml:space="preserve">¿Existe siempre? ¿Es único? ¿Es estable, es decir, lo alcanza un proceso de ajuste de los precios?</w:t>
      </w:r>
    </w:p>
    <w:p>
      <w:pPr>
        <w:numPr>
          <w:ilvl w:val="1"/>
          <w:numId w:val="1008"/>
        </w:numPr>
      </w:pPr>
      <w:r>
        <w:t xml:space="preserve">¿Es eficiente? ¿Y es justo?</w:t>
      </w:r>
    </w:p>
    <w:p>
      <w:pPr>
        <w:numPr>
          <w:ilvl w:val="1"/>
          <w:numId w:val="1008"/>
        </w:numPr>
      </w:pPr>
      <w:r>
        <w:t xml:space="preserve">¿Qué ocurre cuando se relajan sus supuestos: agentes que negocian o tienen poder de mercado, no convexidades, tiempo e incertidumbre, dinero?</w:t>
      </w:r>
    </w:p>
    <w:p>
      <w:pPr>
        <w:keepNext/>
        <w:numPr>
          <w:ilvl w:val="0"/>
          <w:numId w:val="1001"/>
        </w:numPr>
      </w:pPr>
      <w:r>
        <w:rPr>
          <w:b/>
          <w:bCs/>
          <w:i/>
          <w:iCs/>
        </w:rPr>
        <w:t xml:space="preserve">Estructura</w:t>
      </w:r>
      <w:r>
        <w:t xml:space="preserve">: nos centraremos en el</w:t>
      </w:r>
      <w:r>
        <w:t xml:space="preserve"> </w:t>
      </w:r>
      <w:r>
        <w:rPr>
          <w:b/>
          <w:bCs/>
        </w:rPr>
        <w:t xml:space="preserve">equilibrio general competitivo</w:t>
      </w:r>
      <w:r>
        <w:t xml:space="preserve">, un modelo muy estilizado de una economía descentralizada: no pretende describir una economía real, sino aislar las condiciones en que los precios coordinan las decisiones de todos. Pero no nos limitaremos a él: lo usaremos como punto de referencia para ver qué cambia cuando se relajan sus supuestos. La exposición tiene 3 partes:</w:t>
      </w:r>
    </w:p>
    <w:p>
      <w:pPr>
        <w:numPr>
          <w:ilvl w:val="1"/>
          <w:numId w:val="1009"/>
        </w:numPr>
      </w:pPr>
      <w:r>
        <w:rPr>
          <w:b/>
          <w:bCs/>
        </w:rPr>
        <w:t xml:space="preserve">I. Construcción del modelo</w:t>
      </w:r>
      <w:r>
        <w:t xml:space="preserve">: los supuestos del modelo 2×2×2×2 (I.1); el comportamiento de empresas y consumidores, el exceso de demanda y la ley de</w:t>
      </w:r>
      <w:r>
        <w:t xml:space="preserve"> </w:t>
      </w:r>
      <w:r>
        <w:rPr>
          <w:smallCaps/>
        </w:rPr>
        <w:t xml:space="preserve">Walras</w:t>
      </w:r>
      <w:r>
        <w:t xml:space="preserve"> </w:t>
      </w:r>
      <w:r>
        <w:t xml:space="preserve">(I.2), y la definición del equilibrio general competitivo (I.3).</w:t>
      </w:r>
    </w:p>
    <w:p>
      <w:pPr>
        <w:numPr>
          <w:ilvl w:val="1"/>
          <w:numId w:val="1009"/>
        </w:numPr>
      </w:pPr>
      <w:r>
        <w:rPr>
          <w:b/>
          <w:bCs/>
        </w:rPr>
        <w:t xml:space="preserve">II. Análisis positivo y normativo</w:t>
      </w:r>
      <w:r>
        <w:t xml:space="preserve">: si el equilibrio existe, es único y es estable (II.1), y si es eficiente (II.2), que es la puerta de la economía del bienestar</w:t>
      </w:r>
      <w:r>
        <w:t xml:space="preserve"> </w:t>
      </w:r>
      <w:r>
        <w:rPr>
          <w:rStyle w:val="Referenciaatema"/>
        </w:rPr>
        <w:t xml:space="preserve">[ver tema 3.A.22]</w:t>
      </w:r>
      <w:r>
        <w:t xml:space="preserve">.</w:t>
      </w:r>
    </w:p>
    <w:p>
      <w:pPr>
        <w:numPr>
          <w:ilvl w:val="1"/>
          <w:numId w:val="1009"/>
        </w:numPr>
      </w:pPr>
      <w:r>
        <w:rPr>
          <w:b/>
          <w:bCs/>
        </w:rPr>
        <w:t xml:space="preserve">III. Otros desarrollos y aplicaciones</w:t>
      </w:r>
      <w:r>
        <w:t xml:space="preserve">: el intercambio de</w:t>
      </w:r>
      <w:r>
        <w:t xml:space="preserve"> </w:t>
      </w:r>
      <w:r>
        <w:rPr>
          <w:smallCaps/>
        </w:rPr>
        <w:t xml:space="preserve">Edgeworth</w:t>
      </w:r>
      <w:r>
        <w:t xml:space="preserve"> </w:t>
      </w:r>
      <w:r>
        <w:t xml:space="preserve">y la negociación (III.1) y el núcleo, con el comportamiento estratégico y las no convexidades (III.2); el dinero (III.3); el tiempo y la incertidumbre (III.4), y los modelos de equilibrio general computable (III.5).</w:t>
      </w:r>
    </w:p>
    <w:p>
      <w:pPr>
        <w:numPr>
          <w:ilvl w:val="0"/>
          <w:numId w:val="1000"/>
        </w:numPr>
      </w:pPr>
      <w:r>
        <w:t xml:space="preserve">El orden responde a la pregunta del enganche y va del modelo a sus propiedades y de estas a sus límites: primero, si la coordinación por precios es</w:t>
      </w:r>
      <w:r>
        <w:t xml:space="preserve"> </w:t>
      </w:r>
      <w:r>
        <w:rPr>
          <w:i/>
          <w:iCs/>
        </w:rPr>
        <w:t xml:space="preserve">posible</w:t>
      </w:r>
      <w:r>
        <w:t xml:space="preserve"> </w:t>
      </w:r>
      <w:r>
        <w:t xml:space="preserve">(existencia); después, si es</w:t>
      </w:r>
      <w:r>
        <w:t xml:space="preserve"> </w:t>
      </w:r>
      <w:r>
        <w:rPr>
          <w:i/>
          <w:iCs/>
        </w:rPr>
        <w:t xml:space="preserve">determinada</w:t>
      </w:r>
      <w:r>
        <w:t xml:space="preserve"> </w:t>
      </w:r>
      <w:r>
        <w:t xml:space="preserve">y</w:t>
      </w:r>
      <w:r>
        <w:t xml:space="preserve"> </w:t>
      </w:r>
      <w:r>
        <w:rPr>
          <w:i/>
          <w:iCs/>
        </w:rPr>
        <w:t xml:space="preserve">alcanzable</w:t>
      </w:r>
      <w:r>
        <w:t xml:space="preserve"> </w:t>
      </w:r>
      <w:r>
        <w:t xml:space="preserve">(unicidad y estabilidad) y</w:t>
      </w:r>
      <w:r>
        <w:t xml:space="preserve"> </w:t>
      </w:r>
      <w:r>
        <w:rPr>
          <w:i/>
          <w:iCs/>
        </w:rPr>
        <w:t xml:space="preserve">deseable</w:t>
      </w:r>
      <w:r>
        <w:t xml:space="preserve"> </w:t>
      </w:r>
      <w:r>
        <w:t xml:space="preserve">(eficiencia), y por último, cuán</w:t>
      </w:r>
      <w:r>
        <w:t xml:space="preserve"> </w:t>
      </w:r>
      <w:r>
        <w:rPr>
          <w:i/>
          <w:iCs/>
        </w:rPr>
        <w:t xml:space="preserve">robusta</w:t>
      </w:r>
      <w:r>
        <w:t xml:space="preserve"> </w:t>
      </w:r>
      <w:r>
        <w:t xml:space="preserve">es: cada extensión de III relaja un supuesto de I que las propiedades de II necesitaban.</w:t>
      </w:r>
    </w:p>
    <w:p>
      <w:pPr>
        <w:pStyle w:val="Esquema"/>
      </w:pPr>
      <w:r>
        <w:rPr>
          <w:b/>
          <w:bCs/>
        </w:rPr>
        <w:t xml:space="preserve">Esquema del tema. </w:t>
      </w:r>
      <w:r>
        <w:rPr>
          <w:b/>
          <w:bCs/>
        </w:rPr>
        <w:t xml:space="preserve">3.A.21. La teoría del equilibrio general</w:t>
      </w:r>
      <w:r>
        <w:br/>
      </w:r>
      <w:r>
        <w:t xml:space="preserve">Introducción</w:t>
      </w:r>
      <w:r>
        <w:br/>
      </w:r>
      <w:r>
        <w:t xml:space="preserve">I. Construcción del modelo</w:t>
      </w:r>
      <w:r>
        <w:br/>
      </w:r>
      <w:r>
        <w:t xml:space="preserve">1. Supuestos: 2×2×2×2 competitivo</w:t>
      </w:r>
      <w:r>
        <w:br/>
      </w:r>
      <w:r>
        <w:t xml:space="preserve">2. Empresas, consumidores,</w:t>
      </w:r>
      <w:r>
        <w:t xml:space="preserve"> </w:t>
      </w:r>
      <m:oMath>
        <m:acc>
          <m:accPr>
            <m:chr m:val="⃗"/>
          </m:accPr>
          <m:e>
            <m:r>
              <m:t>z</m:t>
            </m:r>
          </m:e>
        </m:acc>
        <m:d>
          <m:dPr>
            <m:begChr m:val="("/>
            <m:sepChr m:val=""/>
            <m:endChr m:val=")"/>
            <m:grow/>
          </m:dPr>
          <m:e>
            <m:acc>
              <m:accPr>
                <m:chr m:val="⃗"/>
              </m:accPr>
              <m:e>
                <m:r>
                  <m:t>p</m:t>
                </m:r>
              </m:e>
            </m:acc>
          </m:e>
        </m:d>
      </m:oMath>
      <w:r>
        <w:t xml:space="preserve"> </w:t>
      </w:r>
      <w:r>
        <w:t xml:space="preserve">y ley de</w:t>
      </w:r>
      <w:r>
        <w:t xml:space="preserve"> </w:t>
      </w:r>
      <w:r>
        <w:rPr>
          <w:smallCaps/>
        </w:rPr>
        <w:t xml:space="preserve">Walras</w:t>
      </w:r>
      <w:r>
        <w:t xml:space="preserve">:</w:t>
      </w:r>
      <w:r>
        <w:t xml:space="preserve"> </w:t>
      </w:r>
      <m:oMath>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r>
          <m:t>0</m:t>
        </m:r>
      </m:oMath>
      <w:r>
        <w:br/>
      </w:r>
      <w:r>
        <w:t xml:space="preserve">3. Equilibrio general competitivo</w:t>
      </w:r>
      <w:r>
        <w:br/>
      </w:r>
      <w:r>
        <w:t xml:space="preserve">II. Análisis positivo y normativo</w:t>
      </w:r>
      <w:r>
        <w:br/>
      </w:r>
      <w:r>
        <w:t xml:space="preserve">1. Existencia (</w:t>
      </w:r>
      <w:r>
        <w:rPr>
          <w:smallCaps/>
        </w:rPr>
        <w:t xml:space="preserve">Brouwer</w:t>
      </w:r>
      <w:r>
        <w:t xml:space="preserve">), unicidad, estabilidad (</w:t>
      </w:r>
      <w:r>
        <w:rPr>
          <w:i/>
          <w:iCs/>
        </w:rPr>
        <w:t xml:space="preserve">tâtonnement</w:t>
      </w:r>
      <w:r>
        <w:t xml:space="preserve">)</w:t>
      </w:r>
      <w:r>
        <w:br/>
      </w:r>
      <w:r>
        <w:t xml:space="preserve">2. Óptimo de</w:t>
      </w:r>
      <w:r>
        <w:t xml:space="preserve"> </w:t>
      </w:r>
      <w:r>
        <w:rPr>
          <w:smallCaps/>
        </w:rPr>
        <w:t xml:space="preserve">Pareto</w:t>
      </w:r>
      <w:r>
        <w:t xml:space="preserve">: 1TFEB y 2TFEB</w:t>
      </w:r>
      <w:r>
        <w:br/>
      </w:r>
      <w:r>
        <w:t xml:space="preserve">III. Otros desarrollos y aplicaciones</w:t>
      </w:r>
      <w:r>
        <w:br/>
      </w:r>
      <w:r>
        <w:t xml:space="preserve">1. Intercambio de</w:t>
      </w:r>
      <w:r>
        <w:t xml:space="preserve"> </w:t>
      </w:r>
      <w:r>
        <w:rPr>
          <w:smallCaps/>
        </w:rPr>
        <w:t xml:space="preserve">Edgeworth</w:t>
      </w:r>
      <w:r>
        <w:br/>
      </w:r>
      <w:r>
        <w:t xml:space="preserve">2. Núcleo, comportamiento estratégico y no convexidades</w:t>
      </w:r>
      <w:r>
        <w:br/>
      </w:r>
      <w:r>
        <w:t xml:space="preserve">3. Dinero</w:t>
      </w:r>
      <w:r>
        <w:br/>
      </w:r>
      <w:r>
        <w:t xml:space="preserve">4. Incertidumbre</w:t>
      </w:r>
      <w:r>
        <w:br/>
      </w:r>
      <w:r>
        <w:t xml:space="preserve">5. Modelos computables</w:t>
      </w:r>
      <w:r>
        <w:br/>
      </w:r>
      <w:r>
        <w:t xml:space="preserve">Conclusión</w:t>
      </w:r>
    </w:p>
    <w:p>
      <w:pPr>
        <w:pStyle w:val="Notaalopositor"/>
      </w:pPr>
      <w:r>
        <w:rPr>
          <w:b/>
          <w:bCs/>
        </w:rPr>
        <w:t xml:space="preserve">Nota al opositor. </w:t>
      </w:r>
      <w:r>
        <w:t xml:space="preserve">La exposición va del modelo (I) a sus propiedades (II) y de estas a sus límites (III). Reparto del cante: introducción, 2′30″; I, 11′ (I.1, 2′30″; I.2, 6′; I.3, 2′30″); II, 9′ (II.1, 7′; II.2, 2′); III, 6′30″ (III.1, 1′; III.2, 2′; III.3, 1′; III.4, 1′30″; III.5, 1′), y conclusión, 1′. El tema es abstracto: conviene privilegiar la intuición y los conceptos clave (exceso de demanda, ley de</w:t>
      </w:r>
      <w:r>
        <w:t xml:space="preserve"> </w:t>
      </w:r>
      <w:r>
        <w:rPr>
          <w:smallCaps/>
        </w:rPr>
        <w:t xml:space="preserve">Walras</w:t>
      </w:r>
      <w:r>
        <w:t xml:space="preserve">, equilibrio general, punto fijo, distancia al equilibrio, núcleo, dicotomía clásica y bienes contingentes). Los gráficos imprescindibles son la caja de la producción con la FPP y los precios, la caja de intercambio (que crece desde I.3 hasta III.2), el punto fijo de</w:t>
      </w:r>
      <w:r>
        <w:t xml:space="preserve"> </w:t>
      </w:r>
      <w:r>
        <w:rPr>
          <w:smallCaps/>
        </w:rPr>
        <w:t xml:space="preserve">Brouwer</w:t>
      </w:r>
      <w:r>
        <w:t xml:space="preserve"> </w:t>
      </w:r>
      <w:r>
        <w:t xml:space="preserve">y el exceso de demanda con varios equilibrios. Las demostraciones de la existencia, de la unicidad y de la estabilidad, los teoremas del bienestar en detalle, la estabilidad en un mercado y la estática comparativa están en los anexos A a E, para las preguntas del tribunal; la teoría de la negociación, el desarrollo técnico de las no convexidades y el del dinero, en notas y cajas grises del bloque III. Conviene escribir este esquema en la pizarra al empezar.</w:t>
      </w:r>
    </w:p>
    <w:bookmarkEnd w:id="26"/>
    <w:bookmarkStart w:id="66" w:name="X163c51afc878a6cc9a7706a5fb04df9ac9f66b1"/>
    <w:p>
      <w:pPr>
        <w:pStyle w:val="Heading1"/>
      </w:pPr>
      <w:r>
        <w:t xml:space="preserve">I.</w:t>
      </w:r>
      <w:r>
        <w:t xml:space="preserve"> </w:t>
      </w:r>
      <w:r>
        <w:t xml:space="preserve">Construcción del modelo. Obtención del equilibrio</w:t>
      </w:r>
      <w:r>
        <w:br/>
      </w:r>
      <w:r>
        <w:t xml:space="preserve">competitivo. Comportamiento de consumidores, de empresas</w:t>
      </w:r>
      <w:r>
        <w:br/>
      </w:r>
      <w:r>
        <w:t xml:space="preserve">y caracterización del equilibrio</w:t>
      </w:r>
      <w:r>
        <w:t xml:space="preserve"> </w:t>
      </w:r>
      <w:r>
        <w:rPr>
          <w:rStyle w:val="Minutos"/>
        </w:rPr>
        <w:t xml:space="preserve">11′</w:t>
      </w:r>
    </w:p>
    <w:p>
      <w:pPr>
        <w:keepNext/>
        <w:numPr>
          <w:ilvl w:val="0"/>
          <w:numId w:val="1010"/>
        </w:numPr>
      </w:pPr>
      <w:r>
        <w:rPr>
          <w:i/>
          <w:iCs/>
        </w:rPr>
        <w:t xml:space="preserve">Idea</w:t>
      </w:r>
      <w:r>
        <w:t xml:space="preserve">: plantearemos las decisiones de todos los agentes a la vez, obtendremos sus funciones de oferta y de demanda y exigiremos que se vacíen todos los mercados simultáneamente. ¿Es posible modelizar de manera agregada y sencilla el comportamiento de una economía en su conjunto?</w:t>
      </w:r>
    </w:p>
    <w:p>
      <w:pPr>
        <w:numPr>
          <w:ilvl w:val="1"/>
          <w:numId w:val="1011"/>
        </w:numPr>
      </w:pPr>
      <w:r>
        <w:t xml:space="preserve">Para lograrlo, el modelo hace supuestos muy fuertes (2 bienes, 2 factores, 2 consumidores, 2 empresas, competencia perfecta, convexidad): no pretenden ser realistas, sino dejar a la vista el mecanismo que interesa, cómo los precios coordinan a todos los agentes a la vez. El bloque III comprueba qué queda de ese mecanismo cuando se relajan.</w:t>
      </w:r>
    </w:p>
    <w:p>
      <w:pPr>
        <w:numPr>
          <w:ilvl w:val="0"/>
          <w:numId w:val="1010"/>
        </w:numPr>
      </w:pPr>
      <w:r>
        <w:rPr>
          <w:i/>
          <w:iCs/>
        </w:rPr>
        <w:t xml:space="preserve">Conclusión anticipada</w:t>
      </w:r>
      <w:r>
        <w:t xml:space="preserve">: si cada agente optimiza tomando los precios como dados, todo el sistema se resume en un vector de funciones de exceso de demanda que solo dependen de los precios; el equilibrio es el vector de precios que vacía todos los mercados a la vez, y la ley de</w:t>
      </w:r>
      <w:r>
        <w:t xml:space="preserve"> </w:t>
      </w:r>
      <w:r>
        <w:rPr>
          <w:smallCaps/>
        </w:rPr>
        <w:t xml:space="preserve">Walras</w:t>
      </w:r>
      <w:r>
        <w:t xml:space="preserve"> </w:t>
      </w:r>
      <w:r>
        <w:t xml:space="preserve">hace que solo se determinen precios relativos.</w:t>
      </w:r>
    </w:p>
    <w:p>
      <w:pPr>
        <w:pStyle w:val="Notaalopositor"/>
      </w:pPr>
      <w:r>
        <w:rPr>
          <w:b/>
          <w:bCs/>
        </w:rPr>
        <w:t xml:space="preserve">Nota al opositor. </w:t>
      </w:r>
      <w:r>
        <w:t xml:space="preserve">En el cante: los supuestos en una lista corta, con la tabla de agentes y mercados (2′30″); las condiciones de primer orden de empresas y consumidores con la caja de la producción, la FPP y los precios (gráfico 1), la demanda de mercado y lo que hereda de las individuales, el exceso de demanda con sus propiedades y la ley de</w:t>
      </w:r>
      <w:r>
        <w:t xml:space="preserve"> </w:t>
      </w:r>
      <w:r>
        <w:rPr>
          <w:smallCaps/>
        </w:rPr>
        <w:t xml:space="preserve">Walras</w:t>
      </w:r>
      <w:r>
        <w:t xml:space="preserve"> </w:t>
      </w:r>
      <w:r>
        <w:t xml:space="preserve">escrita (6′), y la definición del equilibrio con la caja de intercambio, que se queda en la pizarra hasta el bloque III (2′30″). La lista detallada de supuestos de competencia perfecta, las propiedades de la oferta y de la demanda individuales y la ley de</w:t>
      </w:r>
      <w:r>
        <w:t xml:space="preserve"> </w:t>
      </w:r>
      <w:r>
        <w:rPr>
          <w:smallCaps/>
        </w:rPr>
        <w:t xml:space="preserve">Say</w:t>
      </w:r>
      <w:r>
        <w:t xml:space="preserve"> </w:t>
      </w:r>
      <w:r>
        <w:t xml:space="preserve">son de profundización.</w:t>
      </w:r>
    </w:p>
    <w:p>
      <w:pPr>
        <w:pStyle w:val="Cajadeanotaciones"/>
      </w:pPr>
      <w:r>
        <w:rPr>
          <w:b/>
          <w:bCs/>
        </w:rPr>
        <w:t xml:space="preserve">Material complementario</w:t>
      </w:r>
      <w:r>
        <w:t xml:space="preserve">:</w:t>
      </w:r>
    </w:p>
    <w:p>
      <w:pPr>
        <w:pStyle w:val="Cajadeanotaciones"/>
        <w:numPr>
          <w:ilvl w:val="0"/>
          <w:numId w:val="1012"/>
        </w:numPr>
      </w:pPr>
      <w:r>
        <w:t xml:space="preserve">Wikipedia, «Tanteo walrasiano»</w:t>
      </w:r>
      <w:r>
        <w:t xml:space="preserve"> </w:t>
      </w:r>
      <w:r>
        <w:t xml:space="preserve">(</w:t>
      </w:r>
      <w:hyperlink w:anchor="ref-Wikipedia2026Tanteo">
        <w:r>
          <w:rPr>
            <w:rStyle w:val="Hyperlink"/>
            <w:smallCaps/>
          </w:rPr>
          <w:t xml:space="preserve">Wikipedia</w:t>
        </w:r>
        <w:r>
          <w:rPr>
            <w:rStyle w:val="Hyperlink"/>
          </w:rPr>
          <w:t xml:space="preserve"> </w:t>
        </w:r>
        <w:r>
          <w:rPr>
            <w:rStyle w:val="Hyperlink"/>
          </w:rPr>
          <w:t xml:space="preserve">2026</w:t>
        </w:r>
      </w:hyperlink>
      <w:r>
        <w:t xml:space="preserve">)</w:t>
      </w:r>
      <w:r>
        <w:t xml:space="preserve">:</w:t>
      </w:r>
      <w:r>
        <w:t xml:space="preserve"> </w:t>
      </w:r>
      <w:hyperlink r:id="rId27">
        <w:r>
          <w:rPr>
            <w:rStyle w:val="Hyperlink"/>
          </w:rPr>
          <w:t xml:space="preserve">https://es.wikipedia.org/wiki/Tanteo_walrasiano</w:t>
        </w:r>
      </w:hyperlink>
    </w:p>
    <w:p>
      <w:pPr>
        <w:pStyle w:val="Cajadeanotaciones"/>
        <w:numPr>
          <w:ilvl w:val="0"/>
          <w:numId w:val="1012"/>
        </w:numPr>
      </w:pPr>
      <w:r>
        <w:t xml:space="preserve">History of Economic Thought, «Existence of equilibrium» (historia de las pruebas de existencia):</w:t>
      </w:r>
      <w:r>
        <w:t xml:space="preserve"> </w:t>
      </w:r>
      <w:hyperlink r:id="rId28">
        <w:r>
          <w:rPr>
            <w:rStyle w:val="Hyperlink"/>
          </w:rPr>
          <w:t xml:space="preserve">https://hetwebsite.net/het/essays/get/existence.htm</w:t>
        </w:r>
      </w:hyperlink>
    </w:p>
    <w:bookmarkStart w:id="37" w:name="supuestos"/>
    <w:p>
      <w:pPr>
        <w:pStyle w:val="Heading2"/>
      </w:pPr>
      <w:r>
        <w:t xml:space="preserve">I.1.</w:t>
      </w:r>
      <w:r>
        <w:t xml:space="preserve"> </w:t>
      </w:r>
      <w:r>
        <w:t xml:space="preserve">Supuestos</w:t>
      </w:r>
    </w:p>
    <w:p>
      <w:pPr>
        <w:pStyle w:val="FirstParagraph"/>
        <w:keepNext/>
      </w:pPr>
      <w:r>
        <w:t xml:space="preserve">Para responder a esa pregunta empezamos por describir la economía que estudiamos: un</w:t>
      </w:r>
      <w:r>
        <w:t xml:space="preserve"> </w:t>
      </w:r>
      <w:r>
        <w:rPr>
          <w:b/>
          <w:bCs/>
        </w:rPr>
        <w:t xml:space="preserve">modelo de equilibrio general competitivo 2×2×2×2 estático</w:t>
      </w:r>
      <w:r>
        <w:t xml:space="preserve">, con estos supuestos.</w:t>
      </w:r>
    </w:p>
    <w:p>
      <w:pPr>
        <w:numPr>
          <w:ilvl w:val="0"/>
          <w:numId w:val="1013"/>
        </w:numPr>
      </w:pPr>
      <w:r>
        <w:rPr>
          <w:b/>
          <w:bCs/>
        </w:rPr>
        <w:t xml:space="preserve">Equilibrio general à la</w:t>
      </w:r>
      <w:r>
        <w:rPr>
          <w:b/>
          <w:bCs/>
        </w:rPr>
        <w:t xml:space="preserve"> </w:t>
      </w:r>
      <w:r>
        <w:rPr>
          <w:b/>
          <w:bCs/>
          <w:smallCaps/>
        </w:rPr>
        <w:t xml:space="preserve">Walras</w:t>
      </w:r>
      <w:r>
        <w:t xml:space="preserve">: todos los mercados se analizan simultáneamente. Hay tantos mercados como mercancías (bienes y factores), y en cada uno hay una función de demanda, una función de oferta y una condición de vaciado: la cantidad demandada debe igualar a la ofrecida (tabla 1).</w:t>
      </w:r>
    </w:p>
    <w:bookmarkStart w:id="29" w:name="tab:ecuaciones"/>
    <w:p>
      <w:pPr>
        <w:pStyle w:val="TableCaption"/>
      </w:pPr>
      <w:r>
        <w:t xml:space="preserve">Tabla 1.–</w:t>
      </w:r>
      <w:r>
        <w:t xml:space="preserve"> </w:t>
      </w:r>
      <w:r>
        <w:t xml:space="preserve">Agentes, mercados y ecuaciones de comportamiento del modelo 2×2×2×2</w:t>
      </w:r>
    </w:p>
    <w:tbl>
      <w:tblPr>
        <w:tblStyle w:val="Table"/>
        <w:tblW w:type="auto" w:w="0"/>
        <w:tblLook w:firstRow="1" w:lastRow="0" w:firstColumn="0" w:lastColumn="0" w:noHBand="0" w:noVBand="0" w:val="0020"/>
        <w:tblCaption w:val="Tabla 1.– Agentes, mercados y ecuaciones de comportamiento del modelo 2×2×2×2"/>
      </w:tblPr>
      <w:tblGrid>
        <w:gridCol w:w="2640"/>
        <w:gridCol w:w="2640"/>
        <w:gridCol w:w="2640"/>
      </w:tblGrid>
      <w:tr>
        <w:trPr>
          <w:tblHeader w:val="on"/>
        </w:trPr>
        <w:tc>
          <w:tcPr>
            <w:vAlign w:val="center"/>
          </w:tcPr>
          <w:p>
            <w:pPr>
              <w:pStyle w:val="Celdatceeazulpalido"/>
              <w:jc w:val="center"/>
            </w:pPr>
            <w:r>
              <w:rPr>
                <w:b/>
                <w:bCs/>
              </w:rPr>
              <w:t xml:space="preserve">Agentes</w:t>
            </w:r>
          </w:p>
        </w:tc>
        <w:tc>
          <w:tcPr>
            <w:vAlign w:val="center"/>
          </w:tcPr>
          <w:p>
            <w:pPr>
              <w:pStyle w:val="Celdatceeazulpalido"/>
              <w:jc w:val="center"/>
            </w:pPr>
            <w:r>
              <w:rPr>
                <w:b/>
                <w:bCs/>
              </w:rPr>
              <w:t xml:space="preserve">Mercados de bienes (</w:t>
            </w:r>
            <m:oMath>
              <m:r>
                <m:t>X</m:t>
              </m:r>
            </m:oMath>
            <w:r>
              <w:rPr>
                <w:b/>
                <w:bCs/>
              </w:rPr>
              <w:t xml:space="preserve">,</w:t>
            </w:r>
            <w:r>
              <w:rPr>
                <w:b/>
                <w:bCs/>
              </w:rPr>
              <w:t xml:space="preserve"> </w:t>
            </w:r>
            <m:oMath>
              <m:r>
                <m:t>Y</m:t>
              </m:r>
            </m:oMath>
            <w:r>
              <w:rPr>
                <w:b/>
                <w:bCs/>
              </w:rPr>
              <w:t xml:space="preserve">)</w:t>
            </w:r>
          </w:p>
        </w:tc>
        <w:tc>
          <w:tcPr>
            <w:vAlign w:val="center"/>
          </w:tcPr>
          <w:p>
            <w:pPr>
              <w:pStyle w:val="Celdatceeazulpalido"/>
              <w:jc w:val="center"/>
            </w:pPr>
            <w:r>
              <w:rPr>
                <w:b/>
                <w:bCs/>
              </w:rPr>
              <w:t xml:space="preserve">Mercados de factores (</w:t>
            </w:r>
            <m:oMath>
              <m:r>
                <m:t>L</m:t>
              </m:r>
            </m:oMath>
            <w:r>
              <w:rPr>
                <w:b/>
                <w:bCs/>
              </w:rPr>
              <w:t xml:space="preserve">,</w:t>
            </w:r>
            <w:r>
              <w:rPr>
                <w:b/>
                <w:bCs/>
              </w:rPr>
              <w:t xml:space="preserve"> </w:t>
            </w:r>
            <m:oMath>
              <m:r>
                <m:t>K</m:t>
              </m:r>
            </m:oMath>
            <w:r>
              <w:rPr>
                <w:b/>
                <w:bCs/>
              </w:rPr>
              <w:t xml:space="preserve">)</w:t>
            </w:r>
          </w:p>
        </w:tc>
      </w:tr>
      <w:tr>
        <w:tc>
          <w:tcPr>
            <w:vAlign w:val="center"/>
          </w:tcPr>
          <w:p>
            <w:pPr>
              <w:pStyle w:val="Compact"/>
              <w:jc w:val="center"/>
            </w:pPr>
            <w:r>
              <w:t xml:space="preserve">Consumidores</w:t>
            </w:r>
            <w:r>
              <w:br/>
            </w:r>
            <w:r>
              <w:t xml:space="preserve">(</w:t>
            </w:r>
            <m:oMath>
              <m:r>
                <m:t>i</m:t>
              </m:r>
              <m:r>
                <m:rPr>
                  <m:sty m:val="p"/>
                </m:rPr>
                <m:t>=</m:t>
              </m:r>
              <m:r>
                <m:t>A</m:t>
              </m:r>
              <m:r>
                <m:rPr>
                  <m:sty m:val="p"/>
                </m:rPr>
                <m:t>,</m:t>
              </m:r>
              <m:r>
                <m:t>B</m:t>
              </m:r>
            </m:oMath>
            <w:r>
              <w:t xml:space="preserve">)</w:t>
            </w:r>
          </w:p>
        </w:tc>
        <w:tc>
          <w:tcPr>
            <w:vAlign w:val="center"/>
          </w:tcPr>
          <w:p>
            <w:pPr>
              <w:pStyle w:val="Compact"/>
              <w:jc w:val="center"/>
            </w:pPr>
            <w:r>
              <w:rPr>
                <w:rStyle w:val="Textoverde"/>
                <w:b/>
                <w:bCs/>
              </w:rPr>
              <w:t xml:space="preserve">Demanda</w:t>
            </w:r>
            <w:r>
              <w:br/>
            </w:r>
            <m:oMath>
              <m:sSub>
                <m:e>
                  <m:r>
                    <m:t>X</m:t>
                  </m:r>
                </m:e>
                <m:sub>
                  <m:r>
                    <m:t>i</m:t>
                  </m:r>
                </m:sub>
              </m:sSub>
              <m:d>
                <m:dPr>
                  <m:begChr m:val="("/>
                  <m:sepChr m:val=""/>
                  <m:endChr m:val=")"/>
                  <m:grow/>
                </m:dPr>
                <m:e>
                  <m:acc>
                    <m:accPr>
                      <m:chr m:val="⃗"/>
                    </m:accPr>
                    <m:e>
                      <m:r>
                        <m:t>p</m:t>
                      </m:r>
                    </m:e>
                  </m:acc>
                </m:e>
              </m:d>
            </m:oMath>
            <w:r>
              <w:t xml:space="preserve">,</w:t>
            </w:r>
            <w:r>
              <w:t xml:space="preserve"> </w:t>
            </w:r>
            <m:oMath>
              <m:sSub>
                <m:e>
                  <m:r>
                    <m:t>Y</m:t>
                  </m:r>
                </m:e>
                <m:sub>
                  <m:r>
                    <m:t>i</m:t>
                  </m:r>
                </m:sub>
              </m:sSub>
              <m:d>
                <m:dPr>
                  <m:begChr m:val="("/>
                  <m:sepChr m:val=""/>
                  <m:endChr m:val=")"/>
                  <m:grow/>
                </m:dPr>
                <m:e>
                  <m:acc>
                    <m:accPr>
                      <m:chr m:val="⃗"/>
                    </m:accPr>
                    <m:e>
                      <m:r>
                        <m:t>p</m:t>
                      </m:r>
                    </m:e>
                  </m:acc>
                </m:e>
              </m:d>
            </m:oMath>
          </w:p>
        </w:tc>
        <w:tc>
          <w:tcPr>
            <w:vAlign w:val="center"/>
          </w:tcPr>
          <w:p>
            <w:pPr>
              <w:pStyle w:val="Compact"/>
              <w:jc w:val="center"/>
            </w:pPr>
            <w:r>
              <w:rPr>
                <w:rStyle w:val="Textodorado"/>
                <w:b/>
                <w:bCs/>
              </w:rPr>
              <w:t xml:space="preserve">Oferta</w:t>
            </w:r>
            <w:r>
              <w:br/>
            </w:r>
            <m:oMath>
              <m:sSub>
                <m:e>
                  <m:bar>
                    <m:barPr>
                      <m:pos m:val="top"/>
                    </m:barPr>
                    <m:e>
                      <m:r>
                        <m:t>L</m:t>
                      </m:r>
                    </m:e>
                  </m:bar>
                </m:e>
                <m:sub>
                  <m:r>
                    <m:t>i</m:t>
                  </m:r>
                </m:sub>
              </m:sSub>
            </m:oMath>
            <w:r>
              <w:t xml:space="preserve">,</w:t>
            </w:r>
            <w:r>
              <w:t xml:space="preserve"> </w:t>
            </w:r>
            <m:oMath>
              <m:sSub>
                <m:e>
                  <m:bar>
                    <m:barPr>
                      <m:pos m:val="top"/>
                    </m:barPr>
                    <m:e>
                      <m:r>
                        <m:t>K</m:t>
                      </m:r>
                    </m:e>
                  </m:bar>
                </m:e>
                <m:sub>
                  <m:r>
                    <m:t>i</m:t>
                  </m:r>
                </m:sub>
              </m:sSub>
            </m:oMath>
            <w:r>
              <w:t xml:space="preserve"> </w:t>
            </w:r>
            <w:r>
              <w:t xml:space="preserve">(dotación)</w:t>
            </w:r>
          </w:p>
        </w:tc>
      </w:tr>
      <w:tr>
        <w:tc>
          <w:tcPr>
            <w:vAlign w:val="center"/>
          </w:tcPr>
          <w:p>
            <w:pPr>
              <w:pStyle w:val="Compact"/>
              <w:jc w:val="center"/>
            </w:pPr>
            <w:r>
              <w:t xml:space="preserve">Empresas</w:t>
            </w:r>
            <w:r>
              <w:br/>
            </w:r>
            <w:r>
              <w:t xml:space="preserve">(</w:t>
            </w:r>
            <m:oMath>
              <m:r>
                <m:t>j</m:t>
              </m:r>
              <m:r>
                <m:rPr>
                  <m:sty m:val="p"/>
                </m:rPr>
                <m:t>=</m:t>
              </m:r>
              <m:r>
                <m:t>X</m:t>
              </m:r>
              <m:r>
                <m:rPr>
                  <m:sty m:val="p"/>
                </m:rPr>
                <m:t>,</m:t>
              </m:r>
              <m:r>
                <m:t>Y</m:t>
              </m:r>
            </m:oMath>
            <w:r>
              <w:t xml:space="preserve">)</w:t>
            </w:r>
          </w:p>
        </w:tc>
        <w:tc>
          <w:tcPr>
            <w:vAlign w:val="center"/>
          </w:tcPr>
          <w:p>
            <w:pPr>
              <w:pStyle w:val="Compact"/>
              <w:jc w:val="center"/>
            </w:pPr>
            <w:r>
              <w:rPr>
                <w:rStyle w:val="Textodorado"/>
                <w:b/>
                <w:bCs/>
              </w:rPr>
              <w:t xml:space="preserve">Oferta</w:t>
            </w:r>
            <w:r>
              <w:br/>
            </w:r>
            <m:oMath>
              <m:sSub>
                <m:e>
                  <m:r>
                    <m:t>q</m:t>
                  </m:r>
                </m:e>
                <m:sub>
                  <m:r>
                    <m:t>X</m:t>
                  </m:r>
                </m:sub>
              </m:sSub>
              <m:d>
                <m:dPr>
                  <m:begChr m:val="("/>
                  <m:sepChr m:val=""/>
                  <m:endChr m:val=")"/>
                  <m:grow/>
                </m:dPr>
                <m:e>
                  <m:sSub>
                    <m:e>
                      <m:r>
                        <m:t>p</m:t>
                      </m:r>
                    </m:e>
                    <m:sub>
                      <m:r>
                        <m:t>X</m:t>
                      </m:r>
                    </m:sub>
                  </m:sSub>
                  <m:r>
                    <m:rPr>
                      <m:sty m:val="p"/>
                    </m:rPr>
                    <m:t>,</m:t>
                  </m:r>
                  <m:acc>
                    <m:accPr>
                      <m:chr m:val="⃗"/>
                    </m:accPr>
                    <m:e>
                      <m:r>
                        <m:t>w</m:t>
                      </m:r>
                    </m:e>
                  </m:acc>
                </m:e>
              </m:d>
            </m:oMath>
            <w:r>
              <w:t xml:space="preserve">,</w:t>
            </w:r>
            <w:r>
              <w:t xml:space="preserve"> </w:t>
            </w:r>
            <m:oMath>
              <m:sSub>
                <m:e>
                  <m:r>
                    <m:t>q</m:t>
                  </m:r>
                </m:e>
                <m:sub>
                  <m:r>
                    <m:t>Y</m:t>
                  </m:r>
                </m:sub>
              </m:sSub>
              <m:d>
                <m:dPr>
                  <m:begChr m:val="("/>
                  <m:sepChr m:val=""/>
                  <m:endChr m:val=")"/>
                  <m:grow/>
                </m:dPr>
                <m:e>
                  <m:sSub>
                    <m:e>
                      <m:r>
                        <m:t>p</m:t>
                      </m:r>
                    </m:e>
                    <m:sub>
                      <m:r>
                        <m:t>Y</m:t>
                      </m:r>
                    </m:sub>
                  </m:sSub>
                  <m:r>
                    <m:rPr>
                      <m:sty m:val="p"/>
                    </m:rPr>
                    <m:t>,</m:t>
                  </m:r>
                  <m:acc>
                    <m:accPr>
                      <m:chr m:val="⃗"/>
                    </m:accPr>
                    <m:e>
                      <m:r>
                        <m:t>w</m:t>
                      </m:r>
                    </m:e>
                  </m:acc>
                </m:e>
              </m:d>
            </m:oMath>
          </w:p>
        </w:tc>
        <w:tc>
          <w:tcPr>
            <w:vAlign w:val="center"/>
          </w:tcPr>
          <w:p>
            <w:pPr>
              <w:pStyle w:val="Compact"/>
              <w:jc w:val="center"/>
            </w:pPr>
            <w:r>
              <w:rPr>
                <w:rStyle w:val="Textoverde"/>
                <w:b/>
                <w:bCs/>
              </w:rPr>
              <w:t xml:space="preserve">Demanda</w:t>
            </w:r>
            <w:r>
              <w:br/>
            </w:r>
            <m:oMath>
              <m:sSub>
                <m:e>
                  <m:r>
                    <m:t>L</m:t>
                  </m:r>
                </m:e>
                <m:sub>
                  <m:r>
                    <m:t>j</m:t>
                  </m:r>
                </m:sub>
              </m:sSub>
              <m:d>
                <m:dPr>
                  <m:begChr m:val="("/>
                  <m:sepChr m:val=""/>
                  <m:endChr m:val=")"/>
                  <m:grow/>
                </m:dPr>
                <m:e>
                  <m:sSub>
                    <m:e>
                      <m:r>
                        <m:t>p</m:t>
                      </m:r>
                    </m:e>
                    <m:sub>
                      <m:r>
                        <m:t>j</m:t>
                      </m:r>
                    </m:sub>
                  </m:sSub>
                  <m:r>
                    <m:rPr>
                      <m:sty m:val="p"/>
                    </m:rPr>
                    <m:t>,</m:t>
                  </m:r>
                  <m:acc>
                    <m:accPr>
                      <m:chr m:val="⃗"/>
                    </m:accPr>
                    <m:e>
                      <m:r>
                        <m:t>w</m:t>
                      </m:r>
                    </m:e>
                  </m:acc>
                </m:e>
              </m:d>
            </m:oMath>
            <w:r>
              <w:t xml:space="preserve">,</w:t>
            </w:r>
            <w:r>
              <w:t xml:space="preserve"> </w:t>
            </w:r>
            <m:oMath>
              <m:sSub>
                <m:e>
                  <m:r>
                    <m:t>K</m:t>
                  </m:r>
                </m:e>
                <m:sub>
                  <m:r>
                    <m:t>j</m:t>
                  </m:r>
                </m:sub>
              </m:sSub>
              <m:d>
                <m:dPr>
                  <m:begChr m:val="("/>
                  <m:sepChr m:val=""/>
                  <m:endChr m:val=")"/>
                  <m:grow/>
                </m:dPr>
                <m:e>
                  <m:sSub>
                    <m:e>
                      <m:r>
                        <m:t>p</m:t>
                      </m:r>
                    </m:e>
                    <m:sub>
                      <m:r>
                        <m:t>j</m:t>
                      </m:r>
                    </m:sub>
                  </m:sSub>
                  <m:r>
                    <m:rPr>
                      <m:sty m:val="p"/>
                    </m:rPr>
                    <m:t>,</m:t>
                  </m:r>
                  <m:acc>
                    <m:accPr>
                      <m:chr m:val="⃗"/>
                    </m:accPr>
                    <m:e>
                      <m:r>
                        <m:t>w</m:t>
                      </m:r>
                    </m:e>
                  </m:acc>
                </m:e>
              </m:d>
            </m:oMath>
          </w:p>
        </w:tc>
      </w:tr>
      <w:tr>
        <w:tc>
          <w:tcPr>
            <w:gridSpan w:val="3"/>
            <w:vAlign w:val="center"/>
          </w:tcPr>
          <w:p>
            <w:pPr>
              <w:pStyle w:val="Celdatceesalvia"/>
              <w:jc w:val="center"/>
            </w:pPr>
            <w:r>
              <w:t xml:space="preserve">4 mercados, 4 condiciones de vaciado: solo 3 independientes (ley de</w:t>
            </w:r>
            <w:r>
              <w:t xml:space="preserve"> </w:t>
            </w:r>
            <w:r>
              <w:rPr>
                <w:smallCaps/>
              </w:rPr>
              <w:t xml:space="preserve">Walras</w:t>
            </w:r>
            <w:r>
              <w:t xml:space="preserve">) para 3 precios relativos</w:t>
            </w:r>
          </w:p>
        </w:tc>
      </w:tr>
    </w:tbl>
    <w:bookmarkEnd w:id="29"/>
    <w:p>
      <w:pPr>
        <w:pStyle w:val="BodyText"/>
        <w:keepNext/>
      </w:pPr>
      <w:r>
        <w:rPr>
          <w:i/>
          <w:iCs/>
        </w:rPr>
        <w:t xml:space="preserve">Fuente: elaboración propia a partir de</w:t>
      </w:r>
      <w:r>
        <w:rPr>
          <w:i/>
          <w:iCs/>
        </w:rPr>
        <w:t xml:space="preserve"> </w:t>
      </w:r>
      <w:r>
        <w:rPr>
          <w:i/>
          <w:iCs/>
          <w:smallCaps/>
        </w:rPr>
        <w:t xml:space="preserve">Walras</w:t>
      </w:r>
      <w:r>
        <w:rPr>
          <w:i/>
          <w:iCs/>
        </w:rPr>
        <w:t xml:space="preserve"> </w:t>
      </w:r>
      <w:r>
        <w:rPr>
          <w:i/>
          <w:iCs/>
        </w:rPr>
        <w:t xml:space="preserve">(</w:t>
      </w:r>
      <w:hyperlink w:anchor="ref-Walras1874Elements">
        <w:r>
          <w:rPr>
            <w:rStyle w:val="Hyperlink"/>
            <w:i/>
            <w:iCs/>
          </w:rPr>
          <w:t xml:space="preserve">1874</w:t>
        </w:r>
      </w:hyperlink>
      <w:r>
        <w:rPr>
          <w:i/>
          <w:iCs/>
        </w:rPr>
        <w:t xml:space="preserve">)</w:t>
      </w:r>
      <w:r>
        <w:rPr>
          <w:i/>
          <w:iCs/>
        </w:rPr>
        <w:t xml:space="preserve"> </w:t>
      </w:r>
      <w:r>
        <w:rPr>
          <w:i/>
          <w:iCs/>
        </w:rPr>
        <w:t xml:space="preserve">y</w:t>
      </w:r>
      <w:r>
        <w:rPr>
          <w:i/>
          <w:iCs/>
        </w:rPr>
        <w:t xml:space="preserve"> </w:t>
      </w:r>
      <w:r>
        <w:rPr>
          <w:i/>
          <w:iCs/>
          <w:smallCaps/>
        </w:rPr>
        <w:t xml:space="preserve">Varian</w:t>
      </w:r>
      <w:r>
        <w:rPr>
          <w:i/>
          <w:iCs/>
        </w:rPr>
        <w:t xml:space="preserve"> </w:t>
      </w:r>
      <w:r>
        <w:rPr>
          <w:i/>
          <w:iCs/>
        </w:rPr>
        <w:t xml:space="preserve">(</w:t>
      </w:r>
      <w:hyperlink w:anchor="ref-Varian1992Microeconomic">
        <w:r>
          <w:rPr>
            <w:rStyle w:val="Hyperlink"/>
            <w:i/>
            <w:iCs/>
          </w:rPr>
          <w:t xml:space="preserve">1992, cap. 17</w:t>
        </w:r>
      </w:hyperlink>
      <w:r>
        <w:rPr>
          <w:i/>
          <w:iCs/>
        </w:rPr>
        <w:t xml:space="preserve">)</w:t>
      </w:r>
      <w:r>
        <w:rPr>
          <w:i/>
          <w:iCs/>
        </w:rPr>
        <w:t xml:space="preserve">.</w:t>
      </w:r>
    </w:p>
    <w:p>
      <w:pPr>
        <w:keepNext/>
        <w:numPr>
          <w:ilvl w:val="0"/>
          <w:numId w:val="1014"/>
        </w:numPr>
      </w:pPr>
      <w:r>
        <w:rPr>
          <w:b/>
          <w:bCs/>
        </w:rPr>
        <w:t xml:space="preserve">Competencia perfecta</w:t>
      </w:r>
      <w:r>
        <w:t xml:space="preserve"> </w:t>
      </w:r>
      <w:r>
        <w:t xml:space="preserve">en todos los mercados, de bienes y de factores:</w:t>
      </w:r>
    </w:p>
    <w:p>
      <w:pPr>
        <w:numPr>
          <w:ilvl w:val="1"/>
          <w:numId w:val="1015"/>
        </w:numPr>
      </w:pPr>
      <w:r>
        <w:rPr>
          <w:i/>
          <w:iCs/>
        </w:rPr>
        <w:t xml:space="preserve">agentes racionales</w:t>
      </w:r>
      <w:r>
        <w:t xml:space="preserve">: los consumidores maximizan su utilidad y las empresas, su beneficio;</w:t>
      </w:r>
    </w:p>
    <w:p>
      <w:pPr>
        <w:numPr>
          <w:ilvl w:val="1"/>
          <w:numId w:val="1015"/>
        </w:numPr>
      </w:pPr>
      <w:r>
        <w:rPr>
          <w:i/>
          <w:iCs/>
        </w:rPr>
        <w:t xml:space="preserve">información perfecta</w:t>
      </w:r>
      <w:r>
        <w:t xml:space="preserve">: no es incompleta ni asimétrica;</w:t>
      </w:r>
      <w:r>
        <w:rPr>
          <w:rStyle w:val="FootnoteReference"/>
        </w:rPr>
        <w:footnoteReference w:id="30"/>
      </w:r>
    </w:p>
    <w:p>
      <w:pPr>
        <w:numPr>
          <w:ilvl w:val="1"/>
          <w:numId w:val="1015"/>
        </w:numPr>
      </w:pPr>
      <w:r>
        <w:rPr>
          <w:i/>
          <w:iCs/>
        </w:rPr>
        <w:t xml:space="preserve">bienes homogéneos</w:t>
      </w:r>
      <w:r>
        <w:t xml:space="preserve">: los consumidores perciben como sustitutivos perfectos las unidades de un mismo bien;</w:t>
      </w:r>
    </w:p>
    <w:p>
      <w:pPr>
        <w:numPr>
          <w:ilvl w:val="1"/>
          <w:numId w:val="1015"/>
        </w:numPr>
      </w:pPr>
      <w:r>
        <w:rPr>
          <w:i/>
          <w:iCs/>
        </w:rPr>
        <w:t xml:space="preserve">atomicidad</w:t>
      </w:r>
      <w:r>
        <w:t xml:space="preserve">: todos los agentes son precio-aceptantes. Los precios de los bienes,</w:t>
      </w:r>
      <w:r>
        <w:t xml:space="preserve"> </w:t>
      </w:r>
      <m:oMath>
        <m:sSub>
          <m:e>
            <m:r>
              <m:t>p</m:t>
            </m:r>
          </m:e>
          <m:sub>
            <m:r>
              <m:t>X</m:t>
            </m:r>
          </m:sub>
        </m:sSub>
      </m:oMath>
      <w:r>
        <w:t xml:space="preserve"> </w:t>
      </w:r>
      <w:r>
        <w:t xml:space="preserve">y</w:t>
      </w:r>
      <w:r>
        <w:t xml:space="preserve"> </w:t>
      </w:r>
      <m:oMath>
        <m:sSub>
          <m:e>
            <m:r>
              <m:t>p</m:t>
            </m:r>
          </m:e>
          <m:sub>
            <m:r>
              <m:t>Y</m:t>
            </m:r>
          </m:sub>
        </m:sSub>
      </m:oMath>
      <w:r>
        <w:t xml:space="preserve">, y de los factores,</w:t>
      </w:r>
      <w:r>
        <w:t xml:space="preserve"> </w:t>
      </w:r>
      <m:oMath>
        <m:acc>
          <m:accPr>
            <m:chr m:val="⃗"/>
          </m:accPr>
          <m:e>
            <m:r>
              <m:t>w</m:t>
            </m:r>
          </m:e>
        </m:acc>
        <m:r>
          <m:rPr>
            <m:sty m:val="p"/>
          </m:rPr>
          <m:t>=</m:t>
        </m:r>
        <m:d>
          <m:dPr>
            <m:begChr m:val="("/>
            <m:sepChr m:val=""/>
            <m:endChr m:val=")"/>
            <m:grow/>
          </m:dPr>
          <m:e>
            <m:sSub>
              <m:e>
                <m:r>
                  <m:t>w</m:t>
                </m:r>
              </m:e>
              <m:sub>
                <m:r>
                  <m:t>L</m:t>
                </m:r>
              </m:sub>
            </m:sSub>
            <m:r>
              <m:rPr>
                <m:sty m:val="p"/>
              </m:rPr>
              <m:t>,</m:t>
            </m:r>
            <m:sSub>
              <m:e>
                <m:r>
                  <m:t>w</m:t>
                </m:r>
              </m:e>
              <m:sub>
                <m:r>
                  <m:t>K</m:t>
                </m:r>
              </m:sub>
            </m:sSub>
          </m:e>
        </m:d>
      </m:oMath>
      <w:r>
        <w:t xml:space="preserve">, son paramétricos para cada agente; en conjunto,</w:t>
      </w:r>
      <w:r>
        <w:t xml:space="preserve"> </w:t>
      </w:r>
      <m:oMath>
        <m:acc>
          <m:accPr>
            <m:chr m:val="⃗"/>
          </m:accPr>
          <m:e>
            <m:r>
              <m:t>p</m:t>
            </m:r>
          </m:e>
        </m:acc>
        <m:r>
          <m:rPr>
            <m:sty m:val="p"/>
          </m:rPr>
          <m:t>=</m:t>
        </m:r>
        <m:d>
          <m:dPr>
            <m:begChr m:val="("/>
            <m:sepChr m:val=""/>
            <m:endChr m:val=")"/>
            <m:grow/>
          </m:dPr>
          <m:e>
            <m:sSub>
              <m:e>
                <m:r>
                  <m:t>p</m:t>
                </m:r>
              </m:e>
              <m:sub>
                <m:r>
                  <m:t>X</m:t>
                </m:r>
              </m:sub>
            </m:sSub>
            <m:r>
              <m:rPr>
                <m:sty m:val="p"/>
              </m:rPr>
              <m:t>,</m:t>
            </m:r>
            <m:sSub>
              <m:e>
                <m:r>
                  <m:t>p</m:t>
                </m:r>
              </m:e>
              <m:sub>
                <m:r>
                  <m:t>Y</m:t>
                </m:r>
              </m:sub>
            </m:sSub>
            <m:r>
              <m:rPr>
                <m:sty m:val="p"/>
              </m:rPr>
              <m:t>,</m:t>
            </m:r>
            <m:sSub>
              <m:e>
                <m:r>
                  <m:t>w</m:t>
                </m:r>
              </m:e>
              <m:sub>
                <m:r>
                  <m:t>L</m:t>
                </m:r>
              </m:sub>
            </m:sSub>
            <m:r>
              <m:rPr>
                <m:sty m:val="p"/>
              </m:rPr>
              <m:t>,</m:t>
            </m:r>
            <m:sSub>
              <m:e>
                <m:r>
                  <m:t>w</m:t>
                </m:r>
              </m:e>
              <m:sub>
                <m:r>
                  <m:t>K</m:t>
                </m:r>
              </m:sub>
            </m:sSub>
          </m:e>
        </m:d>
      </m:oMath>
      <w:r>
        <w:t xml:space="preserve"> </w:t>
      </w:r>
      <w:r>
        <w:rPr>
          <w:rStyle w:val="Referenciaatema"/>
        </w:rPr>
        <w:t xml:space="preserve">[ver tema 3.A.16]</w:t>
      </w:r>
      <w:r>
        <w:t xml:space="preserve">.</w:t>
      </w:r>
    </w:p>
    <w:p>
      <w:pPr>
        <w:numPr>
          <w:ilvl w:val="0"/>
          <w:numId w:val="1014"/>
        </w:numPr>
      </w:pPr>
      <w:r>
        <w:rPr>
          <w:b/>
          <w:bCs/>
        </w:rPr>
        <w:t xml:space="preserve">Mercados completos</w:t>
      </w:r>
      <w:r>
        <w:t xml:space="preserve">: cada bien tiene un mercado y un precio, sin externalidades ni bienes públicos.</w:t>
      </w:r>
      <w:r>
        <w:rPr>
          <w:rStyle w:val="FootnoteReference"/>
        </w:rPr>
        <w:footnoteReference w:id="31"/>
      </w:r>
    </w:p>
    <w:p>
      <w:pPr>
        <w:keepNext/>
        <w:numPr>
          <w:ilvl w:val="0"/>
          <w:numId w:val="1014"/>
        </w:numPr>
      </w:pPr>
      <w:r>
        <w:rPr>
          <w:b/>
          <w:bCs/>
        </w:rPr>
        <w:t xml:space="preserve">Modelo 2×2×2×2 estático</w:t>
      </w:r>
      <w:r>
        <w:t xml:space="preserve"> </w:t>
      </w:r>
      <w:r>
        <w:t xml:space="preserve">(</w:t>
      </w:r>
      <w:hyperlink w:anchor="ref-Bator1957Simple">
        <w:r>
          <w:rPr>
            <w:rStyle w:val="Hyperlink"/>
            <w:smallCaps/>
          </w:rPr>
          <w:t xml:space="preserve">Bator</w:t>
        </w:r>
        <w:r>
          <w:rPr>
            <w:rStyle w:val="Hyperlink"/>
          </w:rPr>
          <w:t xml:space="preserve"> </w:t>
        </w:r>
        <w:r>
          <w:rPr>
            <w:rStyle w:val="Hyperlink"/>
          </w:rPr>
          <w:t xml:space="preserve">1957</w:t>
        </w:r>
      </w:hyperlink>
      <w:r>
        <w:t xml:space="preserve">)</w:t>
      </w:r>
      <w:r>
        <w:t xml:space="preserve">, por sencillez expositiva:</w:t>
      </w:r>
    </w:p>
    <w:p>
      <w:pPr>
        <w:numPr>
          <w:ilvl w:val="1"/>
          <w:numId w:val="1016"/>
        </w:numPr>
      </w:pPr>
      <w:r>
        <w:t xml:space="preserve">2</w:t>
      </w:r>
      <w:r>
        <w:t xml:space="preserve"> </w:t>
      </w:r>
      <w:r>
        <w:rPr>
          <w:i/>
          <w:iCs/>
        </w:rPr>
        <w:t xml:space="preserve">bienes</w:t>
      </w:r>
      <w:r>
        <w:t xml:space="preserve"> </w:t>
      </w:r>
      <w:r>
        <w:t xml:space="preserve">privados y homogéneos,</w:t>
      </w:r>
      <w:r>
        <w:t xml:space="preserve"> </w:t>
      </w:r>
      <m:oMath>
        <m:r>
          <m:t>X</m:t>
        </m:r>
      </m:oMath>
      <w:r>
        <w:t xml:space="preserve"> </w:t>
      </w:r>
      <w:r>
        <w:t xml:space="preserve">e</w:t>
      </w:r>
      <w:r>
        <w:t xml:space="preserve"> </w:t>
      </w:r>
      <m:oMath>
        <m:r>
          <m:t>Y</m:t>
        </m:r>
      </m:oMath>
      <w:r>
        <w:t xml:space="preserve">;</w:t>
      </w:r>
    </w:p>
    <w:p>
      <w:pPr>
        <w:numPr>
          <w:ilvl w:val="1"/>
          <w:numId w:val="1016"/>
        </w:numPr>
      </w:pPr>
      <w:r>
        <w:t xml:space="preserve">2</w:t>
      </w:r>
      <w:r>
        <w:t xml:space="preserve"> </w:t>
      </w:r>
      <w:r>
        <w:rPr>
          <w:i/>
          <w:iCs/>
        </w:rPr>
        <w:t xml:space="preserve">factores</w:t>
      </w:r>
      <w:r>
        <w:t xml:space="preserve">, trabajo</w:t>
      </w:r>
      <w:r>
        <w:t xml:space="preserve"> </w:t>
      </w:r>
      <m:oMath>
        <m:r>
          <m:t>L</m:t>
        </m:r>
      </m:oMath>
      <w:r>
        <w:t xml:space="preserve"> </w:t>
      </w:r>
      <w:r>
        <w:t xml:space="preserve">y capital</w:t>
      </w:r>
      <w:r>
        <w:t xml:space="preserve"> </w:t>
      </w:r>
      <m:oMath>
        <m:r>
          <m:t>K</m:t>
        </m:r>
      </m:oMath>
      <w:r>
        <w:t xml:space="preserve">, homogéneos y perfectamente divisibles, con dotaciones totales dadas,</w:t>
      </w:r>
      <w:r>
        <w:t xml:space="preserve"> </w:t>
      </w:r>
      <m:oMath>
        <m:bar>
          <m:barPr>
            <m:pos m:val="top"/>
          </m:barPr>
          <m:e>
            <m:r>
              <m:t>L</m:t>
            </m:r>
          </m:e>
        </m:bar>
      </m:oMath>
      <w:r>
        <w:t xml:space="preserve"> </w:t>
      </w:r>
      <w:r>
        <w:t xml:space="preserve">y</w:t>
      </w:r>
      <w:r>
        <w:t xml:space="preserve"> </w:t>
      </w:r>
      <m:oMath>
        <m:bar>
          <m:barPr>
            <m:pos m:val="top"/>
          </m:barPr>
          <m:e>
            <m:r>
              <m:t>K</m:t>
            </m:r>
          </m:e>
        </m:bar>
      </m:oMath>
      <w:r>
        <w:t xml:space="preserve">, que pertenecen a los consumidores;</w:t>
      </w:r>
    </w:p>
    <w:p>
      <w:pPr>
        <w:numPr>
          <w:ilvl w:val="1"/>
          <w:numId w:val="1016"/>
        </w:numPr>
      </w:pPr>
      <w:r>
        <w:t xml:space="preserve">2</w:t>
      </w:r>
      <w:r>
        <w:t xml:space="preserve"> </w:t>
      </w:r>
      <w:r>
        <w:rPr>
          <w:i/>
          <w:iCs/>
        </w:rPr>
        <w:t xml:space="preserve">consumidores</w:t>
      </w:r>
      <w:r>
        <w:t xml:space="preserve">,</w:t>
      </w:r>
      <w:r>
        <w:t xml:space="preserve"> </w:t>
      </w:r>
      <m:oMath>
        <m:r>
          <m:t>A</m:t>
        </m:r>
      </m:oMath>
      <w:r>
        <w:t xml:space="preserve"> </w:t>
      </w:r>
      <w:r>
        <w:t xml:space="preserve">y</w:t>
      </w:r>
      <w:r>
        <w:t xml:space="preserve"> </w:t>
      </w:r>
      <m:oMath>
        <m:r>
          <m:t>B</m:t>
        </m:r>
      </m:oMath>
      <w:r>
        <w:t xml:space="preserve">, con preferencias completas, transitivas, continuas, estrictamente monótonas y estrictamente convexas</w:t>
      </w:r>
      <w:r>
        <w:t xml:space="preserve"> </w:t>
      </w:r>
      <w:r>
        <w:rPr>
          <w:rStyle w:val="Referenciaatema"/>
        </w:rPr>
        <w:t xml:space="preserve">[ver tema 3.A.8]</w:t>
      </w:r>
      <w:r>
        <w:t xml:space="preserve">, de modo que se representan con una función de utilidad continua, estrictamente creciente y estrictamente cuasicóncava (curvas de indiferencia convexas),</w:t>
      </w:r>
      <w:r>
        <w:t xml:space="preserve"> </w:t>
      </w:r>
      <m:oMath>
        <m:sSub>
          <m:e>
            <m:r>
              <m:t>U</m:t>
            </m:r>
          </m:e>
          <m:sub>
            <m:r>
              <m:t>A</m:t>
            </m:r>
          </m:sub>
        </m:sSub>
        <m:d>
          <m:dPr>
            <m:begChr m:val="("/>
            <m:sepChr m:val=""/>
            <m:endChr m:val=")"/>
            <m:grow/>
          </m:dPr>
          <m:e>
            <m:sSub>
              <m:e>
                <m:r>
                  <m:t>X</m:t>
                </m:r>
              </m:e>
              <m:sub>
                <m:r>
                  <m:t>A</m:t>
                </m:r>
              </m:sub>
            </m:sSub>
            <m:r>
              <m:rPr>
                <m:sty m:val="p"/>
              </m:rPr>
              <m:t>,</m:t>
            </m:r>
            <m:sSub>
              <m:e>
                <m:r>
                  <m:t>Y</m:t>
                </m:r>
              </m:e>
              <m:sub>
                <m:r>
                  <m:t>A</m:t>
                </m:r>
              </m:sub>
            </m:sSub>
          </m:e>
        </m:d>
      </m:oMath>
      <w:r>
        <w:t xml:space="preserve"> </w:t>
      </w:r>
      <w:r>
        <w:t xml:space="preserve">y</w:t>
      </w:r>
      <w:r>
        <w:t xml:space="preserve"> </w:t>
      </w:r>
      <m:oMath>
        <m:sSub>
          <m:e>
            <m:r>
              <m:t>U</m:t>
            </m:r>
          </m:e>
          <m:sub>
            <m:r>
              <m:t>B</m:t>
            </m:r>
          </m:sub>
        </m:sSub>
        <m:d>
          <m:dPr>
            <m:begChr m:val="("/>
            <m:sepChr m:val=""/>
            <m:endChr m:val=")"/>
            <m:grow/>
          </m:dPr>
          <m:e>
            <m:sSub>
              <m:e>
                <m:r>
                  <m:t>X</m:t>
                </m:r>
              </m:e>
              <m:sub>
                <m:r>
                  <m:t>B</m:t>
                </m:r>
              </m:sub>
            </m:sSub>
            <m:r>
              <m:rPr>
                <m:sty m:val="p"/>
              </m:rPr>
              <m:t>,</m:t>
            </m:r>
            <m:sSub>
              <m:e>
                <m:r>
                  <m:t>Y</m:t>
                </m:r>
              </m:e>
              <m:sub>
                <m:r>
                  <m:t>B</m:t>
                </m:r>
              </m:sub>
            </m:sSub>
          </m:e>
        </m:d>
      </m:oMath>
      <w:r>
        <w:t xml:space="preserve">, sin externalidades en el consumo.</w:t>
      </w:r>
      <w:r>
        <w:rPr>
          <w:rStyle w:val="FootnoteReference"/>
        </w:rPr>
        <w:footnoteReference w:id="32"/>
      </w:r>
      <w:r>
        <w:t xml:space="preserve"> </w:t>
      </w:r>
      <w:r>
        <w:t xml:space="preserve">Cada consumidor posee una dotación de factores</w:t>
      </w:r>
      <w:r>
        <w:t xml:space="preserve"> </w:t>
      </w:r>
      <m:oMath>
        <m:sSub>
          <m:e>
            <m:acc>
              <m:accPr>
                <m:chr m:val="⃗"/>
              </m:accPr>
              <m:e>
                <m:r>
                  <m:t>ω</m:t>
                </m:r>
              </m:e>
            </m:acc>
          </m:e>
          <m:sub>
            <m:r>
              <m:t>i</m:t>
            </m:r>
          </m:sub>
        </m:sSub>
        <m:r>
          <m:rPr>
            <m:sty m:val="p"/>
          </m:rPr>
          <m:t>=</m:t>
        </m:r>
        <m:d>
          <m:dPr>
            <m:begChr m:val="("/>
            <m:sepChr m:val=""/>
            <m:endChr m:val=")"/>
            <m:grow/>
          </m:dPr>
          <m:e>
            <m:sSub>
              <m:e>
                <m:bar>
                  <m:barPr>
                    <m:pos m:val="top"/>
                  </m:barPr>
                  <m:e>
                    <m:r>
                      <m:t>L</m:t>
                    </m:r>
                  </m:e>
                </m:bar>
              </m:e>
              <m:sub>
                <m:r>
                  <m:t>i</m:t>
                </m:r>
              </m:sub>
            </m:sSub>
            <m:r>
              <m:rPr>
                <m:sty m:val="p"/>
              </m:rPr>
              <m:t>,</m:t>
            </m:r>
            <m:sSub>
              <m:e>
                <m:bar>
                  <m:barPr>
                    <m:pos m:val="top"/>
                  </m:barPr>
                  <m:e>
                    <m:r>
                      <m:t>K</m:t>
                    </m:r>
                  </m:e>
                </m:bar>
              </m:e>
              <m:sub>
                <m:r>
                  <m:t>i</m:t>
                </m:r>
              </m:sub>
            </m:sSub>
          </m:e>
        </m:d>
      </m:oMath>
      <w:r>
        <w:t xml:space="preserve">, con</w:t>
      </w:r>
      <w:r>
        <w:t xml:space="preserve"> </w:t>
      </w:r>
      <m:oMath>
        <m:sSub>
          <m:e>
            <m:bar>
              <m:barPr>
                <m:pos m:val="top"/>
              </m:barPr>
              <m:e>
                <m:r>
                  <m:t>L</m:t>
                </m:r>
              </m:e>
            </m:bar>
          </m:e>
          <m:sub>
            <m:r>
              <m:t>A</m:t>
            </m:r>
          </m:sub>
        </m:sSub>
        <m:r>
          <m:rPr>
            <m:sty m:val="p"/>
          </m:rPr>
          <m:t>+</m:t>
        </m:r>
        <m:sSub>
          <m:e>
            <m:bar>
              <m:barPr>
                <m:pos m:val="top"/>
              </m:barPr>
              <m:e>
                <m:r>
                  <m:t>L</m:t>
                </m:r>
              </m:e>
            </m:bar>
          </m:e>
          <m:sub>
            <m:r>
              <m:t>B</m:t>
            </m:r>
          </m:sub>
        </m:sSub>
        <m:r>
          <m:rPr>
            <m:sty m:val="p"/>
          </m:rPr>
          <m:t>=</m:t>
        </m:r>
        <m:bar>
          <m:barPr>
            <m:pos m:val="top"/>
          </m:barPr>
          <m:e>
            <m:r>
              <m:t>L</m:t>
            </m:r>
          </m:e>
        </m:bar>
      </m:oMath>
      <w:r>
        <w:t xml:space="preserve"> </w:t>
      </w:r>
      <w:r>
        <w:t xml:space="preserve">y</w:t>
      </w:r>
      <w:r>
        <w:t xml:space="preserve"> </w:t>
      </w:r>
      <m:oMath>
        <m:sSub>
          <m:e>
            <m:bar>
              <m:barPr>
                <m:pos m:val="top"/>
              </m:barPr>
              <m:e>
                <m:r>
                  <m:t>K</m:t>
                </m:r>
              </m:e>
            </m:bar>
          </m:e>
          <m:sub>
            <m:r>
              <m:t>A</m:t>
            </m:r>
          </m:sub>
        </m:sSub>
        <m:r>
          <m:rPr>
            <m:sty m:val="p"/>
          </m:rPr>
          <m:t>+</m:t>
        </m:r>
        <m:sSub>
          <m:e>
            <m:bar>
              <m:barPr>
                <m:pos m:val="top"/>
              </m:barPr>
              <m:e>
                <m:r>
                  <m:t>K</m:t>
                </m:r>
              </m:e>
            </m:bar>
          </m:e>
          <m:sub>
            <m:r>
              <m:t>B</m:t>
            </m:r>
          </m:sub>
        </m:sSub>
        <m:r>
          <m:rPr>
            <m:sty m:val="p"/>
          </m:rPr>
          <m:t>=</m:t>
        </m:r>
        <m:bar>
          <m:barPr>
            <m:pos m:val="top"/>
          </m:barPr>
          <m:e>
            <m:r>
              <m:t>K</m:t>
            </m:r>
          </m:e>
        </m:bar>
      </m:oMath>
      <w:r>
        <w:t xml:space="preserve">, y su renta, que depende solo de los precios, es</w:t>
      </w:r>
    </w:p>
    <w:p>
      <w:pPr>
        <w:pStyle w:val="BodyText"/>
        <w:keepNext/>
      </w:pPr>
      <m:oMathPara>
        <m:oMathParaPr>
          <m:jc m:val="center"/>
        </m:oMathParaPr>
        <m:oMath>
          <m:sSub>
            <m:e>
              <m:bar>
                <m:barPr>
                  <m:pos m:val="top"/>
                </m:barPr>
                <m:e>
                  <m:r>
                    <m:t>W</m:t>
                  </m:r>
                </m:e>
              </m:bar>
            </m:e>
            <m:sub>
              <m:r>
                <m:t>i</m:t>
              </m:r>
            </m:sub>
          </m:sSub>
          <m:r>
            <m:rPr>
              <m:sty m:val="p"/>
            </m:rPr>
            <m:t>=</m:t>
          </m:r>
          <m:sSub>
            <m:e>
              <m:r>
                <m:t>w</m:t>
              </m:r>
            </m:e>
            <m:sub>
              <m:r>
                <m:t>L</m:t>
              </m:r>
            </m:sub>
          </m:sSub>
          <m:sSub>
            <m:e>
              <m:bar>
                <m:barPr>
                  <m:pos m:val="top"/>
                </m:barPr>
                <m:e>
                  <m:r>
                    <m:t>L</m:t>
                  </m:r>
                </m:e>
              </m:bar>
            </m:e>
            <m:sub>
              <m:r>
                <m:t>i</m:t>
              </m:r>
            </m:sub>
          </m:sSub>
          <m:r>
            <m:rPr>
              <m:sty m:val="p"/>
            </m:rPr>
            <m:t>+</m:t>
          </m:r>
          <m:sSub>
            <m:e>
              <m:r>
                <m:t>w</m:t>
              </m:r>
            </m:e>
            <m:sub>
              <m:r>
                <m:t>K</m:t>
              </m:r>
            </m:sub>
          </m:sSub>
          <m:sSub>
            <m:e>
              <m:bar>
                <m:barPr>
                  <m:pos m:val="top"/>
                </m:barPr>
                <m:e>
                  <m:r>
                    <m:t>K</m:t>
                  </m:r>
                </m:e>
              </m:bar>
            </m:e>
            <m:sub>
              <m:r>
                <m:t>i</m:t>
              </m:r>
            </m:sub>
          </m:sSub>
          <m:r>
            <m:rPr>
              <m:sty m:val="p"/>
            </m:rPr>
            <m:t>+</m:t>
          </m:r>
          <m:nary>
            <m:naryPr>
              <m:chr m:val="∑"/>
              <m:limLoc m:val="undOvr"/>
              <m:subHide m:val="off"/>
              <m:supHide m:val="on"/>
            </m:naryPr>
            <m:sub>
              <m:r>
                <m:t>j</m:t>
              </m:r>
            </m:sub>
            <m:sup>
              <m:r>
                <m:t>​</m:t>
              </m:r>
            </m:sup>
            <m:e>
              <m:sSub>
                <m:e>
                  <m:r>
                    <m:t>θ</m:t>
                  </m:r>
                </m:e>
                <m:sub>
                  <m:r>
                    <m:t>i</m:t>
                  </m:r>
                  <m:r>
                    <m:t>j</m:t>
                  </m:r>
                </m:sub>
              </m:sSub>
            </m:e>
          </m:nary>
          <m:sSub>
            <m:e>
              <m:r>
                <m:t>B</m:t>
              </m:r>
            </m:e>
            <m:sub>
              <m:r>
                <m:t>j</m:t>
              </m:r>
            </m:sub>
          </m:sSub>
          <m:r>
            <m:rPr>
              <m:sty m:val="p"/>
            </m:rPr>
            <m:t>,</m:t>
          </m:r>
          <m:r>
            <m:t>  </m:t>
          </m:r>
          <m:r>
            <m:t>i</m:t>
          </m:r>
          <m:r>
            <m:rPr>
              <m:sty m:val="p"/>
            </m:rPr>
            <m:t>=</m:t>
          </m:r>
          <m:r>
            <m:t>A</m:t>
          </m:r>
          <m:r>
            <m:rPr>
              <m:sty m:val="p"/>
            </m:rPr>
            <m:t>,</m:t>
          </m:r>
          <m:r>
            <m:t>B</m:t>
          </m:r>
          <m:r>
            <m:rPr>
              <m:sty m:val="p"/>
            </m:rPr>
            <m:t>,</m:t>
          </m:r>
        </m:oMath>
      </m:oMathPara>
    </w:p>
    <w:p>
      <w:pPr>
        <w:numPr>
          <w:ilvl w:val="1"/>
          <w:numId w:val="1000"/>
        </w:numPr>
      </w:pPr>
      <w:r>
        <w:t xml:space="preserve">donde</w:t>
      </w:r>
      <w:r>
        <w:t xml:space="preserve"> </w:t>
      </w:r>
      <m:oMath>
        <m:sSub>
          <m:e>
            <m:r>
              <m:t>θ</m:t>
            </m:r>
          </m:e>
          <m:sub>
            <m:r>
              <m:t>i</m:t>
            </m:r>
            <m:r>
              <m:t>j</m:t>
            </m:r>
          </m:sub>
        </m:sSub>
        <m:r>
          <m:rPr>
            <m:sty m:val="p"/>
          </m:rPr>
          <m:t>≥</m:t>
        </m:r>
        <m:r>
          <m:t>0</m:t>
        </m:r>
      </m:oMath>
      <w:r>
        <w:t xml:space="preserve"> </w:t>
      </w:r>
      <w:r>
        <w:t xml:space="preserve">es su participación en los beneficios</w:t>
      </w:r>
      <w:r>
        <w:t xml:space="preserve"> </w:t>
      </w:r>
      <m:oMath>
        <m:sSub>
          <m:e>
            <m:r>
              <m:t>B</m:t>
            </m:r>
          </m:e>
          <m:sub>
            <m:r>
              <m:t>j</m:t>
            </m:r>
          </m:sub>
        </m:sSub>
      </m:oMath>
      <w:r>
        <w:t xml:space="preserve"> </w:t>
      </w:r>
      <w:r>
        <w:t xml:space="preserve">de la empresa</w:t>
      </w:r>
      <w:r>
        <w:t xml:space="preserve"> </w:t>
      </w:r>
      <m:oMath>
        <m:r>
          <m:t>j</m:t>
        </m:r>
      </m:oMath>
      <w:r>
        <w:t xml:space="preserve">, con</w:t>
      </w:r>
      <w:r>
        <w:t xml:space="preserve"> </w:t>
      </w:r>
      <m:oMath>
        <m:nary>
          <m:naryPr>
            <m:chr m:val="∑"/>
            <m:limLoc m:val="undOvr"/>
            <m:subHide m:val="off"/>
            <m:supHide m:val="on"/>
          </m:naryPr>
          <m:sub>
            <m:r>
              <m:t>i</m:t>
            </m:r>
          </m:sub>
          <m:sup>
            <m:r>
              <m:t>​</m:t>
            </m:r>
          </m:sup>
          <m:e>
            <m:sSub>
              <m:e>
                <m:r>
                  <m:t>θ</m:t>
                </m:r>
              </m:e>
              <m:sub>
                <m:r>
                  <m:t>i</m:t>
                </m:r>
                <m:r>
                  <m:t>j</m:t>
                </m:r>
              </m:sub>
            </m:sSub>
          </m:e>
        </m:nary>
        <m:r>
          <m:rPr>
            <m:sty m:val="p"/>
          </m:rPr>
          <m:t>=</m:t>
        </m:r>
        <m:r>
          <m:t>1</m:t>
        </m:r>
      </m:oMath>
      <w:r>
        <w:t xml:space="preserve">;</w:t>
      </w:r>
      <w:r>
        <w:rPr>
          <w:rStyle w:val="FootnoteReference"/>
        </w:rPr>
        <w:footnoteReference w:id="33"/>
      </w:r>
    </w:p>
    <w:p>
      <w:pPr>
        <w:keepNext/>
        <w:numPr>
          <w:ilvl w:val="1"/>
          <w:numId w:val="1016"/>
        </w:numPr>
      </w:pPr>
      <w:r>
        <w:t xml:space="preserve">2</w:t>
      </w:r>
      <w:r>
        <w:t xml:space="preserve"> </w:t>
      </w:r>
      <w:r>
        <w:rPr>
          <w:i/>
          <w:iCs/>
        </w:rPr>
        <w:t xml:space="preserve">empresas</w:t>
      </w:r>
      <w:r>
        <w:t xml:space="preserve">, cada una produce un bien con una función de producción neoclásica,</w:t>
      </w:r>
      <w:r>
        <w:rPr>
          <w:rStyle w:val="FootnoteReference"/>
        </w:rPr>
        <w:footnoteReference w:id="34"/>
      </w:r>
      <w:r>
        <w:t xml:space="preserve"> </w:t>
      </w:r>
      <m:oMath>
        <m:r>
          <m:t>X</m:t>
        </m:r>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oMath>
      <w:r>
        <w:t xml:space="preserve"> </w:t>
      </w:r>
      <w:r>
        <w:t xml:space="preserve">e</w:t>
      </w:r>
      <w:r>
        <w:t xml:space="preserve"> </w:t>
      </w:r>
      <m:oMath>
        <m:r>
          <m:t>Y</m:t>
        </m:r>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e>
        </m:d>
      </m:oMath>
      <w:r>
        <w:t xml:space="preserve">, continua, creciente y con isocuantas convexas, sin externalidades en la producción</w:t>
      </w:r>
      <w:r>
        <w:t xml:space="preserve"> </w:t>
      </w:r>
      <w:r>
        <w:rPr>
          <w:rStyle w:val="Referenciaatema"/>
        </w:rPr>
        <w:t xml:space="preserve">[ver tema 3.A.11]</w:t>
      </w:r>
      <w:r>
        <w:t xml:space="preserve">.</w:t>
      </w:r>
      <w:r>
        <w:rPr>
          <w:rStyle w:val="FootnoteReference"/>
        </w:rPr>
        <w:footnoteReference w:id="35"/>
      </w:r>
      <w:r>
        <w:t xml:space="preserve"> </w:t>
      </w:r>
      <w:r>
        <w:t xml:space="preserve">El conjunto de producción de cada empresa,</w:t>
      </w:r>
      <w:r>
        <w:t xml:space="preserve"> </w:t>
      </w:r>
      <m:oMath>
        <m:sSub>
          <m:e>
            <m:r>
              <m:rPr>
                <m:sty m:val="p"/>
                <m:scr m:val="script"/>
              </m:rPr>
              <m:t>Y</m:t>
            </m:r>
          </m:e>
          <m:sub>
            <m:r>
              <m:t>j</m:t>
            </m:r>
          </m:sub>
        </m:sSub>
      </m:oMath>
      <w:r>
        <w:t xml:space="preserve">, es no vacío, cerrado, admite la inacción y la eliminación gratuita, excluye la producción sin factores y es</w:t>
      </w:r>
      <w:r>
        <w:t xml:space="preserve"> </w:t>
      </w:r>
      <w:r>
        <w:rPr>
          <w:i/>
          <w:iCs/>
        </w:rPr>
        <w:t xml:space="preserve">convexo</w:t>
      </w:r>
      <w:r>
        <w:t xml:space="preserve">; con la inacción, la convexidad implica rendimientos a escala</w:t>
      </w:r>
      <w:r>
        <w:t xml:space="preserve"> </w:t>
      </w:r>
      <w:r>
        <w:rPr>
          <w:i/>
          <w:iCs/>
        </w:rPr>
        <w:t xml:space="preserve">no crecientes</w:t>
      </w:r>
      <w:r>
        <w:t xml:space="preserve">:</w:t>
      </w:r>
    </w:p>
    <w:p>
      <w:pPr>
        <w:numPr>
          <w:ilvl w:val="2"/>
          <w:numId w:val="1017"/>
        </w:numPr>
      </w:pPr>
      <w:r>
        <w:t xml:space="preserve">se admiten los rendimientos</w:t>
      </w:r>
      <w:r>
        <w:t xml:space="preserve"> </w:t>
      </w:r>
      <w:r>
        <w:rPr>
          <w:i/>
          <w:iCs/>
        </w:rPr>
        <w:t xml:space="preserve">constantes</w:t>
      </w:r>
      <w:r>
        <w:t xml:space="preserve">, el caso habitual en distribución y comercio, con beneficio nulo en equilibrio;</w:t>
      </w:r>
    </w:p>
    <w:p>
      <w:pPr>
        <w:numPr>
          <w:ilvl w:val="2"/>
          <w:numId w:val="1017"/>
        </w:numPr>
      </w:pPr>
      <w:r>
        <w:t xml:space="preserve">si los rendimientos son</w:t>
      </w:r>
      <w:r>
        <w:t xml:space="preserve"> </w:t>
      </w:r>
      <w:r>
        <w:rPr>
          <w:i/>
          <w:iCs/>
        </w:rPr>
        <w:t xml:space="preserve">decrecientes</w:t>
      </w:r>
      <w:r>
        <w:t xml:space="preserve">, las empresas tienen beneficios y estos se reparten entre los consumidores según sus participaciones</w:t>
      </w:r>
      <w:r>
        <w:t xml:space="preserve"> </w:t>
      </w:r>
      <m:oMath>
        <m:sSub>
          <m:e>
            <m:r>
              <m:t>θ</m:t>
            </m:r>
          </m:e>
          <m:sub>
            <m:r>
              <m:t>i</m:t>
            </m:r>
            <m:r>
              <m:t>j</m:t>
            </m:r>
          </m:sub>
        </m:sSub>
      </m:oMath>
      <w:r>
        <w:t xml:space="preserve">;</w:t>
      </w:r>
    </w:p>
    <w:p>
      <w:pPr>
        <w:numPr>
          <w:ilvl w:val="2"/>
          <w:numId w:val="1017"/>
        </w:numPr>
      </w:pPr>
      <w:r>
        <w:t xml:space="preserve">los rendimientos</w:t>
      </w:r>
      <w:r>
        <w:t xml:space="preserve"> </w:t>
      </w:r>
      <w:r>
        <w:rPr>
          <w:i/>
          <w:iCs/>
        </w:rPr>
        <w:t xml:space="preserve">crecientes</w:t>
      </w:r>
      <w:r>
        <w:t xml:space="preserve"> </w:t>
      </w:r>
      <w:r>
        <w:t xml:space="preserve">quedan fuera: hacen el conjunto no convexo (apartado III.2).</w:t>
      </w:r>
    </w:p>
    <w:p>
      <w:pPr>
        <w:numPr>
          <w:ilvl w:val="0"/>
          <w:numId w:val="1014"/>
        </w:numPr>
      </w:pPr>
      <w:r>
        <w:rPr>
          <w:b/>
          <w:bCs/>
        </w:rPr>
        <w:t xml:space="preserve">Variables</w:t>
      </w:r>
      <w:r>
        <w:t xml:space="preserve">: son exógenas las preferencias, las tecnologías, las dotaciones y su reparto; son endógenas los 4 precios (3 relativos) y las cantidades producidas, consumidas y empleadas.</w:t>
      </w:r>
    </w:p>
    <w:p>
      <w:pPr>
        <w:numPr>
          <w:ilvl w:val="0"/>
          <w:numId w:val="1014"/>
        </w:numPr>
      </w:pPr>
      <w:r>
        <w:rPr>
          <w:b/>
          <w:bCs/>
        </w:rPr>
        <w:t xml:space="preserve">Tanteo</w:t>
      </w:r>
      <w:r>
        <w:t xml:space="preserve"> </w:t>
      </w:r>
      <w:r>
        <w:t xml:space="preserve">(</w:t>
      </w:r>
      <w:r>
        <w:rPr>
          <w:i/>
          <w:iCs/>
        </w:rPr>
        <w:t xml:space="preserve">tâtonnement</w:t>
      </w:r>
      <w:r>
        <w:t xml:space="preserve">): para explicar cómo se forman los precios,</w:t>
      </w:r>
      <w:r>
        <w:t xml:space="preserve"> </w:t>
      </w:r>
      <w:r>
        <w:rPr>
          <w:smallCaps/>
        </w:rPr>
        <w:t xml:space="preserve">Walras</w:t>
      </w:r>
      <w:r>
        <w:t xml:space="preserve"> </w:t>
      </w:r>
      <w:r>
        <w:t xml:space="preserve">recurre a un proceso en el que los precios suben donde hay exceso de demanda y bajan donde hay exceso de oferta hasta vaciar todos los mercados: la variable de ajuste son los precios.</w:t>
      </w:r>
      <w:r>
        <w:rPr>
          <w:rStyle w:val="FootnoteReference"/>
        </w:rPr>
        <w:footnoteReference w:id="36"/>
      </w:r>
    </w:p>
    <w:bookmarkEnd w:id="37"/>
    <w:bookmarkStart w:id="59" w:name="desarrollo"/>
    <w:p>
      <w:pPr>
        <w:pStyle w:val="Heading2"/>
      </w:pPr>
      <w:r>
        <w:t xml:space="preserve">I.2.</w:t>
      </w:r>
      <w:r>
        <w:t xml:space="preserve"> </w:t>
      </w:r>
      <w:r>
        <w:t xml:space="preserve">Desarrollo</w:t>
      </w:r>
    </w:p>
    <w:p>
      <w:pPr>
        <w:pStyle w:val="FirstParagraph"/>
      </w:pPr>
      <w:r>
        <w:t xml:space="preserve">Una vez fijados los supuestos, pasamos a obtener el comportamiento de cada tipo de agente: primero las empresas (oferta de bienes y demanda de factores), después los consumidores (demanda de bienes y oferta de factores) y, por último, cómo se juntan las dos cosas en el exceso de demanda y la ley de</w:t>
      </w:r>
      <w:r>
        <w:t xml:space="preserve"> </w:t>
      </w:r>
      <w:r>
        <w:rPr>
          <w:smallCaps/>
        </w:rPr>
        <w:t xml:space="preserve">Walras</w:t>
      </w:r>
      <w:r>
        <w:t xml:space="preserve">.</w:t>
      </w:r>
    </w:p>
    <w:bookmarkStart w:id="47" w:name="productores-y-oferta"/>
    <w:p>
      <w:pPr>
        <w:pStyle w:val="Heading3"/>
      </w:pPr>
      <w:r>
        <w:t xml:space="preserve">I.2.1.</w:t>
      </w:r>
      <w:r>
        <w:t xml:space="preserve"> </w:t>
      </w:r>
      <w:r>
        <w:t xml:space="preserve">Productores y oferta</w:t>
      </w:r>
    </w:p>
    <w:p>
      <w:pPr>
        <w:numPr>
          <w:ilvl w:val="0"/>
          <w:numId w:val="1018"/>
        </w:numPr>
      </w:pPr>
      <w:r>
        <w:rPr>
          <w:i/>
          <w:iCs/>
        </w:rPr>
        <w:t xml:space="preserve">Problema</w:t>
      </w:r>
      <w:r>
        <w:t xml:space="preserve">: con los supuestos de I.1, cada empresa</w:t>
      </w:r>
      <w:r>
        <w:t xml:space="preserve"> </w:t>
      </w:r>
      <m:oMath>
        <m:r>
          <m:t>j</m:t>
        </m:r>
        <m:r>
          <m:rPr>
            <m:sty m:val="p"/>
          </m:rPr>
          <m:t>=</m:t>
        </m:r>
        <m:r>
          <m:t>X</m:t>
        </m:r>
        <m:r>
          <m:rPr>
            <m:sty m:val="p"/>
          </m:rPr>
          <m:t>,</m:t>
        </m:r>
        <m:r>
          <m:t>Y</m:t>
        </m:r>
      </m:oMath>
      <w:r>
        <w:t xml:space="preserve"> </w:t>
      </w:r>
      <w:r>
        <w:t xml:space="preserve">elige los factores que maximizan su beneficio, tomando como dados el precio de su producto y los de los factores:</w:t>
      </w:r>
      <w:r>
        <w:rPr>
          <w:rStyle w:val="FootnoteReference"/>
        </w:rPr>
        <w:footnoteReference w:id="38"/>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L</m:t>
                        </m:r>
                      </m:e>
                      <m:sub>
                        <m:r>
                          <m:t>j</m:t>
                        </m:r>
                      </m:sub>
                    </m:sSub>
                    <m:r>
                      <m:rPr>
                        <m:sty m:val="p"/>
                      </m:rPr>
                      <m:t>,</m:t>
                    </m:r>
                    <m:sSub>
                      <m:e>
                        <m:r>
                          <m:t>K</m:t>
                        </m:r>
                      </m:e>
                      <m:sub>
                        <m:r>
                          <m:t>j</m:t>
                        </m:r>
                      </m:sub>
                    </m:sSub>
                  </m:lim>
                </m:limLow>
              </m:e>
              <m:e>
                <m:sSub>
                  <m:e>
                    <m:r>
                      <m:t>B</m:t>
                    </m:r>
                  </m:e>
                  <m:sub>
                    <m:r>
                      <m:t>j</m:t>
                    </m:r>
                  </m:sub>
                </m:sSub>
                <m:r>
                  <m:rPr>
                    <m:sty m:val="p"/>
                  </m:rPr>
                  <m:t>=</m:t>
                </m:r>
                <m:sSub>
                  <m:e>
                    <m:r>
                      <m:t>p</m:t>
                    </m:r>
                  </m:e>
                  <m:sub>
                    <m:r>
                      <m:t>j</m:t>
                    </m:r>
                  </m:sub>
                </m:sSub>
                <m:r>
                  <m:t> </m:t>
                </m:r>
                <m:sSub>
                  <m:e>
                    <m:r>
                      <m:t>F</m:t>
                    </m:r>
                  </m:e>
                  <m:sub>
                    <m:r>
                      <m:t>j</m:t>
                    </m:r>
                  </m:sub>
                </m:sSub>
                <m:d>
                  <m:dPr>
                    <m:begChr m:val="("/>
                    <m:sepChr m:val=""/>
                    <m:endChr m:val=")"/>
                    <m:grow/>
                  </m:dPr>
                  <m:e>
                    <m:sSub>
                      <m:e>
                        <m:r>
                          <m:t>L</m:t>
                        </m:r>
                      </m:e>
                      <m:sub>
                        <m:r>
                          <m:t>j</m:t>
                        </m:r>
                      </m:sub>
                    </m:sSub>
                    <m:r>
                      <m:rPr>
                        <m:sty m:val="p"/>
                      </m:rPr>
                      <m:t>,</m:t>
                    </m:r>
                    <m:sSub>
                      <m:e>
                        <m:r>
                          <m:t>K</m:t>
                        </m:r>
                      </m:e>
                      <m:sub>
                        <m:r>
                          <m:t>j</m:t>
                        </m:r>
                      </m:sub>
                    </m:sSub>
                  </m:e>
                </m:d>
                <m:r>
                  <m:rPr>
                    <m:sty m:val="p"/>
                  </m:rPr>
                  <m:t>−</m:t>
                </m:r>
                <m:sSub>
                  <m:e>
                    <m:r>
                      <m:t>w</m:t>
                    </m:r>
                  </m:e>
                  <m:sub>
                    <m:r>
                      <m:t>L</m:t>
                    </m:r>
                  </m:sub>
                </m:sSub>
                <m:sSub>
                  <m:e>
                    <m:r>
                      <m:t>L</m:t>
                    </m:r>
                  </m:e>
                  <m:sub>
                    <m:r>
                      <m:t>j</m:t>
                    </m:r>
                  </m:sub>
                </m:sSub>
                <m:r>
                  <m:rPr>
                    <m:sty m:val="p"/>
                  </m:rPr>
                  <m:t>−</m:t>
                </m:r>
                <m:sSub>
                  <m:e>
                    <m:r>
                      <m:t>w</m:t>
                    </m:r>
                  </m:e>
                  <m:sub>
                    <m:r>
                      <m:t>K</m:t>
                    </m:r>
                  </m:sub>
                </m:sSub>
                <m:sSub>
                  <m:e>
                    <m:r>
                      <m:t>K</m:t>
                    </m:r>
                  </m:e>
                  <m:sub>
                    <m:r>
                      <m:t>j</m:t>
                    </m:r>
                  </m:sub>
                </m:sSub>
              </m:e>
            </m:mr>
            <m:mr>
              <m:e>
                <m:r>
                  <m:rPr>
                    <m:nor/>
                    <m:sty m:val="p"/>
                  </m:rPr>
                  <m:t>s.a.</m:t>
                </m:r>
              </m:e>
              <m:e>
                <m:sSub>
                  <m:e>
                    <m:r>
                      <m:t>L</m:t>
                    </m:r>
                  </m:e>
                  <m:sub>
                    <m:r>
                      <m:t>j</m:t>
                    </m:r>
                  </m:sub>
                </m:sSub>
                <m:r>
                  <m:rPr>
                    <m:sty m:val="p"/>
                  </m:rPr>
                  <m:t>≥</m:t>
                </m:r>
                <m:r>
                  <m:t>0</m:t>
                </m:r>
                <m:r>
                  <m:rPr>
                    <m:sty m:val="p"/>
                  </m:rPr>
                  <m:t>,</m:t>
                </m:r>
                <m:r>
                  <m:t> </m:t>
                </m:r>
                <m:sSub>
                  <m:e>
                    <m:r>
                      <m:t>K</m:t>
                    </m:r>
                  </m:e>
                  <m:sub>
                    <m:r>
                      <m:t>j</m:t>
                    </m:r>
                  </m:sub>
                </m:sSub>
                <m:r>
                  <m:rPr>
                    <m:sty m:val="p"/>
                  </m:rPr>
                  <m:t>≥</m:t>
                </m:r>
                <m:r>
                  <m:t>0</m:t>
                </m:r>
              </m:e>
            </m:mr>
          </m:m>
        </m:oMath>
      </m:oMathPara>
    </w:p>
    <w:p>
      <w:pPr>
        <w:numPr>
          <w:ilvl w:val="0"/>
          <w:numId w:val="1018"/>
        </w:numPr>
      </w:pPr>
      <w:r>
        <w:rPr>
          <w:i/>
          <w:iCs/>
        </w:rPr>
        <w:t xml:space="preserve">Condiciones de primer orden</w:t>
      </w:r>
      <w:r>
        <w:t xml:space="preserve">: cada factor se contrata hasta que el valor de su productividad marginal iguala su precio,</w:t>
      </w:r>
      <w:r>
        <w:t xml:space="preserve"> </w:t>
      </w:r>
      <m:oMath>
        <m:sSub>
          <m:e>
            <m:r>
              <m:t>p</m:t>
            </m:r>
          </m:e>
          <m:sub>
            <m:r>
              <m:t>j</m:t>
            </m:r>
          </m:sub>
        </m:sSub>
        <m:r>
          <m:t> </m:t>
        </m:r>
        <m:sSubSup>
          <m:e>
            <m:r>
              <m:rPr>
                <m:sty m:val="p"/>
              </m:rPr>
              <m:t>P</m:t>
            </m:r>
            <m:r>
              <m:rPr>
                <m:sty m:val="p"/>
              </m:rPr>
              <m:t>M</m:t>
            </m:r>
            <m:r>
              <m:rPr>
                <m:sty m:val="p"/>
              </m:rPr>
              <m:t>g</m:t>
            </m:r>
          </m:e>
          <m:sub>
            <m:r>
              <m:t>L</m:t>
            </m:r>
          </m:sub>
          <m:sup>
            <m:r>
              <m:t>j</m:t>
            </m:r>
          </m:sup>
        </m:sSubSup>
        <m:r>
          <m:rPr>
            <m:sty m:val="p"/>
          </m:rPr>
          <m:t>=</m:t>
        </m:r>
        <m:sSub>
          <m:e>
            <m:r>
              <m:t>w</m:t>
            </m:r>
          </m:e>
          <m:sub>
            <m:r>
              <m:t>L</m:t>
            </m:r>
          </m:sub>
        </m:sSub>
      </m:oMath>
      <w:r>
        <w:t xml:space="preserve"> </w:t>
      </w:r>
      <w:r>
        <w:t xml:space="preserve">y</w:t>
      </w:r>
      <w:r>
        <w:t xml:space="preserve"> </w:t>
      </w:r>
      <m:oMath>
        <m:sSub>
          <m:e>
            <m:r>
              <m:t>p</m:t>
            </m:r>
          </m:e>
          <m:sub>
            <m:r>
              <m:t>j</m:t>
            </m:r>
          </m:sub>
        </m:sSub>
        <m:r>
          <m:t> </m:t>
        </m:r>
        <m:sSubSup>
          <m:e>
            <m:r>
              <m:rPr>
                <m:sty m:val="p"/>
              </m:rPr>
              <m:t>P</m:t>
            </m:r>
            <m:r>
              <m:rPr>
                <m:sty m:val="p"/>
              </m:rPr>
              <m:t>M</m:t>
            </m:r>
            <m:r>
              <m:rPr>
                <m:sty m:val="p"/>
              </m:rPr>
              <m:t>g</m:t>
            </m:r>
          </m:e>
          <m:sub>
            <m:r>
              <m:t>K</m:t>
            </m:r>
          </m:sub>
          <m:sup>
            <m:r>
              <m:t>j</m:t>
            </m:r>
          </m:sup>
        </m:sSubSup>
        <m:r>
          <m:rPr>
            <m:sty m:val="p"/>
          </m:rPr>
          <m:t>=</m:t>
        </m:r>
        <m:sSub>
          <m:e>
            <m:r>
              <m:t>w</m:t>
            </m:r>
          </m:e>
          <m:sub>
            <m:r>
              <m:t>K</m:t>
            </m:r>
          </m:sub>
        </m:sSub>
      </m:oMath>
      <w:r>
        <w:t xml:space="preserve">. Dividiendo, cada empresa iguala la tasa a la que su tecnología le permite sustituir trabajo por capital (</w:t>
      </w:r>
      <w:r>
        <w:rPr>
          <w:i/>
          <w:iCs/>
        </w:rPr>
        <w:t xml:space="preserve">tasa subjetiva</w:t>
      </w:r>
      <w:r>
        <w:t xml:space="preserve">) con la tasa a la que el mercado los intercambia (</w:t>
      </w:r>
      <w:r>
        <w:rPr>
          <w:i/>
          <w:iCs/>
        </w:rPr>
        <w:t xml:space="preserve">tasa objetiva</w:t>
      </w:r>
      <w:r>
        <w:t xml:space="preserve">), y como las 2 empresas ven los mismos precios, sus RMST se igualan entre sí:</w:t>
      </w:r>
    </w:p>
    <w:p>
      <w:pPr>
        <w:pStyle w:val="BodyText"/>
        <w:keepNext/>
      </w:pPr>
      <m:oMathPara>
        <m:oMathParaPr>
          <m:jc m:val="center"/>
        </m:oMathParaPr>
        <m:oMath>
          <m:sSubSup>
            <m:e>
              <m:r>
                <m:rPr>
                  <m:sty m:val="p"/>
                </m:rPr>
                <m:t>R</m:t>
              </m:r>
              <m:r>
                <m:rPr>
                  <m:sty m:val="p"/>
                </m:rPr>
                <m:t>M</m:t>
              </m:r>
              <m:r>
                <m:rPr>
                  <m:sty m:val="p"/>
                </m:rPr>
                <m:t>S</m:t>
              </m:r>
              <m:r>
                <m:rPr>
                  <m:sty m:val="p"/>
                </m:rPr>
                <m:t>T</m:t>
              </m:r>
            </m:e>
            <m:sub>
              <m:r>
                <m:t>L</m:t>
              </m:r>
              <m:r>
                <m:t>K</m:t>
              </m:r>
            </m:sub>
            <m:sup>
              <m:r>
                <m:t>X</m:t>
              </m:r>
            </m:sup>
          </m:sSubSup>
          <m:r>
            <m:rPr>
              <m:sty m:val="p"/>
            </m:rPr>
            <m:t>=</m:t>
          </m:r>
          <m:f>
            <m:fPr>
              <m:type m:val="bar"/>
            </m:fPr>
            <m:num>
              <m:sSubSup>
                <m:e>
                  <m:r>
                    <m:rPr>
                      <m:sty m:val="p"/>
                    </m:rPr>
                    <m:t>P</m:t>
                  </m:r>
                  <m:r>
                    <m:rPr>
                      <m:sty m:val="p"/>
                    </m:rPr>
                    <m:t>M</m:t>
                  </m:r>
                  <m:r>
                    <m:rPr>
                      <m:sty m:val="p"/>
                    </m:rPr>
                    <m:t>g</m:t>
                  </m:r>
                </m:e>
                <m:sub>
                  <m:r>
                    <m:t>L</m:t>
                  </m:r>
                </m:sub>
                <m:sup>
                  <m:r>
                    <m:t>X</m:t>
                  </m:r>
                </m:sup>
              </m:sSubSup>
            </m:num>
            <m:den>
              <m:sSubSup>
                <m:e>
                  <m:r>
                    <m:rPr>
                      <m:sty m:val="p"/>
                    </m:rPr>
                    <m:t>P</m:t>
                  </m:r>
                  <m:r>
                    <m:rPr>
                      <m:sty m:val="p"/>
                    </m:rPr>
                    <m:t>M</m:t>
                  </m:r>
                  <m:r>
                    <m:rPr>
                      <m:sty m:val="p"/>
                    </m:rPr>
                    <m:t>g</m:t>
                  </m:r>
                </m:e>
                <m:sub>
                  <m:r>
                    <m:t>K</m:t>
                  </m:r>
                </m:sub>
                <m:sup>
                  <m:r>
                    <m:t>X</m:t>
                  </m:r>
                </m:sup>
              </m:sSubSup>
            </m:den>
          </m:f>
          <m:r>
            <m:rPr>
              <m:sty m:val="p"/>
            </m:rPr>
            <m:t>=</m:t>
          </m:r>
          <m:f>
            <m:fPr>
              <m:type m:val="bar"/>
            </m:fPr>
            <m:num>
              <m:sSub>
                <m:e>
                  <m:r>
                    <m:t>w</m:t>
                  </m:r>
                </m:e>
                <m:sub>
                  <m:r>
                    <m:t>L</m:t>
                  </m:r>
                </m:sub>
              </m:sSub>
            </m:num>
            <m:den>
              <m:sSub>
                <m:e>
                  <m:r>
                    <m:t>w</m:t>
                  </m:r>
                </m:e>
                <m:sub>
                  <m:r>
                    <m:t>K</m:t>
                  </m:r>
                </m:sub>
              </m:sSub>
            </m:den>
          </m:f>
          <m:r>
            <m:rPr>
              <m:sty m:val="p"/>
            </m:rPr>
            <m:t>=</m:t>
          </m:r>
          <m:f>
            <m:fPr>
              <m:type m:val="bar"/>
            </m:fPr>
            <m:num>
              <m:sSubSup>
                <m:e>
                  <m:r>
                    <m:rPr>
                      <m:sty m:val="p"/>
                    </m:rPr>
                    <m:t>P</m:t>
                  </m:r>
                  <m:r>
                    <m:rPr>
                      <m:sty m:val="p"/>
                    </m:rPr>
                    <m:t>M</m:t>
                  </m:r>
                  <m:r>
                    <m:rPr>
                      <m:sty m:val="p"/>
                    </m:rPr>
                    <m:t>g</m:t>
                  </m:r>
                </m:e>
                <m:sub>
                  <m:r>
                    <m:t>L</m:t>
                  </m:r>
                </m:sub>
                <m:sup>
                  <m:r>
                    <m:t>Y</m:t>
                  </m:r>
                </m:sup>
              </m:sSubSup>
            </m:num>
            <m:den>
              <m:sSubSup>
                <m:e>
                  <m:r>
                    <m:rPr>
                      <m:sty m:val="p"/>
                    </m:rPr>
                    <m:t>P</m:t>
                  </m:r>
                  <m:r>
                    <m:rPr>
                      <m:sty m:val="p"/>
                    </m:rPr>
                    <m:t>M</m:t>
                  </m:r>
                  <m:r>
                    <m:rPr>
                      <m:sty m:val="p"/>
                    </m:rPr>
                    <m:t>g</m:t>
                  </m:r>
                </m:e>
                <m:sub>
                  <m:r>
                    <m:t>K</m:t>
                  </m:r>
                </m:sub>
                <m:sup>
                  <m:r>
                    <m:t>Y</m:t>
                  </m:r>
                </m:sup>
              </m:sSubSup>
            </m:den>
          </m:f>
          <m:r>
            <m:rPr>
              <m:sty m:val="p"/>
            </m:rPr>
            <m:t>=</m:t>
          </m:r>
          <m:sSubSup>
            <m:e>
              <m:r>
                <m:rPr>
                  <m:sty m:val="p"/>
                </m:rPr>
                <m:t>R</m:t>
              </m:r>
              <m:r>
                <m:rPr>
                  <m:sty m:val="p"/>
                </m:rPr>
                <m:t>M</m:t>
              </m:r>
              <m:r>
                <m:rPr>
                  <m:sty m:val="p"/>
                </m:rPr>
                <m:t>S</m:t>
              </m:r>
              <m:r>
                <m:rPr>
                  <m:sty m:val="p"/>
                </m:rPr>
                <m:t>T</m:t>
              </m:r>
            </m:e>
            <m:sub>
              <m:r>
                <m:t>L</m:t>
              </m:r>
              <m:r>
                <m:t>K</m:t>
              </m:r>
            </m:sub>
            <m:sup>
              <m:r>
                <m:t>Y</m:t>
              </m:r>
            </m:sup>
          </m:sSubSup>
          <m:r>
            <m:rPr>
              <m:sty m:val="p"/>
            </m:rPr>
            <m:t>.</m:t>
          </m:r>
        </m:oMath>
      </m:oMathPara>
    </w:p>
    <w:p>
      <w:pPr>
        <w:numPr>
          <w:ilvl w:val="0"/>
          <w:numId w:val="1000"/>
        </w:numPr>
      </w:pPr>
      <w:r>
        <w:t xml:space="preserve">Las condiciones de segundo orden se cumplen por la concavidad de</w:t>
      </w:r>
      <w:r>
        <w:t xml:space="preserve"> </w:t>
      </w:r>
      <m:oMath>
        <m:sSub>
          <m:e>
            <m:r>
              <m:t>F</m:t>
            </m:r>
          </m:e>
          <m:sub>
            <m:r>
              <m:t>j</m:t>
            </m:r>
          </m:sub>
        </m:sSub>
      </m:oMath>
      <w:r>
        <w:t xml:space="preserve">.</w:t>
      </w:r>
    </w:p>
    <w:p>
      <w:pPr>
        <w:numPr>
          <w:ilvl w:val="0"/>
          <w:numId w:val="1018"/>
        </w:numPr>
      </w:pPr>
      <w:r>
        <w:rPr>
          <w:i/>
          <w:iCs/>
        </w:rPr>
        <w:t xml:space="preserve">Resultado</w:t>
      </w:r>
      <w:r>
        <w:t xml:space="preserve">: las demandas de factores</w:t>
      </w:r>
      <w:r>
        <w:t xml:space="preserve"> </w:t>
      </w:r>
      <m:oMath>
        <m:sSub>
          <m:e>
            <m:r>
              <m:t>L</m:t>
            </m:r>
          </m:e>
          <m:sub>
            <m:r>
              <m:t>j</m:t>
            </m:r>
          </m:sub>
        </m:sSub>
        <m:d>
          <m:dPr>
            <m:begChr m:val="("/>
            <m:sepChr m:val=""/>
            <m:endChr m:val=")"/>
            <m:grow/>
          </m:dPr>
          <m:e>
            <m:sSub>
              <m:e>
                <m:r>
                  <m:t>p</m:t>
                </m:r>
              </m:e>
              <m:sub>
                <m:r>
                  <m:t>j</m:t>
                </m:r>
              </m:sub>
            </m:sSub>
            <m:r>
              <m:rPr>
                <m:sty m:val="p"/>
              </m:rPr>
              <m:t>,</m:t>
            </m:r>
            <m:acc>
              <m:accPr>
                <m:chr m:val="⃗"/>
              </m:accPr>
              <m:e>
                <m:r>
                  <m:t>w</m:t>
                </m:r>
              </m:e>
            </m:acc>
          </m:e>
        </m:d>
      </m:oMath>
      <w:r>
        <w:t xml:space="preserve"> </w:t>
      </w:r>
      <w:r>
        <w:t xml:space="preserve">y</w:t>
      </w:r>
      <w:r>
        <w:t xml:space="preserve"> </w:t>
      </w:r>
      <m:oMath>
        <m:sSub>
          <m:e>
            <m:r>
              <m:t>K</m:t>
            </m:r>
          </m:e>
          <m:sub>
            <m:r>
              <m:t>j</m:t>
            </m:r>
          </m:sub>
        </m:sSub>
        <m:d>
          <m:dPr>
            <m:begChr m:val="("/>
            <m:sepChr m:val=""/>
            <m:endChr m:val=")"/>
            <m:grow/>
          </m:dPr>
          <m:e>
            <m:sSub>
              <m:e>
                <m:r>
                  <m:t>p</m:t>
                </m:r>
              </m:e>
              <m:sub>
                <m:r>
                  <m:t>j</m:t>
                </m:r>
              </m:sub>
            </m:sSub>
            <m:r>
              <m:rPr>
                <m:sty m:val="p"/>
              </m:rPr>
              <m:t>,</m:t>
            </m:r>
            <m:acc>
              <m:accPr>
                <m:chr m:val="⃗"/>
              </m:accPr>
              <m:e>
                <m:r>
                  <m:t>w</m:t>
                </m:r>
              </m:e>
            </m:acc>
          </m:e>
        </m:d>
      </m:oMath>
      <w:r>
        <w:t xml:space="preserve"> </w:t>
      </w:r>
      <w:r>
        <w:t xml:space="preserve">y la oferta</w:t>
      </w:r>
      <w:r>
        <w:t xml:space="preserve"> </w:t>
      </w:r>
      <m:oMath>
        <m:sSub>
          <m:e>
            <m:r>
              <m:t>q</m:t>
            </m:r>
          </m:e>
          <m:sub>
            <m:r>
              <m:t>j</m:t>
            </m:r>
          </m:sub>
        </m:sSub>
        <m:d>
          <m:dPr>
            <m:begChr m:val="("/>
            <m:sepChr m:val=""/>
            <m:endChr m:val=")"/>
            <m:grow/>
          </m:dPr>
          <m:e>
            <m:sSub>
              <m:e>
                <m:r>
                  <m:t>p</m:t>
                </m:r>
              </m:e>
              <m:sub>
                <m:r>
                  <m:t>j</m:t>
                </m:r>
              </m:sub>
            </m:sSub>
            <m:r>
              <m:rPr>
                <m:sty m:val="p"/>
              </m:rPr>
              <m:t>,</m:t>
            </m:r>
            <m:acc>
              <m:accPr>
                <m:chr m:val="⃗"/>
              </m:accPr>
              <m:e>
                <m:r>
                  <m:t>w</m:t>
                </m:r>
              </m:e>
            </m:acc>
          </m:e>
        </m:d>
      </m:oMath>
      <w:r>
        <w:t xml:space="preserve"> </w:t>
      </w:r>
      <w:r>
        <w:t xml:space="preserve">(con</w:t>
      </w:r>
      <w:r>
        <w:t xml:space="preserve"> </w:t>
      </w:r>
      <m:oMath>
        <m:sSub>
          <m:e>
            <m:r>
              <m:t>q</m:t>
            </m:r>
          </m:e>
          <m:sub>
            <m:r>
              <m:t>X</m:t>
            </m:r>
          </m:sub>
        </m:sSub>
        <m:r>
          <m:rPr>
            <m:sty m:val="p"/>
          </m:rPr>
          <m:t>=</m:t>
        </m:r>
        <m:r>
          <m:t>X</m:t>
        </m:r>
      </m:oMath>
      <w:r>
        <w:t xml:space="preserve">,</w:t>
      </w:r>
      <w:r>
        <w:t xml:space="preserve"> </w:t>
      </w:r>
      <m:oMath>
        <m:sSub>
          <m:e>
            <m:r>
              <m:t>q</m:t>
            </m:r>
          </m:e>
          <m:sub>
            <m:r>
              <m:t>Y</m:t>
            </m:r>
          </m:sub>
        </m:sSub>
        <m:r>
          <m:rPr>
            <m:sty m:val="p"/>
          </m:rPr>
          <m:t>=</m:t>
        </m:r>
        <m:r>
          <m:t>Y</m:t>
        </m:r>
      </m:oMath>
      <w:r>
        <w:t xml:space="preserve">), continuas si</w:t>
      </w:r>
      <w:r>
        <w:t xml:space="preserve"> </w:t>
      </w:r>
      <m:oMath>
        <m:sSub>
          <m:e>
            <m:r>
              <m:t>F</m:t>
            </m:r>
          </m:e>
          <m:sub>
            <m:r>
              <m:t>j</m:t>
            </m:r>
          </m:sub>
        </m:sSub>
      </m:oMath>
      <w:r>
        <w:t xml:space="preserve"> </w:t>
      </w:r>
      <w:r>
        <w:t xml:space="preserve">es estrictamente cóncava,</w:t>
      </w:r>
      <w:r>
        <w:rPr>
          <w:rStyle w:val="FootnoteReference"/>
        </w:rPr>
        <w:footnoteReference w:id="39"/>
      </w:r>
      <w:r>
        <w:t xml:space="preserve"> </w:t>
      </w:r>
      <w:r>
        <w:t xml:space="preserve">homogéneas de grado 0 en</w:t>
      </w:r>
      <w:r>
        <w:t xml:space="preserve"> </w:t>
      </w:r>
      <m:oMath>
        <m:d>
          <m:dPr>
            <m:begChr m:val="("/>
            <m:sepChr m:val=""/>
            <m:endChr m:val=")"/>
            <m:grow/>
          </m:dPr>
          <m:e>
            <m:sSub>
              <m:e>
                <m:r>
                  <m:t>p</m:t>
                </m:r>
              </m:e>
              <m:sub>
                <m:r>
                  <m:t>j</m:t>
                </m:r>
              </m:sub>
            </m:sSub>
            <m:r>
              <m:rPr>
                <m:sty m:val="p"/>
              </m:rPr>
              <m:t>,</m:t>
            </m:r>
            <m:acc>
              <m:accPr>
                <m:chr m:val="⃗"/>
              </m:accPr>
              <m:e>
                <m:r>
                  <m:t>w</m:t>
                </m:r>
              </m:e>
            </m:acc>
          </m:e>
        </m:d>
      </m:oMath>
      <w:r>
        <w:t xml:space="preserve"> </w:t>
      </w:r>
      <w:r>
        <w:t xml:space="preserve">(el problema no cambia si todos los precios se multiplican por la misma constante), con la oferta no decreciente en su precio y la demanda de cada factor no creciente en el suyo (lema de</w:t>
      </w:r>
      <w:r>
        <w:t xml:space="preserve"> </w:t>
      </w:r>
      <w:r>
        <w:rPr>
          <w:smallCaps/>
        </w:rPr>
        <w:t xml:space="preserve">Hotelling</w:t>
      </w:r>
      <w:r>
        <w:t xml:space="preserve">)</w:t>
      </w:r>
      <w:r>
        <w:t xml:space="preserve"> </w:t>
      </w:r>
      <w:r>
        <w:rPr>
          <w:rStyle w:val="Referenciaatema"/>
        </w:rPr>
        <w:t xml:space="preserve">[ver tema 3.A.12]</w:t>
      </w:r>
      <w:r>
        <w:t xml:space="preserve">.</w:t>
      </w:r>
    </w:p>
    <w:p>
      <w:pPr>
        <w:keepNext/>
        <w:numPr>
          <w:ilvl w:val="0"/>
          <w:numId w:val="1018"/>
        </w:numPr>
      </w:pPr>
      <w:r>
        <w:rPr>
          <w:i/>
          <w:iCs/>
        </w:rPr>
        <w:t xml:space="preserve">Interpretación gráfica</w:t>
      </w:r>
      <w:r>
        <w:t xml:space="preserve">: la caja de</w:t>
      </w:r>
      <w:r>
        <w:t xml:space="preserve"> </w:t>
      </w:r>
      <w:r>
        <w:rPr>
          <w:smallCaps/>
        </w:rPr>
        <w:t xml:space="preserve">Edgeworth</w:t>
      </w:r>
      <w:r>
        <w:t xml:space="preserve"> </w:t>
      </w:r>
      <w:r>
        <w:t xml:space="preserve">de la producción, la curva de contrato y la FPP se construyen como en la teoría de la producción</w:t>
      </w:r>
      <w:r>
        <w:t xml:space="preserve"> </w:t>
      </w:r>
      <w:r>
        <w:rPr>
          <w:rStyle w:val="Referenciaatema"/>
        </w:rPr>
        <w:t xml:space="preserve">[ver tema 3.A.11]</w:t>
      </w:r>
      <w:r>
        <w:t xml:space="preserve"> </w:t>
      </w:r>
      <w:r>
        <w:t xml:space="preserve">(gráfico 1). Lo que añade el equilibrio general son los precios:</w:t>
      </w:r>
    </w:p>
    <w:p>
      <w:pPr>
        <w:numPr>
          <w:ilvl w:val="1"/>
          <w:numId w:val="1019"/>
        </w:numPr>
      </w:pPr>
      <w:r>
        <w:t xml:space="preserve">la igualdad (3) dice que, con precios de los factores comunes, la recta isocoste de pendiente</w:t>
      </w:r>
      <w:r>
        <w:t xml:space="preserve"> </w:t>
      </w:r>
      <m:oMath>
        <m:sSub>
          <m:e>
            <m:r>
              <m:t>w</m:t>
            </m:r>
          </m:e>
          <m:sub>
            <m:r>
              <m:t>L</m:t>
            </m:r>
          </m:sub>
        </m:sSub>
        <m:r>
          <m:rPr>
            <m:sty m:val="p"/>
          </m:rPr>
          <m:t>/</m:t>
        </m:r>
        <m:sSub>
          <m:e>
            <m:r>
              <m:t>w</m:t>
            </m:r>
          </m:e>
          <m:sub>
            <m:r>
              <m:t>K</m:t>
            </m:r>
          </m:sub>
        </m:sSub>
      </m:oMath>
      <w:r>
        <w:t xml:space="preserve"> </w:t>
      </w:r>
      <w:r>
        <w:t xml:space="preserve">es tangente a las isocuantas de las 2 empresas en el mismo punto. La competencia lleva la asignación de los factores, sin que nadie lo coordine, a la</w:t>
      </w:r>
      <w:r>
        <w:t xml:space="preserve"> </w:t>
      </w:r>
      <w:r>
        <w:rPr>
          <w:b/>
          <w:bCs/>
        </w:rPr>
        <w:t xml:space="preserve">curva de contrato</w:t>
      </w:r>
      <w:r>
        <w:t xml:space="preserve">, donde no se puede producir más de un bien sin producir menos del otro: es eficiente en la producción</w:t>
      </w:r>
      <w:r>
        <w:t xml:space="preserve"> </w:t>
      </w:r>
      <w:r>
        <w:rPr>
          <w:rStyle w:val="Referenciaatema"/>
        </w:rPr>
        <w:t xml:space="preserve">[ver tema 3.A.22]</w:t>
      </w:r>
      <w:r>
        <w:t xml:space="preserve">;</w:t>
      </w:r>
      <w:r>
        <w:rPr>
          <w:rStyle w:val="FootnoteReference"/>
        </w:rPr>
        <w:footnoteReference w:id="40"/>
      </w:r>
    </w:p>
    <w:p>
      <w:pPr>
        <w:numPr>
          <w:ilvl w:val="1"/>
          <w:numId w:val="1019"/>
        </w:numPr>
      </w:pPr>
      <w:r>
        <w:t xml:space="preserve">llevando cada punto de la curva de contrato al plano de los bienes se obtiene la</w:t>
      </w:r>
      <w:r>
        <w:t xml:space="preserve"> </w:t>
      </w:r>
      <w:r>
        <w:rPr>
          <w:b/>
          <w:bCs/>
        </w:rPr>
        <w:t xml:space="preserve">frontera de posibilidades de producción</w:t>
      </w:r>
      <w:r>
        <w:t xml:space="preserve"> </w:t>
      </w:r>
      <w:r>
        <w:t xml:space="preserve">(FPP), el equilibrio de las empresas en el espacio de los bienes, donde los consumidores toman sus decisiones;</w:t>
      </w:r>
      <w:r>
        <w:rPr>
          <w:rStyle w:val="FootnoteReference"/>
        </w:rPr>
        <w:footnoteReference w:id="41"/>
      </w:r>
      <w:r>
        <w:t xml:space="preserve"> </w:t>
      </w:r>
      <w:r>
        <w:t xml:space="preserve">los puntos interiores son ineficientes y los exteriores, inalcanzables;</w:t>
      </w:r>
    </w:p>
    <w:p>
      <w:pPr>
        <w:numPr>
          <w:ilvl w:val="1"/>
          <w:numId w:val="1019"/>
        </w:numPr>
      </w:pPr>
      <w:r>
        <w:t xml:space="preserve">como</w:t>
      </w:r>
      <w:r>
        <w:t xml:space="preserve"> </w:t>
      </w:r>
      <m:oMath>
        <m:sSub>
          <m:e>
            <m:r>
              <m:t>p</m:t>
            </m:r>
          </m:e>
          <m:sub>
            <m:r>
              <m:t>j</m:t>
            </m:r>
          </m:sub>
        </m:sSub>
        <m:r>
          <m:t> </m:t>
        </m:r>
        <m:sSubSup>
          <m:e>
            <m:r>
              <m:rPr>
                <m:sty m:val="p"/>
              </m:rPr>
              <m:t>P</m:t>
            </m:r>
            <m:r>
              <m:rPr>
                <m:sty m:val="p"/>
              </m:rPr>
              <m:t>M</m:t>
            </m:r>
            <m:r>
              <m:rPr>
                <m:sty m:val="p"/>
              </m:rPr>
              <m:t>g</m:t>
            </m:r>
          </m:e>
          <m:sub>
            <m:r>
              <m:t>L</m:t>
            </m:r>
          </m:sub>
          <m:sup>
            <m:r>
              <m:t>j</m:t>
            </m:r>
          </m:sup>
        </m:sSubSup>
        <m:r>
          <m:rPr>
            <m:sty m:val="p"/>
          </m:rPr>
          <m:t>=</m:t>
        </m:r>
        <m:sSub>
          <m:e>
            <m:r>
              <m:t>w</m:t>
            </m:r>
          </m:e>
          <m:sub>
            <m:r>
              <m:t>L</m:t>
            </m:r>
          </m:sub>
        </m:sSub>
      </m:oMath>
      <w:r>
        <w:t xml:space="preserve"> </w:t>
      </w:r>
      <w:r>
        <w:t xml:space="preserve">en las 2 empresas,</w:t>
      </w:r>
      <w:r>
        <w:t xml:space="preserve"> </w:t>
      </w:r>
      <m:oMath>
        <m:sSub>
          <m:e>
            <m:r>
              <m:t>p</m:t>
            </m:r>
          </m:e>
          <m:sub>
            <m:r>
              <m:t>X</m:t>
            </m:r>
          </m:sub>
        </m:sSub>
        <m:r>
          <m:rPr>
            <m:sty m:val="p"/>
          </m:rPr>
          <m:t>/</m:t>
        </m:r>
        <m:sSub>
          <m:e>
            <m:r>
              <m:t>p</m:t>
            </m:r>
          </m:e>
          <m:sub>
            <m:r>
              <m:t>Y</m:t>
            </m:r>
          </m:sub>
        </m:sSub>
        <m:r>
          <m:rPr>
            <m:sty m:val="p"/>
          </m:rPr>
          <m:t>=</m:t>
        </m:r>
        <m:sSubSup>
          <m:e>
            <m:r>
              <m:rPr>
                <m:sty m:val="p"/>
              </m:rPr>
              <m:t>P</m:t>
            </m:r>
            <m:r>
              <m:rPr>
                <m:sty m:val="p"/>
              </m:rPr>
              <m:t>M</m:t>
            </m:r>
            <m:r>
              <m:rPr>
                <m:sty m:val="p"/>
              </m:rPr>
              <m:t>g</m:t>
            </m:r>
          </m:e>
          <m:sub>
            <m:r>
              <m:t>L</m:t>
            </m:r>
          </m:sub>
          <m:sup>
            <m:r>
              <m:t>Y</m:t>
            </m:r>
          </m:sup>
        </m:sSubSup>
        <m:r>
          <m:rPr>
            <m:sty m:val="p"/>
          </m:rPr>
          <m:t>/</m:t>
        </m:r>
        <m:sSubSup>
          <m:e>
            <m:r>
              <m:rPr>
                <m:sty m:val="p"/>
              </m:rPr>
              <m:t>P</m:t>
            </m:r>
            <m:r>
              <m:rPr>
                <m:sty m:val="p"/>
              </m:rPr>
              <m:t>M</m:t>
            </m:r>
            <m:r>
              <m:rPr>
                <m:sty m:val="p"/>
              </m:rPr>
              <m:t>g</m:t>
            </m:r>
          </m:e>
          <m:sub>
            <m:r>
              <m:t>L</m:t>
            </m:r>
          </m:sub>
          <m:sup>
            <m:r>
              <m:t>X</m:t>
            </m:r>
          </m:sup>
        </m:sSubSup>
      </m:oMath>
      <w:r>
        <w:t xml:space="preserve">, que es la pendiente de la FPP. Como cada empresa produce donde su precio iguala su coste marginal,</w:t>
      </w:r>
    </w:p>
    <w:p>
      <w:pPr>
        <w:pStyle w:val="BodyText"/>
        <w:keepNext/>
      </w:pPr>
      <m:oMathPara>
        <m:oMathParaPr>
          <m:jc m:val="center"/>
        </m:oMathParaPr>
        <m:oMath>
          <m:sSub>
            <m:e>
              <m:r>
                <m:rPr>
                  <m:sty m:val="p"/>
                </m:rPr>
                <m:t>R</m:t>
              </m:r>
              <m:r>
                <m:rPr>
                  <m:sty m:val="p"/>
                </m:rPr>
                <m:t>M</m:t>
              </m:r>
              <m:r>
                <m:rPr>
                  <m:sty m:val="p"/>
                </m:rPr>
                <m:t>T</m:t>
              </m:r>
            </m:e>
            <m:sub>
              <m:r>
                <m:t>X</m:t>
              </m:r>
              <m:r>
                <m:t>Y</m:t>
              </m:r>
            </m:sub>
          </m:sSub>
          <m:r>
            <m:rPr>
              <m:sty m:val="p"/>
            </m:rPr>
            <m:t>=</m:t>
          </m:r>
          <m:f>
            <m:fPr>
              <m:type m:val="bar"/>
            </m:fPr>
            <m:num>
              <m:sSub>
                <m:e>
                  <m:r>
                    <m:rPr>
                      <m:sty m:val="p"/>
                    </m:rPr>
                    <m:t>C</m:t>
                  </m:r>
                  <m:r>
                    <m:rPr>
                      <m:sty m:val="p"/>
                    </m:rPr>
                    <m:t>M</m:t>
                  </m:r>
                  <m:r>
                    <m:rPr>
                      <m:sty m:val="p"/>
                    </m:rPr>
                    <m:t>g</m:t>
                  </m:r>
                </m:e>
                <m:sub>
                  <m:r>
                    <m:t>X</m:t>
                  </m:r>
                </m:sub>
              </m:sSub>
            </m:num>
            <m:den>
              <m:sSub>
                <m:e>
                  <m:r>
                    <m:rPr>
                      <m:sty m:val="p"/>
                    </m:rPr>
                    <m:t>C</m:t>
                  </m:r>
                  <m:r>
                    <m:rPr>
                      <m:sty m:val="p"/>
                    </m:rPr>
                    <m:t>M</m:t>
                  </m:r>
                  <m:r>
                    <m:rPr>
                      <m:sty m:val="p"/>
                    </m:rPr>
                    <m:t>g</m:t>
                  </m:r>
                </m:e>
                <m:sub>
                  <m:r>
                    <m:t>Y</m:t>
                  </m:r>
                </m:sub>
              </m:sSub>
            </m:den>
          </m:f>
          <m:r>
            <m:rPr>
              <m:sty m:val="p"/>
            </m:rPr>
            <m:t>=</m:t>
          </m:r>
          <m:f>
            <m:fPr>
              <m:type m:val="bar"/>
            </m:fPr>
            <m:num>
              <m:sSub>
                <m:e>
                  <m:r>
                    <m:t>p</m:t>
                  </m:r>
                </m:e>
                <m:sub>
                  <m:r>
                    <m:t>X</m:t>
                  </m:r>
                </m:sub>
              </m:sSub>
            </m:num>
            <m:den>
              <m:sSub>
                <m:e>
                  <m:r>
                    <m:t>p</m:t>
                  </m:r>
                </m:e>
                <m:sub>
                  <m:r>
                    <m:t>Y</m:t>
                  </m:r>
                </m:sub>
              </m:sSub>
            </m:den>
          </m:f>
          <m:r>
            <m:rPr>
              <m:sty m:val="p"/>
            </m:rPr>
            <m:t>,</m:t>
          </m:r>
        </m:oMath>
      </m:oMathPara>
    </w:p>
    <w:p>
      <w:pPr>
        <w:numPr>
          <w:ilvl w:val="1"/>
          <w:numId w:val="1000"/>
        </w:numPr>
      </w:pPr>
      <w:r>
        <w:t xml:space="preserve">y el precio relativo de los bienes elige el punto de la FPP que se produce: aquel en que la recta de precios es tangente a la frontera.</w:t>
      </w:r>
      <w:r>
        <w:rPr>
          <w:rStyle w:val="FootnoteReference"/>
        </w:rPr>
        <w:footnoteReference w:id="42"/>
      </w:r>
    </w:p>
    <w:bookmarkStart w:id="46" w:name="fig:caja-produccion-precios"/>
    <w:p>
      <w:pPr>
        <w:pStyle w:val="ImageCaption"/>
      </w:pPr>
      <w:r>
        <w:t xml:space="preserve">Gráfico 1.–</w:t>
      </w:r>
      <w:r>
        <w:t xml:space="preserve"> </w:t>
      </w:r>
      <w:r>
        <w:t xml:space="preserve">Caja de</w:t>
      </w:r>
      <w:r>
        <w:t xml:space="preserve"> </w:t>
      </w:r>
      <w:r>
        <w:rPr>
          <w:smallCaps/>
        </w:rPr>
        <w:t xml:space="preserve">Edgeworth</w:t>
      </w:r>
      <w:r>
        <w:t xml:space="preserve"> </w:t>
      </w:r>
      <w:r>
        <w:t xml:space="preserve">de la producción y FPP con los precios: la recta isocoste (</w:t>
      </w:r>
      <m:oMath>
        <m:sSub>
          <m:e>
            <m:r>
              <m:t>w</m:t>
            </m:r>
          </m:e>
          <m:sub>
            <m:r>
              <m:t>L</m:t>
            </m:r>
          </m:sub>
        </m:sSub>
        <m:r>
          <m:rPr>
            <m:sty m:val="p"/>
          </m:rPr>
          <m:t>/</m:t>
        </m:r>
        <m:sSub>
          <m:e>
            <m:r>
              <m:t>w</m:t>
            </m:r>
          </m:e>
          <m:sub>
            <m:r>
              <m:t>K</m:t>
            </m:r>
          </m:sub>
        </m:sSub>
      </m:oMath>
      <w:r>
        <w:t xml:space="preserve">) en la curva de contrato y la recta de precios (</w:t>
      </w:r>
      <m:oMath>
        <m:sSub>
          <m:e>
            <m:r>
              <m:t>p</m:t>
            </m:r>
          </m:e>
          <m:sub>
            <m:r>
              <m:t>X</m:t>
            </m:r>
          </m:sub>
        </m:sSub>
        <m:r>
          <m:rPr>
            <m:sty m:val="p"/>
          </m:rPr>
          <m:t>/</m:t>
        </m:r>
        <m:sSub>
          <m:e>
            <m:r>
              <m:t>p</m:t>
            </m:r>
          </m:e>
          <m:sub>
            <m:r>
              <m:t>Y</m:t>
            </m:r>
          </m:sub>
        </m:sSub>
      </m:oMath>
      <w:r>
        <w:t xml:space="preserve">) tangente a la FPP</w:t>
      </w:r>
    </w:p>
    <w:p>
      <w:pPr>
        <w:pStyle w:val="CaptionedFigure"/>
      </w:pPr>
      <w:r>
        <w:drawing>
          <wp:inline>
            <wp:extent cx="5364072" cy="2223307"/>
            <wp:effectExtent b="0" l="0" r="0" t="0"/>
            <wp:docPr descr="" title="" id="44" name="Picture"/>
            <a:graphic>
              <a:graphicData uri="http://schemas.openxmlformats.org/drawingml/2006/picture">
                <pic:pic>
                  <pic:nvPicPr>
                    <pic:cNvPr descr="C:\Users\vgutierrez\Documents\src\victorgutierrezmarcos.github.io-revision\oposicion\temario\fuentes\3A21\graficos/caja-produccion-precios.png" id="45" name="Picture"/>
                    <pic:cNvPicPr>
                      <a:picLocks noChangeArrowheads="1" noChangeAspect="1"/>
                    </pic:cNvPicPr>
                  </pic:nvPicPr>
                  <pic:blipFill>
                    <a:blip r:embed="rId43"/>
                    <a:stretch>
                      <a:fillRect/>
                    </a:stretch>
                  </pic:blipFill>
                  <pic:spPr bwMode="auto">
                    <a:xfrm>
                      <a:off x="0" y="0"/>
                      <a:ext cx="5364072" cy="2223307"/>
                    </a:xfrm>
                    <a:prstGeom prst="rect">
                      <a:avLst/>
                    </a:prstGeom>
                    <a:noFill/>
                    <a:ln w="9525">
                      <a:noFill/>
                      <a:headEnd/>
                      <a:tailEnd/>
                    </a:ln>
                  </pic:spPr>
                </pic:pic>
              </a:graphicData>
            </a:graphic>
          </wp:inline>
        </w:drawing>
      </w:r>
    </w:p>
    <w:bookmarkEnd w:id="46"/>
    <w:p>
      <w:pPr>
        <w:pStyle w:val="Piedeimagen"/>
      </w:pPr>
      <w:r>
        <w:t xml:space="preserve">Fuente: elaboración propia a partir de</w:t>
      </w:r>
      <w:r>
        <w:t xml:space="preserve"> </w:t>
      </w:r>
      <w:r>
        <w:rPr>
          <w:smallCaps/>
        </w:rPr>
        <w:t xml:space="preserve">Bator</w:t>
      </w:r>
      <w:r>
        <w:t xml:space="preserve"> </w:t>
      </w:r>
      <w:r>
        <w:t xml:space="preserve">(</w:t>
      </w:r>
      <w:hyperlink w:anchor="ref-Bator1957Simple">
        <w:r>
          <w:rPr>
            <w:rStyle w:val="Hyperlink"/>
          </w:rPr>
          <w:t xml:space="preserve">1957</w:t>
        </w:r>
      </w:hyperlink>
      <w:r>
        <w:t xml:space="preserve">)</w:t>
      </w:r>
      <w:r>
        <w:t xml:space="preserve">.</w:t>
      </w:r>
    </w:p>
    <w:bookmarkEnd w:id="47"/>
    <w:bookmarkStart w:id="50" w:name="consumidores-y-demanda"/>
    <w:p>
      <w:pPr>
        <w:pStyle w:val="Heading3"/>
      </w:pPr>
      <w:r>
        <w:t xml:space="preserve">I.2.2.</w:t>
      </w:r>
      <w:r>
        <w:t xml:space="preserve"> </w:t>
      </w:r>
      <w:r>
        <w:t xml:space="preserve">Consumidores y demanda</w:t>
      </w:r>
    </w:p>
    <w:p>
      <w:pPr>
        <w:pStyle w:val="FirstParagraph"/>
        <w:keepNext/>
      </w:pPr>
      <w:r>
        <w:t xml:space="preserve">Una vez obtenida la oferta de las empresas, pasamos al otro lado de los mercados: los consumidores, que demandan los bienes y ofrecen los factores.</w:t>
      </w:r>
    </w:p>
    <w:p>
      <w:pPr>
        <w:numPr>
          <w:ilvl w:val="0"/>
          <w:numId w:val="1020"/>
        </w:numPr>
      </w:pPr>
      <w:r>
        <w:rPr>
          <w:i/>
          <w:iCs/>
        </w:rPr>
        <w:t xml:space="preserve">Problema</w:t>
      </w:r>
      <w:r>
        <w:t xml:space="preserve">: con los supuestos de I.1, cada consumidor</w:t>
      </w:r>
      <w:r>
        <w:t xml:space="preserve"> </w:t>
      </w:r>
      <m:oMath>
        <m:r>
          <m:t>i</m:t>
        </m:r>
        <m:r>
          <m:rPr>
            <m:sty m:val="p"/>
          </m:rPr>
          <m:t>=</m:t>
        </m:r>
        <m:r>
          <m:t>A</m:t>
        </m:r>
        <m:r>
          <m:rPr>
            <m:sty m:val="p"/>
          </m:rPr>
          <m:t>,</m:t>
        </m:r>
        <m:r>
          <m:t>B</m:t>
        </m:r>
      </m:oMath>
      <w:r>
        <w:t xml:space="preserve"> </w:t>
      </w:r>
      <w:r>
        <w:t xml:space="preserve">vende su dotación de factores, recibe su parte de los beneficios y elige la cesta que maximiza su utilidad con la renta (1):</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i</m:t>
                        </m:r>
                      </m:sub>
                    </m:sSub>
                    <m:r>
                      <m:rPr>
                        <m:sty m:val="p"/>
                      </m:rPr>
                      <m:t>,</m:t>
                    </m:r>
                    <m:sSub>
                      <m:e>
                        <m:r>
                          <m:t>Y</m:t>
                        </m:r>
                      </m:e>
                      <m:sub>
                        <m:r>
                          <m:t>i</m:t>
                        </m:r>
                      </m:sub>
                    </m:sSub>
                  </m:lim>
                </m:limLow>
              </m:e>
              <m:e>
                <m:sSub>
                  <m:e>
                    <m:r>
                      <m:t>U</m:t>
                    </m:r>
                  </m:e>
                  <m:sub>
                    <m:r>
                      <m:t>i</m:t>
                    </m:r>
                  </m:sub>
                </m:sSub>
                <m:d>
                  <m:dPr>
                    <m:begChr m:val="("/>
                    <m:sepChr m:val=""/>
                    <m:endChr m:val=")"/>
                    <m:grow/>
                  </m:dPr>
                  <m:e>
                    <m:sSub>
                      <m:e>
                        <m:r>
                          <m:t>X</m:t>
                        </m:r>
                      </m:e>
                      <m:sub>
                        <m:r>
                          <m:t>i</m:t>
                        </m:r>
                      </m:sub>
                    </m:sSub>
                    <m:r>
                      <m:rPr>
                        <m:sty m:val="p"/>
                      </m:rPr>
                      <m:t>,</m:t>
                    </m:r>
                    <m:sSub>
                      <m:e>
                        <m:r>
                          <m:t>Y</m:t>
                        </m:r>
                      </m:e>
                      <m:sub>
                        <m:r>
                          <m:t>i</m:t>
                        </m:r>
                      </m:sub>
                    </m:sSub>
                  </m:e>
                </m:d>
              </m:e>
            </m:mr>
            <m:mr>
              <m:e>
                <m:r>
                  <m:rPr>
                    <m:nor/>
                    <m:sty m:val="p"/>
                  </m:rPr>
                  <m:t>s.a.</m:t>
                </m:r>
              </m:e>
              <m:e>
                <m:sSub>
                  <m:e>
                    <m:r>
                      <m:t>p</m:t>
                    </m:r>
                  </m:e>
                  <m:sub>
                    <m:r>
                      <m:t>X</m:t>
                    </m:r>
                  </m:sub>
                </m:sSub>
                <m:sSub>
                  <m:e>
                    <m:r>
                      <m:t>X</m:t>
                    </m:r>
                  </m:e>
                  <m:sub>
                    <m:r>
                      <m:t>i</m:t>
                    </m:r>
                  </m:sub>
                </m:sSub>
                <m:r>
                  <m:rPr>
                    <m:sty m:val="p"/>
                  </m:rPr>
                  <m:t>+</m:t>
                </m:r>
                <m:sSub>
                  <m:e>
                    <m:r>
                      <m:t>p</m:t>
                    </m:r>
                  </m:e>
                  <m:sub>
                    <m:r>
                      <m:t>Y</m:t>
                    </m:r>
                  </m:sub>
                </m:sSub>
                <m:sSub>
                  <m:e>
                    <m:r>
                      <m:t>Y</m:t>
                    </m:r>
                  </m:e>
                  <m:sub>
                    <m:r>
                      <m:t>i</m:t>
                    </m:r>
                  </m:sub>
                </m:sSub>
                <m:r>
                  <m:rPr>
                    <m:sty m:val="p"/>
                  </m:rPr>
                  <m:t>=</m:t>
                </m:r>
                <m:sSub>
                  <m:e>
                    <m:bar>
                      <m:barPr>
                        <m:pos m:val="top"/>
                      </m:barPr>
                      <m:e>
                        <m:r>
                          <m:t>W</m:t>
                        </m:r>
                      </m:e>
                    </m:bar>
                  </m:e>
                  <m:sub>
                    <m:r>
                      <m:t>i</m:t>
                    </m:r>
                  </m:sub>
                </m:sSub>
              </m:e>
            </m:mr>
            <m:mr>
              <m:e/>
              <m:e>
                <m:sSub>
                  <m:e>
                    <m:r>
                      <m:t>X</m:t>
                    </m:r>
                  </m:e>
                  <m:sub>
                    <m:r>
                      <m:t>i</m:t>
                    </m:r>
                  </m:sub>
                </m:sSub>
                <m:r>
                  <m:rPr>
                    <m:sty m:val="p"/>
                  </m:rPr>
                  <m:t>≥</m:t>
                </m:r>
                <m:r>
                  <m:t>0</m:t>
                </m:r>
                <m:r>
                  <m:rPr>
                    <m:sty m:val="p"/>
                  </m:rPr>
                  <m:t>,</m:t>
                </m:r>
                <m:r>
                  <m:t> </m:t>
                </m:r>
                <m:sSub>
                  <m:e>
                    <m:r>
                      <m:t>Y</m:t>
                    </m:r>
                  </m:e>
                  <m:sub>
                    <m:r>
                      <m:t>i</m:t>
                    </m:r>
                  </m:sub>
                </m:sSub>
                <m:r>
                  <m:rPr>
                    <m:sty m:val="p"/>
                  </m:rPr>
                  <m:t>≥</m:t>
                </m:r>
                <m:r>
                  <m:t>0</m:t>
                </m:r>
              </m:e>
            </m:mr>
          </m:m>
        </m:oMath>
      </m:oMathPara>
    </w:p>
    <w:p>
      <w:pPr>
        <w:numPr>
          <w:ilvl w:val="0"/>
          <w:numId w:val="1020"/>
        </w:numPr>
      </w:pPr>
      <w:r>
        <w:rPr>
          <w:i/>
          <w:iCs/>
        </w:rPr>
        <w:t xml:space="preserve">Condición de primer orden</w:t>
      </w:r>
      <w:r>
        <w:t xml:space="preserve">: cada consumidor iguala la tasa a la que está dispuesto a cambiar un bien por otro con la que le ofrece el mercado, y como los 2 ven los mismos precios, sus RMS se igualan:</w:t>
      </w:r>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f>
            <m:fPr>
              <m:type m:val="bar"/>
            </m:fPr>
            <m:num>
              <m:r>
                <m:rPr>
                  <m:sty m:val="p"/>
                </m:rPr>
                <m:t>∂</m:t>
              </m:r>
              <m:sSub>
                <m:e>
                  <m:r>
                    <m:t>U</m:t>
                  </m:r>
                </m:e>
                <m:sub>
                  <m:r>
                    <m:t>A</m:t>
                  </m:r>
                </m:sub>
              </m:sSub>
              <m:r>
                <m:rPr>
                  <m:sty m:val="p"/>
                </m:rPr>
                <m:t>/</m:t>
              </m:r>
              <m:r>
                <m:rPr>
                  <m:sty m:val="p"/>
                </m:rPr>
                <m:t>∂</m:t>
              </m:r>
              <m:sSub>
                <m:e>
                  <m:r>
                    <m:t>X</m:t>
                  </m:r>
                </m:e>
                <m:sub>
                  <m:r>
                    <m:t>A</m:t>
                  </m:r>
                </m:sub>
              </m:sSub>
            </m:num>
            <m:den>
              <m:r>
                <m:rPr>
                  <m:sty m:val="p"/>
                </m:rPr>
                <m:t>∂</m:t>
              </m:r>
              <m:sSub>
                <m:e>
                  <m:r>
                    <m:t>U</m:t>
                  </m:r>
                </m:e>
                <m:sub>
                  <m:r>
                    <m:t>A</m:t>
                  </m:r>
                </m:sub>
              </m:sSub>
              <m:r>
                <m:rPr>
                  <m:sty m:val="p"/>
                </m:rPr>
                <m:t>/</m:t>
              </m:r>
              <m:r>
                <m:rPr>
                  <m:sty m:val="p"/>
                </m:rPr>
                <m:t>∂</m:t>
              </m:r>
              <m:sSub>
                <m:e>
                  <m:r>
                    <m:t>Y</m:t>
                  </m:r>
                </m:e>
                <m:sub>
                  <m:r>
                    <m:t>A</m:t>
                  </m:r>
                </m:sub>
              </m:sSub>
            </m:den>
          </m:f>
          <m:r>
            <m:rPr>
              <m:sty m:val="p"/>
            </m:rPr>
            <m:t>=</m:t>
          </m:r>
          <m:f>
            <m:fPr>
              <m:type m:val="bar"/>
            </m:fPr>
            <m:num>
              <m:sSub>
                <m:e>
                  <m:r>
                    <m:t>p</m:t>
                  </m:r>
                </m:e>
                <m:sub>
                  <m:r>
                    <m:t>X</m:t>
                  </m:r>
                </m:sub>
              </m:sSub>
            </m:num>
            <m:den>
              <m:sSub>
                <m:e>
                  <m:r>
                    <m:t>p</m:t>
                  </m:r>
                </m:e>
                <m:sub>
                  <m:r>
                    <m:t>Y</m:t>
                  </m:r>
                </m:sub>
              </m:sSub>
            </m:den>
          </m:f>
          <m:r>
            <m:rPr>
              <m:sty m:val="p"/>
            </m:rPr>
            <m:t>=</m:t>
          </m:r>
          <m:f>
            <m:fPr>
              <m:type m:val="bar"/>
            </m:fPr>
            <m:num>
              <m:r>
                <m:rPr>
                  <m:sty m:val="p"/>
                </m:rPr>
                <m:t>∂</m:t>
              </m:r>
              <m:sSub>
                <m:e>
                  <m:r>
                    <m:t>U</m:t>
                  </m:r>
                </m:e>
                <m:sub>
                  <m:r>
                    <m:t>B</m:t>
                  </m:r>
                </m:sub>
              </m:sSub>
              <m:r>
                <m:rPr>
                  <m:sty m:val="p"/>
                </m:rPr>
                <m:t>/</m:t>
              </m:r>
              <m:r>
                <m:rPr>
                  <m:sty m:val="p"/>
                </m:rPr>
                <m:t>∂</m:t>
              </m:r>
              <m:sSub>
                <m:e>
                  <m:r>
                    <m:t>X</m:t>
                  </m:r>
                </m:e>
                <m:sub>
                  <m:r>
                    <m:t>B</m:t>
                  </m:r>
                </m:sub>
              </m:sSub>
            </m:num>
            <m:den>
              <m:r>
                <m:rPr>
                  <m:sty m:val="p"/>
                </m:rPr>
                <m:t>∂</m:t>
              </m:r>
              <m:sSub>
                <m:e>
                  <m:r>
                    <m:t>U</m:t>
                  </m:r>
                </m:e>
                <m:sub>
                  <m:r>
                    <m:t>B</m:t>
                  </m:r>
                </m:sub>
              </m:sSub>
              <m:r>
                <m:rPr>
                  <m:sty m:val="p"/>
                </m:rPr>
                <m:t>/</m:t>
              </m:r>
              <m:r>
                <m:rPr>
                  <m:sty m:val="p"/>
                </m:rPr>
                <m:t>∂</m:t>
              </m:r>
              <m:sSub>
                <m:e>
                  <m:r>
                    <m:t>Y</m:t>
                  </m:r>
                </m:e>
                <m:sub>
                  <m:r>
                    <m:t>B</m:t>
                  </m:r>
                </m:sub>
              </m:sSub>
            </m:den>
          </m:f>
          <m:r>
            <m:rPr>
              <m:sty m:val="p"/>
            </m:rPr>
            <m:t>=</m:t>
          </m:r>
          <m:sSubSup>
            <m:e>
              <m:r>
                <m:rPr>
                  <m:sty m:val="p"/>
                </m:rPr>
                <m:t>R</m:t>
              </m:r>
              <m:r>
                <m:rPr>
                  <m:sty m:val="p"/>
                </m:rPr>
                <m:t>M</m:t>
              </m:r>
              <m:r>
                <m:rPr>
                  <m:sty m:val="p"/>
                </m:rPr>
                <m:t>S</m:t>
              </m:r>
            </m:e>
            <m:sub>
              <m:r>
                <m:t>X</m:t>
              </m:r>
              <m:r>
                <m:t>Y</m:t>
              </m:r>
            </m:sub>
            <m:sup>
              <m:r>
                <m:t>B</m:t>
              </m:r>
            </m:sup>
          </m:sSubSup>
          <m:r>
            <m:rPr>
              <m:sty m:val="p"/>
            </m:rPr>
            <m:t>.</m:t>
          </m:r>
        </m:oMath>
      </m:oMathPara>
    </w:p>
    <w:p>
      <w:pPr>
        <w:keepNext/>
        <w:numPr>
          <w:ilvl w:val="0"/>
          <w:numId w:val="1020"/>
        </w:numPr>
      </w:pPr>
      <w:r>
        <w:rPr>
          <w:i/>
          <w:iCs/>
        </w:rPr>
        <w:t xml:space="preserve">Resultado</w:t>
      </w:r>
      <w:r>
        <w:t xml:space="preserve">: las demandas</w:t>
      </w:r>
      <w:r>
        <w:t xml:space="preserve"> </w:t>
      </w:r>
      <m:oMath>
        <m:sSub>
          <m:e>
            <m:r>
              <m:t>X</m:t>
            </m:r>
          </m:e>
          <m:sub>
            <m:r>
              <m:t>i</m:t>
            </m:r>
          </m:sub>
        </m:sSub>
        <m:d>
          <m:dPr>
            <m:begChr m:val="("/>
            <m:sepChr m:val=""/>
            <m:endChr m:val=")"/>
            <m:grow/>
          </m:dPr>
          <m:e>
            <m:acc>
              <m:accPr>
                <m:chr m:val="⃗"/>
              </m:accPr>
              <m:e>
                <m:r>
                  <m:t>p</m:t>
                </m:r>
              </m:e>
            </m:acc>
          </m:e>
        </m:d>
      </m:oMath>
      <w:r>
        <w:t xml:space="preserve"> </w:t>
      </w:r>
      <w:r>
        <w:t xml:space="preserve">e</w:t>
      </w:r>
      <w:r>
        <w:t xml:space="preserve"> </w:t>
      </w:r>
      <m:oMath>
        <m:sSub>
          <m:e>
            <m:r>
              <m:t>Y</m:t>
            </m:r>
          </m:e>
          <m:sub>
            <m:r>
              <m:t>i</m:t>
            </m:r>
          </m:sub>
        </m:sSub>
        <m:d>
          <m:dPr>
            <m:begChr m:val="("/>
            <m:sepChr m:val=""/>
            <m:endChr m:val=")"/>
            <m:grow/>
          </m:dPr>
          <m:e>
            <m:acc>
              <m:accPr>
                <m:chr m:val="⃗"/>
              </m:accPr>
              <m:e>
                <m:r>
                  <m:t>p</m:t>
                </m:r>
              </m:e>
            </m:acc>
          </m:e>
        </m:d>
      </m:oMath>
      <w:r>
        <w:t xml:space="preserve"> </w:t>
      </w:r>
      <w:r>
        <w:rPr>
          <w:rStyle w:val="Referenciaatema"/>
        </w:rPr>
        <w:t xml:space="preserve">[ver tema 3.A.8]</w:t>
      </w:r>
      <w:r>
        <w:t xml:space="preserve">, que dependen solo de los precios, porque la renta (1) depende de ellos. Son:</w:t>
      </w:r>
    </w:p>
    <w:p>
      <w:pPr>
        <w:numPr>
          <w:ilvl w:val="1"/>
          <w:numId w:val="1021"/>
        </w:numPr>
      </w:pPr>
      <w:r>
        <w:t xml:space="preserve">únicas, por la convexidad estricta de las preferencias;</w:t>
      </w:r>
    </w:p>
    <w:p>
      <w:pPr>
        <w:numPr>
          <w:ilvl w:val="1"/>
          <w:numId w:val="1021"/>
        </w:numPr>
      </w:pPr>
      <w:r>
        <w:t xml:space="preserve">continuas en los precios;</w:t>
      </w:r>
    </w:p>
    <w:p>
      <w:pPr>
        <w:numPr>
          <w:ilvl w:val="1"/>
          <w:numId w:val="1021"/>
        </w:numPr>
      </w:pPr>
      <w:r>
        <w:t xml:space="preserve">homogéneas de grado 0 en todos los precios: si</w:t>
      </w:r>
      <w:r>
        <w:t xml:space="preserve"> </w:t>
      </w:r>
      <m:oMath>
        <m:acc>
          <m:accPr>
            <m:chr m:val="⃗"/>
          </m:accPr>
          <m:e>
            <m:r>
              <m:t>p</m:t>
            </m:r>
          </m:e>
        </m:acc>
      </m:oMath>
      <w:r>
        <w:t xml:space="preserve"> </w:t>
      </w:r>
      <w:r>
        <w:t xml:space="preserve">se multiplica por</w:t>
      </w:r>
      <w:r>
        <w:t xml:space="preserve"> </w:t>
      </w:r>
      <m:oMath>
        <m:r>
          <m:t>α</m:t>
        </m:r>
        <m:r>
          <m:rPr>
            <m:sty m:val="p"/>
          </m:rPr>
          <m:t>&gt;</m:t>
        </m:r>
        <m:r>
          <m:t>0</m:t>
        </m:r>
      </m:oMath>
      <w:r>
        <w:t xml:space="preserve">, la renta</w:t>
      </w:r>
      <w:r>
        <w:t xml:space="preserve"> </w:t>
      </w:r>
      <m:oMath>
        <m:sSub>
          <m:e>
            <m:bar>
              <m:barPr>
                <m:pos m:val="top"/>
              </m:barPr>
              <m:e>
                <m:r>
                  <m:t>W</m:t>
                </m:r>
              </m:e>
            </m:bar>
          </m:e>
          <m:sub>
            <m:r>
              <m:t>i</m:t>
            </m:r>
          </m:sub>
        </m:sSub>
      </m:oMath>
      <w:r>
        <w:t xml:space="preserve"> </w:t>
      </w:r>
      <w:r>
        <w:t xml:space="preserve">también, y la restricción presupuestaria no cambia. No hay ilusión monetaria: solo importan los precios relativos, y cualquier bien puede servir de numerario;</w:t>
      </w:r>
    </w:p>
    <w:p>
      <w:pPr>
        <w:numPr>
          <w:ilvl w:val="1"/>
          <w:numId w:val="1021"/>
        </w:numPr>
      </w:pPr>
      <w:r>
        <w:t xml:space="preserve">agotan la renta por la monotonía de las preferencias: es la ley de</w:t>
      </w:r>
      <w:r>
        <w:t xml:space="preserve"> </w:t>
      </w:r>
      <w:r>
        <w:rPr>
          <w:smallCaps/>
        </w:rPr>
        <w:t xml:space="preserve">Walras</w:t>
      </w:r>
      <w:r>
        <w:t xml:space="preserve"> </w:t>
      </w:r>
      <w:r>
        <w:rPr>
          <w:i/>
          <w:iCs/>
        </w:rPr>
        <w:t xml:space="preserve">individual</w:t>
      </w:r>
      <w:r>
        <w:t xml:space="preserve">,</w:t>
      </w:r>
      <w:r>
        <w:t xml:space="preserve"> </w:t>
      </w:r>
      <m:oMath>
        <m:sSub>
          <m:e>
            <m:r>
              <m:t>p</m:t>
            </m:r>
          </m:e>
          <m:sub>
            <m:r>
              <m:t>X</m:t>
            </m:r>
          </m:sub>
        </m:sSub>
        <m:sSub>
          <m:e>
            <m:r>
              <m:t>X</m:t>
            </m:r>
          </m:e>
          <m:sub>
            <m:r>
              <m:t>i</m:t>
            </m:r>
          </m:sub>
        </m:sSub>
        <m:r>
          <m:rPr>
            <m:sty m:val="p"/>
          </m:rPr>
          <m:t>+</m:t>
        </m:r>
        <m:sSub>
          <m:e>
            <m:r>
              <m:t>p</m:t>
            </m:r>
          </m:e>
          <m:sub>
            <m:r>
              <m:t>Y</m:t>
            </m:r>
          </m:sub>
        </m:sSub>
        <m:sSub>
          <m:e>
            <m:r>
              <m:t>Y</m:t>
            </m:r>
          </m:e>
          <m:sub>
            <m:r>
              <m:t>i</m:t>
            </m:r>
          </m:sub>
        </m:sSub>
        <m:r>
          <m:rPr>
            <m:sty m:val="p"/>
          </m:rPr>
          <m:t>=</m:t>
        </m:r>
        <m:sSub>
          <m:e>
            <m:bar>
              <m:barPr>
                <m:pos m:val="top"/>
              </m:barPr>
              <m:e>
                <m:r>
                  <m:t>W</m:t>
                </m:r>
              </m:e>
            </m:bar>
          </m:e>
          <m:sub>
            <m:r>
              <m:t>i</m:t>
            </m:r>
          </m:sub>
        </m:sSub>
      </m:oMath>
      <w:r>
        <w:t xml:space="preserve"> </w:t>
      </w:r>
      <w:r>
        <w:rPr>
          <w:rStyle w:val="Referenciaatema"/>
        </w:rPr>
        <w:t xml:space="preserve">[ver tema 3.A.8]</w:t>
      </w:r>
      <w:r>
        <w:t xml:space="preserve">; sumada para todos los agentes, da la ley de</w:t>
      </w:r>
      <w:r>
        <w:t xml:space="preserve"> </w:t>
      </w:r>
      <w:r>
        <w:rPr>
          <w:smallCaps/>
        </w:rPr>
        <w:t xml:space="preserve">Walras</w:t>
      </w:r>
      <w:r>
        <w:t xml:space="preserve"> </w:t>
      </w:r>
      <w:r>
        <w:t xml:space="preserve">del apartado I.2.4.</w:t>
      </w:r>
    </w:p>
    <w:p>
      <w:pPr>
        <w:numPr>
          <w:ilvl w:val="0"/>
          <w:numId w:val="1020"/>
        </w:numPr>
      </w:pPr>
      <w:r>
        <w:rPr>
          <w:i/>
          <w:iCs/>
        </w:rPr>
        <w:t xml:space="preserve">Oferta de factores</w:t>
      </w:r>
      <w:r>
        <w:t xml:space="preserve">: en el modelo básico el ocio no da utilidad, así que cada consumidor ofrece toda su dotación,</w:t>
      </w:r>
      <w:r>
        <w:t xml:space="preserve"> </w:t>
      </w:r>
      <m:oMath>
        <m:sSub>
          <m:e>
            <m:bar>
              <m:barPr>
                <m:pos m:val="top"/>
              </m:barPr>
              <m:e>
                <m:r>
                  <m:t>L</m:t>
                </m:r>
              </m:e>
            </m:bar>
          </m:e>
          <m:sub>
            <m:r>
              <m:t>i</m:t>
            </m:r>
          </m:sub>
        </m:sSub>
      </m:oMath>
      <w:r>
        <w:t xml:space="preserve"> </w:t>
      </w:r>
      <w:r>
        <w:t xml:space="preserve">y</w:t>
      </w:r>
      <w:r>
        <w:t xml:space="preserve"> </w:t>
      </w:r>
      <m:oMath>
        <m:sSub>
          <m:e>
            <m:bar>
              <m:barPr>
                <m:pos m:val="top"/>
              </m:barPr>
              <m:e>
                <m:r>
                  <m:t>K</m:t>
                </m:r>
              </m:e>
            </m:bar>
          </m:e>
          <m:sub>
            <m:r>
              <m:t>i</m:t>
            </m:r>
          </m:sub>
        </m:sSub>
      </m:oMath>
      <w:r>
        <w:t xml:space="preserve">, sea cual sea su precio.</w:t>
      </w:r>
    </w:p>
    <w:bookmarkStart w:id="49" w:name="la-demanda-de-mercado"/>
    <w:p>
      <w:pPr>
        <w:pStyle w:val="Heading4"/>
      </w:pPr>
      <w:r>
        <w:t xml:space="preserve">La demanda de mercado</w:t>
      </w:r>
    </w:p>
    <w:p>
      <w:pPr>
        <w:pStyle w:val="FirstParagraph"/>
        <w:keepNext/>
      </w:pPr>
      <w:r>
        <w:t xml:space="preserve">Para pasar de cada consumidor al mercado hay que sumar, y la suma no es inocente: conserva unas propiedades de las demandas individuales y pierde otras. Las que conserva son justo las que necesita el exceso de demanda para que el equilibrio exista (II.1.1); las que pierde explican por qué la unicidad y la estabilidad son tan difíciles de garantizar (II.1.2 y II.1.3).</w:t>
      </w:r>
    </w:p>
    <w:p>
      <w:pPr>
        <w:numPr>
          <w:ilvl w:val="0"/>
          <w:numId w:val="1022"/>
        </w:numPr>
      </w:pPr>
      <w:r>
        <w:rPr>
          <w:i/>
          <w:iCs/>
        </w:rPr>
        <w:t xml:space="preserve">Cómo se obtiene</w:t>
      </w:r>
      <w:r>
        <w:t xml:space="preserve">: la</w:t>
      </w:r>
      <w:r>
        <w:t xml:space="preserve"> </w:t>
      </w:r>
      <w:r>
        <w:rPr>
          <w:b/>
          <w:bCs/>
        </w:rPr>
        <w:t xml:space="preserve">demanda de mercado</w:t>
      </w:r>
      <w:r>
        <w:t xml:space="preserve"> </w:t>
      </w:r>
      <w:r>
        <w:t xml:space="preserve">de un bien es la</w:t>
      </w:r>
      <w:r>
        <w:t xml:space="preserve"> </w:t>
      </w:r>
      <w:r>
        <w:rPr>
          <w:i/>
          <w:iCs/>
        </w:rPr>
        <w:t xml:space="preserve">suma horizontal</w:t>
      </w:r>
      <w:r>
        <w:t xml:space="preserve"> </w:t>
      </w:r>
      <w:r>
        <w:t xml:space="preserve">de las demandas individuales. A cada vector de precios se suman las cantidades que demanda cada consumidor con la renta que obtiene a esos precios:</w:t>
      </w:r>
    </w:p>
    <w:p>
      <w:pPr>
        <w:pStyle w:val="BodyText"/>
        <w:keepNext/>
      </w:pPr>
      <m:oMathPara>
        <m:oMathParaPr>
          <m:jc m:val="center"/>
        </m:oMathParaPr>
        <m:oMath>
          <m:r>
            <m:t>X</m:t>
          </m:r>
          <m:d>
            <m:dPr>
              <m:begChr m:val="("/>
              <m:sepChr m:val=""/>
              <m:endChr m:val=")"/>
              <m:grow/>
            </m:dPr>
            <m:e>
              <m:acc>
                <m:accPr>
                  <m:chr m:val="⃗"/>
                </m:accPr>
                <m:e>
                  <m:r>
                    <m:t>p</m:t>
                  </m:r>
                </m:e>
              </m:acc>
            </m:e>
          </m:d>
          <m:r>
            <m:rPr>
              <m:sty m:val="p"/>
            </m:rPr>
            <m:t>=</m:t>
          </m:r>
          <m:sSub>
            <m:e>
              <m:r>
                <m:t>X</m:t>
              </m:r>
            </m:e>
            <m:sub>
              <m:r>
                <m:t>A</m:t>
              </m:r>
            </m:sub>
          </m:sSub>
          <m:d>
            <m:dPr>
              <m:begChr m:val="("/>
              <m:sepChr m:val=""/>
              <m:endChr m:val=")"/>
              <m:grow/>
            </m:dPr>
            <m:e>
              <m:acc>
                <m:accPr>
                  <m:chr m:val="⃗"/>
                </m:accPr>
                <m:e>
                  <m:r>
                    <m:t>p</m:t>
                  </m:r>
                </m:e>
              </m:acc>
              <m:r>
                <m:rPr>
                  <m:sty m:val="p"/>
                </m:rPr>
                <m:t>,</m:t>
              </m:r>
              <m:sSub>
                <m:e>
                  <m:bar>
                    <m:barPr>
                      <m:pos m:val="top"/>
                    </m:barPr>
                    <m:e>
                      <m:r>
                        <m:t>W</m:t>
                      </m:r>
                    </m:e>
                  </m:bar>
                </m:e>
                <m:sub>
                  <m:r>
                    <m:t>A</m:t>
                  </m:r>
                </m:sub>
              </m:sSub>
              <m:d>
                <m:dPr>
                  <m:begChr m:val="("/>
                  <m:sepChr m:val=""/>
                  <m:endChr m:val=")"/>
                  <m:grow/>
                </m:dPr>
                <m:e>
                  <m:acc>
                    <m:accPr>
                      <m:chr m:val="⃗"/>
                    </m:accPr>
                    <m:e>
                      <m:r>
                        <m:t>p</m:t>
                      </m:r>
                    </m:e>
                  </m:acc>
                </m:e>
              </m:d>
            </m:e>
          </m:d>
          <m:r>
            <m:rPr>
              <m:sty m:val="p"/>
            </m:rPr>
            <m:t>+</m:t>
          </m:r>
          <m:sSub>
            <m:e>
              <m:r>
                <m:t>X</m:t>
              </m:r>
            </m:e>
            <m:sub>
              <m:r>
                <m:t>B</m:t>
              </m:r>
            </m:sub>
          </m:sSub>
          <m:d>
            <m:dPr>
              <m:begChr m:val="("/>
              <m:sepChr m:val=""/>
              <m:endChr m:val=")"/>
              <m:grow/>
            </m:dPr>
            <m:e>
              <m:acc>
                <m:accPr>
                  <m:chr m:val="⃗"/>
                </m:accPr>
                <m:e>
                  <m:r>
                    <m:t>p</m:t>
                  </m:r>
                </m:e>
              </m:acc>
              <m:r>
                <m:rPr>
                  <m:sty m:val="p"/>
                </m:rPr>
                <m:t>,</m:t>
              </m:r>
              <m:sSub>
                <m:e>
                  <m:bar>
                    <m:barPr>
                      <m:pos m:val="top"/>
                    </m:barPr>
                    <m:e>
                      <m:r>
                        <m:t>W</m:t>
                      </m:r>
                    </m:e>
                  </m:bar>
                </m:e>
                <m:sub>
                  <m:r>
                    <m:t>B</m:t>
                  </m:r>
                </m:sub>
              </m:sSub>
              <m:d>
                <m:dPr>
                  <m:begChr m:val="("/>
                  <m:sepChr m:val=""/>
                  <m:endChr m:val=")"/>
                  <m:grow/>
                </m:dPr>
                <m:e>
                  <m:acc>
                    <m:accPr>
                      <m:chr m:val="⃗"/>
                    </m:accPr>
                    <m:e>
                      <m:r>
                        <m:t>p</m:t>
                      </m:r>
                    </m:e>
                  </m:acc>
                </m:e>
              </m:d>
            </m:e>
          </m:d>
          <m:r>
            <m:rPr>
              <m:sty m:val="p"/>
            </m:rPr>
            <m:t>,</m:t>
          </m:r>
          <m:r>
            <m:t>  </m:t>
          </m:r>
          <m:r>
            <m:rPr>
              <m:nor/>
              <m:sty m:val="p"/>
            </m:rPr>
            <m:t>y en general</m:t>
          </m:r>
          <m:r>
            <m:t> </m:t>
          </m:r>
          <m:acc>
            <m:accPr>
              <m:chr m:val="⃗"/>
            </m:accPr>
            <m:e>
              <m:r>
                <m:t>x</m:t>
              </m:r>
            </m:e>
          </m:acc>
          <m:d>
            <m:dPr>
              <m:begChr m:val="("/>
              <m:sepChr m:val=""/>
              <m:endChr m:val=")"/>
              <m:grow/>
            </m:dPr>
            <m:e>
              <m:acc>
                <m:accPr>
                  <m:chr m:val="⃗"/>
                </m:accPr>
                <m:e>
                  <m:r>
                    <m:t>p</m:t>
                  </m:r>
                </m:e>
              </m:acc>
            </m:e>
          </m:d>
          <m:r>
            <m:rPr>
              <m:sty m:val="p"/>
            </m:rPr>
            <m:t>=</m:t>
          </m:r>
          <m:nary>
            <m:naryPr>
              <m:chr m:val="∑"/>
              <m:limLoc m:val="undOvr"/>
              <m:subHide m:val="off"/>
              <m:supHide m:val="off"/>
            </m:naryPr>
            <m:sub>
              <m:r>
                <m:t>i</m:t>
              </m:r>
              <m:r>
                <m:rPr>
                  <m:sty m:val="p"/>
                </m:rPr>
                <m:t>=</m:t>
              </m:r>
              <m:r>
                <m:t>1</m:t>
              </m:r>
            </m:sub>
            <m:sup>
              <m:r>
                <m:t>I</m:t>
              </m:r>
            </m:sup>
            <m:e>
              <m:sSub>
                <m:e>
                  <m:acc>
                    <m:accPr>
                      <m:chr m:val="⃗"/>
                    </m:accPr>
                    <m:e>
                      <m:r>
                        <m:t>x</m:t>
                      </m:r>
                    </m:e>
                  </m:acc>
                </m:e>
                <m:sub>
                  <m:r>
                    <m:t>i</m:t>
                  </m:r>
                </m:sub>
              </m:sSub>
            </m:e>
          </m:nary>
          <m:d>
            <m:dPr>
              <m:begChr m:val="("/>
              <m:sepChr m:val=""/>
              <m:endChr m:val=")"/>
              <m:grow/>
            </m:dPr>
            <m:e>
              <m:acc>
                <m:accPr>
                  <m:chr m:val="⃗"/>
                </m:accPr>
                <m:e>
                  <m:r>
                    <m:t>p</m:t>
                  </m:r>
                </m:e>
              </m:acc>
              <m:r>
                <m:rPr>
                  <m:sty m:val="p"/>
                </m:rPr>
                <m:t>,</m:t>
              </m:r>
              <m:sSub>
                <m:e>
                  <m:bar>
                    <m:barPr>
                      <m:pos m:val="top"/>
                    </m:barPr>
                    <m:e>
                      <m:r>
                        <m:t>W</m:t>
                      </m:r>
                    </m:e>
                  </m:bar>
                </m:e>
                <m:sub>
                  <m:r>
                    <m:t>i</m:t>
                  </m:r>
                </m:sub>
              </m:sSub>
              <m:d>
                <m:dPr>
                  <m:begChr m:val="("/>
                  <m:sepChr m:val=""/>
                  <m:endChr m:val=")"/>
                  <m:grow/>
                </m:dPr>
                <m:e>
                  <m:acc>
                    <m:accPr>
                      <m:chr m:val="⃗"/>
                    </m:accPr>
                    <m:e>
                      <m:r>
                        <m:t>p</m:t>
                      </m:r>
                    </m:e>
                  </m:acc>
                </m:e>
              </m:d>
            </m:e>
          </m:d>
          <m:r>
            <m:rPr>
              <m:sty m:val="p"/>
            </m:rPr>
            <m:t>.</m:t>
          </m:r>
        </m:oMath>
      </m:oMathPara>
    </w:p>
    <w:p>
      <w:pPr>
        <w:numPr>
          <w:ilvl w:val="0"/>
          <w:numId w:val="1000"/>
        </w:numPr>
      </w:pPr>
      <w:r>
        <w:t xml:space="preserve">Gráficamente, en el plano</w:t>
      </w:r>
      <w:r>
        <w:t xml:space="preserve"> </w:t>
      </w:r>
      <m:oMath>
        <m:d>
          <m:dPr>
            <m:begChr m:val="("/>
            <m:sepChr m:val=""/>
            <m:endChr m:val=")"/>
            <m:grow/>
          </m:dPr>
          <m:e>
            <m:r>
              <m:t>X</m:t>
            </m:r>
            <m:r>
              <m:rPr>
                <m:sty m:val="p"/>
              </m:rPr>
              <m:t>,</m:t>
            </m:r>
            <m:sSub>
              <m:e>
                <m:r>
                  <m:t>p</m:t>
                </m:r>
              </m:e>
              <m:sub>
                <m:r>
                  <m:t>X</m:t>
                </m:r>
              </m:sub>
            </m:sSub>
          </m:e>
        </m:d>
      </m:oMath>
      <w:r>
        <w:t xml:space="preserve"> </w:t>
      </w:r>
      <w:r>
        <w:t xml:space="preserve">y con los demás precios fijos, a cada precio se suman en horizontal las cantidades de</w:t>
      </w:r>
      <w:r>
        <w:t xml:space="preserve"> </w:t>
      </w:r>
      <m:oMath>
        <m:r>
          <m:t>A</m:t>
        </m:r>
      </m:oMath>
      <w:r>
        <w:t xml:space="preserve"> </w:t>
      </w:r>
      <w:r>
        <w:t xml:space="preserve">y de</w:t>
      </w:r>
      <w:r>
        <w:t xml:space="preserve"> </w:t>
      </w:r>
      <m:oMath>
        <m:r>
          <m:t>B</m:t>
        </m:r>
      </m:oMath>
      <w:r>
        <w:t xml:space="preserve">.</w:t>
      </w:r>
    </w:p>
    <w:p>
      <w:pPr>
        <w:keepNext/>
        <w:numPr>
          <w:ilvl w:val="0"/>
          <w:numId w:val="1022"/>
        </w:numPr>
      </w:pPr>
      <w:r>
        <w:rPr>
          <w:i/>
          <w:iCs/>
        </w:rPr>
        <w:t xml:space="preserve">Qué hereda</w:t>
      </w:r>
      <w:r>
        <w:t xml:space="preserve">: las propiedades que se conservan al sumar:</w:t>
      </w:r>
    </w:p>
    <w:p>
      <w:pPr>
        <w:numPr>
          <w:ilvl w:val="1"/>
          <w:numId w:val="1023"/>
        </w:numPr>
      </w:pPr>
      <w:r>
        <w:t xml:space="preserve">la</w:t>
      </w:r>
      <w:r>
        <w:t xml:space="preserve"> </w:t>
      </w:r>
      <w:r>
        <w:rPr>
          <w:i/>
          <w:iCs/>
        </w:rPr>
        <w:t xml:space="preserve">continuidad</w:t>
      </w:r>
      <w:r>
        <w:t xml:space="preserve">: la suma de funciones continuas es continua;</w:t>
      </w:r>
    </w:p>
    <w:p>
      <w:pPr>
        <w:numPr>
          <w:ilvl w:val="1"/>
          <w:numId w:val="1023"/>
        </w:numPr>
      </w:pPr>
      <w:r>
        <w:t xml:space="preserve">la</w:t>
      </w:r>
      <w:r>
        <w:t xml:space="preserve"> </w:t>
      </w:r>
      <w:r>
        <w:rPr>
          <w:i/>
          <w:iCs/>
        </w:rPr>
        <w:t xml:space="preserve">homogeneidad de grado 0</w:t>
      </w:r>
      <w:r>
        <w:t xml:space="preserve"> </w:t>
      </w:r>
      <w:r>
        <w:t xml:space="preserve">en todos los precios: si cada sumando no cambia al multiplicar</w:t>
      </w:r>
      <w:r>
        <w:t xml:space="preserve"> </w:t>
      </w:r>
      <m:oMath>
        <m:acc>
          <m:accPr>
            <m:chr m:val="⃗"/>
          </m:accPr>
          <m:e>
            <m:r>
              <m:t>p</m:t>
            </m:r>
          </m:e>
        </m:acc>
      </m:oMath>
      <w:r>
        <w:t xml:space="preserve"> </w:t>
      </w:r>
      <w:r>
        <w:t xml:space="preserve">por</w:t>
      </w:r>
      <w:r>
        <w:t xml:space="preserve"> </w:t>
      </w:r>
      <m:oMath>
        <m:r>
          <m:t>α</m:t>
        </m:r>
        <m:r>
          <m:rPr>
            <m:sty m:val="p"/>
          </m:rPr>
          <m:t>&gt;</m:t>
        </m:r>
        <m:r>
          <m:t>0</m:t>
        </m:r>
      </m:oMath>
      <w:r>
        <w:t xml:space="preserve">, la suma tampoco;</w:t>
      </w:r>
    </w:p>
    <w:p>
      <w:pPr>
        <w:numPr>
          <w:ilvl w:val="1"/>
          <w:numId w:val="1023"/>
        </w:numPr>
      </w:pPr>
      <w:r>
        <w:t xml:space="preserve">la</w:t>
      </w:r>
      <w:r>
        <w:t xml:space="preserve"> </w:t>
      </w:r>
      <w:r>
        <w:rPr>
          <w:i/>
          <w:iCs/>
        </w:rPr>
        <w:t xml:space="preserve">ley de</w:t>
      </w:r>
      <w:r>
        <w:rPr>
          <w:i/>
          <w:iCs/>
        </w:rPr>
        <w:t xml:space="preserve"> </w:t>
      </w:r>
      <w:r>
        <w:rPr>
          <w:i/>
          <w:iCs/>
          <w:smallCaps/>
        </w:rPr>
        <w:t xml:space="preserve">Walras</w:t>
      </w:r>
      <w:r>
        <w:t xml:space="preserve">: sumando las restricciones presupuestarias, el gasto total iguala la renta total,</w:t>
      </w:r>
      <w:r>
        <w:t xml:space="preserve"> </w:t>
      </w:r>
      <m:oMath>
        <m:acc>
          <m:accPr>
            <m:chr m:val="⃗"/>
          </m:accPr>
          <m:e>
            <m:r>
              <m:t>p</m:t>
            </m:r>
          </m:e>
        </m:acc>
        <m:r>
          <m:rPr>
            <m:sty m:val="p"/>
          </m:rPr>
          <m:t>⋅</m:t>
        </m:r>
        <m:acc>
          <m:accPr>
            <m:chr m:val="⃗"/>
          </m:accPr>
          <m:e>
            <m:r>
              <m:t>x</m:t>
            </m:r>
          </m:e>
        </m:acc>
        <m:d>
          <m:dPr>
            <m:begChr m:val="("/>
            <m:sepChr m:val=""/>
            <m:endChr m:val=")"/>
            <m:grow/>
          </m:dPr>
          <m:e>
            <m:acc>
              <m:accPr>
                <m:chr m:val="⃗"/>
              </m:accPr>
              <m:e>
                <m:r>
                  <m:t>p</m:t>
                </m:r>
              </m:e>
            </m:acc>
          </m:e>
        </m:d>
        <m:r>
          <m:rPr>
            <m:sty m:val="p"/>
          </m:rPr>
          <m:t>=</m:t>
        </m:r>
        <m:nary>
          <m:naryPr>
            <m:chr m:val="∑"/>
            <m:limLoc m:val="undOvr"/>
            <m:subHide m:val="off"/>
            <m:supHide m:val="on"/>
          </m:naryPr>
          <m:sub>
            <m:r>
              <m:t>i</m:t>
            </m:r>
          </m:sub>
          <m:sup>
            <m:r>
              <m:t>​</m:t>
            </m:r>
          </m:sup>
          <m:e>
            <m:sSub>
              <m:e>
                <m:bar>
                  <m:barPr>
                    <m:pos m:val="top"/>
                  </m:barPr>
                  <m:e>
                    <m:r>
                      <m:t>W</m:t>
                    </m:r>
                  </m:e>
                </m:bar>
              </m:e>
              <m:sub>
                <m:r>
                  <m:t>i</m:t>
                </m:r>
              </m:sub>
            </m:sSub>
          </m:e>
        </m:nary>
        <m:d>
          <m:dPr>
            <m:begChr m:val="("/>
            <m:sepChr m:val=""/>
            <m:endChr m:val=")"/>
            <m:grow/>
          </m:dPr>
          <m:e>
            <m:acc>
              <m:accPr>
                <m:chr m:val="⃗"/>
              </m:accPr>
              <m:e>
                <m:r>
                  <m:t>p</m:t>
                </m:r>
              </m:e>
            </m:acc>
          </m:e>
        </m:d>
      </m:oMath>
      <w:r>
        <w:t xml:space="preserve">;</w:t>
      </w:r>
    </w:p>
    <w:p>
      <w:pPr>
        <w:numPr>
          <w:ilvl w:val="1"/>
          <w:numId w:val="1023"/>
        </w:numPr>
      </w:pPr>
      <w:r>
        <w:t xml:space="preserve">la</w:t>
      </w:r>
      <w:r>
        <w:t xml:space="preserve"> </w:t>
      </w:r>
      <w:r>
        <w:rPr>
          <w:i/>
          <w:iCs/>
        </w:rPr>
        <w:t xml:space="preserve">cota inferior</w:t>
      </w:r>
      <w:r>
        <w:t xml:space="preserve">: ningún consumidor demanda cantidades negativas.</w:t>
      </w:r>
    </w:p>
    <w:p>
      <w:pPr>
        <w:keepNext/>
        <w:numPr>
          <w:ilvl w:val="0"/>
          <w:numId w:val="1022"/>
        </w:numPr>
      </w:pPr>
      <w:r>
        <w:rPr>
          <w:i/>
          <w:iCs/>
        </w:rPr>
        <w:t xml:space="preserve">Qué no hereda</w:t>
      </w:r>
      <w:r>
        <w:t xml:space="preserve">: las propiedades que dependen de cómo responde cada consumidor a los cambios de su renta:</w:t>
      </w:r>
    </w:p>
    <w:p>
      <w:pPr>
        <w:numPr>
          <w:ilvl w:val="1"/>
          <w:numId w:val="1024"/>
        </w:numPr>
      </w:pPr>
      <w:r>
        <w:t xml:space="preserve">la demanda de mercado depende de</w:t>
      </w:r>
      <w:r>
        <w:t xml:space="preserve"> </w:t>
      </w:r>
      <w:r>
        <w:rPr>
          <w:i/>
          <w:iCs/>
        </w:rPr>
        <w:t xml:space="preserve">cómo se reparte</w:t>
      </w:r>
      <w:r>
        <w:t xml:space="preserve"> </w:t>
      </w:r>
      <w:r>
        <w:t xml:space="preserve">la renta, no solo de su total: si los precios pasan renta de</w:t>
      </w:r>
      <w:r>
        <w:t xml:space="preserve"> </w:t>
      </w:r>
      <m:oMath>
        <m:r>
          <m:t>A</m:t>
        </m:r>
      </m:oMath>
      <w:r>
        <w:t xml:space="preserve"> </w:t>
      </w:r>
      <w:r>
        <w:t xml:space="preserve">a</w:t>
      </w:r>
      <w:r>
        <w:t xml:space="preserve"> </w:t>
      </w:r>
      <m:oMath>
        <m:r>
          <m:t>B</m:t>
        </m:r>
      </m:oMath>
      <w:r>
        <w:t xml:space="preserve"> </w:t>
      </w:r>
      <w:r>
        <w:t xml:space="preserve">y estos gastan de forma distinta, la demanda cambia aunque la renta total no cambie. Solo depende de la renta total si todos los consumidores gastan igual cada euro adicional (curvas de</w:t>
      </w:r>
      <w:r>
        <w:t xml:space="preserve"> </w:t>
      </w:r>
      <w:r>
        <w:rPr>
          <w:smallCaps/>
        </w:rPr>
        <w:t xml:space="preserve">Engel</w:t>
      </w:r>
      <w:r>
        <w:t xml:space="preserve"> </w:t>
      </w:r>
      <w:r>
        <w:t xml:space="preserve">rectas y paralelas entre consumidores: la forma polar de</w:t>
      </w:r>
      <w:r>
        <w:t xml:space="preserve"> </w:t>
      </w:r>
      <w:r>
        <w:rPr>
          <w:smallCaps/>
        </w:rPr>
        <w:t xml:space="preserve">Gorman</w:t>
      </w:r>
      <w:r>
        <w:t xml:space="preserve">)</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4.B</w:t>
        </w:r>
      </w:hyperlink>
      <w:r>
        <w:t xml:space="preserve">)</w:t>
      </w:r>
      <w:r>
        <w:t xml:space="preserve">;</w:t>
      </w:r>
    </w:p>
    <w:p>
      <w:pPr>
        <w:numPr>
          <w:ilvl w:val="1"/>
          <w:numId w:val="1024"/>
        </w:numPr>
      </w:pPr>
      <w:r>
        <w:t xml:space="preserve">la</w:t>
      </w:r>
      <w:r>
        <w:t xml:space="preserve"> </w:t>
      </w:r>
      <w:r>
        <w:rPr>
          <w:i/>
          <w:iCs/>
        </w:rPr>
        <w:t xml:space="preserve">ley de la demanda</w:t>
      </w:r>
      <w:r>
        <w:t xml:space="preserve"> </w:t>
      </w:r>
      <w:r>
        <w:t xml:space="preserve">y la simetría y la semidefinición negativa de la matriz de</w:t>
      </w:r>
      <w:r>
        <w:t xml:space="preserve"> </w:t>
      </w:r>
      <w:r>
        <w:rPr>
          <w:smallCaps/>
        </w:rPr>
        <w:t xml:space="preserve">Slutsky</w:t>
      </w:r>
      <w:r>
        <w:t xml:space="preserve">, que valen para cada consumidor</w:t>
      </w:r>
      <w:r>
        <w:t xml:space="preserve"> </w:t>
      </w:r>
      <w:r>
        <w:rPr>
          <w:rStyle w:val="Referenciaatema"/>
        </w:rPr>
        <w:t xml:space="preserve">[ver tema 3.A.9]</w:t>
      </w:r>
      <w:r>
        <w:t xml:space="preserve">, no tienen por qué valer en el agregado;</w:t>
      </w:r>
    </w:p>
    <w:p>
      <w:pPr>
        <w:numPr>
          <w:ilvl w:val="1"/>
          <w:numId w:val="1024"/>
        </w:numPr>
      </w:pPr>
      <w:r>
        <w:t xml:space="preserve">el</w:t>
      </w:r>
      <w:r>
        <w:t xml:space="preserve"> </w:t>
      </w:r>
      <w:r>
        <w:rPr>
          <w:i/>
          <w:iCs/>
        </w:rPr>
        <w:t xml:space="preserve">axioma débil de la preferencia revelada</w:t>
      </w:r>
      <w:r>
        <w:t xml:space="preserve">: cada consumidor lo cumple</w:t>
      </w:r>
      <w:r>
        <w:t xml:space="preserve"> </w:t>
      </w:r>
      <w:r>
        <w:rPr>
          <w:rStyle w:val="Referenciaatema"/>
        </w:rPr>
        <w:t xml:space="preserve">[ver tema 3.A.8]</w:t>
      </w:r>
      <w:r>
        <w:t xml:space="preserve">, pero la demanda de mercado no tiene por qué cumplirlo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4.C</w:t>
        </w:r>
      </w:hyperlink>
      <w:r>
        <w:t xml:space="preserve">)</w:t>
      </w:r>
      <w:r>
        <w:t xml:space="preserve">.</w:t>
      </w:r>
    </w:p>
    <w:p>
      <w:pPr>
        <w:numPr>
          <w:ilvl w:val="0"/>
          <w:numId w:val="1022"/>
        </w:numPr>
      </w:pPr>
      <w:r>
        <w:rPr>
          <w:i/>
          <w:iCs/>
        </w:rPr>
        <w:t xml:space="preserve">Por qué en equilibrio general es más grave</w:t>
      </w:r>
      <w:r>
        <w:t xml:space="preserve">: la renta de cada consumidor no está dada, sino que sale de vender su dotación a los precios de mercado. Si sube el precio de un bien, quien lo vende se enriquece y quien lo compra se empobrece: a los efectos sustitución y renta de siempre se suma un</w:t>
      </w:r>
      <w:r>
        <w:t xml:space="preserve"> </w:t>
      </w:r>
      <w:r>
        <w:rPr>
          <w:b/>
          <w:bCs/>
        </w:rPr>
        <w:t xml:space="preserve">efecto renta-dotación</w:t>
      </w:r>
      <w:r>
        <w:t xml:space="preserve">.</w:t>
      </w:r>
      <w:r>
        <w:rPr>
          <w:rStyle w:val="FootnoteReference"/>
        </w:rPr>
        <w:footnoteReference w:id="48"/>
      </w:r>
      <w:r>
        <w:t xml:space="preserve"> </w:t>
      </w:r>
      <w:r>
        <w:t xml:space="preserve">Por eso incluso la demanda de un solo consumidor puede aumentar con el precio del bien, y al sumar consumidores con dotaciones distintas los efectos renta no se compensan.</w:t>
      </w:r>
    </w:p>
    <w:p>
      <w:pPr>
        <w:numPr>
          <w:ilvl w:val="0"/>
          <w:numId w:val="1022"/>
        </w:numPr>
      </w:pPr>
      <w:r>
        <w:rPr>
          <w:i/>
          <w:iCs/>
        </w:rPr>
        <w:t xml:space="preserve">Por qué importa para el exceso de demanda</w:t>
      </w:r>
      <w:r>
        <w:t xml:space="preserve">: el exceso de demanda de I.2.3 es la demanda de mercado menos la oferta. Hereda de ella la continuidad, la homogeneidad de grado 0 y la ley de</w:t>
      </w:r>
      <w:r>
        <w:t xml:space="preserve"> </w:t>
      </w:r>
      <w:r>
        <w:rPr>
          <w:smallCaps/>
        </w:rPr>
        <w:t xml:space="preserve">Walras</w:t>
      </w:r>
      <w:r>
        <w:t xml:space="preserve">, que bastan para la existencia, pero no ninguna forma concreta (no tiene por qué ser decreciente en su propio precio): es lo que dice el teorema de</w:t>
      </w:r>
      <w:r>
        <w:t xml:space="preserve"> </w:t>
      </w:r>
      <w:r>
        <w:rPr>
          <w:smallCaps/>
        </w:rPr>
        <w:t xml:space="preserve">Sonnenschein</w:t>
      </w:r>
      <w:r>
        <w:t xml:space="preserve">-</w:t>
      </w:r>
      <w:r>
        <w:rPr>
          <w:smallCaps/>
        </w:rPr>
        <w:t xml:space="preserve">Mantel</w:t>
      </w:r>
      <w:r>
        <w:t xml:space="preserve">-</w:t>
      </w:r>
      <w:r>
        <w:rPr>
          <w:smallCaps/>
        </w:rPr>
        <w:t xml:space="preserve">Debreu</w:t>
      </w:r>
      <w:r>
        <w:t xml:space="preserve"> </w:t>
      </w:r>
      <w:r>
        <w:t xml:space="preserve">(II.1.2).</w:t>
      </w:r>
    </w:p>
    <w:bookmarkEnd w:id="49"/>
    <w:bookmarkEnd w:id="50"/>
    <w:bookmarkStart w:id="56" w:name="función-de-exceso-de-demanda"/>
    <w:p>
      <w:pPr>
        <w:pStyle w:val="Heading3"/>
      </w:pPr>
      <w:r>
        <w:t xml:space="preserve">I.2.3.</w:t>
      </w:r>
      <w:r>
        <w:t xml:space="preserve"> </w:t>
      </w:r>
      <w:r>
        <w:t xml:space="preserve">Función de exceso de demanda</w:t>
      </w:r>
    </w:p>
    <w:p>
      <w:pPr>
        <w:pStyle w:val="FirstParagraph"/>
        <w:keepNext/>
      </w:pPr>
      <w:r>
        <w:t xml:space="preserve">Con la oferta de las empresas y la demanda de los consumidores ya podemos juntar los 2 lados de cada mercado en una sola función.</w:t>
      </w:r>
    </w:p>
    <w:p>
      <w:pPr>
        <w:numPr>
          <w:ilvl w:val="0"/>
          <w:numId w:val="1025"/>
        </w:numPr>
      </w:pPr>
      <w:r>
        <w:rPr>
          <w:i/>
          <w:iCs/>
        </w:rPr>
        <w:t xml:space="preserve">Definición</w:t>
      </w:r>
      <w:r>
        <w:t xml:space="preserve">: el</w:t>
      </w:r>
      <w:r>
        <w:t xml:space="preserve"> </w:t>
      </w:r>
      <w:r>
        <w:rPr>
          <w:b/>
          <w:bCs/>
        </w:rPr>
        <w:t xml:space="preserve">exceso de demanda</w:t>
      </w:r>
      <w:r>
        <w:t xml:space="preserve"> </w:t>
      </w:r>
      <w:r>
        <w:t xml:space="preserve">de un bien o factor es la diferencia entre lo que se demanda y lo que se ofrece a unos precios dados. En el 2×2×2×2,</w:t>
      </w:r>
    </w:p>
    <w:p>
      <w:pPr>
        <w:pStyle w:val="BodyText"/>
        <w:keepNext/>
      </w:pPr>
      <m:oMathPara>
        <m:oMathParaPr>
          <m:jc m:val="center"/>
        </m:oMathParaPr>
        <m:oMath>
          <m:sSub>
            <m:e>
              <m:r>
                <m:t>z</m:t>
              </m:r>
            </m:e>
            <m:sub>
              <m:r>
                <m:t>X</m:t>
              </m:r>
            </m:sub>
          </m:sSub>
          <m:d>
            <m:dPr>
              <m:begChr m:val="("/>
              <m:sepChr m:val=""/>
              <m:endChr m:val=")"/>
              <m:grow/>
            </m:dPr>
            <m:e>
              <m:acc>
                <m:accPr>
                  <m:chr m:val="⃗"/>
                </m:accPr>
                <m:e>
                  <m:r>
                    <m:t>p</m:t>
                  </m:r>
                </m:e>
              </m:acc>
            </m:e>
          </m:d>
          <m:r>
            <m:rPr>
              <m:sty m:val="p"/>
            </m:rPr>
            <m:t>=</m:t>
          </m:r>
          <m:sSub>
            <m:e>
              <m:r>
                <m:t>X</m:t>
              </m:r>
            </m:e>
            <m:sub>
              <m:r>
                <m:t>A</m:t>
              </m:r>
            </m:sub>
          </m:sSub>
          <m:d>
            <m:dPr>
              <m:begChr m:val="("/>
              <m:sepChr m:val=""/>
              <m:endChr m:val=")"/>
              <m:grow/>
            </m:dPr>
            <m:e>
              <m:acc>
                <m:accPr>
                  <m:chr m:val="⃗"/>
                </m:accPr>
                <m:e>
                  <m:r>
                    <m:t>p</m:t>
                  </m:r>
                </m:e>
              </m:acc>
            </m:e>
          </m:d>
          <m:r>
            <m:rPr>
              <m:sty m:val="p"/>
            </m:rPr>
            <m:t>+</m:t>
          </m:r>
          <m:sSub>
            <m:e>
              <m:r>
                <m:t>X</m:t>
              </m:r>
            </m:e>
            <m:sub>
              <m:r>
                <m:t>B</m:t>
              </m:r>
            </m:sub>
          </m:sSub>
          <m:d>
            <m:dPr>
              <m:begChr m:val="("/>
              <m:sepChr m:val=""/>
              <m:endChr m:val=")"/>
              <m:grow/>
            </m:dPr>
            <m:e>
              <m:acc>
                <m:accPr>
                  <m:chr m:val="⃗"/>
                </m:accPr>
                <m:e>
                  <m:r>
                    <m:t>p</m:t>
                  </m:r>
                </m:e>
              </m:acc>
            </m:e>
          </m:d>
          <m:r>
            <m:rPr>
              <m:sty m:val="p"/>
            </m:rPr>
            <m:t>−</m:t>
          </m:r>
          <m:sSub>
            <m:e>
              <m:r>
                <m:t>q</m:t>
              </m:r>
            </m:e>
            <m:sub>
              <m:r>
                <m:t>X</m:t>
              </m:r>
            </m:sub>
          </m:sSub>
          <m:d>
            <m:dPr>
              <m:begChr m:val="("/>
              <m:sepChr m:val=""/>
              <m:endChr m:val=")"/>
              <m:grow/>
            </m:dPr>
            <m:e>
              <m:acc>
                <m:accPr>
                  <m:chr m:val="⃗"/>
                </m:accPr>
                <m:e>
                  <m:r>
                    <m:t>p</m:t>
                  </m:r>
                </m:e>
              </m:acc>
            </m:e>
          </m:d>
          <m:r>
            <m:rPr>
              <m:sty m:val="p"/>
            </m:rPr>
            <m:t>,</m:t>
          </m:r>
          <m:r>
            <m:t>  </m:t>
          </m:r>
          <m:sSub>
            <m:e>
              <m:r>
                <m:t>z</m:t>
              </m:r>
            </m:e>
            <m:sub>
              <m:r>
                <m:t>L</m:t>
              </m:r>
            </m:sub>
          </m:sSub>
          <m:d>
            <m:dPr>
              <m:begChr m:val="("/>
              <m:sepChr m:val=""/>
              <m:endChr m:val=")"/>
              <m:grow/>
            </m:dPr>
            <m:e>
              <m:acc>
                <m:accPr>
                  <m:chr m:val="⃗"/>
                </m:accPr>
                <m:e>
                  <m:r>
                    <m:t>p</m:t>
                  </m:r>
                </m:e>
              </m:acc>
            </m:e>
          </m:d>
          <m:r>
            <m:rPr>
              <m:sty m:val="p"/>
            </m:rPr>
            <m:t>=</m:t>
          </m:r>
          <m:sSub>
            <m:e>
              <m:r>
                <m:t>L</m:t>
              </m:r>
            </m:e>
            <m:sub>
              <m:r>
                <m:t>X</m:t>
              </m:r>
            </m:sub>
          </m:sSub>
          <m:d>
            <m:dPr>
              <m:begChr m:val="("/>
              <m:sepChr m:val=""/>
              <m:endChr m:val=")"/>
              <m:grow/>
            </m:dPr>
            <m:e>
              <m:acc>
                <m:accPr>
                  <m:chr m:val="⃗"/>
                </m:accPr>
                <m:e>
                  <m:r>
                    <m:t>p</m:t>
                  </m:r>
                </m:e>
              </m:acc>
            </m:e>
          </m:d>
          <m:r>
            <m:rPr>
              <m:sty m:val="p"/>
            </m:rPr>
            <m:t>+</m:t>
          </m:r>
          <m:sSub>
            <m:e>
              <m:r>
                <m:t>L</m:t>
              </m:r>
            </m:e>
            <m:sub>
              <m:r>
                <m:t>Y</m:t>
              </m:r>
            </m:sub>
          </m:sSub>
          <m:d>
            <m:dPr>
              <m:begChr m:val="("/>
              <m:sepChr m:val=""/>
              <m:endChr m:val=")"/>
              <m:grow/>
            </m:dPr>
            <m:e>
              <m:acc>
                <m:accPr>
                  <m:chr m:val="⃗"/>
                </m:accPr>
                <m:e>
                  <m:r>
                    <m:t>p</m:t>
                  </m:r>
                </m:e>
              </m:acc>
            </m:e>
          </m:d>
          <m:r>
            <m:rPr>
              <m:sty m:val="p"/>
            </m:rPr>
            <m:t>−</m:t>
          </m:r>
          <m:bar>
            <m:barPr>
              <m:pos m:val="top"/>
            </m:barPr>
            <m:e>
              <m:r>
                <m:t>L</m:t>
              </m:r>
            </m:e>
          </m:bar>
          <m:r>
            <m:rPr>
              <m:sty m:val="p"/>
            </m:rPr>
            <m:t>,</m:t>
          </m:r>
        </m:oMath>
      </m:oMathPara>
    </w:p>
    <w:p>
      <w:pPr>
        <w:numPr>
          <w:ilvl w:val="0"/>
          <w:numId w:val="1000"/>
        </w:numPr>
      </w:pPr>
      <w:r>
        <w:t xml:space="preserve">y análogamente</w:t>
      </w:r>
      <w:r>
        <w:t xml:space="preserve"> </w:t>
      </w:r>
      <m:oMath>
        <m:sSub>
          <m:e>
            <m:r>
              <m:t>z</m:t>
            </m:r>
          </m:e>
          <m:sub>
            <m:r>
              <m:t>Y</m:t>
            </m:r>
          </m:sub>
        </m:sSub>
      </m:oMath>
      <w:r>
        <w:t xml:space="preserve"> </w:t>
      </w:r>
      <w:r>
        <w:t xml:space="preserve">y</w:t>
      </w:r>
      <w:r>
        <w:t xml:space="preserve"> </w:t>
      </w:r>
      <m:oMath>
        <m:sSub>
          <m:e>
            <m:r>
              <m:t>z</m:t>
            </m:r>
          </m:e>
          <m:sub>
            <m:r>
              <m:t>K</m:t>
            </m:r>
          </m:sub>
        </m:sSub>
      </m:oMath>
      <w:r>
        <w:t xml:space="preserve">.</w:t>
      </w:r>
      <w:r>
        <w:rPr>
          <w:rStyle w:val="FootnoteReference"/>
        </w:rPr>
        <w:footnoteReference w:id="51"/>
      </w:r>
      <w:r>
        <w:t xml:space="preserve"> </w:t>
      </w:r>
      <w:r>
        <w:t xml:space="preserve">Así,</w:t>
      </w:r>
      <w:r>
        <w:t xml:space="preserve"> </w:t>
      </w:r>
      <m:oMath>
        <m:sSub>
          <m:e>
            <m:r>
              <m:t>z</m:t>
            </m:r>
          </m:e>
          <m:sub>
            <m:r>
              <m:t>k</m:t>
            </m:r>
          </m:sub>
        </m:sSub>
        <m:r>
          <m:rPr>
            <m:sty m:val="p"/>
          </m:rPr>
          <m:t>&gt;</m:t>
        </m:r>
        <m:r>
          <m:t>0</m:t>
        </m:r>
      </m:oMath>
      <w:r>
        <w:t xml:space="preserve"> </w:t>
      </w:r>
      <w:r>
        <w:t xml:space="preserve">si la demanda supera a la oferta y</w:t>
      </w:r>
      <w:r>
        <w:t xml:space="preserve"> </w:t>
      </w:r>
      <m:oMath>
        <m:sSub>
          <m:e>
            <m:r>
              <m:t>z</m:t>
            </m:r>
          </m:e>
          <m:sub>
            <m:r>
              <m:t>k</m:t>
            </m:r>
          </m:sub>
        </m:sSub>
        <m:r>
          <m:rPr>
            <m:sty m:val="p"/>
          </m:rPr>
          <m:t>&lt;</m:t>
        </m:r>
        <m:r>
          <m:t>0</m:t>
        </m:r>
      </m:oMath>
      <w:r>
        <w:t xml:space="preserve"> </w:t>
      </w:r>
      <w:r>
        <w:t xml:space="preserve">si hay exceso de oferta.</w:t>
      </w:r>
    </w:p>
    <w:p>
      <w:pPr>
        <w:numPr>
          <w:ilvl w:val="0"/>
          <w:numId w:val="1025"/>
        </w:numPr>
      </w:pPr>
      <w:r>
        <w:rPr>
          <w:i/>
          <w:iCs/>
        </w:rPr>
        <w:t xml:space="preserve">Caso general</w:t>
      </w:r>
      <w:r>
        <w:t xml:space="preserve">: con</w:t>
      </w:r>
      <w:r>
        <w:t xml:space="preserve"> </w:t>
      </w:r>
      <m:oMath>
        <m:r>
          <m:t>n</m:t>
        </m:r>
      </m:oMath>
      <w:r>
        <w:t xml:space="preserve"> </w:t>
      </w:r>
      <w:r>
        <w:t xml:space="preserve">bienes (los factores son bienes más),</w:t>
      </w:r>
      <w:r>
        <w:t xml:space="preserve"> </w:t>
      </w:r>
      <m:oMath>
        <m:r>
          <m:t>I</m:t>
        </m:r>
      </m:oMath>
      <w:r>
        <w:t xml:space="preserve"> </w:t>
      </w:r>
      <w:r>
        <w:t xml:space="preserve">consumidores con dotaciones</w:t>
      </w:r>
      <w:r>
        <w:t xml:space="preserve"> </w:t>
      </w:r>
      <m:oMath>
        <m:sSub>
          <m:e>
            <m:acc>
              <m:accPr>
                <m:chr m:val="⃗"/>
              </m:accPr>
              <m:e>
                <m:r>
                  <m:t>ω</m:t>
                </m:r>
              </m:e>
            </m:acc>
          </m:e>
          <m:sub>
            <m:r>
              <m:t>i</m:t>
            </m:r>
          </m:sub>
        </m:sSub>
      </m:oMath>
      <w:r>
        <w:t xml:space="preserve"> </w:t>
      </w:r>
      <w:r>
        <w:t xml:space="preserve">y</w:t>
      </w:r>
      <w:r>
        <w:t xml:space="preserve"> </w:t>
      </w:r>
      <m:oMath>
        <m:r>
          <m:t>J</m:t>
        </m:r>
      </m:oMath>
      <w:r>
        <w:t xml:space="preserve"> </w:t>
      </w:r>
      <w:r>
        <w:t xml:space="preserve">empresas con planes de producción netos</w:t>
      </w:r>
      <w:r>
        <w:t xml:space="preserve"> </w:t>
      </w:r>
      <m:oMath>
        <m:sSub>
          <m:e>
            <m:acc>
              <m:accPr>
                <m:chr m:val="⃗"/>
              </m:accPr>
              <m:e>
                <m:r>
                  <m:t>y</m:t>
                </m:r>
              </m:e>
            </m:acc>
          </m:e>
          <m:sub>
            <m:r>
              <m:t>j</m:t>
            </m:r>
          </m:sub>
        </m:sSub>
      </m:oMath>
      <w:r>
        <w:t xml:space="preserve"> </w:t>
      </w:r>
      <w:r>
        <w:t xml:space="preserve">(anexo A), el vector de excesos de demanda es</w:t>
      </w:r>
    </w:p>
    <w:p>
      <w:pPr>
        <w:pStyle w:val="Funcionclave"/>
      </w:pPr>
      <m:oMathPara>
        <m:oMathParaPr>
          <m:jc m:val="center"/>
        </m:oMathParaPr>
        <m:oMath>
          <m:acc>
            <m:accPr>
              <m:chr m:val="⃗"/>
            </m:accPr>
            <m:e>
              <m:r>
                <m:t>z</m:t>
              </m:r>
            </m:e>
          </m:acc>
          <m:d>
            <m:dPr>
              <m:begChr m:val="("/>
              <m:sepChr m:val=""/>
              <m:endChr m:val=")"/>
              <m:grow/>
            </m:dPr>
            <m:e>
              <m:acc>
                <m:accPr>
                  <m:chr m:val="⃗"/>
                </m:accPr>
                <m:e>
                  <m:r>
                    <m:t>p</m:t>
                  </m:r>
                </m:e>
              </m:acc>
            </m:e>
          </m:d>
          <m:r>
            <m:rPr>
              <m:sty m:val="p"/>
            </m:rPr>
            <m:t>=</m:t>
          </m:r>
          <m:nary>
            <m:naryPr>
              <m:chr m:val="∑"/>
              <m:limLoc m:val="undOvr"/>
              <m:subHide m:val="off"/>
              <m:supHide m:val="off"/>
            </m:naryPr>
            <m:sub>
              <m:r>
                <m:t>i</m:t>
              </m:r>
              <m:r>
                <m:rPr>
                  <m:sty m:val="p"/>
                </m:rPr>
                <m:t>=</m:t>
              </m:r>
              <m:r>
                <m:t>1</m:t>
              </m:r>
            </m:sub>
            <m:sup>
              <m:r>
                <m:t>I</m:t>
              </m:r>
            </m:sup>
            <m:e>
              <m:sSub>
                <m:e>
                  <m:acc>
                    <m:accPr>
                      <m:chr m:val="⃗"/>
                    </m:accPr>
                    <m:e>
                      <m:r>
                        <m:t>x</m:t>
                      </m:r>
                    </m:e>
                  </m:acc>
                </m:e>
                <m:sub>
                  <m:r>
                    <m:t>i</m:t>
                  </m:r>
                </m:sub>
              </m:sSub>
            </m:e>
          </m:nary>
          <m:d>
            <m:dPr>
              <m:begChr m:val="("/>
              <m:sepChr m:val=""/>
              <m:endChr m:val=")"/>
              <m:grow/>
            </m:dPr>
            <m:e>
              <m:acc>
                <m:accPr>
                  <m:chr m:val="⃗"/>
                </m:accPr>
                <m:e>
                  <m:r>
                    <m:t>p</m:t>
                  </m:r>
                </m:e>
              </m:acc>
              <m:r>
                <m:rPr>
                  <m:sty m:val="p"/>
                </m:rPr>
                <m:t>,</m:t>
              </m:r>
              <m:sSub>
                <m:e>
                  <m:bar>
                    <m:barPr>
                      <m:pos m:val="top"/>
                    </m:barPr>
                    <m:e>
                      <m:r>
                        <m:t>W</m:t>
                      </m:r>
                    </m:e>
                  </m:bar>
                </m:e>
                <m:sub>
                  <m:r>
                    <m:t>i</m:t>
                  </m:r>
                </m:sub>
              </m:sSub>
              <m:d>
                <m:dPr>
                  <m:begChr m:val="("/>
                  <m:sepChr m:val=""/>
                  <m:endChr m:val=")"/>
                  <m:grow/>
                </m:dPr>
                <m:e>
                  <m:acc>
                    <m:accPr>
                      <m:chr m:val="⃗"/>
                    </m:accPr>
                    <m:e>
                      <m:r>
                        <m:t>p</m:t>
                      </m:r>
                    </m:e>
                  </m:acc>
                </m:e>
              </m:d>
            </m:e>
          </m:d>
          <m:r>
            <m:rPr>
              <m:sty m:val="p"/>
            </m:rPr>
            <m:t>−</m:t>
          </m:r>
          <m:nary>
            <m:naryPr>
              <m:chr m:val="∑"/>
              <m:limLoc m:val="undOvr"/>
              <m:subHide m:val="off"/>
              <m:supHide m:val="off"/>
            </m:naryPr>
            <m:sub>
              <m:r>
                <m:t>i</m:t>
              </m:r>
              <m:r>
                <m:rPr>
                  <m:sty m:val="p"/>
                </m:rPr>
                <m:t>=</m:t>
              </m:r>
              <m:r>
                <m:t>1</m:t>
              </m:r>
            </m:sub>
            <m:sup>
              <m:r>
                <m:t>I</m:t>
              </m:r>
            </m:sup>
            <m:e>
              <m:sSub>
                <m:e>
                  <m:acc>
                    <m:accPr>
                      <m:chr m:val="⃗"/>
                    </m:accPr>
                    <m:e>
                      <m:r>
                        <m:t>ω</m:t>
                      </m:r>
                    </m:e>
                  </m:acc>
                </m:e>
                <m:sub>
                  <m:r>
                    <m:t>i</m:t>
                  </m:r>
                </m:sub>
              </m:sSub>
            </m:e>
          </m:nary>
          <m:r>
            <m:rPr>
              <m:sty m:val="p"/>
            </m:rPr>
            <m:t>−</m:t>
          </m:r>
          <m:nary>
            <m:naryPr>
              <m:chr m:val="∑"/>
              <m:limLoc m:val="undOvr"/>
              <m:subHide m:val="off"/>
              <m:supHide m:val="off"/>
            </m:naryPr>
            <m:sub>
              <m:r>
                <m:t>j</m:t>
              </m:r>
              <m:r>
                <m:rPr>
                  <m:sty m:val="p"/>
                </m:rPr>
                <m:t>=</m:t>
              </m:r>
              <m:r>
                <m:t>1</m:t>
              </m:r>
            </m:sub>
            <m:sup>
              <m:r>
                <m:t>J</m:t>
              </m:r>
            </m:sup>
            <m:e>
              <m:sSub>
                <m:e>
                  <m:acc>
                    <m:accPr>
                      <m:chr m:val="⃗"/>
                    </m:accPr>
                    <m:e>
                      <m:r>
                        <m:t>y</m:t>
                      </m:r>
                    </m:e>
                  </m:acc>
                </m:e>
                <m:sub>
                  <m:r>
                    <m:t>j</m:t>
                  </m:r>
                </m:sub>
              </m:sSub>
            </m:e>
          </m:nary>
          <m:d>
            <m:dPr>
              <m:begChr m:val="("/>
              <m:sepChr m:val=""/>
              <m:endChr m:val=")"/>
              <m:grow/>
            </m:dPr>
            <m:e>
              <m:acc>
                <m:accPr>
                  <m:chr m:val="⃗"/>
                </m:accPr>
                <m:e>
                  <m:r>
                    <m:t>p</m:t>
                  </m:r>
                </m:e>
              </m:acc>
            </m:e>
          </m:d>
        </m:oMath>
      </m:oMathPara>
    </w:p>
    <w:p>
      <w:pPr>
        <w:numPr>
          <w:ilvl w:val="0"/>
          <w:numId w:val="1000"/>
        </w:numPr>
      </w:pPr>
      <w:r>
        <w:t xml:space="preserve">con la renta de cada consumidor</w:t>
      </w:r>
      <w:r>
        <w:t xml:space="preserve"> </w:t>
      </w:r>
      <m:oMath>
        <m:sSub>
          <m:e>
            <m:bar>
              <m:barPr>
                <m:pos m:val="top"/>
              </m:barPr>
              <m:e>
                <m:r>
                  <m:t>W</m:t>
                </m:r>
              </m:e>
            </m:bar>
          </m:e>
          <m:sub>
            <m:r>
              <m:t>i</m:t>
            </m:r>
          </m:sub>
        </m:sSub>
        <m:d>
          <m:dPr>
            <m:begChr m:val="("/>
            <m:sepChr m:val=""/>
            <m:endChr m:val=")"/>
            <m:grow/>
          </m:dPr>
          <m:e>
            <m:acc>
              <m:accPr>
                <m:chr m:val="⃗"/>
              </m:accPr>
              <m:e>
                <m:r>
                  <m:t>p</m:t>
                </m:r>
              </m:e>
            </m:acc>
          </m:e>
        </m:d>
        <m:r>
          <m:rPr>
            <m:sty m:val="p"/>
          </m:rPr>
          <m:t>=</m:t>
        </m:r>
        <m:acc>
          <m:accPr>
            <m:chr m:val="⃗"/>
          </m:accPr>
          <m:e>
            <m:r>
              <m:t>p</m:t>
            </m:r>
          </m:e>
        </m:acc>
        <m:r>
          <m:rPr>
            <m:sty m:val="p"/>
          </m:rPr>
          <m:t>⋅</m:t>
        </m:r>
        <m:sSub>
          <m:e>
            <m:acc>
              <m:accPr>
                <m:chr m:val="⃗"/>
              </m:accPr>
              <m:e>
                <m:r>
                  <m:t>ω</m:t>
                </m:r>
              </m:e>
            </m:acc>
          </m:e>
          <m:sub>
            <m:r>
              <m:t>i</m:t>
            </m:r>
          </m:sub>
        </m:sSub>
        <m:r>
          <m:rPr>
            <m:sty m:val="p"/>
          </m:rPr>
          <m:t>+</m:t>
        </m:r>
        <m:nary>
          <m:naryPr>
            <m:chr m:val="∑"/>
            <m:limLoc m:val="undOvr"/>
            <m:subHide m:val="off"/>
            <m:supHide m:val="on"/>
          </m:naryPr>
          <m:sub>
            <m:r>
              <m:t>j</m:t>
            </m:r>
          </m:sub>
          <m:sup>
            <m:r>
              <m:t>​</m:t>
            </m:r>
          </m:sup>
          <m:e>
            <m:sSub>
              <m:e>
                <m:r>
                  <m:t>θ</m:t>
                </m:r>
              </m:e>
              <m:sub>
                <m:r>
                  <m:t>i</m:t>
                </m:r>
                <m:r>
                  <m:t>j</m:t>
                </m:r>
              </m:sub>
            </m:sSub>
          </m:e>
        </m:nary>
        <m:sSub>
          <m:e>
            <m:r>
              <m:t>B</m:t>
            </m:r>
          </m:e>
          <m:sub>
            <m:r>
              <m:t>j</m:t>
            </m:r>
          </m:sub>
        </m:sSub>
        <m:d>
          <m:dPr>
            <m:begChr m:val="("/>
            <m:sepChr m:val=""/>
            <m:endChr m:val=")"/>
            <m:grow/>
          </m:dPr>
          <m:e>
            <m:acc>
              <m:accPr>
                <m:chr m:val="⃗"/>
              </m:accPr>
              <m:e>
                <m:r>
                  <m:t>p</m:t>
                </m:r>
              </m:e>
            </m:acc>
          </m:e>
        </m:d>
      </m:oMath>
      <w:r>
        <w:t xml:space="preserve">.</w:t>
      </w:r>
    </w:p>
    <w:p>
      <w:pPr>
        <w:numPr>
          <w:ilvl w:val="0"/>
          <w:numId w:val="1025"/>
        </w:numPr>
      </w:pPr>
      <w:r>
        <w:rPr>
          <w:i/>
          <w:iCs/>
        </w:rPr>
        <w:t xml:space="preserve">Ventaja</w:t>
      </w:r>
      <w:r>
        <w:t xml:space="preserve">:</w:t>
      </w:r>
      <w:r>
        <w:t xml:space="preserve"> </w:t>
      </w:r>
      <w:r>
        <w:rPr>
          <w:i/>
          <w:iCs/>
        </w:rPr>
        <w:t xml:space="preserve">todo el modelo queda en función de los precios</w:t>
      </w:r>
      <w:r>
        <w:t xml:space="preserve">: basta buscar los precios que anulan</w:t>
      </w:r>
      <w:r>
        <w:t xml:space="preserve"> </w:t>
      </w:r>
      <m:oMath>
        <m:acc>
          <m:accPr>
            <m:chr m:val="⃗"/>
          </m:accPr>
          <m:e>
            <m:r>
              <m:t>z</m:t>
            </m:r>
          </m:e>
        </m:acc>
      </m:oMath>
      <w:r>
        <w:t xml:space="preserve">, sin calcular las cantidades de cada agente.</w:t>
      </w:r>
    </w:p>
    <w:p>
      <w:pPr>
        <w:keepNext/>
        <w:numPr>
          <w:ilvl w:val="0"/>
          <w:numId w:val="1025"/>
        </w:numPr>
      </w:pPr>
      <w:r>
        <w:rPr>
          <w:i/>
          <w:iCs/>
        </w:rPr>
        <w:t xml:space="preserve">Propiedades</w:t>
      </w:r>
      <w:r>
        <w:t xml:space="preserve">, que hereda de la demanda y de la oferta y que son las que se usan en el análisis positivo (II.1):</w:t>
      </w:r>
    </w:p>
    <w:p>
      <w:pPr>
        <w:numPr>
          <w:ilvl w:val="1"/>
          <w:numId w:val="1026"/>
        </w:numPr>
      </w:pPr>
      <w:r>
        <w:t xml:space="preserve">es</w:t>
      </w:r>
      <w:r>
        <w:t xml:space="preserve"> </w:t>
      </w:r>
      <w:r>
        <w:rPr>
          <w:i/>
          <w:iCs/>
        </w:rPr>
        <w:t xml:space="preserve">continua</w:t>
      </w:r>
      <w:r>
        <w:t xml:space="preserve"> </w:t>
      </w:r>
      <w:r>
        <w:t xml:space="preserve">(para precios positivos);</w:t>
      </w:r>
    </w:p>
    <w:p>
      <w:pPr>
        <w:numPr>
          <w:ilvl w:val="1"/>
          <w:numId w:val="1026"/>
        </w:numPr>
      </w:pPr>
      <w:r>
        <w:t xml:space="preserve">es</w:t>
      </w:r>
      <w:r>
        <w:t xml:space="preserve"> </w:t>
      </w:r>
      <w:r>
        <w:rPr>
          <w:i/>
          <w:iCs/>
        </w:rPr>
        <w:t xml:space="preserve">homogénea de grado 0</w:t>
      </w:r>
      <w:r>
        <w:t xml:space="preserve"> </w:t>
      </w:r>
      <w:r>
        <w:t xml:space="preserve">en</w:t>
      </w:r>
      <w:r>
        <w:t xml:space="preserve"> </w:t>
      </w:r>
      <m:oMath>
        <m:acc>
          <m:accPr>
            <m:chr m:val="⃗"/>
          </m:accPr>
          <m:e>
            <m:r>
              <m:t>p</m:t>
            </m:r>
          </m:e>
        </m:acc>
      </m:oMath>
      <w:r>
        <w:t xml:space="preserve">:</w:t>
      </w:r>
      <w:r>
        <w:t xml:space="preserve"> </w:t>
      </w:r>
      <m:oMath>
        <m:acc>
          <m:accPr>
            <m:chr m:val="⃗"/>
          </m:accPr>
          <m:e>
            <m:r>
              <m:t>z</m:t>
            </m:r>
          </m:e>
        </m:acc>
        <m:d>
          <m:dPr>
            <m:begChr m:val="("/>
            <m:sepChr m:val=""/>
            <m:endChr m:val=")"/>
            <m:grow/>
          </m:dPr>
          <m:e>
            <m:r>
              <m:t>α</m:t>
            </m:r>
            <m:acc>
              <m:accPr>
                <m:chr m:val="⃗"/>
              </m:accPr>
              <m:e>
                <m:r>
                  <m:t>p</m:t>
                </m:r>
              </m:e>
            </m:acc>
          </m:e>
        </m:d>
        <m:r>
          <m:rPr>
            <m:sty m:val="p"/>
          </m:rPr>
          <m:t>=</m:t>
        </m:r>
        <m:acc>
          <m:accPr>
            <m:chr m:val="⃗"/>
          </m:accPr>
          <m:e>
            <m:r>
              <m:t>z</m:t>
            </m:r>
          </m:e>
        </m:acc>
        <m:d>
          <m:dPr>
            <m:begChr m:val="("/>
            <m:sepChr m:val=""/>
            <m:endChr m:val=")"/>
            <m:grow/>
          </m:dPr>
          <m:e>
            <m:acc>
              <m:accPr>
                <m:chr m:val="⃗"/>
              </m:accPr>
              <m:e>
                <m:r>
                  <m:t>p</m:t>
                </m:r>
              </m:e>
            </m:acc>
          </m:e>
        </m:d>
      </m:oMath>
      <w:r>
        <w:t xml:space="preserve"> </w:t>
      </w:r>
      <w:r>
        <w:t xml:space="preserve">para todo</w:t>
      </w:r>
      <w:r>
        <w:t xml:space="preserve"> </w:t>
      </w:r>
      <m:oMath>
        <m:r>
          <m:t>α</m:t>
        </m:r>
        <m:r>
          <m:rPr>
            <m:sty m:val="p"/>
          </m:rPr>
          <m:t>&gt;</m:t>
        </m:r>
        <m:r>
          <m:t>0</m:t>
        </m:r>
      </m:oMath>
      <w:r>
        <w:t xml:space="preserve">;</w:t>
      </w:r>
    </w:p>
    <w:p>
      <w:pPr>
        <w:numPr>
          <w:ilvl w:val="1"/>
          <w:numId w:val="1026"/>
        </w:numPr>
      </w:pPr>
      <w:r>
        <w:t xml:space="preserve">cumple la</w:t>
      </w:r>
      <w:r>
        <w:t xml:space="preserve"> </w:t>
      </w:r>
      <w:r>
        <w:rPr>
          <w:i/>
          <w:iCs/>
        </w:rPr>
        <w:t xml:space="preserve">ley de</w:t>
      </w:r>
      <w:r>
        <w:rPr>
          <w:i/>
          <w:iCs/>
        </w:rPr>
        <w:t xml:space="preserve"> </w:t>
      </w:r>
      <w:r>
        <w:rPr>
          <w:i/>
          <w:iCs/>
          <w:smallCaps/>
        </w:rPr>
        <w:t xml:space="preserve">Walras</w:t>
      </w:r>
      <w:r>
        <w:t xml:space="preserve">,</w:t>
      </w:r>
      <w:r>
        <w:t xml:space="preserve"> </w:t>
      </w:r>
      <m:oMath>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r>
          <m:t>0</m:t>
        </m:r>
      </m:oMath>
      <w:r>
        <w:t xml:space="preserve"> </w:t>
      </w:r>
      <w:r>
        <w:t xml:space="preserve">(I.2.4);</w:t>
      </w:r>
    </w:p>
    <w:p>
      <w:pPr>
        <w:numPr>
          <w:ilvl w:val="1"/>
          <w:numId w:val="1026"/>
        </w:numPr>
      </w:pPr>
      <w:r>
        <w:t xml:space="preserve">está</w:t>
      </w:r>
      <w:r>
        <w:t xml:space="preserve"> </w:t>
      </w:r>
      <w:r>
        <w:rPr>
          <w:i/>
          <w:iCs/>
        </w:rPr>
        <w:t xml:space="preserve">acotada inferiormente</w:t>
      </w:r>
      <w:r>
        <w:t xml:space="preserve">, porque nadie puede ofrecer más de lo que tiene, y, si los bienes son deseables, cumple una</w:t>
      </w:r>
      <w:r>
        <w:t xml:space="preserve"> </w:t>
      </w:r>
      <w:r>
        <w:rPr>
          <w:i/>
          <w:iCs/>
        </w:rPr>
        <w:t xml:space="preserve">condición de frontera</w:t>
      </w:r>
      <w:r>
        <w:t xml:space="preserve">: el exceso de demanda de un bien crece sin límite cuando su precio tiende a 0.</w:t>
      </w:r>
    </w:p>
    <w:p>
      <w:pPr>
        <w:keepNext/>
        <w:numPr>
          <w:ilvl w:val="0"/>
          <w:numId w:val="1025"/>
        </w:numPr>
      </w:pPr>
      <w:r>
        <w:rPr>
          <w:i/>
          <w:iCs/>
        </w:rPr>
        <w:t xml:space="preserve">Tipos de bienes</w:t>
      </w:r>
      <w:r>
        <w:t xml:space="preserve">: según su exceso de demanda en el equilibrio, hay 2 (gráfico 2: arriba, la oferta y la demanda de cada bien; abajo, su función de exceso de demanda</w:t>
      </w:r>
      <w:r>
        <w:t xml:space="preserve"> </w:t>
      </w:r>
      <m:oMath>
        <m:sSub>
          <m:e>
            <m:r>
              <m:t>z</m:t>
            </m:r>
          </m:e>
          <m:sub>
            <m:r>
              <m:t>k</m:t>
            </m:r>
          </m:sub>
        </m:sSub>
        <m:d>
          <m:dPr>
            <m:begChr m:val="("/>
            <m:sepChr m:val=""/>
            <m:endChr m:val=")"/>
            <m:grow/>
          </m:dPr>
          <m:e>
            <m:sSub>
              <m:e>
                <m:r>
                  <m:t>p</m:t>
                </m:r>
              </m:e>
              <m:sub>
                <m:r>
                  <m:t>k</m:t>
                </m:r>
              </m:sub>
            </m:sSub>
          </m:e>
        </m:d>
      </m:oMath>
      <w:r>
        <w:t xml:space="preserve">, con los demás precios dados):</w:t>
      </w:r>
    </w:p>
    <w:p>
      <w:pPr>
        <w:numPr>
          <w:ilvl w:val="1"/>
          <w:numId w:val="1027"/>
        </w:numPr>
      </w:pPr>
      <w:r>
        <w:rPr>
          <w:b/>
          <w:bCs/>
        </w:rPr>
        <w:t xml:space="preserve">bienes económicos</w:t>
      </w:r>
      <w:r>
        <w:t xml:space="preserve">: escasos; hay un precio positivo que vacía su mercado,</w:t>
      </w:r>
      <w:r>
        <w:t xml:space="preserve"> </w:t>
      </w:r>
      <m:oMath>
        <m:sSubSup>
          <m:e>
            <m:r>
              <m:t>p</m:t>
            </m:r>
          </m:e>
          <m:sub>
            <m:r>
              <m:t>k</m:t>
            </m:r>
          </m:sub>
          <m:sup>
            <m:r>
              <m:rPr>
                <m:sty m:val="p"/>
              </m:rPr>
              <m:t>*</m:t>
            </m:r>
          </m:sup>
        </m:sSubSup>
        <m:r>
          <m:rPr>
            <m:sty m:val="p"/>
          </m:rPr>
          <m:t>&gt;</m:t>
        </m:r>
        <m:r>
          <m:t>0</m:t>
        </m:r>
      </m:oMath>
      <w:r>
        <w:t xml:space="preserve"> </w:t>
      </w:r>
      <w:r>
        <w:t xml:space="preserve">y</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Su función de exceso de demanda es positiva a precios bajos, negativa a precios altos y corta el eje de precios justo en</w:t>
      </w:r>
      <w:r>
        <w:t xml:space="preserve"> </w:t>
      </w:r>
      <m:oMath>
        <m:sSubSup>
          <m:e>
            <m:r>
              <m:t>p</m:t>
            </m:r>
          </m:e>
          <m:sub>
            <m:r>
              <m:t>k</m:t>
            </m:r>
          </m:sub>
          <m:sup>
            <m:r>
              <m:rPr>
                <m:sty m:val="p"/>
              </m:rPr>
              <m:t>*</m:t>
            </m:r>
          </m:sup>
        </m:sSubSup>
      </m:oMath>
      <w:r>
        <w:t xml:space="preserve">;</w:t>
      </w:r>
    </w:p>
    <w:p>
      <w:pPr>
        <w:numPr>
          <w:ilvl w:val="1"/>
          <w:numId w:val="1027"/>
        </w:numPr>
      </w:pPr>
      <w:r>
        <w:rPr>
          <w:b/>
          <w:bCs/>
        </w:rPr>
        <w:t xml:space="preserve">bienes libres</w:t>
      </w:r>
      <w:r>
        <w:t xml:space="preserve">: incluso a precio nulo la oferta supera a la demanda,</w:t>
      </w:r>
      <w:r>
        <w:t xml:space="preserve"> </w:t>
      </w:r>
      <m:oMath>
        <m:sSubSup>
          <m:e>
            <m:r>
              <m:t>p</m:t>
            </m:r>
          </m:e>
          <m:sub>
            <m:r>
              <m:t>k</m:t>
            </m:r>
          </m:sub>
          <m:sup>
            <m:r>
              <m:rPr>
                <m:sty m:val="p"/>
              </m:rPr>
              <m:t>*</m:t>
            </m:r>
          </m:sup>
        </m:sSubSup>
        <m:r>
          <m:rPr>
            <m:sty m:val="p"/>
          </m:rPr>
          <m:t>=</m:t>
        </m:r>
        <m:r>
          <m:t>0</m:t>
        </m:r>
      </m:oMath>
      <w:r>
        <w:t xml:space="preserve"> </w:t>
      </w:r>
      <w:r>
        <w:t xml:space="preserve">y</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w:t>
      </w:r>
      <w:r>
        <w:t xml:space="preserve">(el aire que se respira). Su función de exceso de demanda queda por debajo de 0 en todo su recorrido, también en</w:t>
      </w:r>
      <w:r>
        <w:t xml:space="preserve"> </w:t>
      </w:r>
      <m:oMath>
        <m:sSub>
          <m:e>
            <m:r>
              <m:t>p</m:t>
            </m:r>
          </m:e>
          <m:sub>
            <m:r>
              <m:t>k</m:t>
            </m:r>
          </m:sub>
        </m:sSub>
        <m:r>
          <m:rPr>
            <m:sty m:val="p"/>
          </m:rPr>
          <m:t>=</m:t>
        </m:r>
        <m:r>
          <m:t>0</m:t>
        </m:r>
      </m:oMath>
      <w:r>
        <w:t xml:space="preserve">, así que no corta el eje: el precio no puede bajar más y el bien sigue sobrando. Admitirlos permite que el modelo tenga solución también en ese caso: es la aportación de</w:t>
      </w:r>
      <w:r>
        <w:t xml:space="preserve"> </w:t>
      </w:r>
      <w:r>
        <w:rPr>
          <w:smallCaps/>
        </w:rPr>
        <w:t xml:space="preserve">Schlesinger</w:t>
      </w:r>
      <w:r>
        <w:t xml:space="preserve"> </w:t>
      </w:r>
      <w:r>
        <w:t xml:space="preserve">(1935) y de</w:t>
      </w:r>
      <w:r>
        <w:t xml:space="preserve"> </w:t>
      </w:r>
      <w:r>
        <w:rPr>
          <w:smallCaps/>
        </w:rPr>
        <w:t xml:space="preserve">Wald</w:t>
      </w:r>
      <w:r>
        <w:t xml:space="preserve"> </w:t>
      </w:r>
      <w:r>
        <w:t xml:space="preserve">(1935).</w:t>
      </w:r>
    </w:p>
    <w:bookmarkStart w:id="55" w:name="fig:bienes-libres"/>
    <w:p>
      <w:pPr>
        <w:pStyle w:val="ImageCaption"/>
      </w:pPr>
      <w:r>
        <w:t xml:space="preserve">Gráfico 2.–</w:t>
      </w:r>
      <w:r>
        <w:t xml:space="preserve"> </w:t>
      </w:r>
      <w:r>
        <w:t xml:space="preserve">Bienes económicos y bienes libres: mercado y función de exceso de demanda</w:t>
      </w:r>
    </w:p>
    <w:p>
      <w:pPr>
        <w:pStyle w:val="CaptionedFigure"/>
      </w:pPr>
      <w:r>
        <w:drawing>
          <wp:inline>
            <wp:extent cx="4831946" cy="4510836"/>
            <wp:effectExtent b="0" l="0" r="0" t="0"/>
            <wp:docPr descr="" title="" id="53" name="Picture"/>
            <a:graphic>
              <a:graphicData uri="http://schemas.openxmlformats.org/drawingml/2006/picture">
                <pic:pic>
                  <pic:nvPicPr>
                    <pic:cNvPr descr="C:\Users\vgutierrez\Documents\src\victorgutierrezmarcos.github.io-revision\oposicion\temario\fuentes\3A21\graficos/bienes-libres.png" id="54" name="Picture"/>
                    <pic:cNvPicPr>
                      <a:picLocks noChangeArrowheads="1" noChangeAspect="1"/>
                    </pic:cNvPicPr>
                  </pic:nvPicPr>
                  <pic:blipFill>
                    <a:blip r:embed="rId52"/>
                    <a:stretch>
                      <a:fillRect/>
                    </a:stretch>
                  </pic:blipFill>
                  <pic:spPr bwMode="auto">
                    <a:xfrm>
                      <a:off x="0" y="0"/>
                      <a:ext cx="4831946" cy="4510836"/>
                    </a:xfrm>
                    <a:prstGeom prst="rect">
                      <a:avLst/>
                    </a:prstGeom>
                    <a:noFill/>
                    <a:ln w="9525">
                      <a:noFill/>
                      <a:headEnd/>
                      <a:tailEnd/>
                    </a:ln>
                  </pic:spPr>
                </pic:pic>
              </a:graphicData>
            </a:graphic>
          </wp:inline>
        </w:drawing>
      </w:r>
    </w:p>
    <w:bookmarkEnd w:id="55"/>
    <w:p>
      <w:pPr>
        <w:pStyle w:val="Piedeimagen"/>
      </w:pPr>
      <w:r>
        <w:t xml:space="preserve">Fuente: elaboración propia a partir de</w:t>
      </w:r>
      <w:r>
        <w:t xml:space="preserve"> </w:t>
      </w:r>
      <w:r>
        <w:rPr>
          <w:smallCaps/>
        </w:rPr>
        <w:t xml:space="preserve">Gravelle</w:t>
      </w:r>
      <w:r>
        <w:t xml:space="preserve"> </w:t>
      </w:r>
      <w:r>
        <w:t xml:space="preserve">y</w:t>
      </w:r>
      <w:r>
        <w:t xml:space="preserve"> </w:t>
      </w:r>
      <w:r>
        <w:rPr>
          <w:smallCaps/>
        </w:rPr>
        <w:t xml:space="preserve">Rees</w:t>
      </w:r>
      <w:r>
        <w:t xml:space="preserve"> </w:t>
      </w:r>
      <w:r>
        <w:t xml:space="preserve">(</w:t>
      </w:r>
      <w:hyperlink w:anchor="ref-GravelleRees2004Microeconomics">
        <w:r>
          <w:rPr>
            <w:rStyle w:val="Hyperlink"/>
          </w:rPr>
          <w:t xml:space="preserve">2004</w:t>
        </w:r>
      </w:hyperlink>
      <w:r>
        <w:t xml:space="preserve">)</w:t>
      </w:r>
      <w:r>
        <w:t xml:space="preserve">.</w:t>
      </w:r>
    </w:p>
    <w:bookmarkEnd w:id="56"/>
    <w:bookmarkStart w:id="58" w:name="ley-de-walras"/>
    <w:p>
      <w:pPr>
        <w:pStyle w:val="Heading3"/>
      </w:pPr>
      <w:r>
        <w:t xml:space="preserve">I.2.4.</w:t>
      </w:r>
      <w:r>
        <w:t xml:space="preserve"> </w:t>
      </w:r>
      <w:r>
        <w:t xml:space="preserve">Ley de</w:t>
      </w:r>
      <w:r>
        <w:t xml:space="preserve"> </w:t>
      </w:r>
      <w:r>
        <w:rPr>
          <w:smallCaps/>
        </w:rPr>
        <w:t xml:space="preserve">Walras</w:t>
      </w:r>
    </w:p>
    <w:p>
      <w:pPr>
        <w:pStyle w:val="FirstParagraph"/>
        <w:keepNext/>
      </w:pPr>
      <w:r>
        <w:t xml:space="preserve">Las propiedades del exceso de demanda tienen una consecuencia que da forma a todo el modelo: la ley de</w:t>
      </w:r>
      <w:r>
        <w:t xml:space="preserve"> </w:t>
      </w:r>
      <w:r>
        <w:rPr>
          <w:smallCaps/>
        </w:rPr>
        <w:t xml:space="preserve">Walras</w:t>
      </w:r>
      <w:r>
        <w:t xml:space="preserve">.</w:t>
      </w:r>
    </w:p>
    <w:p>
      <w:pPr>
        <w:numPr>
          <w:ilvl w:val="0"/>
          <w:numId w:val="1028"/>
        </w:numPr>
      </w:pPr>
      <w:r>
        <w:rPr>
          <w:i/>
          <w:iCs/>
        </w:rPr>
        <w:t xml:space="preserve">Enunciado</w:t>
      </w:r>
      <w:r>
        <w:t xml:space="preserve">: la</w:t>
      </w:r>
      <w:r>
        <w:t xml:space="preserve"> </w:t>
      </w:r>
      <w:r>
        <w:rPr>
          <w:b/>
          <w:bCs/>
        </w:rPr>
        <w:t xml:space="preserve">ley de</w:t>
      </w:r>
      <w:r>
        <w:rPr>
          <w:b/>
          <w:bCs/>
        </w:rPr>
        <w:t xml:space="preserve"> </w:t>
      </w:r>
      <w:r>
        <w:rPr>
          <w:b/>
          <w:bCs/>
          <w:smallCaps/>
        </w:rPr>
        <w:t xml:space="preserve">Walras</w:t>
      </w:r>
      <w:r>
        <w:t xml:space="preserve"> </w:t>
      </w:r>
      <w:r>
        <w:t xml:space="preserve">dice que, para</w:t>
      </w:r>
      <w:r>
        <w:t xml:space="preserve"> </w:t>
      </w:r>
      <w:r>
        <w:rPr>
          <w:i/>
          <w:iCs/>
        </w:rPr>
        <w:t xml:space="preserve">cualquier</w:t>
      </w:r>
      <w:r>
        <w:t xml:space="preserve"> </w:t>
      </w:r>
      <w:r>
        <w:t xml:space="preserve">vector de precios, dentro o fuera del equilibrio, el valor de los excesos de demanda suma 0:</w:t>
      </w:r>
    </w:p>
    <w:p>
      <w:pPr>
        <w:pStyle w:val="Funcionclave"/>
      </w:pPr>
      <m:oMathPara>
        <m:oMathParaPr>
          <m:jc m:val="center"/>
        </m:oMathParaPr>
        <m:oMath>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nary>
            <m:naryPr>
              <m:chr m:val="∑"/>
              <m:limLoc m:val="undOvr"/>
              <m:subHide m:val="off"/>
              <m:supHide m:val="off"/>
            </m:naryPr>
            <m:sub>
              <m:r>
                <m:t>k</m:t>
              </m:r>
              <m:r>
                <m:rPr>
                  <m:sty m:val="p"/>
                </m:rPr>
                <m:t>=</m:t>
              </m:r>
              <m:r>
                <m:t>1</m:t>
              </m:r>
            </m:sub>
            <m:sup>
              <m:r>
                <m:t>n</m:t>
              </m:r>
            </m:sup>
            <m:e>
              <m:sSub>
                <m:e>
                  <m:r>
                    <m:t>p</m:t>
                  </m:r>
                </m:e>
                <m:sub>
                  <m:r>
                    <m:t>k</m:t>
                  </m:r>
                </m:sub>
              </m:sSub>
            </m:e>
          </m:nary>
          <m:r>
            <m:t> </m:t>
          </m:r>
          <m:sSub>
            <m:e>
              <m:r>
                <m:t>z</m:t>
              </m:r>
            </m:e>
            <m:sub>
              <m:r>
                <m:t>k</m:t>
              </m:r>
            </m:sub>
          </m:sSub>
          <m:d>
            <m:dPr>
              <m:begChr m:val="("/>
              <m:sepChr m:val=""/>
              <m:endChr m:val=")"/>
              <m:grow/>
            </m:dPr>
            <m:e>
              <m:acc>
                <m:accPr>
                  <m:chr m:val="⃗"/>
                </m:accPr>
                <m:e>
                  <m:r>
                    <m:t>p</m:t>
                  </m:r>
                </m:e>
              </m:acc>
            </m:e>
          </m:d>
          <m:r>
            <m:rPr>
              <m:sty m:val="p"/>
            </m:rPr>
            <m:t>=</m:t>
          </m:r>
          <m:r>
            <m:t>0</m:t>
          </m:r>
        </m:oMath>
      </m:oMathPara>
    </w:p>
    <w:p>
      <w:pPr>
        <w:numPr>
          <w:ilvl w:val="0"/>
          <w:numId w:val="1000"/>
        </w:numPr>
      </w:pPr>
      <w:r>
        <w:t xml:space="preserve">En el 2×2×2×2,</w:t>
      </w:r>
      <w:r>
        <w:t xml:space="preserve"> </w:t>
      </w:r>
      <m:oMath>
        <m:sSub>
          <m:e>
            <m:r>
              <m:t>p</m:t>
            </m:r>
          </m:e>
          <m:sub>
            <m:r>
              <m:t>X</m:t>
            </m:r>
          </m:sub>
        </m:sSub>
        <m:sSub>
          <m:e>
            <m:r>
              <m:t>z</m:t>
            </m:r>
          </m:e>
          <m:sub>
            <m:r>
              <m:t>X</m:t>
            </m:r>
          </m:sub>
        </m:sSub>
        <m:r>
          <m:rPr>
            <m:sty m:val="p"/>
          </m:rPr>
          <m:t>+</m:t>
        </m:r>
        <m:sSub>
          <m:e>
            <m:r>
              <m:t>p</m:t>
            </m:r>
          </m:e>
          <m:sub>
            <m:r>
              <m:t>Y</m:t>
            </m:r>
          </m:sub>
        </m:sSub>
        <m:sSub>
          <m:e>
            <m:r>
              <m:t>z</m:t>
            </m:r>
          </m:e>
          <m:sub>
            <m:r>
              <m:t>Y</m:t>
            </m:r>
          </m:sub>
        </m:sSub>
        <m:r>
          <m:rPr>
            <m:sty m:val="p"/>
          </m:rPr>
          <m:t>+</m:t>
        </m:r>
        <m:sSub>
          <m:e>
            <m:r>
              <m:t>w</m:t>
            </m:r>
          </m:e>
          <m:sub>
            <m:r>
              <m:t>L</m:t>
            </m:r>
          </m:sub>
        </m:sSub>
        <m:sSub>
          <m:e>
            <m:r>
              <m:t>z</m:t>
            </m:r>
          </m:e>
          <m:sub>
            <m:r>
              <m:t>L</m:t>
            </m:r>
          </m:sub>
        </m:sSub>
        <m:r>
          <m:rPr>
            <m:sty m:val="p"/>
          </m:rPr>
          <m:t>+</m:t>
        </m:r>
        <m:sSub>
          <m:e>
            <m:r>
              <m:t>w</m:t>
            </m:r>
          </m:e>
          <m:sub>
            <m:r>
              <m:t>K</m:t>
            </m:r>
          </m:sub>
        </m:sSub>
        <m:sSub>
          <m:e>
            <m:r>
              <m:t>z</m:t>
            </m:r>
          </m:e>
          <m:sub>
            <m:r>
              <m:t>K</m:t>
            </m:r>
          </m:sub>
        </m:sSub>
        <m:r>
          <m:rPr>
            <m:sty m:val="p"/>
          </m:rPr>
          <m:t>≡</m:t>
        </m:r>
        <m:r>
          <m:t>0</m:t>
        </m:r>
      </m:oMath>
      <w:r>
        <w:t xml:space="preserve">.</w:t>
      </w:r>
    </w:p>
    <w:p>
      <w:pPr>
        <w:numPr>
          <w:ilvl w:val="0"/>
          <w:numId w:val="1028"/>
        </w:numPr>
      </w:pPr>
      <w:r>
        <w:rPr>
          <w:i/>
          <w:iCs/>
        </w:rPr>
        <w:t xml:space="preserve">Demostración</w:t>
      </w:r>
      <w:r>
        <w:t xml:space="preserve">: cada consumidor agota su renta,</w:t>
      </w:r>
      <w:r>
        <w:t xml:space="preserve"> </w:t>
      </w:r>
      <m:oMath>
        <m:acc>
          <m:accPr>
            <m:chr m:val="⃗"/>
          </m:accPr>
          <m:e>
            <m:r>
              <m:t>p</m:t>
            </m:r>
          </m:e>
        </m:acc>
        <m:r>
          <m:rPr>
            <m:sty m:val="p"/>
          </m:rPr>
          <m:t>⋅</m:t>
        </m:r>
        <m:sSub>
          <m:e>
            <m:acc>
              <m:accPr>
                <m:chr m:val="⃗"/>
              </m:accPr>
              <m:e>
                <m:r>
                  <m:t>x</m:t>
                </m:r>
              </m:e>
            </m:acc>
          </m:e>
          <m:sub>
            <m:r>
              <m:t>i</m:t>
            </m:r>
          </m:sub>
        </m:sSub>
        <m:r>
          <m:rPr>
            <m:sty m:val="p"/>
          </m:rPr>
          <m:t>=</m:t>
        </m:r>
        <m:acc>
          <m:accPr>
            <m:chr m:val="⃗"/>
          </m:accPr>
          <m:e>
            <m:r>
              <m:t>p</m:t>
            </m:r>
          </m:e>
        </m:acc>
        <m:r>
          <m:rPr>
            <m:sty m:val="p"/>
          </m:rPr>
          <m:t>⋅</m:t>
        </m:r>
        <m:sSub>
          <m:e>
            <m:acc>
              <m:accPr>
                <m:chr m:val="⃗"/>
              </m:accPr>
              <m:e>
                <m:r>
                  <m:t>ω</m:t>
                </m:r>
              </m:e>
            </m:acc>
          </m:e>
          <m:sub>
            <m:r>
              <m:t>i</m:t>
            </m:r>
          </m:sub>
        </m:sSub>
        <m:r>
          <m:rPr>
            <m:sty m:val="p"/>
          </m:rPr>
          <m:t>+</m:t>
        </m:r>
        <m:nary>
          <m:naryPr>
            <m:chr m:val="∑"/>
            <m:limLoc m:val="undOvr"/>
            <m:subHide m:val="off"/>
            <m:supHide m:val="on"/>
          </m:naryPr>
          <m:sub>
            <m:r>
              <m:t>j</m:t>
            </m:r>
          </m:sub>
          <m:sup>
            <m:r>
              <m:t>​</m:t>
            </m:r>
          </m:sup>
          <m:e>
            <m:sSub>
              <m:e>
                <m:r>
                  <m:t>θ</m:t>
                </m:r>
              </m:e>
              <m:sub>
                <m:r>
                  <m:t>i</m:t>
                </m:r>
                <m:r>
                  <m:t>j</m:t>
                </m:r>
              </m:sub>
            </m:sSub>
          </m:e>
        </m:nary>
        <m:r>
          <m:t> </m:t>
        </m:r>
        <m:acc>
          <m:accPr>
            <m:chr m:val="⃗"/>
          </m:accPr>
          <m:e>
            <m:r>
              <m:t>p</m:t>
            </m:r>
          </m:e>
        </m:acc>
        <m:r>
          <m:rPr>
            <m:sty m:val="p"/>
          </m:rPr>
          <m:t>⋅</m:t>
        </m:r>
        <m:sSub>
          <m:e>
            <m:acc>
              <m:accPr>
                <m:chr m:val="⃗"/>
              </m:accPr>
              <m:e>
                <m:r>
                  <m:t>y</m:t>
                </m:r>
              </m:e>
            </m:acc>
          </m:e>
          <m:sub>
            <m:r>
              <m:t>j</m:t>
            </m:r>
          </m:sub>
        </m:sSub>
      </m:oMath>
      <w:r>
        <w:t xml:space="preserve">. Sumando para todos los consumidores y usando que los beneficios se reparten enteros,</w:t>
      </w:r>
      <w:r>
        <w:t xml:space="preserve"> </w:t>
      </w:r>
      <m:oMath>
        <m:nary>
          <m:naryPr>
            <m:chr m:val="∑"/>
            <m:limLoc m:val="undOvr"/>
            <m:subHide m:val="off"/>
            <m:supHide m:val="on"/>
          </m:naryPr>
          <m:sub>
            <m:r>
              <m:t>i</m:t>
            </m:r>
          </m:sub>
          <m:sup>
            <m:r>
              <m:t>​</m:t>
            </m:r>
          </m:sup>
          <m:e>
            <m:sSub>
              <m:e>
                <m:r>
                  <m:t>θ</m:t>
                </m:r>
              </m:e>
              <m:sub>
                <m:r>
                  <m:t>i</m:t>
                </m:r>
                <m:r>
                  <m:t>j</m:t>
                </m:r>
              </m:sub>
            </m:sSub>
          </m:e>
        </m:nary>
        <m:r>
          <m:rPr>
            <m:sty m:val="p"/>
          </m:rPr>
          <m:t>=</m:t>
        </m:r>
        <m:r>
          <m:t>1</m:t>
        </m:r>
      </m:oMath>
      <w:r>
        <w:t xml:space="preserve">, queda</w:t>
      </w:r>
      <w:r>
        <w:t xml:space="preserve"> </w:t>
      </w:r>
      <m:oMath>
        <m:acc>
          <m:accPr>
            <m:chr m:val="⃗"/>
          </m:accPr>
          <m:e>
            <m:r>
              <m:t>p</m:t>
            </m:r>
          </m:e>
        </m:acc>
        <m:r>
          <m:rPr>
            <m:sty m:val="p"/>
          </m:rPr>
          <m:t>⋅</m:t>
        </m:r>
        <m:d>
          <m:dPr>
            <m:begChr m:val="("/>
            <m:sepChr m:val=""/>
            <m:endChr m:val=")"/>
            <m:grow/>
          </m:dPr>
          <m:e>
            <m:nary>
              <m:naryPr>
                <m:chr m:val="∑"/>
                <m:limLoc m:val="undOvr"/>
                <m:subHide m:val="off"/>
                <m:supHide m:val="on"/>
              </m:naryPr>
              <m:sub>
                <m:r>
                  <m:t>i</m:t>
                </m:r>
              </m:sub>
              <m:sup>
                <m:r>
                  <m:t>​</m:t>
                </m:r>
              </m:sup>
              <m:e>
                <m:sSub>
                  <m:e>
                    <m:acc>
                      <m:accPr>
                        <m:chr m:val="⃗"/>
                      </m:accPr>
                      <m:e>
                        <m:r>
                          <m:t>x</m:t>
                        </m:r>
                      </m:e>
                    </m:acc>
                  </m:e>
                  <m:sub>
                    <m:r>
                      <m:t>i</m:t>
                    </m:r>
                  </m:sub>
                </m:sSub>
              </m:e>
            </m:nary>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b>
                  <m:e>
                    <m:acc>
                      <m:accPr>
                        <m:chr m:val="⃗"/>
                      </m:accPr>
                      <m:e>
                        <m:r>
                          <m:t>y</m:t>
                        </m:r>
                      </m:e>
                    </m:acc>
                  </m:e>
                  <m:sub>
                    <m:r>
                      <m:t>j</m:t>
                    </m:r>
                  </m:sub>
                </m:sSub>
              </m:e>
            </m:nary>
          </m:e>
        </m:d>
        <m:r>
          <m:rPr>
            <m:sty m:val="p"/>
          </m:rPr>
          <m:t>=</m:t>
        </m:r>
        <m:r>
          <m:t>0</m:t>
        </m:r>
      </m:oMath>
      <w:r>
        <w:t xml:space="preserve">. Solo exige que las preferencias sean localmente no saciables, para que las restricciones presupuestarias se saturen.</w:t>
      </w:r>
      <m:oMath>
        <m:r>
          <m:rPr>
            <m:sty m:val="p"/>
          </m:rPr>
          <m:t>◼</m:t>
        </m:r>
      </m:oMath>
    </w:p>
    <w:p>
      <w:pPr>
        <w:keepNext/>
        <w:numPr>
          <w:ilvl w:val="0"/>
          <w:numId w:val="1028"/>
        </w:numPr>
      </w:pPr>
      <w:r>
        <w:rPr>
          <w:i/>
          <w:iCs/>
        </w:rPr>
        <w:t xml:space="preserve">Implicaciones</w:t>
      </w:r>
      <w:r>
        <w:t xml:space="preserve">:</w:t>
      </w:r>
    </w:p>
    <w:p>
      <w:pPr>
        <w:numPr>
          <w:ilvl w:val="1"/>
          <w:numId w:val="1029"/>
        </w:numPr>
      </w:pPr>
      <w:r>
        <w:t xml:space="preserve">los mercados son</w:t>
      </w:r>
      <w:r>
        <w:t xml:space="preserve"> </w:t>
      </w:r>
      <w:r>
        <w:rPr>
          <w:i/>
          <w:iCs/>
        </w:rPr>
        <w:t xml:space="preserve">interdependientes</w:t>
      </w:r>
      <w:r>
        <w:t xml:space="preserve">: un exceso de demanda en un mercado tiene su contrapartida en un exceso de oferta de igual valor en otro;</w:t>
      </w:r>
    </w:p>
    <w:p>
      <w:pPr>
        <w:numPr>
          <w:ilvl w:val="1"/>
          <w:numId w:val="1029"/>
        </w:numPr>
      </w:pPr>
      <w:r>
        <w:t xml:space="preserve">si</w:t>
      </w:r>
      <w:r>
        <w:t xml:space="preserve"> </w:t>
      </w:r>
      <m:oMath>
        <m:r>
          <m:t>n</m:t>
        </m:r>
        <m:r>
          <m:rPr>
            <m:sty m:val="p"/>
          </m:rPr>
          <m:t>−</m:t>
        </m:r>
        <m:r>
          <m:t>1</m:t>
        </m:r>
      </m:oMath>
      <w:r>
        <w:t xml:space="preserve"> </w:t>
      </w:r>
      <w:r>
        <w:t xml:space="preserve">mercados están en equilibrio y</w:t>
      </w:r>
      <w:r>
        <w:t xml:space="preserve"> </w:t>
      </w:r>
      <m:oMath>
        <m:sSub>
          <m:e>
            <m:r>
              <m:t>p</m:t>
            </m:r>
          </m:e>
          <m:sub>
            <m:r>
              <m:t>n</m:t>
            </m:r>
          </m:sub>
        </m:sSub>
        <m:r>
          <m:rPr>
            <m:sty m:val="p"/>
          </m:rPr>
          <m:t>&gt;</m:t>
        </m:r>
        <m:r>
          <m:t>0</m:t>
        </m:r>
      </m:oMath>
      <w:r>
        <w:t xml:space="preserve">, el</w:t>
      </w:r>
      <w:r>
        <w:t xml:space="preserve"> </w:t>
      </w:r>
      <m:oMath>
        <m:r>
          <m:t>n</m:t>
        </m:r>
      </m:oMath>
      <w:r>
        <w:t xml:space="preserve">-ésimo también lo está: de las</w:t>
      </w:r>
      <w:r>
        <w:t xml:space="preserve"> </w:t>
      </w:r>
      <m:oMath>
        <m:r>
          <m:t>n</m:t>
        </m:r>
      </m:oMath>
      <w:r>
        <w:t xml:space="preserve"> </w:t>
      </w:r>
      <w:r>
        <w:t xml:space="preserve">condiciones de vaciado solo</w:t>
      </w:r>
      <w:r>
        <w:t xml:space="preserve"> </w:t>
      </w:r>
      <m:oMath>
        <m:r>
          <m:t>n</m:t>
        </m:r>
        <m:r>
          <m:rPr>
            <m:sty m:val="p"/>
          </m:rPr>
          <m:t>−</m:t>
        </m:r>
        <m:r>
          <m:t>1</m:t>
        </m:r>
      </m:oMath>
      <w:r>
        <w:t xml:space="preserve"> </w:t>
      </w:r>
      <w:r>
        <w:t xml:space="preserve">son independientes. En el 2×2×2×2, si se vacían 3 mercados, se vacía el cuarto;</w:t>
      </w:r>
    </w:p>
    <w:p>
      <w:pPr>
        <w:numPr>
          <w:ilvl w:val="1"/>
          <w:numId w:val="1029"/>
        </w:numPr>
      </w:pPr>
      <w:r>
        <w:t xml:space="preserve">con la homogeneidad de grado 0, el sistema solo determina los</w:t>
      </w:r>
      <w:r>
        <w:t xml:space="preserve"> </w:t>
      </w:r>
      <m:oMath>
        <m:r>
          <m:t>n</m:t>
        </m:r>
        <m:r>
          <m:rPr>
            <m:sty m:val="p"/>
          </m:rPr>
          <m:t>−</m:t>
        </m:r>
        <m:r>
          <m:t>1</m:t>
        </m:r>
      </m:oMath>
      <w:r>
        <w:t xml:space="preserve"> </w:t>
      </w:r>
      <w:r>
        <w:rPr>
          <w:i/>
          <w:iCs/>
        </w:rPr>
        <w:t xml:space="preserve">precios relativos</w:t>
      </w:r>
      <w:r>
        <w:t xml:space="preserve">. Hay que fijar una normalización:</w:t>
      </w:r>
      <w:r>
        <w:t xml:space="preserve"> </w:t>
      </w:r>
      <w:r>
        <w:rPr>
          <w:smallCaps/>
        </w:rPr>
        <w:t xml:space="preserve">Walras</w:t>
      </w:r>
      <w:r>
        <w:t xml:space="preserve"> </w:t>
      </w:r>
      <w:r>
        <w:t xml:space="preserve">elige un bien como</w:t>
      </w:r>
      <w:r>
        <w:t xml:space="preserve"> </w:t>
      </w:r>
      <w:r>
        <w:rPr>
          <w:b/>
          <w:bCs/>
        </w:rPr>
        <w:t xml:space="preserve">numerario</w:t>
      </w:r>
      <w:r>
        <w:t xml:space="preserve"> </w:t>
      </w:r>
      <w:r>
        <w:t xml:space="preserve">(</w:t>
      </w:r>
      <m:oMath>
        <m:sSub>
          <m:e>
            <m:r>
              <m:t>p</m:t>
            </m:r>
          </m:e>
          <m:sub>
            <m:r>
              <m:t>1</m:t>
            </m:r>
          </m:sub>
        </m:sSub>
        <m:r>
          <m:rPr>
            <m:sty m:val="p"/>
          </m:rPr>
          <m:t>=</m:t>
        </m:r>
        <m:r>
          <m:t>1</m:t>
        </m:r>
      </m:oMath>
      <w:r>
        <w:t xml:space="preserve">); también puede usarse el símplice,</w:t>
      </w:r>
      <w:r>
        <w:t xml:space="preserve"> </w:t>
      </w:r>
      <m:oMath>
        <m:nary>
          <m:naryPr>
            <m:chr m:val="∑"/>
            <m:limLoc m:val="undOvr"/>
            <m:subHide m:val="off"/>
            <m:supHide m:val="on"/>
          </m:naryPr>
          <m:sub>
            <m:r>
              <m:t>k</m:t>
            </m:r>
          </m:sub>
          <m:sup>
            <m:r>
              <m:t>​</m:t>
            </m:r>
          </m:sup>
          <m:e>
            <m:sSub>
              <m:e>
                <m:r>
                  <m:t>p</m:t>
                </m:r>
              </m:e>
              <m:sub>
                <m:r>
                  <m:t>k</m:t>
                </m:r>
              </m:sub>
            </m:sSub>
          </m:e>
        </m:nary>
        <m:r>
          <m:rPr>
            <m:sty m:val="p"/>
          </m:rPr>
          <m:t>=</m:t>
        </m:r>
        <m:r>
          <m:t>1</m:t>
        </m:r>
      </m:oMath>
      <w:r>
        <w:t xml:space="preserve"> </w:t>
      </w:r>
      <w:r>
        <w:t xml:space="preserve">(II.1.1). Los precios absolutos quedan indeterminados porque en el modelo no hay dinero (III.3).</w:t>
      </w:r>
    </w:p>
    <w:p>
      <w:pPr>
        <w:numPr>
          <w:ilvl w:val="0"/>
          <w:numId w:val="1028"/>
        </w:numPr>
      </w:pPr>
      <w:r>
        <w:rPr>
          <w:i/>
          <w:iCs/>
        </w:rPr>
        <w:t xml:space="preserve">Naturaleza</w:t>
      </w:r>
      <w:r>
        <w:t xml:space="preserve">: la ley de</w:t>
      </w:r>
      <w:r>
        <w:t xml:space="preserve"> </w:t>
      </w:r>
      <w:r>
        <w:rPr>
          <w:smallCaps/>
        </w:rPr>
        <w:t xml:space="preserve">Walras</w:t>
      </w:r>
      <w:r>
        <w:t xml:space="preserve"> </w:t>
      </w:r>
      <w:r>
        <w:t xml:space="preserve">es una</w:t>
      </w:r>
      <w:r>
        <w:t xml:space="preserve"> </w:t>
      </w:r>
      <w:r>
        <w:rPr>
          <w:i/>
          <w:iCs/>
        </w:rPr>
        <w:t xml:space="preserve">identidad</w:t>
      </w:r>
      <w:r>
        <w:t xml:space="preserve">, no una condición de equilibrio: se cumple a cualquier precio porque se deduce de las restricciones presupuestarias.</w:t>
      </w:r>
      <w:r>
        <w:rPr>
          <w:rStyle w:val="FootnoteReference"/>
        </w:rPr>
        <w:footnoteReference w:id="57"/>
      </w:r>
    </w:p>
    <w:bookmarkEnd w:id="58"/>
    <w:bookmarkEnd w:id="59"/>
    <w:bookmarkStart w:id="65" w:name="Xfceb14383c13f9f95ee2161f7600f7470cb255d"/>
    <w:p>
      <w:pPr>
        <w:pStyle w:val="Heading2"/>
      </w:pPr>
      <w:r>
        <w:t xml:space="preserve">I.3.</w:t>
      </w:r>
      <w:r>
        <w:t xml:space="preserve"> </w:t>
      </w:r>
      <w:r>
        <w:t xml:space="preserve">Implicaciones: equilibrio general competitivo</w:t>
      </w:r>
    </w:p>
    <w:p>
      <w:pPr>
        <w:pStyle w:val="FirstParagraph"/>
        <w:keepNext/>
      </w:pPr>
      <w:r>
        <w:t xml:space="preserve">Una vez obtenidos el comportamiento de todos los agentes y el exceso de demanda, pasamos a definir el objeto central del tema: el equilibrio.</w:t>
      </w:r>
    </w:p>
    <w:p>
      <w:pPr>
        <w:keepNext/>
        <w:numPr>
          <w:ilvl w:val="0"/>
          <w:numId w:val="1030"/>
        </w:numPr>
      </w:pPr>
      <w:r>
        <w:rPr>
          <w:i/>
          <w:iCs/>
        </w:rPr>
        <w:t xml:space="preserve">Definición</w:t>
      </w:r>
      <w:r>
        <w:t xml:space="preserve">: un</w:t>
      </w:r>
      <w:r>
        <w:t xml:space="preserve"> </w:t>
      </w:r>
      <w:r>
        <w:rPr>
          <w:b/>
          <w:bCs/>
        </w:rPr>
        <w:t xml:space="preserve">equilibrio general competitivo</w:t>
      </w:r>
      <w:r>
        <w:t xml:space="preserve"> </w:t>
      </w:r>
      <w:r>
        <w:t xml:space="preserve">(o walrasiano) es un vector de precios</w:t>
      </w:r>
      <w:r>
        <w:t xml:space="preserve"> </w:t>
      </w:r>
      <m:oMath>
        <m:sSup>
          <m:e>
            <m:acc>
              <m:accPr>
                <m:chr m:val="⃗"/>
              </m:accPr>
              <m:e>
                <m:r>
                  <m:t>p</m:t>
                </m:r>
              </m:e>
            </m:acc>
          </m:e>
          <m:sup>
            <m:r>
              <m:rPr>
                <m:sty m:val="p"/>
              </m:rPr>
              <m:t>*</m:t>
            </m:r>
          </m:sup>
        </m:sSup>
        <m:r>
          <m:rPr>
            <m:sty m:val="p"/>
          </m:rPr>
          <m:t>≥</m:t>
        </m:r>
        <m:acc>
          <m:accPr>
            <m:chr m:val="⃗"/>
          </m:accPr>
          <m:e>
            <m:r>
              <m:t>0</m:t>
            </m:r>
          </m:e>
        </m:acc>
      </m:oMath>
      <w:r>
        <w:t xml:space="preserve"> </w:t>
      </w:r>
      <w:r>
        <w:t xml:space="preserve">y una asignación</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e>
        </m:d>
      </m:oMath>
      <w:r>
        <w:t xml:space="preserve"> </w:t>
      </w:r>
      <w:r>
        <w:t xml:space="preserve">tales que:</w:t>
      </w:r>
    </w:p>
    <w:p>
      <w:pPr>
        <w:numPr>
          <w:ilvl w:val="1"/>
          <w:numId w:val="1031"/>
        </w:numPr>
      </w:pPr>
      <w:r>
        <w:t xml:space="preserve">cada consumidor maximiza su utilidad a los precios</w:t>
      </w:r>
      <w:r>
        <w:t xml:space="preserve"> </w:t>
      </w:r>
      <m:oMath>
        <m:sSup>
          <m:e>
            <m:acc>
              <m:accPr>
                <m:chr m:val="⃗"/>
              </m:accPr>
              <m:e>
                <m:r>
                  <m:t>p</m:t>
                </m:r>
              </m:e>
            </m:acc>
          </m:e>
          <m:sup>
            <m:r>
              <m:rPr>
                <m:sty m:val="p"/>
              </m:rPr>
              <m:t>*</m:t>
            </m:r>
          </m:sup>
        </m:sSup>
      </m:oMath>
      <w:r>
        <w:t xml:space="preserve">, dada su renta;</w:t>
      </w:r>
    </w:p>
    <w:p>
      <w:pPr>
        <w:numPr>
          <w:ilvl w:val="1"/>
          <w:numId w:val="1031"/>
        </w:numPr>
      </w:pPr>
      <w:r>
        <w:t xml:space="preserve">cada empresa maximiza su beneficio a los precios</w:t>
      </w:r>
      <w:r>
        <w:t xml:space="preserve"> </w:t>
      </w:r>
      <m:oMath>
        <m:sSup>
          <m:e>
            <m:acc>
              <m:accPr>
                <m:chr m:val="⃗"/>
              </m:accPr>
              <m:e>
                <m:r>
                  <m:t>p</m:t>
                </m:r>
              </m:e>
            </m:acc>
          </m:e>
          <m:sup>
            <m:r>
              <m:rPr>
                <m:sty m:val="p"/>
              </m:rPr>
              <m:t>*</m:t>
            </m:r>
          </m:sup>
        </m:sSup>
      </m:oMath>
      <w:r>
        <w:t xml:space="preserve">;</w:t>
      </w:r>
    </w:p>
    <w:p>
      <w:pPr>
        <w:numPr>
          <w:ilvl w:val="1"/>
          <w:numId w:val="1031"/>
        </w:numPr>
      </w:pPr>
      <w:r>
        <w:t xml:space="preserve">todos los mercados se vacían,</w:t>
      </w:r>
    </w:p>
    <w:p>
      <w:pPr>
        <w:pStyle w:val="Funcionclave"/>
      </w:pPr>
      <m:oMathPara>
        <m:oMathParaPr>
          <m:jc m:val="center"/>
        </m:oMathParaP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r>
            <m:t> </m:t>
          </m:r>
          <m:r>
            <m:rPr>
              <m:nor/>
              <m:sty m:val="p"/>
            </m:rPr>
            <m:t>y</m:t>
          </m:r>
          <m:r>
            <m:t> </m:t>
          </m:r>
          <m:sSubSup>
            <m:e>
              <m:r>
                <m:t>p</m:t>
              </m:r>
            </m:e>
            <m:sub>
              <m:r>
                <m:t>k</m:t>
              </m:r>
            </m:sub>
            <m:sup>
              <m:r>
                <m:rPr>
                  <m:sty m:val="p"/>
                </m:rPr>
                <m:t>*</m:t>
              </m:r>
            </m:sup>
          </m:sSubSup>
          <m:r>
            <m:t> </m:t>
          </m:r>
          <m:sSub>
            <m:e>
              <m:r>
                <m:t>z</m:t>
              </m:r>
            </m:e>
            <m:sub>
              <m:r>
                <m:t>k</m:t>
              </m:r>
            </m:sub>
          </m:sSub>
          <m:d>
            <m:dPr>
              <m:begChr m:val="("/>
              <m:sepChr m:val=""/>
              <m:endChr m:val=")"/>
              <m:grow/>
            </m:dPr>
            <m:e>
              <m:sSup>
                <m:e>
                  <m:acc>
                    <m:accPr>
                      <m:chr m:val="⃗"/>
                    </m:accPr>
                    <m:e>
                      <m:r>
                        <m:t>p</m:t>
                      </m:r>
                    </m:e>
                  </m:acc>
                </m:e>
                <m:sup>
                  <m:r>
                    <m:rPr>
                      <m:sty m:val="p"/>
                    </m:rPr>
                    <m:t>*</m:t>
                  </m:r>
                </m:sup>
              </m:sSup>
            </m:e>
          </m:d>
          <m:r>
            <m:rPr>
              <m:sty m:val="p"/>
            </m:rPr>
            <m:t>=</m:t>
          </m:r>
          <m:r>
            <m:t>0</m:t>
          </m:r>
          <m:r>
            <m:rPr>
              <m:sty m:val="p"/>
            </m:rPr>
            <m:t>,</m:t>
          </m:r>
          <m:r>
            <m:t>  </m:t>
          </m:r>
          <m:r>
            <m:t>k</m:t>
          </m:r>
          <m:r>
            <m:rPr>
              <m:sty m:val="p"/>
            </m:rPr>
            <m:t>=</m:t>
          </m:r>
          <m:r>
            <m:t>1</m:t>
          </m:r>
          <m:r>
            <m:rPr>
              <m:sty m:val="p"/>
            </m:rPr>
            <m:t>,</m:t>
          </m:r>
          <m:r>
            <m:rPr>
              <m:sty m:val="p"/>
            </m:rPr>
            <m:t>…</m:t>
          </m:r>
          <m:r>
            <m:rPr>
              <m:sty m:val="p"/>
            </m:rPr>
            <m:t>,</m:t>
          </m:r>
          <m:r>
            <m:t>n</m:t>
          </m:r>
        </m:oMath>
      </m:oMathPara>
    </w:p>
    <w:p>
      <w:pPr>
        <w:numPr>
          <w:ilvl w:val="1"/>
          <w:numId w:val="1000"/>
        </w:numPr>
      </w:pPr>
      <w:r>
        <w:t xml:space="preserve">es decir,</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w:t>
      </w:r>
      <w:r>
        <w:t xml:space="preserve">si</w:t>
      </w:r>
      <w:r>
        <w:t xml:space="preserve"> </w:t>
      </w:r>
      <m:oMath>
        <m:sSubSup>
          <m:e>
            <m:r>
              <m:t>p</m:t>
            </m:r>
          </m:e>
          <m:sub>
            <m:r>
              <m:t>k</m:t>
            </m:r>
          </m:sub>
          <m:sup>
            <m:r>
              <m:rPr>
                <m:sty m:val="p"/>
              </m:rPr>
              <m:t>*</m:t>
            </m:r>
          </m:sup>
        </m:sSubSup>
        <m:r>
          <m:rPr>
            <m:sty m:val="p"/>
          </m:rPr>
          <m:t>&gt;</m:t>
        </m:r>
        <m:r>
          <m:t>0</m:t>
        </m:r>
      </m:oMath>
      <w:r>
        <w:t xml:space="preserve"> </w:t>
      </w:r>
      <w:r>
        <w:t xml:space="preserve">(bienes económicos) y</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w:t>
      </w:r>
      <w:r>
        <w:t xml:space="preserve">si</w:t>
      </w:r>
      <w:r>
        <w:t xml:space="preserve"> </w:t>
      </w:r>
      <m:oMath>
        <m:sSubSup>
          <m:e>
            <m:r>
              <m:t>p</m:t>
            </m:r>
          </m:e>
          <m:sub>
            <m:r>
              <m:t>k</m:t>
            </m:r>
          </m:sub>
          <m:sup>
            <m:r>
              <m:rPr>
                <m:sty m:val="p"/>
              </m:rPr>
              <m:t>*</m:t>
            </m:r>
          </m:sup>
        </m:sSubSup>
        <m:r>
          <m:rPr>
            <m:sty m:val="p"/>
          </m:rPr>
          <m:t>=</m:t>
        </m:r>
        <m:r>
          <m:t>0</m:t>
        </m:r>
      </m:oMath>
      <w:r>
        <w:t xml:space="preserve"> </w:t>
      </w:r>
      <w:r>
        <w:t xml:space="preserve">(bienes libres).</w:t>
      </w:r>
    </w:p>
    <w:p>
      <w:pPr>
        <w:numPr>
          <w:ilvl w:val="0"/>
          <w:numId w:val="1030"/>
        </w:numPr>
      </w:pPr>
      <w:r>
        <w:rPr>
          <w:i/>
          <w:iCs/>
        </w:rPr>
        <w:t xml:space="preserve">En el 2×2×2×2</w:t>
      </w:r>
      <w:r>
        <w:t xml:space="preserve">: el equilibrio reúne las condiciones de los apartados anteriores, con los 4 mercados vaciados:</w:t>
      </w:r>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f>
            <m:fPr>
              <m:type m:val="bar"/>
            </m:fPr>
            <m:num>
              <m:sSub>
                <m:e>
                  <m:r>
                    <m:t>p</m:t>
                  </m:r>
                </m:e>
                <m:sub>
                  <m:r>
                    <m:t>X</m:t>
                  </m:r>
                </m:sub>
              </m:sSub>
            </m:num>
            <m:den>
              <m:sSub>
                <m:e>
                  <m:r>
                    <m:t>p</m:t>
                  </m:r>
                </m:e>
                <m:sub>
                  <m:r>
                    <m:t>Y</m:t>
                  </m:r>
                </m:sub>
              </m:sSub>
            </m:den>
          </m:f>
          <m:r>
            <m:rPr>
              <m:sty m:val="p"/>
            </m:rPr>
            <m:t>=</m:t>
          </m:r>
          <m:sSub>
            <m:e>
              <m:r>
                <m:rPr>
                  <m:sty m:val="p"/>
                </m:rPr>
                <m:t>R</m:t>
              </m:r>
              <m:r>
                <m:rPr>
                  <m:sty m:val="p"/>
                </m:rPr>
                <m:t>M</m:t>
              </m:r>
              <m:r>
                <m:rPr>
                  <m:sty m:val="p"/>
                </m:rPr>
                <m:t>T</m:t>
              </m:r>
            </m:e>
            <m:sub>
              <m:r>
                <m:t>X</m:t>
              </m:r>
              <m:r>
                <m:t>Y</m:t>
              </m:r>
            </m:sub>
          </m:sSub>
          <m:r>
            <m:rPr>
              <m:sty m:val="p"/>
            </m:rPr>
            <m:t>,</m:t>
          </m:r>
          <m:r>
            <m:t>  </m:t>
          </m:r>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r>
            <m:rPr>
              <m:sty m:val="p"/>
            </m:rPr>
            <m:t>=</m:t>
          </m:r>
          <m:f>
            <m:fPr>
              <m:type m:val="bar"/>
            </m:fPr>
            <m:num>
              <m:sSub>
                <m:e>
                  <m:r>
                    <m:t>w</m:t>
                  </m:r>
                </m:e>
                <m:sub>
                  <m:r>
                    <m:t>L</m:t>
                  </m:r>
                </m:sub>
              </m:sSub>
            </m:num>
            <m:den>
              <m:sSub>
                <m:e>
                  <m:r>
                    <m:t>w</m:t>
                  </m:r>
                </m:e>
                <m:sub>
                  <m:r>
                    <m:t>K</m:t>
                  </m:r>
                </m:sub>
              </m:sSub>
            </m:den>
          </m:f>
          <m:r>
            <m:rPr>
              <m:sty m:val="p"/>
            </m:rPr>
            <m:t>.</m:t>
          </m:r>
        </m:oMath>
      </m:oMathPara>
    </w:p>
    <w:p>
      <w:pPr>
        <w:numPr>
          <w:ilvl w:val="0"/>
          <w:numId w:val="1030"/>
        </w:numPr>
      </w:pPr>
      <w:r>
        <w:rPr>
          <w:i/>
          <w:iCs/>
        </w:rPr>
        <w:t xml:space="preserve">Formación de los precios</w:t>
      </w:r>
      <w:r>
        <w:t xml:space="preserve">: ¿quién los fija? La literatura personifica el tanteo de</w:t>
      </w:r>
      <w:r>
        <w:t xml:space="preserve"> </w:t>
      </w:r>
      <w:r>
        <w:rPr>
          <w:smallCaps/>
        </w:rPr>
        <w:t xml:space="preserve">Walras</w:t>
      </w:r>
      <w:r>
        <w:t xml:space="preserve"> </w:t>
      </w:r>
      <w:r>
        <w:t xml:space="preserve">en un</w:t>
      </w:r>
      <w:r>
        <w:t xml:space="preserve"> </w:t>
      </w:r>
      <w:r>
        <w:rPr>
          <w:b/>
          <w:bCs/>
        </w:rPr>
        <w:t xml:space="preserve">subastador walrasiano</w:t>
      </w:r>
      <w:r>
        <w:t xml:space="preserve">: anuncia unos precios, cada agente dice cuánto demandaría u ofrecería, y si en algún mercado hay exceso de demanda o de oferta no se realiza ninguna transacción y el subastador vuelve a anunciar precios, más altos donde sobra demanda y más bajos donde sobra oferta, hasta que se vacían todos los mercados. Es un sistema de prueba y error</w:t>
      </w:r>
      <w:r>
        <w:t xml:space="preserve"> </w:t>
      </w:r>
      <w:r>
        <w:rPr>
          <w:i/>
          <w:iCs/>
        </w:rPr>
        <w:t xml:space="preserve">sin intercambios fuera del equilibrio</w:t>
      </w:r>
      <w:r>
        <w:t xml:space="preserve">.</w:t>
      </w:r>
    </w:p>
    <w:bookmarkStart w:id="64" w:name="X31b95f6f7bf94949bb61cb7d9838cd09fea50cb"/>
    <w:p>
      <w:pPr>
        <w:pStyle w:val="Heading4"/>
      </w:pPr>
      <w:r>
        <w:t xml:space="preserve">Interpretación gráfica: la caja de</w:t>
      </w:r>
      <w:r>
        <w:t xml:space="preserve"> </w:t>
      </w:r>
      <w:r>
        <w:rPr>
          <w:smallCaps/>
        </w:rPr>
        <w:t xml:space="preserve">Edgeworth</w:t>
      </w:r>
      <w:r>
        <w:t xml:space="preserve"> </w:t>
      </w:r>
      <w:r>
        <w:t xml:space="preserve">del intercambio</w:t>
      </w:r>
    </w:p>
    <w:p>
      <w:pPr>
        <w:numPr>
          <w:ilvl w:val="0"/>
          <w:numId w:val="1032"/>
        </w:numPr>
      </w:pPr>
      <w:r>
        <w:t xml:space="preserve">El equilibrio se ve en el caso más sencillo, una economía de intercambio puro con 2 consumidores y 2 bienes (gráfico 3). La caja de</w:t>
      </w:r>
      <w:r>
        <w:t xml:space="preserve"> </w:t>
      </w:r>
      <w:r>
        <w:rPr>
          <w:smallCaps/>
        </w:rPr>
        <w:t xml:space="preserve">Edgeworth</w:t>
      </w:r>
      <w:r>
        <w:t xml:space="preserve"> </w:t>
      </w:r>
      <w:r>
        <w:t xml:space="preserve">tiene por lados las dotaciones totales de los 2 bienes,</w:t>
      </w:r>
      <w:r>
        <w:t xml:space="preserve"> </w:t>
      </w:r>
      <m:oMath>
        <m:bar>
          <m:barPr>
            <m:pos m:val="top"/>
          </m:barPr>
          <m:e>
            <m:r>
              <m:t>X</m:t>
            </m:r>
          </m:e>
        </m:bar>
      </m:oMath>
      <w:r>
        <w:t xml:space="preserve"> </w:t>
      </w:r>
      <w:r>
        <w:t xml:space="preserve">e</w:t>
      </w:r>
      <w:r>
        <w:t xml:space="preserve"> </w:t>
      </w:r>
      <m:oMath>
        <m:bar>
          <m:barPr>
            <m:pos m:val="top"/>
          </m:barPr>
          <m:e>
            <m:r>
              <m:t>Y</m:t>
            </m:r>
          </m:e>
        </m:bar>
      </m:oMath>
      <w:r>
        <w:t xml:space="preserve">; cada punto es un reparto de los bienes: el consumo de</w:t>
      </w:r>
      <w:r>
        <w:t xml:space="preserve"> </w:t>
      </w:r>
      <m:oMath>
        <m:r>
          <m:t>A</m:t>
        </m:r>
      </m:oMath>
      <w:r>
        <w:t xml:space="preserve"> </w:t>
      </w:r>
      <w:r>
        <w:t xml:space="preserve">se mide desde</w:t>
      </w:r>
      <w:r>
        <w:t xml:space="preserve"> </w:t>
      </w:r>
      <m:oMath>
        <m:sSub>
          <m:e>
            <m:r>
              <m:t>O</m:t>
            </m:r>
          </m:e>
          <m:sub>
            <m:r>
              <m:t>A</m:t>
            </m:r>
          </m:sub>
        </m:sSub>
      </m:oMath>
      <w:r>
        <w:t xml:space="preserve"> </w:t>
      </w:r>
      <w:r>
        <w:t xml:space="preserve">y el de</w:t>
      </w:r>
      <w:r>
        <w:t xml:space="preserve"> </w:t>
      </w:r>
      <m:oMath>
        <m:r>
          <m:t>B</m:t>
        </m:r>
      </m:oMath>
      <w:r>
        <w:t xml:space="preserve">, desde</w:t>
      </w:r>
      <w:r>
        <w:t xml:space="preserve"> </w:t>
      </w:r>
      <m:oMath>
        <m:sSub>
          <m:e>
            <m:r>
              <m:t>O</m:t>
            </m:r>
          </m:e>
          <m:sub>
            <m:r>
              <m:t>B</m:t>
            </m:r>
          </m:sub>
        </m:sSub>
      </m:oMath>
      <w:r>
        <w:t xml:space="preserve">. El punto</w:t>
      </w:r>
      <w:r>
        <w:t xml:space="preserve"> </w:t>
      </w:r>
      <m:oMath>
        <m:acc>
          <m:accPr>
            <m:chr m:val="⃗"/>
          </m:accPr>
          <m:e>
            <m:r>
              <m:t>ω</m:t>
            </m:r>
          </m:e>
        </m:acc>
      </m:oMath>
      <w:r>
        <w:t xml:space="preserve"> </w:t>
      </w:r>
      <w:r>
        <w:t xml:space="preserve">es la dotación inicial, y por él pasan las curvas de indiferencia</w:t>
      </w:r>
      <w:r>
        <w:t xml:space="preserve"> </w:t>
      </w:r>
      <m:oMath>
        <m:sSubSup>
          <m:e>
            <m:r>
              <m:t>U</m:t>
            </m:r>
          </m:e>
          <m:sub>
            <m:r>
              <m:t>A</m:t>
            </m:r>
          </m:sub>
          <m:sup>
            <m:r>
              <m:t>0</m:t>
            </m:r>
          </m:sup>
        </m:sSubSup>
      </m:oMath>
      <w:r>
        <w:t xml:space="preserve"> </w:t>
      </w:r>
      <w:r>
        <w:t xml:space="preserve">y</w:t>
      </w:r>
      <w:r>
        <w:t xml:space="preserve"> </w:t>
      </w:r>
      <m:oMath>
        <m:sSubSup>
          <m:e>
            <m:r>
              <m:t>U</m:t>
            </m:r>
          </m:e>
          <m:sub>
            <m:r>
              <m:t>B</m:t>
            </m:r>
          </m:sub>
          <m:sup>
            <m:r>
              <m:t>0</m:t>
            </m:r>
          </m:sup>
        </m:sSubSup>
      </m:oMath>
      <w:r>
        <w:t xml:space="preserve">.</w:t>
      </w:r>
    </w:p>
    <w:p>
      <w:pPr>
        <w:numPr>
          <w:ilvl w:val="0"/>
          <w:numId w:val="1032"/>
        </w:numPr>
      </w:pPr>
      <w:r>
        <w:t xml:space="preserve">Unos precios relativos son una recta que pasa por</w:t>
      </w:r>
      <w:r>
        <w:t xml:space="preserve"> </w:t>
      </w:r>
      <m:oMath>
        <m:acc>
          <m:accPr>
            <m:chr m:val="⃗"/>
          </m:accPr>
          <m:e>
            <m:r>
              <m:t>ω</m:t>
            </m:r>
          </m:e>
        </m:acc>
      </m:oMath>
      <w:r>
        <w:t xml:space="preserve"> </w:t>
      </w:r>
      <w:r>
        <w:t xml:space="preserve">con pendiente</w:t>
      </w:r>
      <w:r>
        <w:t xml:space="preserve"> </w:t>
      </w:r>
      <m:oMath>
        <m:r>
          <m:rPr>
            <m:sty m:val="p"/>
          </m:rPr>
          <m:t>−</m:t>
        </m:r>
        <m:sSub>
          <m:e>
            <m:r>
              <m:t>p</m:t>
            </m:r>
          </m:e>
          <m:sub>
            <m:r>
              <m:t>X</m:t>
            </m:r>
          </m:sub>
        </m:sSub>
        <m:r>
          <m:rPr>
            <m:sty m:val="p"/>
          </m:rPr>
          <m:t>/</m:t>
        </m:r>
        <m:sSub>
          <m:e>
            <m:r>
              <m:t>p</m:t>
            </m:r>
          </m:e>
          <m:sub>
            <m:r>
              <m:t>Y</m:t>
            </m:r>
          </m:sub>
        </m:sSub>
      </m:oMath>
      <w:r>
        <w:t xml:space="preserve">: es a la vez la restricción presupuestaria de los 2 consumidores. Si la recta gira alrededor de</w:t>
      </w:r>
      <w:r>
        <w:t xml:space="preserve"> </w:t>
      </w:r>
      <m:oMath>
        <m:acc>
          <m:accPr>
            <m:chr m:val="⃗"/>
          </m:accPr>
          <m:e>
            <m:r>
              <m:t>ω</m:t>
            </m:r>
          </m:e>
        </m:acc>
      </m:oMath>
      <w:r>
        <w:t xml:space="preserve">, los puntos de tangencia con las curvas de indiferencia de cada consumidor dibujan su</w:t>
      </w:r>
      <w:r>
        <w:t xml:space="preserve"> </w:t>
      </w:r>
      <w:r>
        <w:rPr>
          <w:b/>
          <w:bCs/>
        </w:rPr>
        <w:t xml:space="preserve">curva de oferta-demanda</w:t>
      </w:r>
      <w:r>
        <w:t xml:space="preserve"> </w:t>
      </w:r>
      <w:r>
        <w:t xml:space="preserve">(</w:t>
      </w:r>
      <m:oMath>
        <m:sSub>
          <m:e>
            <m:r>
              <m:rPr>
                <m:sty m:val="p"/>
              </m:rPr>
              <m:t>O</m:t>
            </m:r>
            <m:r>
              <m:rPr>
                <m:sty m:val="p"/>
              </m:rPr>
              <m:t>D</m:t>
            </m:r>
          </m:e>
          <m:sub>
            <m:r>
              <m:t>A</m:t>
            </m:r>
          </m:sub>
        </m:sSub>
      </m:oMath>
      <w:r>
        <w:t xml:space="preserve"> </w:t>
      </w:r>
      <w:r>
        <w:t xml:space="preserve">y</w:t>
      </w:r>
      <w:r>
        <w:t xml:space="preserve"> </w:t>
      </w:r>
      <m:oMath>
        <m:sSub>
          <m:e>
            <m:r>
              <m:rPr>
                <m:sty m:val="p"/>
              </m:rPr>
              <m:t>O</m:t>
            </m:r>
            <m:r>
              <m:rPr>
                <m:sty m:val="p"/>
              </m:rPr>
              <m:t>D</m:t>
            </m:r>
          </m:e>
          <m:sub>
            <m:r>
              <m:t>B</m:t>
            </m:r>
          </m:sub>
        </m:sSub>
      </m:oMath>
      <w:r>
        <w:t xml:space="preserve">): lo que desea intercambiar a cada precio relativo.</w:t>
      </w:r>
    </w:p>
    <w:p>
      <w:pPr>
        <w:numPr>
          <w:ilvl w:val="0"/>
          <w:numId w:val="1032"/>
        </w:numPr>
      </w:pPr>
      <w:r>
        <w:t xml:space="preserve">A un precio relativo cualquiera los deseos no son compatibles:</w:t>
      </w:r>
      <w:r>
        <w:t xml:space="preserve"> </w:t>
      </w:r>
      <m:oMath>
        <m:r>
          <m:t>A</m:t>
        </m:r>
      </m:oMath>
      <w:r>
        <w:t xml:space="preserve"> </w:t>
      </w:r>
      <w:r>
        <w:t xml:space="preserve">quiere el punto</w:t>
      </w:r>
      <w:r>
        <w:t xml:space="preserve"> </w:t>
      </w:r>
      <m:oMath>
        <m:sSub>
          <m:e>
            <m:acc>
              <m:accPr>
                <m:chr m:val="⃗"/>
              </m:accPr>
              <m:e>
                <m:r>
                  <m:t>x</m:t>
                </m:r>
              </m:e>
            </m:acc>
          </m:e>
          <m:sub>
            <m:r>
              <m:t>A</m:t>
            </m:r>
          </m:sub>
        </m:sSub>
      </m:oMath>
      <w:r>
        <w:t xml:space="preserve"> </w:t>
      </w:r>
      <w:r>
        <w:t xml:space="preserve">de la recta y</w:t>
      </w:r>
      <w:r>
        <w:t xml:space="preserve"> </w:t>
      </w:r>
      <m:oMath>
        <m:r>
          <m:t>B</m:t>
        </m:r>
      </m:oMath>
      <w:r>
        <w:t xml:space="preserve"> </w:t>
      </w:r>
      <w:r>
        <w:t xml:space="preserve">el punto</w:t>
      </w:r>
      <w:r>
        <w:t xml:space="preserve"> </w:t>
      </w:r>
      <m:oMath>
        <m:sSub>
          <m:e>
            <m:acc>
              <m:accPr>
                <m:chr m:val="⃗"/>
              </m:accPr>
              <m:e>
                <m:r>
                  <m:t>x</m:t>
                </m:r>
              </m:e>
            </m:acc>
          </m:e>
          <m:sub>
            <m:r>
              <m:t>B</m:t>
            </m:r>
          </m:sub>
        </m:sSub>
      </m:oMath>
      <w:r>
        <w:t xml:space="preserve">; la diferencia horizontal es el exceso de demanda de</w:t>
      </w:r>
      <w:r>
        <w:t xml:space="preserve"> </w:t>
      </w:r>
      <m:oMath>
        <m:r>
          <m:t>X</m:t>
        </m:r>
      </m:oMath>
      <w:r>
        <w:t xml:space="preserve">, que la ley de</w:t>
      </w:r>
      <w:r>
        <w:t xml:space="preserve"> </w:t>
      </w:r>
      <w:r>
        <w:rPr>
          <w:smallCaps/>
        </w:rPr>
        <w:t xml:space="preserve">Walras</w:t>
      </w:r>
      <w:r>
        <w:t xml:space="preserve"> </w:t>
      </w:r>
      <w:r>
        <w:t xml:space="preserve">compensa con un exceso de oferta de</w:t>
      </w:r>
      <w:r>
        <w:t xml:space="preserve"> </w:t>
      </w:r>
      <m:oMath>
        <m:r>
          <m:t>Y</m:t>
        </m:r>
      </m:oMath>
      <w:r>
        <w:t xml:space="preserve"> </w:t>
      </w:r>
      <w:r>
        <w:t xml:space="preserve">de igual valor, y el precio relativo de</w:t>
      </w:r>
      <w:r>
        <w:t xml:space="preserve"> </w:t>
      </w:r>
      <m:oMath>
        <m:r>
          <m:t>X</m:t>
        </m:r>
      </m:oMath>
      <w:r>
        <w:t xml:space="preserve"> </w:t>
      </w:r>
      <w:r>
        <w:t xml:space="preserve">debe subir.</w:t>
      </w:r>
    </w:p>
    <w:p>
      <w:pPr>
        <w:numPr>
          <w:ilvl w:val="0"/>
          <w:numId w:val="1032"/>
        </w:numPr>
      </w:pPr>
      <w:r>
        <w:t xml:space="preserve">El</w:t>
      </w:r>
      <w:r>
        <w:t xml:space="preserve"> </w:t>
      </w:r>
      <w:r>
        <w:rPr>
          <w:b/>
          <w:bCs/>
        </w:rPr>
        <w:t xml:space="preserve">equilibrio</w:t>
      </w:r>
      <w:r>
        <w:t xml:space="preserve"> </w:t>
      </w:r>
      <m:oMath>
        <m:r>
          <m:t>E</m:t>
        </m:r>
      </m:oMath>
      <w:r>
        <w:t xml:space="preserve"> </w:t>
      </w:r>
      <w:r>
        <w:t xml:space="preserve">está donde se cortan</w:t>
      </w:r>
      <w:r>
        <w:t xml:space="preserve"> </w:t>
      </w:r>
      <m:oMath>
        <m:sSub>
          <m:e>
            <m:r>
              <m:rPr>
                <m:sty m:val="p"/>
              </m:rPr>
              <m:t>O</m:t>
            </m:r>
            <m:r>
              <m:rPr>
                <m:sty m:val="p"/>
              </m:rPr>
              <m:t>D</m:t>
            </m:r>
          </m:e>
          <m:sub>
            <m:r>
              <m:t>A</m:t>
            </m:r>
          </m:sub>
        </m:sSub>
      </m:oMath>
      <w:r>
        <w:t xml:space="preserve"> </w:t>
      </w:r>
      <w:r>
        <w:t xml:space="preserve">y</w:t>
      </w:r>
      <w:r>
        <w:t xml:space="preserve"> </w:t>
      </w:r>
      <m:oMath>
        <m:sSub>
          <m:e>
            <m:r>
              <m:rPr>
                <m:sty m:val="p"/>
              </m:rPr>
              <m:t>O</m:t>
            </m:r>
            <m:r>
              <m:rPr>
                <m:sty m:val="p"/>
              </m:rPr>
              <m:t>D</m:t>
            </m:r>
          </m:e>
          <m:sub>
            <m:r>
              <m:t>B</m:t>
            </m:r>
          </m:sub>
        </m:sSub>
      </m:oMath>
      <w:r>
        <w:t xml:space="preserve">: allí los 2 consumidores eligen el mismo punto, los 2 mercados se vacían y</w:t>
      </w:r>
      <w:r>
        <w:t xml:space="preserve"> </w:t>
      </w:r>
      <m:oMath>
        <m:sSubSup>
          <m:e>
            <m:r>
              <m:rPr>
                <m:sty m:val="p"/>
              </m:rPr>
              <m:t>R</m:t>
            </m:r>
            <m:r>
              <m:rPr>
                <m:sty m:val="p"/>
              </m:rPr>
              <m:t>M</m:t>
            </m:r>
            <m:r>
              <m:rPr>
                <m:sty m:val="p"/>
              </m:rPr>
              <m:t>S</m:t>
            </m:r>
          </m:e>
          <m:sub>
            <m:r>
              <m:t>X</m:t>
            </m:r>
            <m:r>
              <m:t>Y</m:t>
            </m:r>
          </m:sub>
          <m:sup>
            <m:r>
              <m:t>A</m:t>
            </m:r>
          </m:sup>
        </m:sSubSup>
        <m:r>
          <m:rPr>
            <m:sty m:val="p"/>
          </m:rPr>
          <m:t>=</m:t>
        </m:r>
        <m:sSubSup>
          <m:e>
            <m:r>
              <m:t>p</m:t>
            </m:r>
          </m:e>
          <m:sub>
            <m:r>
              <m:t>X</m:t>
            </m:r>
          </m:sub>
          <m:sup>
            <m:r>
              <m:rPr>
                <m:sty m:val="p"/>
              </m:rPr>
              <m:t>*</m:t>
            </m:r>
          </m:sup>
        </m:sSubSup>
        <m:r>
          <m:rPr>
            <m:sty m:val="p"/>
          </m:rPr>
          <m:t>/</m:t>
        </m:r>
        <m:sSubSup>
          <m:e>
            <m:r>
              <m:t>p</m:t>
            </m:r>
          </m:e>
          <m:sub>
            <m:r>
              <m:t>Y</m:t>
            </m:r>
          </m:sub>
          <m:sup>
            <m:r>
              <m:rPr>
                <m:sty m:val="p"/>
              </m:rPr>
              <m:t>*</m:t>
            </m:r>
          </m:sup>
        </m:sSubSup>
        <m:r>
          <m:rPr>
            <m:sty m:val="p"/>
          </m:rPr>
          <m:t>=</m:t>
        </m:r>
        <m:sSubSup>
          <m:e>
            <m:r>
              <m:rPr>
                <m:sty m:val="p"/>
              </m:rPr>
              <m:t>R</m:t>
            </m:r>
            <m:r>
              <m:rPr>
                <m:sty m:val="p"/>
              </m:rPr>
              <m:t>M</m:t>
            </m:r>
            <m:r>
              <m:rPr>
                <m:sty m:val="p"/>
              </m:rPr>
              <m:t>S</m:t>
            </m:r>
          </m:e>
          <m:sub>
            <m:r>
              <m:t>X</m:t>
            </m:r>
            <m:r>
              <m:t>Y</m:t>
            </m:r>
          </m:sub>
          <m:sup>
            <m:r>
              <m:t>B</m:t>
            </m:r>
          </m:sup>
        </m:sSubSup>
      </m:oMath>
      <w:r>
        <w:t xml:space="preserve">. Como las curvas de indiferencia</w:t>
      </w:r>
      <w:r>
        <w:t xml:space="preserve"> </w:t>
      </w:r>
      <m:oMath>
        <m:sSubSup>
          <m:e>
            <m:r>
              <m:t>U</m:t>
            </m:r>
          </m:e>
          <m:sub>
            <m:r>
              <m:t>A</m:t>
            </m:r>
          </m:sub>
          <m:sup>
            <m:r>
              <m:rPr>
                <m:sty m:val="p"/>
              </m:rPr>
              <m:t>*</m:t>
            </m:r>
          </m:sup>
        </m:sSubSup>
      </m:oMath>
      <w:r>
        <w:t xml:space="preserve"> </w:t>
      </w:r>
      <w:r>
        <w:t xml:space="preserve">y</w:t>
      </w:r>
      <w:r>
        <w:t xml:space="preserve"> </w:t>
      </w:r>
      <m:oMath>
        <m:sSubSup>
          <m:e>
            <m:r>
              <m:t>U</m:t>
            </m:r>
          </m:e>
          <m:sub>
            <m:r>
              <m:t>B</m:t>
            </m:r>
          </m:sub>
          <m:sup>
            <m:r>
              <m:rPr>
                <m:sty m:val="p"/>
              </m:rPr>
              <m:t>*</m:t>
            </m:r>
          </m:sup>
        </m:sSubSup>
      </m:oMath>
      <w:r>
        <w:t xml:space="preserve"> </w:t>
      </w:r>
      <w:r>
        <w:t xml:space="preserve">son tangentes en</w:t>
      </w:r>
      <w:r>
        <w:t xml:space="preserve"> </w:t>
      </w:r>
      <m:oMath>
        <m:r>
          <m:t>E</m:t>
        </m:r>
      </m:oMath>
      <w:r>
        <w:t xml:space="preserve">, el equilibrio está dentro de la</w:t>
      </w:r>
      <w:r>
        <w:t xml:space="preserve"> </w:t>
      </w:r>
      <w:r>
        <w:rPr>
          <w:b/>
          <w:bCs/>
        </w:rPr>
        <w:t xml:space="preserve">lente</w:t>
      </w:r>
      <w:r>
        <w:t xml:space="preserve"> </w:t>
      </w:r>
      <w:r>
        <w:t xml:space="preserve">que forman las curvas de indiferencia que pasan por</w:t>
      </w:r>
      <w:r>
        <w:t xml:space="preserve"> </w:t>
      </w:r>
      <m:oMath>
        <m:acc>
          <m:accPr>
            <m:chr m:val="⃗"/>
          </m:accPr>
          <m:e>
            <m:r>
              <m:t>ω</m:t>
            </m:r>
          </m:e>
        </m:acc>
      </m:oMath>
      <w:r>
        <w:t xml:space="preserve"> </w:t>
      </w:r>
      <w:r>
        <w:t xml:space="preserve">(los 2 ganan con el intercambio) y en el lugar de las tangencias, que el apartado II.2 identifica con los óptimos de</w:t>
      </w:r>
      <w:r>
        <w:t xml:space="preserve"> </w:t>
      </w:r>
      <w:r>
        <w:rPr>
          <w:smallCaps/>
        </w:rPr>
        <w:t xml:space="preserve">Pareto</w:t>
      </w:r>
      <w:r>
        <w:t xml:space="preserve">.</w:t>
      </w:r>
    </w:p>
    <w:bookmarkStart w:id="63" w:name="fig:caja-intercambio-equilibrio"/>
    <w:p>
      <w:pPr>
        <w:pStyle w:val="ImageCaption"/>
      </w:pPr>
      <w:r>
        <w:t xml:space="preserve">Gráfico 3.–</w:t>
      </w:r>
      <w:r>
        <w:t xml:space="preserve"> </w:t>
      </w:r>
      <w:r>
        <w:t xml:space="preserve">Equilibrio general competitivo en una economía de intercambio puro: curvas de oferta-demanda y equilibrio</w:t>
      </w:r>
      <w:r>
        <w:t xml:space="preserve"> </w:t>
      </w:r>
      <m:oMath>
        <m:r>
          <m:t>E</m:t>
        </m:r>
      </m:oMath>
      <w:r>
        <w:t xml:space="preserve"> </w:t>
      </w:r>
      <w:r>
        <w:t xml:space="preserve">en la caja de</w:t>
      </w:r>
      <w:r>
        <w:t xml:space="preserve"> </w:t>
      </w:r>
      <w:r>
        <w:rPr>
          <w:smallCaps/>
        </w:rPr>
        <w:t xml:space="preserve">Edgeworth</w:t>
      </w:r>
    </w:p>
    <w:p>
      <w:pPr>
        <w:pStyle w:val="CaptionedFigure"/>
      </w:pPr>
      <w:r>
        <w:drawing>
          <wp:inline>
            <wp:extent cx="4476750" cy="3187759"/>
            <wp:effectExtent b="0" l="0" r="0" t="0"/>
            <wp:docPr descr="" title="" id="61" name="Picture"/>
            <a:graphic>
              <a:graphicData uri="http://schemas.openxmlformats.org/drawingml/2006/picture">
                <pic:pic>
                  <pic:nvPicPr>
                    <pic:cNvPr descr="C:\Users\vgutierrez\Documents\src\victorgutierrezmarcos.github.io-revision\oposicion\temario\fuentes\3A21\graficos/caja-intercambio-equilibrio.png" id="62" name="Picture"/>
                    <pic:cNvPicPr>
                      <a:picLocks noChangeArrowheads="1" noChangeAspect="1"/>
                    </pic:cNvPicPr>
                  </pic:nvPicPr>
                  <pic:blipFill>
                    <a:blip r:embed="rId60"/>
                    <a:stretch>
                      <a:fillRect/>
                    </a:stretch>
                  </pic:blipFill>
                  <pic:spPr bwMode="auto">
                    <a:xfrm>
                      <a:off x="0" y="0"/>
                      <a:ext cx="4476750" cy="3187759"/>
                    </a:xfrm>
                    <a:prstGeom prst="rect">
                      <a:avLst/>
                    </a:prstGeom>
                    <a:noFill/>
                    <a:ln w="9525">
                      <a:noFill/>
                      <a:headEnd/>
                      <a:tailEnd/>
                    </a:ln>
                  </pic:spPr>
                </pic:pic>
              </a:graphicData>
            </a:graphic>
          </wp:inline>
        </w:drawing>
      </w:r>
    </w:p>
    <w:bookmarkEnd w:id="63"/>
    <w:p>
      <w:pPr>
        <w:pStyle w:val="Piedeimagen"/>
      </w:pPr>
      <w:r>
        <w:t xml:space="preserve">Fuente: elaboración propia a partir de</w:t>
      </w:r>
      <w:r>
        <w:t xml:space="preserve"> </w:t>
      </w:r>
      <w:r>
        <w:rPr>
          <w:smallCaps/>
        </w:rPr>
        <w:t xml:space="preserve">Segura</w:t>
      </w:r>
      <w:r>
        <w:t xml:space="preserve"> </w:t>
      </w:r>
      <w:r>
        <w:t xml:space="preserve">(</w:t>
      </w:r>
      <w:hyperlink w:anchor="ref-Segura1986Analisis">
        <w:r>
          <w:rPr>
            <w:rStyle w:val="Hyperlink"/>
          </w:rPr>
          <w:t xml:space="preserve">1996, cap. 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15</w:t>
        </w:r>
      </w:hyperlink>
      <w:r>
        <w:t xml:space="preserve">)</w:t>
      </w:r>
      <w:r>
        <w:t xml:space="preserve">.</w:t>
      </w:r>
    </w:p>
    <w:p>
      <w:pPr>
        <w:numPr>
          <w:ilvl w:val="0"/>
          <w:numId w:val="1033"/>
        </w:numPr>
      </w:pPr>
      <w:r>
        <w:rPr>
          <w:i/>
          <w:iCs/>
        </w:rPr>
        <w:t xml:space="preserve">Valoración</w:t>
      </w:r>
      <w:r>
        <w:t xml:space="preserve">: el subastador es la pieza más irreal del modelo: alguien ajeno a los agentes fija los precios y nadie comercia fuera del equilibrio. Por eso el bloque III busca fundamentos alternativos del equilibrio walrasiano (negociación, núcleo, juegos).</w:t>
      </w:r>
    </w:p>
    <w:p>
      <w:pPr>
        <w:numPr>
          <w:ilvl w:val="0"/>
          <w:numId w:val="1033"/>
        </w:numPr>
      </w:pPr>
      <w:r>
        <w:rPr>
          <w:i/>
          <w:iCs/>
        </w:rPr>
        <w:t xml:space="preserve">Recapitulando</w:t>
      </w:r>
      <w:r>
        <w:t xml:space="preserve">: con agentes precio-aceptantes y preferencias y tecnologías convexas, el modelo se reduce a un sistema de excesos de demanda que dependen solo de los precios relativos, y el equilibrio general competitivo está bien definido. Pero ¿existe?, ¿es único?, ¿se alcanza?, ¿es bueno? Son las preguntas del bloque II.</w:t>
      </w:r>
    </w:p>
    <w:p>
      <w:pPr>
        <w:pStyle w:val="Notaalopositor"/>
      </w:pPr>
      <w:r>
        <w:rPr>
          <w:b/>
          <w:bCs/>
        </w:rPr>
        <w:t xml:space="preserve">Nota al opositor. </w:t>
      </w:r>
      <w:r>
        <w:t xml:space="preserve">Qué es de este tema y qué del tema 3.A.16: la competencia perfecta en un mercado aislado (equilibrio parcial, corto y largo plazo, ajuste y estabilidad de ese mercado) es materia del equilibrio parcial</w:t>
      </w:r>
      <w:r>
        <w:t xml:space="preserve"> </w:t>
      </w:r>
      <w:r>
        <w:rPr>
          <w:rStyle w:val="Referenciaatema"/>
        </w:rPr>
        <w:t xml:space="preserve">[ver tema 3.A.16]</w:t>
      </w:r>
      <w:r>
        <w:t xml:space="preserve">. Aquí lo propio es la interdependencia: la economía como un sistema de ecuaciones simultáneas en el que todos los precios son endógenos y se determinan a la vez, el recuento de ecuaciones e incógnitas, el exceso de demanda y la ley de</w:t>
      </w:r>
      <w:r>
        <w:t xml:space="preserve"> </w:t>
      </w:r>
      <w:r>
        <w:rPr>
          <w:smallCaps/>
        </w:rPr>
        <w:t xml:space="preserve">Walras</w:t>
      </w:r>
      <w:r>
        <w:t xml:space="preserve">. Conviene subrayarlo en el cante para que no parezca el equilibrio parcial con más mercados.</w:t>
      </w:r>
    </w:p>
    <w:bookmarkEnd w:id="64"/>
    <w:bookmarkEnd w:id="65"/>
    <w:bookmarkEnd w:id="66"/>
    <w:bookmarkStart w:id="119" w:name="X90e969293803a2829db5e18a058a49cfe82ee19"/>
    <w:p>
      <w:pPr>
        <w:pStyle w:val="Heading1"/>
      </w:pPr>
      <w:r>
        <w:t xml:space="preserve">II.</w:t>
      </w:r>
      <w:r>
        <w:t xml:space="preserve"> </w:t>
      </w:r>
      <w:r>
        <w:t xml:space="preserve">Análisis positivo y normativo</w:t>
      </w:r>
      <w:r>
        <w:br/>
      </w:r>
      <w:r>
        <w:t xml:space="preserve">del equilibrio general competitivo</w:t>
      </w:r>
      <w:r>
        <w:t xml:space="preserve"> </w:t>
      </w:r>
      <w:r>
        <w:rPr>
          <w:rStyle w:val="Minutos"/>
        </w:rPr>
        <w:t xml:space="preserve">9′</w:t>
      </w:r>
    </w:p>
    <w:p>
      <w:pPr>
        <w:numPr>
          <w:ilvl w:val="0"/>
          <w:numId w:val="1034"/>
        </w:numPr>
      </w:pPr>
      <w:r>
        <w:rPr>
          <w:i/>
          <w:iCs/>
        </w:rPr>
        <w:t xml:space="preserve">Idea</w:t>
      </w:r>
      <w:r>
        <w:t xml:space="preserve">: una vez construido el modelo y definido el equilibrio (bloque I), pasamos a estudiar sus propiedades: primero las positivas, qué dice el equilibrio como descripción de una economía de mercado (II.1), y después la normativa, si el resultado es deseable (II.2).</w:t>
      </w:r>
    </w:p>
    <w:p>
      <w:pPr>
        <w:numPr>
          <w:ilvl w:val="0"/>
          <w:numId w:val="1034"/>
        </w:numPr>
      </w:pPr>
      <w:r>
        <w:rPr>
          <w:i/>
          <w:iCs/>
        </w:rPr>
        <w:t xml:space="preserve">Conclusión anticipada</w:t>
      </w:r>
      <w:r>
        <w:t xml:space="preserve">: con supuestos razonables el equilibrio</w:t>
      </w:r>
      <w:r>
        <w:t xml:space="preserve"> </w:t>
      </w:r>
      <w:r>
        <w:rPr>
          <w:i/>
          <w:iCs/>
        </w:rPr>
        <w:t xml:space="preserve">existe</w:t>
      </w:r>
      <w:r>
        <w:t xml:space="preserve">; pero solo con supuestos fuertes es</w:t>
      </w:r>
      <w:r>
        <w:t xml:space="preserve"> </w:t>
      </w:r>
      <w:r>
        <w:rPr>
          <w:i/>
          <w:iCs/>
        </w:rPr>
        <w:t xml:space="preserve">único</w:t>
      </w:r>
      <w:r>
        <w:t xml:space="preserve"> </w:t>
      </w:r>
      <w:r>
        <w:t xml:space="preserve">y</w:t>
      </w:r>
      <w:r>
        <w:t xml:space="preserve"> </w:t>
      </w:r>
      <w:r>
        <w:rPr>
          <w:i/>
          <w:iCs/>
        </w:rPr>
        <w:t xml:space="preserve">estable</w:t>
      </w:r>
      <w:r>
        <w:t xml:space="preserve">, y el teorema de</w:t>
      </w:r>
      <w:r>
        <w:t xml:space="preserve"> </w:t>
      </w:r>
      <w:r>
        <w:rPr>
          <w:smallCaps/>
        </w:rPr>
        <w:t xml:space="preserve">Sonnenschein</w:t>
      </w:r>
      <w:r>
        <w:t xml:space="preserve">-</w:t>
      </w:r>
      <w:r>
        <w:rPr>
          <w:smallCaps/>
        </w:rPr>
        <w:t xml:space="preserve">Mantel</w:t>
      </w:r>
      <w:r>
        <w:t xml:space="preserve">-</w:t>
      </w:r>
      <w:r>
        <w:rPr>
          <w:smallCaps/>
        </w:rPr>
        <w:t xml:space="preserve">Debreu</w:t>
      </w:r>
      <w:r>
        <w:t xml:space="preserve"> </w:t>
      </w:r>
      <w:r>
        <w:t xml:space="preserve">muestra que la racionalidad individual no los garantiza. En cambio, el equilibrio es</w:t>
      </w:r>
      <w:r>
        <w:t xml:space="preserve"> </w:t>
      </w:r>
      <w:r>
        <w:rPr>
          <w:i/>
          <w:iCs/>
        </w:rPr>
        <w:t xml:space="preserve">eficiente</w:t>
      </w:r>
      <w:r>
        <w:t xml:space="preserve"> </w:t>
      </w:r>
      <w:r>
        <w:t xml:space="preserve">con muy pocos supuestos.</w:t>
      </w:r>
    </w:p>
    <w:p>
      <w:pPr>
        <w:pStyle w:val="Notaalopositor"/>
      </w:pPr>
      <w:r>
        <w:rPr>
          <w:b/>
          <w:bCs/>
        </w:rPr>
        <w:t xml:space="preserve">Nota al opositor. </w:t>
      </w:r>
      <w:r>
        <w:t xml:space="preserve">En el cante: las 3 preguntas y por qué importan (0′30″); la existencia con la intuición del subastador como aplicación del símplice en sí mismo y el punto fijo de</w:t>
      </w:r>
      <w:r>
        <w:t xml:space="preserve"> </w:t>
      </w:r>
      <w:r>
        <w:rPr>
          <w:smallCaps/>
        </w:rPr>
        <w:t xml:space="preserve">Brouwer</w:t>
      </w:r>
      <w:r>
        <w:t xml:space="preserve"> </w:t>
      </w:r>
      <w:r>
        <w:t xml:space="preserve">(gráfico 4) (3′); la unicidad con el gráfico de los equilibrios múltiples (gráfico 5), las economías regulares, los sustitutivos brutos y el teorema SMD (2′); la estabilidad con el tanteo, la distancia al equilibrio,</w:t>
      </w:r>
      <w:r>
        <w:t xml:space="preserve"> </w:t>
      </w:r>
      <w:r>
        <w:rPr>
          <w:smallCaps/>
        </w:rPr>
        <w:t xml:space="preserve">Arrow</w:t>
      </w:r>
      <w:r>
        <w:t xml:space="preserve">-</w:t>
      </w:r>
      <w:r>
        <w:rPr>
          <w:smallCaps/>
        </w:rPr>
        <w:t xml:space="preserve">Block</w:t>
      </w:r>
      <w:r>
        <w:t xml:space="preserve">-</w:t>
      </w:r>
      <w:r>
        <w:rPr>
          <w:smallCaps/>
        </w:rPr>
        <w:t xml:space="preserve">Hurwicz</w:t>
      </w:r>
      <w:r>
        <w:t xml:space="preserve"> </w:t>
      </w:r>
      <w:r>
        <w:t xml:space="preserve">y el contraejemplo de</w:t>
      </w:r>
      <w:r>
        <w:t xml:space="preserve"> </w:t>
      </w:r>
      <w:r>
        <w:rPr>
          <w:smallCaps/>
        </w:rPr>
        <w:t xml:space="preserve">Scarf</w:t>
      </w:r>
      <w:r>
        <w:t xml:space="preserve">, con las flechas en el mismo gráfico (1′30″), y el análisis normativo sobre la caja de intercambio: óptimo de</w:t>
      </w:r>
      <w:r>
        <w:t xml:space="preserve"> </w:t>
      </w:r>
      <w:r>
        <w:rPr>
          <w:smallCaps/>
        </w:rPr>
        <w:t xml:space="preserve">Pareto</w:t>
      </w:r>
      <w:r>
        <w:t xml:space="preserve"> </w:t>
      </w:r>
      <w:r>
        <w:t xml:space="preserve">y los 2 teoremas fundamentales con su nombre completo, su idea y sus supuestos, en palabras (2′). Las demostraciones de la existencia, de la unicidad (por el axioma débil y por los sustitutivos brutos) y de la estabilidad del tanteo están en el anexo B; la estabilidad en un mercado, en el anexo D; la estática comparativa y los teoremas del bienestar en detalle, en sus anexos.</w:t>
      </w:r>
    </w:p>
    <w:bookmarkStart w:id="105" w:name="X5a4919df8437aeb3f18121298073782f7479990"/>
    <w:p>
      <w:pPr>
        <w:pStyle w:val="Heading2"/>
      </w:pPr>
      <w:r>
        <w:t xml:space="preserve">II.1.</w:t>
      </w:r>
      <w:r>
        <w:t xml:space="preserve"> </w:t>
      </w:r>
      <w:r>
        <w:t xml:space="preserve">Análisis positivo del equilibrio general competitivo</w:t>
      </w:r>
    </w:p>
    <w:p>
      <w:pPr>
        <w:keepNext/>
        <w:numPr>
          <w:ilvl w:val="0"/>
          <w:numId w:val="1035"/>
        </w:numPr>
      </w:pPr>
      <w:r>
        <w:rPr>
          <w:i/>
          <w:iCs/>
        </w:rPr>
        <w:t xml:space="preserve">Las 3 preguntas</w:t>
      </w:r>
      <w:r>
        <w:t xml:space="preserve">: un modelo que pretende explicar los precios tiene que responder a 3:</w:t>
      </w:r>
    </w:p>
    <w:p>
      <w:pPr>
        <w:numPr>
          <w:ilvl w:val="1"/>
          <w:numId w:val="1036"/>
        </w:numPr>
      </w:pPr>
      <w:r>
        <w:rPr>
          <w:b/>
          <w:bCs/>
        </w:rPr>
        <w:t xml:space="preserve">existencia</w:t>
      </w:r>
      <w:r>
        <w:t xml:space="preserve">: ¿hay algún vector de precios que vacíe todos los mercados? Si no, el modelo no describe nada y no puede servir para valorar el mercado como mecanismo de asignación;</w:t>
      </w:r>
    </w:p>
    <w:p>
      <w:pPr>
        <w:numPr>
          <w:ilvl w:val="1"/>
          <w:numId w:val="1036"/>
        </w:numPr>
      </w:pPr>
      <w:r>
        <w:rPr>
          <w:b/>
          <w:bCs/>
        </w:rPr>
        <w:t xml:space="preserve">unicidad</w:t>
      </w:r>
      <w:r>
        <w:t xml:space="preserve">: ¿hay solo uno? Si hay varios, el modelo no predice cuál se alcanza y la estática comparativa pierde sentido;</w:t>
      </w:r>
    </w:p>
    <w:p>
      <w:pPr>
        <w:numPr>
          <w:ilvl w:val="1"/>
          <w:numId w:val="1036"/>
        </w:numPr>
      </w:pPr>
      <w:r>
        <w:rPr>
          <w:b/>
          <w:bCs/>
        </w:rPr>
        <w:t xml:space="preserve">estabilidad</w:t>
      </w:r>
      <w:r>
        <w:t xml:space="preserve">: si la economía está fuera del equilibrio, ¿la llevan a él las fuerzas del mercado? Un equilibrio inestable es una curiosidad matemática.</w:t>
      </w:r>
    </w:p>
    <w:p>
      <w:pPr>
        <w:numPr>
          <w:ilvl w:val="0"/>
          <w:numId w:val="1035"/>
        </w:numPr>
      </w:pPr>
      <w:r>
        <w:rPr>
          <w:i/>
          <w:iCs/>
        </w:rPr>
        <w:t xml:space="preserve">El orden</w:t>
      </w:r>
      <w:r>
        <w:t xml:space="preserve">: cada pregunta presupone la anterior. Primero, si hay algún equilibrio; después, cuántos hay, y por último, si la economía llega a alguno.</w:t>
      </w:r>
    </w:p>
    <w:bookmarkStart w:id="84" w:name="existencia"/>
    <w:p>
      <w:pPr>
        <w:pStyle w:val="Heading3"/>
      </w:pPr>
      <w:r>
        <w:t xml:space="preserve">II.1.1.</w:t>
      </w:r>
      <w:r>
        <w:t xml:space="preserve"> </w:t>
      </w:r>
      <w:r>
        <w:t xml:space="preserve">Existencia</w:t>
      </w:r>
    </w:p>
    <w:bookmarkStart w:id="69" w:name="a-idea"/>
    <w:p>
      <w:pPr>
        <w:pStyle w:val="Heading4"/>
      </w:pPr>
      <w:r>
        <w:t xml:space="preserve">a) Idea</w:t>
      </w:r>
    </w:p>
    <w:p>
      <w:pPr>
        <w:numPr>
          <w:ilvl w:val="0"/>
          <w:numId w:val="1037"/>
        </w:numPr>
      </w:pPr>
      <w:r>
        <w:t xml:space="preserve">La existencia importa porque un equilibrio competitivo no tiene por qué existir</w:t>
      </w:r>
      <w:r>
        <w:t xml:space="preserve"> </w:t>
      </w:r>
      <w:r>
        <w:rPr>
          <w:i/>
          <w:iCs/>
        </w:rPr>
        <w:t xml:space="preserve">a priori</w:t>
      </w:r>
      <w:r>
        <w:t xml:space="preserve">: un mecanismo de asignación sin equilibrio es inútil.</w:t>
      </w:r>
    </w:p>
    <w:p>
      <w:pPr>
        <w:numPr>
          <w:ilvl w:val="0"/>
          <w:numId w:val="1037"/>
        </w:numPr>
      </w:pPr>
      <w:r>
        <w:rPr>
          <w:smallCaps/>
        </w:rPr>
        <w:t xml:space="preserve">Walras</w:t>
      </w:r>
      <w:r>
        <w:t xml:space="preserve"> </w:t>
      </w:r>
      <w:r>
        <w:t xml:space="preserve">creyó resolverla contando ecuaciones e incógnitas: con el numerario hay</w:t>
      </w:r>
      <w:r>
        <w:t xml:space="preserve"> </w:t>
      </w:r>
      <m:oMath>
        <m:r>
          <m:t>n</m:t>
        </m:r>
        <m:r>
          <m:rPr>
            <m:sty m:val="p"/>
          </m:rPr>
          <m:t>−</m:t>
        </m:r>
        <m:r>
          <m:t>1</m:t>
        </m:r>
      </m:oMath>
      <w:r>
        <w:t xml:space="preserve"> </w:t>
      </w:r>
      <w:r>
        <w:t xml:space="preserve">precios relativos y, por la ley de</w:t>
      </w:r>
      <w:r>
        <w:t xml:space="preserve"> </w:t>
      </w:r>
      <w:r>
        <w:rPr>
          <w:smallCaps/>
        </w:rPr>
        <w:t xml:space="preserve">Walras</w:t>
      </w:r>
      <w:r>
        <w:t xml:space="preserve">,</w:t>
      </w:r>
      <w:r>
        <w:t xml:space="preserve"> </w:t>
      </w:r>
      <m:oMath>
        <m:r>
          <m:t>n</m:t>
        </m:r>
        <m:r>
          <m:rPr>
            <m:sty m:val="p"/>
          </m:rPr>
          <m:t>−</m:t>
        </m:r>
        <m:r>
          <m:t>1</m:t>
        </m:r>
      </m:oMath>
      <w:r>
        <w:t xml:space="preserve"> </w:t>
      </w:r>
      <w:r>
        <w:t xml:space="preserve">ecuaciones independientes.</w:t>
      </w:r>
      <w:r>
        <w:rPr>
          <w:rStyle w:val="FootnoteReference"/>
        </w:rPr>
        <w:footnoteReference w:id="67"/>
      </w:r>
    </w:p>
    <w:p>
      <w:pPr>
        <w:numPr>
          <w:ilvl w:val="0"/>
          <w:numId w:val="1037"/>
        </w:numPr>
      </w:pPr>
      <w:r>
        <w:t xml:space="preserve">El problema lo plantean</w:t>
      </w:r>
      <w:r>
        <w:t xml:space="preserve"> </w:t>
      </w:r>
      <w:r>
        <w:rPr>
          <w:smallCaps/>
        </w:rPr>
        <w:t xml:space="preserve">Schlesinger</w:t>
      </w:r>
      <w:r>
        <w:t xml:space="preserve"> </w:t>
      </w:r>
      <w:r>
        <w:t xml:space="preserve">(1935), que introduce desigualdades y bienes libres, y</w:t>
      </w:r>
      <w:r>
        <w:t xml:space="preserve"> </w:t>
      </w:r>
      <w:r>
        <w:rPr>
          <w:smallCaps/>
        </w:rPr>
        <w:t xml:space="preserve">Wald</w:t>
      </w:r>
      <w:r>
        <w:t xml:space="preserve"> </w:t>
      </w:r>
      <w:r>
        <w:t xml:space="preserve">(</w:t>
      </w:r>
      <w:hyperlink w:anchor="ref-Wald1936Gleichungssysteme">
        <w:r>
          <w:rPr>
            <w:rStyle w:val="Hyperlink"/>
          </w:rPr>
          <w:t xml:space="preserve">1936</w:t>
        </w:r>
      </w:hyperlink>
      <w:r>
        <w:t xml:space="preserve">)</w:t>
      </w:r>
      <w:r>
        <w:t xml:space="preserve">, que da las primeras pruebas para el modelo de</w:t>
      </w:r>
      <w:r>
        <w:t xml:space="preserve"> </w:t>
      </w:r>
      <w:r>
        <w:rPr>
          <w:smallCaps/>
        </w:rPr>
        <w:t xml:space="preserve">Cassel</w:t>
      </w:r>
      <w:r>
        <w:t xml:space="preserve">.</w:t>
      </w:r>
    </w:p>
    <w:p>
      <w:pPr>
        <w:numPr>
          <w:ilvl w:val="0"/>
          <w:numId w:val="1037"/>
        </w:numPr>
      </w:pPr>
      <w:r>
        <w:t xml:space="preserve">La solución general llega en los años 50 con los</w:t>
      </w:r>
      <w:r>
        <w:t xml:space="preserve"> </w:t>
      </w:r>
      <w:r>
        <w:rPr>
          <w:b/>
          <w:bCs/>
        </w:rPr>
        <w:t xml:space="preserve">teoremas de punto fijo</w:t>
      </w:r>
      <w:r>
        <w:t xml:space="preserve">:</w:t>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w:t>
      </w:r>
      <w:hyperlink w:anchor="ref-ArrowDebreu1954Existence">
        <w:r>
          <w:rPr>
            <w:rStyle w:val="Hyperlink"/>
          </w:rPr>
          <w:t xml:space="preserve">1954</w:t>
        </w:r>
      </w:hyperlink>
      <w:r>
        <w:t xml:space="preserve">)</w:t>
      </w:r>
      <w:r>
        <w:t xml:space="preserve"> </w:t>
      </w:r>
      <w:r>
        <w:t xml:space="preserve">y</w:t>
      </w:r>
      <w:r>
        <w:t xml:space="preserve"> </w:t>
      </w:r>
      <w:r>
        <w:rPr>
          <w:smallCaps/>
        </w:rPr>
        <w:t xml:space="preserve">McKenzie</w:t>
      </w:r>
      <w:r>
        <w:t xml:space="preserve"> </w:t>
      </w:r>
      <w:r>
        <w:t xml:space="preserve">(</w:t>
      </w:r>
      <w:hyperlink w:anchor="ref-McKenzie1954Equilibrium">
        <w:r>
          <w:rPr>
            <w:rStyle w:val="Hyperlink"/>
          </w:rPr>
          <w:t xml:space="preserve">1954</w:t>
        </w:r>
      </w:hyperlink>
      <w:r>
        <w:t xml:space="preserve">)</w:t>
      </w:r>
      <w:r>
        <w:t xml:space="preserve">, y después</w:t>
      </w:r>
      <w:r>
        <w:t xml:space="preserve"> </w:t>
      </w:r>
      <w:r>
        <w:rPr>
          <w:smallCaps/>
        </w:rPr>
        <w:t xml:space="preserve">Gale</w:t>
      </w:r>
      <w:r>
        <w:t xml:space="preserve"> </w:t>
      </w:r>
      <w:r>
        <w:t xml:space="preserve">(</w:t>
      </w:r>
      <w:hyperlink w:anchor="ref-Gale1955Law">
        <w:r>
          <w:rPr>
            <w:rStyle w:val="Hyperlink"/>
          </w:rPr>
          <w:t xml:space="preserve">1955</w:t>
        </w:r>
      </w:hyperlink>
      <w:r>
        <w:t xml:space="preserve">)</w:t>
      </w:r>
      <w:r>
        <w:t xml:space="preserve">,</w:t>
      </w:r>
      <w:r>
        <w:t xml:space="preserve"> </w:t>
      </w:r>
      <w:r>
        <w:rPr>
          <w:smallCaps/>
        </w:rPr>
        <w:t xml:space="preserve">Nikaidô</w:t>
      </w:r>
      <w:r>
        <w:t xml:space="preserve"> </w:t>
      </w:r>
      <w:r>
        <w:t xml:space="preserve">(</w:t>
      </w:r>
      <w:hyperlink w:anchor="ref-Nikaido1956Classical">
        <w:r>
          <w:rPr>
            <w:rStyle w:val="Hyperlink"/>
          </w:rPr>
          <w:t xml:space="preserve">1956</w:t>
        </w:r>
      </w:hyperlink>
      <w:r>
        <w:t xml:space="preserve">)</w:t>
      </w:r>
      <w:r>
        <w:t xml:space="preserve">,</w:t>
      </w:r>
      <w:r>
        <w:t xml:space="preserve"> </w:t>
      </w:r>
      <w:r>
        <w:rPr>
          <w:smallCaps/>
        </w:rPr>
        <w:t xml:space="preserve">McKenzie</w:t>
      </w:r>
      <w:r>
        <w:t xml:space="preserve"> </w:t>
      </w:r>
      <w:r>
        <w:t xml:space="preserve">(</w:t>
      </w:r>
      <w:hyperlink w:anchor="ref-McKenzie1959Existence">
        <w:r>
          <w:rPr>
            <w:rStyle w:val="Hyperlink"/>
          </w:rPr>
          <w:t xml:space="preserve">1959</w:t>
        </w:r>
      </w:hyperlink>
      <w:r>
        <w:t xml:space="preserve">)</w:t>
      </w:r>
      <w:r>
        <w:t xml:space="preserve"> </w:t>
      </w:r>
      <w:r>
        <w:t xml:space="preserve">y</w:t>
      </w:r>
      <w:r>
        <w:t xml:space="preserve"> </w:t>
      </w:r>
      <w:r>
        <w:rPr>
          <w:smallCaps/>
        </w:rPr>
        <w:t xml:space="preserve">Debreu</w:t>
      </w:r>
      <w:r>
        <w:t xml:space="preserve"> </w:t>
      </w:r>
      <w:r>
        <w:t xml:space="preserve">(</w:t>
      </w:r>
      <w:hyperlink w:anchor="ref-Debreu1959Theory">
        <w:r>
          <w:rPr>
            <w:rStyle w:val="Hyperlink"/>
          </w:rPr>
          <w:t xml:space="preserve">1959</w:t>
        </w:r>
      </w:hyperlink>
      <w:r>
        <w:t xml:space="preserve">)</w:t>
      </w:r>
      <w:r>
        <w:t xml:space="preserve">;</w:t>
      </w:r>
      <w:r>
        <w:t xml:space="preserve"> </w:t>
      </w:r>
      <w:r>
        <w:rPr>
          <w:smallCaps/>
        </w:rPr>
        <w:t xml:space="preserve">Gale</w:t>
      </w:r>
      <w:r>
        <w:t xml:space="preserve"> </w:t>
      </w:r>
      <w:r>
        <w:t xml:space="preserve">(</w:t>
      </w:r>
      <w:hyperlink w:anchor="ref-Gale1976Linear">
        <w:r>
          <w:rPr>
            <w:rStyle w:val="Hyperlink"/>
          </w:rPr>
          <w:t xml:space="preserve">1976</w:t>
        </w:r>
      </w:hyperlink>
      <w:r>
        <w:t xml:space="preserve">)</w:t>
      </w:r>
      <w:r>
        <w:t xml:space="preserve"> </w:t>
      </w:r>
      <w:r>
        <w:t xml:space="preserve">la extiende a preferencias débilmente convexas, como las de utilidad lineal. La idea clave es que un equilibrio es un vector de precios que el propio proceso de ajuste deja donde está.</w:t>
      </w:r>
      <w:r>
        <w:rPr>
          <w:rStyle w:val="FootnoteReference"/>
        </w:rPr>
        <w:footnoteReference w:id="68"/>
      </w:r>
    </w:p>
    <w:bookmarkEnd w:id="69"/>
    <w:bookmarkStart w:id="80" w:name="b-modelo"/>
    <w:p>
      <w:pPr>
        <w:pStyle w:val="Heading4"/>
      </w:pPr>
      <w:r>
        <w:t xml:space="preserve">b) Modelo</w:t>
      </w:r>
    </w:p>
    <w:bookmarkStart w:id="76" w:name="i-supuestos"/>
    <w:p>
      <w:pPr>
        <w:pStyle w:val="Heading5"/>
      </w:pPr>
      <w:r>
        <w:t xml:space="preserve">i) Supuestos</w:t>
      </w:r>
    </w:p>
    <w:p>
      <w:pPr>
        <w:numPr>
          <w:ilvl w:val="0"/>
          <w:numId w:val="1038"/>
        </w:numPr>
      </w:pPr>
      <w:r>
        <w:rPr>
          <w:i/>
          <w:iCs/>
        </w:rPr>
        <w:t xml:space="preserve">Sobre el exceso de demanda</w:t>
      </w:r>
      <w:r>
        <w:t xml:space="preserve">: basta con que sea</w:t>
      </w:r>
      <w:r>
        <w:t xml:space="preserve"> </w:t>
      </w:r>
      <w:r>
        <w:rPr>
          <w:i/>
          <w:iCs/>
        </w:rPr>
        <w:t xml:space="preserve">continuo</w:t>
      </w:r>
      <w:r>
        <w:t xml:space="preserve">,</w:t>
      </w:r>
      <w:r>
        <w:t xml:space="preserve"> </w:t>
      </w:r>
      <w:r>
        <w:rPr>
          <w:i/>
          <w:iCs/>
        </w:rPr>
        <w:t xml:space="preserve">homogéneo de grado 0</w:t>
      </w:r>
      <w:r>
        <w:t xml:space="preserve"> </w:t>
      </w:r>
      <w:r>
        <w:t xml:space="preserve">y cumpla la</w:t>
      </w:r>
      <w:r>
        <w:t xml:space="preserve"> </w:t>
      </w:r>
      <w:r>
        <w:rPr>
          <w:i/>
          <w:iCs/>
        </w:rPr>
        <w:t xml:space="preserve">ley de</w:t>
      </w:r>
      <w:r>
        <w:rPr>
          <w:i/>
          <w:iCs/>
        </w:rPr>
        <w:t xml:space="preserve"> </w:t>
      </w:r>
      <w:r>
        <w:rPr>
          <w:i/>
          <w:iCs/>
          <w:smallCaps/>
        </w:rPr>
        <w:t xml:space="preserve">Walras</w:t>
      </w:r>
      <w:r>
        <w:t xml:space="preserve"> </w:t>
      </w:r>
      <w:r>
        <w:t xml:space="preserve">(I.2.3). Detrás están las preferencias y las tecnologías convexas y la no saciedad local: sin convexidad, la demanda o la oferta pueden «saltar» y el exceso de demanda deja de ser continuo.</w:t>
      </w:r>
      <w:r>
        <w:rPr>
          <w:rStyle w:val="FootnoteReference"/>
        </w:rPr>
        <w:footnoteReference w:id="70"/>
      </w:r>
    </w:p>
    <w:p>
      <w:pPr>
        <w:numPr>
          <w:ilvl w:val="0"/>
          <w:numId w:val="1038"/>
        </w:numPr>
      </w:pPr>
      <w:r>
        <w:rPr>
          <w:i/>
          <w:iCs/>
        </w:rPr>
        <w:t xml:space="preserve">Herramienta</w:t>
      </w:r>
      <w:r>
        <w:t xml:space="preserve">: el</w:t>
      </w:r>
      <w:r>
        <w:t xml:space="preserve"> </w:t>
      </w:r>
      <w:r>
        <w:rPr>
          <w:b/>
          <w:bCs/>
        </w:rPr>
        <w:t xml:space="preserve">teorema del punto fijo de</w:t>
      </w:r>
      <w:r>
        <w:rPr>
          <w:b/>
          <w:bCs/>
        </w:rPr>
        <w:t xml:space="preserve"> </w:t>
      </w:r>
      <w:r>
        <w:rPr>
          <w:b/>
          <w:bCs/>
          <w:smallCaps/>
        </w:rPr>
        <w:t xml:space="preserve">Brouwer</w:t>
      </w:r>
      <w:r>
        <w:t xml:space="preserve"> </w:t>
      </w:r>
      <w:r>
        <w:t xml:space="preserve">(</w:t>
      </w:r>
      <w:hyperlink w:anchor="ref-Brouwer1911Abbildung">
        <w:r>
          <w:rPr>
            <w:rStyle w:val="Hyperlink"/>
            <w:smallCaps/>
          </w:rPr>
          <w:t xml:space="preserve">Brouwer</w:t>
        </w:r>
        <w:r>
          <w:rPr>
            <w:rStyle w:val="Hyperlink"/>
          </w:rPr>
          <w:t xml:space="preserve"> </w:t>
        </w:r>
        <w:r>
          <w:rPr>
            <w:rStyle w:val="Hyperlink"/>
          </w:rPr>
          <w:t xml:space="preserve">1911</w:t>
        </w:r>
      </w:hyperlink>
      <w:r>
        <w:t xml:space="preserve">)</w:t>
      </w:r>
      <w:r>
        <w:t xml:space="preserve">. Si</w:t>
      </w:r>
      <w:r>
        <w:t xml:space="preserve"> </w:t>
      </w:r>
      <m:oMath>
        <m:r>
          <m:t>Δ</m:t>
        </m:r>
        <m:r>
          <m:rPr>
            <m:sty m:val="p"/>
          </m:rPr>
          <m:t>⊂</m:t>
        </m:r>
        <m:sSup>
          <m:e>
            <m:r>
              <m:rPr>
                <m:sty m:val="p"/>
                <m:scr m:val="double-struck"/>
              </m:rPr>
              <m:t>R</m:t>
            </m:r>
          </m:e>
          <m:sup>
            <m:r>
              <m:t>n</m:t>
            </m:r>
          </m:sup>
        </m:sSup>
      </m:oMath>
      <w:r>
        <w:t xml:space="preserve"> </w:t>
      </w:r>
      <w:r>
        <w:t xml:space="preserve">es no vacío, compacto (cerrado y acotado) y convexo, y</w:t>
      </w:r>
      <w:r>
        <w:t xml:space="preserve"> </w:t>
      </w:r>
      <m:oMath>
        <m:acc>
          <m:accPr>
            <m:chr m:val="⃗"/>
          </m:accPr>
          <m:e>
            <m:r>
              <m:t>f</m:t>
            </m:r>
          </m:e>
        </m:acc>
        <m:r>
          <m:rPr>
            <m:sty m:val="p"/>
          </m:rPr>
          <m:t>:</m:t>
        </m:r>
        <m:r>
          <m:t>Δ</m:t>
        </m:r>
        <m:r>
          <m:rPr>
            <m:sty m:val="p"/>
          </m:rPr>
          <m:t>→</m:t>
        </m:r>
        <m:r>
          <m:t>Δ</m:t>
        </m:r>
      </m:oMath>
      <w:r>
        <w:t xml:space="preserve"> </w:t>
      </w:r>
      <w:r>
        <w:t xml:space="preserve">es continua, existe</w:t>
      </w:r>
      <w:r>
        <w:t xml:space="preserve"> </w:t>
      </w:r>
      <m:oMath>
        <m:sSup>
          <m:e>
            <m:acc>
              <m:accPr>
                <m:chr m:val="⃗"/>
              </m:accPr>
              <m:e>
                <m:r>
                  <m:t>p</m:t>
                </m:r>
              </m:e>
            </m:acc>
          </m:e>
          <m:sup>
            <m:r>
              <m:rPr>
                <m:sty m:val="p"/>
              </m:rPr>
              <m:t>*</m:t>
            </m:r>
          </m:sup>
        </m:sSup>
        <m:r>
          <m:rPr>
            <m:sty m:val="p"/>
          </m:rPr>
          <m:t>∈</m:t>
        </m:r>
        <m:r>
          <m:t>Δ</m:t>
        </m:r>
      </m:oMath>
      <w:r>
        <w:t xml:space="preserve"> </w:t>
      </w:r>
      <w:r>
        <w:t xml:space="preserve">con</w:t>
      </w:r>
      <w:r>
        <w:t xml:space="preserve"> </w:t>
      </w:r>
      <m:oMath>
        <m:acc>
          <m:accPr>
            <m:chr m:val="⃗"/>
          </m:accPr>
          <m:e>
            <m:r>
              <m:t>f</m:t>
            </m:r>
          </m:e>
        </m:acc>
        <m:d>
          <m:dPr>
            <m:begChr m:val="("/>
            <m:sepChr m:val=""/>
            <m:endChr m:val=")"/>
            <m:grow/>
          </m:dPr>
          <m:e>
            <m:sSup>
              <m:e>
                <m:acc>
                  <m:accPr>
                    <m:chr m:val="⃗"/>
                  </m:accPr>
                  <m:e>
                    <m:r>
                      <m:t>p</m:t>
                    </m:r>
                  </m:e>
                </m:acc>
              </m:e>
              <m:sup>
                <m:r>
                  <m:rPr>
                    <m:sty m:val="p"/>
                  </m:rPr>
                  <m:t>*</m:t>
                </m:r>
              </m:sup>
            </m:sSup>
          </m:e>
        </m:d>
        <m:r>
          <m:rPr>
            <m:sty m:val="p"/>
          </m:rPr>
          <m:t>=</m:t>
        </m:r>
        <m:sSup>
          <m:e>
            <m:acc>
              <m:accPr>
                <m:chr m:val="⃗"/>
              </m:accPr>
              <m:e>
                <m:r>
                  <m:t>p</m:t>
                </m:r>
              </m:e>
            </m:acc>
          </m:e>
          <m:sup>
            <m:r>
              <m:rPr>
                <m:sty m:val="p"/>
              </m:rPr>
              <m:t>*</m:t>
            </m:r>
          </m:sup>
        </m:sSup>
      </m:oMath>
      <w:r>
        <w:t xml:space="preserve">. En una dimensión, la gráfica de una función continua de</w:t>
      </w:r>
      <w:r>
        <w:t xml:space="preserve"> </w:t>
      </w:r>
      <m:oMath>
        <m:d>
          <m:dPr>
            <m:begChr m:val="["/>
            <m:sepChr m:val=""/>
            <m:endChr m:val="]"/>
            <m:grow/>
          </m:dPr>
          <m:e>
            <m:r>
              <m:t>0</m:t>
            </m:r>
            <m:r>
              <m:rPr>
                <m:sty m:val="p"/>
              </m:rPr>
              <m:t>,</m:t>
            </m:r>
            <m:r>
              <m:t>1</m:t>
            </m:r>
          </m:e>
        </m:d>
      </m:oMath>
      <w:r>
        <w:t xml:space="preserve"> </w:t>
      </w:r>
      <w:r>
        <w:t xml:space="preserve">en</w:t>
      </w:r>
      <w:r>
        <w:t xml:space="preserve"> </w:t>
      </w:r>
      <m:oMath>
        <m:d>
          <m:dPr>
            <m:begChr m:val="["/>
            <m:sepChr m:val=""/>
            <m:endChr m:val="]"/>
            <m:grow/>
          </m:dPr>
          <m:e>
            <m:r>
              <m:t>0</m:t>
            </m:r>
            <m:r>
              <m:rPr>
                <m:sty m:val="p"/>
              </m:rPr>
              <m:t>,</m:t>
            </m:r>
            <m:r>
              <m:t>1</m:t>
            </m:r>
          </m:e>
        </m:d>
      </m:oMath>
      <w:r>
        <w:t xml:space="preserve"> </w:t>
      </w:r>
      <w:r>
        <w:t xml:space="preserve">corta necesariamente la diagonal (gráfico 4).</w:t>
      </w:r>
      <w:r>
        <w:rPr>
          <w:rStyle w:val="FootnoteReference"/>
        </w:rPr>
        <w:footnoteReference w:id="71"/>
      </w:r>
    </w:p>
    <w:bookmarkStart w:id="75" w:name="fig:brouwer"/>
    <w:p>
      <w:pPr>
        <w:pStyle w:val="ImageCaption"/>
      </w:pPr>
      <w:r>
        <w:t xml:space="preserve">Gráfico 4.–</w:t>
      </w:r>
      <w:r>
        <w:t xml:space="preserve"> </w:t>
      </w:r>
      <w:r>
        <w:t xml:space="preserve">Teorema del punto fijo de</w:t>
      </w:r>
      <w:r>
        <w:t xml:space="preserve"> </w:t>
      </w:r>
      <w:r>
        <w:rPr>
          <w:smallCaps/>
        </w:rPr>
        <w:t xml:space="preserve">Brouwer</w:t>
      </w:r>
      <w:r>
        <w:t xml:space="preserve"> </w:t>
      </w:r>
      <w:r>
        <w:t xml:space="preserve">en una dimensión</w:t>
      </w:r>
    </w:p>
    <w:p>
      <w:pPr>
        <w:pStyle w:val="CaptionedFigure"/>
      </w:pPr>
      <w:r>
        <w:drawing>
          <wp:inline>
            <wp:extent cx="2385391" cy="2110153"/>
            <wp:effectExtent b="0" l="0" r="0" t="0"/>
            <wp:docPr descr="" title="" id="73" name="Picture"/>
            <a:graphic>
              <a:graphicData uri="http://schemas.openxmlformats.org/drawingml/2006/picture">
                <pic:pic>
                  <pic:nvPicPr>
                    <pic:cNvPr descr="C:\Users\vgutierrez\Documents\src\victorgutierrezmarcos.github.io-revision\oposicion\temario\fuentes\3A21\graficos/brouwer.png" id="74" name="Picture"/>
                    <pic:cNvPicPr>
                      <a:picLocks noChangeArrowheads="1" noChangeAspect="1"/>
                    </pic:cNvPicPr>
                  </pic:nvPicPr>
                  <pic:blipFill>
                    <a:blip r:embed="rId72"/>
                    <a:stretch>
                      <a:fillRect/>
                    </a:stretch>
                  </pic:blipFill>
                  <pic:spPr bwMode="auto">
                    <a:xfrm>
                      <a:off x="0" y="0"/>
                      <a:ext cx="2385391" cy="2110153"/>
                    </a:xfrm>
                    <a:prstGeom prst="rect">
                      <a:avLst/>
                    </a:prstGeom>
                    <a:noFill/>
                    <a:ln w="9525">
                      <a:noFill/>
                      <a:headEnd/>
                      <a:tailEnd/>
                    </a:ln>
                  </pic:spPr>
                </pic:pic>
              </a:graphicData>
            </a:graphic>
          </wp:inline>
        </w:drawing>
      </w:r>
    </w:p>
    <w:bookmarkEnd w:id="75"/>
    <w:p>
      <w:pPr>
        <w:pStyle w:val="Piedeimagen"/>
      </w:pPr>
      <w:r>
        <w:t xml:space="preserve">Fuente: elaboración propia a partir de</w:t>
      </w:r>
      <w:r>
        <w:t xml:space="preserve"> </w:t>
      </w:r>
      <w:r>
        <w:rPr>
          <w:smallCaps/>
        </w:rPr>
        <w:t xml:space="preserve">Delgado Toral</w:t>
      </w:r>
      <w:r>
        <w:t xml:space="preserve"> </w:t>
      </w:r>
      <w:r>
        <w:t xml:space="preserve">(</w:t>
      </w:r>
      <w:hyperlink w:anchor="ref-DelgadoToral2014Introduccion">
        <w:r>
          <w:rPr>
            <w:rStyle w:val="Hyperlink"/>
          </w:rPr>
          <w:t xml:space="preserve">2014</w:t>
        </w:r>
      </w:hyperlink>
      <w:r>
        <w:t xml:space="preserve">)</w:t>
      </w:r>
      <w:r>
        <w:t xml:space="preserve">.</w:t>
      </w:r>
    </w:p>
    <w:bookmarkEnd w:id="76"/>
    <w:bookmarkStart w:id="78" w:name="ii-desarrollo"/>
    <w:p>
      <w:pPr>
        <w:pStyle w:val="Heading5"/>
      </w:pPr>
      <w:r>
        <w:t xml:space="preserve">ii) Desarrollo</w:t>
      </w:r>
    </w:p>
    <w:p>
      <w:pPr>
        <w:pStyle w:val="FirstParagraph"/>
        <w:keepNext/>
      </w:pPr>
      <w:r>
        <w:t xml:space="preserve">La prueba tiene 3 pasos: un conjunto de precios con las propiedades que pide</w:t>
      </w:r>
      <w:r>
        <w:t xml:space="preserve"> </w:t>
      </w:r>
      <w:r>
        <w:rPr>
          <w:smallCaps/>
        </w:rPr>
        <w:t xml:space="preserve">Brouwer</w:t>
      </w:r>
      <w:r>
        <w:t xml:space="preserve">, una función continua de ese conjunto en sí mismo que imita al subastador y la comprobación de que su punto fijo es un equilibrio. Aquí va la intuición de cada paso; la demostración completa, en el anexo B.</w:t>
      </w:r>
    </w:p>
    <w:p>
      <w:pPr>
        <w:numPr>
          <w:ilvl w:val="0"/>
          <w:numId w:val="1039"/>
        </w:numPr>
      </w:pPr>
      <w:r>
        <w:rPr>
          <w:i/>
          <w:iCs/>
        </w:rPr>
        <w:t xml:space="preserve">El conjunto</w:t>
      </w:r>
      <w:r>
        <w:t xml:space="preserve">: por la homogeneidad de grado 0 se pueden normalizar los precios para que sumen 1. El</w:t>
      </w:r>
      <w:r>
        <w:t xml:space="preserve"> </w:t>
      </w:r>
      <w:r>
        <w:rPr>
          <w:b/>
          <w:bCs/>
        </w:rPr>
        <w:t xml:space="preserve">símplice</w:t>
      </w:r>
    </w:p>
    <w:p>
      <w:pPr>
        <w:pStyle w:val="BodyText"/>
        <w:keepNext/>
      </w:pPr>
      <m:oMathPara>
        <m:oMathParaPr>
          <m:jc m:val="center"/>
        </m:oMathParaPr>
        <m:oMath>
          <m:r>
            <m:t>Δ</m:t>
          </m:r>
          <m:r>
            <m:rPr>
              <m:sty m:val="p"/>
            </m:rPr>
            <m:t>=</m:t>
          </m:r>
          <m:d>
            <m:dPr>
              <m:begChr m:val="{"/>
              <m:sepChr m:val=""/>
              <m:endChr m:val="}"/>
              <m:grow/>
            </m:dPr>
            <m:e>
              <m:acc>
                <m:accPr>
                  <m:chr m:val="⃗"/>
                </m:accPr>
                <m:e>
                  <m:r>
                    <m:t>p</m:t>
                  </m:r>
                </m:e>
              </m:acc>
              <m:r>
                <m:rPr>
                  <m:sty m:val="p"/>
                </m:rPr>
                <m:t>∈</m:t>
              </m:r>
              <m:sSubSup>
                <m:e>
                  <m:r>
                    <m:rPr>
                      <m:sty m:val="p"/>
                      <m:scr m:val="double-struck"/>
                    </m:rPr>
                    <m:t>R</m:t>
                  </m:r>
                </m:e>
                <m:sub>
                  <m:r>
                    <m:rPr>
                      <m:sty m:val="p"/>
                    </m:rPr>
                    <m:t>+</m:t>
                  </m:r>
                </m:sub>
                <m:sup>
                  <m:r>
                    <m:t>n</m:t>
                  </m:r>
                </m:sup>
              </m:sSubSup>
              <m:r>
                <m:rPr>
                  <m:sty m:val="p"/>
                </m:rPr>
                <m:t>:</m:t>
              </m:r>
              <m:r>
                <m:t> </m:t>
              </m:r>
              <m:nary>
                <m:naryPr>
                  <m:chr m:val="∑"/>
                  <m:limLoc m:val="undOvr"/>
                  <m:subHide m:val="off"/>
                  <m:supHide m:val="off"/>
                </m:naryPr>
                <m:sub>
                  <m:r>
                    <m:t>k</m:t>
                  </m:r>
                  <m:r>
                    <m:rPr>
                      <m:sty m:val="p"/>
                    </m:rPr>
                    <m:t>=</m:t>
                  </m:r>
                  <m:r>
                    <m:t>1</m:t>
                  </m:r>
                </m:sub>
                <m:sup>
                  <m:r>
                    <m:t>n</m:t>
                  </m:r>
                </m:sup>
                <m:e>
                  <m:sSub>
                    <m:e>
                      <m:r>
                        <m:t>p</m:t>
                      </m:r>
                    </m:e>
                    <m:sub>
                      <m:r>
                        <m:t>k</m:t>
                      </m:r>
                    </m:sub>
                  </m:sSub>
                </m:e>
              </m:nary>
              <m:r>
                <m:rPr>
                  <m:sty m:val="p"/>
                </m:rPr>
                <m:t>=</m:t>
              </m:r>
              <m:r>
                <m:t>1</m:t>
              </m:r>
            </m:e>
          </m:d>
        </m:oMath>
      </m:oMathPara>
    </w:p>
    <w:p>
      <w:pPr>
        <w:numPr>
          <w:ilvl w:val="0"/>
          <w:numId w:val="1000"/>
        </w:numPr>
      </w:pPr>
      <w:r>
        <w:t xml:space="preserve">es no vacío, cerrado, acotado y convexo.</w:t>
      </w:r>
    </w:p>
    <w:p>
      <w:pPr>
        <w:numPr>
          <w:ilvl w:val="0"/>
          <w:numId w:val="1039"/>
        </w:numPr>
      </w:pPr>
      <w:r>
        <w:rPr>
          <w:i/>
          <w:iCs/>
        </w:rPr>
        <w:t xml:space="preserve">La función</w:t>
      </w:r>
      <w:r>
        <w:t xml:space="preserve">: el subastador como regla que asigna a cada vector de precios otro, subiendo los precios con exceso de demanda y bajando los de exceso de oferta, sin salir del símplice (</w:t>
      </w:r>
      <m:oMath>
        <m:sSub>
          <m:e>
            <m:r>
              <m:t>κ</m:t>
            </m:r>
          </m:e>
          <m:sub>
            <m:r>
              <m:t>k</m:t>
            </m:r>
          </m:sub>
        </m:sSub>
        <m:r>
          <m:rPr>
            <m:sty m:val="p"/>
          </m:rPr>
          <m:t>&gt;</m:t>
        </m:r>
        <m:r>
          <m:t>0</m:t>
        </m:r>
      </m:oMath>
      <w:r>
        <w:t xml:space="preserve"> </w:t>
      </w:r>
      <w:r>
        <w:t xml:space="preserve">es la velocidad de ajuste del mercado</w:t>
      </w:r>
      <w:r>
        <w:t xml:space="preserve"> </w:t>
      </w:r>
      <m:oMath>
        <m:r>
          <m:t>k</m:t>
        </m:r>
      </m:oMath>
      <w:r>
        <w:t xml:space="preserve">):</w:t>
      </w:r>
    </w:p>
    <w:p>
      <w:pPr>
        <w:pStyle w:val="BodyText"/>
        <w:keepNext/>
      </w:pPr>
      <m:oMathPara>
        <m:oMathParaPr>
          <m:jc m:val="center"/>
        </m:oMathParaPr>
        <m:oMath>
          <m:sSub>
            <m:e>
              <m:r>
                <m:t>f</m:t>
              </m:r>
            </m:e>
            <m:sub>
              <m:r>
                <m:t>k</m:t>
              </m:r>
            </m:sub>
          </m:sSub>
          <m:d>
            <m:dPr>
              <m:begChr m:val="("/>
              <m:sepChr m:val=""/>
              <m:endChr m:val=")"/>
              <m:grow/>
            </m:dPr>
            <m:e>
              <m:acc>
                <m:accPr>
                  <m:chr m:val="⃗"/>
                </m:accPr>
                <m:e>
                  <m:r>
                    <m:t>p</m:t>
                  </m:r>
                </m:e>
              </m:acc>
            </m:e>
          </m:d>
          <m:r>
            <m:rPr>
              <m:sty m:val="p"/>
            </m:rPr>
            <m:t>=</m:t>
          </m:r>
          <m:f>
            <m:fPr>
              <m:type m:val="bar"/>
            </m:fPr>
            <m:num>
              <m:r>
                <m:rPr>
                  <m:sty m:val="p"/>
                </m:rPr>
                <m:t>max</m:t>
              </m:r>
              <m:r>
                <m:rPr>
                  <m:sty m:val="p"/>
                </m:rPr>
                <m:t>{</m:t>
              </m:r>
              <m:r>
                <m:t>0</m:t>
              </m:r>
              <m:r>
                <m:rPr>
                  <m:sty m:val="p"/>
                </m:rPr>
                <m:t>,</m:t>
              </m:r>
              <m:r>
                <m:t> </m:t>
              </m:r>
              <m:sSub>
                <m:e>
                  <m:r>
                    <m:t>p</m:t>
                  </m:r>
                </m:e>
                <m:sub>
                  <m:r>
                    <m:t>k</m:t>
                  </m:r>
                </m:sub>
              </m:sSub>
              <m:r>
                <m:rPr>
                  <m:sty m:val="p"/>
                </m:rPr>
                <m:t>+</m:t>
              </m:r>
              <m:sSub>
                <m:e>
                  <m:r>
                    <m:t>κ</m:t>
                  </m:r>
                </m:e>
                <m:sub>
                  <m:r>
                    <m:t>k</m:t>
                  </m:r>
                </m:sub>
              </m:sSub>
              <m:r>
                <m:t> </m:t>
              </m:r>
              <m:sSub>
                <m:e>
                  <m:r>
                    <m:t>z</m:t>
                  </m:r>
                </m:e>
                <m:sub>
                  <m:r>
                    <m:t>k</m:t>
                  </m:r>
                </m:sub>
              </m:sSub>
              <m:d>
                <m:dPr>
                  <m:begChr m:val="("/>
                  <m:sepChr m:val=""/>
                  <m:endChr m:val=")"/>
                  <m:grow/>
                </m:dPr>
                <m:e>
                  <m:acc>
                    <m:accPr>
                      <m:chr m:val="⃗"/>
                    </m:accPr>
                    <m:e>
                      <m:r>
                        <m:t>p</m:t>
                      </m:r>
                    </m:e>
                  </m:acc>
                </m:e>
              </m:d>
              <m:r>
                <m:rPr>
                  <m:sty m:val="p"/>
                </m:rPr>
                <m:t>}</m:t>
              </m:r>
            </m:num>
            <m:den>
              <m:nary>
                <m:naryPr>
                  <m:chr m:val="∑"/>
                  <m:limLoc m:val="undOvr"/>
                  <m:subHide m:val="off"/>
                  <m:supHide m:val="off"/>
                </m:naryPr>
                <m:sub>
                  <m:r>
                    <m:t>l</m:t>
                  </m:r>
                  <m:r>
                    <m:rPr>
                      <m:sty m:val="p"/>
                    </m:rPr>
                    <m:t>=</m:t>
                  </m:r>
                  <m:r>
                    <m:t>1</m:t>
                  </m:r>
                </m:sub>
                <m:sup>
                  <m:r>
                    <m:t>n</m:t>
                  </m:r>
                </m:sup>
                <m:e>
                  <m:r>
                    <m:rPr>
                      <m:sty m:val="p"/>
                    </m:rPr>
                    <m:t>max</m:t>
                  </m:r>
                </m:e>
              </m:nary>
              <m:r>
                <m:rPr>
                  <m:sty m:val="p"/>
                </m:rPr>
                <m:t>{</m:t>
              </m:r>
              <m:r>
                <m:t>0</m:t>
              </m:r>
              <m:r>
                <m:rPr>
                  <m:sty m:val="p"/>
                </m:rPr>
                <m:t>,</m:t>
              </m:r>
              <m:r>
                <m:t> </m:t>
              </m:r>
              <m:sSub>
                <m:e>
                  <m:r>
                    <m:t>p</m:t>
                  </m:r>
                </m:e>
                <m:sub>
                  <m:r>
                    <m:t>l</m:t>
                  </m:r>
                </m:sub>
              </m:sSub>
              <m:r>
                <m:rPr>
                  <m:sty m:val="p"/>
                </m:rPr>
                <m:t>+</m:t>
              </m:r>
              <m:sSub>
                <m:e>
                  <m:r>
                    <m:t>κ</m:t>
                  </m:r>
                </m:e>
                <m:sub>
                  <m:r>
                    <m:t>l</m:t>
                  </m:r>
                </m:sub>
              </m:sSub>
              <m:r>
                <m:t> </m:t>
              </m:r>
              <m:sSub>
                <m:e>
                  <m:r>
                    <m:t>z</m:t>
                  </m:r>
                </m:e>
                <m:sub>
                  <m:r>
                    <m:t>l</m:t>
                  </m:r>
                </m:sub>
              </m:sSub>
              <m:d>
                <m:dPr>
                  <m:begChr m:val="("/>
                  <m:sepChr m:val=""/>
                  <m:endChr m:val=")"/>
                  <m:grow/>
                </m:dPr>
                <m:e>
                  <m:acc>
                    <m:accPr>
                      <m:chr m:val="⃗"/>
                    </m:accPr>
                    <m:e>
                      <m:r>
                        <m:t>p</m:t>
                      </m:r>
                    </m:e>
                  </m:acc>
                </m:e>
              </m:d>
              <m:r>
                <m:rPr>
                  <m:sty m:val="p"/>
                </m:rPr>
                <m:t>}</m:t>
              </m:r>
            </m:den>
          </m:f>
          <m:r>
            <m:rPr>
              <m:sty m:val="p"/>
            </m:rPr>
            <m:t>,</m:t>
          </m:r>
          <m:r>
            <m:t>  </m:t>
          </m:r>
          <m:r>
            <m:t>k</m:t>
          </m:r>
          <m:r>
            <m:rPr>
              <m:sty m:val="p"/>
            </m:rPr>
            <m:t>=</m:t>
          </m:r>
          <m:r>
            <m:t>1</m:t>
          </m:r>
          <m:r>
            <m:rPr>
              <m:sty m:val="p"/>
            </m:rPr>
            <m:t>,</m:t>
          </m:r>
          <m:r>
            <m:rPr>
              <m:sty m:val="p"/>
            </m:rPr>
            <m:t>…</m:t>
          </m:r>
          <m:r>
            <m:rPr>
              <m:sty m:val="p"/>
            </m:rPr>
            <m:t>,</m:t>
          </m:r>
          <m:r>
            <m:t>n</m:t>
          </m:r>
          <m:r>
            <m:rPr>
              <m:sty m:val="p"/>
            </m:rPr>
            <m:t>.</m:t>
          </m:r>
        </m:oMath>
      </m:oMathPara>
    </w:p>
    <w:p>
      <w:pPr>
        <w:numPr>
          <w:ilvl w:val="0"/>
          <w:numId w:val="1000"/>
        </w:numPr>
      </w:pPr>
      <w:r>
        <w:t xml:space="preserve">El máximo impide precios negativos</w:t>
      </w:r>
      <w:r>
        <w:rPr>
          <w:rStyle w:val="FootnoteReference"/>
        </w:rPr>
        <w:footnoteReference w:id="77"/>
      </w:r>
      <w:r>
        <w:t xml:space="preserve"> </w:t>
      </w:r>
      <w:r>
        <w:t xml:space="preserve">y el denominador devuelve el vector al símplice. Es continua si</w:t>
      </w:r>
      <w:r>
        <w:t xml:space="preserve"> </w:t>
      </w:r>
      <m:oMath>
        <m:acc>
          <m:accPr>
            <m:chr m:val="⃗"/>
          </m:accPr>
          <m:e>
            <m:r>
              <m:t>z</m:t>
            </m:r>
          </m:e>
        </m:acc>
      </m:oMath>
      <w:r>
        <w:t xml:space="preserve"> </w:t>
      </w:r>
      <w:r>
        <w:t xml:space="preserve">lo es y lleva</w:t>
      </w:r>
      <w:r>
        <w:t xml:space="preserve"> </w:t>
      </w:r>
      <m:oMath>
        <m:r>
          <m:t>Δ</m:t>
        </m:r>
      </m:oMath>
      <w:r>
        <w:t xml:space="preserve"> </w:t>
      </w:r>
      <w:r>
        <w:t xml:space="preserve">en sí mismo; por</w:t>
      </w:r>
      <w:r>
        <w:t xml:space="preserve"> </w:t>
      </w:r>
      <w:r>
        <w:rPr>
          <w:smallCaps/>
        </w:rPr>
        <w:t xml:space="preserve">Brouwer</w:t>
      </w:r>
      <w:r>
        <w:t xml:space="preserve">, tiene un punto fijo</w:t>
      </w:r>
      <w:r>
        <w:t xml:space="preserve"> </w:t>
      </w:r>
      <m:oMath>
        <m:sSup>
          <m:e>
            <m:acc>
              <m:accPr>
                <m:chr m:val="⃗"/>
              </m:accPr>
              <m:e>
                <m:r>
                  <m:t>p</m:t>
                </m:r>
              </m:e>
            </m:acc>
          </m:e>
          <m:sup>
            <m:r>
              <m:rPr>
                <m:sty m:val="p"/>
              </m:rPr>
              <m:t>*</m:t>
            </m:r>
          </m:sup>
        </m:sSup>
        <m:r>
          <m:rPr>
            <m:sty m:val="p"/>
          </m:rPr>
          <m:t>=</m:t>
        </m:r>
        <m:acc>
          <m:accPr>
            <m:chr m:val="⃗"/>
          </m:accPr>
          <m:e>
            <m:r>
              <m:t>f</m:t>
            </m:r>
          </m:e>
        </m:acc>
        <m:d>
          <m:dPr>
            <m:begChr m:val="("/>
            <m:sepChr m:val=""/>
            <m:endChr m:val=")"/>
            <m:grow/>
          </m:dPr>
          <m:e>
            <m:sSup>
              <m:e>
                <m:acc>
                  <m:accPr>
                    <m:chr m:val="⃗"/>
                  </m:accPr>
                  <m:e>
                    <m:r>
                      <m:t>p</m:t>
                    </m:r>
                  </m:e>
                </m:acc>
              </m:e>
              <m:sup>
                <m:r>
                  <m:rPr>
                    <m:sty m:val="p"/>
                  </m:rPr>
                  <m:t>*</m:t>
                </m:r>
              </m:sup>
            </m:sSup>
          </m:e>
        </m:d>
      </m:oMath>
      <w:r>
        <w:t xml:space="preserve">.</w:t>
      </w:r>
    </w:p>
    <w:p>
      <w:pPr>
        <w:numPr>
          <w:ilvl w:val="0"/>
          <w:numId w:val="1039"/>
        </w:numPr>
      </w:pPr>
      <w:r>
        <w:rPr>
          <w:i/>
          <w:iCs/>
        </w:rPr>
        <w:t xml:space="preserve">El punto fijo es un equilibrio</w:t>
      </w:r>
      <w:r>
        <w:t xml:space="preserve">: un vector de precios que el subastador ya no cambia es uno en el que ningún precio tiene motivo para moverse. Los bienes con precio nulo tienen exceso de demanda no positivo (bienes libres) y, por la ley de</w:t>
      </w:r>
      <w:r>
        <w:t xml:space="preserve"> </w:t>
      </w:r>
      <w:r>
        <w:rPr>
          <w:smallCaps/>
        </w:rPr>
        <w:t xml:space="preserve">Walras</w:t>
      </w:r>
      <w:r>
        <w:t xml:space="preserve">, los de precio positivo tienen exceso de demanda nulo (bienes económicos): se cumple (11) (demostración en el anexo B).</w:t>
      </w:r>
    </w:p>
    <w:bookmarkEnd w:id="78"/>
    <w:bookmarkStart w:id="79" w:name="iii-implicaciones"/>
    <w:p>
      <w:pPr>
        <w:pStyle w:val="Heading5"/>
      </w:pPr>
      <w:r>
        <w:t xml:space="preserve">iii) Implicaciones</w:t>
      </w:r>
    </w:p>
    <w:p>
      <w:pPr>
        <w:numPr>
          <w:ilvl w:val="0"/>
          <w:numId w:val="1040"/>
        </w:numPr>
      </w:pPr>
      <w:r>
        <w:t xml:space="preserve">El equilibrio existe con supuestos sobre los agentes que no son más fuertes que los de la teoría del consumidor y de la empresa: la coordinación por precios es</w:t>
      </w:r>
      <w:r>
        <w:t xml:space="preserve"> </w:t>
      </w:r>
      <w:r>
        <w:rPr>
          <w:i/>
          <w:iCs/>
        </w:rPr>
        <w:t xml:space="preserve">lógicamente posible</w:t>
      </w:r>
      <w:r>
        <w:t xml:space="preserve">.</w:t>
      </w:r>
    </w:p>
    <w:p>
      <w:pPr>
        <w:numPr>
          <w:ilvl w:val="0"/>
          <w:numId w:val="1040"/>
        </w:numPr>
      </w:pPr>
      <w:r>
        <w:t xml:space="preserve">La prueba es</w:t>
      </w:r>
      <w:r>
        <w:t xml:space="preserve"> </w:t>
      </w:r>
      <w:r>
        <w:rPr>
          <w:i/>
          <w:iCs/>
        </w:rPr>
        <w:t xml:space="preserve">no constructiva</w:t>
      </w:r>
      <w:r>
        <w:t xml:space="preserve">: dice que hay un equilibrio, no cómo encontrarlo ni si el tanteo lleva a él.</w:t>
      </w:r>
    </w:p>
    <w:bookmarkEnd w:id="79"/>
    <w:bookmarkEnd w:id="80"/>
    <w:bookmarkStart w:id="83" w:name="c-valoración"/>
    <w:p>
      <w:pPr>
        <w:pStyle w:val="Heading4"/>
      </w:pPr>
      <w:r>
        <w:t xml:space="preserve">c) Valoración</w:t>
      </w:r>
    </w:p>
    <w:p>
      <w:pPr>
        <w:numPr>
          <w:ilvl w:val="0"/>
          <w:numId w:val="1041"/>
        </w:numPr>
      </w:pPr>
      <w:r>
        <w:rPr>
          <w:i/>
          <w:iCs/>
        </w:rPr>
        <w:t xml:space="preserve">Supuestos cruciales</w:t>
      </w:r>
      <w:r>
        <w:t xml:space="preserve">: la convexidad y la ausencia de poder de mercado, que el apartado III.2 relaja.</w:t>
      </w:r>
    </w:p>
    <w:p>
      <w:pPr>
        <w:numPr>
          <w:ilvl w:val="0"/>
          <w:numId w:val="1041"/>
        </w:numPr>
      </w:pPr>
      <w:r>
        <w:rPr>
          <w:i/>
          <w:iCs/>
        </w:rPr>
        <w:t xml:space="preserve">Lo que no dice</w:t>
      </w:r>
      <w:r>
        <w:t xml:space="preserve">: nada del número de equilibrios ni de cómo se alcanzan: son las preguntas de los apartados siguientes.</w:t>
      </w:r>
    </w:p>
    <w:p>
      <w:pPr>
        <w:pStyle w:val="Cajadeanotaciones"/>
      </w:pPr>
      <w:r>
        <w:rPr>
          <w:b/>
          <w:bCs/>
        </w:rPr>
        <w:t xml:space="preserve">Lecturas</w:t>
      </w:r>
      <w:r>
        <w:t xml:space="preserve">:</w:t>
      </w:r>
      <w:r>
        <w:t xml:space="preserve"> </w:t>
      </w:r>
      <w:r>
        <w:rPr>
          <w:smallCaps/>
        </w:rPr>
        <w:t xml:space="preserve">Delgado Toral</w:t>
      </w:r>
      <w:r>
        <w:t xml:space="preserve"> </w:t>
      </w:r>
      <w:r>
        <w:t xml:space="preserve">(</w:t>
      </w:r>
      <w:hyperlink w:anchor="ref-DelgadoToral2014Introduccion">
        <w:r>
          <w:rPr>
            <w:rStyle w:val="Hyperlink"/>
          </w:rPr>
          <w:t xml:space="preserve">2014</w:t>
        </w:r>
      </w:hyperlink>
      <w:r>
        <w:t xml:space="preserve">)</w:t>
      </w:r>
      <w:r>
        <w:t xml:space="preserve">, introducción a los teoremas de punto fijo y a la existencia de equilibrios en economía (</w:t>
      </w:r>
      <w:hyperlink r:id="rId81">
        <w:r>
          <w:rPr>
            <w:rStyle w:val="Hyperlink"/>
          </w:rPr>
          <w:t xml:space="preserve">https://doi.org/10.1016/S0185-0849(14)71348-9</w:t>
        </w:r>
      </w:hyperlink>
      <w:r>
        <w:t xml:space="preserve">);</w:t>
      </w:r>
      <w:r>
        <w:t xml:space="preserve"> </w:t>
      </w:r>
      <w:r>
        <w:rPr>
          <w:smallCaps/>
        </w:rPr>
        <w:t xml:space="preserve">Liu</w:t>
      </w:r>
      <w:r>
        <w:t xml:space="preserve"> </w:t>
      </w:r>
      <w:r>
        <w:t xml:space="preserve">(</w:t>
      </w:r>
      <w:hyperlink w:anchor="ref-Liu2019Fixed">
        <w:r>
          <w:rPr>
            <w:rStyle w:val="Hyperlink"/>
          </w:rPr>
          <w:t xml:space="preserve">2019</w:t>
        </w:r>
      </w:hyperlink>
      <w:r>
        <w:t xml:space="preserve">)</w:t>
      </w:r>
      <w:r>
        <w:t xml:space="preserve">, prueba de la existencia del equilibrio con los teoremas de</w:t>
      </w:r>
      <w:r>
        <w:t xml:space="preserve"> </w:t>
      </w:r>
      <w:r>
        <w:rPr>
          <w:smallCaps/>
        </w:rPr>
        <w:t xml:space="preserve">Brouwer</w:t>
      </w:r>
      <w:r>
        <w:t xml:space="preserve"> </w:t>
      </w:r>
      <w:r>
        <w:t xml:space="preserve">y</w:t>
      </w:r>
      <w:r>
        <w:t xml:space="preserve"> </w:t>
      </w:r>
      <w:r>
        <w:rPr>
          <w:smallCaps/>
        </w:rPr>
        <w:t xml:space="preserve">Kakutani</w:t>
      </w:r>
      <w:r>
        <w:t xml:space="preserve"> </w:t>
      </w:r>
      <w:r>
        <w:t xml:space="preserve">(</w:t>
      </w:r>
      <w:hyperlink r:id="rId82">
        <w:r>
          <w:rPr>
            <w:rStyle w:val="Hyperlink"/>
          </w:rPr>
          <w:t xml:space="preserve">http://math.uchicago.edu/~may/REU2019/REUPapers/Liu,Zhengyang.pdf</w:t>
        </w:r>
      </w:hyperlink>
      <w:r>
        <w:t xml:space="preserve">).</w:t>
      </w:r>
    </w:p>
    <w:bookmarkEnd w:id="83"/>
    <w:bookmarkEnd w:id="84"/>
    <w:bookmarkStart w:id="97" w:name="unicidad"/>
    <w:p>
      <w:pPr>
        <w:pStyle w:val="Heading3"/>
      </w:pPr>
      <w:r>
        <w:t xml:space="preserve">II.1.2.</w:t>
      </w:r>
      <w:r>
        <w:t xml:space="preserve"> </w:t>
      </w:r>
      <w:r>
        <w:t xml:space="preserve">Unicidad</w:t>
      </w:r>
    </w:p>
    <w:p>
      <w:pPr>
        <w:pStyle w:val="FirstParagraph"/>
      </w:pPr>
      <w:r>
        <w:t xml:space="preserve">Una vez que sabemos que el equilibrio existe, la pregunta siguiente es cuántos hay.</w:t>
      </w:r>
    </w:p>
    <w:bookmarkStart w:id="90" w:name="a-idea-1"/>
    <w:p>
      <w:pPr>
        <w:pStyle w:val="Heading4"/>
      </w:pPr>
      <w:r>
        <w:t xml:space="preserve">a) Idea</w:t>
      </w:r>
    </w:p>
    <w:p>
      <w:pPr>
        <w:numPr>
          <w:ilvl w:val="0"/>
          <w:numId w:val="1042"/>
        </w:numPr>
      </w:pPr>
      <w:r>
        <w:rPr>
          <w:i/>
          <w:iCs/>
        </w:rPr>
        <w:t xml:space="preserve">Existencia no implica unicidad</w:t>
      </w:r>
      <w:r>
        <w:t xml:space="preserve">: con 2 bienes y</w:t>
      </w:r>
      <w:r>
        <w:t xml:space="preserve"> </w:t>
      </w:r>
      <m:oMath>
        <m:sSub>
          <m:e>
            <m:r>
              <m:t>p</m:t>
            </m:r>
          </m:e>
          <m:sub>
            <m:r>
              <m:t>Y</m:t>
            </m:r>
          </m:sub>
        </m:sSub>
        <m:r>
          <m:rPr>
            <m:sty m:val="p"/>
          </m:rPr>
          <m:t>=</m:t>
        </m:r>
        <m:r>
          <m:t>1</m:t>
        </m:r>
      </m:oMath>
      <w:r>
        <w:t xml:space="preserve">, el exceso de demanda de</w:t>
      </w:r>
      <w:r>
        <w:t xml:space="preserve"> </w:t>
      </w:r>
      <m:oMath>
        <m:r>
          <m:t>X</m:t>
        </m:r>
      </m:oMath>
      <w:r>
        <w:t xml:space="preserve">,</w:t>
      </w:r>
      <w:r>
        <w:t xml:space="preserve"> </w:t>
      </w:r>
      <m:oMath>
        <m:sSub>
          <m:e>
            <m:r>
              <m:t>z</m:t>
            </m:r>
          </m:e>
          <m:sub>
            <m:r>
              <m:t>X</m:t>
            </m:r>
          </m:sub>
        </m:sSub>
        <m:d>
          <m:dPr>
            <m:begChr m:val="("/>
            <m:sepChr m:val=""/>
            <m:endChr m:val=")"/>
            <m:grow/>
          </m:dPr>
          <m:e>
            <m:sSub>
              <m:e>
                <m:r>
                  <m:t>p</m:t>
                </m:r>
              </m:e>
              <m:sub>
                <m:r>
                  <m:t>X</m:t>
                </m:r>
              </m:sub>
            </m:sSub>
            <m:r>
              <m:rPr>
                <m:sty m:val="p"/>
              </m:rPr>
              <m:t>,</m:t>
            </m:r>
            <m:r>
              <m:t>1</m:t>
            </m:r>
          </m:e>
        </m:d>
      </m:oMath>
      <w:r>
        <w:t xml:space="preserve">, es positivo para precios muy bajos y negativo para precios muy altos, así que corta el eje un número impar de veces, pero pueden ser 3 o más (gráfico 5).</w:t>
      </w:r>
    </w:p>
    <w:p>
      <w:pPr>
        <w:numPr>
          <w:ilvl w:val="0"/>
          <w:numId w:val="1042"/>
        </w:numPr>
      </w:pPr>
      <w:r>
        <w:rPr>
          <w:i/>
          <w:iCs/>
        </w:rPr>
        <w:t xml:space="preserve">Por qué importa</w:t>
      </w:r>
      <w:r>
        <w:t xml:space="preserve">: con equilibrios múltiples el modelo no predice cuál se alcanza y la estática comparativa</w:t>
      </w:r>
      <w:r>
        <w:rPr>
          <w:rStyle w:val="FootnoteReference"/>
        </w:rPr>
        <w:footnoteReference w:id="85"/>
      </w:r>
      <w:r>
        <w:t xml:space="preserve"> </w:t>
      </w:r>
      <w:r>
        <w:t xml:space="preserve">pierde sentido: no se sabe a qué equilibrio irá la economía tras una perturbación, y la política económica no puede anticipar sus efectos.</w:t>
      </w:r>
    </w:p>
    <w:p>
      <w:pPr>
        <w:numPr>
          <w:ilvl w:val="0"/>
          <w:numId w:val="1042"/>
        </w:numPr>
      </w:pPr>
      <w:r>
        <w:rPr>
          <w:i/>
          <w:iCs/>
        </w:rPr>
        <w:t xml:space="preserve">Lo que se sabe en general</w:t>
      </w:r>
      <w:r>
        <w:t xml:space="preserve">:</w:t>
      </w:r>
      <w:r>
        <w:t xml:space="preserve"> </w:t>
      </w:r>
      <w:r>
        <w:rPr>
          <w:smallCaps/>
        </w:rPr>
        <w:t xml:space="preserve">Debreu</w:t>
      </w:r>
      <w:r>
        <w:t xml:space="preserve"> </w:t>
      </w:r>
      <w:r>
        <w:t xml:space="preserve">(</w:t>
      </w:r>
      <w:hyperlink w:anchor="ref-Debreu1970Economies">
        <w:r>
          <w:rPr>
            <w:rStyle w:val="Hyperlink"/>
          </w:rPr>
          <w:t xml:space="preserve">1970</w:t>
        </w:r>
      </w:hyperlink>
      <w:r>
        <w:t xml:space="preserve">)</w:t>
      </w:r>
      <w:r>
        <w:t xml:space="preserve"> </w:t>
      </w:r>
      <w:r>
        <w:t xml:space="preserve">prueba que,</w:t>
      </w:r>
      <w:r>
        <w:t xml:space="preserve"> </w:t>
      </w:r>
      <w:r>
        <w:rPr>
          <w:i/>
          <w:iCs/>
        </w:rPr>
        <w:t xml:space="preserve">salvo en un conjunto de economías de medida nula</w:t>
      </w:r>
      <w:r>
        <w:t xml:space="preserve"> </w:t>
      </w:r>
      <w:r>
        <w:t xml:space="preserve">(</w:t>
      </w:r>
      <w:r>
        <w:rPr>
          <w:b/>
          <w:bCs/>
        </w:rPr>
        <w:t xml:space="preserve">economías regulares</w:t>
      </w:r>
      <w:r>
        <w:t xml:space="preserve">), el número de equilibrios es finito y cada uno es localmente único (no hay continuos de equilibrios). Además, el número es impar, por el</w:t>
      </w:r>
      <w:r>
        <w:t xml:space="preserve"> </w:t>
      </w:r>
      <w:r>
        <w:rPr>
          <w:b/>
          <w:bCs/>
        </w:rPr>
        <w:t xml:space="preserve">teorema del índice</w:t>
      </w:r>
      <w:r>
        <w:t xml:space="preserve"> </w:t>
      </w:r>
      <w:r>
        <w:t xml:space="preserve">(</w:t>
      </w:r>
      <w:hyperlink w:anchor="ref-Dierker1972Two">
        <w:r>
          <w:rPr>
            <w:rStyle w:val="Hyperlink"/>
            <w:smallCaps/>
          </w:rPr>
          <w:t xml:space="preserve">Dierker</w:t>
        </w:r>
        <w:r>
          <w:rPr>
            <w:rStyle w:val="Hyperlink"/>
          </w:rPr>
          <w:t xml:space="preserve"> </w:t>
        </w:r>
        <w:r>
          <w:rPr>
            <w:rStyle w:val="Hyperlink"/>
          </w:rPr>
          <w:t xml:space="preserve">1972</w:t>
        </w:r>
      </w:hyperlink>
      <w:r>
        <w:t xml:space="preserve">)</w:t>
      </w:r>
      <w:r>
        <w:t xml:space="preserve">: en el gráfico, los cortes alternan de pendiente negativa (índice</w:t>
      </w:r>
      <w:r>
        <w:t xml:space="preserve"> </w:t>
      </w:r>
      <m:oMath>
        <m:r>
          <m:rPr>
            <m:sty m:val="p"/>
          </m:rPr>
          <m:t>+</m:t>
        </m:r>
        <m:r>
          <m:t>1</m:t>
        </m:r>
      </m:oMath>
      <w:r>
        <w:t xml:space="preserve">) y positiva (índice</w:t>
      </w:r>
      <w:r>
        <w:t xml:space="preserve"> </w:t>
      </w:r>
      <m:oMath>
        <m:r>
          <m:rPr>
            <m:sty m:val="p"/>
          </m:rPr>
          <m:t>−</m:t>
        </m:r>
        <m:r>
          <m:t>1</m:t>
        </m:r>
      </m:oMath>
      <w:r>
        <w:t xml:space="preserve">), y la suma de los índices es</w:t>
      </w:r>
      <w:r>
        <w:t xml:space="preserve"> </w:t>
      </w:r>
      <m:oMath>
        <m:r>
          <m:rPr>
            <m:sty m:val="p"/>
          </m:rPr>
          <m:t>+</m:t>
        </m:r>
        <m:r>
          <m:t>1</m:t>
        </m:r>
      </m:oMath>
      <w:r>
        <w:t xml:space="preserve">. Para que sea</w:t>
      </w:r>
      <w:r>
        <w:t xml:space="preserve"> </w:t>
      </w:r>
      <w:r>
        <w:rPr>
          <w:i/>
          <w:iCs/>
        </w:rPr>
        <w:t xml:space="preserve">uno solo</w:t>
      </w:r>
      <w:r>
        <w:t xml:space="preserve"> </w:t>
      </w:r>
      <w:r>
        <w:t xml:space="preserve">hacen falta supuestos adicionales: es el modelo que sigue.</w:t>
      </w:r>
    </w:p>
    <w:bookmarkStart w:id="89" w:name="fig:equilibrios-multiples"/>
    <w:p>
      <w:pPr>
        <w:pStyle w:val="ImageCaption"/>
      </w:pPr>
      <w:r>
        <w:t xml:space="preserve">Gráfico 5.–</w:t>
      </w:r>
      <w:r>
        <w:t xml:space="preserve"> </w:t>
      </w:r>
      <w:r>
        <w:t xml:space="preserve">Equilibrios múltiples: exceso de demanda de</w:t>
      </w:r>
      <w:r>
        <w:t xml:space="preserve"> </w:t>
      </w:r>
      <m:oMath>
        <m:r>
          <m:t>X</m:t>
        </m:r>
      </m:oMath>
      <w:r>
        <w:t xml:space="preserve"> </w:t>
      </w:r>
      <w:r>
        <w:t xml:space="preserve">con 3 equilibrios y su estabilidad con el tanteo</w:t>
      </w:r>
    </w:p>
    <w:p>
      <w:pPr>
        <w:pStyle w:val="CaptionedFigure"/>
      </w:pPr>
      <w:r>
        <w:drawing>
          <wp:inline>
            <wp:extent cx="3067368" cy="2626988"/>
            <wp:effectExtent b="0" l="0" r="0" t="0"/>
            <wp:docPr descr="" title="" id="87" name="Picture"/>
            <a:graphic>
              <a:graphicData uri="http://schemas.openxmlformats.org/drawingml/2006/picture">
                <pic:pic>
                  <pic:nvPicPr>
                    <pic:cNvPr descr="C:\Users\vgutierrez\Documents\src\victorgutierrezmarcos.github.io-revision\oposicion\temario\fuentes\3A21\graficos/equilibrios-multiples.png" id="88" name="Picture"/>
                    <pic:cNvPicPr>
                      <a:picLocks noChangeArrowheads="1" noChangeAspect="1"/>
                    </pic:cNvPicPr>
                  </pic:nvPicPr>
                  <pic:blipFill>
                    <a:blip r:embed="rId86"/>
                    <a:stretch>
                      <a:fillRect/>
                    </a:stretch>
                  </pic:blipFill>
                  <pic:spPr bwMode="auto">
                    <a:xfrm>
                      <a:off x="0" y="0"/>
                      <a:ext cx="3067368" cy="2626988"/>
                    </a:xfrm>
                    <a:prstGeom prst="rect">
                      <a:avLst/>
                    </a:prstGeom>
                    <a:noFill/>
                    <a:ln w="9525">
                      <a:noFill/>
                      <a:headEnd/>
                      <a:tailEnd/>
                    </a:ln>
                  </pic:spPr>
                </pic:pic>
              </a:graphicData>
            </a:graphic>
          </wp:inline>
        </w:drawing>
      </w:r>
    </w:p>
    <w:bookmarkEnd w:id="89"/>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17.D</w:t>
        </w:r>
      </w:hyperlink>
      <w:r>
        <w:t xml:space="preserve"> </w:t>
      </w:r>
      <w:r>
        <w:t xml:space="preserve">y §17.H)</w:t>
      </w:r>
      <w:r>
        <w:t xml:space="preserve">.</w:t>
      </w:r>
    </w:p>
    <w:bookmarkEnd w:id="90"/>
    <w:bookmarkStart w:id="94" w:name="b-modelo-1"/>
    <w:p>
      <w:pPr>
        <w:pStyle w:val="Heading4"/>
      </w:pPr>
      <w:r>
        <w:t xml:space="preserve">b) Modelo</w:t>
      </w:r>
    </w:p>
    <w:bookmarkStart w:id="91" w:name="i-supuestos-1"/>
    <w:p>
      <w:pPr>
        <w:pStyle w:val="Heading5"/>
      </w:pPr>
      <w:r>
        <w:t xml:space="preserve">i) Supuestos</w:t>
      </w:r>
    </w:p>
    <w:p>
      <w:pPr>
        <w:numPr>
          <w:ilvl w:val="0"/>
          <w:numId w:val="1043"/>
        </w:numPr>
      </w:pPr>
      <w:r>
        <w:rPr>
          <w:i/>
          <w:iCs/>
        </w:rPr>
        <w:t xml:space="preserve">Los de la existencia</w:t>
      </w:r>
      <w:r>
        <w:t xml:space="preserve">: exceso de demanda continuo, homogéneo de grado 0, que cumple la ley de</w:t>
      </w:r>
      <w:r>
        <w:t xml:space="preserve"> </w:t>
      </w:r>
      <w:r>
        <w:rPr>
          <w:smallCaps/>
        </w:rPr>
        <w:t xml:space="preserve">Walras</w:t>
      </w:r>
      <w:r>
        <w:t xml:space="preserve"> </w:t>
      </w:r>
      <w:r>
        <w:t xml:space="preserve">y la condición de frontera, de modo que todos los precios de equilibrio son positivos y en el equilibrio</w:t>
      </w:r>
      <w:r>
        <w:t xml:space="preserve"> </w:t>
      </w:r>
      <m:oMath>
        <m:acc>
          <m:accPr>
            <m:chr m:val="⃗"/>
          </m:accPr>
          <m:e>
            <m:r>
              <m:t>z</m:t>
            </m:r>
          </m:e>
        </m:acc>
        <m:d>
          <m:dPr>
            <m:begChr m:val="("/>
            <m:sepChr m:val=""/>
            <m:endChr m:val=")"/>
            <m:grow/>
          </m:dPr>
          <m:e>
            <m:sSup>
              <m:e>
                <m:acc>
                  <m:accPr>
                    <m:chr m:val="⃗"/>
                  </m:accPr>
                  <m:e>
                    <m:r>
                      <m:t>p</m:t>
                    </m:r>
                  </m:e>
                </m:acc>
              </m:e>
              <m:sup>
                <m:r>
                  <m:rPr>
                    <m:sty m:val="p"/>
                  </m:rPr>
                  <m:t>*</m:t>
                </m:r>
              </m:sup>
            </m:sSup>
          </m:e>
        </m:d>
        <m:r>
          <m:rPr>
            <m:sty m:val="p"/>
          </m:rPr>
          <m:t>=</m:t>
        </m:r>
        <m:acc>
          <m:accPr>
            <m:chr m:val="⃗"/>
          </m:accPr>
          <m:e>
            <m:r>
              <m:t>0</m:t>
            </m:r>
          </m:e>
        </m:acc>
      </m:oMath>
      <w:r>
        <w:t xml:space="preserve">.</w:t>
      </w:r>
    </w:p>
    <w:p>
      <w:pPr>
        <w:keepNext/>
        <w:numPr>
          <w:ilvl w:val="0"/>
          <w:numId w:val="1043"/>
        </w:numPr>
      </w:pPr>
      <w:r>
        <w:rPr>
          <w:i/>
          <w:iCs/>
        </w:rPr>
        <w:t xml:space="preserve">Una condición sobre la forma del exceso de demanda</w:t>
      </w:r>
      <w:r>
        <w:t xml:space="preserve">, que la teoría del consumidor no garantiza en el agregado (I.2.2). Hay 2 condiciones suficientes conocidas:</w:t>
      </w:r>
    </w:p>
    <w:p>
      <w:pPr>
        <w:numPr>
          <w:ilvl w:val="1"/>
          <w:numId w:val="1044"/>
        </w:numPr>
      </w:pPr>
      <w:r>
        <w:rPr>
          <w:b/>
          <w:bCs/>
        </w:rPr>
        <w:t xml:space="preserve">sustitutivos brutos</w:t>
      </w:r>
      <w:r>
        <w:t xml:space="preserve">: todos los bienes lo son si el exceso de demanda de cada uno aumenta con el precio de cualquier otro,</w:t>
      </w:r>
    </w:p>
    <w:p>
      <w:pPr>
        <w:pStyle w:val="BodyText"/>
        <w:keepNext/>
      </w:pPr>
      <m:oMathPara>
        <m:oMathParaPr>
          <m:jc m:val="center"/>
        </m:oMathParaPr>
        <m:oMath>
          <m:f>
            <m:fPr>
              <m:type m:val="bar"/>
            </m:fPr>
            <m:num>
              <m:r>
                <m:rPr>
                  <m:sty m:val="p"/>
                </m:rPr>
                <m:t>∂</m:t>
              </m:r>
              <m:sSub>
                <m:e>
                  <m:r>
                    <m:t>z</m:t>
                  </m:r>
                </m:e>
                <m:sub>
                  <m:r>
                    <m:t>k</m:t>
                  </m:r>
                </m:sub>
              </m:sSub>
              <m:d>
                <m:dPr>
                  <m:begChr m:val="("/>
                  <m:sepChr m:val=""/>
                  <m:endChr m:val=")"/>
                  <m:grow/>
                </m:dPr>
                <m:e>
                  <m:acc>
                    <m:accPr>
                      <m:chr m:val="⃗"/>
                    </m:accPr>
                    <m:e>
                      <m:r>
                        <m:t>p</m:t>
                      </m:r>
                    </m:e>
                  </m:acc>
                </m:e>
              </m:d>
            </m:num>
            <m:den>
              <m:r>
                <m:rPr>
                  <m:sty m:val="p"/>
                </m:rPr>
                <m:t>∂</m:t>
              </m:r>
              <m:sSub>
                <m:e>
                  <m:r>
                    <m:t>p</m:t>
                  </m:r>
                </m:e>
                <m:sub>
                  <m:r>
                    <m:t>l</m:t>
                  </m:r>
                </m:sub>
              </m:sSub>
            </m:den>
          </m:f>
          <m:r>
            <m:rPr>
              <m:sty m:val="p"/>
            </m:rPr>
            <m:t>&gt;</m:t>
          </m:r>
          <m:r>
            <m:t>0</m:t>
          </m:r>
          <m:r>
            <m:t>  </m:t>
          </m:r>
          <m:r>
            <m:rPr>
              <m:sty m:val="p"/>
            </m:rPr>
            <m:t>∀</m:t>
          </m:r>
          <m:r>
            <m:t> </m:t>
          </m:r>
          <m:r>
            <m:t>l</m:t>
          </m:r>
          <m:r>
            <m:rPr>
              <m:sty m:val="p"/>
            </m:rPr>
            <m:t>≠</m:t>
          </m:r>
          <m:r>
            <m:t>k</m:t>
          </m:r>
          <m:r>
            <m:rPr>
              <m:sty m:val="p"/>
            </m:rPr>
            <m:t>.</m:t>
          </m:r>
        </m:oMath>
      </m:oMathPara>
    </w:p>
    <w:p>
      <w:pPr>
        <w:numPr>
          <w:ilvl w:val="1"/>
          <w:numId w:val="1000"/>
        </w:numPr>
      </w:pPr>
      <w:r>
        <w:t xml:space="preserve">En palabras: cuando un bien se encarece, los agentes se pasan a</w:t>
      </w:r>
      <w:r>
        <w:t xml:space="preserve"> </w:t>
      </w:r>
      <w:r>
        <w:rPr>
          <w:i/>
          <w:iCs/>
        </w:rPr>
        <w:t xml:space="preserve">todos</w:t>
      </w:r>
      <w:r>
        <w:t xml:space="preserve"> </w:t>
      </w:r>
      <w:r>
        <w:t xml:space="preserve">los demás, y ningún efecto renta lo contrarresta. «Brutos» porque incluye los efectos renta (también el de la dotación), no solo el de sustitución;</w:t>
      </w:r>
    </w:p>
    <w:p>
      <w:pPr>
        <w:numPr>
          <w:ilvl w:val="1"/>
          <w:numId w:val="1044"/>
        </w:numPr>
      </w:pPr>
      <w:r>
        <w:rPr>
          <w:b/>
          <w:bCs/>
        </w:rPr>
        <w:t xml:space="preserve">axioma débil de la preferencia revelada agregado</w:t>
      </w:r>
      <w:r>
        <w:t xml:space="preserve">: la demanda de mercado se comporta como la de un único consumidor coherente, que nunca elige una cesta pudiendo pagar otra y la otra pudiendo pagar la primera.</w:t>
      </w:r>
    </w:p>
    <w:bookmarkEnd w:id="91"/>
    <w:bookmarkStart w:id="92" w:name="ii-desarrollo-1"/>
    <w:p>
      <w:pPr>
        <w:pStyle w:val="Heading5"/>
      </w:pPr>
      <w:r>
        <w:t xml:space="preserve">ii) Desarrollo</w:t>
      </w:r>
    </w:p>
    <w:p>
      <w:pPr>
        <w:keepNext/>
        <w:numPr>
          <w:ilvl w:val="0"/>
          <w:numId w:val="1045"/>
        </w:numPr>
      </w:pPr>
      <w:r>
        <w:rPr>
          <w:i/>
          <w:iCs/>
        </w:rPr>
        <w:t xml:space="preserve">Sustitutivos brutos, la intuición</w:t>
      </w:r>
      <w:r>
        <w:t xml:space="preserve">: supongamos que hubiera 2 equilibrios distintos (no proporcionales). Al pasar de uno a otro, algún bien es el que</w:t>
      </w:r>
      <w:r>
        <w:t xml:space="preserve"> </w:t>
      </w:r>
      <w:r>
        <w:rPr>
          <w:i/>
          <w:iCs/>
        </w:rPr>
        <w:t xml:space="preserve">menos</w:t>
      </w:r>
      <w:r>
        <w:t xml:space="preserve"> </w:t>
      </w:r>
      <w:r>
        <w:t xml:space="preserve">se encarece en términos relativos. Como solo importan los precios relativos, podemos medir el segundo equilibrio de modo que ese bien cueste lo mismo en los 2: entonces todos los demás bienes están igual o más caros, y alguno estrictamente más caro.</w:t>
      </w:r>
    </w:p>
    <w:p>
      <w:pPr>
        <w:numPr>
          <w:ilvl w:val="1"/>
          <w:numId w:val="1046"/>
        </w:numPr>
      </w:pPr>
      <w:r>
        <w:t xml:space="preserve">Si todos son sustitutivos de ese bien, los agentes se pasan a él: su demanda neta sube y su exceso de demanda, que era 0 en el primer equilibrio, pasa a ser positivo en el segundo.</w:t>
      </w:r>
    </w:p>
    <w:p>
      <w:pPr>
        <w:numPr>
          <w:ilvl w:val="1"/>
          <w:numId w:val="1046"/>
        </w:numPr>
      </w:pPr>
      <w:r>
        <w:t xml:space="preserve">Pero en un equilibrio su exceso de demanda tiene que ser 0: el segundo vector de precios no puede ser de equilibrio. Hay uno solo.</w:t>
      </w:r>
    </w:p>
    <w:p>
      <w:pPr>
        <w:numPr>
          <w:ilvl w:val="0"/>
          <w:numId w:val="1045"/>
        </w:numPr>
      </w:pPr>
      <w:r>
        <w:rPr>
          <w:i/>
          <w:iCs/>
        </w:rPr>
        <w:t xml:space="preserve">Con 2 bienes, en el gráfico</w:t>
      </w:r>
      <w:r>
        <w:t xml:space="preserve">: por la homogeneidad, subir</w:t>
      </w:r>
      <w:r>
        <w:t xml:space="preserve"> </w:t>
      </w:r>
      <m:oMath>
        <m:sSub>
          <m:e>
            <m:r>
              <m:t>p</m:t>
            </m:r>
          </m:e>
          <m:sub>
            <m:r>
              <m:t>X</m:t>
            </m:r>
          </m:sub>
        </m:sSub>
      </m:oMath>
      <w:r>
        <w:t xml:space="preserve"> </w:t>
      </w:r>
      <w:r>
        <w:t xml:space="preserve">con</w:t>
      </w:r>
      <w:r>
        <w:t xml:space="preserve"> </w:t>
      </w:r>
      <m:oMath>
        <m:sSub>
          <m:e>
            <m:r>
              <m:t>p</m:t>
            </m:r>
          </m:e>
          <m:sub>
            <m:r>
              <m:t>Y</m:t>
            </m:r>
          </m:sub>
        </m:sSub>
        <m:r>
          <m:rPr>
            <m:sty m:val="p"/>
          </m:rPr>
          <m:t>=</m:t>
        </m:r>
        <m:r>
          <m:t>1</m:t>
        </m:r>
      </m:oMath>
      <w:r>
        <w:t xml:space="preserve"> </w:t>
      </w:r>
      <w:r>
        <w:t xml:space="preserve">es lo mismo que abaratar</w:t>
      </w:r>
      <w:r>
        <w:t xml:space="preserve"> </w:t>
      </w:r>
      <m:oMath>
        <m:r>
          <m:t>Y</m:t>
        </m:r>
      </m:oMath>
      <w:r>
        <w:t xml:space="preserve"> </w:t>
      </w:r>
      <w:r>
        <w:t xml:space="preserve">frente a</w:t>
      </w:r>
      <w:r>
        <w:t xml:space="preserve"> </w:t>
      </w:r>
      <m:oMath>
        <m:r>
          <m:t>X</m:t>
        </m:r>
      </m:oMath>
      <w:r>
        <w:t xml:space="preserve">, y con sustitutivos brutos abaratar</w:t>
      </w:r>
      <w:r>
        <w:t xml:space="preserve"> </w:t>
      </w:r>
      <m:oMath>
        <m:r>
          <m:t>Y</m:t>
        </m:r>
      </m:oMath>
      <w:r>
        <w:t xml:space="preserve"> </w:t>
      </w:r>
      <w:r>
        <w:t xml:space="preserve">reduce la demanda de</w:t>
      </w:r>
      <w:r>
        <w:t xml:space="preserve"> </w:t>
      </w:r>
      <m:oMath>
        <m:r>
          <m:t>X</m:t>
        </m:r>
      </m:oMath>
      <w:r>
        <w:t xml:space="preserve">. Así que</w:t>
      </w:r>
      <w:r>
        <w:t xml:space="preserve"> </w:t>
      </w:r>
      <m:oMath>
        <m:sSub>
          <m:e>
            <m:r>
              <m:t>z</m:t>
            </m:r>
          </m:e>
          <m:sub>
            <m:r>
              <m:t>X</m:t>
            </m:r>
          </m:sub>
        </m:sSub>
        <m:d>
          <m:dPr>
            <m:begChr m:val="("/>
            <m:sepChr m:val=""/>
            <m:endChr m:val=")"/>
            <m:grow/>
          </m:dPr>
          <m:e>
            <m:sSub>
              <m:e>
                <m:r>
                  <m:t>p</m:t>
                </m:r>
              </m:e>
              <m:sub>
                <m:r>
                  <m:t>X</m:t>
                </m:r>
              </m:sub>
            </m:sSub>
            <m:r>
              <m:rPr>
                <m:sty m:val="p"/>
              </m:rPr>
              <m:t>,</m:t>
            </m:r>
            <m:r>
              <m:t>1</m:t>
            </m:r>
          </m:e>
        </m:d>
      </m:oMath>
      <w:r>
        <w:t xml:space="preserve"> </w:t>
      </w:r>
      <w:r>
        <w:t xml:space="preserve">es siempre</w:t>
      </w:r>
      <w:r>
        <w:t xml:space="preserve"> </w:t>
      </w:r>
      <w:r>
        <w:rPr>
          <w:i/>
          <w:iCs/>
        </w:rPr>
        <w:t xml:space="preserve">decreciente</w:t>
      </w:r>
      <w:r>
        <w:t xml:space="preserve"> </w:t>
      </w:r>
      <w:r>
        <w:t xml:space="preserve">y corta el eje una sola vez: el tramo creciente del gráfico 5, que da lugar al equilibrio intermedio y obliga a que haya 3, no puede existir. Con la ley de</w:t>
      </w:r>
      <w:r>
        <w:t xml:space="preserve"> </w:t>
      </w:r>
      <w:r>
        <w:rPr>
          <w:smallCaps/>
        </w:rPr>
        <w:t xml:space="preserve">Walras</w:t>
      </w:r>
      <w:r>
        <w:t xml:space="preserve">,</w:t>
      </w:r>
      <w:r>
        <w:t xml:space="preserve"> </w:t>
      </w:r>
      <m:oMath>
        <m:sSub>
          <m:e>
            <m:r>
              <m:t>p</m:t>
            </m:r>
          </m:e>
          <m:sub>
            <m:r>
              <m:t>X</m:t>
            </m:r>
          </m:sub>
        </m:sSub>
        <m:sSub>
          <m:e>
            <m:r>
              <m:t>z</m:t>
            </m:r>
          </m:e>
          <m:sub>
            <m:r>
              <m:t>X</m:t>
            </m:r>
          </m:sub>
        </m:sSub>
        <m:r>
          <m:rPr>
            <m:sty m:val="p"/>
          </m:rPr>
          <m:t>+</m:t>
        </m:r>
        <m:sSub>
          <m:e>
            <m:r>
              <m:t>p</m:t>
            </m:r>
          </m:e>
          <m:sub>
            <m:r>
              <m:t>Y</m:t>
            </m:r>
          </m:sub>
        </m:sSub>
        <m:sSub>
          <m:e>
            <m:r>
              <m:t>z</m:t>
            </m:r>
          </m:e>
          <m:sub>
            <m:r>
              <m:t>Y</m:t>
            </m:r>
          </m:sub>
        </m:sSub>
        <m:r>
          <m:rPr>
            <m:sty m:val="p"/>
          </m:rPr>
          <m:t>=</m:t>
        </m:r>
        <m:r>
          <m:t>0</m:t>
        </m:r>
      </m:oMath>
      <w:r>
        <w:t xml:space="preserve">: si</w:t>
      </w:r>
      <w:r>
        <w:t xml:space="preserve"> </w:t>
      </w:r>
      <m:oMath>
        <m:sSub>
          <m:e>
            <m:r>
              <m:t>z</m:t>
            </m:r>
          </m:e>
          <m:sub>
            <m:r>
              <m:t>X</m:t>
            </m:r>
          </m:sub>
        </m:sSub>
        <m:r>
          <m:rPr>
            <m:sty m:val="p"/>
          </m:rPr>
          <m:t>&lt;</m:t>
        </m:r>
        <m:r>
          <m:t>0</m:t>
        </m:r>
      </m:oMath>
      <w:r>
        <w:t xml:space="preserve"> </w:t>
      </w:r>
      <w:r>
        <w:t xml:space="preserve">a la derecha del equilibrio,</w:t>
      </w:r>
      <w:r>
        <w:t xml:space="preserve"> </w:t>
      </w:r>
      <m:oMath>
        <m:sSub>
          <m:e>
            <m:r>
              <m:t>z</m:t>
            </m:r>
          </m:e>
          <m:sub>
            <m:r>
              <m:t>Y</m:t>
            </m:r>
          </m:sub>
        </m:sSub>
        <m:r>
          <m:rPr>
            <m:sty m:val="p"/>
          </m:rPr>
          <m:t>&gt;</m:t>
        </m:r>
        <m:r>
          <m:t>0</m:t>
        </m:r>
      </m:oMath>
      <w:r>
        <w:t xml:space="preserve">, y ese vector de precios tampoco vacía el mercado de</w:t>
      </w:r>
      <w:r>
        <w:t xml:space="preserve"> </w:t>
      </w:r>
      <m:oMath>
        <m:r>
          <m:t>Y</m:t>
        </m:r>
      </m:oMath>
      <w:r>
        <w:t xml:space="preserve">.</w:t>
      </w:r>
    </w:p>
    <w:p>
      <w:pPr>
        <w:numPr>
          <w:ilvl w:val="0"/>
          <w:numId w:val="1045"/>
        </w:numPr>
      </w:pPr>
      <w:r>
        <w:rPr>
          <w:i/>
          <w:iCs/>
        </w:rPr>
        <w:t xml:space="preserve">Axioma débil, la intuición</w:t>
      </w:r>
      <w:r>
        <w:t xml:space="preserve">: si hubiera 2 equilibrios con asignaciones distintas, las empresas, que maximizan el beneficio, harían que en cada uno de ellos la cesta del otro fuera asequible. El «consumidor agregado» habría elegido</w:t>
      </w:r>
      <w:r>
        <w:t xml:space="preserve"> </w:t>
      </w:r>
      <m:oMath>
        <m:r>
          <m:t>A</m:t>
        </m:r>
      </m:oMath>
      <w:r>
        <w:t xml:space="preserve"> </w:t>
      </w:r>
      <w:r>
        <w:t xml:space="preserve">pudiendo pagar</w:t>
      </w:r>
      <w:r>
        <w:t xml:space="preserve"> </w:t>
      </w:r>
      <m:oMath>
        <m:r>
          <m:t>B</m:t>
        </m:r>
      </m:oMath>
      <w:r>
        <w:t xml:space="preserve"> </w:t>
      </w:r>
      <w:r>
        <w:t xml:space="preserve">y</w:t>
      </w:r>
      <w:r>
        <w:t xml:space="preserve"> </w:t>
      </w:r>
      <m:oMath>
        <m:r>
          <m:t>B</m:t>
        </m:r>
      </m:oMath>
      <w:r>
        <w:t xml:space="preserve"> </w:t>
      </w:r>
      <w:r>
        <w:t xml:space="preserve">pudiendo pagar</w:t>
      </w:r>
      <w:r>
        <w:t xml:space="preserve"> </w:t>
      </w:r>
      <m:oMath>
        <m:r>
          <m:t>A</m:t>
        </m:r>
      </m:oMath>
      <w:r>
        <w:t xml:space="preserve">, lo que el axioma débil prohíbe.</w:t>
      </w:r>
    </w:p>
    <w:p>
      <w:pPr>
        <w:numPr>
          <w:ilvl w:val="0"/>
          <w:numId w:val="1045"/>
        </w:numPr>
      </w:pPr>
      <w:r>
        <w:rPr>
          <w:i/>
          <w:iCs/>
        </w:rPr>
        <w:t xml:space="preserve">La condición común</w:t>
      </w:r>
      <w:r>
        <w:t xml:space="preserve">: las 2 se resumen en una condición sobre</w:t>
      </w:r>
      <w:r>
        <w:t xml:space="preserve"> </w:t>
      </w:r>
      <m:oMath>
        <m:acc>
          <m:accPr>
            <m:chr m:val="⃗"/>
          </m:accPr>
          <m:e>
            <m:r>
              <m:t>z</m:t>
            </m:r>
          </m:e>
        </m:acc>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17.F</w:t>
        </w:r>
      </w:hyperlink>
      <w:r>
        <w:t xml:space="preserve">)</w:t>
      </w:r>
      <w:r>
        <w:t xml:space="preserve">,</w:t>
      </w:r>
    </w:p>
    <w:p>
      <w:pPr>
        <w:pStyle w:val="BodyText"/>
        <w:keepNext/>
      </w:pPr>
      <m:oMathPara>
        <m:oMathParaPr>
          <m:jc m:val="center"/>
        </m:oMathParaPr>
        <m:oMath>
          <m:sSup>
            <m:e>
              <m:acc>
                <m:accPr>
                  <m:chr m:val="⃗"/>
                </m:accPr>
                <m:e>
                  <m:r>
                    <m:t>p</m:t>
                  </m:r>
                </m:e>
              </m:acc>
            </m:e>
            <m:sup>
              <m:r>
                <m:rPr>
                  <m:sty m:val="p"/>
                </m:rPr>
                <m:t>*</m:t>
              </m:r>
            </m:sup>
          </m:sSup>
          <m:r>
            <m:rPr>
              <m:sty m:val="p"/>
            </m:rPr>
            <m:t>⋅</m:t>
          </m:r>
          <m:acc>
            <m:accPr>
              <m:chr m:val="⃗"/>
            </m:accPr>
            <m:e>
              <m:r>
                <m:t>z</m:t>
              </m:r>
            </m:e>
          </m:acc>
          <m:d>
            <m:dPr>
              <m:begChr m:val="("/>
              <m:sepChr m:val=""/>
              <m:endChr m:val=")"/>
              <m:grow/>
            </m:dPr>
            <m:e>
              <m:acc>
                <m:accPr>
                  <m:chr m:val="⃗"/>
                </m:accPr>
                <m:e>
                  <m:r>
                    <m:t>p</m:t>
                  </m:r>
                </m:e>
              </m:acc>
            </m:e>
          </m:d>
          <m:r>
            <m:rPr>
              <m:sty m:val="p"/>
            </m:rPr>
            <m:t>&gt;</m:t>
          </m:r>
          <m:r>
            <m:t>0</m:t>
          </m:r>
          <m:r>
            <m:t> </m:t>
          </m:r>
          <m:r>
            <m:rPr>
              <m:nor/>
              <m:sty m:val="p"/>
            </m:rPr>
            <m:t>para todo </m:t>
          </m:r>
          <m:acc>
            <m:accPr>
              <m:chr m:val="⃗"/>
            </m:accPr>
            <m:e>
              <m:r>
                <m:t>p</m:t>
              </m:r>
            </m:e>
          </m:acc>
          <m:r>
            <m:rPr>
              <m:nor/>
              <m:sty m:val="p"/>
            </m:rPr>
            <m:t> no proporcional a </m:t>
          </m:r>
          <m:sSup>
            <m:e>
              <m:acc>
                <m:accPr>
                  <m:chr m:val="⃗"/>
                </m:accPr>
                <m:e>
                  <m:r>
                    <m:t>p</m:t>
                  </m:r>
                </m:e>
              </m:acc>
            </m:e>
            <m:sup>
              <m:r>
                <m:rPr>
                  <m:sty m:val="p"/>
                </m:rPr>
                <m:t>*</m:t>
              </m:r>
            </m:sup>
          </m:sSup>
          <m:r>
            <m:rPr>
              <m:sty m:val="p"/>
            </m:rPr>
            <m:t>,</m:t>
          </m:r>
        </m:oMath>
      </m:oMathPara>
    </w:p>
    <w:p>
      <w:pPr>
        <w:numPr>
          <w:ilvl w:val="0"/>
          <w:numId w:val="1000"/>
        </w:numPr>
      </w:pPr>
      <w:r>
        <w:t xml:space="preserve">es decir, valorada a los precios de equilibrio, la cesta de excesos de demanda a cualquier otro precio «no se puede pagar». Si se cumple, no puede haber otro equilibrio</w:t>
      </w:r>
      <w:r>
        <w:t xml:space="preserve"> </w:t>
      </w:r>
      <m:oMath>
        <m:sSup>
          <m:e>
            <m:acc>
              <m:accPr>
                <m:chr m:val="⃗"/>
              </m:accPr>
              <m:e>
                <m:r>
                  <m:t>p</m:t>
                </m:r>
              </m:e>
            </m:acc>
          </m:e>
          <m:sup>
            <m:r>
              <m:t>1</m:t>
            </m:r>
          </m:sup>
        </m:sSup>
      </m:oMath>
      <w:r>
        <w:t xml:space="preserve">, porque sería</w:t>
      </w:r>
      <w:r>
        <w:t xml:space="preserve"> </w:t>
      </w:r>
      <m:oMath>
        <m:acc>
          <m:accPr>
            <m:chr m:val="⃗"/>
          </m:accPr>
          <m:e>
            <m:r>
              <m:t>z</m:t>
            </m:r>
          </m:e>
        </m:acc>
        <m:d>
          <m:dPr>
            <m:begChr m:val="("/>
            <m:sepChr m:val=""/>
            <m:endChr m:val=")"/>
            <m:grow/>
          </m:dPr>
          <m:e>
            <m:sSup>
              <m:e>
                <m:acc>
                  <m:accPr>
                    <m:chr m:val="⃗"/>
                  </m:accPr>
                  <m:e>
                    <m:r>
                      <m:t>p</m:t>
                    </m:r>
                  </m:e>
                </m:acc>
              </m:e>
              <m:sup>
                <m:r>
                  <m:t>1</m:t>
                </m:r>
              </m:sup>
            </m:sSup>
          </m:e>
        </m:d>
        <m:r>
          <m:rPr>
            <m:sty m:val="p"/>
          </m:rPr>
          <m:t>=</m:t>
        </m:r>
        <m:acc>
          <m:accPr>
            <m:chr m:val="⃗"/>
          </m:accPr>
          <m:e>
            <m:r>
              <m:t>0</m:t>
            </m:r>
          </m:e>
        </m:acc>
      </m:oMath>
      <w:r>
        <w:t xml:space="preserve"> </w:t>
      </w:r>
      <w:r>
        <w:t xml:space="preserve">y</w:t>
      </w:r>
      <w:r>
        <w:t xml:space="preserve"> </w:t>
      </w:r>
      <m:oMath>
        <m:sSup>
          <m:e>
            <m:acc>
              <m:accPr>
                <m:chr m:val="⃗"/>
              </m:accPr>
              <m:e>
                <m:r>
                  <m:t>p</m:t>
                </m:r>
              </m:e>
            </m:acc>
          </m:e>
          <m:sup>
            <m:r>
              <m:rPr>
                <m:sty m:val="p"/>
              </m:rPr>
              <m:t>*</m:t>
            </m:r>
          </m:sup>
        </m:sSup>
        <m:r>
          <m:rPr>
            <m:sty m:val="p"/>
          </m:rPr>
          <m:t>⋅</m:t>
        </m:r>
        <m:acc>
          <m:accPr>
            <m:chr m:val="⃗"/>
          </m:accPr>
          <m:e>
            <m:r>
              <m:t>z</m:t>
            </m:r>
          </m:e>
        </m:acc>
        <m:d>
          <m:dPr>
            <m:begChr m:val="("/>
            <m:sepChr m:val=""/>
            <m:endChr m:val=")"/>
            <m:grow/>
          </m:dPr>
          <m:e>
            <m:sSup>
              <m:e>
                <m:acc>
                  <m:accPr>
                    <m:chr m:val="⃗"/>
                  </m:accPr>
                  <m:e>
                    <m:r>
                      <m:t>p</m:t>
                    </m:r>
                  </m:e>
                </m:acc>
              </m:e>
              <m:sup>
                <m:r>
                  <m:t>1</m:t>
                </m:r>
              </m:sup>
            </m:sSup>
          </m:e>
        </m:d>
        <m:r>
          <m:rPr>
            <m:sty m:val="p"/>
          </m:rPr>
          <m:t>=</m:t>
        </m:r>
        <m:r>
          <m:t>0</m:t>
        </m:r>
      </m:oMath>
      <w:r>
        <w:t xml:space="preserve">.</w:t>
      </w:r>
    </w:p>
    <w:p>
      <w:pPr>
        <w:numPr>
          <w:ilvl w:val="0"/>
          <w:numId w:val="1045"/>
        </w:numPr>
      </w:pPr>
      <w:r>
        <w:rPr>
          <w:i/>
          <w:iCs/>
        </w:rPr>
        <w:t xml:space="preserve">Demostraciones</w:t>
      </w:r>
      <w:r>
        <w:t xml:space="preserve">: las 2, paso a paso y por reducción al absurdo, están en el anexo B.2.</w:t>
      </w:r>
    </w:p>
    <w:bookmarkEnd w:id="92"/>
    <w:bookmarkStart w:id="93" w:name="iii-implicaciones-1"/>
    <w:p>
      <w:pPr>
        <w:pStyle w:val="Heading5"/>
      </w:pPr>
      <w:r>
        <w:t xml:space="preserve">iii) Implicaciones</w:t>
      </w:r>
    </w:p>
    <w:p>
      <w:pPr>
        <w:numPr>
          <w:ilvl w:val="0"/>
          <w:numId w:val="1047"/>
        </w:numPr>
      </w:pPr>
      <w:r>
        <w:rPr>
          <w:i/>
          <w:iCs/>
        </w:rPr>
        <w:t xml:space="preserve">Unicidad global</w:t>
      </w:r>
      <w:r>
        <w:t xml:space="preserve">: con cualquiera de las 2 condiciones el equilibrio es único (en precios relativos) y la estática comparativa tiene sentido; con sustitutivos brutos se conoce además su signo: un aumento de la demanda de un bien sube su precio relativo frente a todos los demás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17.G</w:t>
        </w:r>
      </w:hyperlink>
      <w:r>
        <w:t xml:space="preserve">)</w:t>
      </w:r>
      <w:r>
        <w:t xml:space="preserve">.</w:t>
      </w:r>
    </w:p>
    <w:p>
      <w:pPr>
        <w:numPr>
          <w:ilvl w:val="0"/>
          <w:numId w:val="1047"/>
        </w:numPr>
      </w:pPr>
      <w:r>
        <w:rPr>
          <w:i/>
          <w:iCs/>
        </w:rPr>
        <w:t xml:space="preserve">Unicidad y estabilidad van juntas</w:t>
      </w:r>
      <w:r>
        <w:t xml:space="preserve">: la condición (16) es la misma que asegura que el tanteo converge (II.1.3).</w:t>
      </w:r>
    </w:p>
    <w:bookmarkEnd w:id="93"/>
    <w:bookmarkEnd w:id="94"/>
    <w:bookmarkStart w:id="96" w:name="c-valoración-1"/>
    <w:p>
      <w:pPr>
        <w:pStyle w:val="Heading4"/>
      </w:pPr>
      <w:r>
        <w:t xml:space="preserve">c) Valoración</w:t>
      </w:r>
    </w:p>
    <w:p>
      <w:pPr>
        <w:numPr>
          <w:ilvl w:val="0"/>
          <w:numId w:val="1048"/>
        </w:numPr>
      </w:pPr>
      <w:r>
        <w:rPr>
          <w:i/>
          <w:iCs/>
        </w:rPr>
        <w:t xml:space="preserve">Condiciones muy restrictivas</w:t>
      </w:r>
      <w:r>
        <w:t xml:space="preserve">: son suficientes, no necesarias. La sustitución bruta exige que los efectos sustitución dominen a los efectos renta en todos los bienes y a todos los precios, y excluye los complementarios; el axioma débil agregado, que los cambios de precios no redistribuyan la renta entre consumidores que gastan de forma distinta (preferencias homotéticas y dotaciones proporcionales)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4.C</w:t>
        </w:r>
      </w:hyperlink>
      <w:r>
        <w:t xml:space="preserve"> </w:t>
      </w:r>
      <w:r>
        <w:t xml:space="preserve">y §17.F)</w:t>
      </w:r>
      <w:r>
        <w:t xml:space="preserve">.</w:t>
      </w:r>
    </w:p>
    <w:p>
      <w:pPr>
        <w:numPr>
          <w:ilvl w:val="0"/>
          <w:numId w:val="1048"/>
        </w:numPr>
      </w:pPr>
      <w:r>
        <w:rPr>
          <w:i/>
          <w:iCs/>
        </w:rPr>
        <w:t xml:space="preserve">Teorema de</w:t>
      </w:r>
      <w:r>
        <w:rPr>
          <w:i/>
          <w:iCs/>
        </w:rPr>
        <w:t xml:space="preserve"> </w:t>
      </w:r>
      <w:r>
        <w:rPr>
          <w:i/>
          <w:iCs/>
          <w:smallCaps/>
        </w:rPr>
        <w:t xml:space="preserve">Sonnenschein</w:t>
      </w:r>
      <w:r>
        <w:rPr>
          <w:i/>
          <w:iCs/>
        </w:rPr>
        <w:t xml:space="preserve">-</w:t>
      </w:r>
      <w:r>
        <w:rPr>
          <w:i/>
          <w:iCs/>
          <w:smallCaps/>
        </w:rPr>
        <w:t xml:space="preserve">Mantel</w:t>
      </w:r>
      <w:r>
        <w:rPr>
          <w:i/>
          <w:iCs/>
        </w:rPr>
        <w:t xml:space="preserve">-</w:t>
      </w:r>
      <w:r>
        <w:rPr>
          <w:i/>
          <w:iCs/>
          <w:smallCaps/>
        </w:rPr>
        <w:t xml:space="preserve">Debreu</w:t>
      </w:r>
      <w:r>
        <w:t xml:space="preserve"> </w:t>
      </w:r>
      <w:r>
        <w:t xml:space="preserve">(SMD): cualquier función continua, homogénea de grado 0 y que cumpla la ley de</w:t>
      </w:r>
      <w:r>
        <w:t xml:space="preserve"> </w:t>
      </w:r>
      <w:r>
        <w:rPr>
          <w:smallCaps/>
        </w:rPr>
        <w:t xml:space="preserve">Walras</w:t>
      </w:r>
      <w:r>
        <w:t xml:space="preserve"> </w:t>
      </w:r>
      <w:r>
        <w:t xml:space="preserve">es, para precios estrictamente positivos, el exceso de demanda agregado de alguna economía de intercambio con consumidores racionales</w:t>
      </w:r>
      <w:r>
        <w:t xml:space="preserve"> </w:t>
      </w:r>
      <w:r>
        <w:t xml:space="preserve">(</w:t>
      </w:r>
      <w:hyperlink w:anchor="ref-Sonnenschein1972Market">
        <w:r>
          <w:rPr>
            <w:rStyle w:val="Hyperlink"/>
            <w:smallCaps/>
          </w:rPr>
          <w:t xml:space="preserve">Sonnenschein</w:t>
        </w:r>
        <w:r>
          <w:rPr>
            <w:rStyle w:val="Hyperlink"/>
          </w:rPr>
          <w:t xml:space="preserve"> </w:t>
        </w:r>
        <w:r>
          <w:rPr>
            <w:rStyle w:val="Hyperlink"/>
          </w:rPr>
          <w:t xml:space="preserve">1972</w:t>
        </w:r>
      </w:hyperlink>
      <w:r>
        <w:t xml:space="preserve">,</w:t>
      </w:r>
      <w:r>
        <w:t xml:space="preserve"> </w:t>
      </w:r>
      <w:hyperlink w:anchor="ref-Sonnenschein1973Walras">
        <w:r>
          <w:rPr>
            <w:rStyle w:val="Hyperlink"/>
          </w:rPr>
          <w:t xml:space="preserve">1973</w:t>
        </w:r>
      </w:hyperlink>
      <w:r>
        <w:t xml:space="preserve">;</w:t>
      </w:r>
      <w:r>
        <w:t xml:space="preserve"> </w:t>
      </w:r>
      <w:hyperlink w:anchor="ref-Mantel1974Characterization">
        <w:r>
          <w:rPr>
            <w:rStyle w:val="Hyperlink"/>
            <w:smallCaps/>
          </w:rPr>
          <w:t xml:space="preserve">Mantel</w:t>
        </w:r>
        <w:r>
          <w:rPr>
            <w:rStyle w:val="Hyperlink"/>
          </w:rPr>
          <w:t xml:space="preserve"> </w:t>
        </w:r>
        <w:r>
          <w:rPr>
            <w:rStyle w:val="Hyperlink"/>
          </w:rPr>
          <w:t xml:space="preserve">1974</w:t>
        </w:r>
      </w:hyperlink>
      <w:r>
        <w:t xml:space="preserve">;</w:t>
      </w:r>
      <w:r>
        <w:t xml:space="preserve"> </w:t>
      </w:r>
      <w:hyperlink w:anchor="ref-Debreu1974Excess">
        <w:r>
          <w:rPr>
            <w:rStyle w:val="Hyperlink"/>
            <w:smallCaps/>
          </w:rPr>
          <w:t xml:space="preserve">Debreu</w:t>
        </w:r>
        <w:r>
          <w:rPr>
            <w:rStyle w:val="Hyperlink"/>
          </w:rPr>
          <w:t xml:space="preserve"> </w:t>
        </w:r>
        <w:r>
          <w:rPr>
            <w:rStyle w:val="Hyperlink"/>
          </w:rPr>
          <w:t xml:space="preserve">1974</w:t>
        </w:r>
      </w:hyperlink>
      <w:r>
        <w:t xml:space="preserve">)</w:t>
      </w:r>
      <w:r>
        <w:t xml:space="preserve">. La racionalidad individual</w:t>
      </w:r>
      <w:r>
        <w:t xml:space="preserve"> </w:t>
      </w:r>
      <w:r>
        <w:rPr>
          <w:i/>
          <w:iCs/>
        </w:rPr>
        <w:t xml:space="preserve">no impone ninguna restricción adicional</w:t>
      </w:r>
      <w:r>
        <w:t xml:space="preserve"> </w:t>
      </w:r>
      <w:r>
        <w:t xml:space="preserve">al agregado: cualquier número (impar) de equilibrios y cualquier dinámica son posibles.</w:t>
      </w:r>
      <w:r>
        <w:rPr>
          <w:rStyle w:val="FootnoteReference"/>
        </w:rPr>
        <w:footnoteReference w:id="95"/>
      </w:r>
    </w:p>
    <w:p>
      <w:pPr>
        <w:numPr>
          <w:ilvl w:val="0"/>
          <w:numId w:val="1048"/>
        </w:numPr>
      </w:pPr>
      <w:r>
        <w:rPr>
          <w:i/>
          <w:iCs/>
        </w:rPr>
        <w:t xml:space="preserve">Consecuencia</w:t>
      </w:r>
      <w:r>
        <w:t xml:space="preserve">: unicidad y estabilidad dependen de supuestos sobre la distribución de las preferencias y de las dotaciones, no de la teoría del consumidor</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17.E</w:t>
        </w:r>
      </w:hyperlink>
      <w:r>
        <w:t xml:space="preserve">)</w:t>
      </w:r>
      <w:r>
        <w:t xml:space="preserve">. Es lo que hace tan difícil la pregunta siguiente.</w:t>
      </w:r>
    </w:p>
    <w:bookmarkEnd w:id="96"/>
    <w:bookmarkEnd w:id="97"/>
    <w:bookmarkStart w:id="104" w:name="estabilidad"/>
    <w:p>
      <w:pPr>
        <w:pStyle w:val="Heading3"/>
      </w:pPr>
      <w:r>
        <w:t xml:space="preserve">II.1.3.</w:t>
      </w:r>
      <w:r>
        <w:t xml:space="preserve"> </w:t>
      </w:r>
      <w:r>
        <w:t xml:space="preserve">Estabilidad</w:t>
      </w:r>
    </w:p>
    <w:p>
      <w:pPr>
        <w:pStyle w:val="FirstParagraph"/>
      </w:pPr>
      <w:r>
        <w:t xml:space="preserve">Saber que el equilibrio existe, e incluso que es único, no basta: falta saber si la economía llega a él.</w:t>
      </w:r>
    </w:p>
    <w:bookmarkStart w:id="98" w:name="a-idea-2"/>
    <w:p>
      <w:pPr>
        <w:pStyle w:val="Heading4"/>
      </w:pPr>
      <w:r>
        <w:t xml:space="preserve">a) Idea</w:t>
      </w:r>
    </w:p>
    <w:p>
      <w:pPr>
        <w:keepNext/>
        <w:numPr>
          <w:ilvl w:val="0"/>
          <w:numId w:val="1049"/>
        </w:numPr>
      </w:pPr>
      <w:r>
        <w:rPr>
          <w:i/>
          <w:iCs/>
        </w:rPr>
        <w:t xml:space="preserve">Qué es</w:t>
      </w:r>
      <w:r>
        <w:t xml:space="preserve">: un equilibrio es</w:t>
      </w:r>
      <w:r>
        <w:t xml:space="preserve"> </w:t>
      </w:r>
      <w:r>
        <w:rPr>
          <w:b/>
          <w:bCs/>
        </w:rPr>
        <w:t xml:space="preserve">estable</w:t>
      </w:r>
      <w:r>
        <w:t xml:space="preserve"> </w:t>
      </w:r>
      <w:r>
        <w:t xml:space="preserve">si, cuando la economía está fuera de él, hay fuerzas que la empujan hacia él: los precios (y las cantidades) convergen con el tiempo al equilibrio. Se distinguen 2 grados:</w:t>
      </w:r>
    </w:p>
    <w:p>
      <w:pPr>
        <w:numPr>
          <w:ilvl w:val="1"/>
          <w:numId w:val="1050"/>
        </w:numPr>
      </w:pPr>
      <w:r>
        <w:rPr>
          <w:b/>
          <w:bCs/>
        </w:rPr>
        <w:t xml:space="preserve">estabilidad local</w:t>
      </w:r>
      <w:r>
        <w:t xml:space="preserve">: el equilibrio se restablece tras una perturbación</w:t>
      </w:r>
      <w:r>
        <w:t xml:space="preserve"> </w:t>
      </w:r>
      <w:r>
        <w:rPr>
          <w:i/>
          <w:iCs/>
        </w:rPr>
        <w:t xml:space="preserve">pequeña</w:t>
      </w:r>
      <w:r>
        <w:t xml:space="preserve">, si el punto de partida está cerca;</w:t>
      </w:r>
    </w:p>
    <w:p>
      <w:pPr>
        <w:numPr>
          <w:ilvl w:val="1"/>
          <w:numId w:val="1050"/>
        </w:numPr>
      </w:pPr>
      <w:r>
        <w:rPr>
          <w:b/>
          <w:bCs/>
        </w:rPr>
        <w:t xml:space="preserve">estabilidad global</w:t>
      </w:r>
      <w:r>
        <w:t xml:space="preserve">: se restablece tras</w:t>
      </w:r>
      <w:r>
        <w:t xml:space="preserve"> </w:t>
      </w:r>
      <w:r>
        <w:rPr>
          <w:i/>
          <w:iCs/>
        </w:rPr>
        <w:t xml:space="preserve">cualquier</w:t>
      </w:r>
      <w:r>
        <w:t xml:space="preserve"> </w:t>
      </w:r>
      <w:r>
        <w:t xml:space="preserve">perturbación, desde cualquier punto de partida.</w:t>
      </w:r>
    </w:p>
    <w:p>
      <w:pPr>
        <w:keepNext/>
        <w:numPr>
          <w:ilvl w:val="0"/>
          <w:numId w:val="1049"/>
        </w:numPr>
      </w:pPr>
      <w:r>
        <w:rPr>
          <w:i/>
          <w:iCs/>
        </w:rPr>
        <w:t xml:space="preserve">Por qué importa</w:t>
      </w:r>
      <w:r>
        <w:t xml:space="preserve">:</w:t>
      </w:r>
    </w:p>
    <w:p>
      <w:pPr>
        <w:numPr>
          <w:ilvl w:val="1"/>
          <w:numId w:val="1051"/>
        </w:numPr>
      </w:pPr>
      <w:r>
        <w:t xml:space="preserve">si el equilibrio es estable, es un argumento a favor de la «mano invisible» de</w:t>
      </w:r>
      <w:r>
        <w:t xml:space="preserve"> </w:t>
      </w:r>
      <w:r>
        <w:rPr>
          <w:smallCaps/>
        </w:rPr>
        <w:t xml:space="preserve">Smith</w:t>
      </w:r>
      <w:r>
        <w:t xml:space="preserve">: el propio mercado, sin intervención pública, tiende a él. La mano invisible no solo es posible: además, el mercado la encuentra;</w:t>
      </w:r>
    </w:p>
    <w:p>
      <w:pPr>
        <w:numPr>
          <w:ilvl w:val="1"/>
          <w:numId w:val="1051"/>
        </w:numPr>
      </w:pPr>
      <w:r>
        <w:t xml:space="preserve">si no lo es, la economía puede alejarse del equilibrio y quedarse lejos, y eso puede justificar la intervención pública para reconducirla.</w:t>
      </w:r>
      <w:r>
        <w:t xml:space="preserve"> </w:t>
      </w:r>
      <w:r>
        <w:rPr>
          <w:smallCaps/>
        </w:rPr>
        <w:t xml:space="preserve">Musgrave</w:t>
      </w:r>
      <w:r>
        <w:t xml:space="preserve"> </w:t>
      </w:r>
      <w:r>
        <w:t xml:space="preserve">(</w:t>
      </w:r>
      <w:hyperlink w:anchor="ref-Musgrave1959Theory">
        <w:r>
          <w:rPr>
            <w:rStyle w:val="Hyperlink"/>
          </w:rPr>
          <w:t xml:space="preserve">1959</w:t>
        </w:r>
      </w:hyperlink>
      <w:r>
        <w:t xml:space="preserve">)</w:t>
      </w:r>
      <w:r>
        <w:t xml:space="preserve"> </w:t>
      </w:r>
      <w:r>
        <w:t xml:space="preserve">incluye la estabilización entre las 3 funciones del sector público, junto a la asignación y la distribución.</w:t>
      </w:r>
    </w:p>
    <w:p>
      <w:pPr>
        <w:keepNext/>
        <w:numPr>
          <w:ilvl w:val="0"/>
          <w:numId w:val="1049"/>
        </w:numPr>
      </w:pPr>
      <w:r>
        <w:rPr>
          <w:i/>
          <w:iCs/>
        </w:rPr>
        <w:t xml:space="preserve">2 mecanismos de ajuste</w:t>
      </w:r>
      <w:r>
        <w:t xml:space="preserve">:</w:t>
      </w:r>
    </w:p>
    <w:p>
      <w:pPr>
        <w:numPr>
          <w:ilvl w:val="1"/>
          <w:numId w:val="1052"/>
        </w:numPr>
      </w:pPr>
      <w:r>
        <w:rPr>
          <w:b/>
          <w:bCs/>
        </w:rPr>
        <w:t xml:space="preserve">ajuste walrasiano</w:t>
      </w:r>
      <w:r>
        <w:t xml:space="preserve"> </w:t>
      </w:r>
      <w:r>
        <w:t xml:space="preserve">(por precios): el precio sube si hay exceso de demanda y baja si hay exceso de oferta; es el tanteo del subastador;</w:t>
      </w:r>
    </w:p>
    <w:p>
      <w:pPr>
        <w:numPr>
          <w:ilvl w:val="1"/>
          <w:numId w:val="1052"/>
        </w:numPr>
      </w:pPr>
      <w:r>
        <w:rPr>
          <w:b/>
          <w:bCs/>
        </w:rPr>
        <w:t xml:space="preserve">ajuste marshalliano</w:t>
      </w:r>
      <w:r>
        <w:t xml:space="preserve"> </w:t>
      </w:r>
      <w:r>
        <w:t xml:space="preserve">(por cantidades): la cantidad aumenta si lo que los compradores están dispuestos a pagar supera lo que piden los vendedores.</w:t>
      </w:r>
    </w:p>
    <w:p>
      <w:pPr>
        <w:numPr>
          <w:ilvl w:val="0"/>
          <w:numId w:val="1000"/>
        </w:numPr>
      </w:pPr>
      <w:r>
        <w:t xml:space="preserve">En un solo mercado los 2 pueden dar resultados opuestos (anexo D)</w:t>
      </w:r>
      <w:r>
        <w:t xml:space="preserve"> </w:t>
      </w:r>
      <w:r>
        <w:rPr>
          <w:rStyle w:val="Referenciaatema"/>
        </w:rPr>
        <w:t xml:space="preserve">[ver tema 3.A.16]</w:t>
      </w:r>
      <w:r>
        <w:t xml:space="preserve">. En equilibrio general se estudia el walrasiano, porque en el modelo la variable de ajuste son los precios (I.1).</w:t>
      </w:r>
    </w:p>
    <w:p>
      <w:pPr>
        <w:numPr>
          <w:ilvl w:val="0"/>
          <w:numId w:val="1049"/>
        </w:numPr>
      </w:pPr>
      <w:r>
        <w:rPr>
          <w:i/>
          <w:iCs/>
        </w:rPr>
        <w:t xml:space="preserve">Por qué es más difícil en equilibrio general</w:t>
      </w:r>
      <w:r>
        <w:t xml:space="preserve">: un cambio en el precio de un bien desplaza los excesos de demanda de todos los demás, que mueven a su vez sus precios y vuelven a afectar al primero. No basta con mirar la pendiente de cada mercado por separado: hay que estudiar el sistema entero a la vez.</w:t>
      </w:r>
    </w:p>
    <w:bookmarkEnd w:id="98"/>
    <w:bookmarkStart w:id="102" w:name="b-modelo-2"/>
    <w:p>
      <w:pPr>
        <w:pStyle w:val="Heading4"/>
      </w:pPr>
      <w:r>
        <w:t xml:space="preserve">b) Modelo</w:t>
      </w:r>
    </w:p>
    <w:bookmarkStart w:id="99" w:name="i-supuestos-2"/>
    <w:p>
      <w:pPr>
        <w:pStyle w:val="Heading5"/>
      </w:pPr>
      <w:r>
        <w:t xml:space="preserve">i) Supuestos</w:t>
      </w:r>
    </w:p>
    <w:p>
      <w:pPr>
        <w:numPr>
          <w:ilvl w:val="0"/>
          <w:numId w:val="1053"/>
        </w:numPr>
      </w:pPr>
      <w:r>
        <w:rPr>
          <w:i/>
          <w:iCs/>
        </w:rPr>
        <w:t xml:space="preserve">Tanteo walrasiano</w:t>
      </w:r>
      <w:r>
        <w:t xml:space="preserve"> </w:t>
      </w:r>
      <w:r>
        <w:t xml:space="preserve">en tiempo continuo, sin intercambios fuera del equilibrio: el subastador ajusta cada precio según su exceso de demanda, subiéndolo si es positivo y bajándolo si es negativo,</w:t>
      </w:r>
    </w:p>
    <w:p>
      <w:pPr>
        <w:pStyle w:val="BodyText"/>
        <w:keepNext/>
      </w:pPr>
      <m:oMathPara>
        <m:oMathParaPr>
          <m:jc m:val="center"/>
        </m:oMathParaPr>
        <m:oMath>
          <m:sSub>
            <m:e>
              <m:acc>
                <m:accPr>
                  <m:chr m:val="̇"/>
                </m:accPr>
                <m:e>
                  <m:r>
                    <m:t>p</m:t>
                  </m:r>
                </m:e>
              </m:acc>
            </m:e>
            <m:sub>
              <m:r>
                <m:t>k</m:t>
              </m:r>
            </m:sub>
          </m:sSub>
          <m:r>
            <m:rPr>
              <m:sty m:val="p"/>
            </m:rPr>
            <m:t>=</m:t>
          </m:r>
          <m:sSub>
            <m:e>
              <m:r>
                <m:t>κ</m:t>
              </m:r>
            </m:e>
            <m:sub>
              <m:r>
                <m:t>k</m:t>
              </m:r>
            </m:sub>
          </m:sSub>
          <m:r>
            <m:t> </m:t>
          </m:r>
          <m:sSub>
            <m:e>
              <m:r>
                <m:t>z</m:t>
              </m:r>
            </m:e>
            <m:sub>
              <m:r>
                <m:t>k</m:t>
              </m:r>
            </m:sub>
          </m:sSub>
          <m:d>
            <m:dPr>
              <m:begChr m:val="("/>
              <m:sepChr m:val=""/>
              <m:endChr m:val=")"/>
              <m:grow/>
            </m:dPr>
            <m:e>
              <m:acc>
                <m:accPr>
                  <m:chr m:val="⃗"/>
                </m:accPr>
                <m:e>
                  <m:r>
                    <m:t>p</m:t>
                  </m:r>
                </m:e>
              </m:acc>
            </m:e>
          </m:d>
          <m:r>
            <m:rPr>
              <m:sty m:val="p"/>
            </m:rPr>
            <m:t>,</m:t>
          </m:r>
          <m:r>
            <m:t>  </m:t>
          </m:r>
          <m:sSub>
            <m:e>
              <m:r>
                <m:t>κ</m:t>
              </m:r>
            </m:e>
            <m:sub>
              <m:r>
                <m:t>k</m:t>
              </m:r>
            </m:sub>
          </m:sSub>
          <m:r>
            <m:rPr>
              <m:sty m:val="p"/>
            </m:rPr>
            <m:t>&gt;</m:t>
          </m:r>
          <m:r>
            <m:t>0</m:t>
          </m:r>
          <m:r>
            <m:rPr>
              <m:sty m:val="p"/>
            </m:rPr>
            <m:t>,</m:t>
          </m:r>
          <m:r>
            <m:t> </m:t>
          </m:r>
          <m:r>
            <m:t>k</m:t>
          </m:r>
          <m:r>
            <m:rPr>
              <m:sty m:val="p"/>
            </m:rPr>
            <m:t>=</m:t>
          </m:r>
          <m:r>
            <m:t>1</m:t>
          </m:r>
          <m:r>
            <m:rPr>
              <m:sty m:val="p"/>
            </m:rPr>
            <m:t>,</m:t>
          </m:r>
          <m:r>
            <m:rPr>
              <m:sty m:val="p"/>
            </m:rPr>
            <m:t>…</m:t>
          </m:r>
          <m:r>
            <m:rPr>
              <m:sty m:val="p"/>
            </m:rPr>
            <m:t>,</m:t>
          </m:r>
          <m:r>
            <m:t>n</m:t>
          </m:r>
          <m:r>
            <m:rPr>
              <m:sty m:val="p"/>
            </m:rPr>
            <m:t>,</m:t>
          </m:r>
        </m:oMath>
      </m:oMathPara>
    </w:p>
    <w:p>
      <w:pPr>
        <w:numPr>
          <w:ilvl w:val="0"/>
          <w:numId w:val="1000"/>
        </w:numPr>
      </w:pPr>
      <w:r>
        <w:t xml:space="preserve">donde</w:t>
      </w:r>
      <w:r>
        <w:t xml:space="preserve"> </w:t>
      </w:r>
      <m:oMath>
        <m:sSub>
          <m:e>
            <m:r>
              <m:t>κ</m:t>
            </m:r>
          </m:e>
          <m:sub>
            <m:r>
              <m:t>k</m:t>
            </m:r>
          </m:sub>
        </m:sSub>
      </m:oMath>
      <w:r>
        <w:t xml:space="preserve"> </w:t>
      </w:r>
      <w:r>
        <w:t xml:space="preserve">es la velocidad de ajuste del mercado</w:t>
      </w:r>
      <w:r>
        <w:t xml:space="preserve"> </w:t>
      </w:r>
      <m:oMath>
        <m:r>
          <m:t>k</m:t>
        </m:r>
      </m:oMath>
      <w:r>
        <w:t xml:space="preserve">. El equilibrio</w:t>
      </w:r>
      <w:r>
        <w:t xml:space="preserve"> </w:t>
      </w:r>
      <m:oMath>
        <m:sSup>
          <m:e>
            <m:acc>
              <m:accPr>
                <m:chr m:val="⃗"/>
              </m:accPr>
              <m:e>
                <m:r>
                  <m:t>p</m:t>
                </m:r>
              </m:e>
            </m:acc>
          </m:e>
          <m:sup>
            <m:r>
              <m:rPr>
                <m:sty m:val="p"/>
              </m:rPr>
              <m:t>*</m:t>
            </m:r>
          </m:sup>
        </m:sSup>
      </m:oMath>
      <w:r>
        <w:t xml:space="preserve"> </w:t>
      </w:r>
      <w:r>
        <w:t xml:space="preserve">es</w:t>
      </w:r>
      <w:r>
        <w:t xml:space="preserve"> </w:t>
      </w:r>
      <w:r>
        <w:rPr>
          <w:b/>
          <w:bCs/>
        </w:rPr>
        <w:t xml:space="preserve">globalmente estable</w:t>
      </w:r>
      <w:r>
        <w:t xml:space="preserve"> </w:t>
      </w:r>
      <w:r>
        <w:t xml:space="preserve">si</w:t>
      </w:r>
      <w:r>
        <w:t xml:space="preserve"> </w:t>
      </w:r>
      <m:oMath>
        <m:acc>
          <m:accPr>
            <m:chr m:val="⃗"/>
          </m:accPr>
          <m:e>
            <m:r>
              <m:t>p</m:t>
            </m:r>
          </m:e>
        </m:acc>
        <m:d>
          <m:dPr>
            <m:begChr m:val="("/>
            <m:sepChr m:val=""/>
            <m:endChr m:val=")"/>
            <m:grow/>
          </m:dPr>
          <m:e>
            <m:r>
              <m:t>t</m:t>
            </m:r>
          </m:e>
        </m:d>
        <m:r>
          <m:rPr>
            <m:sty m:val="p"/>
          </m:rPr>
          <m:t>→</m:t>
        </m:r>
        <m:sSup>
          <m:e>
            <m:acc>
              <m:accPr>
                <m:chr m:val="⃗"/>
              </m:accPr>
              <m:e>
                <m:r>
                  <m:t>p</m:t>
                </m:r>
              </m:e>
            </m:acc>
          </m:e>
          <m:sup>
            <m:r>
              <m:rPr>
                <m:sty m:val="p"/>
              </m:rPr>
              <m:t>*</m:t>
            </m:r>
          </m:sup>
        </m:sSup>
      </m:oMath>
      <w:r>
        <w:t xml:space="preserve"> </w:t>
      </w:r>
      <w:r>
        <w:t xml:space="preserve">desde cualquier precio inicial.</w:t>
      </w:r>
    </w:p>
    <w:p>
      <w:pPr>
        <w:numPr>
          <w:ilvl w:val="0"/>
          <w:numId w:val="1053"/>
        </w:numPr>
      </w:pPr>
      <w:r>
        <w:rPr>
          <w:i/>
          <w:iCs/>
        </w:rPr>
        <w:t xml:space="preserve">Exceso de demanda</w:t>
      </w:r>
      <w:r>
        <w:t xml:space="preserve">: con las propiedades de la existencia y la condición (16) de la unicidad, que se cumple, por ejemplo, si todos los bienes son sustitutivos brutos.</w:t>
      </w:r>
    </w:p>
    <w:bookmarkEnd w:id="99"/>
    <w:bookmarkStart w:id="100" w:name="ii-desarrollo-2"/>
    <w:p>
      <w:pPr>
        <w:pStyle w:val="Heading5"/>
      </w:pPr>
      <w:r>
        <w:t xml:space="preserve">ii) Desarrollo</w:t>
      </w:r>
    </w:p>
    <w:p>
      <w:pPr>
        <w:numPr>
          <w:ilvl w:val="0"/>
          <w:numId w:val="1054"/>
        </w:numPr>
      </w:pPr>
      <w:r>
        <w:rPr>
          <w:i/>
          <w:iCs/>
        </w:rPr>
        <w:t xml:space="preserve">Intuición</w:t>
      </w:r>
      <w:r>
        <w:t xml:space="preserve">: se mide en cada momento lo lejos que están los precios del equilibrio. Si esa distancia se reduce siempre que no se está en el equilibrio, los precios acaban llegando a él, aunque no se sepa calcular su trayectoria. Es el método de la</w:t>
      </w:r>
      <w:r>
        <w:t xml:space="preserve"> </w:t>
      </w:r>
      <w:r>
        <w:rPr>
          <w:b/>
          <w:bCs/>
        </w:rPr>
        <w:t xml:space="preserve">función de</w:t>
      </w:r>
      <w:r>
        <w:rPr>
          <w:b/>
          <w:bCs/>
        </w:rPr>
        <w:t xml:space="preserve"> </w:t>
      </w:r>
      <w:r>
        <w:rPr>
          <w:b/>
          <w:bCs/>
          <w:smallCaps/>
        </w:rPr>
        <w:t xml:space="preserve">Liapunov</w:t>
      </w:r>
      <w:r>
        <w:t xml:space="preserve">.</w:t>
      </w:r>
    </w:p>
    <w:p>
      <w:pPr>
        <w:numPr>
          <w:ilvl w:val="0"/>
          <w:numId w:val="1054"/>
        </w:numPr>
      </w:pPr>
      <w:r>
        <w:rPr>
          <w:i/>
          <w:iCs/>
        </w:rPr>
        <w:t xml:space="preserve">La distancia al equilibrio</w:t>
      </w:r>
      <w:r>
        <w:t xml:space="preserve">: con velocidades iguales,</w:t>
      </w:r>
      <w:r>
        <w:t xml:space="preserve"> </w:t>
      </w:r>
      <m:oMath>
        <m:sSub>
          <m:e>
            <m:r>
              <m:t>κ</m:t>
            </m:r>
          </m:e>
          <m:sub>
            <m:r>
              <m:t>k</m:t>
            </m:r>
          </m:sub>
        </m:sSub>
        <m:r>
          <m:rPr>
            <m:sty m:val="p"/>
          </m:rPr>
          <m:t>=</m:t>
        </m:r>
        <m:r>
          <m:t>κ</m:t>
        </m:r>
      </m:oMath>
      <w:r>
        <w:t xml:space="preserve">, basta la distancia euclídea,</w:t>
      </w:r>
      <w:r>
        <w:t xml:space="preserve"> </w:t>
      </w:r>
      <m:oMath>
        <m:f>
          <m:fPr>
            <m:type m:val="lin"/>
          </m:fPr>
          <m:num>
            <m:r>
              <m:t>1</m:t>
            </m:r>
          </m:num>
          <m:den>
            <m:r>
              <m:t>2</m:t>
            </m:r>
            <m:r>
              <m:t>κ</m:t>
            </m:r>
          </m:den>
        </m:f>
        <m:sSup>
          <m:e>
            <m:d>
              <m:dPr>
                <m:begChr m:val="‖"/>
                <m:sepChr m:val=""/>
                <m:endChr m:val="‖"/>
                <m:grow/>
              </m:dPr>
              <m:e>
                <m:acc>
                  <m:accPr>
                    <m:chr m:val="⃗"/>
                  </m:accPr>
                  <m:e>
                    <m:r>
                      <m:t>p</m:t>
                    </m:r>
                  </m:e>
                </m:acc>
                <m:d>
                  <m:dPr>
                    <m:begChr m:val="("/>
                    <m:sepChr m:val=""/>
                    <m:endChr m:val=")"/>
                    <m:grow/>
                  </m:dPr>
                  <m:e>
                    <m:r>
                      <m:t>t</m:t>
                    </m:r>
                  </m:e>
                </m:d>
                <m:r>
                  <m:rPr>
                    <m:sty m:val="p"/>
                  </m:rPr>
                  <m:t>−</m:t>
                </m:r>
                <m:sSup>
                  <m:e>
                    <m:acc>
                      <m:accPr>
                        <m:chr m:val="⃗"/>
                      </m:accPr>
                      <m:e>
                        <m:r>
                          <m:t>p</m:t>
                        </m:r>
                      </m:e>
                    </m:acc>
                  </m:e>
                  <m:sup>
                    <m:r>
                      <m:rPr>
                        <m:sty m:val="p"/>
                      </m:rPr>
                      <m:t>*</m:t>
                    </m:r>
                  </m:sup>
                </m:sSup>
              </m:e>
            </m:d>
          </m:e>
          <m:sup>
            <m:r>
              <m:t>2</m:t>
            </m:r>
          </m:sup>
        </m:sSup>
      </m:oMath>
      <w:r>
        <w:t xml:space="preserve">; con velocidades distintas se ponderan los cuadrados. Usando (17) y la ley de</w:t>
      </w:r>
      <w:r>
        <w:t xml:space="preserve"> </w:t>
      </w:r>
      <w:r>
        <w:rPr>
          <w:smallCaps/>
        </w:rPr>
        <w:t xml:space="preserve">Walras</w:t>
      </w:r>
      <w:r>
        <w:t xml:space="preserve">,</w:t>
      </w:r>
    </w:p>
    <w:p>
      <w:pPr>
        <w:pStyle w:val="BodyText"/>
        <w:keepNext/>
      </w:pPr>
      <m:oMathPara>
        <m:oMathParaPr>
          <m:jc m:val="center"/>
        </m:oMathParaPr>
        <m:oMath>
          <m:f>
            <m:fPr>
              <m:type m:val="bar"/>
            </m:fPr>
            <m:num>
              <m:r>
                <m:t>d</m:t>
              </m:r>
            </m:num>
            <m:den>
              <m:r>
                <m:t>d</m:t>
              </m:r>
              <m:r>
                <m:t>t</m:t>
              </m:r>
            </m:den>
          </m:f>
          <m:d>
            <m:dPr>
              <m:begChr m:val="["/>
              <m:sepChr m:val=""/>
              <m:endChr m:val="]"/>
              <m:grow/>
            </m:dPr>
            <m:e>
              <m:f>
                <m:fPr>
                  <m:type m:val="bar"/>
                </m:fPr>
                <m:num>
                  <m:r>
                    <m:t>1</m:t>
                  </m:r>
                </m:num>
                <m:den>
                  <m:r>
                    <m:t>2</m:t>
                  </m:r>
                </m:den>
              </m:f>
              <m:nary>
                <m:naryPr>
                  <m:chr m:val="∑"/>
                  <m:limLoc m:val="undOvr"/>
                  <m:subHide m:val="off"/>
                  <m:supHide m:val="off"/>
                </m:naryPr>
                <m:sub>
                  <m:r>
                    <m:t>k</m:t>
                  </m:r>
                  <m:r>
                    <m:rPr>
                      <m:sty m:val="p"/>
                    </m:rPr>
                    <m:t>=</m:t>
                  </m:r>
                  <m:r>
                    <m:t>1</m:t>
                  </m:r>
                </m:sub>
                <m:sup>
                  <m:r>
                    <m:t>n</m:t>
                  </m:r>
                </m:sup>
                <m:e>
                  <m:f>
                    <m:fPr>
                      <m:type m:val="bar"/>
                    </m:fPr>
                    <m:num>
                      <m:r>
                        <m:rPr>
                          <m:sty m:val="p"/>
                        </m:rPr>
                        <m:t>(</m:t>
                      </m:r>
                      <m:sSub>
                        <m:e>
                          <m:r>
                            <m:t>p</m:t>
                          </m:r>
                        </m:e>
                        <m:sub>
                          <m:r>
                            <m:t>k</m:t>
                          </m:r>
                        </m:sub>
                      </m:sSub>
                      <m:d>
                        <m:dPr>
                          <m:begChr m:val="("/>
                          <m:sepChr m:val=""/>
                          <m:endChr m:val=")"/>
                          <m:grow/>
                        </m:dPr>
                        <m:e>
                          <m:r>
                            <m:t>t</m:t>
                          </m:r>
                        </m:e>
                      </m:d>
                      <m:r>
                        <m:rPr>
                          <m:sty m:val="p"/>
                        </m:rPr>
                        <m:t>−</m:t>
                      </m:r>
                      <m:sSubSup>
                        <m:e>
                          <m:r>
                            <m:t>p</m:t>
                          </m:r>
                        </m:e>
                        <m:sub>
                          <m:r>
                            <m:t>k</m:t>
                          </m:r>
                        </m:sub>
                        <m:sup>
                          <m:r>
                            <m:rPr>
                              <m:sty m:val="p"/>
                            </m:rPr>
                            <m:t>*</m:t>
                          </m:r>
                        </m:sup>
                      </m:sSubSup>
                      <m:sSup>
                        <m:e>
                          <m:r>
                            <m:rPr>
                              <m:sty m:val="p"/>
                            </m:rPr>
                            <m:t>)</m:t>
                          </m:r>
                        </m:e>
                        <m:sup>
                          <m:r>
                            <m:t>2</m:t>
                          </m:r>
                        </m:sup>
                      </m:sSup>
                    </m:num>
                    <m:den>
                      <m:sSub>
                        <m:e>
                          <m:r>
                            <m:t>κ</m:t>
                          </m:r>
                        </m:e>
                        <m:sub>
                          <m:r>
                            <m:t>k</m:t>
                          </m:r>
                        </m:sub>
                      </m:sSub>
                    </m:den>
                  </m:f>
                </m:e>
              </m:nary>
            </m:e>
          </m:d>
          <m:r>
            <m:rPr>
              <m:sty m:val="p"/>
            </m:rPr>
            <m:t>=</m:t>
          </m:r>
          <m:nary>
            <m:naryPr>
              <m:chr m:val="∑"/>
              <m:limLoc m:val="undOvr"/>
              <m:subHide m:val="off"/>
              <m:supHide m:val="off"/>
            </m:naryPr>
            <m:sub>
              <m:r>
                <m:t>k</m:t>
              </m:r>
              <m:r>
                <m:rPr>
                  <m:sty m:val="p"/>
                </m:rPr>
                <m:t>=</m:t>
              </m:r>
              <m:r>
                <m:t>1</m:t>
              </m:r>
            </m:sub>
            <m:sup>
              <m:r>
                <m:t>n</m:t>
              </m:r>
            </m:sup>
            <m:e>
              <m:d>
                <m:dPr>
                  <m:begChr m:val="("/>
                  <m:sepChr m:val=""/>
                  <m:endChr m:val=")"/>
                  <m:grow/>
                </m:dPr>
                <m:e>
                  <m:sSub>
                    <m:e>
                      <m:r>
                        <m:t>p</m:t>
                      </m:r>
                    </m:e>
                    <m:sub>
                      <m:r>
                        <m:t>k</m:t>
                      </m:r>
                    </m:sub>
                  </m:sSub>
                  <m:r>
                    <m:rPr>
                      <m:sty m:val="p"/>
                    </m:rPr>
                    <m:t>−</m:t>
                  </m:r>
                  <m:sSubSup>
                    <m:e>
                      <m:r>
                        <m:t>p</m:t>
                      </m:r>
                    </m:e>
                    <m:sub>
                      <m:r>
                        <m:t>k</m:t>
                      </m:r>
                    </m:sub>
                    <m:sup>
                      <m:r>
                        <m:rPr>
                          <m:sty m:val="p"/>
                        </m:rPr>
                        <m:t>*</m:t>
                      </m:r>
                    </m:sup>
                  </m:sSubSup>
                </m:e>
              </m:d>
            </m:e>
          </m:nary>
          <m:r>
            <m:t> </m:t>
          </m:r>
          <m:sSub>
            <m:e>
              <m:r>
                <m:t>z</m:t>
              </m:r>
            </m:e>
            <m:sub>
              <m:r>
                <m:t>k</m:t>
              </m:r>
            </m:sub>
          </m:sSub>
          <m:d>
            <m:dPr>
              <m:begChr m:val="("/>
              <m:sepChr m:val=""/>
              <m:endChr m:val=")"/>
              <m:grow/>
            </m:dPr>
            <m:e>
              <m:acc>
                <m:accPr>
                  <m:chr m:val="⃗"/>
                </m:accPr>
                <m:e>
                  <m:r>
                    <m:t>p</m:t>
                  </m:r>
                </m:e>
              </m:acc>
            </m:e>
          </m:d>
          <m:r>
            <m:rPr>
              <m:sty m:val="p"/>
            </m:rPr>
            <m:t>=</m:t>
          </m:r>
          <m:limLow>
            <m:e>
              <m:limLow>
                <m:e>
                  <m:acc>
                    <m:accPr>
                      <m:chr m:val="⃗"/>
                    </m:accPr>
                    <m:e>
                      <m:r>
                        <m:t>p</m:t>
                      </m:r>
                    </m:e>
                  </m:acc>
                  <m:r>
                    <m:rPr>
                      <m:sty m:val="p"/>
                    </m:rPr>
                    <m:t>⋅</m:t>
                  </m:r>
                  <m:acc>
                    <m:accPr>
                      <m:chr m:val="⃗"/>
                    </m:accPr>
                    <m:e>
                      <m:r>
                        <m:t>z</m:t>
                      </m:r>
                    </m:e>
                  </m:acc>
                  <m:d>
                    <m:dPr>
                      <m:begChr m:val="("/>
                      <m:sepChr m:val=""/>
                      <m:endChr m:val=")"/>
                      <m:grow/>
                    </m:dPr>
                    <m:e>
                      <m:acc>
                        <m:accPr>
                          <m:chr m:val="⃗"/>
                        </m:accPr>
                        <m:e>
                          <m:r>
                            <m:t>p</m:t>
                          </m:r>
                        </m:e>
                      </m:acc>
                    </m:e>
                  </m:d>
                </m:e>
                <m:lim>
                  <m:r>
                    <m:rPr>
                      <m:sty m:val="p"/>
                    </m:rPr>
                    <m:t>⏟</m:t>
                  </m:r>
                </m:lim>
              </m:limLow>
            </m:e>
            <m:lim>
              <m:r>
                <m:rPr>
                  <m:sty m:val="p"/>
                </m:rPr>
                <m:t>=</m:t>
              </m:r>
              <m:r>
                <m:t>0</m:t>
              </m:r>
            </m:lim>
          </m:limLow>
          <m:r>
            <m:rPr>
              <m:sty m:val="p"/>
            </m:rPr>
            <m:t>−</m:t>
          </m:r>
          <m:sSup>
            <m:e>
              <m:acc>
                <m:accPr>
                  <m:chr m:val="⃗"/>
                </m:accPr>
                <m:e>
                  <m:r>
                    <m:t>p</m:t>
                  </m:r>
                </m:e>
              </m:acc>
            </m:e>
            <m:sup>
              <m:r>
                <m:rPr>
                  <m:sty m:val="p"/>
                </m:rPr>
                <m:t>*</m:t>
              </m:r>
            </m:sup>
          </m:sSup>
          <m:r>
            <m:rPr>
              <m:sty m:val="p"/>
            </m:rPr>
            <m:t>⋅</m:t>
          </m:r>
          <m:acc>
            <m:accPr>
              <m:chr m:val="⃗"/>
            </m:accPr>
            <m:e>
              <m:r>
                <m:t>z</m:t>
              </m:r>
            </m:e>
          </m:acc>
          <m:d>
            <m:dPr>
              <m:begChr m:val="("/>
              <m:sepChr m:val=""/>
              <m:endChr m:val=")"/>
              <m:grow/>
            </m:dPr>
            <m:e>
              <m:acc>
                <m:accPr>
                  <m:chr m:val="⃗"/>
                </m:accPr>
                <m:e>
                  <m:r>
                    <m:t>p</m:t>
                  </m:r>
                </m:e>
              </m:acc>
            </m:e>
          </m:d>
          <m:r>
            <m:rPr>
              <m:sty m:val="p"/>
            </m:rPr>
            <m:t>.</m:t>
          </m:r>
        </m:oMath>
      </m:oMathPara>
    </w:p>
    <w:p>
      <w:pPr>
        <w:numPr>
          <w:ilvl w:val="0"/>
          <w:numId w:val="1054"/>
        </w:numPr>
      </w:pPr>
      <w:r>
        <w:rPr>
          <w:i/>
          <w:iCs/>
        </w:rPr>
        <w:t xml:space="preserve">Interpretación</w:t>
      </w:r>
      <w:r>
        <w:t xml:space="preserve">: la distancia se reduce si</w:t>
      </w:r>
      <w:r>
        <w:t xml:space="preserve"> </w:t>
      </w:r>
      <m:oMath>
        <m:sSup>
          <m:e>
            <m:acc>
              <m:accPr>
                <m:chr m:val="⃗"/>
              </m:accPr>
              <m:e>
                <m:r>
                  <m:t>p</m:t>
                </m:r>
              </m:e>
            </m:acc>
          </m:e>
          <m:sup>
            <m:r>
              <m:rPr>
                <m:sty m:val="p"/>
              </m:rPr>
              <m:t>*</m:t>
            </m:r>
          </m:sup>
        </m:sSup>
        <m:r>
          <m:rPr>
            <m:sty m:val="p"/>
          </m:rPr>
          <m:t>⋅</m:t>
        </m:r>
        <m:acc>
          <m:accPr>
            <m:chr m:val="⃗"/>
          </m:accPr>
          <m:e>
            <m:r>
              <m:t>z</m:t>
            </m:r>
          </m:e>
        </m:acc>
        <m:d>
          <m:dPr>
            <m:begChr m:val="("/>
            <m:sepChr m:val=""/>
            <m:endChr m:val=")"/>
            <m:grow/>
          </m:dPr>
          <m:e>
            <m:acc>
              <m:accPr>
                <m:chr m:val="⃗"/>
              </m:accPr>
              <m:e>
                <m:r>
                  <m:t>p</m:t>
                </m:r>
              </m:e>
            </m:acc>
          </m:e>
        </m:d>
        <m:r>
          <m:rPr>
            <m:sty m:val="p"/>
          </m:rPr>
          <m:t>&gt;</m:t>
        </m:r>
        <m:r>
          <m:t>0</m:t>
        </m:r>
      </m:oMath>
      <w:r>
        <w:t xml:space="preserve"> </w:t>
      </w:r>
      <w:r>
        <w:t xml:space="preserve">fuera del equilibrio, que es exactamente la condición (16) de la unicidad. Entonces la distancia baja sin parar mientras no se esté en el equilibrio y los precios convergen a</w:t>
      </w:r>
      <w:r>
        <w:t xml:space="preserve"> </w:t>
      </w:r>
      <m:oMath>
        <m:sSup>
          <m:e>
            <m:acc>
              <m:accPr>
                <m:chr m:val="⃗"/>
              </m:accPr>
              <m:e>
                <m:r>
                  <m:t>p</m:t>
                </m:r>
              </m:e>
            </m:acc>
          </m:e>
          <m:sup>
            <m:r>
              <m:rPr>
                <m:sty m:val="p"/>
              </m:rPr>
              <m:t>*</m:t>
            </m:r>
          </m:sup>
        </m:sSup>
      </m:oMath>
      <w:r>
        <w:t xml:space="preserve"> </w:t>
      </w:r>
      <w:r>
        <w:t xml:space="preserve">(demostración en el anexo B.3).</w:t>
      </w:r>
    </w:p>
    <w:p>
      <w:pPr>
        <w:numPr>
          <w:ilvl w:val="0"/>
          <w:numId w:val="1054"/>
        </w:numPr>
      </w:pPr>
      <w:r>
        <w:rPr>
          <w:i/>
          <w:iCs/>
        </w:rPr>
        <w:t xml:space="preserve">Con 2 bienes, en el gráfico</w:t>
      </w:r>
      <w:r>
        <w:t xml:space="preserve">: con</w:t>
      </w:r>
      <w:r>
        <w:t xml:space="preserve"> </w:t>
      </w:r>
      <m:oMath>
        <m:sSub>
          <m:e>
            <m:acc>
              <m:accPr>
                <m:chr m:val="̇"/>
              </m:accPr>
              <m:e>
                <m:r>
                  <m:t>p</m:t>
                </m:r>
              </m:e>
            </m:acc>
          </m:e>
          <m:sub>
            <m:r>
              <m:t>X</m:t>
            </m:r>
          </m:sub>
        </m:sSub>
        <m:r>
          <m:rPr>
            <m:sty m:val="p"/>
          </m:rPr>
          <m:t>=</m:t>
        </m:r>
        <m:r>
          <m:t>κ</m:t>
        </m:r>
        <m:r>
          <m:t> </m:t>
        </m:r>
        <m:sSub>
          <m:e>
            <m:r>
              <m:t>z</m:t>
            </m:r>
          </m:e>
          <m:sub>
            <m:r>
              <m:t>X</m:t>
            </m:r>
          </m:sub>
        </m:sSub>
        <m:d>
          <m:dPr>
            <m:begChr m:val="("/>
            <m:sepChr m:val=""/>
            <m:endChr m:val=")"/>
            <m:grow/>
          </m:dPr>
          <m:e>
            <m:sSub>
              <m:e>
                <m:r>
                  <m:t>p</m:t>
                </m:r>
              </m:e>
              <m:sub>
                <m:r>
                  <m:t>X</m:t>
                </m:r>
              </m:sub>
            </m:sSub>
            <m:r>
              <m:rPr>
                <m:sty m:val="p"/>
              </m:rPr>
              <m:t>,</m:t>
            </m:r>
            <m:r>
              <m:t>1</m:t>
            </m:r>
          </m:e>
        </m:d>
      </m:oMath>
      <w:r>
        <w:t xml:space="preserve">, el precio sube donde</w:t>
      </w:r>
      <w:r>
        <w:t xml:space="preserve"> </w:t>
      </w:r>
      <m:oMath>
        <m:sSub>
          <m:e>
            <m:r>
              <m:t>z</m:t>
            </m:r>
          </m:e>
          <m:sub>
            <m:r>
              <m:t>X</m:t>
            </m:r>
          </m:sub>
        </m:sSub>
        <m:r>
          <m:rPr>
            <m:sty m:val="p"/>
          </m:rPr>
          <m:t>&gt;</m:t>
        </m:r>
        <m:r>
          <m:t>0</m:t>
        </m:r>
      </m:oMath>
      <w:r>
        <w:t xml:space="preserve"> </w:t>
      </w:r>
      <w:r>
        <w:t xml:space="preserve">y baja donde</w:t>
      </w:r>
      <w:r>
        <w:t xml:space="preserve"> </w:t>
      </w:r>
      <m:oMath>
        <m:sSub>
          <m:e>
            <m:r>
              <m:t>z</m:t>
            </m:r>
          </m:e>
          <m:sub>
            <m:r>
              <m:t>X</m:t>
            </m:r>
          </m:sub>
        </m:sSub>
        <m:r>
          <m:rPr>
            <m:sty m:val="p"/>
          </m:rPr>
          <m:t>&lt;</m:t>
        </m:r>
        <m:r>
          <m:t>0</m:t>
        </m:r>
      </m:oMath>
      <w:r>
        <w:t xml:space="preserve"> </w:t>
      </w:r>
      <w:r>
        <w:t xml:space="preserve">(flechas del gráfico 5). Los equilibrios donde</w:t>
      </w:r>
      <w:r>
        <w:t xml:space="preserve"> </w:t>
      </w:r>
      <m:oMath>
        <m:sSub>
          <m:e>
            <m:r>
              <m:t>z</m:t>
            </m:r>
          </m:e>
          <m:sub>
            <m:r>
              <m:t>X</m:t>
            </m:r>
          </m:sub>
        </m:sSub>
      </m:oMath>
      <w:r>
        <w:t xml:space="preserve"> </w:t>
      </w:r>
      <w:r>
        <w:t xml:space="preserve">corta el eje de arriba abajo (índice</w:t>
      </w:r>
      <w:r>
        <w:t xml:space="preserve"> </w:t>
      </w:r>
      <m:oMath>
        <m:r>
          <m:rPr>
            <m:sty m:val="p"/>
          </m:rPr>
          <m:t>+</m:t>
        </m:r>
        <m:r>
          <m:t>1</m:t>
        </m:r>
      </m:oMath>
      <w:r>
        <w:t xml:space="preserve">) atraen los precios y son estables; los otros los repelen y son inestables. Con varios equilibrios, estables e inestables se alternan.</w:t>
      </w:r>
    </w:p>
    <w:bookmarkEnd w:id="100"/>
    <w:bookmarkStart w:id="101" w:name="iii-implicaciones-2"/>
    <w:p>
      <w:pPr>
        <w:pStyle w:val="Heading5"/>
      </w:pPr>
      <w:r>
        <w:t xml:space="preserve">iii) Implicaciones</w:t>
      </w:r>
    </w:p>
    <w:p>
      <w:pPr>
        <w:numPr>
          <w:ilvl w:val="0"/>
          <w:numId w:val="1055"/>
        </w:numPr>
      </w:pPr>
      <w:r>
        <w:rPr>
          <w:i/>
          <w:iCs/>
        </w:rPr>
        <w:t xml:space="preserve">Teorema de</w:t>
      </w:r>
      <w:r>
        <w:rPr>
          <w:i/>
          <w:iCs/>
        </w:rPr>
        <w:t xml:space="preserve"> </w:t>
      </w:r>
      <w:r>
        <w:rPr>
          <w:i/>
          <w:iCs/>
          <w:smallCaps/>
        </w:rPr>
        <w:t xml:space="preserve">Arrow</w:t>
      </w:r>
      <w:r>
        <w:rPr>
          <w:i/>
          <w:iCs/>
        </w:rPr>
        <w:t xml:space="preserve">,</w:t>
      </w:r>
      <w:r>
        <w:rPr>
          <w:i/>
          <w:iCs/>
        </w:rPr>
        <w:t xml:space="preserve"> </w:t>
      </w:r>
      <w:r>
        <w:rPr>
          <w:i/>
          <w:iCs/>
          <w:smallCaps/>
        </w:rPr>
        <w:t xml:space="preserve">Block</w:t>
      </w:r>
      <w:r>
        <w:rPr>
          <w:i/>
          <w:iCs/>
        </w:rPr>
        <w:t xml:space="preserve"> </w:t>
      </w:r>
      <w:r>
        <w:rPr>
          <w:i/>
          <w:iCs/>
        </w:rPr>
        <w:t xml:space="preserve">y</w:t>
      </w:r>
      <w:r>
        <w:rPr>
          <w:i/>
          <w:iCs/>
        </w:rPr>
        <w:t xml:space="preserve"> </w:t>
      </w:r>
      <w:r>
        <w:rPr>
          <w:i/>
          <w:iCs/>
          <w:smallCaps/>
        </w:rPr>
        <w:t xml:space="preserve">Hurwicz</w:t>
      </w:r>
      <w:r>
        <w:t xml:space="preserve">:</w:t>
      </w:r>
      <w:r>
        <w:t xml:space="preserve"> </w:t>
      </w:r>
      <w:r>
        <w:rPr>
          <w:smallCaps/>
        </w:rPr>
        <w:t xml:space="preserve">Arrow</w:t>
      </w:r>
      <w:r>
        <w:t xml:space="preserve">,</w:t>
      </w:r>
      <w:r>
        <w:t xml:space="preserve"> </w:t>
      </w:r>
      <w:r>
        <w:rPr>
          <w:smallCaps/>
        </w:rPr>
        <w:t xml:space="preserve">Block</w:t>
      </w:r>
      <w:r>
        <w:t xml:space="preserve"> </w:t>
      </w:r>
      <w:r>
        <w:t xml:space="preserve">y</w:t>
      </w:r>
      <w:r>
        <w:t xml:space="preserve"> </w:t>
      </w:r>
      <w:r>
        <w:rPr>
          <w:smallCaps/>
        </w:rPr>
        <w:t xml:space="preserve">Hurwicz</w:t>
      </w:r>
      <w:r>
        <w:t xml:space="preserve"> </w:t>
      </w:r>
      <w:r>
        <w:t xml:space="preserve">(</w:t>
      </w:r>
      <w:hyperlink w:anchor="ref-ArrowBlockHurwicz1959Stability">
        <w:r>
          <w:rPr>
            <w:rStyle w:val="Hyperlink"/>
          </w:rPr>
          <w:t xml:space="preserve">1959</w:t>
        </w:r>
      </w:hyperlink>
      <w:r>
        <w:t xml:space="preserve">)</w:t>
      </w:r>
      <w:r>
        <w:t xml:space="preserve">, tras</w:t>
      </w:r>
      <w:r>
        <w:t xml:space="preserve"> </w:t>
      </w:r>
      <w:r>
        <w:rPr>
          <w:smallCaps/>
        </w:rPr>
        <w:t xml:space="preserve">Arrow</w:t>
      </w:r>
      <w:r>
        <w:t xml:space="preserve"> </w:t>
      </w:r>
      <w:r>
        <w:t xml:space="preserve">y</w:t>
      </w:r>
      <w:r>
        <w:t xml:space="preserve"> </w:t>
      </w:r>
      <w:r>
        <w:rPr>
          <w:smallCaps/>
        </w:rPr>
        <w:t xml:space="preserve">Hurwicz</w:t>
      </w:r>
      <w:r>
        <w:t xml:space="preserve"> </w:t>
      </w:r>
      <w:r>
        <w:t xml:space="preserve">(1958), prueban que, si todos los bienes son</w:t>
      </w:r>
      <w:r>
        <w:t xml:space="preserve"> </w:t>
      </w:r>
      <w:r>
        <w:rPr>
          <w:b/>
          <w:bCs/>
        </w:rPr>
        <w:t xml:space="preserve">sustitutivos brutos</w:t>
      </w:r>
      <w:r>
        <w:t xml:space="preserve">, el equilibrio es</w:t>
      </w:r>
      <w:r>
        <w:t xml:space="preserve"> </w:t>
      </w:r>
      <w:r>
        <w:rPr>
          <w:i/>
          <w:iCs/>
        </w:rPr>
        <w:t xml:space="preserve">globalmente estable</w:t>
      </w:r>
      <w:r>
        <w:t xml:space="preserve">: la misma condición da a la vez unicidad y estabilidad.</w:t>
      </w:r>
    </w:p>
    <w:p>
      <w:pPr>
        <w:numPr>
          <w:ilvl w:val="0"/>
          <w:numId w:val="1055"/>
        </w:numPr>
      </w:pPr>
      <w:r>
        <w:rPr>
          <w:i/>
          <w:iCs/>
        </w:rPr>
        <w:t xml:space="preserve">Con 2 bienes y sustitutivos brutos</w:t>
      </w:r>
      <w:r>
        <w:t xml:space="preserve">:</w:t>
      </w:r>
      <w:r>
        <w:t xml:space="preserve"> </w:t>
      </w:r>
      <m:oMath>
        <m:sSub>
          <m:e>
            <m:r>
              <m:t>z</m:t>
            </m:r>
          </m:e>
          <m:sub>
            <m:r>
              <m:t>X</m:t>
            </m:r>
          </m:sub>
        </m:sSub>
        <m:d>
          <m:dPr>
            <m:begChr m:val="("/>
            <m:sepChr m:val=""/>
            <m:endChr m:val=")"/>
            <m:grow/>
          </m:dPr>
          <m:e>
            <m:sSub>
              <m:e>
                <m:r>
                  <m:t>p</m:t>
                </m:r>
              </m:e>
              <m:sub>
                <m:r>
                  <m:t>X</m:t>
                </m:r>
              </m:sub>
            </m:sSub>
            <m:r>
              <m:rPr>
                <m:sty m:val="p"/>
              </m:rPr>
              <m:t>,</m:t>
            </m:r>
            <m:r>
              <m:t>1</m:t>
            </m:r>
          </m:e>
        </m:d>
      </m:oMath>
      <w:r>
        <w:t xml:space="preserve"> </w:t>
      </w:r>
      <w:r>
        <w:t xml:space="preserve">es decreciente y el único corte es de arriba abajo: el único equilibrio es estable.</w:t>
      </w:r>
    </w:p>
    <w:bookmarkEnd w:id="101"/>
    <w:bookmarkEnd w:id="102"/>
    <w:bookmarkStart w:id="103" w:name="c-valoración-2"/>
    <w:p>
      <w:pPr>
        <w:pStyle w:val="Heading4"/>
      </w:pPr>
      <w:r>
        <w:t xml:space="preserve">c) Valoración</w:t>
      </w:r>
    </w:p>
    <w:p>
      <w:pPr>
        <w:numPr>
          <w:ilvl w:val="0"/>
          <w:numId w:val="1056"/>
        </w:numPr>
      </w:pPr>
      <w:r>
        <w:rPr>
          <w:i/>
          <w:iCs/>
        </w:rPr>
        <w:t xml:space="preserve">Contraejemplo de</w:t>
      </w:r>
      <w:r>
        <w:rPr>
          <w:i/>
          <w:iCs/>
        </w:rPr>
        <w:t xml:space="preserve"> </w:t>
      </w:r>
      <w:r>
        <w:rPr>
          <w:i/>
          <w:iCs/>
          <w:smallCaps/>
        </w:rPr>
        <w:t xml:space="preserve">Scarf</w:t>
      </w:r>
      <w:r>
        <w:t xml:space="preserve">:</w:t>
      </w:r>
      <w:r>
        <w:t xml:space="preserve"> </w:t>
      </w:r>
      <w:r>
        <w:t xml:space="preserve">H. E.</w:t>
      </w:r>
      <w:r>
        <w:t xml:space="preserve"> </w:t>
      </w:r>
      <w:r>
        <w:rPr>
          <w:smallCaps/>
        </w:rPr>
        <w:t xml:space="preserve">Scarf</w:t>
      </w:r>
      <w:r>
        <w:t xml:space="preserve"> </w:t>
      </w:r>
      <w:r>
        <w:t xml:space="preserve">(</w:t>
      </w:r>
      <w:hyperlink w:anchor="ref-Scarf1960Examples">
        <w:r>
          <w:rPr>
            <w:rStyle w:val="Hyperlink"/>
          </w:rPr>
          <w:t xml:space="preserve">1960</w:t>
        </w:r>
      </w:hyperlink>
      <w:r>
        <w:t xml:space="preserve">)</w:t>
      </w:r>
      <w:r>
        <w:t xml:space="preserve"> </w:t>
      </w:r>
      <w:r>
        <w:t xml:space="preserve">construye una economía de 3 consumidores y 3 bienes complementarios (curvas de indiferencia en ángulo recto) con un equilibrio único que el tanteo no alcanza nunca: los precios giran indefinidamente a su alrededor. Y por el teorema SMD cualquier dinámica es posible.</w:t>
      </w:r>
    </w:p>
    <w:p>
      <w:pPr>
        <w:numPr>
          <w:ilvl w:val="0"/>
          <w:numId w:val="1056"/>
        </w:numPr>
      </w:pPr>
      <w:r>
        <w:rPr>
          <w:i/>
          <w:iCs/>
        </w:rPr>
        <w:t xml:space="preserve">Un proceso ficticio</w:t>
      </w:r>
      <w:r>
        <w:t xml:space="preserve">: en el tanteo nadie comercia hasta el final y el subastador no existe. Los procesos «sin tanteo», con intercambios a precios de desequilibrio, cambian las dotaciones por el camino; son estables con más facilidad, pero el equilibrio al que llegan depende del camino</w:t>
      </w:r>
      <w:r>
        <w:t xml:space="preserve"> </w:t>
      </w:r>
      <w:r>
        <w:t xml:space="preserve">(</w:t>
      </w:r>
      <w:hyperlink w:anchor="ref-Varian1992Microeconomic">
        <w:r>
          <w:rPr>
            <w:rStyle w:val="Hyperlink"/>
            <w:smallCaps/>
          </w:rPr>
          <w:t xml:space="preserve">Varian</w:t>
        </w:r>
        <w:r>
          <w:rPr>
            <w:rStyle w:val="Hyperlink"/>
          </w:rPr>
          <w:t xml:space="preserve"> </w:t>
        </w:r>
        <w:r>
          <w:rPr>
            <w:rStyle w:val="Hyperlink"/>
          </w:rPr>
          <w:t xml:space="preserve">1992, cap. 21</w:t>
        </w:r>
      </w:hyperlink>
      <w:r>
        <w:t xml:space="preserve">)</w:t>
      </w:r>
      <w:r>
        <w:t xml:space="preserve">. Esta crítica une la teoría con la macroeconomía del desequilibrio (</w:t>
      </w:r>
      <w:r>
        <w:rPr>
          <w:smallCaps/>
        </w:rPr>
        <w:t xml:space="preserve">Clower</w:t>
      </w:r>
      <w:r>
        <w:t xml:space="preserve">,</w:t>
      </w:r>
      <w:r>
        <w:t xml:space="preserve"> </w:t>
      </w:r>
      <w:r>
        <w:rPr>
          <w:smallCaps/>
        </w:rPr>
        <w:t xml:space="preserve">Leijonhufvud</w:t>
      </w:r>
      <w:r>
        <w:t xml:space="preserve">)</w:t>
      </w:r>
      <w:r>
        <w:t xml:space="preserve"> </w:t>
      </w:r>
      <w:r>
        <w:rPr>
          <w:rStyle w:val="Referenciaatema"/>
        </w:rPr>
        <w:t xml:space="preserve">[ver tema 3.A.4]</w:t>
      </w:r>
      <w:r>
        <w:t xml:space="preserve">.</w:t>
      </w:r>
    </w:p>
    <w:bookmarkEnd w:id="103"/>
    <w:bookmarkEnd w:id="104"/>
    <w:bookmarkEnd w:id="105"/>
    <w:bookmarkStart w:id="118" w:name="X4944875e55b06db14e46a61122fe3618dd158cb"/>
    <w:p>
      <w:pPr>
        <w:pStyle w:val="Heading2"/>
      </w:pPr>
      <w:r>
        <w:t xml:space="preserve">II.2.</w:t>
      </w:r>
      <w:r>
        <w:t xml:space="preserve"> </w:t>
      </w:r>
      <w:r>
        <w:t xml:space="preserve">Análisis normativo del equilibrio general competitivo</w:t>
      </w:r>
    </w:p>
    <w:p>
      <w:pPr>
        <w:pStyle w:val="FirstParagraph"/>
      </w:pPr>
      <w:r>
        <w:t xml:space="preserve">Una vez estudiado qué dice el equilibrio como descripción de la economía (análisis positivo), pasamos a preguntarnos si es bueno (análisis normativo). Para ello hace falta, primero, un criterio con el que juzgar las asignaciones.</w:t>
      </w:r>
    </w:p>
    <w:bookmarkStart w:id="108" w:name="optimalidad-de-pareto"/>
    <w:p>
      <w:pPr>
        <w:pStyle w:val="Heading3"/>
      </w:pPr>
      <w:r>
        <w:t xml:space="preserve">II.2.1.</w:t>
      </w:r>
      <w:r>
        <w:t xml:space="preserve"> </w:t>
      </w:r>
      <w:r>
        <w:t xml:space="preserve">Optimalidad de</w:t>
      </w:r>
      <w:r>
        <w:t xml:space="preserve"> </w:t>
      </w:r>
      <w:r>
        <w:rPr>
          <w:smallCaps/>
        </w:rPr>
        <w:t xml:space="preserve">Pareto</w:t>
      </w:r>
    </w:p>
    <w:p>
      <w:pPr>
        <w:numPr>
          <w:ilvl w:val="0"/>
          <w:numId w:val="1057"/>
        </w:numPr>
      </w:pPr>
      <w:r>
        <w:rPr>
          <w:i/>
          <w:iCs/>
        </w:rPr>
        <w:t xml:space="preserve">Definición</w:t>
      </w:r>
      <w:r>
        <w:t xml:space="preserve">: la pregunta normativa es si la asignación de equilibrio es deseable, que es el objeto de la economía del bienestar. El criterio menos exigente es el de</w:t>
      </w:r>
      <w:r>
        <w:t xml:space="preserve"> </w:t>
      </w:r>
      <w:r>
        <w:rPr>
          <w:smallCaps/>
        </w:rPr>
        <w:t xml:space="preserve">Pareto</w:t>
      </w:r>
      <w:r>
        <w:t xml:space="preserve"> </w:t>
      </w:r>
      <w:r>
        <w:t xml:space="preserve">(</w:t>
      </w:r>
      <w:hyperlink w:anchor="ref-Pareto1906Manuale">
        <w:r>
          <w:rPr>
            <w:rStyle w:val="Hyperlink"/>
          </w:rPr>
          <w:t xml:space="preserve">1906</w:t>
        </w:r>
      </w:hyperlink>
      <w:r>
        <w:t xml:space="preserve">)</w:t>
      </w:r>
      <w:r>
        <w:t xml:space="preserve">:</w:t>
      </w:r>
      <w:r>
        <w:rPr>
          <w:rStyle w:val="FootnoteReference"/>
        </w:rPr>
        <w:footnoteReference w:id="106"/>
      </w:r>
      <w:r>
        <w:t xml:space="preserve"> </w:t>
      </w:r>
      <w:r>
        <w:t xml:space="preserve">una asignación es</w:t>
      </w:r>
      <w:r>
        <w:t xml:space="preserve"> </w:t>
      </w:r>
      <w:r>
        <w:rPr>
          <w:b/>
          <w:bCs/>
        </w:rPr>
        <w:t xml:space="preserve">óptima en el sentido de</w:t>
      </w:r>
      <w:r>
        <w:rPr>
          <w:b/>
          <w:bCs/>
        </w:rPr>
        <w:t xml:space="preserve"> </w:t>
      </w:r>
      <w:r>
        <w:rPr>
          <w:b/>
          <w:bCs/>
          <w:smallCaps/>
        </w:rPr>
        <w:t xml:space="preserve">Pareto</w:t>
      </w:r>
      <w:r>
        <w:t xml:space="preserve"> </w:t>
      </w:r>
      <w:r>
        <w:t xml:space="preserve">(eficiente) si no existe otra factible que mejore a algún agente sin empeorar a ninguno.</w:t>
      </w:r>
    </w:p>
    <w:p>
      <w:pPr>
        <w:numPr>
          <w:ilvl w:val="0"/>
          <w:numId w:val="1057"/>
        </w:numPr>
      </w:pPr>
      <w:r>
        <w:rPr>
          <w:i/>
          <w:iCs/>
        </w:rPr>
        <w:t xml:space="preserve">Ventajas y límites</w:t>
      </w:r>
      <w:r>
        <w:t xml:space="preserve">: es un criterio ordinal, que no exige comparar utilidades, y basado en pocos juicios de valor, pero</w:t>
      </w:r>
      <w:r>
        <w:t xml:space="preserve"> </w:t>
      </w:r>
      <w:r>
        <w:rPr>
          <w:i/>
          <w:iCs/>
        </w:rPr>
        <w:t xml:space="preserve">incompleto</w:t>
      </w:r>
      <w:r>
        <w:t xml:space="preserve">: hay infinitos óptimos no comparables entre sí, entre ellos asignaciones muy desiguales</w:t>
      </w:r>
      <w:r>
        <w:rPr>
          <w:rStyle w:val="FootnoteReference"/>
        </w:rPr>
        <w:footnoteReference w:id="107"/>
      </w:r>
      <w:r>
        <w:t xml:space="preserve"> </w:t>
      </w:r>
      <w:r>
        <w:rPr>
          <w:rStyle w:val="Referenciaatema"/>
        </w:rPr>
        <w:t xml:space="preserve">[ver tema 3.A.22]</w:t>
      </w:r>
      <w:r>
        <w:t xml:space="preserve"> </w:t>
      </w:r>
      <w:r>
        <w:rPr>
          <w:rStyle w:val="Referenciaatema"/>
        </w:rPr>
        <w:t xml:space="preserve">[ver tema 3.A.24]</w:t>
      </w:r>
      <w:r>
        <w:t xml:space="preserve"> </w:t>
      </w:r>
      <w:r>
        <w:t xml:space="preserve">(ventajas y críticas, en el anexo C).</w:t>
      </w:r>
    </w:p>
    <w:p>
      <w:pPr>
        <w:numPr>
          <w:ilvl w:val="0"/>
          <w:numId w:val="1057"/>
        </w:numPr>
      </w:pPr>
      <w:r>
        <w:rPr>
          <w:i/>
          <w:iCs/>
        </w:rPr>
        <w:t xml:space="preserve">En la caja de intercambio</w:t>
      </w:r>
      <w:r>
        <w:t xml:space="preserve">: los óptimos son las tangencias de las curvas de indiferencia,</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oMath>
      <w:r>
        <w:t xml:space="preserve">: la</w:t>
      </w:r>
      <w:r>
        <w:t xml:space="preserve"> </w:t>
      </w:r>
      <w:r>
        <w:rPr>
          <w:b/>
          <w:bCs/>
        </w:rPr>
        <w:t xml:space="preserve">curva de contrato</w:t>
      </w:r>
      <w:r>
        <w:t xml:space="preserve"> </w:t>
      </w:r>
      <m:oMath>
        <m:sSub>
          <m:e>
            <m:r>
              <m:t>O</m:t>
            </m:r>
          </m:e>
          <m:sub>
            <m:r>
              <m:t>A</m:t>
            </m:r>
          </m:sub>
        </m:sSub>
        <m:sSub>
          <m:e>
            <m:r>
              <m:t>O</m:t>
            </m:r>
          </m:e>
          <m:sub>
            <m:r>
              <m:t>B</m:t>
            </m:r>
          </m:sub>
        </m:sSub>
      </m:oMath>
      <w:r>
        <w:t xml:space="preserve"> </w:t>
      </w:r>
      <w:r>
        <w:t xml:space="preserve">(gráfico 6).</w:t>
      </w:r>
    </w:p>
    <w:bookmarkEnd w:id="108"/>
    <w:bookmarkStart w:id="117" w:name="Xf6b71314e4bd9502f3b430192fabe484e5fec32"/>
    <w:p>
      <w:pPr>
        <w:pStyle w:val="Heading3"/>
      </w:pPr>
      <w:r>
        <w:t xml:space="preserve">II.2.2.</w:t>
      </w:r>
      <w:r>
        <w:t xml:space="preserve"> </w:t>
      </w:r>
      <w:r>
        <w:t xml:space="preserve">Teoremas fundamentales de la economía del bienestar</w:t>
      </w:r>
    </w:p>
    <w:p>
      <w:pPr>
        <w:pStyle w:val="FirstParagraph"/>
        <w:keepNext/>
      </w:pPr>
      <w:r>
        <w:t xml:space="preserve">Con el criterio de</w:t>
      </w:r>
      <w:r>
        <w:t xml:space="preserve"> </w:t>
      </w:r>
      <w:r>
        <w:rPr>
          <w:smallCaps/>
        </w:rPr>
        <w:t xml:space="preserve">Pareto</w:t>
      </w:r>
      <w:r>
        <w:t xml:space="preserve"> </w:t>
      </w:r>
      <w:r>
        <w:t xml:space="preserve">ya podemos preguntar si el equilibrio competitivo es eficiente, y al revés, si cualquier asignación eficiente puede alcanzarse con el mercado. La economía del bienestar responde con 2 teoremas, que relacionan los equilibrios competitivos y los óptimos de</w:t>
      </w:r>
      <w:r>
        <w:t xml:space="preserve"> </w:t>
      </w:r>
      <w:r>
        <w:rPr>
          <w:smallCaps/>
        </w:rPr>
        <w:t xml:space="preserve">Pareto</w:t>
      </w:r>
      <w:r>
        <w:t xml:space="preserve"> </w:t>
      </w:r>
      <w:r>
        <w:t xml:space="preserve">en los 2 sentidos.</w:t>
      </w:r>
    </w:p>
    <w:p>
      <w:pPr>
        <w:numPr>
          <w:ilvl w:val="0"/>
          <w:numId w:val="1058"/>
        </w:numPr>
      </w:pPr>
      <w:r>
        <w:rPr>
          <w:i/>
          <w:iCs/>
        </w:rPr>
        <w:t xml:space="preserve">Origen</w:t>
      </w:r>
      <w:r>
        <w:t xml:space="preserve">: sus condiciones marginales las formula Abba</w:t>
      </w:r>
      <w:r>
        <w:t xml:space="preserve"> </w:t>
      </w:r>
      <w:r>
        <w:rPr>
          <w:smallCaps/>
        </w:rPr>
        <w:t xml:space="preserve">Lerner</w:t>
      </w:r>
      <w:r>
        <w:t xml:space="preserve"> </w:t>
      </w:r>
      <w:r>
        <w:t xml:space="preserve">(</w:t>
      </w:r>
      <w:hyperlink w:anchor="ref-Lerner1934Economic">
        <w:r>
          <w:rPr>
            <w:rStyle w:val="Hyperlink"/>
          </w:rPr>
          <w:t xml:space="preserve">1934</w:t>
        </w:r>
      </w:hyperlink>
      <w:r>
        <w:t xml:space="preserve">,</w:t>
      </w:r>
      <w:r>
        <w:t xml:space="preserve"> </w:t>
      </w:r>
      <w:hyperlink w:anchor="ref-Lerner1944Economics">
        <w:r>
          <w:rPr>
            <w:rStyle w:val="Hyperlink"/>
          </w:rPr>
          <w:t xml:space="preserve">1944</w:t>
        </w:r>
      </w:hyperlink>
      <w:r>
        <w:t xml:space="preserve">)</w:t>
      </w:r>
      <w:r>
        <w:t xml:space="preserve">, a la vez que Oskar</w:t>
      </w:r>
      <w:r>
        <w:t xml:space="preserve"> </w:t>
      </w:r>
      <w:r>
        <w:rPr>
          <w:smallCaps/>
        </w:rPr>
        <w:t xml:space="preserve">Lange</w:t>
      </w:r>
      <w:r>
        <w:t xml:space="preserve"> </w:t>
      </w:r>
      <w:r>
        <w:t xml:space="preserve">(</w:t>
      </w:r>
      <w:hyperlink w:anchor="ref-Lange1942Foundations">
        <w:r>
          <w:rPr>
            <w:rStyle w:val="Hyperlink"/>
          </w:rPr>
          <w:t xml:space="preserve">1942b</w:t>
        </w:r>
      </w:hyperlink>
      <w:r>
        <w:t xml:space="preserve">)</w:t>
      </w:r>
      <w:r>
        <w:t xml:space="preserve">, en el marco del debate sobre el cálculo económico en el socialismo (III.2), y los desarrollan formalmente, por separado, Kenneth</w:t>
      </w:r>
      <w:r>
        <w:t xml:space="preserve"> </w:t>
      </w:r>
      <w:r>
        <w:rPr>
          <w:smallCaps/>
        </w:rPr>
        <w:t xml:space="preserve">Arrow</w:t>
      </w:r>
      <w:r>
        <w:t xml:space="preserve"> </w:t>
      </w:r>
      <w:r>
        <w:t xml:space="preserve">(</w:t>
      </w:r>
      <w:hyperlink w:anchor="ref-Arrow1951Extension">
        <w:r>
          <w:rPr>
            <w:rStyle w:val="Hyperlink"/>
          </w:rPr>
          <w:t xml:space="preserve">1951</w:t>
        </w:r>
      </w:hyperlink>
      <w:r>
        <w:t xml:space="preserve">)</w:t>
      </w:r>
      <w:r>
        <w:t xml:space="preserve"> </w:t>
      </w:r>
      <w:r>
        <w:t xml:space="preserve">y Gérard</w:t>
      </w:r>
      <w:r>
        <w:t xml:space="preserve"> </w:t>
      </w:r>
      <w:r>
        <w:rPr>
          <w:smallCaps/>
        </w:rPr>
        <w:t xml:space="preserve">Debreu</w:t>
      </w:r>
      <w:r>
        <w:t xml:space="preserve"> </w:t>
      </w:r>
      <w:r>
        <w:t xml:space="preserve">(</w:t>
      </w:r>
      <w:hyperlink w:anchor="ref-Debreu1951Coefficient">
        <w:r>
          <w:rPr>
            <w:rStyle w:val="Hyperlink"/>
          </w:rPr>
          <w:t xml:space="preserve">1951</w:t>
        </w:r>
      </w:hyperlink>
      <w:r>
        <w:t xml:space="preserve">)</w:t>
      </w:r>
      <w:r>
        <w:t xml:space="preserve">, con análisis convexo y sin necesidad de derivadas, de modo que valen también con soluciones de esquina</w:t>
      </w:r>
      <w:r>
        <w:t xml:space="preserve"> </w:t>
      </w:r>
      <w:r>
        <w:t xml:space="preserve">(</w:t>
      </w:r>
      <w:hyperlink w:anchor="ref-Debreu1959Theory">
        <w:r>
          <w:rPr>
            <w:rStyle w:val="Hyperlink"/>
            <w:smallCaps/>
          </w:rPr>
          <w:t xml:space="preserve">Debreu</w:t>
        </w:r>
        <w:r>
          <w:rPr>
            <w:rStyle w:val="Hyperlink"/>
          </w:rPr>
          <w:t xml:space="preserve"> </w:t>
        </w:r>
        <w:r>
          <w:rPr>
            <w:rStyle w:val="Hyperlink"/>
          </w:rPr>
          <w:t xml:space="preserve">1959</w:t>
        </w:r>
      </w:hyperlink>
      <w:r>
        <w:t xml:space="preserve">)</w:t>
      </w:r>
      <w:r>
        <w:t xml:space="preserve">.</w:t>
      </w:r>
    </w:p>
    <w:bookmarkStart w:id="111" w:name="X8d4837e936b22851e30f91a44f2ca81d1012e14"/>
    <w:p>
      <w:pPr>
        <w:pStyle w:val="Heading4"/>
      </w:pPr>
      <w:r>
        <w:t xml:space="preserve">Primer teorema fundamental de la economía del bienestar (1TFEB)</w:t>
      </w:r>
    </w:p>
    <w:p>
      <w:pPr>
        <w:numPr>
          <w:ilvl w:val="0"/>
          <w:numId w:val="1059"/>
        </w:numPr>
      </w:pPr>
      <w:r>
        <w:rPr>
          <w:i/>
          <w:iCs/>
        </w:rPr>
        <w:t xml:space="preserve">Enunciado</w:t>
      </w:r>
      <w:r>
        <w:t xml:space="preserve">: si las preferencias son localmente no saciables,</w:t>
      </w:r>
      <w:r>
        <w:t xml:space="preserve"> </w:t>
      </w:r>
      <w:r>
        <w:rPr>
          <w:i/>
          <w:iCs/>
        </w:rPr>
        <w:t xml:space="preserve">todo equilibrio general competitivo es óptimo de</w:t>
      </w:r>
      <w:r>
        <w:rPr>
          <w:i/>
          <w:iCs/>
        </w:rPr>
        <w:t xml:space="preserve"> </w:t>
      </w:r>
      <w:r>
        <w:rPr>
          <w:i/>
          <w:iCs/>
          <w:smallCaps/>
        </w:rPr>
        <w:t xml:space="preserve">Pareto</w:t>
      </w:r>
      <w:r>
        <w:t xml:space="preserve">. No necesita convexidad.</w:t>
      </w:r>
    </w:p>
    <w:p>
      <w:pPr>
        <w:numPr>
          <w:ilvl w:val="0"/>
          <w:numId w:val="1059"/>
        </w:numPr>
      </w:pPr>
      <w:r>
        <w:rPr>
          <w:i/>
          <w:iCs/>
        </w:rPr>
        <w:t xml:space="preserve">Idea</w:t>
      </w:r>
      <w:r>
        <w:t xml:space="preserve">: cada agente, buscando solo su interés y mirando solo los precios, iguala su relación marginal (de sustitución o de transformación) al precio relativo. Como todos ven los mismos precios, todas las relaciones marginales acaban iguales entre sí, (12), y no queda ningún intercambio ni ninguna reasignación de factores que mejore a alguien sin empeorar a otro. En la caja, el equilibrio</w:t>
      </w:r>
      <w:r>
        <w:t xml:space="preserve"> </w:t>
      </w:r>
      <m:oMath>
        <m:r>
          <m:t>E</m:t>
        </m:r>
      </m:oMath>
      <w:r>
        <w:t xml:space="preserve"> </w:t>
      </w:r>
      <w:r>
        <w:t xml:space="preserve">está en la curva de contrato.</w:t>
      </w:r>
    </w:p>
    <w:p>
      <w:pPr>
        <w:numPr>
          <w:ilvl w:val="0"/>
          <w:numId w:val="1059"/>
        </w:numPr>
      </w:pPr>
      <w:r>
        <w:rPr>
          <w:i/>
          <w:iCs/>
        </w:rPr>
        <w:t xml:space="preserve">Por qué importa</w:t>
      </w:r>
      <w:r>
        <w:t xml:space="preserve">: es la formalización de la mano invisible de</w:t>
      </w:r>
      <w:r>
        <w:t xml:space="preserve"> </w:t>
      </w:r>
      <w:r>
        <w:rPr>
          <w:smallCaps/>
        </w:rPr>
        <w:t xml:space="preserve">Smith</w:t>
      </w:r>
      <w:r>
        <w:t xml:space="preserve">: los precios transmiten toda la información necesaria y un sistema descentralizado, sin planificador, no desperdicia recursos.</w:t>
      </w:r>
      <w:r>
        <w:rPr>
          <w:rStyle w:val="FootnoteReference"/>
        </w:rPr>
        <w:footnoteReference w:id="109"/>
      </w:r>
    </w:p>
    <w:p>
      <w:pPr>
        <w:keepNext/>
        <w:numPr>
          <w:ilvl w:val="0"/>
          <w:numId w:val="1059"/>
        </w:numPr>
      </w:pPr>
      <w:r>
        <w:rPr>
          <w:i/>
          <w:iCs/>
        </w:rPr>
        <w:t xml:space="preserve">Supuestos</w:t>
      </w:r>
      <w:r>
        <w:t xml:space="preserve">: además de la no saciedad local, los implícitos en el modelo de I:</w:t>
      </w:r>
    </w:p>
    <w:p>
      <w:pPr>
        <w:numPr>
          <w:ilvl w:val="1"/>
          <w:numId w:val="1060"/>
        </w:numPr>
      </w:pPr>
      <w:r>
        <w:t xml:space="preserve">precios para todos los bienes (mercados completos, sin externalidades ni bienes públicos);</w:t>
      </w:r>
    </w:p>
    <w:p>
      <w:pPr>
        <w:numPr>
          <w:ilvl w:val="1"/>
          <w:numId w:val="1060"/>
        </w:numPr>
      </w:pPr>
      <w:r>
        <w:t xml:space="preserve">agentes precio-aceptantes (sin poder de mercado);</w:t>
      </w:r>
    </w:p>
    <w:p>
      <w:pPr>
        <w:numPr>
          <w:ilvl w:val="1"/>
          <w:numId w:val="1060"/>
        </w:numPr>
      </w:pPr>
      <w:r>
        <w:t xml:space="preserve">precios comunes a todos, sin impuestos que abran cuñas entre ellos.</w:t>
      </w:r>
    </w:p>
    <w:p>
      <w:pPr>
        <w:numPr>
          <w:ilvl w:val="0"/>
          <w:numId w:val="1000"/>
        </w:numPr>
      </w:pPr>
      <w:r>
        <w:t xml:space="preserve">Cuando falla alguno, el equilibrio deja de ser eficiente: son los fallos de mercado</w:t>
      </w:r>
      <w:r>
        <w:t xml:space="preserve"> </w:t>
      </w:r>
      <w:r>
        <w:rPr>
          <w:rStyle w:val="Referenciaatema"/>
        </w:rPr>
        <w:t xml:space="preserve">[ver tema 3.A.23]</w:t>
      </w:r>
      <w:r>
        <w:t xml:space="preserve">.</w:t>
      </w:r>
    </w:p>
    <w:p>
      <w:pPr>
        <w:numPr>
          <w:ilvl w:val="0"/>
          <w:numId w:val="1059"/>
        </w:numPr>
      </w:pPr>
      <w:r>
        <w:rPr>
          <w:i/>
          <w:iCs/>
        </w:rPr>
        <w:t xml:space="preserve">Lo que no dice</w:t>
      </w:r>
      <w:r>
        <w:t xml:space="preserve">: que el equilibrio sea</w:t>
      </w:r>
      <w:r>
        <w:t xml:space="preserve"> </w:t>
      </w:r>
      <w:r>
        <w:rPr>
          <w:i/>
          <w:iCs/>
        </w:rPr>
        <w:t xml:space="preserve">justo</w:t>
      </w:r>
      <w:r>
        <w:t xml:space="preserve">. Depende de las dotaciones, y una asignación en la que uno lo tiene todo también es eficiente.</w:t>
      </w:r>
      <w:r>
        <w:rPr>
          <w:rStyle w:val="FootnoteReference"/>
        </w:rPr>
        <w:footnoteReference w:id="110"/>
      </w:r>
    </w:p>
    <w:bookmarkEnd w:id="111"/>
    <w:bookmarkStart w:id="116" w:name="X7f8aff33acd132d4bfed736052763b8221204bc"/>
    <w:p>
      <w:pPr>
        <w:pStyle w:val="Heading4"/>
      </w:pPr>
      <w:r>
        <w:t xml:space="preserve">Segundo teorema fundamental de la economía del bienestar (2TFEB)</w:t>
      </w:r>
    </w:p>
    <w:p>
      <w:pPr>
        <w:numPr>
          <w:ilvl w:val="0"/>
          <w:numId w:val="1061"/>
        </w:numPr>
      </w:pPr>
      <w:r>
        <w:rPr>
          <w:i/>
          <w:iCs/>
        </w:rPr>
        <w:t xml:space="preserve">Enunciado</w:t>
      </w:r>
      <w:r>
        <w:t xml:space="preserve">: con preferencias y tecnologías</w:t>
      </w:r>
      <w:r>
        <w:t xml:space="preserve"> </w:t>
      </w:r>
      <w:r>
        <w:rPr>
          <w:i/>
          <w:iCs/>
        </w:rPr>
        <w:t xml:space="preserve">convexas</w:t>
      </w:r>
      <w:r>
        <w:t xml:space="preserve"> </w:t>
      </w:r>
      <w:r>
        <w:t xml:space="preserve">(además de continuas y localmente no saciables),</w:t>
      </w:r>
      <w:r>
        <w:t xml:space="preserve"> </w:t>
      </w:r>
      <w:r>
        <w:rPr>
          <w:i/>
          <w:iCs/>
        </w:rPr>
        <w:t xml:space="preserve">todo óptimo de</w:t>
      </w:r>
      <w:r>
        <w:rPr>
          <w:i/>
          <w:iCs/>
        </w:rPr>
        <w:t xml:space="preserve"> </w:t>
      </w:r>
      <w:r>
        <w:rPr>
          <w:i/>
          <w:iCs/>
          <w:smallCaps/>
        </w:rPr>
        <w:t xml:space="preserve">Pareto</w:t>
      </w:r>
      <w:r>
        <w:rPr>
          <w:i/>
          <w:iCs/>
        </w:rPr>
        <w:t xml:space="preserve"> </w:t>
      </w:r>
      <w:r>
        <w:rPr>
          <w:i/>
          <w:iCs/>
        </w:rPr>
        <w:t xml:space="preserve">puede alcanzarse como equilibrio competitivo</w:t>
      </w:r>
      <w:r>
        <w:t xml:space="preserve"> </w:t>
      </w:r>
      <w:r>
        <w:t xml:space="preserve">tras una redistribución de suma fija de las dotaciones.</w:t>
      </w:r>
    </w:p>
    <w:p>
      <w:pPr>
        <w:numPr>
          <w:ilvl w:val="0"/>
          <w:numId w:val="1061"/>
        </w:numPr>
      </w:pPr>
      <w:r>
        <w:rPr>
          <w:i/>
          <w:iCs/>
        </w:rPr>
        <w:t xml:space="preserve">Idea</w:t>
      </w:r>
      <w:r>
        <w:t xml:space="preserve">: es el recíproco del primero. Si la sociedad prefiere otro óptimo, por ejemplo uno más igualitario, no hace falta sustituir el mercado: basta con repartir de otra forma las dotaciones y dejar que el mercado haga el resto. En la caja, para llevar la economía a otro punto</w:t>
      </w:r>
      <w:r>
        <w:t xml:space="preserve"> </w:t>
      </w:r>
      <m:oMath>
        <m:r>
          <m:t>E</m:t>
        </m:r>
        <m:r>
          <m:rPr>
            <m:sty m:val="p"/>
          </m:rPr>
          <m:t>′</m:t>
        </m:r>
      </m:oMath>
      <w:r>
        <w:t xml:space="preserve"> </w:t>
      </w:r>
      <w:r>
        <w:t xml:space="preserve">de la curva de contrato basta pasar la dotación de</w:t>
      </w:r>
      <w:r>
        <w:t xml:space="preserve"> </w:t>
      </w:r>
      <m:oMath>
        <m:acc>
          <m:accPr>
            <m:chr m:val="⃗"/>
          </m:accPr>
          <m:e>
            <m:r>
              <m:t>ω</m:t>
            </m:r>
          </m:e>
        </m:acc>
      </m:oMath>
      <w:r>
        <w:t xml:space="preserve"> </w:t>
      </w:r>
      <w:r>
        <w:t xml:space="preserve">a un</w:t>
      </w:r>
      <w:r>
        <w:t xml:space="preserve"> </w:t>
      </w:r>
      <m:oMath>
        <m:acc>
          <m:accPr>
            <m:chr m:val="⃗"/>
          </m:accPr>
          <m:e>
            <m:r>
              <m:t>ω</m:t>
            </m:r>
          </m:e>
        </m:acc>
        <m:r>
          <m:rPr>
            <m:sty m:val="p"/>
          </m:rPr>
          <m:t>′</m:t>
        </m:r>
      </m:oMath>
      <w:r>
        <w:t xml:space="preserve"> </w:t>
      </w:r>
      <w:r>
        <w:t xml:space="preserve">de la recta de precios que es tangente en</w:t>
      </w:r>
      <w:r>
        <w:t xml:space="preserve"> </w:t>
      </w:r>
      <m:oMath>
        <m:r>
          <m:t>E</m:t>
        </m:r>
        <m:r>
          <m:rPr>
            <m:sty m:val="p"/>
          </m:rPr>
          <m:t>′</m:t>
        </m:r>
      </m:oMath>
      <w:r>
        <w:t xml:space="preserve">.</w:t>
      </w:r>
    </w:p>
    <w:p>
      <w:pPr>
        <w:numPr>
          <w:ilvl w:val="0"/>
          <w:numId w:val="1061"/>
        </w:numPr>
      </w:pPr>
      <w:r>
        <w:rPr>
          <w:i/>
          <w:iCs/>
        </w:rPr>
        <w:t xml:space="preserve">Por qué importa</w:t>
      </w:r>
      <w:r>
        <w:t xml:space="preserve">: separa eficiencia y equidad. El Estado puede ocuparse de la distribución con transferencias y dejar la asignación al mercado, y justifica la intervención pública también por motivos de equidad.</w:t>
      </w:r>
    </w:p>
    <w:p>
      <w:pPr>
        <w:numPr>
          <w:ilvl w:val="0"/>
          <w:numId w:val="1061"/>
        </w:numPr>
      </w:pPr>
      <w:r>
        <w:rPr>
          <w:i/>
          <w:iCs/>
        </w:rPr>
        <w:t xml:space="preserve">Supuestos</w:t>
      </w:r>
      <w:r>
        <w:t xml:space="preserve">: la convexidad es aquí imprescindible, no un supuesto técnico: sin ella puede no haber una recta de precios que deje a cada consumidor en su mejor punto alcanzable. Hacen falta además transferencias de</w:t>
      </w:r>
      <w:r>
        <w:t xml:space="preserve"> </w:t>
      </w:r>
      <w:r>
        <w:rPr>
          <w:i/>
          <w:iCs/>
        </w:rPr>
        <w:t xml:space="preserve">suma fija</w:t>
      </w:r>
      <w:r>
        <w:t xml:space="preserve">, que no dependan de lo que hace cada agente.</w:t>
      </w:r>
    </w:p>
    <w:p>
      <w:pPr>
        <w:numPr>
          <w:ilvl w:val="0"/>
          <w:numId w:val="1061"/>
        </w:numPr>
      </w:pPr>
      <w:r>
        <w:rPr>
          <w:i/>
          <w:iCs/>
        </w:rPr>
        <w:t xml:space="preserve">Lo que no dice</w:t>
      </w:r>
      <w:r>
        <w:t xml:space="preserve">: cómo hacer esas transferencias. Las de suma fija que dependen de las características de cada uno no son factibles (la información es privada) y los impuestos reales distorsionan, de modo que reaparece el dilema entre equidad y eficiencia.</w:t>
      </w:r>
    </w:p>
    <w:bookmarkStart w:id="115" w:name="fig:caja-intercambio-teoremas"/>
    <w:p>
      <w:pPr>
        <w:pStyle w:val="ImageCaption"/>
      </w:pPr>
      <w:r>
        <w:t xml:space="preserve">Gráfico 6.–</w:t>
      </w:r>
      <w:r>
        <w:t xml:space="preserve"> </w:t>
      </w:r>
      <w:r>
        <w:t xml:space="preserve">Los teoremas del bienestar en la caja de</w:t>
      </w:r>
      <w:r>
        <w:t xml:space="preserve"> </w:t>
      </w:r>
      <w:r>
        <w:rPr>
          <w:smallCaps/>
        </w:rPr>
        <w:t xml:space="preserve">Edgeworth</w:t>
      </w:r>
      <w:r>
        <w:t xml:space="preserve">: el equilibrio</w:t>
      </w:r>
      <w:r>
        <w:t xml:space="preserve"> </w:t>
      </w:r>
      <m:oMath>
        <m:r>
          <m:t>E</m:t>
        </m:r>
      </m:oMath>
      <w:r>
        <w:t xml:space="preserve"> </w:t>
      </w:r>
      <w:r>
        <w:t xml:space="preserve">en la curva de contrato (1TFEB) y el paso de</w:t>
      </w:r>
      <w:r>
        <w:t xml:space="preserve"> </w:t>
      </w:r>
      <m:oMath>
        <m:acc>
          <m:accPr>
            <m:chr m:val="⃗"/>
          </m:accPr>
          <m:e>
            <m:r>
              <m:t>ω</m:t>
            </m:r>
          </m:e>
        </m:acc>
      </m:oMath>
      <w:r>
        <w:t xml:space="preserve"> </w:t>
      </w:r>
      <w:r>
        <w:t xml:space="preserve">a</w:t>
      </w:r>
      <w:r>
        <w:t xml:space="preserve"> </w:t>
      </w:r>
      <m:oMath>
        <m:acc>
          <m:accPr>
            <m:chr m:val="⃗"/>
          </m:accPr>
          <m:e>
            <m:r>
              <m:t>ω</m:t>
            </m:r>
          </m:e>
        </m:acc>
        <m:r>
          <m:rPr>
            <m:sty m:val="p"/>
          </m:rPr>
          <m:t>′</m:t>
        </m:r>
      </m:oMath>
      <w:r>
        <w:t xml:space="preserve"> </w:t>
      </w:r>
      <w:r>
        <w:t xml:space="preserve">para alcanzar</w:t>
      </w:r>
      <w:r>
        <w:t xml:space="preserve"> </w:t>
      </w:r>
      <m:oMath>
        <m:r>
          <m:t>E</m:t>
        </m:r>
        <m:r>
          <m:rPr>
            <m:sty m:val="p"/>
          </m:rPr>
          <m:t>′</m:t>
        </m:r>
      </m:oMath>
      <w:r>
        <w:t xml:space="preserve"> </w:t>
      </w:r>
      <w:r>
        <w:t xml:space="preserve">(2TFEB)</w:t>
      </w:r>
    </w:p>
    <w:p>
      <w:pPr>
        <w:pStyle w:val="CaptionedFigure"/>
      </w:pPr>
      <w:r>
        <w:drawing>
          <wp:inline>
            <wp:extent cx="4476750" cy="3187759"/>
            <wp:effectExtent b="0" l="0" r="0" t="0"/>
            <wp:docPr descr="" title="" id="113" name="Picture"/>
            <a:graphic>
              <a:graphicData uri="http://schemas.openxmlformats.org/drawingml/2006/picture">
                <pic:pic>
                  <pic:nvPicPr>
                    <pic:cNvPr descr="C:\Users\vgutierrez\Documents\src\victorgutierrezmarcos.github.io-revision\oposicion\temario\fuentes\3A21\graficos/caja-intercambio-teoremas.png" id="114" name="Picture"/>
                    <pic:cNvPicPr>
                      <a:picLocks noChangeArrowheads="1" noChangeAspect="1"/>
                    </pic:cNvPicPr>
                  </pic:nvPicPr>
                  <pic:blipFill>
                    <a:blip r:embed="rId112"/>
                    <a:stretch>
                      <a:fillRect/>
                    </a:stretch>
                  </pic:blipFill>
                  <pic:spPr bwMode="auto">
                    <a:xfrm>
                      <a:off x="0" y="0"/>
                      <a:ext cx="4476750" cy="3187759"/>
                    </a:xfrm>
                    <a:prstGeom prst="rect">
                      <a:avLst/>
                    </a:prstGeom>
                    <a:noFill/>
                    <a:ln w="9525">
                      <a:noFill/>
                      <a:headEnd/>
                      <a:tailEnd/>
                    </a:ln>
                  </pic:spPr>
                </pic:pic>
              </a:graphicData>
            </a:graphic>
          </wp:inline>
        </w:drawing>
      </w:r>
    </w:p>
    <w:bookmarkEnd w:id="115"/>
    <w:p>
      <w:pPr>
        <w:pStyle w:val="Piedeimagen"/>
      </w:pPr>
      <w:r>
        <w:t xml:space="preserve">Fuente: elaboración propia a partir de</w:t>
      </w:r>
      <w:r>
        <w:t xml:space="preserve"> </w:t>
      </w:r>
      <w:r>
        <w:rPr>
          <w:smallCaps/>
        </w:rPr>
        <w:t xml:space="preserve">Segura</w:t>
      </w:r>
      <w:r>
        <w:t xml:space="preserve"> </w:t>
      </w:r>
      <w:r>
        <w:t xml:space="preserve">(</w:t>
      </w:r>
      <w:hyperlink w:anchor="ref-Segura1986Analisis">
        <w:r>
          <w:rPr>
            <w:rStyle w:val="Hyperlink"/>
          </w:rPr>
          <w:t xml:space="preserve">1996, cap. 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16</w:t>
        </w:r>
      </w:hyperlink>
      <w:r>
        <w:t xml:space="preserve">)</w:t>
      </w:r>
      <w:r>
        <w:t xml:space="preserve">.</w:t>
      </w:r>
    </w:p>
    <w:p>
      <w:pPr>
        <w:numPr>
          <w:ilvl w:val="0"/>
          <w:numId w:val="1062"/>
        </w:numPr>
      </w:pPr>
      <w:r>
        <w:rPr>
          <w:i/>
          <w:iCs/>
        </w:rPr>
        <w:t xml:space="preserve">Su papel en este tema</w:t>
      </w:r>
      <w:r>
        <w:t xml:space="preserve">: los 2 teoremas valen para cualquier equilibrio, sea único o no, y su desarrollo es materia de la economía del bienestar</w:t>
      </w:r>
      <w:r>
        <w:t xml:space="preserve"> </w:t>
      </w:r>
      <w:r>
        <w:rPr>
          <w:rStyle w:val="Referenciaatema"/>
        </w:rPr>
        <w:t xml:space="preserve">[ver tema 3.A.22]</w:t>
      </w:r>
      <w:r>
        <w:t xml:space="preserve"> </w:t>
      </w:r>
      <w:r>
        <w:t xml:space="preserve">(supuestos, críticas y demostración del 1TFEB, en el anexo C). Lo que interesa aquí es que dicen qué supuestos del modelo de I hacen falta para que la descentralización funcione. Cuando falla alguno (externalidades, bienes públicos, poder de mercado, información asimétrica), el equilibrio deja de ser eficiente</w:t>
      </w:r>
      <w:r>
        <w:t xml:space="preserve"> </w:t>
      </w:r>
      <w:r>
        <w:rPr>
          <w:rStyle w:val="Referenciaatema"/>
        </w:rPr>
        <w:t xml:space="preserve">[ver tema 3.A.23]</w:t>
      </w:r>
      <w:r>
        <w:t xml:space="preserve"> </w:t>
      </w:r>
      <w:r>
        <w:rPr>
          <w:rStyle w:val="Referenciaatema"/>
        </w:rPr>
        <w:t xml:space="preserve">[ver tema 3.A.13]</w:t>
      </w:r>
      <w:r>
        <w:t xml:space="preserve">, y el óptimo de</w:t>
      </w:r>
      <w:r>
        <w:t xml:space="preserve"> </w:t>
      </w:r>
      <w:r>
        <w:rPr>
          <w:smallCaps/>
        </w:rPr>
        <w:t xml:space="preserve">Pareto</w:t>
      </w:r>
      <w:r>
        <w:t xml:space="preserve"> </w:t>
      </w:r>
      <w:r>
        <w:t xml:space="preserve">que se alcanza no tiene por qué ser el que maximiza el bienestar social</w:t>
      </w:r>
      <w:r>
        <w:t xml:space="preserve"> </w:t>
      </w:r>
      <w:r>
        <w:rPr>
          <w:rStyle w:val="Referenciaatema"/>
        </w:rPr>
        <w:t xml:space="preserve">[ver tema 3.A.24]</w:t>
      </w:r>
      <w:r>
        <w:t xml:space="preserve">.</w:t>
      </w:r>
    </w:p>
    <w:p>
      <w:pPr>
        <w:numPr>
          <w:ilvl w:val="0"/>
          <w:numId w:val="1062"/>
        </w:numPr>
      </w:pPr>
      <w:r>
        <w:rPr>
          <w:i/>
          <w:iCs/>
        </w:rPr>
        <w:t xml:space="preserve">Recapitulando</w:t>
      </w:r>
      <w:r>
        <w:t xml:space="preserve">: el equilibrio competitivo existe con supuestos razonables, pero su unicidad y su estabilidad exigen condiciones fuertes, y es eficiente si los mercados son completos y competitivos. El bloque III relaja precisamente esos supuestos: el precio dado, la convexidad, la ausencia de dinero y la de tiempo e incertidumbre.</w:t>
      </w:r>
    </w:p>
    <w:p>
      <w:pPr>
        <w:pStyle w:val="Notaalopositor"/>
      </w:pPr>
      <w:r>
        <w:rPr>
          <w:b/>
          <w:bCs/>
        </w:rPr>
        <w:t xml:space="preserve">Nota al opositor. </w:t>
      </w:r>
      <w:r>
        <w:t xml:space="preserve">Reparto con los temas del bienestar. Aquí, el óptimo de</w:t>
      </w:r>
      <w:r>
        <w:t xml:space="preserve"> </w:t>
      </w:r>
      <w:r>
        <w:rPr>
          <w:smallCaps/>
        </w:rPr>
        <w:t xml:space="preserve">Pareto</w:t>
      </w:r>
      <w:r>
        <w:t xml:space="preserve"> </w:t>
      </w:r>
      <w:r>
        <w:t xml:space="preserve">y los 2 teoremas van como propiedades del equilibrio general competitivo: enunciado, idea, supuestos y alcance en palabras, sobre la caja. Su desarrollo corresponde a los temas 3.A.22, 3.A.23 y 3.A.24: el criterio de</w:t>
      </w:r>
      <w:r>
        <w:t xml:space="preserve"> </w:t>
      </w:r>
      <w:r>
        <w:rPr>
          <w:smallCaps/>
        </w:rPr>
        <w:t xml:space="preserve">Pareto</w:t>
      </w:r>
      <w:r>
        <w:t xml:space="preserve">, las condiciones del óptimo, los 2 teoremas (también el segundo) con sus supuestos y el</w:t>
      </w:r>
      <w:r>
        <w:t xml:space="preserve"> </w:t>
      </w:r>
      <w:r>
        <w:rPr>
          <w:i/>
          <w:iCs/>
        </w:rPr>
        <w:t xml:space="preserve">second best</w:t>
      </w:r>
      <w:r>
        <w:t xml:space="preserve"> </w:t>
      </w:r>
      <w:r>
        <w:rPr>
          <w:rStyle w:val="Referenciaatema"/>
        </w:rPr>
        <w:t xml:space="preserve">[ver tema 3.A.22]</w:t>
      </w:r>
      <w:r>
        <w:t xml:space="preserve">; los fallos de mercado (externalidades y bienes públicos) por los que el equilibrio competitivo deja de ser eficiente, y la intervención</w:t>
      </w:r>
      <w:r>
        <w:t xml:space="preserve"> </w:t>
      </w:r>
      <w:r>
        <w:rPr>
          <w:rStyle w:val="Referenciaatema"/>
        </w:rPr>
        <w:t xml:space="preserve">[ver tema 3.A.23]</w:t>
      </w:r>
      <w:r>
        <w:t xml:space="preserve">, y cómo elegir entre los óptimos con una función de bienestar social, que no tiene por qué coincidir con el equilibrio alcanzado, y la elección colectiva</w:t>
      </w:r>
      <w:r>
        <w:t xml:space="preserve"> </w:t>
      </w:r>
      <w:r>
        <w:rPr>
          <w:rStyle w:val="Referenciaatema"/>
        </w:rPr>
        <w:t xml:space="preserve">[ver tema 3.A.24]</w:t>
      </w:r>
      <w:r>
        <w:t xml:space="preserve">. En el cante, cada teorema se nombra completo la primera vez y después con sus siglas.</w:t>
      </w:r>
    </w:p>
    <w:bookmarkEnd w:id="116"/>
    <w:bookmarkEnd w:id="117"/>
    <w:bookmarkEnd w:id="118"/>
    <w:bookmarkEnd w:id="119"/>
    <w:bookmarkStart w:id="168" w:name="Xd3d80b8c81cad0f6d140864381d502b40ebce4e"/>
    <w:p>
      <w:pPr>
        <w:pStyle w:val="Heading1"/>
      </w:pPr>
      <w:r>
        <w:t xml:space="preserve">III.</w:t>
      </w:r>
      <w:r>
        <w:t xml:space="preserve"> </w:t>
      </w:r>
      <w:r>
        <w:t xml:space="preserve">Otros desarrollos posteriores y aplicaciones</w:t>
      </w:r>
      <w:r>
        <w:t xml:space="preserve"> </w:t>
      </w:r>
      <w:r>
        <w:rPr>
          <w:rStyle w:val="Minutos"/>
        </w:rPr>
        <w:t xml:space="preserve">6′30″</w:t>
      </w:r>
    </w:p>
    <w:p>
      <w:pPr>
        <w:numPr>
          <w:ilvl w:val="0"/>
          <w:numId w:val="1063"/>
        </w:numPr>
      </w:pPr>
      <w:r>
        <w:rPr>
          <w:i/>
          <w:iCs/>
        </w:rPr>
        <w:t xml:space="preserve">Idea</w:t>
      </w:r>
      <w:r>
        <w:t xml:space="preserve">: una vez estudiadas las propiedades del equilibrio general competitivo (bloque II), pasamos a comprobar cuán robusto es. Cada desarrollo de este bloque relaja un supuesto del modelo de I que las propiedades de II necesitaban: el subastador y los precios dados (III.1 y III.2), la convexidad (III.2), la ausencia de dinero (III.3) y la de tiempo e incertidumbre (III.4); el último muestra cómo se usa el modelo en la práctica (III.5).</w:t>
      </w:r>
    </w:p>
    <w:p>
      <w:pPr>
        <w:numPr>
          <w:ilvl w:val="0"/>
          <w:numId w:val="1063"/>
        </w:numPr>
      </w:pPr>
      <w:r>
        <w:rPr>
          <w:i/>
          <w:iCs/>
        </w:rPr>
        <w:t xml:space="preserve">Conclusión anticipada</w:t>
      </w:r>
      <w:r>
        <w:t xml:space="preserve">: el equilibrio walrasiano resiste bien cuando se quita el subastador y se deja negociar a muchos agentes (el núcleo converge a él), pero no cuando hay poder de mercado, no convexidades, mercados incompletos o dinero sin valor intrínseco: ahí la teoría necesita supuestos nuevos y la eficiencia deja de estar garantizada.</w:t>
      </w:r>
    </w:p>
    <w:p>
      <w:pPr>
        <w:pStyle w:val="Notaalopositor"/>
      </w:pPr>
      <w:r>
        <w:rPr>
          <w:b/>
          <w:bCs/>
        </w:rPr>
        <w:t xml:space="preserve">Nota al opositor. </w:t>
      </w:r>
      <w:r>
        <w:t xml:space="preserve">En el cante:</w:t>
      </w:r>
      <w:r>
        <w:t xml:space="preserve"> </w:t>
      </w:r>
      <w:r>
        <w:rPr>
          <w:smallCaps/>
        </w:rPr>
        <w:t xml:space="preserve">Edgeworth</w:t>
      </w:r>
      <w:r>
        <w:t xml:space="preserve"> </w:t>
      </w:r>
      <w:r>
        <w:t xml:space="preserve">sobre la caja de intercambio que sigue en la pizarra, con la lente, el tramo</w:t>
      </w:r>
      <w:r>
        <w:t xml:space="preserve"> </w:t>
      </w:r>
      <m:oMath>
        <m:r>
          <m:t>C</m:t>
        </m:r>
        <m:r>
          <m:t>C</m:t>
        </m:r>
        <m:r>
          <m:rPr>
            <m:sty m:val="p"/>
          </m:rPr>
          <m:t>′</m:t>
        </m:r>
      </m:oMath>
      <w:r>
        <w:t xml:space="preserve"> </w:t>
      </w:r>
      <w:r>
        <w:t xml:space="preserve">y una frase sobre la teoría de la negociación, que elige un punto de ese tramo (1′); el núcleo, el teorema de</w:t>
      </w:r>
      <w:r>
        <w:t xml:space="preserve"> </w:t>
      </w:r>
      <w:r>
        <w:rPr>
          <w:smallCaps/>
        </w:rPr>
        <w:t xml:space="preserve">Debreu</w:t>
      </w:r>
      <w:r>
        <w:t xml:space="preserve"> </w:t>
      </w:r>
      <w:r>
        <w:t xml:space="preserve">y</w:t>
      </w:r>
      <w:r>
        <w:t xml:space="preserve"> </w:t>
      </w:r>
      <w:r>
        <w:rPr>
          <w:smallCaps/>
        </w:rPr>
        <w:t xml:space="preserve">Scarf</w:t>
      </w:r>
      <w:r>
        <w:t xml:space="preserve"> </w:t>
      </w:r>
      <w:r>
        <w:t xml:space="preserve">con el núcleo que se encoge, el comportamiento estratégico y las no convexidades contadas en palabras (2′); el dinero: por qué no tiene sitio en el modelo de</w:t>
      </w:r>
      <w:r>
        <w:t xml:space="preserve"> </w:t>
      </w:r>
      <w:r>
        <w:rPr>
          <w:smallCaps/>
        </w:rPr>
        <w:t xml:space="preserve">Arrow</w:t>
      </w:r>
      <w:r>
        <w:t xml:space="preserve">-</w:t>
      </w:r>
      <w:r>
        <w:rPr>
          <w:smallCaps/>
        </w:rPr>
        <w:t xml:space="preserve">Debreu</w:t>
      </w:r>
      <w:r>
        <w:t xml:space="preserve">, la dicotomía clásica, la ley de</w:t>
      </w:r>
      <w:r>
        <w:t xml:space="preserve"> </w:t>
      </w:r>
      <w:r>
        <w:rPr>
          <w:smallCaps/>
        </w:rPr>
        <w:t xml:space="preserve">Walras</w:t>
      </w:r>
      <w:r>
        <w:t xml:space="preserve"> </w:t>
      </w:r>
      <w:r>
        <w:t xml:space="preserve">con dinero, por qué la dicotomía es inválida y el efecto saldos reales de</w:t>
      </w:r>
      <w:r>
        <w:t xml:space="preserve"> </w:t>
      </w:r>
      <w:r>
        <w:rPr>
          <w:smallCaps/>
        </w:rPr>
        <w:t xml:space="preserve">Patinkin</w:t>
      </w:r>
      <w:r>
        <w:t xml:space="preserve"> </w:t>
      </w:r>
      <w:r>
        <w:t xml:space="preserve">(1′); los bienes contingentes con el ejemplo del paraguas, los títulos de</w:t>
      </w:r>
      <w:r>
        <w:t xml:space="preserve"> </w:t>
      </w:r>
      <w:r>
        <w:rPr>
          <w:smallCaps/>
        </w:rPr>
        <w:t xml:space="preserve">Arrow</w:t>
      </w:r>
      <w:r>
        <w:t xml:space="preserve"> </w:t>
      </w:r>
      <w:r>
        <w:t xml:space="preserve">y los mercados incompletos (1′30″), y los modelos computables con un ejemplo (1′). Son de profundización la nota de la teoría de la negociación (</w:t>
      </w:r>
      <w:r>
        <w:rPr>
          <w:smallCaps/>
        </w:rPr>
        <w:t xml:space="preserve">Nash</w:t>
      </w:r>
      <w:r>
        <w:t xml:space="preserve"> </w:t>
      </w:r>
      <w:r>
        <w:t xml:space="preserve">y</w:t>
      </w:r>
      <w:r>
        <w:t xml:space="preserve"> </w:t>
      </w:r>
      <w:r>
        <w:rPr>
          <w:smallCaps/>
        </w:rPr>
        <w:t xml:space="preserve">Rubinstein</w:t>
      </w:r>
      <w:r>
        <w:t xml:space="preserve">), las cajas grises del desarrollo técnico de las no convexidades y del dinero, el recuadro del monopolio, el diseño de mecanismos, las 4 vías modernas para introducir el dinero (que se desarrollan en el tema 3.A.35) y los modelos de las instituciones. Si falta tiempo, III.1 se funde con el núcleo en una frase y III.5 se reduce a</w:t>
      </w:r>
      <w:r>
        <w:t xml:space="preserve"> </w:t>
      </w:r>
      <w:r>
        <w:rPr>
          <w:smallCaps/>
        </w:rPr>
        <w:t xml:space="preserve">Scarf</w:t>
      </w:r>
      <w:r>
        <w:t xml:space="preserve"> </w:t>
      </w:r>
      <w:r>
        <w:t xml:space="preserve">y un ejemplo.</w:t>
      </w:r>
    </w:p>
    <w:bookmarkStart w:id="131" w:name="teoría-del-intercambio-de-edgeworth"/>
    <w:p>
      <w:pPr>
        <w:pStyle w:val="Heading2"/>
      </w:pPr>
      <w:r>
        <w:t xml:space="preserve">III.1.</w:t>
      </w:r>
      <w:r>
        <w:t xml:space="preserve"> </w:t>
      </w:r>
      <w:r>
        <w:t xml:space="preserve">Teoría del intercambio de</w:t>
      </w:r>
      <w:r>
        <w:t xml:space="preserve"> </w:t>
      </w:r>
      <w:r>
        <w:rPr>
          <w:smallCaps/>
        </w:rPr>
        <w:t xml:space="preserve">Edgeworth</w:t>
      </w:r>
    </w:p>
    <w:p>
      <w:pPr>
        <w:pStyle w:val="FirstParagraph"/>
      </w:pPr>
      <w:r>
        <w:t xml:space="preserve">Empezamos por el supuesto más irreal del bloque I: el subastador que anuncia los precios.</w:t>
      </w:r>
    </w:p>
    <w:bookmarkStart w:id="120" w:name="a-idea-3"/>
    <w:p>
      <w:pPr>
        <w:pStyle w:val="Heading4"/>
      </w:pPr>
      <w:r>
        <w:t xml:space="preserve">a) Idea</w:t>
      </w:r>
    </w:p>
    <w:p>
      <w:pPr>
        <w:numPr>
          <w:ilvl w:val="0"/>
          <w:numId w:val="1064"/>
        </w:numPr>
      </w:pPr>
      <w:r>
        <w:rPr>
          <w:smallCaps/>
        </w:rPr>
        <w:t xml:space="preserve">Walras</w:t>
      </w:r>
      <w:r>
        <w:t xml:space="preserve"> </w:t>
      </w:r>
      <w:r>
        <w:t xml:space="preserve">supone que hay precios para todas las mercancías y que alguien los anuncia; no explica cómo se forman.</w:t>
      </w:r>
      <w:r>
        <w:t xml:space="preserve"> </w:t>
      </w:r>
      <w:r>
        <w:rPr>
          <w:smallCaps/>
        </w:rPr>
        <w:t xml:space="preserve">Edgeworth</w:t>
      </w:r>
      <w:r>
        <w:t xml:space="preserve"> </w:t>
      </w:r>
      <w:r>
        <w:t xml:space="preserve">(</w:t>
      </w:r>
      <w:hyperlink w:anchor="ref-Edgeworth1881Mathematical">
        <w:r>
          <w:rPr>
            <w:rStyle w:val="Hyperlink"/>
          </w:rPr>
          <w:t xml:space="preserve">1881</w:t>
        </w:r>
      </w:hyperlink>
      <w:r>
        <w:t xml:space="preserve">)</w:t>
      </w:r>
      <w:r>
        <w:t xml:space="preserve"> </w:t>
      </w:r>
      <w:r>
        <w:t xml:space="preserve">prescinde de cualquier institución que genere precios: los agentes negocian libremente y pueden rehacer los acuerdos (</w:t>
      </w:r>
      <w:r>
        <w:rPr>
          <w:i/>
          <w:iCs/>
        </w:rPr>
        <w:t xml:space="preserve">recontracting</w:t>
      </w:r>
      <w:r>
        <w:t xml:space="preserve">) hasta que nadie quiera cambiar.</w:t>
      </w:r>
    </w:p>
    <w:bookmarkEnd w:id="120"/>
    <w:bookmarkStart w:id="129" w:name="b-modelo-3"/>
    <w:p>
      <w:pPr>
        <w:pStyle w:val="Heading4"/>
      </w:pPr>
      <w:r>
        <w:t xml:space="preserve">b) Modelo</w:t>
      </w:r>
    </w:p>
    <w:bookmarkStart w:id="121" w:name="i-supuestos-3"/>
    <w:p>
      <w:pPr>
        <w:pStyle w:val="Heading5"/>
      </w:pPr>
      <w:r>
        <w:t xml:space="preserve">i) Supuestos</w:t>
      </w:r>
    </w:p>
    <w:p>
      <w:pPr>
        <w:numPr>
          <w:ilvl w:val="0"/>
          <w:numId w:val="1065"/>
        </w:numPr>
      </w:pPr>
      <w:r>
        <w:t xml:space="preserve">2 agentes, 2 bienes y unas dotaciones</w:t>
      </w:r>
      <w:r>
        <w:t xml:space="preserve"> </w:t>
      </w:r>
      <m:oMath>
        <m:acc>
          <m:accPr>
            <m:chr m:val="⃗"/>
          </m:accPr>
          <m:e>
            <m:r>
              <m:t>ω</m:t>
            </m:r>
          </m:e>
        </m:acc>
      </m:oMath>
      <w:r>
        <w:t xml:space="preserve">, en la caja de intercambio de I.3 (gráfico 7), que negocian sin precios dados.</w:t>
      </w:r>
    </w:p>
    <w:bookmarkEnd w:id="121"/>
    <w:bookmarkStart w:id="126" w:name="ii-desarrollo-3"/>
    <w:p>
      <w:pPr>
        <w:pStyle w:val="Heading5"/>
      </w:pPr>
      <w:r>
        <w:t xml:space="preserve">ii) Desarrollo</w:t>
      </w:r>
    </w:p>
    <w:p>
      <w:pPr>
        <w:keepNext/>
        <w:numPr>
          <w:ilvl w:val="0"/>
          <w:numId w:val="1066"/>
        </w:numPr>
      </w:pPr>
      <w:r>
        <w:t xml:space="preserve">Un acuerdo final debe cumplir 2 condiciones:</w:t>
      </w:r>
    </w:p>
    <w:p>
      <w:pPr>
        <w:numPr>
          <w:ilvl w:val="1"/>
          <w:numId w:val="1067"/>
        </w:numPr>
      </w:pPr>
      <w:r>
        <w:rPr>
          <w:i/>
          <w:iCs/>
        </w:rPr>
        <w:t xml:space="preserve">racionalidad individual</w:t>
      </w:r>
      <w:r>
        <w:t xml:space="preserve">: ninguno acepta quedar peor que con su dotación, así que el acuerdo está dentro de la</w:t>
      </w:r>
      <w:r>
        <w:t xml:space="preserve"> </w:t>
      </w:r>
      <w:r>
        <w:rPr>
          <w:b/>
          <w:bCs/>
        </w:rPr>
        <w:t xml:space="preserve">lente</w:t>
      </w:r>
      <w:r>
        <w:t xml:space="preserve"> </w:t>
      </w:r>
      <w:r>
        <w:t xml:space="preserve">que forman las curvas de indiferencia que pasan por</w:t>
      </w:r>
      <w:r>
        <w:t xml:space="preserve"> </w:t>
      </w:r>
      <m:oMath>
        <m:acc>
          <m:accPr>
            <m:chr m:val="⃗"/>
          </m:accPr>
          <m:e>
            <m:r>
              <m:t>ω</m:t>
            </m:r>
          </m:e>
        </m:acc>
      </m:oMath>
      <w:r>
        <w:t xml:space="preserve">;</w:t>
      </w:r>
    </w:p>
    <w:p>
      <w:pPr>
        <w:numPr>
          <w:ilvl w:val="1"/>
          <w:numId w:val="1067"/>
        </w:numPr>
      </w:pPr>
      <w:r>
        <w:rPr>
          <w:i/>
          <w:iCs/>
        </w:rPr>
        <w:t xml:space="preserve">eficiencia</w:t>
      </w:r>
      <w:r>
        <w:t xml:space="preserve">: si no estuviera en la curva de contrato, los 2 podrían mejorar.</w:t>
      </w:r>
    </w:p>
    <w:bookmarkStart w:id="125" w:name="fig:caja-intercambio-nucleo"/>
    <w:p>
      <w:pPr>
        <w:pStyle w:val="ImageCaption"/>
      </w:pPr>
      <w:r>
        <w:t xml:space="preserve">Gráfico 7.–</w:t>
      </w:r>
      <w:r>
        <w:t xml:space="preserve"> </w:t>
      </w:r>
      <w:r>
        <w:t xml:space="preserve">Intercambio de</w:t>
      </w:r>
      <w:r>
        <w:t xml:space="preserve"> </w:t>
      </w:r>
      <w:r>
        <w:rPr>
          <w:smallCaps/>
        </w:rPr>
        <w:t xml:space="preserve">Edgeworth</w:t>
      </w:r>
      <w:r>
        <w:t xml:space="preserve"> </w:t>
      </w:r>
      <w:r>
        <w:t xml:space="preserve">y núcleo: el tramo</w:t>
      </w:r>
      <w:r>
        <w:t xml:space="preserve"> </w:t>
      </w:r>
      <m:oMath>
        <m:r>
          <m:t>C</m:t>
        </m:r>
        <m:r>
          <m:t>C</m:t>
        </m:r>
        <m:r>
          <m:rPr>
            <m:sty m:val="p"/>
          </m:rPr>
          <m:t>′</m:t>
        </m:r>
      </m:oMath>
      <w:r>
        <w:t xml:space="preserve"> </w:t>
      </w:r>
      <w:r>
        <w:t xml:space="preserve">de la curva de contrato dentro de la lente y su reducción hacia</w:t>
      </w:r>
      <w:r>
        <w:t xml:space="preserve"> </w:t>
      </w:r>
      <m:oMath>
        <m:r>
          <m:t>E</m:t>
        </m:r>
      </m:oMath>
      <w:r>
        <w:t xml:space="preserve"> </w:t>
      </w:r>
      <w:r>
        <w:t xml:space="preserve">al replicar la economía</w:t>
      </w:r>
    </w:p>
    <w:p>
      <w:pPr>
        <w:pStyle w:val="CaptionedFigure"/>
      </w:pPr>
      <w:r>
        <w:drawing>
          <wp:inline>
            <wp:extent cx="3700780" cy="2635214"/>
            <wp:effectExtent b="0" l="0" r="0" t="0"/>
            <wp:docPr descr="" title="" id="123" name="Picture"/>
            <a:graphic>
              <a:graphicData uri="http://schemas.openxmlformats.org/drawingml/2006/picture">
                <pic:pic>
                  <pic:nvPicPr>
                    <pic:cNvPr descr="C:\Users\vgutierrez\Documents\src\victorgutierrezmarcos.github.io-revision\oposicion\temario\fuentes\3A21\graficos/caja-intercambio-nucleo.png" id="124" name="Picture"/>
                    <pic:cNvPicPr>
                      <a:picLocks noChangeArrowheads="1" noChangeAspect="1"/>
                    </pic:cNvPicPr>
                  </pic:nvPicPr>
                  <pic:blipFill>
                    <a:blip r:embed="rId122"/>
                    <a:stretch>
                      <a:fillRect/>
                    </a:stretch>
                  </pic:blipFill>
                  <pic:spPr bwMode="auto">
                    <a:xfrm>
                      <a:off x="0" y="0"/>
                      <a:ext cx="3700780" cy="2635214"/>
                    </a:xfrm>
                    <a:prstGeom prst="rect">
                      <a:avLst/>
                    </a:prstGeom>
                    <a:noFill/>
                    <a:ln w="9525">
                      <a:noFill/>
                      <a:headEnd/>
                      <a:tailEnd/>
                    </a:ln>
                  </pic:spPr>
                </pic:pic>
              </a:graphicData>
            </a:graphic>
          </wp:inline>
        </w:drawing>
      </w:r>
    </w:p>
    <w:bookmarkEnd w:id="125"/>
    <w:p>
      <w:pPr>
        <w:pStyle w:val="Piedeimagen"/>
      </w:pPr>
      <w:r>
        <w:t xml:space="preserve">Fuente: elaboración propia a partir de</w:t>
      </w:r>
      <w:r>
        <w:t xml:space="preserve"> </w:t>
      </w:r>
      <w:r>
        <w:rPr>
          <w:smallCaps/>
        </w:rPr>
        <w:t xml:space="preserve">Gravelle</w:t>
      </w:r>
      <w:r>
        <w:t xml:space="preserve"> </w:t>
      </w:r>
      <w:r>
        <w:t xml:space="preserve">y</w:t>
      </w:r>
      <w:r>
        <w:t xml:space="preserve"> </w:t>
      </w:r>
      <w:r>
        <w:rPr>
          <w:smallCaps/>
        </w:rPr>
        <w:t xml:space="preserve">Rees</w:t>
      </w:r>
      <w:r>
        <w:t xml:space="preserve"> </w:t>
      </w:r>
      <w:r>
        <w:t xml:space="preserve">(</w:t>
      </w:r>
      <w:hyperlink w:anchor="ref-GravelleRees2004Microeconomics">
        <w:r>
          <w:rPr>
            <w:rStyle w:val="Hyperlink"/>
          </w:rPr>
          <w:t xml:space="preserve">2004, cap. 12</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18</w:t>
        </w:r>
      </w:hyperlink>
      <w:r>
        <w:t xml:space="preserve">)</w:t>
      </w:r>
      <w:r>
        <w:t xml:space="preserve">.</w:t>
      </w:r>
    </w:p>
    <w:bookmarkEnd w:id="126"/>
    <w:bookmarkStart w:id="128" w:name="iii-implicaciones-3"/>
    <w:p>
      <w:pPr>
        <w:pStyle w:val="Heading5"/>
      </w:pPr>
      <w:r>
        <w:t xml:space="preserve">iii) Implicaciones</w:t>
      </w:r>
    </w:p>
    <w:p>
      <w:pPr>
        <w:numPr>
          <w:ilvl w:val="0"/>
          <w:numId w:val="1068"/>
        </w:numPr>
      </w:pPr>
      <w:r>
        <w:rPr>
          <w:i/>
          <w:iCs/>
        </w:rPr>
        <w:t xml:space="preserve">Un tramo, no un punto</w:t>
      </w:r>
      <w:r>
        <w:t xml:space="preserve">: el resultado es el tramo</w:t>
      </w:r>
      <w:r>
        <w:t xml:space="preserve"> </w:t>
      </w:r>
      <m:oMath>
        <m:r>
          <m:t>C</m:t>
        </m:r>
        <m:r>
          <m:t>C</m:t>
        </m:r>
        <m:r>
          <m:rPr>
            <m:sty m:val="p"/>
          </m:rPr>
          <m:t>′</m:t>
        </m:r>
      </m:oMath>
      <w:r>
        <w:t xml:space="preserve"> </w:t>
      </w:r>
      <w:r>
        <w:t xml:space="preserve">de la curva de contrato dentro de la lente. En el modelo walrasiano el precio lo fija el mercado y el resultado no depende del poder negociador; en el de</w:t>
      </w:r>
      <w:r>
        <w:t xml:space="preserve"> </w:t>
      </w:r>
      <w:r>
        <w:rPr>
          <w:smallCaps/>
        </w:rPr>
        <w:t xml:space="preserve">Edgeworth</w:t>
      </w:r>
      <w:r>
        <w:t xml:space="preserve">, con 2 agentes, el intercambio está</w:t>
      </w:r>
      <w:r>
        <w:t xml:space="preserve"> </w:t>
      </w:r>
      <w:r>
        <w:rPr>
          <w:i/>
          <w:iCs/>
        </w:rPr>
        <w:t xml:space="preserve">indeterminado</w:t>
      </w:r>
      <w:r>
        <w:t xml:space="preserve">: el punto final depende del poder de negociación de cada uno, y la relación de intercambio implícita es la pendiente de la recta que une</w:t>
      </w:r>
      <w:r>
        <w:t xml:space="preserve"> </w:t>
      </w:r>
      <m:oMath>
        <m:acc>
          <m:accPr>
            <m:chr m:val="⃗"/>
          </m:accPr>
          <m:e>
            <m:r>
              <m:t>ω</m:t>
            </m:r>
          </m:e>
        </m:acc>
      </m:oMath>
      <w:r>
        <w:t xml:space="preserve"> </w:t>
      </w:r>
      <w:r>
        <w:t xml:space="preserve">con ese punto. El equilibrio walrasiano</w:t>
      </w:r>
      <w:r>
        <w:t xml:space="preserve"> </w:t>
      </w:r>
      <m:oMath>
        <m:r>
          <m:t>E</m:t>
        </m:r>
      </m:oMath>
      <w:r>
        <w:t xml:space="preserve"> </w:t>
      </w:r>
      <w:r>
        <w:t xml:space="preserve">es uno de esos puntos: el único al que se llega con precios dados y comunes.</w:t>
      </w:r>
    </w:p>
    <w:p>
      <w:pPr>
        <w:numPr>
          <w:ilvl w:val="0"/>
          <w:numId w:val="1068"/>
        </w:numPr>
      </w:pPr>
      <w:r>
        <w:rPr>
          <w:i/>
          <w:iCs/>
        </w:rPr>
        <w:t xml:space="preserve">La teoría de la negociación</w:t>
      </w:r>
      <w:r>
        <w:t xml:space="preserve">: la pregunta que</w:t>
      </w:r>
      <w:r>
        <w:t xml:space="preserve"> </w:t>
      </w:r>
      <w:r>
        <w:rPr>
          <w:smallCaps/>
        </w:rPr>
        <w:t xml:space="preserve">Edgeworth</w:t>
      </w:r>
      <w:r>
        <w:t xml:space="preserve"> </w:t>
      </w:r>
      <w:r>
        <w:t xml:space="preserve">deja abierta, qué punto del tramo se alcanza, es la que estudia la</w:t>
      </w:r>
      <w:r>
        <w:t xml:space="preserve"> </w:t>
      </w:r>
      <w:r>
        <w:rPr>
          <w:b/>
          <w:bCs/>
        </w:rPr>
        <w:t xml:space="preserve">teoría de la negociación</w:t>
      </w:r>
      <w:r>
        <w:t xml:space="preserve">: cómo se reparten 2 partes las ganancias de un acuerdo cuando cada una puede negarse a firmarlo</w:t>
      </w:r>
      <w:r>
        <w:t xml:space="preserve"> </w:t>
      </w:r>
      <w:r>
        <w:rPr>
          <w:rStyle w:val="Referenciaatema"/>
        </w:rPr>
        <w:t xml:space="preserve">[ver tema 3.A.14]</w:t>
      </w:r>
      <w:r>
        <w:t xml:space="preserve">.</w:t>
      </w:r>
      <w:r>
        <w:rPr>
          <w:rStyle w:val="FootnoteReference"/>
        </w:rPr>
        <w:footnoteReference w:id="127"/>
      </w:r>
    </w:p>
    <w:bookmarkEnd w:id="128"/>
    <w:bookmarkEnd w:id="129"/>
    <w:bookmarkStart w:id="130" w:name="c-valoración-3"/>
    <w:p>
      <w:pPr>
        <w:pStyle w:val="Heading4"/>
      </w:pPr>
      <w:r>
        <w:t xml:space="preserve">c) Valoración</w:t>
      </w:r>
    </w:p>
    <w:p>
      <w:pPr>
        <w:numPr>
          <w:ilvl w:val="0"/>
          <w:numId w:val="1069"/>
        </w:numPr>
      </w:pPr>
      <w:r>
        <w:rPr>
          <w:smallCaps/>
        </w:rPr>
        <w:t xml:space="preserve">Edgeworth</w:t>
      </w:r>
      <w:r>
        <w:t xml:space="preserve"> </w:t>
      </w:r>
      <w:r>
        <w:t xml:space="preserve">conjetura que, al aumentar el número de agentes, el tramo se estrecha hasta el equilibrio competitivo. Es el punto de partida del enfoque del núcleo.</w:t>
      </w:r>
    </w:p>
    <w:bookmarkEnd w:id="130"/>
    <w:bookmarkEnd w:id="131"/>
    <w:bookmarkStart w:id="146" w:name="enfoque-del-núcleo-debreu-y-scarf-1963"/>
    <w:p>
      <w:pPr>
        <w:pStyle w:val="Heading2"/>
      </w:pPr>
      <w:r>
        <w:t xml:space="preserve">III.2.</w:t>
      </w:r>
      <w:r>
        <w:t xml:space="preserve"> </w:t>
      </w:r>
      <w:r>
        <w:t xml:space="preserve">Enfoque del núcleo (</w:t>
      </w:r>
      <w:r>
        <w:rPr>
          <w:smallCaps/>
        </w:rPr>
        <w:t xml:space="preserve">Debreu</w:t>
      </w:r>
      <w:r>
        <w:t xml:space="preserve"> </w:t>
      </w:r>
      <w:r>
        <w:t xml:space="preserve">y</w:t>
      </w:r>
      <w:r>
        <w:t xml:space="preserve"> </w:t>
      </w:r>
      <w:r>
        <w:rPr>
          <w:smallCaps/>
        </w:rPr>
        <w:t xml:space="preserve">Scarf</w:t>
      </w:r>
      <w:r>
        <w:t xml:space="preserve">, 1963)</w:t>
      </w:r>
    </w:p>
    <w:p>
      <w:pPr>
        <w:pStyle w:val="FirstParagraph"/>
      </w:pPr>
      <w:r>
        <w:t xml:space="preserve">Una vez visto que con 2 agentes la negociación deja el resultado indeterminado, pasamos a preguntarnos qué ocurre cuando negocian muchos: es el enfoque del núcleo.</w:t>
      </w:r>
    </w:p>
    <w:bookmarkStart w:id="139" w:name="el-núcleo-de-una-economía"/>
    <w:p>
      <w:pPr>
        <w:pStyle w:val="Heading3"/>
      </w:pPr>
      <w:r>
        <w:t xml:space="preserve">III.2.1.</w:t>
      </w:r>
      <w:r>
        <w:t xml:space="preserve"> </w:t>
      </w:r>
      <w:r>
        <w:t xml:space="preserve">El núcleo de una economía</w:t>
      </w:r>
    </w:p>
    <w:bookmarkStart w:id="132" w:name="a-idea-4"/>
    <w:p>
      <w:pPr>
        <w:pStyle w:val="Heading4"/>
      </w:pPr>
      <w:r>
        <w:t xml:space="preserve">a) Idea</w:t>
      </w:r>
    </w:p>
    <w:p>
      <w:pPr>
        <w:numPr>
          <w:ilvl w:val="0"/>
          <w:numId w:val="1070"/>
        </w:numPr>
      </w:pPr>
      <w:r>
        <w:t xml:space="preserve">Dar al equilibrio walrasiano un fundamento sin subastador ni precios dados, con la teoría de juegos cooperativos: el</w:t>
      </w:r>
      <w:r>
        <w:t xml:space="preserve"> </w:t>
      </w:r>
      <w:r>
        <w:rPr>
          <w:b/>
          <w:bCs/>
        </w:rPr>
        <w:t xml:space="preserve">núcleo</w:t>
      </w:r>
      <w:r>
        <w:t xml:space="preserve"> </w:t>
      </w:r>
      <w:r>
        <w:t xml:space="preserve">(</w:t>
      </w:r>
      <w:hyperlink w:anchor="ref-Gillies1959Solutions">
        <w:r>
          <w:rPr>
            <w:rStyle w:val="Hyperlink"/>
            <w:smallCaps/>
          </w:rPr>
          <w:t xml:space="preserve">Gillies</w:t>
        </w:r>
        <w:r>
          <w:rPr>
            <w:rStyle w:val="Hyperlink"/>
          </w:rPr>
          <w:t xml:space="preserve"> </w:t>
        </w:r>
        <w:r>
          <w:rPr>
            <w:rStyle w:val="Hyperlink"/>
          </w:rPr>
          <w:t xml:space="preserve">1959</w:t>
        </w:r>
      </w:hyperlink>
      <w:r>
        <w:t xml:space="preserve">)</w:t>
      </w:r>
      <w:r>
        <w:t xml:space="preserve">, que</w:t>
      </w:r>
      <w:r>
        <w:t xml:space="preserve"> </w:t>
      </w:r>
      <w:r>
        <w:rPr>
          <w:smallCaps/>
        </w:rPr>
        <w:t xml:space="preserve">Shubik</w:t>
      </w:r>
      <w:r>
        <w:t xml:space="preserve"> </w:t>
      </w:r>
      <w:r>
        <w:t xml:space="preserve">(</w:t>
      </w:r>
      <w:hyperlink w:anchor="ref-Shubik1959Edgeworth">
        <w:r>
          <w:rPr>
            <w:rStyle w:val="Hyperlink"/>
          </w:rPr>
          <w:t xml:space="preserve">1959</w:t>
        </w:r>
      </w:hyperlink>
      <w:r>
        <w:t xml:space="preserve">)</w:t>
      </w:r>
      <w:r>
        <w:t xml:space="preserve"> </w:t>
      </w:r>
      <w:r>
        <w:t xml:space="preserve">relaciona con la curva de contrato de</w:t>
      </w:r>
      <w:r>
        <w:t xml:space="preserve"> </w:t>
      </w:r>
      <w:r>
        <w:rPr>
          <w:smallCaps/>
        </w:rPr>
        <w:t xml:space="preserve">Edgeworth</w:t>
      </w:r>
      <w:r>
        <w:t xml:space="preserve"> </w:t>
      </w:r>
      <w:r>
        <w:rPr>
          <w:rStyle w:val="Referenciaatema"/>
        </w:rPr>
        <w:t xml:space="preserve">[ver tema 3.A.14]</w:t>
      </w:r>
      <w:r>
        <w:t xml:space="preserve">. Los agentes alcanzan acuerdos vinculantes en grupos, pero intercambian</w:t>
      </w:r>
      <w:r>
        <w:t xml:space="preserve"> </w:t>
      </w:r>
      <w:r>
        <w:rPr>
          <w:i/>
          <w:iCs/>
        </w:rPr>
        <w:t xml:space="preserve">bienes</w:t>
      </w:r>
      <w:r>
        <w:t xml:space="preserve">, no utilidad: en una economía de intercambio la utilidad no es transferible.</w:t>
      </w:r>
    </w:p>
    <w:bookmarkEnd w:id="132"/>
    <w:bookmarkStart w:id="136" w:name="b-modelo-4"/>
    <w:p>
      <w:pPr>
        <w:pStyle w:val="Heading4"/>
      </w:pPr>
      <w:r>
        <w:t xml:space="preserve">b) Modelo</w:t>
      </w:r>
    </w:p>
    <w:bookmarkStart w:id="133" w:name="i-supuestos-4"/>
    <w:p>
      <w:pPr>
        <w:pStyle w:val="Heading5"/>
      </w:pPr>
      <w:r>
        <w:t xml:space="preserve">i) Supuestos</w:t>
      </w:r>
    </w:p>
    <w:p>
      <w:pPr>
        <w:numPr>
          <w:ilvl w:val="0"/>
          <w:numId w:val="1071"/>
        </w:numPr>
      </w:pPr>
      <w:r>
        <w:t xml:space="preserve">Economía de intercambio con</w:t>
      </w:r>
      <w:r>
        <w:t xml:space="preserve"> </w:t>
      </w:r>
      <m:oMath>
        <m:r>
          <m:t>I</m:t>
        </m:r>
      </m:oMath>
      <w:r>
        <w:t xml:space="preserve"> </w:t>
      </w:r>
      <w:r>
        <w:t xml:space="preserve">consumidores; cualquier grupo (</w:t>
      </w:r>
      <w:r>
        <w:rPr>
          <w:b/>
          <w:bCs/>
        </w:rPr>
        <w:t xml:space="preserve">coalición</w:t>
      </w:r>
      <w:r>
        <w:t xml:space="preserve">)</w:t>
      </w:r>
      <w:r>
        <w:t xml:space="preserve"> </w:t>
      </w:r>
      <m:oMath>
        <m:r>
          <m:rPr>
            <m:sty m:val="p"/>
            <m:scr m:val="script"/>
          </m:rPr>
          <m:t>S</m:t>
        </m:r>
        <m:r>
          <m:rPr>
            <m:sty m:val="p"/>
          </m:rPr>
          <m:t>⊆</m:t>
        </m:r>
        <m:r>
          <m:rPr>
            <m:sty m:val="p"/>
          </m:rPr>
          <m:t>{</m:t>
        </m:r>
        <m:r>
          <m:t>1</m:t>
        </m:r>
        <m:r>
          <m:rPr>
            <m:sty m:val="p"/>
          </m:rPr>
          <m:t>,</m:t>
        </m:r>
        <m:r>
          <m:rPr>
            <m:sty m:val="p"/>
          </m:rPr>
          <m:t>…</m:t>
        </m:r>
        <m:r>
          <m:rPr>
            <m:sty m:val="p"/>
          </m:rPr>
          <m:t>,</m:t>
        </m:r>
        <m:r>
          <m:t>I</m:t>
        </m:r>
        <m:r>
          <m:rPr>
            <m:sty m:val="p"/>
          </m:rPr>
          <m:t>}</m:t>
        </m:r>
      </m:oMath>
      <w:r>
        <w:t xml:space="preserve"> </w:t>
      </w:r>
      <w:r>
        <w:t xml:space="preserve">puede repartirse sus propias dotaciones; los acuerdos son vinculantes y formar coaliciones no cuesta nada.</w:t>
      </w:r>
    </w:p>
    <w:bookmarkEnd w:id="133"/>
    <w:bookmarkStart w:id="134" w:name="ii-desarrollo-4"/>
    <w:p>
      <w:pPr>
        <w:pStyle w:val="Heading5"/>
      </w:pPr>
      <w:r>
        <w:t xml:space="preserve">ii) Desarrollo</w:t>
      </w:r>
    </w:p>
    <w:p>
      <w:pPr>
        <w:numPr>
          <w:ilvl w:val="0"/>
          <w:numId w:val="1072"/>
        </w:numPr>
      </w:pPr>
      <w:r>
        <w:rPr>
          <w:i/>
          <w:iCs/>
        </w:rPr>
        <w:t xml:space="preserve">Bloqueo</w:t>
      </w:r>
      <w:r>
        <w:t xml:space="preserve">: una coalición</w:t>
      </w:r>
      <w:r>
        <w:t xml:space="preserve"> </w:t>
      </w:r>
      <m:oMath>
        <m:r>
          <m:rPr>
            <m:sty m:val="p"/>
            <m:scr m:val="script"/>
          </m:rPr>
          <m:t>S</m:t>
        </m:r>
      </m:oMath>
      <w:r>
        <w:t xml:space="preserve"> </w:t>
      </w:r>
      <w:r>
        <w:rPr>
          <w:b/>
          <w:bCs/>
        </w:rPr>
        <w:t xml:space="preserve">bloquea</w:t>
      </w:r>
      <w:r>
        <w:t xml:space="preserve"> </w:t>
      </w:r>
      <w:r>
        <w:t xml:space="preserve">una asignación</w:t>
      </w:r>
      <w:r>
        <w:t xml:space="preserve"> </w:t>
      </w:r>
      <m:oMath>
        <m:d>
          <m:dPr>
            <m:begChr m:val="("/>
            <m:sepChr m:val=""/>
            <m:endChr m:val=")"/>
            <m:grow/>
          </m:dPr>
          <m:e>
            <m:sSub>
              <m:e>
                <m:acc>
                  <m:accPr>
                    <m:chr m:val="⃗"/>
                  </m:accPr>
                  <m:e>
                    <m:r>
                      <m:t>x</m:t>
                    </m:r>
                  </m:e>
                </m:acc>
              </m:e>
              <m:sub>
                <m:r>
                  <m:t>i</m:t>
                </m:r>
              </m:sub>
            </m:sSub>
          </m:e>
        </m:d>
      </m:oMath>
      <w:r>
        <w:t xml:space="preserve"> </w:t>
      </w:r>
      <w:r>
        <w:t xml:space="preserve">si puede, con sus propios recursos, mejorar a alguno de sus miembros sin empeorar a ninguno: existe</w:t>
      </w:r>
      <w:r>
        <w:t xml:space="preserve"> </w:t>
      </w:r>
      <m:oMath>
        <m:sSub>
          <m:e>
            <m:d>
              <m:dPr>
                <m:begChr m:val="("/>
                <m:sepChr m:val=""/>
                <m:endChr m:val=")"/>
                <m:grow/>
              </m:dPr>
              <m:e>
                <m:acc>
                  <m:accPr>
                    <m:chr m:val="⃗"/>
                  </m:accPr>
                  <m:e>
                    <m:r>
                      <m:t>x</m:t>
                    </m:r>
                  </m:e>
                </m:acc>
                <m:sSub>
                  <m:e>
                    <m:r>
                      <m:rPr>
                        <m:sty m:val="p"/>
                      </m:rPr>
                      <m:t>′</m:t>
                    </m:r>
                  </m:e>
                  <m:sub>
                    <m:r>
                      <m:t>i</m:t>
                    </m:r>
                  </m:sub>
                </m:sSub>
              </m:e>
            </m:d>
          </m:e>
          <m:sub>
            <m:r>
              <m:t>i</m:t>
            </m:r>
            <m:r>
              <m:rPr>
                <m:sty m:val="p"/>
              </m:rPr>
              <m:t>∈</m:t>
            </m:r>
            <m:r>
              <m:rPr>
                <m:sty m:val="p"/>
                <m:scr m:val="script"/>
              </m:rPr>
              <m:t>S</m:t>
            </m:r>
          </m:sub>
        </m:sSub>
      </m:oMath>
      <w:r>
        <w:t xml:space="preserve"> </w:t>
      </w:r>
      <w:r>
        <w:t xml:space="preserve">con</w:t>
      </w:r>
      <w:r>
        <w:t xml:space="preserve"> </w:t>
      </w:r>
      <m:oMath>
        <m:nary>
          <m:naryPr>
            <m:chr m:val="∑"/>
            <m:limLoc m:val="undOvr"/>
            <m:subHide m:val="off"/>
            <m:supHide m:val="on"/>
          </m:naryPr>
          <m:sub>
            <m:r>
              <m:t>i</m:t>
            </m:r>
            <m:r>
              <m:rPr>
                <m:sty m:val="p"/>
              </m:rPr>
              <m:t>∈</m:t>
            </m:r>
            <m:r>
              <m:rPr>
                <m:sty m:val="p"/>
                <m:scr m:val="script"/>
              </m:rPr>
              <m:t>S</m:t>
            </m:r>
          </m:sub>
          <m:sup>
            <m:r>
              <m:t>​</m:t>
            </m:r>
          </m:sup>
          <m:e>
            <m:acc>
              <m:accPr>
                <m:chr m:val="⃗"/>
              </m:accPr>
              <m:e>
                <m:r>
                  <m:t>x</m:t>
                </m:r>
              </m:e>
            </m:acc>
          </m:e>
        </m:nary>
        <m:sSub>
          <m:e>
            <m:r>
              <m:rPr>
                <m:sty m:val="p"/>
              </m:rPr>
              <m:t>′</m:t>
            </m:r>
          </m:e>
          <m:sub>
            <m:r>
              <m:t>i</m:t>
            </m:r>
          </m:sub>
        </m:sSub>
        <m:r>
          <m:rPr>
            <m:sty m:val="p"/>
          </m:rPr>
          <m:t>=</m:t>
        </m:r>
        <m:nary>
          <m:naryPr>
            <m:chr m:val="∑"/>
            <m:limLoc m:val="undOvr"/>
            <m:subHide m:val="off"/>
            <m:supHide m:val="on"/>
          </m:naryPr>
          <m:sub>
            <m:r>
              <m:t>i</m:t>
            </m:r>
            <m:r>
              <m:rPr>
                <m:sty m:val="p"/>
              </m:rPr>
              <m:t>∈</m:t>
            </m:r>
            <m:r>
              <m:rPr>
                <m:sty m:val="p"/>
                <m:scr m:val="script"/>
              </m:rPr>
              <m:t>S</m:t>
            </m:r>
          </m:sub>
          <m:sup>
            <m:r>
              <m:t>​</m:t>
            </m:r>
          </m:sup>
          <m:e>
            <m:sSub>
              <m:e>
                <m:acc>
                  <m:accPr>
                    <m:chr m:val="⃗"/>
                  </m:accPr>
                  <m:e>
                    <m:r>
                      <m:t>ω</m:t>
                    </m:r>
                  </m:e>
                </m:acc>
              </m:e>
              <m:sub>
                <m:r>
                  <m:t>i</m:t>
                </m:r>
              </m:sub>
            </m:sSub>
          </m:e>
        </m:nary>
      </m:oMath>
      <w:r>
        <w:t xml:space="preserve">,</w:t>
      </w:r>
      <w:r>
        <w:t xml:space="preserve"> </w:t>
      </w:r>
      <m:oMath>
        <m:acc>
          <m:accPr>
            <m:chr m:val="⃗"/>
          </m:accPr>
          <m:e>
            <m:r>
              <m:t>x</m:t>
            </m:r>
          </m:e>
        </m:acc>
        <m:sSub>
          <m:e>
            <m:r>
              <m:rPr>
                <m:sty m:val="p"/>
              </m:rPr>
              <m:t>′</m:t>
            </m:r>
          </m:e>
          <m:sub>
            <m:r>
              <m:t>i</m:t>
            </m:r>
          </m:sub>
        </m:sSub>
        <m:sSub>
          <m:e>
            <m:r>
              <m:rPr>
                <m:sty m:val="p"/>
              </m:rPr>
              <m:t>≿</m:t>
            </m:r>
          </m:e>
          <m:sub>
            <m:r>
              <m:t>i</m:t>
            </m:r>
          </m:sub>
        </m:sSub>
        <m:sSub>
          <m:e>
            <m:acc>
              <m:accPr>
                <m:chr m:val="⃗"/>
              </m:accPr>
              <m:e>
                <m:r>
                  <m:t>x</m:t>
                </m:r>
              </m:e>
            </m:acc>
          </m:e>
          <m:sub>
            <m:r>
              <m:t>i</m:t>
            </m:r>
          </m:sub>
        </m:sSub>
      </m:oMath>
      <w:r>
        <w:t xml:space="preserve"> </w:t>
      </w:r>
      <w:r>
        <w:t xml:space="preserve">para todo</w:t>
      </w:r>
      <w:r>
        <w:t xml:space="preserve"> </w:t>
      </w:r>
      <m:oMath>
        <m:r>
          <m:t>i</m:t>
        </m:r>
        <m:r>
          <m:rPr>
            <m:sty m:val="p"/>
          </m:rPr>
          <m:t>∈</m:t>
        </m:r>
        <m:r>
          <m:rPr>
            <m:sty m:val="p"/>
            <m:scr m:val="script"/>
          </m:rPr>
          <m:t>S</m:t>
        </m:r>
      </m:oMath>
      <w:r>
        <w:t xml:space="preserve"> </w:t>
      </w:r>
      <w:r>
        <w:t xml:space="preserve">y</w:t>
      </w:r>
      <w:r>
        <w:t xml:space="preserve"> </w:t>
      </w:r>
      <m:oMath>
        <m:acc>
          <m:accPr>
            <m:chr m:val="⃗"/>
          </m:accPr>
          <m:e>
            <m:r>
              <m:t>x</m:t>
            </m:r>
          </m:e>
        </m:acc>
        <m:sSub>
          <m:e>
            <m:r>
              <m:rPr>
                <m:sty m:val="p"/>
              </m:rPr>
              <m:t>′</m:t>
            </m:r>
          </m:e>
          <m:sub>
            <m:r>
              <m:t>i</m:t>
            </m:r>
          </m:sub>
        </m:sSub>
        <m:sSub>
          <m:e>
            <m:r>
              <m:rPr>
                <m:sty m:val="p"/>
              </m:rPr>
              <m:t>≻</m:t>
            </m:r>
          </m:e>
          <m:sub>
            <m:r>
              <m:t>i</m:t>
            </m:r>
          </m:sub>
        </m:sSub>
        <m:sSub>
          <m:e>
            <m:acc>
              <m:accPr>
                <m:chr m:val="⃗"/>
              </m:accPr>
              <m:e>
                <m:r>
                  <m:t>x</m:t>
                </m:r>
              </m:e>
            </m:acc>
          </m:e>
          <m:sub>
            <m:r>
              <m:t>i</m:t>
            </m:r>
          </m:sub>
        </m:sSub>
      </m:oMath>
      <w:r>
        <w:t xml:space="preserve"> </w:t>
      </w:r>
      <w:r>
        <w:t xml:space="preserve">para alguno.</w:t>
      </w:r>
    </w:p>
    <w:p>
      <w:pPr>
        <w:keepNext/>
        <w:numPr>
          <w:ilvl w:val="0"/>
          <w:numId w:val="1072"/>
        </w:numPr>
      </w:pPr>
      <w:r>
        <w:rPr>
          <w:i/>
          <w:iCs/>
        </w:rPr>
        <w:t xml:space="preserve">Núcleo</w:t>
      </w:r>
      <w:r>
        <w:t xml:space="preserve">: es el conjunto de asignaciones factibles que ninguna coalición bloquea.</w:t>
      </w:r>
    </w:p>
    <w:p>
      <w:pPr>
        <w:numPr>
          <w:ilvl w:val="1"/>
          <w:numId w:val="1073"/>
        </w:numPr>
      </w:pPr>
      <w:r>
        <w:t xml:space="preserve">Con 2 agentes, las coaliciones son cada uno solo (racionalidad individual) y los 2 juntos (eficiencia): el núcleo es el tramo</w:t>
      </w:r>
      <w:r>
        <w:t xml:space="preserve"> </w:t>
      </w:r>
      <m:oMath>
        <m:r>
          <m:t>C</m:t>
        </m:r>
        <m:r>
          <m:t>C</m:t>
        </m:r>
        <m:r>
          <m:rPr>
            <m:sty m:val="p"/>
          </m:rPr>
          <m:t>′</m:t>
        </m:r>
      </m:oMath>
      <w:r>
        <w:t xml:space="preserve">.</w:t>
      </w:r>
    </w:p>
    <w:bookmarkEnd w:id="134"/>
    <w:bookmarkStart w:id="135" w:name="iii-implicaciones-4"/>
    <w:p>
      <w:pPr>
        <w:pStyle w:val="Heading5"/>
      </w:pPr>
      <w:r>
        <w:t xml:space="preserve">iii) Implicaciones</w:t>
      </w:r>
    </w:p>
    <w:p>
      <w:pPr>
        <w:numPr>
          <w:ilvl w:val="0"/>
          <w:numId w:val="1074"/>
        </w:numPr>
      </w:pPr>
      <w:r>
        <w:rPr>
          <w:i/>
          <w:iCs/>
        </w:rPr>
        <w:t xml:space="preserve">El equilibrio walrasiano está en el núcleo</w:t>
      </w:r>
      <w:r>
        <w:t xml:space="preserve"> </w:t>
      </w:r>
      <w:r>
        <w:t xml:space="preserve">(basta la no saciedad local). La intuición: si una coalición pudiera mejorar a sus miembros con sus propias dotaciones, alguno de ellos habría podido comprar a los precios de equilibrio una cesta mejor que la que eligió, lo que no puede ser.</w:t>
      </w:r>
    </w:p>
    <w:p>
      <w:pPr>
        <w:numPr>
          <w:ilvl w:val="0"/>
          <w:numId w:val="1074"/>
        </w:numPr>
      </w:pPr>
      <w:r>
        <w:rPr>
          <w:i/>
          <w:iCs/>
        </w:rPr>
        <w:t xml:space="preserve">Teorema del límite</w:t>
      </w:r>
      <w:r>
        <w:t xml:space="preserve">: el</w:t>
      </w:r>
      <w:r>
        <w:t xml:space="preserve"> </w:t>
      </w:r>
      <w:r>
        <w:rPr>
          <w:b/>
          <w:bCs/>
        </w:rPr>
        <w:t xml:space="preserve">teorema del límite del núcleo</w:t>
      </w:r>
      <w:r>
        <w:t xml:space="preserve"> </w:t>
      </w:r>
      <w:r>
        <w:t xml:space="preserve">(</w:t>
      </w:r>
      <w:hyperlink w:anchor="ref-DebreuScarf1963Limit">
        <w:r>
          <w:rPr>
            <w:rStyle w:val="Hyperlink"/>
            <w:smallCaps/>
          </w:rPr>
          <w:t xml:space="preserve">Debreu</w:t>
        </w:r>
        <w:r>
          <w:rPr>
            <w:rStyle w:val="Hyperlink"/>
          </w:rPr>
          <w:t xml:space="preserve"> </w:t>
        </w:r>
        <w:r>
          <w:rPr>
            <w:rStyle w:val="Hyperlink"/>
          </w:rPr>
          <w:t xml:space="preserve">y</w:t>
        </w:r>
        <w:r>
          <w:rPr>
            <w:rStyle w:val="Hyperlink"/>
          </w:rPr>
          <w:t xml:space="preserve"> </w:t>
        </w:r>
        <w:r>
          <w:rPr>
            <w:rStyle w:val="Hyperlink"/>
            <w:smallCaps/>
          </w:rPr>
          <w:t xml:space="preserve">Scarf</w:t>
        </w:r>
        <w:r>
          <w:rPr>
            <w:rStyle w:val="Hyperlink"/>
          </w:rPr>
          <w:t xml:space="preserve"> </w:t>
        </w:r>
        <w:r>
          <w:rPr>
            <w:rStyle w:val="Hyperlink"/>
          </w:rPr>
          <w:t xml:space="preserve">1963</w:t>
        </w:r>
      </w:hyperlink>
      <w:r>
        <w:t xml:space="preserve">)</w:t>
      </w:r>
      <w:r>
        <w:t xml:space="preserve"> </w:t>
      </w:r>
      <w:r>
        <w:t xml:space="preserve">dice que, si la economía se replica</w:t>
      </w:r>
      <w:r>
        <w:t xml:space="preserve"> </w:t>
      </w:r>
      <m:oMath>
        <m:r>
          <m:t>r</m:t>
        </m:r>
      </m:oMath>
      <w:r>
        <w:t xml:space="preserve"> </w:t>
      </w:r>
      <w:r>
        <w:t xml:space="preserve">veces (con</w:t>
      </w:r>
      <w:r>
        <w:t xml:space="preserve"> </w:t>
      </w:r>
      <m:oMath>
        <m:r>
          <m:t>r</m:t>
        </m:r>
      </m:oMath>
      <w:r>
        <w:t xml:space="preserve"> </w:t>
      </w:r>
      <w:r>
        <w:t xml:space="preserve">consumidores de cada tipo) y las preferencias son estrictamente convexas, al crecer</w:t>
      </w:r>
      <w:r>
        <w:t xml:space="preserve"> </w:t>
      </w:r>
      <m:oMath>
        <m:r>
          <m:t>r</m:t>
        </m:r>
      </m:oMath>
      <w:r>
        <w:t xml:space="preserve"> </w:t>
      </w:r>
      <w:r>
        <w:t xml:space="preserve">el núcleo se encoge hasta coincidir con el conjunto de equilibrios walrasianos (gráfico 7). Es la conjetura de</w:t>
      </w:r>
      <w:r>
        <w:t xml:space="preserve"> </w:t>
      </w:r>
      <w:r>
        <w:rPr>
          <w:smallCaps/>
        </w:rPr>
        <w:t xml:space="preserve">Edgeworth</w:t>
      </w:r>
      <w:r>
        <w:t xml:space="preserve">.</w:t>
      </w:r>
      <w:r>
        <w:t xml:space="preserve"> </w:t>
      </w:r>
      <w:r>
        <w:rPr>
          <w:smallCaps/>
        </w:rPr>
        <w:t xml:space="preserve">Aumann</w:t>
      </w:r>
      <w:r>
        <w:t xml:space="preserve"> </w:t>
      </w:r>
      <w:r>
        <w:t xml:space="preserve">(</w:t>
      </w:r>
      <w:hyperlink w:anchor="ref-Aumann1964Markets">
        <w:r>
          <w:rPr>
            <w:rStyle w:val="Hyperlink"/>
          </w:rPr>
          <w:t xml:space="preserve">1964</w:t>
        </w:r>
      </w:hyperlink>
      <w:r>
        <w:t xml:space="preserve">)</w:t>
      </w:r>
      <w:r>
        <w:t xml:space="preserve"> </w:t>
      </w:r>
      <w:r>
        <w:t xml:space="preserve">lo prueba directamente para un continuo de agentes: allí el núcleo</w:t>
      </w:r>
      <w:r>
        <w:t xml:space="preserve"> </w:t>
      </w:r>
      <w:r>
        <w:rPr>
          <w:i/>
          <w:iCs/>
        </w:rPr>
        <w:t xml:space="preserve">es</w:t>
      </w:r>
      <w:r>
        <w:t xml:space="preserve"> </w:t>
      </w:r>
      <w:r>
        <w:t xml:space="preserve">el conjunto de equilibrios.</w:t>
      </w:r>
    </w:p>
    <w:p>
      <w:pPr>
        <w:numPr>
          <w:ilvl w:val="0"/>
          <w:numId w:val="1074"/>
        </w:numPr>
      </w:pPr>
      <w:r>
        <w:rPr>
          <w:i/>
          <w:iCs/>
        </w:rPr>
        <w:t xml:space="preserve">Los precios como resultado</w:t>
      </w:r>
      <w:r>
        <w:t xml:space="preserve">: la precio-aceptación deja de ser un supuesto y pasa a ser un resultado: en una economía grande ningún grupo puede hacer nada mejor que lo que le da el mercado. No solo los precios son endógenos, sino también el hecho mismo de que los haya.</w:t>
      </w:r>
    </w:p>
    <w:bookmarkEnd w:id="135"/>
    <w:bookmarkEnd w:id="136"/>
    <w:bookmarkStart w:id="137" w:name="c-extensiones"/>
    <w:p>
      <w:pPr>
        <w:pStyle w:val="Heading4"/>
      </w:pPr>
      <w:r>
        <w:t xml:space="preserve">c) Extensiones</w:t>
      </w:r>
    </w:p>
    <w:p>
      <w:pPr>
        <w:numPr>
          <w:ilvl w:val="0"/>
          <w:numId w:val="1075"/>
        </w:numPr>
      </w:pPr>
      <w:r>
        <w:t xml:space="preserve">Otros conceptos de solución llevan al mismo sitio: con un continuo de agentes, las asignaciones del</w:t>
      </w:r>
      <w:r>
        <w:t xml:space="preserve"> </w:t>
      </w:r>
      <w:r>
        <w:rPr>
          <w:b/>
          <w:bCs/>
        </w:rPr>
        <w:t xml:space="preserve">valor de</w:t>
      </w:r>
      <w:r>
        <w:rPr>
          <w:b/>
          <w:bCs/>
        </w:rPr>
        <w:t xml:space="preserve"> </w:t>
      </w:r>
      <w:r>
        <w:rPr>
          <w:b/>
          <w:bCs/>
          <w:smallCaps/>
        </w:rPr>
        <w:t xml:space="preserve">Shapley</w:t>
      </w:r>
      <w:r>
        <w:t xml:space="preserve"> </w:t>
      </w:r>
      <w:r>
        <w:t xml:space="preserve">coinciden también con las competitivas</w:t>
      </w:r>
      <w:r>
        <w:t xml:space="preserve"> </w:t>
      </w:r>
      <w:r>
        <w:t xml:space="preserve">(</w:t>
      </w:r>
      <w:hyperlink w:anchor="ref-Aumann1975Values">
        <w:r>
          <w:rPr>
            <w:rStyle w:val="Hyperlink"/>
            <w:smallCaps/>
          </w:rPr>
          <w:t xml:space="preserve">Aumann</w:t>
        </w:r>
        <w:r>
          <w:rPr>
            <w:rStyle w:val="Hyperlink"/>
          </w:rPr>
          <w:t xml:space="preserve"> </w:t>
        </w:r>
        <w:r>
          <w:rPr>
            <w:rStyle w:val="Hyperlink"/>
          </w:rPr>
          <w:t xml:space="preserve">1975</w:t>
        </w:r>
      </w:hyperlink>
      <w:r>
        <w:t xml:space="preserve">)</w:t>
      </w:r>
      <w:r>
        <w:t xml:space="preserve">.</w:t>
      </w:r>
    </w:p>
    <w:bookmarkEnd w:id="137"/>
    <w:bookmarkStart w:id="138" w:name="d-valoración"/>
    <w:p>
      <w:pPr>
        <w:pStyle w:val="Heading4"/>
      </w:pPr>
      <w:r>
        <w:t xml:space="preserve">d) Valoración</w:t>
      </w:r>
    </w:p>
    <w:p>
      <w:pPr>
        <w:numPr>
          <w:ilvl w:val="0"/>
          <w:numId w:val="1076"/>
        </w:numPr>
      </w:pPr>
      <w:r>
        <w:t xml:space="preserve">La convergencia exige muchos agentes, convexidad y coaliciones sin coste; con pocos agentes la indeterminación de</w:t>
      </w:r>
      <w:r>
        <w:t xml:space="preserve"> </w:t>
      </w:r>
      <w:r>
        <w:rPr>
          <w:smallCaps/>
        </w:rPr>
        <w:t xml:space="preserve">Edgeworth</w:t>
      </w:r>
      <w:r>
        <w:t xml:space="preserve"> </w:t>
      </w:r>
      <w:r>
        <w:t xml:space="preserve">sigue ahí. Y el núcleo no dice cómo se llega a él: es un concepto de equilibrio, no un proceso. Con pocos agentes, además, cada uno tiene incentivos a influir en los precios, que es lo que estudia el apartado siguiente.</w:t>
      </w:r>
    </w:p>
    <w:bookmarkEnd w:id="138"/>
    <w:bookmarkEnd w:id="139"/>
    <w:bookmarkStart w:id="144" w:name="comportamiento-estratégico"/>
    <w:p>
      <w:pPr>
        <w:pStyle w:val="Heading3"/>
      </w:pPr>
      <w:r>
        <w:t xml:space="preserve">III.2.2.</w:t>
      </w:r>
      <w:r>
        <w:t xml:space="preserve"> </w:t>
      </w:r>
      <w:r>
        <w:t xml:space="preserve">Comportamiento estratégico</w:t>
      </w:r>
    </w:p>
    <w:p>
      <w:pPr>
        <w:pStyle w:val="FirstParagraph"/>
        <w:keepNext/>
      </w:pPr>
      <w:r>
        <w:t xml:space="preserve">El núcleo supone que nadie intenta manipular los precios; pasamos ahora al caso en que alguien puede hacerlo.</w:t>
      </w:r>
    </w:p>
    <w:p>
      <w:pPr>
        <w:numPr>
          <w:ilvl w:val="0"/>
          <w:numId w:val="1077"/>
        </w:numPr>
      </w:pPr>
      <w:r>
        <w:rPr>
          <w:i/>
          <w:iCs/>
        </w:rPr>
        <w:t xml:space="preserve">Idea</w:t>
      </w:r>
      <w:r>
        <w:t xml:space="preserve">: la precio-aceptación es razonable con muchos agentes; con pocos, cada uno puede influir en los precios y le interesa hacerlo. ¿Qué queda entonces del equilibrio general?</w:t>
      </w:r>
    </w:p>
    <w:p>
      <w:pPr>
        <w:numPr>
          <w:ilvl w:val="0"/>
          <w:numId w:val="1077"/>
        </w:numPr>
      </w:pPr>
      <w:r>
        <w:rPr>
          <w:i/>
          <w:iCs/>
        </w:rPr>
        <w:t xml:space="preserve">El caso más simple</w:t>
      </w:r>
      <w:r>
        <w:t xml:space="preserve">: un consumidor que fija el precio en la caja de intercambio (recuadro y gráfico 8).</w:t>
      </w:r>
    </w:p>
    <w:p>
      <w:pPr>
        <w:numPr>
          <w:ilvl w:val="0"/>
          <w:numId w:val="1077"/>
        </w:numPr>
      </w:pPr>
      <w:r>
        <w:rPr>
          <w:i/>
          <w:iCs/>
        </w:rPr>
        <w:t xml:space="preserve">Equilibrio general con competencia imperfecta</w:t>
      </w:r>
      <w:r>
        <w:t xml:space="preserve">:</w:t>
      </w:r>
      <w:r>
        <w:t xml:space="preserve"> </w:t>
      </w:r>
      <w:r>
        <w:rPr>
          <w:smallCaps/>
        </w:rPr>
        <w:t xml:space="preserve">Negishi</w:t>
      </w:r>
      <w:r>
        <w:t xml:space="preserve"> </w:t>
      </w:r>
      <w:r>
        <w:t xml:space="preserve">(</w:t>
      </w:r>
      <w:hyperlink w:anchor="ref-Negishi1961Monopolistic">
        <w:r>
          <w:rPr>
            <w:rStyle w:val="Hyperlink"/>
          </w:rPr>
          <w:t xml:space="preserve">1961</w:t>
        </w:r>
      </w:hyperlink>
      <w:r>
        <w:t xml:space="preserve">)</w:t>
      </w:r>
      <w:r>
        <w:t xml:space="preserve"> </w:t>
      </w:r>
      <w:r>
        <w:t xml:space="preserve">supone que las empresas maximizan el beneficio con la demanda que</w:t>
      </w:r>
      <w:r>
        <w:t xml:space="preserve"> </w:t>
      </w:r>
      <w:r>
        <w:rPr>
          <w:i/>
          <w:iCs/>
        </w:rPr>
        <w:t xml:space="preserve">creen</w:t>
      </w:r>
      <w:r>
        <w:t xml:space="preserve"> </w:t>
      </w:r>
      <w:r>
        <w:t xml:space="preserve">tener (enfoque subjetivo);</w:t>
      </w:r>
      <w:r>
        <w:t xml:space="preserve"> </w:t>
      </w:r>
      <w:r>
        <w:rPr>
          <w:smallCaps/>
        </w:rPr>
        <w:t xml:space="preserve">Gabszewicz</w:t>
      </w:r>
      <w:r>
        <w:t xml:space="preserve"> </w:t>
      </w:r>
      <w:r>
        <w:t xml:space="preserve">y</w:t>
      </w:r>
      <w:r>
        <w:t xml:space="preserve"> </w:t>
      </w:r>
      <w:r>
        <w:rPr>
          <w:smallCaps/>
        </w:rPr>
        <w:t xml:space="preserve">Vial</w:t>
      </w:r>
      <w:r>
        <w:t xml:space="preserve"> </w:t>
      </w:r>
      <w:r>
        <w:t xml:space="preserve">(</w:t>
      </w:r>
      <w:hyperlink w:anchor="ref-GabszewiczVial1972Oligopoly">
        <w:r>
          <w:rPr>
            <w:rStyle w:val="Hyperlink"/>
          </w:rPr>
          <w:t xml:space="preserve">1972</w:t>
        </w:r>
      </w:hyperlink>
      <w:r>
        <w:t xml:space="preserve">)</w:t>
      </w:r>
      <w:r>
        <w:t xml:space="preserve"> </w:t>
      </w:r>
      <w:r>
        <w:t xml:space="preserve">construyen el equilibrio de</w:t>
      </w:r>
      <w:r>
        <w:t xml:space="preserve"> </w:t>
      </w:r>
      <w:r>
        <w:rPr>
          <w:smallCaps/>
        </w:rPr>
        <w:t xml:space="preserve">Cournot</w:t>
      </w:r>
      <w:r>
        <w:t xml:space="preserve">-</w:t>
      </w:r>
      <w:r>
        <w:rPr>
          <w:smallCaps/>
        </w:rPr>
        <w:t xml:space="preserve">Walras</w:t>
      </w:r>
      <w:r>
        <w:t xml:space="preserve">, en el que las empresas eligen cantidades conociendo la demanda verdadera que generan los consumidores precio-aceptantes (enfoque objetivo)</w:t>
      </w:r>
      <w:r>
        <w:t xml:space="preserve"> </w:t>
      </w:r>
      <w:r>
        <w:rPr>
          <w:rStyle w:val="Referenciaatema"/>
        </w:rPr>
        <w:t xml:space="preserve">[ver tema 3.A.19]</w:t>
      </w:r>
      <w:r>
        <w:t xml:space="preserve">.</w:t>
      </w:r>
    </w:p>
    <w:p>
      <w:pPr>
        <w:numPr>
          <w:ilvl w:val="0"/>
          <w:numId w:val="1077"/>
        </w:numPr>
      </w:pPr>
      <w:r>
        <w:rPr>
          <w:i/>
          <w:iCs/>
        </w:rPr>
        <w:t xml:space="preserve">Valoración</w:t>
      </w:r>
      <w:r>
        <w:t xml:space="preserve">: aparecen 2 problemas que no tiene el modelo competitivo: el equilibrio puede depender de qué bien se elige como numerario (las empresas maximizan beneficios medidos en una unidad concreta) y puede no existir, porque las funciones de reacción no tienen por qué ser continuas</w:t>
      </w:r>
      <w:r>
        <w:t xml:space="preserve"> </w:t>
      </w:r>
      <w:r>
        <w:t xml:space="preserve">(</w:t>
      </w:r>
      <w:hyperlink w:anchor="ref-RobertsSonnenschein1977Foundations">
        <w:r>
          <w:rPr>
            <w:rStyle w:val="Hyperlink"/>
          </w:rPr>
          <w:t xml:space="preserve">J.</w:t>
        </w:r>
        <w:r>
          <w:rPr>
            <w:rStyle w:val="Hyperlink"/>
          </w:rPr>
          <w:t xml:space="preserve"> </w:t>
        </w:r>
        <w:r>
          <w:rPr>
            <w:rStyle w:val="Hyperlink"/>
            <w:smallCaps/>
          </w:rPr>
          <w:t xml:space="preserve">Roberts</w:t>
        </w:r>
        <w:r>
          <w:rPr>
            <w:rStyle w:val="Hyperlink"/>
          </w:rPr>
          <w:t xml:space="preserve"> </w:t>
        </w:r>
        <w:r>
          <w:rPr>
            <w:rStyle w:val="Hyperlink"/>
          </w:rPr>
          <w:t xml:space="preserve">y</w:t>
        </w:r>
        <w:r>
          <w:rPr>
            <w:rStyle w:val="Hyperlink"/>
          </w:rPr>
          <w:t xml:space="preserve"> </w:t>
        </w:r>
        <w:r>
          <w:rPr>
            <w:rStyle w:val="Hyperlink"/>
            <w:smallCaps/>
          </w:rPr>
          <w:t xml:space="preserve">Sonnenschein</w:t>
        </w:r>
        <w:r>
          <w:rPr>
            <w:rStyle w:val="Hyperlink"/>
          </w:rPr>
          <w:t xml:space="preserve"> </w:t>
        </w:r>
        <w:r>
          <w:rPr>
            <w:rStyle w:val="Hyperlink"/>
          </w:rPr>
          <w:t xml:space="preserve">1977</w:t>
        </w:r>
      </w:hyperlink>
      <w:r>
        <w:t xml:space="preserve">)</w:t>
      </w:r>
      <w:r>
        <w:t xml:space="preserve">. Pero el poder de mercado se diluye al crecer la economía: la ganancia que un consumidor obtiene manipulando los precios tiende a 0 con el número de agentes</w:t>
      </w:r>
      <w:r>
        <w:t xml:space="preserve"> </w:t>
      </w:r>
      <w:r>
        <w:t xml:space="preserve">(</w:t>
      </w:r>
      <w:hyperlink w:anchor="ref-RobertsPostlewaite1976Incentives">
        <w:r>
          <w:rPr>
            <w:rStyle w:val="Hyperlink"/>
          </w:rPr>
          <w:t xml:space="preserve">D. J.</w:t>
        </w:r>
        <w:r>
          <w:rPr>
            <w:rStyle w:val="Hyperlink"/>
          </w:rPr>
          <w:t xml:space="preserve"> </w:t>
        </w:r>
        <w:r>
          <w:rPr>
            <w:rStyle w:val="Hyperlink"/>
            <w:smallCaps/>
          </w:rPr>
          <w:t xml:space="preserve">Roberts</w:t>
        </w:r>
        <w:r>
          <w:rPr>
            <w:rStyle w:val="Hyperlink"/>
          </w:rPr>
          <w:t xml:space="preserve"> </w:t>
        </w:r>
        <w:r>
          <w:rPr>
            <w:rStyle w:val="Hyperlink"/>
          </w:rPr>
          <w:t xml:space="preserve">y</w:t>
        </w:r>
        <w:r>
          <w:rPr>
            <w:rStyle w:val="Hyperlink"/>
          </w:rPr>
          <w:t xml:space="preserve"> </w:t>
        </w:r>
        <w:r>
          <w:rPr>
            <w:rStyle w:val="Hyperlink"/>
            <w:smallCaps/>
          </w:rPr>
          <w:t xml:space="preserve">Postlewaite</w:t>
        </w:r>
        <w:r>
          <w:rPr>
            <w:rStyle w:val="Hyperlink"/>
          </w:rPr>
          <w:t xml:space="preserve"> </w:t>
        </w:r>
        <w:r>
          <w:rPr>
            <w:rStyle w:val="Hyperlink"/>
          </w:rPr>
          <w:t xml:space="preserve">1976</w:t>
        </w:r>
      </w:hyperlink>
      <w:r>
        <w:t xml:space="preserve">)</w:t>
      </w:r>
      <w:r>
        <w:t xml:space="preserve">, que es la versión estratégica del teorema del límite del núcleo.</w:t>
      </w:r>
    </w:p>
    <w:p>
      <w:pPr>
        <w:pStyle w:val="Cajadeanotaciones"/>
      </w:pPr>
      <w:r>
        <w:rPr>
          <w:b/>
          <w:bCs/>
        </w:rPr>
        <w:t xml:space="preserve">Monopolio en la caja de intercambio</w:t>
      </w:r>
      <w:r>
        <w:t xml:space="preserve">. Si</w:t>
      </w:r>
      <w:r>
        <w:t xml:space="preserve"> </w:t>
      </w:r>
      <m:oMath>
        <m:r>
          <m:t>B</m:t>
        </m:r>
      </m:oMath>
      <w:r>
        <w:t xml:space="preserve"> </w:t>
      </w:r>
      <w:r>
        <w:t xml:space="preserve">fija el precio relativo y</w:t>
      </w:r>
      <w:r>
        <w:t xml:space="preserve"> </w:t>
      </w:r>
      <m:oMath>
        <m:r>
          <m:t>A</m:t>
        </m:r>
      </m:oMath>
      <w:r>
        <w:t xml:space="preserve"> </w:t>
      </w:r>
      <w:r>
        <w:t xml:space="preserve">lo toma como dado,</w:t>
      </w:r>
      <w:r>
        <w:t xml:space="preserve"> </w:t>
      </w:r>
      <m:oMath>
        <m:r>
          <m:t>A</m:t>
        </m:r>
      </m:oMath>
      <w:r>
        <w:t xml:space="preserve"> </w:t>
      </w:r>
      <w:r>
        <w:t xml:space="preserve">responderá siempre con un punto de su curva de oferta-demanda,</w:t>
      </w:r>
      <w:r>
        <w:t xml:space="preserve"> </w:t>
      </w:r>
      <m:oMath>
        <m:sSub>
          <m:e>
            <m:r>
              <m:rPr>
                <m:sty m:val="p"/>
              </m:rPr>
              <m:t>O</m:t>
            </m:r>
            <m:r>
              <m:rPr>
                <m:sty m:val="p"/>
              </m:rPr>
              <m:t>D</m:t>
            </m:r>
          </m:e>
          <m:sub>
            <m:r>
              <m:t>A</m:t>
            </m:r>
          </m:sub>
        </m:sSub>
      </m:oMath>
      <w:r>
        <w:t xml:space="preserve">.</w:t>
      </w:r>
      <w:r>
        <w:t xml:space="preserve"> </w:t>
      </w:r>
      <m:oMath>
        <m:r>
          <m:t>B</m:t>
        </m:r>
      </m:oMath>
      <w:r>
        <w:t xml:space="preserve"> </w:t>
      </w:r>
      <w:r>
        <w:t xml:space="preserve">elige el punto</w:t>
      </w:r>
      <w:r>
        <w:t xml:space="preserve"> </w:t>
      </w:r>
      <m:oMath>
        <m:r>
          <m:t>M</m:t>
        </m:r>
      </m:oMath>
      <w:r>
        <w:t xml:space="preserve"> </w:t>
      </w:r>
      <w:r>
        <w:t xml:space="preserve">de esa curva que le da más utilidad, donde su curva de indiferencia es tangente a la curva de oferta-demanda de</w:t>
      </w:r>
      <w:r>
        <w:t xml:space="preserve"> </w:t>
      </w:r>
      <m:oMath>
        <m:r>
          <m:t>A</m:t>
        </m:r>
      </m:oMath>
      <w:r>
        <w:t xml:space="preserve">, y anuncia la relación de intercambio de la recta que une</w:t>
      </w:r>
      <w:r>
        <w:t xml:space="preserve"> </w:t>
      </w:r>
      <m:oMath>
        <m:acc>
          <m:accPr>
            <m:chr m:val="⃗"/>
          </m:accPr>
          <m:e>
            <m:r>
              <m:t>ω</m:t>
            </m:r>
          </m:e>
        </m:acc>
      </m:oMath>
      <w:r>
        <w:t xml:space="preserve"> </w:t>
      </w:r>
      <w:r>
        <w:t xml:space="preserve">con</w:t>
      </w:r>
      <w:r>
        <w:t xml:space="preserve"> </w:t>
      </w:r>
      <m:oMath>
        <m:r>
          <m:t>M</m:t>
        </m:r>
      </m:oMath>
      <w:r>
        <w:t xml:space="preserve">. En</w:t>
      </w:r>
      <w:r>
        <w:t xml:space="preserve"> </w:t>
      </w:r>
      <m:oMath>
        <m:r>
          <m:t>M</m:t>
        </m:r>
      </m:oMath>
      <w:r>
        <w:t xml:space="preserve"> </w:t>
      </w:r>
      <w:r>
        <w:t xml:space="preserve">las RMS de los 2 consumidores difieren:</w:t>
      </w:r>
      <w:r>
        <w:t xml:space="preserve"> </w:t>
      </w:r>
      <m:oMath>
        <m:r>
          <m:t>M</m:t>
        </m:r>
      </m:oMath>
      <w:r>
        <w:t xml:space="preserve"> </w:t>
      </w:r>
      <w:r>
        <w:t xml:space="preserve">no está en la curva de contrato y la asignación es</w:t>
      </w:r>
      <w:r>
        <w:t xml:space="preserve"> </w:t>
      </w:r>
      <w:r>
        <w:rPr>
          <w:i/>
          <w:iCs/>
        </w:rPr>
        <w:t xml:space="preserve">ineficiente</w:t>
      </w:r>
      <w:r>
        <w:t xml:space="preserve">.</w:t>
      </w:r>
      <w:r>
        <w:t xml:space="preserve"> </w:t>
      </w:r>
      <m:oMath>
        <m:r>
          <m:t>B</m:t>
        </m:r>
      </m:oMath>
      <w:r>
        <w:t xml:space="preserve"> </w:t>
      </w:r>
      <w:r>
        <w:t xml:space="preserve">está mejor y</w:t>
      </w:r>
      <w:r>
        <w:t xml:space="preserve"> </w:t>
      </w:r>
      <m:oMath>
        <m:r>
          <m:t>A</m:t>
        </m:r>
      </m:oMath>
      <w:r>
        <w:t xml:space="preserve"> </w:t>
      </w:r>
      <w:r>
        <w:t xml:space="preserve">peor que en el equilibrio competitivo</w:t>
      </w:r>
      <w:r>
        <w:t xml:space="preserve"> </w:t>
      </w:r>
      <m:oMath>
        <m:r>
          <m:t>E</m:t>
        </m:r>
      </m:oMath>
      <w:r>
        <w:t xml:space="preserve">, pero, como las utilidades no son comparables,</w:t>
      </w:r>
      <w:r>
        <w:t xml:space="preserve"> </w:t>
      </w:r>
      <m:oMath>
        <m:r>
          <m:t>M</m:t>
        </m:r>
      </m:oMath>
      <w:r>
        <w:t xml:space="preserve"> </w:t>
      </w:r>
      <w:r>
        <w:t xml:space="preserve">y</w:t>
      </w:r>
      <w:r>
        <w:t xml:space="preserve"> </w:t>
      </w:r>
      <m:oMath>
        <m:r>
          <m:t>E</m:t>
        </m:r>
      </m:oMath>
      <w:r>
        <w:t xml:space="preserve"> </w:t>
      </w:r>
      <w:r>
        <w:t xml:space="preserve">no pueden ordenarse con el criterio de</w:t>
      </w:r>
      <w:r>
        <w:t xml:space="preserve"> </w:t>
      </w:r>
      <w:r>
        <w:rPr>
          <w:smallCaps/>
        </w:rPr>
        <w:t xml:space="preserve">Pareto</w:t>
      </w:r>
      <w:r>
        <w:t xml:space="preserve"> </w:t>
      </w:r>
      <w:r>
        <w:t xml:space="preserve">(</w:t>
      </w:r>
      <w:hyperlink w:anchor="ref-Segura1986Analisis">
        <w:r>
          <w:rPr>
            <w:rStyle w:val="Hyperlink"/>
            <w:smallCaps/>
          </w:rPr>
          <w:t xml:space="preserve">Segura</w:t>
        </w:r>
        <w:r>
          <w:rPr>
            <w:rStyle w:val="Hyperlink"/>
          </w:rPr>
          <w:t xml:space="preserve"> </w:t>
        </w:r>
        <w:r>
          <w:rPr>
            <w:rStyle w:val="Hyperlink"/>
          </w:rPr>
          <w:t xml:space="preserve">1996, cap. 7</w:t>
        </w:r>
      </w:hyperlink>
      <w:r>
        <w:t xml:space="preserve">)</w:t>
      </w:r>
      <w:r>
        <w:t xml:space="preserve">.</w:t>
      </w:r>
    </w:p>
    <w:bookmarkStart w:id="143" w:name="fig:monopolio-intercambio"/>
    <w:p>
      <w:pPr>
        <w:pStyle w:val="ImageCaption"/>
      </w:pPr>
      <w:r>
        <w:t xml:space="preserve">Gráfico 8.–</w:t>
      </w:r>
      <w:r>
        <w:t xml:space="preserve"> </w:t>
      </w:r>
      <w:r>
        <w:t xml:space="preserve">Monopolio en el intercambio: el consumidor</w:t>
      </w:r>
      <w:r>
        <w:t xml:space="preserve"> </w:t>
      </w:r>
      <m:oMath>
        <m:r>
          <m:t>B</m:t>
        </m:r>
      </m:oMath>
      <w:r>
        <w:t xml:space="preserve"> </w:t>
      </w:r>
      <w:r>
        <w:t xml:space="preserve">fija el precio y elige el punto</w:t>
      </w:r>
      <w:r>
        <w:t xml:space="preserve"> </w:t>
      </w:r>
      <m:oMath>
        <m:r>
          <m:t>M</m:t>
        </m:r>
      </m:oMath>
      <w:r>
        <w:t xml:space="preserve"> </w:t>
      </w:r>
      <w:r>
        <w:t xml:space="preserve">de la curva de oferta-demanda de</w:t>
      </w:r>
      <w:r>
        <w:t xml:space="preserve"> </w:t>
      </w:r>
      <m:oMath>
        <m:r>
          <m:t>A</m:t>
        </m:r>
      </m:oMath>
    </w:p>
    <w:p>
      <w:pPr>
        <w:pStyle w:val="CaptionedFigure"/>
      </w:pPr>
      <w:r>
        <w:drawing>
          <wp:inline>
            <wp:extent cx="3282950" cy="2337690"/>
            <wp:effectExtent b="0" l="0" r="0" t="0"/>
            <wp:docPr descr="" title="" id="141" name="Picture"/>
            <a:graphic>
              <a:graphicData uri="http://schemas.openxmlformats.org/drawingml/2006/picture">
                <pic:pic>
                  <pic:nvPicPr>
                    <pic:cNvPr descr="C:\Users\vgutierrez\Documents\src\victorgutierrezmarcos.github.io-revision\oposicion\temario\fuentes\3A21\graficos/monopolio-intercambio.png" id="142" name="Picture"/>
                    <pic:cNvPicPr>
                      <a:picLocks noChangeArrowheads="1" noChangeAspect="1"/>
                    </pic:cNvPicPr>
                  </pic:nvPicPr>
                  <pic:blipFill>
                    <a:blip r:embed="rId140"/>
                    <a:stretch>
                      <a:fillRect/>
                    </a:stretch>
                  </pic:blipFill>
                  <pic:spPr bwMode="auto">
                    <a:xfrm>
                      <a:off x="0" y="0"/>
                      <a:ext cx="3282950" cy="2337690"/>
                    </a:xfrm>
                    <a:prstGeom prst="rect">
                      <a:avLst/>
                    </a:prstGeom>
                    <a:noFill/>
                    <a:ln w="9525">
                      <a:noFill/>
                      <a:headEnd/>
                      <a:tailEnd/>
                    </a:ln>
                  </pic:spPr>
                </pic:pic>
              </a:graphicData>
            </a:graphic>
          </wp:inline>
        </w:drawing>
      </w:r>
    </w:p>
    <w:bookmarkEnd w:id="143"/>
    <w:p>
      <w:pPr>
        <w:pStyle w:val="Piedeimagen"/>
      </w:pPr>
      <w:r>
        <w:t xml:space="preserve">Fuente: elaboración propia a partir de</w:t>
      </w:r>
      <w:r>
        <w:t xml:space="preserve"> </w:t>
      </w:r>
      <w:r>
        <w:rPr>
          <w:smallCaps/>
        </w:rPr>
        <w:t xml:space="preserve">Segura</w:t>
      </w:r>
      <w:r>
        <w:t xml:space="preserve"> </w:t>
      </w:r>
      <w:r>
        <w:t xml:space="preserve">(</w:t>
      </w:r>
      <w:hyperlink w:anchor="ref-Segura1986Analisis">
        <w:r>
          <w:rPr>
            <w:rStyle w:val="Hyperlink"/>
          </w:rPr>
          <w:t xml:space="preserve">1996, cap. 7</w:t>
        </w:r>
      </w:hyperlink>
      <w:r>
        <w:t xml:space="preserve">)</w:t>
      </w:r>
      <w:r>
        <w:t xml:space="preserve">.</w:t>
      </w:r>
    </w:p>
    <w:p>
      <w:pPr>
        <w:pStyle w:val="Cajadeanotaciones"/>
      </w:pPr>
      <w:r>
        <w:rPr>
          <w:b/>
          <w:bCs/>
        </w:rPr>
        <w:t xml:space="preserve">Información privada y diseño de mecanismos</w:t>
      </w:r>
      <w:r>
        <w:t xml:space="preserve">.</w:t>
      </w:r>
      <w:r>
        <w:t xml:space="preserve"> </w:t>
      </w:r>
      <w:r>
        <w:rPr>
          <w:smallCaps/>
        </w:rPr>
        <w:t xml:space="preserve">Hurwicz</w:t>
      </w:r>
      <w:r>
        <w:t xml:space="preserve"> </w:t>
      </w:r>
      <w:r>
        <w:t xml:space="preserve">(</w:t>
      </w:r>
      <w:hyperlink w:anchor="ref-Hurwicz1972Informationally">
        <w:r>
          <w:rPr>
            <w:rStyle w:val="Hyperlink"/>
          </w:rPr>
          <w:t xml:space="preserve">1972</w:t>
        </w:r>
      </w:hyperlink>
      <w:r>
        <w:t xml:space="preserve">)</w:t>
      </w:r>
      <w:r>
        <w:t xml:space="preserve"> </w:t>
      </w:r>
      <w:r>
        <w:t xml:space="preserve">ve el mercado como un mecanismo más para asignar recursos con información dispersa y pregunta si hay alguno que sea eficiente, respete la participación voluntaria y en el que nadie gane mintiendo sobre sus preferencias: en una economía de intercambio con pocos agentes, no, y el mecanismo walrasiano es manipulable. El</w:t>
      </w:r>
      <w:r>
        <w:t xml:space="preserve"> </w:t>
      </w:r>
      <w:r>
        <w:rPr>
          <w:b/>
          <w:bCs/>
        </w:rPr>
        <w:t xml:space="preserve">principio de revelación</w:t>
      </w:r>
      <w:r>
        <w:t xml:space="preserve"> </w:t>
      </w:r>
      <w:r>
        <w:t xml:space="preserve">(</w:t>
      </w:r>
      <w:hyperlink w:anchor="ref-Myerson1979Incentive">
        <w:r>
          <w:rPr>
            <w:rStyle w:val="Hyperlink"/>
            <w:smallCaps/>
          </w:rPr>
          <w:t xml:space="preserve">Myerson</w:t>
        </w:r>
        <w:r>
          <w:rPr>
            <w:rStyle w:val="Hyperlink"/>
          </w:rPr>
          <w:t xml:space="preserve"> </w:t>
        </w:r>
        <w:r>
          <w:rPr>
            <w:rStyle w:val="Hyperlink"/>
          </w:rPr>
          <w:t xml:space="preserve">1979</w:t>
        </w:r>
      </w:hyperlink>
      <w:r>
        <w:t xml:space="preserve">)</w:t>
      </w:r>
      <w:r>
        <w:t xml:space="preserve"> </w:t>
      </w:r>
      <w:r>
        <w:t xml:space="preserve">permite buscar el mejor mecanismo entre los directos en los que decir la verdad es óptimo; es el origen de la teoría del diseño de mecanismos (Premio Nobel de 2007 para</w:t>
      </w:r>
      <w:r>
        <w:t xml:space="preserve"> </w:t>
      </w:r>
      <w:r>
        <w:rPr>
          <w:smallCaps/>
        </w:rPr>
        <w:t xml:space="preserve">Hurwicz</w:t>
      </w:r>
      <w:r>
        <w:t xml:space="preserve">,</w:t>
      </w:r>
      <w:r>
        <w:t xml:space="preserve"> </w:t>
      </w:r>
      <w:r>
        <w:rPr>
          <w:smallCaps/>
        </w:rPr>
        <w:t xml:space="preserve">Maskin</w:t>
      </w:r>
      <w:r>
        <w:t xml:space="preserve"> </w:t>
      </w:r>
      <w:r>
        <w:t xml:space="preserve">y</w:t>
      </w:r>
      <w:r>
        <w:t xml:space="preserve"> </w:t>
      </w:r>
      <w:r>
        <w:rPr>
          <w:smallCaps/>
        </w:rPr>
        <w:t xml:space="preserve">Myerson</w:t>
      </w:r>
      <w:r>
        <w:t xml:space="preserve">)</w:t>
      </w:r>
      <w:r>
        <w:t xml:space="preserve"> </w:t>
      </w:r>
      <w:r>
        <w:rPr>
          <w:rStyle w:val="Referenciaatema"/>
        </w:rPr>
        <w:t xml:space="preserve">[ver tema 3.A.13]</w:t>
      </w:r>
      <w:r>
        <w:t xml:space="preserve"> </w:t>
      </w:r>
      <w:r>
        <w:rPr>
          <w:rStyle w:val="Referenciaatema"/>
        </w:rPr>
        <w:t xml:space="preserve">[ver tema 3.A.14]</w:t>
      </w:r>
      <w:r>
        <w:t xml:space="preserve">. La línea nace del</w:t>
      </w:r>
      <w:r>
        <w:t xml:space="preserve"> </w:t>
      </w:r>
      <w:r>
        <w:rPr>
          <w:i/>
          <w:iCs/>
        </w:rPr>
        <w:t xml:space="preserve">debate sobre el cálculo económico en el socialismo</w:t>
      </w:r>
      <w:r>
        <w:t xml:space="preserve">: frente a la tesis de</w:t>
      </w:r>
      <w:r>
        <w:t xml:space="preserve"> </w:t>
      </w:r>
      <w:r>
        <w:rPr>
          <w:smallCaps/>
        </w:rPr>
        <w:t xml:space="preserve">Mises</w:t>
      </w:r>
      <w:r>
        <w:t xml:space="preserve"> </w:t>
      </w:r>
      <w:r>
        <w:t xml:space="preserve">(</w:t>
      </w:r>
      <w:hyperlink w:anchor="ref-Mises1920Wirtschaftsrechnung">
        <w:r>
          <w:rPr>
            <w:rStyle w:val="Hyperlink"/>
          </w:rPr>
          <w:t xml:space="preserve">1920</w:t>
        </w:r>
      </w:hyperlink>
      <w:r>
        <w:t xml:space="preserve">)</w:t>
      </w:r>
      <w:r>
        <w:t xml:space="preserve"> </w:t>
      </w:r>
      <w:r>
        <w:t xml:space="preserve">de que sin mercados no hay precios con los que calcular,</w:t>
      </w:r>
      <w:r>
        <w:t xml:space="preserve"> </w:t>
      </w:r>
      <w:r>
        <w:rPr>
          <w:smallCaps/>
        </w:rPr>
        <w:t xml:space="preserve">Lange</w:t>
      </w:r>
      <w:r>
        <w:t xml:space="preserve"> </w:t>
      </w:r>
      <w:r>
        <w:t xml:space="preserve">(</w:t>
      </w:r>
      <w:hyperlink w:anchor="ref-Lange1936Socialism">
        <w:r>
          <w:rPr>
            <w:rStyle w:val="Hyperlink"/>
          </w:rPr>
          <w:t xml:space="preserve">1936</w:t>
        </w:r>
      </w:hyperlink>
      <w:r>
        <w:t xml:space="preserve">)</w:t>
      </w:r>
      <w:r>
        <w:t xml:space="preserve"> </w:t>
      </w:r>
      <w:r>
        <w:t xml:space="preserve">propone que una oficina de planificación haga de subastador walrasiano, ajustando por tanteo los precios según los excesos de demanda, y</w:t>
      </w:r>
      <w:r>
        <w:t xml:space="preserve"> </w:t>
      </w:r>
      <w:r>
        <w:rPr>
          <w:smallCaps/>
        </w:rPr>
        <w:t xml:space="preserve">Hayek</w:t>
      </w:r>
      <w:r>
        <w:t xml:space="preserve"> </w:t>
      </w:r>
      <w:r>
        <w:t xml:space="preserve">(</w:t>
      </w:r>
      <w:hyperlink w:anchor="ref-Hayek1945Use">
        <w:r>
          <w:rPr>
            <w:rStyle w:val="Hyperlink"/>
          </w:rPr>
          <w:t xml:space="preserve">1945</w:t>
        </w:r>
      </w:hyperlink>
      <w:r>
        <w:t xml:space="preserve">)</w:t>
      </w:r>
      <w:r>
        <w:t xml:space="preserve"> </w:t>
      </w:r>
      <w:r>
        <w:t xml:space="preserve">responde que los precios no solo resuelven un sistema de ecuaciones: transmiten un conocimiento disperso, local y en parte tácito que ningún planificador puede reunir.</w:t>
      </w:r>
    </w:p>
    <w:bookmarkEnd w:id="144"/>
    <w:bookmarkStart w:id="145" w:name="no-convexidades-y-equilibrios-múltiples"/>
    <w:p>
      <w:pPr>
        <w:pStyle w:val="Heading3"/>
      </w:pPr>
      <w:r>
        <w:t xml:space="preserve">III.2.3.</w:t>
      </w:r>
      <w:r>
        <w:t xml:space="preserve"> </w:t>
      </w:r>
      <w:r>
        <w:t xml:space="preserve">No convexidades y equilibrios múltiples</w:t>
      </w:r>
    </w:p>
    <w:p>
      <w:pPr>
        <w:pStyle w:val="FirstParagraph"/>
        <w:keepNext/>
      </w:pPr>
      <w:r>
        <w:t xml:space="preserve">Hasta aquí hemos mantenido la convexidad de preferencias y tecnologías; pasamos ahora a quitarla.</w:t>
      </w:r>
    </w:p>
    <w:p>
      <w:pPr>
        <w:numPr>
          <w:ilvl w:val="0"/>
          <w:numId w:val="1078"/>
        </w:numPr>
      </w:pPr>
      <w:r>
        <w:rPr>
          <w:i/>
          <w:iCs/>
        </w:rPr>
        <w:t xml:space="preserve">La idea en palabras</w:t>
      </w:r>
      <w:r>
        <w:t xml:space="preserve">: la convexidad dice 2 cosas sencillas. Los consumidores prefieren las mezclas a los extremos (una cesta con algo de todo a otra con mucho de un bien y nada del otro), y en la producción no hay ventajas de tamaño (producir el doble cuesta al menos el doble). Gracias a ella, cuando un precio cambia un poco, lo que cada agente quiere comprar o vender cambia también un poco, sin saltos. Y como la respuesta es suave, siempre hay un precio en el que la oferta y la demanda se encuentran.</w:t>
      </w:r>
    </w:p>
    <w:p>
      <w:pPr>
        <w:keepNext/>
        <w:numPr>
          <w:ilvl w:val="0"/>
          <w:numId w:val="1078"/>
        </w:numPr>
      </w:pPr>
      <w:r>
        <w:rPr>
          <w:i/>
          <w:iCs/>
        </w:rPr>
        <w:t xml:space="preserve">Qué pasa sin ella</w:t>
      </w:r>
      <w:r>
        <w:t xml:space="preserve">: la respuesta a los precios da saltos, y el precio que vacía el mercado puede no existir: a un precio sobra demanda y, al subirlo un poco, sobra oferta, sin pasar por el punto en que se igualan. Ocurre por 2 vías:</w:t>
      </w:r>
    </w:p>
    <w:p>
      <w:pPr>
        <w:numPr>
          <w:ilvl w:val="1"/>
          <w:numId w:val="1079"/>
        </w:numPr>
      </w:pPr>
      <w:r>
        <w:rPr>
          <w:i/>
          <w:iCs/>
        </w:rPr>
        <w:t xml:space="preserve">Preferencias no convexas</w:t>
      </w:r>
      <w:r>
        <w:t xml:space="preserve">: el consumidor pasa de golpe de una cesta a otra muy distinta.</w:t>
      </w:r>
    </w:p>
    <w:p>
      <w:pPr>
        <w:numPr>
          <w:ilvl w:val="1"/>
          <w:numId w:val="1079"/>
        </w:numPr>
      </w:pPr>
      <w:r>
        <w:rPr>
          <w:i/>
          <w:iCs/>
        </w:rPr>
        <w:t xml:space="preserve">Rendimientos crecientes</w:t>
      </w:r>
      <w:r>
        <w:t xml:space="preserve">: si las empresas grandes producen más barato, la competencia perfecta no se sostiene: una empresa que toma el precio como dado o pierde dinero o querría crecer sin límite. El resultado es un monopolio natural</w:t>
      </w:r>
      <w:r>
        <w:t xml:space="preserve"> </w:t>
      </w:r>
      <w:r>
        <w:rPr>
          <w:rStyle w:val="Referenciaatema"/>
        </w:rPr>
        <w:t xml:space="preserve">[ver tema 3.A.17]</w:t>
      </w:r>
      <w:r>
        <w:t xml:space="preserve"> </w:t>
      </w:r>
      <w:r>
        <w:t xml:space="preserve">o la competencia imperfecta</w:t>
      </w:r>
      <w:r>
        <w:t xml:space="preserve"> </w:t>
      </w:r>
      <w:r>
        <w:rPr>
          <w:rStyle w:val="Referenciaatema"/>
        </w:rPr>
        <w:t xml:space="preserve">[ver tema 3.B.6]</w:t>
      </w:r>
      <w:r>
        <w:t xml:space="preserve">.</w:t>
      </w:r>
    </w:p>
    <w:p>
      <w:pPr>
        <w:numPr>
          <w:ilvl w:val="0"/>
          <w:numId w:val="1078"/>
        </w:numPr>
      </w:pPr>
      <w:r>
        <w:rPr>
          <w:i/>
          <w:iCs/>
        </w:rPr>
        <w:t xml:space="preserve">Qué se salva</w:t>
      </w:r>
      <w:r>
        <w:t xml:space="preserve">: si los agentes son muchos y pequeños, las no convexidades de los consumidores apenas se notan en el agregado (como los saltos de cada persona se compensan entre sí) y hay equilibrios</w:t>
      </w:r>
      <w:r>
        <w:t xml:space="preserve"> </w:t>
      </w:r>
      <w:r>
        <w:rPr>
          <w:i/>
          <w:iCs/>
        </w:rPr>
        <w:t xml:space="preserve">casi</w:t>
      </w:r>
      <w:r>
        <w:t xml:space="preserve"> </w:t>
      </w:r>
      <w:r>
        <w:t xml:space="preserve">exactos</w:t>
      </w:r>
      <w:r>
        <w:t xml:space="preserve"> </w:t>
      </w:r>
      <w:r>
        <w:t xml:space="preserve">(</w:t>
      </w:r>
      <w:hyperlink w:anchor="ref-Starr1969Quasi">
        <w:r>
          <w:rPr>
            <w:rStyle w:val="Hyperlink"/>
            <w:smallCaps/>
          </w:rPr>
          <w:t xml:space="preserve">Starr</w:t>
        </w:r>
        <w:r>
          <w:rPr>
            <w:rStyle w:val="Hyperlink"/>
          </w:rPr>
          <w:t xml:space="preserve"> </w:t>
        </w:r>
        <w:r>
          <w:rPr>
            <w:rStyle w:val="Hyperlink"/>
          </w:rPr>
          <w:t xml:space="preserve">1969</w:t>
        </w:r>
      </w:hyperlink>
      <w:r>
        <w:t xml:space="preserve">)</w:t>
      </w:r>
      <w:r>
        <w:t xml:space="preserve">. Las de las empresas no se diluyen, porque la escala de una empresa no se reduce al crecer la economía.</w:t>
      </w:r>
    </w:p>
    <w:p>
      <w:pPr>
        <w:numPr>
          <w:ilvl w:val="0"/>
          <w:numId w:val="1078"/>
        </w:numPr>
      </w:pPr>
      <w:r>
        <w:rPr>
          <w:i/>
          <w:iCs/>
        </w:rPr>
        <w:t xml:space="preserve">Equilibrios múltiples</w:t>
      </w:r>
      <w:r>
        <w:t xml:space="preserve">: pueden darse incluso con convexidad (II.1.2), y cuando lo que le conviene a cada uno depende de lo que hacen los demás son la regla. La economía puede quedar atrapada en un equilibrio malo: nadie invierte porque nadie compra, y nadie compra porque nadie invierte. Son los</w:t>
      </w:r>
      <w:r>
        <w:t xml:space="preserve"> </w:t>
      </w:r>
      <w:r>
        <w:rPr>
          <w:b/>
          <w:bCs/>
        </w:rPr>
        <w:t xml:space="preserve">fallos de coordinación</w:t>
      </w:r>
      <w:r>
        <w:t xml:space="preserve">, que enlazan la teoría con la macroeconomía keynesiana</w:t>
      </w:r>
      <w:r>
        <w:t xml:space="preserve"> </w:t>
      </w:r>
      <w:r>
        <w:t xml:space="preserve">(</w:t>
      </w:r>
      <w:hyperlink w:anchor="ref-CooperJohn1988Coordinating">
        <w:r>
          <w:rPr>
            <w:rStyle w:val="Hyperlink"/>
            <w:smallCaps/>
          </w:rPr>
          <w:t xml:space="preserve">Cooper</w:t>
        </w:r>
        <w:r>
          <w:rPr>
            <w:rStyle w:val="Hyperlink"/>
          </w:rPr>
          <w:t xml:space="preserve"> </w:t>
        </w:r>
        <w:r>
          <w:rPr>
            <w:rStyle w:val="Hyperlink"/>
          </w:rPr>
          <w:t xml:space="preserve">y</w:t>
        </w:r>
        <w:r>
          <w:rPr>
            <w:rStyle w:val="Hyperlink"/>
          </w:rPr>
          <w:t xml:space="preserve"> </w:t>
        </w:r>
        <w:r>
          <w:rPr>
            <w:rStyle w:val="Hyperlink"/>
            <w:smallCaps/>
          </w:rPr>
          <w:t xml:space="preserve">John</w:t>
        </w:r>
        <w:r>
          <w:rPr>
            <w:rStyle w:val="Hyperlink"/>
          </w:rPr>
          <w:t xml:space="preserve"> </w:t>
        </w:r>
        <w:r>
          <w:rPr>
            <w:rStyle w:val="Hyperlink"/>
          </w:rPr>
          <w:t xml:space="preserve">1988</w:t>
        </w:r>
      </w:hyperlink>
      <w:r>
        <w:t xml:space="preserve">)</w:t>
      </w:r>
      <w:r>
        <w:t xml:space="preserve"> </w:t>
      </w:r>
      <w:r>
        <w:rPr>
          <w:rStyle w:val="Referenciaatema"/>
        </w:rPr>
        <w:t xml:space="preserve">[ver tema 3.A.4]</w:t>
      </w:r>
      <w:r>
        <w:t xml:space="preserve">.</w:t>
      </w:r>
    </w:p>
    <w:p>
      <w:pPr>
        <w:numPr>
          <w:ilvl w:val="0"/>
          <w:numId w:val="1078"/>
        </w:numPr>
      </w:pPr>
      <w:r>
        <w:rPr>
          <w:i/>
          <w:iCs/>
        </w:rPr>
        <w:t xml:space="preserve">En suma</w:t>
      </w:r>
      <w:r>
        <w:t xml:space="preserve">: la convexidad es lo que hace que los precios coordinen de forma suave y que el equilibrio exista y sea eficiente; sin ella hace falta otra teoría (competencia imperfecta, regulación, coordinación de expectativas).</w:t>
      </w:r>
    </w:p>
    <w:p>
      <w:pPr>
        <w:pStyle w:val="Cajadeanotaciones"/>
      </w:pPr>
      <w:r>
        <w:rPr>
          <w:b/>
          <w:bCs/>
        </w:rPr>
        <w:t xml:space="preserve">Desarrollo técnico de las no convexidades</w:t>
      </w:r>
      <w:r>
        <w:t xml:space="preserve">.</w:t>
      </w:r>
    </w:p>
    <w:p>
      <w:pPr>
        <w:pStyle w:val="Cajadeanotaciones"/>
        <w:numPr>
          <w:ilvl w:val="0"/>
          <w:numId w:val="1080"/>
        </w:numPr>
      </w:pPr>
      <w:r>
        <w:rPr>
          <w:i/>
          <w:iCs/>
        </w:rPr>
        <w:t xml:space="preserve">Existencia</w:t>
      </w:r>
      <w:r>
        <w:t xml:space="preserve">: la convexidad sostiene la existencia (II.1.1) y el segundo teorema del bienestar (II.2.2). Con preferencias no convexas, la demanda es una correspondencia que no tiene valores convexos o una función discontinua; el exceso de demanda deja de ser continuo y el teorema de</w:t>
      </w:r>
      <w:r>
        <w:t xml:space="preserve"> </w:t>
      </w:r>
      <w:r>
        <w:rPr>
          <w:smallCaps/>
        </w:rPr>
        <w:t xml:space="preserve">Brouwer</w:t>
      </w:r>
      <w:r>
        <w:t xml:space="preserve"> </w:t>
      </w:r>
      <w:r>
        <w:t xml:space="preserve">(o el de</w:t>
      </w:r>
      <w:r>
        <w:t xml:space="preserve"> </w:t>
      </w:r>
      <w:r>
        <w:rPr>
          <w:smallCaps/>
        </w:rPr>
        <w:t xml:space="preserve">Kakutani</w:t>
      </w:r>
      <w:r>
        <w:t xml:space="preserve">) no se puede aplicar. En la caja de intercambio, las curvas de oferta-demanda dan un salto y pueden no cortarse.</w:t>
      </w:r>
    </w:p>
    <w:p>
      <w:pPr>
        <w:pStyle w:val="Cajadeanotaciones"/>
        <w:numPr>
          <w:ilvl w:val="0"/>
          <w:numId w:val="1080"/>
        </w:numPr>
      </w:pPr>
      <w:r>
        <w:rPr>
          <w:i/>
          <w:iCs/>
        </w:rPr>
        <w:t xml:space="preserve">Rendimientos crecientes</w:t>
      </w:r>
      <w:r>
        <w:t xml:space="preserve">: con costes fijos o costes medios en U con un tramo decreciente, en el tramo en que el coste medio decrece el coste marginal está por debajo del medio,</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Una empresa precio-aceptante que produce donde</w:t>
      </w:r>
      <w:r>
        <w:t xml:space="preserve"> </w:t>
      </w:r>
      <m:oMath>
        <m:r>
          <m:t>p</m:t>
        </m:r>
        <m:r>
          <m:rPr>
            <m:sty m:val="p"/>
          </m:rPr>
          <m:t>=</m:t>
        </m:r>
        <m:r>
          <m:rPr>
            <m:sty m:val="p"/>
          </m:rPr>
          <m:t>C</m:t>
        </m:r>
        <m:r>
          <m:rPr>
            <m:sty m:val="p"/>
          </m:rPr>
          <m:t>M</m:t>
        </m:r>
        <m:r>
          <m:rPr>
            <m:sty m:val="p"/>
          </m:rPr>
          <m:t>g</m:t>
        </m:r>
      </m:oMath>
      <w:r>
        <w:t xml:space="preserve"> </w:t>
      </w:r>
      <w:r>
        <w:t xml:space="preserve">tiene pérdidas,</w:t>
      </w:r>
      <w:r>
        <w:t xml:space="preserve"> </w:t>
      </w:r>
      <m:oMath>
        <m:r>
          <m:t>B</m:t>
        </m:r>
        <m:r>
          <m:rPr>
            <m:sty m:val="p"/>
          </m:rPr>
          <m:t>=</m:t>
        </m:r>
        <m:d>
          <m:dPr>
            <m:begChr m:val="("/>
            <m:sepChr m:val=""/>
            <m:endChr m:val=")"/>
            <m:grow/>
          </m:dPr>
          <m:e>
            <m:r>
              <m:t>p</m:t>
            </m:r>
            <m:r>
              <m:rPr>
                <m:sty m:val="p"/>
              </m:rPr>
              <m:t>−</m:t>
            </m:r>
            <m:r>
              <m:rPr>
                <m:sty m:val="p"/>
              </m:rPr>
              <m:t>C</m:t>
            </m:r>
            <m:r>
              <m:rPr>
                <m:sty m:val="p"/>
              </m:rPr>
              <m:t>M</m:t>
            </m:r>
            <m:r>
              <m:rPr>
                <m:sty m:val="p"/>
              </m:rPr>
              <m:t>e</m:t>
            </m:r>
          </m:e>
        </m:d>
        <m:r>
          <m:t> </m:t>
        </m:r>
        <m:r>
          <m:t>q</m:t>
        </m:r>
        <m:r>
          <m:rPr>
            <m:sty m:val="p"/>
          </m:rPr>
          <m:t>&lt;</m:t>
        </m:r>
        <m:r>
          <m:t>0</m:t>
        </m:r>
      </m:oMath>
      <w:r>
        <w:t xml:space="preserve">, y si el coste marginal también decrece querría producir sin límite: no hay equilibrio competitivo.</w:t>
      </w:r>
    </w:p>
    <w:p>
      <w:pPr>
        <w:pStyle w:val="Cajadeanotaciones"/>
        <w:numPr>
          <w:ilvl w:val="0"/>
          <w:numId w:val="1080"/>
        </w:numPr>
      </w:pPr>
      <w:r>
        <w:rPr>
          <w:i/>
          <w:iCs/>
        </w:rPr>
        <w:t xml:space="preserve">Lema de</w:t>
      </w:r>
      <w:r>
        <w:rPr>
          <w:i/>
          <w:iCs/>
        </w:rPr>
        <w:t xml:space="preserve"> </w:t>
      </w:r>
      <w:r>
        <w:rPr>
          <w:i/>
          <w:iCs/>
          <w:smallCaps/>
        </w:rPr>
        <w:t xml:space="preserve">Shapley</w:t>
      </w:r>
      <w:r>
        <w:rPr>
          <w:i/>
          <w:iCs/>
        </w:rPr>
        <w:t xml:space="preserve">-</w:t>
      </w:r>
      <w:r>
        <w:rPr>
          <w:i/>
          <w:iCs/>
          <w:smallCaps/>
        </w:rPr>
        <w:t xml:space="preserve">Folkman</w:t>
      </w:r>
      <w:r>
        <w:t xml:space="preserve">: dados</w:t>
      </w:r>
      <w:r>
        <w:t xml:space="preserve"> </w:t>
      </w:r>
      <m:oMath>
        <m:r>
          <m:t>I</m:t>
        </m:r>
      </m:oMath>
      <w:r>
        <w:t xml:space="preserve"> </w:t>
      </w:r>
      <w:r>
        <w:t xml:space="preserve">conjuntos de</w:t>
      </w:r>
      <w:r>
        <w:t xml:space="preserve"> </w:t>
      </w:r>
      <m:oMath>
        <m:sSup>
          <m:e>
            <m:r>
              <m:rPr>
                <m:sty m:val="p"/>
                <m:scr m:val="double-struck"/>
              </m:rPr>
              <m:t>R</m:t>
            </m:r>
          </m:e>
          <m:sup>
            <m:r>
              <m:t>n</m:t>
            </m:r>
          </m:sup>
        </m:sSup>
      </m:oMath>
      <w:r>
        <w:t xml:space="preserve">, todo punto de la envoltura convexa de su suma puede escribirse como suma de</w:t>
      </w:r>
      <w:r>
        <w:t xml:space="preserve"> </w:t>
      </w:r>
      <m:oMath>
        <m:r>
          <m:t>I</m:t>
        </m:r>
      </m:oMath>
      <w:r>
        <w:t xml:space="preserve"> </w:t>
      </w:r>
      <w:r>
        <w:t xml:space="preserve">puntos, uno de la envoltura convexa de cada conjunto, de los que como mucho</w:t>
      </w:r>
      <w:r>
        <w:t xml:space="preserve"> </w:t>
      </w:r>
      <m:oMath>
        <m:r>
          <m:t>n</m:t>
        </m:r>
      </m:oMath>
      <w:r>
        <w:t xml:space="preserve"> </w:t>
      </w:r>
      <w:r>
        <w:t xml:space="preserve">no están en el conjunto original.</w:t>
      </w:r>
      <w:r>
        <w:t xml:space="preserve"> </w:t>
      </w:r>
      <w:r>
        <w:rPr>
          <w:smallCaps/>
        </w:rPr>
        <w:t xml:space="preserve">Starr</w:t>
      </w:r>
      <w:r>
        <w:t xml:space="preserve"> </w:t>
      </w:r>
      <w:r>
        <w:t xml:space="preserve">(</w:t>
      </w:r>
      <w:hyperlink w:anchor="ref-Starr1969Quasi">
        <w:r>
          <w:rPr>
            <w:rStyle w:val="Hyperlink"/>
          </w:rPr>
          <w:t xml:space="preserve">1969</w:t>
        </w:r>
      </w:hyperlink>
      <w:r>
        <w:t xml:space="preserve">)</w:t>
      </w:r>
      <w:r>
        <w:t xml:space="preserve"> </w:t>
      </w:r>
      <w:r>
        <w:t xml:space="preserve">lo usa para mostrar que el error que introducen las no convexidades de las preferencias está acotado con independencia del número de agentes (depende de</w:t>
      </w:r>
      <w:r>
        <w:t xml:space="preserve"> </w:t>
      </w:r>
      <m:oMath>
        <m:r>
          <m:t>n</m:t>
        </m:r>
      </m:oMath>
      <w:r>
        <w:t xml:space="preserve">, no de</w:t>
      </w:r>
      <w:r>
        <w:t xml:space="preserve"> </w:t>
      </w:r>
      <m:oMath>
        <m:r>
          <m:t>I</m:t>
        </m:r>
      </m:oMath>
      <w:r>
        <w:t xml:space="preserve">), de modo que por persona tiende a 0 y existen</w:t>
      </w:r>
      <w:r>
        <w:t xml:space="preserve"> </w:t>
      </w:r>
      <w:r>
        <w:rPr>
          <w:i/>
          <w:iCs/>
        </w:rPr>
        <w:t xml:space="preserve">equilibrios aproximados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17.I</w:t>
        </w:r>
      </w:hyperlink>
      <w:r>
        <w:t xml:space="preserve">)</w:t>
      </w:r>
      <w:r>
        <w:t xml:space="preserve">.</w:t>
      </w:r>
    </w:p>
    <w:p>
      <w:pPr>
        <w:pStyle w:val="Cajadeanotaciones"/>
        <w:numPr>
          <w:ilvl w:val="0"/>
          <w:numId w:val="1080"/>
        </w:numPr>
      </w:pPr>
      <w:r>
        <w:rPr>
          <w:i/>
          <w:iCs/>
        </w:rPr>
        <w:t xml:space="preserve">Complementariedades estratégicas</w:t>
      </w:r>
      <w:r>
        <w:t xml:space="preserve">: si la mejor respuesta de cada agente aumenta con la acción de los demás, puede haber varios equilibrios ordenados en el sentido de</w:t>
      </w:r>
      <w:r>
        <w:t xml:space="preserve"> </w:t>
      </w:r>
      <w:r>
        <w:rPr>
          <w:smallCaps/>
        </w:rPr>
        <w:t xml:space="preserve">Pareto</w:t>
      </w:r>
      <w:r>
        <w:t xml:space="preserve">, y el mercado no tiene por qué llevar al mejor</w:t>
      </w:r>
      <w:r>
        <w:t xml:space="preserve"> </w:t>
      </w:r>
      <w:r>
        <w:t xml:space="preserve">(</w:t>
      </w:r>
      <w:hyperlink w:anchor="ref-CooperJohn1988Coordinating">
        <w:r>
          <w:rPr>
            <w:rStyle w:val="Hyperlink"/>
            <w:smallCaps/>
          </w:rPr>
          <w:t xml:space="preserve">Cooper</w:t>
        </w:r>
        <w:r>
          <w:rPr>
            <w:rStyle w:val="Hyperlink"/>
          </w:rPr>
          <w:t xml:space="preserve"> </w:t>
        </w:r>
        <w:r>
          <w:rPr>
            <w:rStyle w:val="Hyperlink"/>
          </w:rPr>
          <w:t xml:space="preserve">y</w:t>
        </w:r>
        <w:r>
          <w:rPr>
            <w:rStyle w:val="Hyperlink"/>
          </w:rPr>
          <w:t xml:space="preserve"> </w:t>
        </w:r>
        <w:r>
          <w:rPr>
            <w:rStyle w:val="Hyperlink"/>
            <w:smallCaps/>
          </w:rPr>
          <w:t xml:space="preserve">John</w:t>
        </w:r>
        <w:r>
          <w:rPr>
            <w:rStyle w:val="Hyperlink"/>
          </w:rPr>
          <w:t xml:space="preserve"> </w:t>
        </w:r>
        <w:r>
          <w:rPr>
            <w:rStyle w:val="Hyperlink"/>
          </w:rPr>
          <w:t xml:space="preserve">1988</w:t>
        </w:r>
      </w:hyperlink>
      <w:r>
        <w:t xml:space="preserve">)</w:t>
      </w:r>
      <w:r>
        <w:t xml:space="preserve">.</w:t>
      </w:r>
    </w:p>
    <w:bookmarkEnd w:id="145"/>
    <w:bookmarkEnd w:id="146"/>
    <w:bookmarkStart w:id="154" w:name="Xc8f02bb6c0fa2f03d2aab3898ee4cd8b92f363f"/>
    <w:p>
      <w:pPr>
        <w:pStyle w:val="Heading2"/>
      </w:pPr>
      <w:r>
        <w:t xml:space="preserve">III.3.</w:t>
      </w:r>
      <w:r>
        <w:t xml:space="preserve"> </w:t>
      </w:r>
      <w:r>
        <w:t xml:space="preserve">Introducción del dinero en un modelo de equilibrio general competitivo (</w:t>
      </w:r>
      <w:r>
        <w:rPr>
          <w:smallCaps/>
        </w:rPr>
        <w:t xml:space="preserve">Patinkin</w:t>
      </w:r>
      <w:r>
        <w:t xml:space="preserve">)</w:t>
      </w:r>
    </w:p>
    <w:p>
      <w:pPr>
        <w:pStyle w:val="FirstParagraph"/>
      </w:pPr>
      <w:r>
        <w:t xml:space="preserve">Hasta aquí el modelo funciona sin dinero; pasamos ahora a preguntarnos si puede tenerlo y qué cambia si lo tiene.</w:t>
      </w:r>
    </w:p>
    <w:bookmarkStart w:id="147" w:name="a-idea-5"/>
    <w:p>
      <w:pPr>
        <w:pStyle w:val="Heading4"/>
      </w:pPr>
      <w:r>
        <w:t xml:space="preserve">a) Idea</w:t>
      </w:r>
    </w:p>
    <w:p>
      <w:pPr>
        <w:numPr>
          <w:ilvl w:val="0"/>
          <w:numId w:val="1081"/>
        </w:numPr>
      </w:pPr>
      <w:r>
        <w:rPr>
          <w:i/>
          <w:iCs/>
        </w:rPr>
        <w:t xml:space="preserve">Las funciones del dinero</w:t>
      </w:r>
      <w:r>
        <w:t xml:space="preserve">: el dinero se define por lo que hace: es</w:t>
      </w:r>
      <w:r>
        <w:t xml:space="preserve"> </w:t>
      </w:r>
      <w:r>
        <w:rPr>
          <w:i/>
          <w:iCs/>
        </w:rPr>
        <w:t xml:space="preserve">medio de cambio</w:t>
      </w:r>
      <w:r>
        <w:t xml:space="preserve"> </w:t>
      </w:r>
      <w:r>
        <w:t xml:space="preserve">(con él se paga y se evita el trueque),</w:t>
      </w:r>
      <w:r>
        <w:t xml:space="preserve"> </w:t>
      </w:r>
      <w:r>
        <w:rPr>
          <w:i/>
          <w:iCs/>
        </w:rPr>
        <w:t xml:space="preserve">depósito de valor</w:t>
      </w:r>
      <w:r>
        <w:t xml:space="preserve"> </w:t>
      </w:r>
      <w:r>
        <w:t xml:space="preserve">(traslada poder de compra al futuro) y</w:t>
      </w:r>
      <w:r>
        <w:t xml:space="preserve"> </w:t>
      </w:r>
      <w:r>
        <w:rPr>
          <w:i/>
          <w:iCs/>
        </w:rPr>
        <w:t xml:space="preserve">unidad de cuenta</w:t>
      </w:r>
      <w:r>
        <w:t xml:space="preserve"> </w:t>
      </w:r>
      <w:r>
        <w:t xml:space="preserve">(en él se miden los precios)</w:t>
      </w:r>
      <w:r>
        <w:t xml:space="preserve"> </w:t>
      </w:r>
      <w:r>
        <w:rPr>
          <w:rStyle w:val="Referenciaatema"/>
        </w:rPr>
        <w:t xml:space="preserve">[ver tema 3.A.35]</w:t>
      </w:r>
      <w:r>
        <w:t xml:space="preserve">.</w:t>
      </w:r>
    </w:p>
    <w:p>
      <w:pPr>
        <w:numPr>
          <w:ilvl w:val="0"/>
          <w:numId w:val="1081"/>
        </w:numPr>
      </w:pPr>
      <w:r>
        <w:rPr>
          <w:i/>
          <w:iCs/>
        </w:rPr>
        <w:t xml:space="preserve">El dinero en el modelo estudiado hasta aquí</w:t>
      </w:r>
      <w:r>
        <w:t xml:space="preserve">: solo cumple la tercera función, y ni siquiera como dinero, sino como numerario: un bien cualquiera en el que se expresan los demás precios (I.2.4). Los bienes se intercambian en régimen de trueque, aunque organizado por el subastador, y los precios absolutos quedan indeterminados.</w:t>
      </w:r>
    </w:p>
    <w:p>
      <w:pPr>
        <w:keepNext/>
        <w:numPr>
          <w:ilvl w:val="0"/>
          <w:numId w:val="1081"/>
        </w:numPr>
      </w:pPr>
      <w:r>
        <w:rPr>
          <w:i/>
          <w:iCs/>
        </w:rPr>
        <w:t xml:space="preserve">Por qué no tiene sitio</w:t>
      </w:r>
      <w:r>
        <w:t xml:space="preserve">: en el modelo de</w:t>
      </w:r>
      <w:r>
        <w:t xml:space="preserve"> </w:t>
      </w:r>
      <w:r>
        <w:rPr>
          <w:smallCaps/>
        </w:rPr>
        <w:t xml:space="preserve">Arrow</w:t>
      </w:r>
      <w:r>
        <w:t xml:space="preserve">-</w:t>
      </w:r>
      <w:r>
        <w:rPr>
          <w:smallCaps/>
        </w:rPr>
        <w:t xml:space="preserve">Debreu</w:t>
      </w:r>
      <w:r>
        <w:t xml:space="preserve"> </w:t>
      </w:r>
      <w:r>
        <w:t xml:space="preserve">no hay ninguna razón para querer dinero.</w:t>
      </w:r>
    </w:p>
    <w:p>
      <w:pPr>
        <w:numPr>
          <w:ilvl w:val="1"/>
          <w:numId w:val="1082"/>
        </w:numPr>
      </w:pPr>
      <w:r>
        <w:rPr>
          <w:i/>
          <w:iCs/>
        </w:rPr>
        <w:t xml:space="preserve">No da utilidad</w:t>
      </w:r>
      <w:r>
        <w:t xml:space="preserve">: un billete no se consume; solo vale por lo que permite comprar.</w:t>
      </w:r>
    </w:p>
    <w:p>
      <w:pPr>
        <w:numPr>
          <w:ilvl w:val="1"/>
          <w:numId w:val="1082"/>
        </w:numPr>
      </w:pPr>
      <w:r>
        <w:rPr>
          <w:i/>
          <w:iCs/>
        </w:rPr>
        <w:t xml:space="preserve">No hace falta como medio de cambio</w:t>
      </w:r>
      <w:r>
        <w:t xml:space="preserve">: el subastador casa a la vez todas las ofertas y demandas, y cada agente tiene una sola restricción presupuestaria; nadie tiene que buscar a alguien que quiera justo lo que él ofrece.</w:t>
      </w:r>
    </w:p>
    <w:p>
      <w:pPr>
        <w:numPr>
          <w:ilvl w:val="1"/>
          <w:numId w:val="1082"/>
        </w:numPr>
      </w:pPr>
      <w:r>
        <w:rPr>
          <w:i/>
          <w:iCs/>
        </w:rPr>
        <w:t xml:space="preserve">No hace falta como depósito de valor</w:t>
      </w:r>
      <w:r>
        <w:t xml:space="preserve">: todos los intercambios, presentes y futuros, se acuerdan de una vez en el momento inicial (III.4), así que no hay que guardar poder de compra para más adelante.</w:t>
      </w:r>
    </w:p>
    <w:p>
      <w:pPr>
        <w:numPr>
          <w:ilvl w:val="1"/>
          <w:numId w:val="1082"/>
        </w:numPr>
      </w:pPr>
      <w:r>
        <w:rPr>
          <w:i/>
          <w:iCs/>
        </w:rPr>
        <w:t xml:space="preserve">No queda nada que determinar</w:t>
      </w:r>
      <w:r>
        <w:t xml:space="preserve">: el sector real ya fija todos los precios relativos y las cantidades. El dinero solo podría determinar el nivel absoluto de los precios.</w:t>
      </w:r>
    </w:p>
    <w:p>
      <w:pPr>
        <w:numPr>
          <w:ilvl w:val="0"/>
          <w:numId w:val="1081"/>
        </w:numPr>
      </w:pPr>
      <w:r>
        <w:rPr>
          <w:i/>
          <w:iCs/>
        </w:rPr>
        <w:t xml:space="preserve">La pregunta</w:t>
      </w:r>
      <w:r>
        <w:t xml:space="preserve">: ¿se puede introducir un dinero fiduciario, papel sin valor intrínseco, sin romper la coherencia del modelo? ¿Y afecta el dinero a la economía real?</w:t>
      </w:r>
    </w:p>
    <w:p>
      <w:pPr>
        <w:numPr>
          <w:ilvl w:val="0"/>
          <w:numId w:val="1081"/>
        </w:numPr>
      </w:pPr>
      <w:r>
        <w:rPr>
          <w:i/>
          <w:iCs/>
        </w:rPr>
        <w:t xml:space="preserve">El antecedente</w:t>
      </w:r>
      <w:r>
        <w:t xml:space="preserve">:</w:t>
      </w:r>
      <w:r>
        <w:t xml:space="preserve"> </w:t>
      </w:r>
      <w:r>
        <w:rPr>
          <w:smallCaps/>
        </w:rPr>
        <w:t xml:space="preserve">Mill</w:t>
      </w:r>
      <w:r>
        <w:t xml:space="preserve"> </w:t>
      </w:r>
      <w:r>
        <w:t xml:space="preserve">(</w:t>
      </w:r>
      <w:hyperlink w:anchor="ref-Mill1844Essays">
        <w:r>
          <w:rPr>
            <w:rStyle w:val="Hyperlink"/>
          </w:rPr>
          <w:t xml:space="preserve">1844</w:t>
        </w:r>
      </w:hyperlink>
      <w:r>
        <w:t xml:space="preserve">)</w:t>
      </w:r>
      <w:r>
        <w:t xml:space="preserve"> </w:t>
      </w:r>
      <w:r>
        <w:t xml:space="preserve">ya advierte que en una economía monetaria la ley de</w:t>
      </w:r>
      <w:r>
        <w:t xml:space="preserve"> </w:t>
      </w:r>
      <w:r>
        <w:rPr>
          <w:smallCaps/>
        </w:rPr>
        <w:t xml:space="preserve">Say</w:t>
      </w:r>
      <w:r>
        <w:t xml:space="preserve"> </w:t>
      </w:r>
      <w:r>
        <w:t xml:space="preserve">puede fallar, porque un exceso de oferta general de bienes puede ir acompañado de un exceso de demanda de dinero.</w:t>
      </w:r>
    </w:p>
    <w:p>
      <w:pPr>
        <w:pStyle w:val="Cajadeanotaciones"/>
      </w:pPr>
      <w:r>
        <w:rPr>
          <w:b/>
          <w:bCs/>
        </w:rPr>
        <w:t xml:space="preserve">2 conceptos previos</w:t>
      </w:r>
      <w:r>
        <w:t xml:space="preserve">, que se usan en todo el apartado y que la teoría monetaria emplea con el mismo sentido</w:t>
      </w:r>
      <w:r>
        <w:t xml:space="preserve"> </w:t>
      </w:r>
      <w:r>
        <w:rPr>
          <w:rStyle w:val="Referenciaatema"/>
        </w:rPr>
        <w:t xml:space="preserve">[ver tema 3.A.35]</w:t>
      </w:r>
      <w:r>
        <w:t xml:space="preserve">:</w:t>
      </w:r>
    </w:p>
    <w:p>
      <w:pPr>
        <w:pStyle w:val="Cajadeanotaciones"/>
        <w:numPr>
          <w:ilvl w:val="0"/>
          <w:numId w:val="1083"/>
        </w:numPr>
      </w:pPr>
      <w:r>
        <w:rPr>
          <w:i/>
          <w:iCs/>
        </w:rPr>
        <w:t xml:space="preserve">Dicotomía clásica</w:t>
      </w:r>
      <w:r>
        <w:t xml:space="preserve">: la economía se separa en 2 sectores que se resuelven por separado. El</w:t>
      </w:r>
      <w:r>
        <w:t xml:space="preserve"> </w:t>
      </w:r>
      <w:r>
        <w:rPr>
          <w:i/>
          <w:iCs/>
        </w:rPr>
        <w:t xml:space="preserve">sector real</w:t>
      </w:r>
      <w:r>
        <w:t xml:space="preserve"> </w:t>
      </w:r>
      <w:r>
        <w:t xml:space="preserve">(bienes y factores) determina los precios relativos y las cantidades; el</w:t>
      </w:r>
      <w:r>
        <w:t xml:space="preserve"> </w:t>
      </w:r>
      <w:r>
        <w:rPr>
          <w:i/>
          <w:iCs/>
        </w:rPr>
        <w:t xml:space="preserve">sector monetario</w:t>
      </w:r>
      <w:r>
        <w:t xml:space="preserve"> </w:t>
      </w:r>
      <w:r>
        <w:t xml:space="preserve">(oferta y demanda de dinero) determina solo el nivel absoluto de los precios, según la teoría cuantitativa. El dinero sería un velo: cambia las unidades en que se mide todo, pero no lo que ocurre.</w:t>
      </w:r>
    </w:p>
    <w:p>
      <w:pPr>
        <w:pStyle w:val="Cajadeanotaciones"/>
        <w:numPr>
          <w:ilvl w:val="0"/>
          <w:numId w:val="1083"/>
        </w:numPr>
      </w:pPr>
      <w:r>
        <w:rPr>
          <w:i/>
          <w:iCs/>
        </w:rPr>
        <w:t xml:space="preserve">Neutralidad del dinero</w:t>
      </w:r>
      <w:r>
        <w:t xml:space="preserve">: los cambios en la cantidad de dinero no tienen efectos reales: solo cambian el nivel de precios, no los precios relativos ni las cantidades. La</w:t>
      </w:r>
      <w:r>
        <w:t xml:space="preserve"> </w:t>
      </w:r>
      <w:r>
        <w:rPr>
          <w:i/>
          <w:iCs/>
        </w:rPr>
        <w:t xml:space="preserve">superneutralidad</w:t>
      </w:r>
      <w:r>
        <w:t xml:space="preserve"> </w:t>
      </w:r>
      <w:r>
        <w:t xml:space="preserve">va un paso más allá: tampoco los tienen los cambios en la</w:t>
      </w:r>
      <w:r>
        <w:t xml:space="preserve"> </w:t>
      </w:r>
      <w:r>
        <w:rPr>
          <w:i/>
          <w:iCs/>
        </w:rPr>
        <w:t xml:space="preserve">tasa de crecimiento</w:t>
      </w:r>
      <w:r>
        <w:t xml:space="preserve"> </w:t>
      </w:r>
      <w:r>
        <w:t xml:space="preserve">de la cantidad de dinero.</w:t>
      </w:r>
    </w:p>
    <w:p>
      <w:pPr>
        <w:pStyle w:val="Cajadeanotaciones"/>
        <w:numPr>
          <w:ilvl w:val="0"/>
          <w:numId w:val="1083"/>
        </w:numPr>
      </w:pPr>
      <w:r>
        <w:rPr>
          <w:i/>
          <w:iCs/>
        </w:rPr>
        <w:t xml:space="preserve">La diferencia</w:t>
      </w:r>
      <w:r>
        <w:t xml:space="preserve">: la dicotomía es una propiedad de la</w:t>
      </w:r>
      <w:r>
        <w:t xml:space="preserve"> </w:t>
      </w:r>
      <w:r>
        <w:rPr>
          <w:i/>
          <w:iCs/>
        </w:rPr>
        <w:t xml:space="preserve">estructura</w:t>
      </w:r>
      <w:r>
        <w:t xml:space="preserve"> </w:t>
      </w:r>
      <w:r>
        <w:t xml:space="preserve">del modelo (los 2 sectores se pueden separar); la neutralidad, una propiedad de su</w:t>
      </w:r>
      <w:r>
        <w:t xml:space="preserve"> </w:t>
      </w:r>
      <w:r>
        <w:rPr>
          <w:i/>
          <w:iCs/>
        </w:rPr>
        <w:t xml:space="preserve">resultado</w:t>
      </w:r>
      <w:r>
        <w:t xml:space="preserve">.</w:t>
      </w:r>
      <w:r>
        <w:t xml:space="preserve"> </w:t>
      </w:r>
      <w:r>
        <w:rPr>
          <w:smallCaps/>
        </w:rPr>
        <w:t xml:space="preserve">Patinkin</w:t>
      </w:r>
      <w:r>
        <w:t xml:space="preserve"> </w:t>
      </w:r>
      <w:r>
        <w:t xml:space="preserve">muestra que la primera es insostenible, pero que la segunda se mantiene.</w:t>
      </w:r>
    </w:p>
    <w:bookmarkEnd w:id="147"/>
    <w:bookmarkStart w:id="152" w:name="b-modelo-5"/>
    <w:p>
      <w:pPr>
        <w:pStyle w:val="Heading4"/>
      </w:pPr>
      <w:r>
        <w:t xml:space="preserve">b) Modelo</w:t>
      </w:r>
    </w:p>
    <w:bookmarkStart w:id="148" w:name="i-supuestos-5"/>
    <w:p>
      <w:pPr>
        <w:pStyle w:val="Heading5"/>
      </w:pPr>
      <w:r>
        <w:t xml:space="preserve">i) Supuestos</w:t>
      </w:r>
    </w:p>
    <w:p>
      <w:pPr>
        <w:numPr>
          <w:ilvl w:val="0"/>
          <w:numId w:val="1084"/>
        </w:numPr>
      </w:pPr>
      <w:r>
        <w:rPr>
          <w:i/>
          <w:iCs/>
        </w:rPr>
        <w:t xml:space="preserve">Economía</w:t>
      </w:r>
      <w:r>
        <w:t xml:space="preserve">: intercambio puro con</w:t>
      </w:r>
      <w:r>
        <w:t xml:space="preserve"> </w:t>
      </w:r>
      <m:oMath>
        <m:r>
          <m:t>n</m:t>
        </m:r>
      </m:oMath>
      <w:r>
        <w:t xml:space="preserve"> </w:t>
      </w:r>
      <w:r>
        <w:t xml:space="preserve">bienes y dinero. El consumidor</w:t>
      </w:r>
      <w:r>
        <w:t xml:space="preserve"> </w:t>
      </w:r>
      <m:oMath>
        <m:r>
          <m:t>i</m:t>
        </m:r>
      </m:oMath>
      <w:r>
        <w:t xml:space="preserve"> </w:t>
      </w:r>
      <w:r>
        <w:t xml:space="preserve">tiene unas dotaciones de bienes</w:t>
      </w:r>
      <w:r>
        <w:t xml:space="preserve"> </w:t>
      </w:r>
      <m:oMath>
        <m:sSub>
          <m:e>
            <m:acc>
              <m:accPr>
                <m:chr m:val="⃗"/>
              </m:accPr>
              <m:e>
                <m:r>
                  <m:t>ω</m:t>
                </m:r>
              </m:e>
            </m:acc>
          </m:e>
          <m:sub>
            <m:r>
              <m:t>i</m:t>
            </m:r>
          </m:sub>
        </m:sSub>
      </m:oMath>
      <w:r>
        <w:t xml:space="preserve"> </w:t>
      </w:r>
      <w:r>
        <w:t xml:space="preserve">y unos saldos monetarios iniciales</w:t>
      </w:r>
      <w:r>
        <w:t xml:space="preserve"> </w:t>
      </w:r>
      <m:oMath>
        <m:sSub>
          <m:e>
            <m:bar>
              <m:barPr>
                <m:pos m:val="top"/>
              </m:barPr>
              <m:e>
                <m:r>
                  <m:t>M</m:t>
                </m:r>
              </m:e>
            </m:bar>
          </m:e>
          <m:sub>
            <m:r>
              <m:t>i</m:t>
            </m:r>
          </m:sub>
        </m:sSub>
      </m:oMath>
      <w:r>
        <w:t xml:space="preserve">; la cantidad total de dinero,</w:t>
      </w:r>
      <w:r>
        <w:t xml:space="preserve"> </w:t>
      </w:r>
      <m:oMath>
        <m:bar>
          <m:barPr>
            <m:pos m:val="top"/>
          </m:barPr>
          <m:e>
            <m:r>
              <m:t>M</m:t>
            </m:r>
          </m:e>
        </m:bar>
        <m:r>
          <m:rPr>
            <m:sty m:val="p"/>
          </m:rPr>
          <m:t>=</m:t>
        </m:r>
        <m:nary>
          <m:naryPr>
            <m:chr m:val="∑"/>
            <m:limLoc m:val="undOvr"/>
            <m:subHide m:val="off"/>
            <m:supHide m:val="on"/>
          </m:naryPr>
          <m:sub>
            <m:r>
              <m:t>i</m:t>
            </m:r>
          </m:sub>
          <m:sup>
            <m:r>
              <m:t>​</m:t>
            </m:r>
          </m:sup>
          <m:e>
            <m:sSub>
              <m:e>
                <m:bar>
                  <m:barPr>
                    <m:pos m:val="top"/>
                  </m:barPr>
                  <m:e>
                    <m:r>
                      <m:t>M</m:t>
                    </m:r>
                  </m:e>
                </m:bar>
              </m:e>
              <m:sub>
                <m:r>
                  <m:t>i</m:t>
                </m:r>
              </m:sub>
            </m:sSub>
          </m:e>
        </m:nary>
      </m:oMath>
      <w:r>
        <w:t xml:space="preserve">, está dada.</w:t>
      </w:r>
    </w:p>
    <w:p>
      <w:pPr>
        <w:numPr>
          <w:ilvl w:val="0"/>
          <w:numId w:val="1084"/>
        </w:numPr>
      </w:pPr>
      <w:r>
        <w:rPr>
          <w:i/>
          <w:iCs/>
        </w:rPr>
        <w:t xml:space="preserve">Precios</w:t>
      </w:r>
      <w:r>
        <w:t xml:space="preserve">: los</w:t>
      </w:r>
      <w:r>
        <w:t xml:space="preserve"> </w:t>
      </w:r>
      <m:oMath>
        <m:sSub>
          <m:e>
            <m:r>
              <m:t>p</m:t>
            </m:r>
          </m:e>
          <m:sub>
            <m:r>
              <m:t>k</m:t>
            </m:r>
          </m:sub>
        </m:sSub>
      </m:oMath>
      <w:r>
        <w:t xml:space="preserve"> </w:t>
      </w:r>
      <w:r>
        <w:t xml:space="preserve">son precios monetarios (euros por unidad de cada bien); el dinero es la unidad de cuenta y su precio es 1.</w:t>
      </w:r>
      <w:r>
        <w:t xml:space="preserve"> </w:t>
      </w:r>
      <m:oMath>
        <m:r>
          <m:t>P</m:t>
        </m:r>
      </m:oMath>
      <w:r>
        <w:t xml:space="preserve"> </w:t>
      </w:r>
      <w:r>
        <w:t xml:space="preserve">es un índice del nivel de precios.</w:t>
      </w:r>
    </w:p>
    <w:p>
      <w:pPr>
        <w:numPr>
          <w:ilvl w:val="0"/>
          <w:numId w:val="1084"/>
        </w:numPr>
      </w:pPr>
      <w:r>
        <w:rPr>
          <w:i/>
          <w:iCs/>
        </w:rPr>
        <w:t xml:space="preserve">Dinero</w:t>
      </w:r>
      <w:r>
        <w:t xml:space="preserve">: es fiduciario y, en la versión dicotómica de partida, no da utilidad; cada consumidor desea mantener unos saldos</w:t>
      </w:r>
      <w:r>
        <w:t xml:space="preserve"> </w:t>
      </w:r>
      <m:oMath>
        <m:sSubSup>
          <m:e>
            <m:r>
              <m:t>M</m:t>
            </m:r>
          </m:e>
          <m:sub>
            <m:r>
              <m:t>i</m:t>
            </m:r>
          </m:sub>
          <m:sup>
            <m:r>
              <m:t>D</m:t>
            </m:r>
          </m:sup>
        </m:sSubSup>
      </m:oMath>
      <w:r>
        <w:t xml:space="preserve"> </w:t>
      </w:r>
      <w:r>
        <w:t xml:space="preserve">al final del periodo.</w:t>
      </w:r>
    </w:p>
    <w:bookmarkEnd w:id="148"/>
    <w:bookmarkStart w:id="150" w:name="ii-desarrollo-5"/>
    <w:p>
      <w:pPr>
        <w:pStyle w:val="Heading5"/>
      </w:pPr>
      <w:r>
        <w:t xml:space="preserve">ii) Desarrollo</w:t>
      </w:r>
    </w:p>
    <w:p>
      <w:pPr>
        <w:numPr>
          <w:ilvl w:val="0"/>
          <w:numId w:val="1085"/>
        </w:numPr>
      </w:pPr>
      <w:r>
        <w:rPr>
          <w:i/>
          <w:iCs/>
        </w:rPr>
        <w:t xml:space="preserve">Paso 1. La ley de</w:t>
      </w:r>
      <w:r>
        <w:rPr>
          <w:i/>
          <w:iCs/>
        </w:rPr>
        <w:t xml:space="preserve"> </w:t>
      </w:r>
      <w:r>
        <w:rPr>
          <w:i/>
          <w:iCs/>
          <w:smallCaps/>
        </w:rPr>
        <w:t xml:space="preserve">Walras</w:t>
      </w:r>
      <w:r>
        <w:rPr>
          <w:i/>
          <w:iCs/>
        </w:rPr>
        <w:t xml:space="preserve"> </w:t>
      </w:r>
      <w:r>
        <w:rPr>
          <w:i/>
          <w:iCs/>
        </w:rPr>
        <w:t xml:space="preserve">con dinero</w:t>
      </w:r>
      <w:r>
        <w:t xml:space="preserve">: cada consumidor gasta en bienes y en el dinero que quiere conservar lo que valen sus bienes y el dinero que tenía,</w:t>
      </w:r>
    </w:p>
    <w:p>
      <w:pPr>
        <w:pStyle w:val="BodyText"/>
        <w:keepNext/>
      </w:pPr>
      <m:oMathPara>
        <m:oMathParaPr>
          <m:jc m:val="center"/>
        </m:oMathParaPr>
        <m:oMath>
          <m:acc>
            <m:accPr>
              <m:chr m:val="⃗"/>
            </m:accPr>
            <m:e>
              <m:r>
                <m:t>p</m:t>
              </m:r>
            </m:e>
          </m:acc>
          <m:r>
            <m:rPr>
              <m:sty m:val="p"/>
            </m:rPr>
            <m:t>⋅</m:t>
          </m:r>
          <m:sSub>
            <m:e>
              <m:acc>
                <m:accPr>
                  <m:chr m:val="⃗"/>
                </m:accPr>
                <m:e>
                  <m:r>
                    <m:t>x</m:t>
                  </m:r>
                </m:e>
              </m:acc>
            </m:e>
            <m:sub>
              <m:r>
                <m:t>i</m:t>
              </m:r>
            </m:sub>
          </m:sSub>
          <m:r>
            <m:rPr>
              <m:sty m:val="p"/>
            </m:rPr>
            <m:t>+</m:t>
          </m:r>
          <m:sSubSup>
            <m:e>
              <m:r>
                <m:t>M</m:t>
              </m:r>
            </m:e>
            <m:sub>
              <m:r>
                <m:t>i</m:t>
              </m:r>
            </m:sub>
            <m:sup>
              <m:r>
                <m:t>D</m:t>
              </m:r>
            </m:sup>
          </m:sSubSup>
          <m:r>
            <m:rPr>
              <m:sty m:val="p"/>
            </m:rPr>
            <m:t>=</m:t>
          </m:r>
          <m:acc>
            <m:accPr>
              <m:chr m:val="⃗"/>
            </m:accPr>
            <m:e>
              <m:r>
                <m:t>p</m:t>
              </m:r>
            </m:e>
          </m:acc>
          <m:r>
            <m:rPr>
              <m:sty m:val="p"/>
            </m:rPr>
            <m:t>⋅</m:t>
          </m:r>
          <m:sSub>
            <m:e>
              <m:acc>
                <m:accPr>
                  <m:chr m:val="⃗"/>
                </m:accPr>
                <m:e>
                  <m:r>
                    <m:t>ω</m:t>
                  </m:r>
                </m:e>
              </m:acc>
            </m:e>
            <m:sub>
              <m:r>
                <m:t>i</m:t>
              </m:r>
            </m:sub>
          </m:sSub>
          <m:r>
            <m:rPr>
              <m:sty m:val="p"/>
            </m:rPr>
            <m:t>+</m:t>
          </m:r>
          <m:sSub>
            <m:e>
              <m:bar>
                <m:barPr>
                  <m:pos m:val="top"/>
                </m:barPr>
                <m:e>
                  <m:r>
                    <m:t>M</m:t>
                  </m:r>
                </m:e>
              </m:bar>
            </m:e>
            <m:sub>
              <m:r>
                <m:t>i</m:t>
              </m:r>
            </m:sub>
          </m:sSub>
          <m:r>
            <m:rPr>
              <m:sty m:val="p"/>
            </m:rPr>
            <m:t>.</m:t>
          </m:r>
        </m:oMath>
      </m:oMathPara>
    </w:p>
    <w:p>
      <w:pPr>
        <w:numPr>
          <w:ilvl w:val="0"/>
          <w:numId w:val="1000"/>
        </w:numPr>
      </w:pPr>
      <w:r>
        <w:t xml:space="preserve">Sumando para todos los consumidores, el valor de los excesos de demanda de los</w:t>
      </w:r>
      <w:r>
        <w:t xml:space="preserve"> </w:t>
      </w:r>
      <m:oMath>
        <m:r>
          <m:t>n</m:t>
        </m:r>
      </m:oMath>
      <w:r>
        <w:t xml:space="preserve"> </w:t>
      </w:r>
      <w:r>
        <w:t xml:space="preserve">bienes más el exceso de demanda de dinero es idénticamente nulo:</w:t>
      </w:r>
    </w:p>
    <w:p>
      <w:pPr>
        <w:pStyle w:val="BodyText"/>
        <w:keepNext/>
      </w:pPr>
      <m:oMathPara>
        <m:oMathParaPr>
          <m:jc m:val="center"/>
        </m:oMathParaPr>
        <m:oMath>
          <m:nary>
            <m:naryPr>
              <m:chr m:val="∑"/>
              <m:limLoc m:val="undOvr"/>
              <m:subHide m:val="off"/>
              <m:supHide m:val="off"/>
            </m:naryPr>
            <m:sub>
              <m:r>
                <m:t>k</m:t>
              </m:r>
              <m:r>
                <m:rPr>
                  <m:sty m:val="p"/>
                </m:rPr>
                <m:t>=</m:t>
              </m:r>
              <m:r>
                <m:t>1</m:t>
              </m:r>
            </m:sub>
            <m:sup>
              <m:r>
                <m:t>n</m:t>
              </m:r>
            </m:sup>
            <m:e>
              <m:sSub>
                <m:e>
                  <m:r>
                    <m:t>p</m:t>
                  </m:r>
                </m:e>
                <m:sub>
                  <m:r>
                    <m:t>k</m:t>
                  </m:r>
                </m:sub>
              </m:sSub>
            </m:e>
          </m:nary>
          <m:r>
            <m:t> </m:t>
          </m:r>
          <m:sSub>
            <m:e>
              <m:r>
                <m:t>z</m:t>
              </m:r>
            </m:e>
            <m:sub>
              <m:r>
                <m:t>k</m:t>
              </m:r>
            </m:sub>
          </m:sSub>
          <m:d>
            <m:dPr>
              <m:begChr m:val="("/>
              <m:sepChr m:val=""/>
              <m:endChr m:val=")"/>
              <m:grow/>
            </m:dPr>
            <m:e>
              <m:acc>
                <m:accPr>
                  <m:chr m:val="⃗"/>
                </m:accPr>
                <m:e>
                  <m:r>
                    <m:t>p</m:t>
                  </m:r>
                </m:e>
              </m:acc>
            </m:e>
          </m:d>
          <m:r>
            <m:rPr>
              <m:sty m:val="p"/>
            </m:rPr>
            <m:t>+</m:t>
          </m:r>
          <m:d>
            <m:dPr>
              <m:begChr m:val="("/>
              <m:sepChr m:val=""/>
              <m:endChr m:val=")"/>
              <m:grow/>
            </m:dPr>
            <m:e>
              <m:sSup>
                <m:e>
                  <m:r>
                    <m:t>M</m:t>
                  </m:r>
                </m:e>
                <m:sup>
                  <m:r>
                    <m:t>D</m:t>
                  </m:r>
                </m:sup>
              </m:sSup>
              <m:d>
                <m:dPr>
                  <m:begChr m:val="("/>
                  <m:sepChr m:val=""/>
                  <m:endChr m:val=")"/>
                  <m:grow/>
                </m:dPr>
                <m:e>
                  <m:acc>
                    <m:accPr>
                      <m:chr m:val="⃗"/>
                    </m:accPr>
                    <m:e>
                      <m:r>
                        <m:t>p</m:t>
                      </m:r>
                    </m:e>
                  </m:acc>
                </m:e>
              </m:d>
              <m:r>
                <m:rPr>
                  <m:sty m:val="p"/>
                </m:rPr>
                <m:t>−</m:t>
              </m:r>
              <m:bar>
                <m:barPr>
                  <m:pos m:val="top"/>
                </m:barPr>
                <m:e>
                  <m:r>
                    <m:t>M</m:t>
                  </m:r>
                </m:e>
              </m:bar>
            </m:e>
          </m:d>
          <m:r>
            <m:rPr>
              <m:sty m:val="p"/>
            </m:rPr>
            <m:t>≡</m:t>
          </m:r>
          <m:r>
            <m:t>0</m:t>
          </m:r>
          <m:r>
            <m:rPr>
              <m:sty m:val="p"/>
            </m:rPr>
            <m:t>.</m:t>
          </m:r>
        </m:oMath>
      </m:oMathPara>
    </w:p>
    <w:p>
      <w:pPr>
        <w:numPr>
          <w:ilvl w:val="1"/>
          <w:numId w:val="1086"/>
        </w:numPr>
      </w:pPr>
      <w:r>
        <w:rPr>
          <w:i/>
          <w:iCs/>
        </w:rPr>
        <w:t xml:space="preserve">En palabras</w:t>
      </w:r>
      <w:r>
        <w:t xml:space="preserve">: ahora hay</w:t>
      </w:r>
      <w:r>
        <w:t xml:space="preserve"> </w:t>
      </w:r>
      <m:oMath>
        <m:r>
          <m:t>n</m:t>
        </m:r>
        <m:r>
          <m:rPr>
            <m:sty m:val="p"/>
          </m:rPr>
          <m:t>+</m:t>
        </m:r>
        <m:r>
          <m:t>1</m:t>
        </m:r>
      </m:oMath>
      <w:r>
        <w:t xml:space="preserve"> </w:t>
      </w:r>
      <w:r>
        <w:t xml:space="preserve">mercados, y si en los de bienes sobra oferta por valor de 100 euros, en el de dinero sobra demanda por valor de 100 euros: los agentes venden bienes porque quieren tener más dinero.</w:t>
      </w:r>
    </w:p>
    <w:p>
      <w:pPr>
        <w:numPr>
          <w:ilvl w:val="1"/>
          <w:numId w:val="1086"/>
        </w:numPr>
      </w:pPr>
      <w:r>
        <w:rPr>
          <w:i/>
          <w:iCs/>
        </w:rPr>
        <w:t xml:space="preserve">Diferencia con la ley de</w:t>
      </w:r>
      <w:r>
        <w:rPr>
          <w:i/>
          <w:iCs/>
        </w:rPr>
        <w:t xml:space="preserve"> </w:t>
      </w:r>
      <w:r>
        <w:rPr>
          <w:i/>
          <w:iCs/>
          <w:smallCaps/>
        </w:rPr>
        <w:t xml:space="preserve">Say</w:t>
      </w:r>
      <w:r>
        <w:t xml:space="preserve">: la ley de</w:t>
      </w:r>
      <w:r>
        <w:t xml:space="preserve"> </w:t>
      </w:r>
      <w:r>
        <w:rPr>
          <w:smallCaps/>
        </w:rPr>
        <w:t xml:space="preserve">Walras</w:t>
      </w:r>
      <w:r>
        <w:t xml:space="preserve"> </w:t>
      </w:r>
      <w:r>
        <w:t xml:space="preserve">no excluye un exceso de oferta general de</w:t>
      </w:r>
      <w:r>
        <w:t xml:space="preserve"> </w:t>
      </w:r>
      <w:r>
        <w:rPr>
          <w:i/>
          <w:iCs/>
        </w:rPr>
        <w:t xml:space="preserve">bienes</w:t>
      </w:r>
      <w:r>
        <w:t xml:space="preserve">; solo dice que tiene su contrapartida en un exceso de demanda de</w:t>
      </w:r>
      <w:r>
        <w:t xml:space="preserve"> </w:t>
      </w:r>
      <w:r>
        <w:rPr>
          <w:i/>
          <w:iCs/>
        </w:rPr>
        <w:t xml:space="preserve">dinero</w:t>
      </w:r>
      <w:r>
        <w:t xml:space="preserve"> </w:t>
      </w:r>
      <w:r>
        <w:t xml:space="preserve">(I.2.4).</w:t>
      </w:r>
    </w:p>
    <w:p>
      <w:pPr>
        <w:keepNext/>
        <w:numPr>
          <w:ilvl w:val="0"/>
          <w:numId w:val="1085"/>
        </w:numPr>
      </w:pPr>
      <w:r>
        <w:rPr>
          <w:i/>
          <w:iCs/>
        </w:rPr>
        <w:t xml:space="preserve">Paso 2. La dicotomía clásica en el modelo</w:t>
      </w:r>
      <w:r>
        <w:t xml:space="preserve">: se construye con 2 piezas.</w:t>
      </w:r>
    </w:p>
    <w:p>
      <w:pPr>
        <w:numPr>
          <w:ilvl w:val="1"/>
          <w:numId w:val="1087"/>
        </w:numPr>
      </w:pPr>
      <w:r>
        <w:rPr>
          <w:i/>
          <w:iCs/>
        </w:rPr>
        <w:t xml:space="preserve">Sector real</w:t>
      </w:r>
      <w:r>
        <w:t xml:space="preserve">: los excesos de demanda de bienes dependen solo de los precios relativos, como en el modelo sin dinero: son homogéneos de grado 0 en</w:t>
      </w:r>
      <w:r>
        <w:t xml:space="preserve"> </w:t>
      </w:r>
      <m:oMath>
        <m:acc>
          <m:accPr>
            <m:chr m:val="⃗"/>
          </m:accPr>
          <m:e>
            <m:r>
              <m:t>p</m:t>
            </m:r>
          </m:e>
        </m:acc>
      </m:oMath>
      <w:r>
        <w:t xml:space="preserve"> </w:t>
      </w:r>
      <w:r>
        <w:t xml:space="preserve">(</w:t>
      </w:r>
      <w:r>
        <w:rPr>
          <w:b/>
          <w:bCs/>
        </w:rPr>
        <w:t xml:space="preserve">postulado de homogeneidad</w:t>
      </w:r>
      <w:r>
        <w:t xml:space="preserve">).</w:t>
      </w:r>
    </w:p>
    <w:p>
      <w:pPr>
        <w:numPr>
          <w:ilvl w:val="1"/>
          <w:numId w:val="1087"/>
        </w:numPr>
      </w:pPr>
      <w:r>
        <w:rPr>
          <w:i/>
          <w:iCs/>
        </w:rPr>
        <w:t xml:space="preserve">Sector monetario</w:t>
      </w:r>
      <w:r>
        <w:t xml:space="preserve">: como el dinero no da utilidad, su demanda no sale de la optimización y se fija con una regla institucional de tipo Cambridge: cada consumidor desea mantener en dinero una proporción</w:t>
      </w:r>
      <w:r>
        <w:t xml:space="preserve"> </w:t>
      </w:r>
      <m:oMath>
        <m:r>
          <m:t>φ</m:t>
        </m:r>
      </m:oMath>
      <w:r>
        <w:t xml:space="preserve"> </w:t>
      </w:r>
      <w:r>
        <w:t xml:space="preserve">del valor de sus dotaciones (con beneficios nulos),</w:t>
      </w:r>
      <w:r>
        <w:rPr>
          <w:rStyle w:val="FootnoteReference"/>
        </w:rPr>
        <w:footnoteReference w:id="149"/>
      </w:r>
    </w:p>
    <w:p>
      <w:pPr>
        <w:pStyle w:val="BodyText"/>
        <w:keepNext/>
      </w:pPr>
      <m:oMathPara>
        <m:oMathParaPr>
          <m:jc m:val="center"/>
        </m:oMathParaPr>
        <m:oMath>
          <m:sSubSup>
            <m:e>
              <m:r>
                <m:t>M</m:t>
              </m:r>
            </m:e>
            <m:sub>
              <m:r>
                <m:t>i</m:t>
              </m:r>
            </m:sub>
            <m:sup>
              <m:r>
                <m:t>D</m:t>
              </m:r>
            </m:sup>
          </m:sSubSup>
          <m:d>
            <m:dPr>
              <m:begChr m:val="("/>
              <m:sepChr m:val=""/>
              <m:endChr m:val=")"/>
              <m:grow/>
            </m:dPr>
            <m:e>
              <m:acc>
                <m:accPr>
                  <m:chr m:val="⃗"/>
                </m:accPr>
                <m:e>
                  <m:r>
                    <m:t>p</m:t>
                  </m:r>
                </m:e>
              </m:acc>
            </m:e>
          </m:d>
          <m:r>
            <m:rPr>
              <m:sty m:val="p"/>
            </m:rPr>
            <m:t>=</m:t>
          </m:r>
          <m:r>
            <m:t>φ</m:t>
          </m:r>
          <m:r>
            <m:t> </m:t>
          </m:r>
          <m:acc>
            <m:accPr>
              <m:chr m:val="⃗"/>
            </m:accPr>
            <m:e>
              <m:r>
                <m:t>p</m:t>
              </m:r>
            </m:e>
          </m:acc>
          <m:r>
            <m:rPr>
              <m:sty m:val="p"/>
            </m:rPr>
            <m:t>⋅</m:t>
          </m:r>
          <m:sSub>
            <m:e>
              <m:acc>
                <m:accPr>
                  <m:chr m:val="⃗"/>
                </m:accPr>
                <m:e>
                  <m:r>
                    <m:t>ω</m:t>
                  </m:r>
                </m:e>
              </m:acc>
            </m:e>
            <m:sub>
              <m:r>
                <m:t>i</m:t>
              </m:r>
            </m:sub>
          </m:sSub>
          <m:r>
            <m:rPr>
              <m:sty m:val="p"/>
            </m:rPr>
            <m:t>,</m:t>
          </m:r>
          <m:r>
            <m:t>  </m:t>
          </m:r>
          <m:sSup>
            <m:e>
              <m:r>
                <m:t>M</m:t>
              </m:r>
            </m:e>
            <m:sup>
              <m:r>
                <m:t>D</m:t>
              </m:r>
            </m:sup>
          </m:sSup>
          <m:d>
            <m:dPr>
              <m:begChr m:val="("/>
              <m:sepChr m:val=""/>
              <m:endChr m:val=")"/>
              <m:grow/>
            </m:dPr>
            <m:e>
              <m:acc>
                <m:accPr>
                  <m:chr m:val="⃗"/>
                </m:accPr>
                <m:e>
                  <m:r>
                    <m:t>p</m:t>
                  </m:r>
                </m:e>
              </m:acc>
            </m:e>
          </m:d>
          <m:r>
            <m:rPr>
              <m:sty m:val="p"/>
            </m:rPr>
            <m:t>=</m:t>
          </m:r>
          <m:r>
            <m:t>φ</m:t>
          </m:r>
          <m:r>
            <m:t> </m:t>
          </m:r>
          <m:acc>
            <m:accPr>
              <m:chr m:val="⃗"/>
            </m:accPr>
            <m:e>
              <m:r>
                <m:t>p</m:t>
              </m:r>
            </m:e>
          </m:acc>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oMath>
      </m:oMathPara>
    </w:p>
    <w:p>
      <w:pPr>
        <w:numPr>
          <w:ilvl w:val="1"/>
          <w:numId w:val="1087"/>
        </w:numPr>
      </w:pPr>
      <w:r>
        <w:rPr>
          <w:i/>
          <w:iCs/>
        </w:rPr>
        <w:t xml:space="preserve">El reparto de papeles</w:t>
      </w:r>
      <w:r>
        <w:t xml:space="preserve">: el sector real fijaría los precios relativos y el mercado de dinero, con</w:t>
      </w:r>
      <w:r>
        <w:t xml:space="preserve"> </w:t>
      </w:r>
      <m:oMath>
        <m:sSup>
          <m:e>
            <m:r>
              <m:t>M</m:t>
            </m:r>
          </m:e>
          <m:sup>
            <m:r>
              <m:t>D</m:t>
            </m:r>
          </m:sup>
        </m:sSup>
        <m:d>
          <m:dPr>
            <m:begChr m:val="("/>
            <m:sepChr m:val=""/>
            <m:endChr m:val=")"/>
            <m:grow/>
          </m:dPr>
          <m:e>
            <m:acc>
              <m:accPr>
                <m:chr m:val="⃗"/>
              </m:accPr>
              <m:e>
                <m:r>
                  <m:t>p</m:t>
                </m:r>
              </m:e>
            </m:acc>
          </m:e>
        </m:d>
        <m:r>
          <m:rPr>
            <m:sty m:val="p"/>
          </m:rPr>
          <m:t>=</m:t>
        </m:r>
        <m:bar>
          <m:barPr>
            <m:pos m:val="top"/>
          </m:barPr>
          <m:e>
            <m:r>
              <m:t>M</m:t>
            </m:r>
          </m:e>
        </m:bar>
      </m:oMath>
      <w:r>
        <w:t xml:space="preserve">, el nivel de precios.</w:t>
      </w:r>
    </w:p>
    <w:p>
      <w:pPr>
        <w:keepNext/>
        <w:numPr>
          <w:ilvl w:val="0"/>
          <w:numId w:val="1085"/>
        </w:numPr>
      </w:pPr>
      <w:r>
        <w:rPr>
          <w:i/>
          <w:iCs/>
        </w:rPr>
        <w:t xml:space="preserve">Paso 3. Por qué la dicotomía es inválida</w:t>
      </w:r>
      <w:r>
        <w:t xml:space="preserve"> </w:t>
      </w:r>
      <w:r>
        <w:t xml:space="preserve">(</w:t>
      </w:r>
      <w:hyperlink w:anchor="ref-Lange1942Say">
        <w:r>
          <w:rPr>
            <w:rStyle w:val="Hyperlink"/>
            <w:smallCaps/>
          </w:rPr>
          <w:t xml:space="preserve">Lange</w:t>
        </w:r>
        <w:r>
          <w:rPr>
            <w:rStyle w:val="Hyperlink"/>
          </w:rPr>
          <w:t xml:space="preserve"> </w:t>
        </w:r>
        <w:r>
          <w:rPr>
            <w:rStyle w:val="Hyperlink"/>
          </w:rPr>
          <w:t xml:space="preserve">1942a</w:t>
        </w:r>
      </w:hyperlink>
      <w:r>
        <w:t xml:space="preserve">;</w:t>
      </w:r>
      <w:r>
        <w:t xml:space="preserve"> </w:t>
      </w:r>
      <w:hyperlink w:anchor="ref-Patinkin1965Money">
        <w:r>
          <w:rPr>
            <w:rStyle w:val="Hyperlink"/>
            <w:smallCaps/>
          </w:rPr>
          <w:t xml:space="preserve">Patinkin</w:t>
        </w:r>
        <w:r>
          <w:rPr>
            <w:rStyle w:val="Hyperlink"/>
          </w:rPr>
          <w:t xml:space="preserve"> </w:t>
        </w:r>
        <w:r>
          <w:rPr>
            <w:rStyle w:val="Hyperlink"/>
          </w:rPr>
          <w:t xml:space="preserve">1965</w:t>
        </w:r>
      </w:hyperlink>
      <w:r>
        <w:t xml:space="preserve">)</w:t>
      </w:r>
      <w:r>
        <w:t xml:space="preserve">:</w:t>
      </w:r>
    </w:p>
    <w:p>
      <w:pPr>
        <w:numPr>
          <w:ilvl w:val="1"/>
          <w:numId w:val="1088"/>
        </w:numPr>
      </w:pPr>
      <w:r>
        <w:rPr>
          <w:i/>
          <w:iCs/>
        </w:rPr>
        <w:t xml:space="preserve">El experimento</w:t>
      </w:r>
      <w:r>
        <w:t xml:space="preserve">: sea</w:t>
      </w:r>
      <w:r>
        <w:t xml:space="preserve"> </w:t>
      </w:r>
      <m:oMath>
        <m:sSup>
          <m:e>
            <m:acc>
              <m:accPr>
                <m:chr m:val="⃗"/>
              </m:accPr>
              <m:e>
                <m:r>
                  <m:t>p</m:t>
                </m:r>
              </m:e>
            </m:acc>
          </m:e>
          <m:sup>
            <m:r>
              <m:rPr>
                <m:sty m:val="p"/>
              </m:rPr>
              <m:t>*</m:t>
            </m:r>
          </m:sup>
        </m:sSup>
      </m:oMath>
      <w:r>
        <w:t xml:space="preserve"> </w:t>
      </w:r>
      <w:r>
        <w:t xml:space="preserve">un equilibrio y multipliquemos todos los precios por 2. Por el postulado de homogeneidad, los mercados de bienes siguen vaciándose; por la ley de</w:t>
      </w:r>
      <w:r>
        <w:t xml:space="preserve"> </w:t>
      </w:r>
      <w:r>
        <w:rPr>
          <w:smallCaps/>
        </w:rPr>
        <w:t xml:space="preserve">Walras</w:t>
      </w:r>
      <w:r>
        <w:t xml:space="preserve"> (20), el de dinero también. Pero la regla de Cambridge dice que la demanda de dinero se ha duplicado y la cantidad de dinero no ha cambiado: el mercado de dinero</w:t>
      </w:r>
      <w:r>
        <w:t xml:space="preserve"> </w:t>
      </w:r>
      <w:r>
        <w:rPr>
          <w:i/>
          <w:iCs/>
        </w:rPr>
        <w:t xml:space="preserve">no</w:t>
      </w:r>
      <w:r>
        <w:t xml:space="preserve"> </w:t>
      </w:r>
      <w:r>
        <w:t xml:space="preserve">se vacía.</w:t>
      </w:r>
    </w:p>
    <w:p>
      <w:pPr>
        <w:numPr>
          <w:ilvl w:val="1"/>
          <w:numId w:val="1088"/>
        </w:numPr>
      </w:pPr>
      <w:r>
        <w:rPr>
          <w:i/>
          <w:iCs/>
        </w:rPr>
        <w:t xml:space="preserve">La contradicción</w:t>
      </w:r>
      <w:r>
        <w:t xml:space="preserve">: las 2 piezas no pueden ser ciertas a la vez. Si los excesos de demanda de bienes solo dependen de los precios relativos, la ley de</w:t>
      </w:r>
      <w:r>
        <w:t xml:space="preserve"> </w:t>
      </w:r>
      <w:r>
        <w:rPr>
          <w:smallCaps/>
        </w:rPr>
        <w:t xml:space="preserve">Walras</w:t>
      </w:r>
      <w:r>
        <w:t xml:space="preserve"> </w:t>
      </w:r>
      <w:r>
        <w:t xml:space="preserve">obliga a que el exceso de demanda de dinero sea nulo a</w:t>
      </w:r>
      <w:r>
        <w:t xml:space="preserve"> </w:t>
      </w:r>
      <w:r>
        <w:rPr>
          <w:i/>
          <w:iCs/>
        </w:rPr>
        <w:t xml:space="preserve">cualquier</w:t>
      </w:r>
      <w:r>
        <w:t xml:space="preserve"> </w:t>
      </w:r>
      <w:r>
        <w:t xml:space="preserve">nivel de precios (es la identidad de</w:t>
      </w:r>
      <w:r>
        <w:t xml:space="preserve"> </w:t>
      </w:r>
      <w:r>
        <w:rPr>
          <w:smallCaps/>
        </w:rPr>
        <w:t xml:space="preserve">Say</w:t>
      </w:r>
      <w:r>
        <w:t xml:space="preserve">), y el mercado de dinero no determina nada: el nivel de precios queda indeterminado.</w:t>
      </w:r>
    </w:p>
    <w:p>
      <w:pPr>
        <w:numPr>
          <w:ilvl w:val="1"/>
          <w:numId w:val="1088"/>
        </w:numPr>
      </w:pPr>
      <w:r>
        <w:rPr>
          <w:i/>
          <w:iCs/>
        </w:rPr>
        <w:t xml:space="preserve">En palabras</w:t>
      </w:r>
      <w:r>
        <w:t xml:space="preserve">: si, cuando los precios se duplican, un consumidor quiere tener el doble de dinero, para conseguirlo tiene que vender más bienes o comprar menos. Su demanda de bienes no puede ser la misma que antes: suponer que lo es resulta contradictorio.</w:t>
      </w:r>
    </w:p>
    <w:p>
      <w:pPr>
        <w:keepNext/>
        <w:numPr>
          <w:ilvl w:val="0"/>
          <w:numId w:val="1085"/>
        </w:numPr>
      </w:pPr>
      <w:r>
        <w:rPr>
          <w:i/>
          <w:iCs/>
        </w:rPr>
        <w:t xml:space="preserve">Paso 4. La solución de</w:t>
      </w:r>
      <w:r>
        <w:rPr>
          <w:i/>
          <w:iCs/>
        </w:rPr>
        <w:t xml:space="preserve"> </w:t>
      </w:r>
      <w:r>
        <w:rPr>
          <w:i/>
          <w:iCs/>
          <w:smallCaps/>
        </w:rPr>
        <w:t xml:space="preserve">Patinkin</w:t>
      </w:r>
      <w:r>
        <w:rPr>
          <w:i/>
          <w:iCs/>
        </w:rPr>
        <w:t xml:space="preserve"> </w:t>
      </w:r>
      <w:r>
        <w:rPr>
          <w:i/>
          <w:iCs/>
        </w:rPr>
        <w:t xml:space="preserve">(</w:t>
      </w:r>
      <w:hyperlink w:anchor="ref-Patinkin1956Money">
        <w:r>
          <w:rPr>
            <w:rStyle w:val="Hyperlink"/>
            <w:i/>
            <w:iCs/>
          </w:rPr>
          <w:t xml:space="preserve">1956</w:t>
        </w:r>
      </w:hyperlink>
      <w:r>
        <w:rPr>
          <w:i/>
          <w:iCs/>
        </w:rPr>
        <w:t xml:space="preserve">)</w:t>
      </w:r>
      <w:r>
        <w:rPr>
          <w:i/>
          <w:iCs/>
        </w:rPr>
        <w:t xml:space="preserve">: el efecto saldos reales</w:t>
      </w:r>
      <w:r>
        <w:t xml:space="preserve">. La demanda de bienes depende de los precios relativos</w:t>
      </w:r>
      <w:r>
        <w:t xml:space="preserve"> </w:t>
      </w:r>
      <w:r>
        <w:rPr>
          <w:i/>
          <w:iCs/>
        </w:rPr>
        <w:t xml:space="preserve">y de los saldos reales</w:t>
      </w:r>
      <w:r>
        <w:t xml:space="preserve">,</w:t>
      </w:r>
      <w:r>
        <w:t xml:space="preserve"> </w:t>
      </w:r>
      <m:oMath>
        <m:sSub>
          <m:e>
            <m:bar>
              <m:barPr>
                <m:pos m:val="top"/>
              </m:barPr>
              <m:e>
                <m:r>
                  <m:t>M</m:t>
                </m:r>
              </m:e>
            </m:bar>
          </m:e>
          <m:sub>
            <m:r>
              <m:t>i</m:t>
            </m:r>
          </m:sub>
        </m:sSub>
        <m:r>
          <m:rPr>
            <m:sty m:val="p"/>
          </m:rPr>
          <m:t>/</m:t>
        </m:r>
        <m:r>
          <m:t>P</m:t>
        </m:r>
      </m:oMath>
      <w:r>
        <w:t xml:space="preserve">, el poder de compra del dinero que se tiene (</w:t>
      </w:r>
      <w:r>
        <w:rPr>
          <w:b/>
          <w:bCs/>
        </w:rPr>
        <w:t xml:space="preserve">efecto saldos reales</w:t>
      </w:r>
      <w:r>
        <w:t xml:space="preserve">).</w:t>
      </w:r>
    </w:p>
    <w:p>
      <w:pPr>
        <w:numPr>
          <w:ilvl w:val="1"/>
          <w:numId w:val="1089"/>
        </w:numPr>
      </w:pPr>
      <w:r>
        <w:rPr>
          <w:i/>
          <w:iCs/>
        </w:rPr>
        <w:t xml:space="preserve">En palabras</w:t>
      </w:r>
      <w:r>
        <w:t xml:space="preserve">: si los precios suben, el dinero que tengo compra menos y soy más pobre en términos reales. Para reponer mis saldos, compro menos bienes. Ese exceso de oferta de bienes empuja los precios a la baja hasta que los saldos reales vuelven a ser los deseados. Si los precios son demasiado bajos, ocurre lo contrario.</w:t>
      </w:r>
    </w:p>
    <w:p>
      <w:pPr>
        <w:numPr>
          <w:ilvl w:val="1"/>
          <w:numId w:val="1089"/>
        </w:numPr>
      </w:pPr>
      <w:r>
        <w:rPr>
          <w:i/>
          <w:iCs/>
        </w:rPr>
        <w:t xml:space="preserve">Homogeneidad</w:t>
      </w:r>
      <w:r>
        <w:t xml:space="preserve">: los excesos de demanda son homogéneos de grado 0 en los precios</w:t>
      </w:r>
      <w:r>
        <w:t xml:space="preserve"> </w:t>
      </w:r>
      <w:r>
        <w:rPr>
          <w:i/>
          <w:iCs/>
        </w:rPr>
        <w:t xml:space="preserve">y</w:t>
      </w:r>
      <w:r>
        <w:t xml:space="preserve"> </w:t>
      </w:r>
      <w:r>
        <w:t xml:space="preserve">el dinero, pero no en los precios solos. Duplicar a la vez los precios y la cantidad de dinero no cambia nada real; duplicar solo los precios, sí.</w:t>
      </w:r>
    </w:p>
    <w:p>
      <w:pPr>
        <w:pStyle w:val="Cajadeanotaciones"/>
      </w:pPr>
      <w:r>
        <w:rPr>
          <w:b/>
          <w:bCs/>
        </w:rPr>
        <w:t xml:space="preserve">Por qué la regla de Cambridge lleva al efecto saldos reales</w:t>
      </w:r>
      <w:r>
        <w:t xml:space="preserve">. Con la regla</w:t>
      </w:r>
      <w:r>
        <w:t xml:space="preserve"> </w:t>
      </w:r>
      <m:oMath>
        <m:sSubSup>
          <m:e>
            <m:r>
              <m:t>M</m:t>
            </m:r>
          </m:e>
          <m:sub>
            <m:r>
              <m:t>i</m:t>
            </m:r>
          </m:sub>
          <m:sup>
            <m:r>
              <m:t>D</m:t>
            </m:r>
          </m:sup>
        </m:sSubSup>
        <m:r>
          <m:rPr>
            <m:sty m:val="p"/>
          </m:rPr>
          <m:t>=</m:t>
        </m:r>
        <m:r>
          <m:t>φ</m:t>
        </m:r>
        <m:r>
          <m:t> </m:t>
        </m:r>
        <m:acc>
          <m:accPr>
            <m:chr m:val="⃗"/>
          </m:accPr>
          <m:e>
            <m:r>
              <m:t>p</m:t>
            </m:r>
          </m:e>
        </m:acc>
        <m:r>
          <m:rPr>
            <m:sty m:val="p"/>
          </m:rPr>
          <m:t>⋅</m:t>
        </m:r>
        <m:sSub>
          <m:e>
            <m:acc>
              <m:accPr>
                <m:chr m:val="⃗"/>
              </m:accPr>
              <m:e>
                <m:r>
                  <m:t>ω</m:t>
                </m:r>
              </m:e>
            </m:acc>
          </m:e>
          <m:sub>
            <m:r>
              <m:t>i</m:t>
            </m:r>
          </m:sub>
        </m:sSub>
      </m:oMath>
      <w:r>
        <w:t xml:space="preserve">, la restricción presupuestaria del paso 1 queda</w:t>
      </w:r>
    </w:p>
    <w:p>
      <w:pPr>
        <w:pStyle w:val="Cajadeanotaciones"/>
      </w:pPr>
      <m:oMathPara>
        <m:oMathParaPr>
          <m:jc m:val="center"/>
        </m:oMathParaPr>
        <m:oMath>
          <m:acc>
            <m:accPr>
              <m:chr m:val="⃗"/>
            </m:accPr>
            <m:e>
              <m:r>
                <m:t>p</m:t>
              </m:r>
            </m:e>
          </m:acc>
          <m:r>
            <m:rPr>
              <m:sty m:val="p"/>
            </m:rPr>
            <m:t>⋅</m:t>
          </m:r>
          <m:sSub>
            <m:e>
              <m:acc>
                <m:accPr>
                  <m:chr m:val="⃗"/>
                </m:accPr>
                <m:e>
                  <m:r>
                    <m:t>x</m:t>
                  </m:r>
                </m:e>
              </m:acc>
            </m:e>
            <m:sub>
              <m:r>
                <m:t>i</m:t>
              </m:r>
            </m:sub>
          </m:sSub>
          <m:r>
            <m:rPr>
              <m:sty m:val="p"/>
            </m:rPr>
            <m:t>=</m:t>
          </m:r>
          <m:d>
            <m:dPr>
              <m:begChr m:val="("/>
              <m:sepChr m:val=""/>
              <m:endChr m:val=")"/>
              <m:grow/>
            </m:dPr>
            <m:e>
              <m:r>
                <m:t>1</m:t>
              </m:r>
              <m:r>
                <m:rPr>
                  <m:sty m:val="p"/>
                </m:rPr>
                <m:t>−</m:t>
              </m:r>
              <m:r>
                <m:t>φ</m:t>
              </m:r>
            </m:e>
          </m:d>
          <m:r>
            <m:t> </m:t>
          </m:r>
          <m:acc>
            <m:accPr>
              <m:chr m:val="⃗"/>
            </m:accPr>
            <m:e>
              <m:r>
                <m:t>p</m:t>
              </m:r>
            </m:e>
          </m:acc>
          <m:r>
            <m:rPr>
              <m:sty m:val="p"/>
            </m:rPr>
            <m:t>⋅</m:t>
          </m:r>
          <m:sSub>
            <m:e>
              <m:acc>
                <m:accPr>
                  <m:chr m:val="⃗"/>
                </m:accPr>
                <m:e>
                  <m:r>
                    <m:t>ω</m:t>
                  </m:r>
                </m:e>
              </m:acc>
            </m:e>
            <m:sub>
              <m:r>
                <m:t>i</m:t>
              </m:r>
            </m:sub>
          </m:sSub>
          <m:r>
            <m:rPr>
              <m:sty m:val="p"/>
            </m:rPr>
            <m:t>+</m:t>
          </m:r>
          <m:sSub>
            <m:e>
              <m:bar>
                <m:barPr>
                  <m:pos m:val="top"/>
                </m:barPr>
                <m:e>
                  <m:r>
                    <m:t>M</m:t>
                  </m:r>
                </m:e>
              </m:bar>
            </m:e>
            <m:sub>
              <m:r>
                <m:t>i</m:t>
              </m:r>
            </m:sub>
          </m:sSub>
          <m:r>
            <m:rPr>
              <m:sty m:val="p"/>
            </m:rPr>
            <m:t>.</m:t>
          </m:r>
        </m:oMath>
      </m:oMathPara>
    </w:p>
    <w:p>
      <w:pPr>
        <w:pStyle w:val="Cajadeanotaciones"/>
      </w:pPr>
      <w:r>
        <w:t xml:space="preserve">Dividiendo por el índice de precios</w:t>
      </w:r>
      <w:r>
        <w:t xml:space="preserve"> </w:t>
      </w:r>
      <m:oMath>
        <m:r>
          <m:t>P</m:t>
        </m:r>
      </m:oMath>
      <w:r>
        <w:t xml:space="preserve">, el gasto real en bienes depende del valor real de las dotaciones y de</w:t>
      </w:r>
      <w:r>
        <w:t xml:space="preserve"> </w:t>
      </w:r>
      <m:oMath>
        <m:sSub>
          <m:e>
            <m:bar>
              <m:barPr>
                <m:pos m:val="top"/>
              </m:barPr>
              <m:e>
                <m:r>
                  <m:t>M</m:t>
                </m:r>
              </m:e>
            </m:bar>
          </m:e>
          <m:sub>
            <m:r>
              <m:t>i</m:t>
            </m:r>
          </m:sub>
        </m:sSub>
        <m:r>
          <m:rPr>
            <m:sty m:val="p"/>
          </m:rPr>
          <m:t>/</m:t>
        </m:r>
        <m:r>
          <m:t>P</m:t>
        </m:r>
      </m:oMath>
      <w:r>
        <w:t xml:space="preserve">. Si se multiplican los precios por 2 y</w:t>
      </w:r>
      <w:r>
        <w:t xml:space="preserve"> </w:t>
      </w:r>
      <m:oMath>
        <m:sSub>
          <m:e>
            <m:bar>
              <m:barPr>
                <m:pos m:val="top"/>
              </m:barPr>
              <m:e>
                <m:r>
                  <m:t>M</m:t>
                </m:r>
              </m:e>
            </m:bar>
          </m:e>
          <m:sub>
            <m:r>
              <m:t>i</m:t>
            </m:r>
          </m:sub>
        </m:sSub>
      </m:oMath>
      <w:r>
        <w:t xml:space="preserve"> </w:t>
      </w:r>
      <w:r>
        <w:t xml:space="preserve">no cambia, el conjunto presupuestario se encoge: la demanda de bienes</w:t>
      </w:r>
      <w:r>
        <w:t xml:space="preserve"> </w:t>
      </w:r>
      <w:r>
        <w:rPr>
          <w:i/>
          <w:iCs/>
        </w:rPr>
        <w:t xml:space="preserve">no</w:t>
      </w:r>
      <w:r>
        <w:t xml:space="preserve"> </w:t>
      </w:r>
      <w:r>
        <w:t xml:space="preserve">puede ser homogénea de grado 0 en</w:t>
      </w:r>
      <w:r>
        <w:t xml:space="preserve"> </w:t>
      </w:r>
      <m:oMath>
        <m:acc>
          <m:accPr>
            <m:chr m:val="⃗"/>
          </m:accPr>
          <m:e>
            <m:r>
              <m:t>p</m:t>
            </m:r>
          </m:e>
        </m:acc>
      </m:oMath>
      <w:r>
        <w:t xml:space="preserve">. La propia regla de Cambridge, unida a la restricción presupuestaria, mete los saldos reales en la demanda de bienes: es la inconsistencia del paso 3 vista desde el consumidor. Solo si se duplican a la vez</w:t>
      </w:r>
      <w:r>
        <w:t xml:space="preserve"> </w:t>
      </w:r>
      <m:oMath>
        <m:acc>
          <m:accPr>
            <m:chr m:val="⃗"/>
          </m:accPr>
          <m:e>
            <m:r>
              <m:t>p</m:t>
            </m:r>
          </m:e>
        </m:acc>
      </m:oMath>
      <w:r>
        <w:t xml:space="preserve"> </w:t>
      </w:r>
      <w:r>
        <w:t xml:space="preserve">y</w:t>
      </w:r>
      <w:r>
        <w:t xml:space="preserve"> </w:t>
      </w:r>
      <m:oMath>
        <m:sSub>
          <m:e>
            <m:bar>
              <m:barPr>
                <m:pos m:val="top"/>
              </m:barPr>
              <m:e>
                <m:r>
                  <m:t>M</m:t>
                </m:r>
              </m:e>
            </m:bar>
          </m:e>
          <m:sub>
            <m:r>
              <m:t>i</m:t>
            </m:r>
          </m:sub>
        </m:sSub>
      </m:oMath>
      <w:r>
        <w:t xml:space="preserve"> </w:t>
      </w:r>
      <w:r>
        <w:t xml:space="preserve">queda el conjunto presupuestario igual, que es la homogeneidad del paso 4</w:t>
      </w:r>
      <w:r>
        <w:t xml:space="preserve"> </w:t>
      </w:r>
      <w:r>
        <w:t xml:space="preserve">(</w:t>
      </w:r>
      <w:hyperlink w:anchor="ref-Patinkin1965Money">
        <w:r>
          <w:rPr>
            <w:rStyle w:val="Hyperlink"/>
            <w:smallCaps/>
          </w:rPr>
          <w:t xml:space="preserve">Patinkin</w:t>
        </w:r>
        <w:r>
          <w:rPr>
            <w:rStyle w:val="Hyperlink"/>
          </w:rPr>
          <w:t xml:space="preserve"> </w:t>
        </w:r>
        <w:r>
          <w:rPr>
            <w:rStyle w:val="Hyperlink"/>
          </w:rPr>
          <w:t xml:space="preserve">1965</w:t>
        </w:r>
      </w:hyperlink>
      <w:r>
        <w:t xml:space="preserve">)</w:t>
      </w:r>
      <w:r>
        <w:t xml:space="preserve">.</w:t>
      </w:r>
    </w:p>
    <w:bookmarkEnd w:id="150"/>
    <w:bookmarkStart w:id="151" w:name="iii-implicaciones-5"/>
    <w:p>
      <w:pPr>
        <w:pStyle w:val="Heading5"/>
      </w:pPr>
      <w:r>
        <w:t xml:space="preserve">iii) Implicaciones</w:t>
      </w:r>
    </w:p>
    <w:p>
      <w:pPr>
        <w:numPr>
          <w:ilvl w:val="0"/>
          <w:numId w:val="1090"/>
        </w:numPr>
      </w:pPr>
      <w:r>
        <w:rPr>
          <w:i/>
          <w:iCs/>
        </w:rPr>
        <w:t xml:space="preserve">El nivel de precios queda determinado</w:t>
      </w:r>
      <w:r>
        <w:t xml:space="preserve">: es el que hace que los saldos reales que se tienen,</w:t>
      </w:r>
      <w:r>
        <w:t xml:space="preserve"> </w:t>
      </w:r>
      <m:oMath>
        <m:bar>
          <m:barPr>
            <m:pos m:val="top"/>
          </m:barPr>
          <m:e>
            <m:r>
              <m:t>M</m:t>
            </m:r>
          </m:e>
        </m:bar>
        <m:r>
          <m:rPr>
            <m:sty m:val="p"/>
          </m:rPr>
          <m:t>/</m:t>
        </m:r>
        <m:r>
          <m:t>P</m:t>
        </m:r>
      </m:oMath>
      <w:r>
        <w:t xml:space="preserve">, coincidan con los que se desean.</w:t>
      </w:r>
    </w:p>
    <w:p>
      <w:pPr>
        <w:numPr>
          <w:ilvl w:val="0"/>
          <w:numId w:val="1090"/>
        </w:numPr>
      </w:pPr>
      <w:r>
        <w:rPr>
          <w:i/>
          <w:iCs/>
        </w:rPr>
        <w:t xml:space="preserve">El dinero es neutral</w:t>
      </w:r>
      <w:r>
        <w:t xml:space="preserve">: duplicar</w:t>
      </w:r>
      <w:r>
        <w:t xml:space="preserve"> </w:t>
      </w:r>
      <m:oMath>
        <m:bar>
          <m:barPr>
            <m:pos m:val="top"/>
          </m:barPr>
          <m:e>
            <m:r>
              <m:t>M</m:t>
            </m:r>
          </m:e>
        </m:bar>
      </m:oMath>
      <w:r>
        <w:t xml:space="preserve"> </w:t>
      </w:r>
      <w:r>
        <w:t xml:space="preserve">duplica todos los precios de equilibrio sin cambiar los relativos ni la asignación real, porque los excesos de demanda son homogéneos de grado 0 en precios y dinero: si</w:t>
      </w:r>
      <w:r>
        <w:t xml:space="preserve"> </w:t>
      </w:r>
      <m:oMath>
        <m:d>
          <m:dPr>
            <m:begChr m:val="("/>
            <m:sepChr m:val=""/>
            <m:endChr m:val=")"/>
            <m:grow/>
          </m:dPr>
          <m:e>
            <m:sSup>
              <m:e>
                <m:acc>
                  <m:accPr>
                    <m:chr m:val="⃗"/>
                  </m:accPr>
                  <m:e>
                    <m:r>
                      <m:t>p</m:t>
                    </m:r>
                  </m:e>
                </m:acc>
              </m:e>
              <m:sup>
                <m:r>
                  <m:rPr>
                    <m:sty m:val="p"/>
                  </m:rPr>
                  <m:t>*</m:t>
                </m:r>
              </m:sup>
            </m:sSup>
            <m:r>
              <m:rPr>
                <m:sty m:val="p"/>
              </m:rPr>
              <m:t>,</m:t>
            </m:r>
            <m:bar>
              <m:barPr>
                <m:pos m:val="top"/>
              </m:barPr>
              <m:e>
                <m:r>
                  <m:t>M</m:t>
                </m:r>
              </m:e>
            </m:bar>
          </m:e>
        </m:d>
      </m:oMath>
      <w:r>
        <w:t xml:space="preserve"> </w:t>
      </w:r>
      <w:r>
        <w:t xml:space="preserve">es un equilibrio, también lo es</w:t>
      </w:r>
      <w:r>
        <w:t xml:space="preserve"> </w:t>
      </w:r>
      <m:oMath>
        <m:d>
          <m:dPr>
            <m:begChr m:val="("/>
            <m:sepChr m:val=""/>
            <m:endChr m:val=")"/>
            <m:grow/>
          </m:dPr>
          <m:e>
            <m:r>
              <m:t>2</m:t>
            </m:r>
            <m:sSup>
              <m:e>
                <m:acc>
                  <m:accPr>
                    <m:chr m:val="⃗"/>
                  </m:accPr>
                  <m:e>
                    <m:r>
                      <m:t>p</m:t>
                    </m:r>
                  </m:e>
                </m:acc>
              </m:e>
              <m:sup>
                <m:r>
                  <m:rPr>
                    <m:sty m:val="p"/>
                  </m:rPr>
                  <m:t>*</m:t>
                </m:r>
              </m:sup>
            </m:sSup>
            <m:r>
              <m:rPr>
                <m:sty m:val="p"/>
              </m:rPr>
              <m:t>,</m:t>
            </m:r>
            <m:r>
              <m:t>2</m:t>
            </m:r>
            <m:bar>
              <m:barPr>
                <m:pos m:val="top"/>
              </m:barPr>
              <m:e>
                <m:r>
                  <m:t>M</m:t>
                </m:r>
              </m:e>
            </m:bar>
          </m:e>
        </m:d>
      </m:oMath>
      <w:r>
        <w:t xml:space="preserve">.</w:t>
      </w:r>
    </w:p>
    <w:p>
      <w:pPr>
        <w:numPr>
          <w:ilvl w:val="0"/>
          <w:numId w:val="1090"/>
        </w:numPr>
      </w:pPr>
      <w:r>
        <w:rPr>
          <w:i/>
          <w:iCs/>
        </w:rPr>
        <w:t xml:space="preserve">Neutralidad sin dicotomía</w:t>
      </w:r>
      <w:r>
        <w:t xml:space="preserve">: el dinero no afecta al equilibrio real, pero los sectores real y monetario no se pueden separar: el efecto saldos reales, que actúa sobre la demanda de bienes, es lo que lleva el nivel de precios a su equilibrio. El dinero no importa en el equilibrio, pero sí en el proceso que lleva a él.</w:t>
      </w:r>
    </w:p>
    <w:p>
      <w:pPr>
        <w:numPr>
          <w:ilvl w:val="0"/>
          <w:numId w:val="1090"/>
        </w:numPr>
      </w:pPr>
      <w:r>
        <w:rPr>
          <w:i/>
          <w:iCs/>
        </w:rPr>
        <w:t xml:space="preserve">El equilibrio estacionario</w:t>
      </w:r>
      <w:r>
        <w:t xml:space="preserve">:</w:t>
      </w:r>
      <w:r>
        <w:t xml:space="preserve"> </w:t>
      </w:r>
      <w:r>
        <w:rPr>
          <w:smallCaps/>
        </w:rPr>
        <w:t xml:space="preserve">Archibald</w:t>
      </w:r>
      <w:r>
        <w:t xml:space="preserve"> </w:t>
      </w:r>
      <w:r>
        <w:t xml:space="preserve">y</w:t>
      </w:r>
      <w:r>
        <w:t xml:space="preserve"> </w:t>
      </w:r>
      <w:r>
        <w:rPr>
          <w:smallCaps/>
        </w:rPr>
        <w:t xml:space="preserve">Lipsey</w:t>
      </w:r>
      <w:r>
        <w:t xml:space="preserve"> </w:t>
      </w:r>
      <w:r>
        <w:t xml:space="preserve">(</w:t>
      </w:r>
      <w:hyperlink w:anchor="ref-ArchibaldLipsey1958Monetary">
        <w:r>
          <w:rPr>
            <w:rStyle w:val="Hyperlink"/>
          </w:rPr>
          <w:t xml:space="preserve">1958</w:t>
        </w:r>
      </w:hyperlink>
      <w:r>
        <w:t xml:space="preserve">)</w:t>
      </w:r>
      <w:r>
        <w:t xml:space="preserve"> </w:t>
      </w:r>
      <w:r>
        <w:t xml:space="preserve">precisan que, cuando cada uno ya ha ajustado sus saldos, la dicotomía vuelve a ser válida para los valores de equilibrio: el efecto saldos reales actúa en el ajuste.</w:t>
      </w:r>
    </w:p>
    <w:p>
      <w:pPr>
        <w:numPr>
          <w:ilvl w:val="0"/>
          <w:numId w:val="1090"/>
        </w:numPr>
      </w:pPr>
      <w:r>
        <w:rPr>
          <w:i/>
          <w:iCs/>
        </w:rPr>
        <w:t xml:space="preserve">La versión macroeconómica</w:t>
      </w:r>
      <w:r>
        <w:t xml:space="preserve">: el efecto saldos reales (o efecto</w:t>
      </w:r>
      <w:r>
        <w:t xml:space="preserve"> </w:t>
      </w:r>
      <w:r>
        <w:rPr>
          <w:smallCaps/>
        </w:rPr>
        <w:t xml:space="preserve">Pigou</w:t>
      </w:r>
      <w:r>
        <w:t xml:space="preserve">-</w:t>
      </w:r>
      <w:r>
        <w:rPr>
          <w:smallCaps/>
        </w:rPr>
        <w:t xml:space="preserve">Patinkin</w:t>
      </w:r>
      <w:r>
        <w:t xml:space="preserve">) es el que, con precios flexibles, devuelve la economía al pleno empleo cuando cae la demanda, aunque el ajuste sea lento; es materia del debate sobre el desequilibrio y la síntesis neoclásica</w:t>
      </w:r>
      <w:r>
        <w:t xml:space="preserve"> </w:t>
      </w:r>
      <w:r>
        <w:rPr>
          <w:rStyle w:val="Referenciaatema"/>
        </w:rPr>
        <w:t xml:space="preserve">[ver tema 3.A.4]</w:t>
      </w:r>
      <w:r>
        <w:t xml:space="preserve"> </w:t>
      </w:r>
      <w:r>
        <w:rPr>
          <w:rStyle w:val="Referenciaatema"/>
        </w:rPr>
        <w:t xml:space="preserve">[ver tema 3.A.5]</w:t>
      </w:r>
      <w:r>
        <w:t xml:space="preserve">.</w:t>
      </w:r>
    </w:p>
    <w:bookmarkEnd w:id="151"/>
    <w:bookmarkEnd w:id="152"/>
    <w:bookmarkStart w:id="153" w:name="c-valoración-4"/>
    <w:p>
      <w:pPr>
        <w:pStyle w:val="Heading4"/>
      </w:pPr>
      <w:r>
        <w:t xml:space="preserve">c) Valoración</w:t>
      </w:r>
    </w:p>
    <w:p>
      <w:pPr>
        <w:numPr>
          <w:ilvl w:val="0"/>
          <w:numId w:val="1091"/>
        </w:numPr>
      </w:pPr>
      <w:r>
        <w:rPr>
          <w:i/>
          <w:iCs/>
        </w:rPr>
        <w:t xml:space="preserve">El problema de</w:t>
      </w:r>
      <w:r>
        <w:rPr>
          <w:i/>
          <w:iCs/>
        </w:rPr>
        <w:t xml:space="preserve"> </w:t>
      </w:r>
      <w:r>
        <w:rPr>
          <w:i/>
          <w:iCs/>
          <w:smallCaps/>
        </w:rPr>
        <w:t xml:space="preserve">Hahn</w:t>
      </w:r>
      <w:r>
        <w:t xml:space="preserve">:</w:t>
      </w:r>
      <w:r>
        <w:t xml:space="preserve"> </w:t>
      </w:r>
      <w:r>
        <w:rPr>
          <w:smallCaps/>
        </w:rPr>
        <w:t xml:space="preserve">Hahn</w:t>
      </w:r>
      <w:r>
        <w:t xml:space="preserve"> </w:t>
      </w:r>
      <w:r>
        <w:t xml:space="preserve">(</w:t>
      </w:r>
      <w:hyperlink w:anchor="ref-Hahn1965Problems">
        <w:r>
          <w:rPr>
            <w:rStyle w:val="Hyperlink"/>
          </w:rPr>
          <w:t xml:space="preserve">1965</w:t>
        </w:r>
      </w:hyperlink>
      <w:r>
        <w:t xml:space="preserve">)</w:t>
      </w:r>
      <w:r>
        <w:t xml:space="preserve"> </w:t>
      </w:r>
      <w:r>
        <w:t xml:space="preserve">muestra el fallo de fondo. Si el dinero no da utilidad ni presta ningún servicio en el modelo, solo vale porque los demás lo aceptan; y siempre es posible que nadie lo acepte. Siempre existe, por tanto, un equilibrio en el que el dinero no vale nada y la economía vuelve al trueque.</w:t>
      </w:r>
      <w:r>
        <w:t xml:space="preserve"> </w:t>
      </w:r>
      <w:r>
        <w:rPr>
          <w:smallCaps/>
        </w:rPr>
        <w:t xml:space="preserve">Patinkin</w:t>
      </w:r>
      <w:r>
        <w:t xml:space="preserve"> </w:t>
      </w:r>
      <w:r>
        <w:t xml:space="preserve">lo evita poniendo los saldos reales en la utilidad, que es suponer lo que había que explicar.</w:t>
      </w:r>
    </w:p>
    <w:p>
      <w:pPr>
        <w:numPr>
          <w:ilvl w:val="0"/>
          <w:numId w:val="1091"/>
        </w:numPr>
      </w:pPr>
      <w:r>
        <w:rPr>
          <w:i/>
          <w:iCs/>
        </w:rPr>
        <w:t xml:space="preserve">El reto</w:t>
      </w:r>
      <w:r>
        <w:t xml:space="preserve">:</w:t>
      </w:r>
      <w:r>
        <w:t xml:space="preserve"> </w:t>
      </w:r>
      <w:r>
        <w:rPr>
          <w:smallCaps/>
        </w:rPr>
        <w:t xml:space="preserve">Hahn</w:t>
      </w:r>
      <w:r>
        <w:t xml:space="preserve"> </w:t>
      </w:r>
      <w:r>
        <w:t xml:space="preserve">(</w:t>
      </w:r>
      <w:hyperlink w:anchor="ref-Hahn1982Money">
        <w:r>
          <w:rPr>
            <w:rStyle w:val="Hyperlink"/>
          </w:rPr>
          <w:t xml:space="preserve">1982</w:t>
        </w:r>
      </w:hyperlink>
      <w:r>
        <w:t xml:space="preserve">)</w:t>
      </w:r>
      <w:r>
        <w:t xml:space="preserve"> </w:t>
      </w:r>
      <w:r>
        <w:t xml:space="preserve">lo resume diciendo que el mayor reto que el dinero plantea al teórico es que el modelo de la economía mejor desarrollado no tiene sitio para él.</w:t>
      </w:r>
    </w:p>
    <w:p>
      <w:pPr>
        <w:keepNext/>
        <w:numPr>
          <w:ilvl w:val="0"/>
          <w:numId w:val="1091"/>
        </w:numPr>
      </w:pPr>
      <w:r>
        <w:rPr>
          <w:i/>
          <w:iCs/>
        </w:rPr>
        <w:t xml:space="preserve">Las 4 vías modernas</w:t>
      </w:r>
      <w:r>
        <w:t xml:space="preserve">: la forma rigurosa de introducir el dinero es darle una función que el modelo de</w:t>
      </w:r>
      <w:r>
        <w:t xml:space="preserve"> </w:t>
      </w:r>
      <w:r>
        <w:rPr>
          <w:smallCaps/>
        </w:rPr>
        <w:t xml:space="preserve">Arrow</w:t>
      </w:r>
      <w:r>
        <w:t xml:space="preserve">-</w:t>
      </w:r>
      <w:r>
        <w:rPr>
          <w:smallCaps/>
        </w:rPr>
        <w:t xml:space="preserve">Debreu</w:t>
      </w:r>
      <w:r>
        <w:t xml:space="preserve">, con todos los mercados abiertos a la vez en el momento inicial, no deja:</w:t>
      </w:r>
    </w:p>
    <w:p>
      <w:pPr>
        <w:numPr>
          <w:ilvl w:val="1"/>
          <w:numId w:val="1092"/>
        </w:numPr>
      </w:pPr>
      <w:r>
        <w:rPr>
          <w:i/>
          <w:iCs/>
        </w:rPr>
        <w:t xml:space="preserve">Depósito de valor entre generaciones</w:t>
      </w:r>
      <w:r>
        <w:t xml:space="preserve"> </w:t>
      </w:r>
      <w:r>
        <w:t xml:space="preserve">(</w:t>
      </w:r>
      <w:hyperlink w:anchor="ref-Samuelson1958Exact">
        <w:r>
          <w:rPr>
            <w:rStyle w:val="Hyperlink"/>
            <w:smallCaps/>
          </w:rPr>
          <w:t xml:space="preserve">Samuelson</w:t>
        </w:r>
        <w:r>
          <w:rPr>
            <w:rStyle w:val="Hyperlink"/>
          </w:rPr>
          <w:t xml:space="preserve"> </w:t>
        </w:r>
        <w:r>
          <w:rPr>
            <w:rStyle w:val="Hyperlink"/>
          </w:rPr>
          <w:t xml:space="preserve">1958</w:t>
        </w:r>
      </w:hyperlink>
      <w:r>
        <w:t xml:space="preserve">)</w:t>
      </w:r>
      <w:r>
        <w:t xml:space="preserve">: en una economía de generaciones solapadas los jóvenes trabajan y los viejos no, y los que aún no han nacido no pueden firmar contratos. Los jóvenes aceptan el dinero de los viejos a cambio de bienes porque esperan que la generación siguiente se lo acepte cuando ellos sean viejos: el dinero hace posible un intercambio que los mercados no pueden hacer</w:t>
      </w:r>
      <w:r>
        <w:t xml:space="preserve"> </w:t>
      </w:r>
      <w:r>
        <w:rPr>
          <w:rStyle w:val="Referenciaatema"/>
        </w:rPr>
        <w:t xml:space="preserve">[ver tema 3.A.29]</w:t>
      </w:r>
      <w:r>
        <w:t xml:space="preserve">.</w:t>
      </w:r>
    </w:p>
    <w:p>
      <w:pPr>
        <w:numPr>
          <w:ilvl w:val="1"/>
          <w:numId w:val="1092"/>
        </w:numPr>
      </w:pPr>
      <w:r>
        <w:rPr>
          <w:i/>
          <w:iCs/>
        </w:rPr>
        <w:t xml:space="preserve">Restricción de liquidez previa al gasto</w:t>
      </w:r>
      <w:r>
        <w:t xml:space="preserve"> </w:t>
      </w:r>
      <w:r>
        <w:t xml:space="preserve">(</w:t>
      </w:r>
      <w:hyperlink w:anchor="ref-Clower1967Reconsideration">
        <w:r>
          <w:rPr>
            <w:rStyle w:val="Hyperlink"/>
            <w:smallCaps/>
          </w:rPr>
          <w:t xml:space="preserve">Clower</w:t>
        </w:r>
        <w:r>
          <w:rPr>
            <w:rStyle w:val="Hyperlink"/>
          </w:rPr>
          <w:t xml:space="preserve"> </w:t>
        </w:r>
        <w:r>
          <w:rPr>
            <w:rStyle w:val="Hyperlink"/>
          </w:rPr>
          <w:t xml:space="preserve">1967</w:t>
        </w:r>
      </w:hyperlink>
      <w:r>
        <w:t xml:space="preserve">)</w:t>
      </w:r>
      <w:r>
        <w:t xml:space="preserve">: para comprar hay que tener el dinero antes. En la idea de</w:t>
      </w:r>
      <w:r>
        <w:t xml:space="preserve"> </w:t>
      </w:r>
      <w:r>
        <w:rPr>
          <w:smallCaps/>
        </w:rPr>
        <w:t xml:space="preserve">Clower</w:t>
      </w:r>
      <w:r>
        <w:t xml:space="preserve">, el dinero compra bienes y los bienes compran dinero, pero los bienes no compran bienes; es el origen de los modelos de pago por anticipado (</w:t>
      </w:r>
      <w:r>
        <w:rPr>
          <w:i/>
          <w:iCs/>
        </w:rPr>
        <w:t xml:space="preserve">cash in advance</w:t>
      </w:r>
      <w:r>
        <w:t xml:space="preserve">).</w:t>
      </w:r>
    </w:p>
    <w:p>
      <w:pPr>
        <w:numPr>
          <w:ilvl w:val="1"/>
          <w:numId w:val="1092"/>
        </w:numPr>
      </w:pPr>
      <w:r>
        <w:rPr>
          <w:i/>
          <w:iCs/>
        </w:rPr>
        <w:t xml:space="preserve">Medio de cambio que surge de la búsqueda</w:t>
      </w:r>
      <w:r>
        <w:t xml:space="preserve"> </w:t>
      </w:r>
      <w:r>
        <w:t xml:space="preserve">(</w:t>
      </w:r>
      <w:hyperlink w:anchor="ref-KiyotakiWright1989Money">
        <w:r>
          <w:rPr>
            <w:rStyle w:val="Hyperlink"/>
            <w:smallCaps/>
          </w:rPr>
          <w:t xml:space="preserve">Kiyotaki</w:t>
        </w:r>
        <w:r>
          <w:rPr>
            <w:rStyle w:val="Hyperlink"/>
          </w:rPr>
          <w:t xml:space="preserve"> </w:t>
        </w:r>
        <w:r>
          <w:rPr>
            <w:rStyle w:val="Hyperlink"/>
          </w:rPr>
          <w:t xml:space="preserve">y</w:t>
        </w:r>
        <w:r>
          <w:rPr>
            <w:rStyle w:val="Hyperlink"/>
          </w:rPr>
          <w:t xml:space="preserve"> </w:t>
        </w:r>
        <w:r>
          <w:rPr>
            <w:rStyle w:val="Hyperlink"/>
            <w:smallCaps/>
          </w:rPr>
          <w:t xml:space="preserve">Wright</w:t>
        </w:r>
        <w:r>
          <w:rPr>
            <w:rStyle w:val="Hyperlink"/>
          </w:rPr>
          <w:t xml:space="preserve"> </w:t>
        </w:r>
        <w:r>
          <w:rPr>
            <w:rStyle w:val="Hyperlink"/>
          </w:rPr>
          <w:t xml:space="preserve">1989</w:t>
        </w:r>
      </w:hyperlink>
      <w:r>
        <w:t xml:space="preserve">)</w:t>
      </w:r>
      <w:r>
        <w:t xml:space="preserve">: los agentes se encuentran al azar, y el trueque exige una doble coincidencia (que el otro tenga lo que yo quiero y quiera lo que yo tengo). Un objeto que todos aceptan resuelve el problema, y se acepta porque se espera que los demás lo acepten: el dinero descansa en la confianza, y por eso puede haber equilibrios con dinero y sin él.</w:t>
      </w:r>
    </w:p>
    <w:p>
      <w:pPr>
        <w:numPr>
          <w:ilvl w:val="1"/>
          <w:numId w:val="1092"/>
        </w:numPr>
      </w:pPr>
      <w:r>
        <w:rPr>
          <w:i/>
          <w:iCs/>
        </w:rPr>
        <w:t xml:space="preserve">Dinero en la función de utilidad</w:t>
      </w:r>
      <w:r>
        <w:t xml:space="preserve"> </w:t>
      </w:r>
      <w:r>
        <w:t xml:space="preserve">(</w:t>
      </w:r>
      <w:hyperlink w:anchor="ref-Sidrauski1967Rational">
        <w:r>
          <w:rPr>
            <w:rStyle w:val="Hyperlink"/>
            <w:smallCaps/>
          </w:rPr>
          <w:t xml:space="preserve">Sidrauski</w:t>
        </w:r>
        <w:r>
          <w:rPr>
            <w:rStyle w:val="Hyperlink"/>
          </w:rPr>
          <w:t xml:space="preserve"> </w:t>
        </w:r>
        <w:r>
          <w:rPr>
            <w:rStyle w:val="Hyperlink"/>
          </w:rPr>
          <w:t xml:space="preserve">1967</w:t>
        </w:r>
      </w:hyperlink>
      <w:r>
        <w:t xml:space="preserve">)</w:t>
      </w:r>
      <w:r>
        <w:t xml:space="preserve">: es una forma reducida. Resume los servicios de liquidez del dinero poniendo los saldos reales en la utilidad; no explica por qué se quiere dinero, pero da una demanda de dinero que crece con el consumo y cae con el tipo de interés nominal, su coste de oportunidad.</w:t>
      </w:r>
    </w:p>
    <w:p>
      <w:pPr>
        <w:numPr>
          <w:ilvl w:val="0"/>
          <w:numId w:val="1000"/>
        </w:numPr>
      </w:pPr>
      <w:r>
        <w:t xml:space="preserve">Las 4 vías, y lo que cada una implica para la demanda de dinero y la política monetaria, se desarrollan en la teoría de la demanda de dinero</w:t>
      </w:r>
      <w:r>
        <w:t xml:space="preserve"> </w:t>
      </w:r>
      <w:r>
        <w:rPr>
          <w:rStyle w:val="Referenciaatema"/>
        </w:rPr>
        <w:t xml:space="preserve">[ver tema 3.A.35]</w:t>
      </w:r>
      <w:r>
        <w:t xml:space="preserve">.</w:t>
      </w:r>
    </w:p>
    <w:bookmarkEnd w:id="153"/>
    <w:bookmarkEnd w:id="154"/>
    <w:bookmarkStart w:id="164" w:name="X10a3fe127cfe3bbc2bbf7a3306d773bdb9a73e5"/>
    <w:p>
      <w:pPr>
        <w:pStyle w:val="Heading2"/>
      </w:pPr>
      <w:r>
        <w:t xml:space="preserve">III.4.</w:t>
      </w:r>
      <w:r>
        <w:t xml:space="preserve"> </w:t>
      </w:r>
      <w:r>
        <w:t xml:space="preserve">Equilibrio general en condiciones de incertidumbre (</w:t>
      </w:r>
      <w:r>
        <w:rPr>
          <w:smallCaps/>
        </w:rPr>
        <w:t xml:space="preserve">Arrow</w:t>
      </w:r>
      <w:r>
        <w:t xml:space="preserve">, 1953, y</w:t>
      </w:r>
      <w:r>
        <w:t xml:space="preserve"> </w:t>
      </w:r>
      <w:r>
        <w:rPr>
          <w:smallCaps/>
        </w:rPr>
        <w:t xml:space="preserve">Debreu</w:t>
      </w:r>
      <w:r>
        <w:t xml:space="preserve">, 1959)</w:t>
      </w:r>
    </w:p>
    <w:p>
      <w:pPr>
        <w:pStyle w:val="FirstParagraph"/>
      </w:pPr>
      <w:r>
        <w:t xml:space="preserve">El dinero no encontraba sitio porque en el modelo todo se acuerda en el momento inicial; pasamos ahora a ver cómo ese mismo supuesto permite introducir el tiempo y la incertidumbre.</w:t>
      </w:r>
    </w:p>
    <w:bookmarkStart w:id="155" w:name="a-idea-6"/>
    <w:p>
      <w:pPr>
        <w:pStyle w:val="Heading4"/>
      </w:pPr>
      <w:r>
        <w:t xml:space="preserve">a) Idea</w:t>
      </w:r>
    </w:p>
    <w:p>
      <w:pPr>
        <w:numPr>
          <w:ilvl w:val="0"/>
          <w:numId w:val="1093"/>
        </w:numPr>
      </w:pPr>
      <w:r>
        <w:rPr>
          <w:i/>
          <w:iCs/>
        </w:rPr>
        <w:t xml:space="preserve">Más bienes, no otra teoría</w:t>
      </w:r>
      <w:r>
        <w:t xml:space="preserve">: el tiempo y la incertidumbre caben en el modelo sin teoría nueva. Basta con definir los bienes no solo por sus características físicas, sino también por la fecha y el</w:t>
      </w:r>
      <w:r>
        <w:t xml:space="preserve"> </w:t>
      </w:r>
      <w:r>
        <w:rPr>
          <w:i/>
          <w:iCs/>
        </w:rPr>
        <w:t xml:space="preserve">estado de la naturaleza</w:t>
      </w:r>
      <w:r>
        <w:t xml:space="preserve"> </w:t>
      </w:r>
      <w:r>
        <w:t xml:space="preserve">(lo que puede ocurrir: que llueva o que no llueva) en que se entregan</w:t>
      </w:r>
      <w:r>
        <w:t xml:space="preserve"> </w:t>
      </w:r>
      <w:r>
        <w:t xml:space="preserve">(</w:t>
      </w:r>
      <w:hyperlink w:anchor="ref-Debreu1959Theory">
        <w:r>
          <w:rPr>
            <w:rStyle w:val="Hyperlink"/>
            <w:smallCaps/>
          </w:rPr>
          <w:t xml:space="preserve">Debreu</w:t>
        </w:r>
        <w:r>
          <w:rPr>
            <w:rStyle w:val="Hyperlink"/>
          </w:rPr>
          <w:t xml:space="preserve"> </w:t>
        </w:r>
        <w:r>
          <w:rPr>
            <w:rStyle w:val="Hyperlink"/>
          </w:rPr>
          <w:t xml:space="preserve">1959, cap. 7</w:t>
        </w:r>
      </w:hyperlink>
      <w:r>
        <w:t xml:space="preserve">)</w:t>
      </w:r>
      <w:r>
        <w:t xml:space="preserve">.</w:t>
      </w:r>
    </w:p>
    <w:p>
      <w:pPr>
        <w:numPr>
          <w:ilvl w:val="0"/>
          <w:numId w:val="1093"/>
        </w:numPr>
      </w:pPr>
      <w:r>
        <w:rPr>
          <w:i/>
          <w:iCs/>
        </w:rPr>
        <w:t xml:space="preserve">El ejemplo</w:t>
      </w:r>
      <w:r>
        <w:t xml:space="preserve">: un paraguas cuando llueve y un paraguas cuando no llueve son bienes distintos, porque no se valoran igual, y tienen precios distintos. Es el enfoque de la preferencia por el estado</w:t>
      </w:r>
      <w:r>
        <w:t xml:space="preserve"> </w:t>
      </w:r>
      <w:r>
        <w:rPr>
          <w:rStyle w:val="Referenciaatema"/>
        </w:rPr>
        <w:t xml:space="preserve">[ver tema 3.A.10]</w:t>
      </w:r>
      <w:r>
        <w:t xml:space="preserve">.</w:t>
      </w:r>
    </w:p>
    <w:bookmarkEnd w:id="155"/>
    <w:bookmarkStart w:id="159" w:name="b-modelo-6"/>
    <w:p>
      <w:pPr>
        <w:pStyle w:val="Heading4"/>
      </w:pPr>
      <w:r>
        <w:t xml:space="preserve">b) Modelo</w:t>
      </w:r>
    </w:p>
    <w:bookmarkStart w:id="156" w:name="i-supuestos-6"/>
    <w:p>
      <w:pPr>
        <w:pStyle w:val="Heading5"/>
      </w:pPr>
      <w:r>
        <w:t xml:space="preserve">i) Supuestos</w:t>
      </w:r>
    </w:p>
    <w:p>
      <w:pPr>
        <w:numPr>
          <w:ilvl w:val="0"/>
          <w:numId w:val="1094"/>
        </w:numPr>
      </w:pPr>
      <w:r>
        <w:rPr>
          <w:i/>
          <w:iCs/>
        </w:rPr>
        <w:t xml:space="preserve">Estados</w:t>
      </w:r>
      <w:r>
        <w:t xml:space="preserve">:</w:t>
      </w:r>
      <w:r>
        <w:t xml:space="preserve"> </w:t>
      </w:r>
      <m:oMath>
        <m:r>
          <m:t>n</m:t>
        </m:r>
      </m:oMath>
      <w:r>
        <w:t xml:space="preserve"> </w:t>
      </w:r>
      <w:r>
        <w:t xml:space="preserve">bienes físicos y</w:t>
      </w:r>
      <w:r>
        <w:t xml:space="preserve"> </w:t>
      </w:r>
      <m:oMath>
        <m:r>
          <m:t>S</m:t>
        </m:r>
      </m:oMath>
      <w:r>
        <w:t xml:space="preserve"> </w:t>
      </w:r>
      <w:r>
        <w:t xml:space="preserve">estados posibles mañana,</w:t>
      </w:r>
      <w:r>
        <w:t xml:space="preserve"> </w:t>
      </w:r>
      <m:oMath>
        <m:r>
          <m:t>s</m:t>
        </m:r>
        <m:r>
          <m:rPr>
            <m:sty m:val="p"/>
          </m:rPr>
          <m:t>=</m:t>
        </m:r>
        <m:r>
          <m:t>1</m:t>
        </m:r>
        <m:r>
          <m:rPr>
            <m:sty m:val="p"/>
          </m:rPr>
          <m:t>,</m:t>
        </m:r>
        <m:r>
          <m:rPr>
            <m:sty m:val="p"/>
          </m:rPr>
          <m:t>…</m:t>
        </m:r>
        <m:r>
          <m:rPr>
            <m:sty m:val="p"/>
          </m:rPr>
          <m:t>,</m:t>
        </m:r>
        <m:r>
          <m:t>S</m:t>
        </m:r>
      </m:oMath>
      <w:r>
        <w:t xml:space="preserve">, con probabilidades</w:t>
      </w:r>
      <w:r>
        <w:t xml:space="preserve"> </w:t>
      </w:r>
      <m:oMath>
        <m:sSub>
          <m:e>
            <m:r>
              <m:t>π</m:t>
            </m:r>
          </m:e>
          <m:sub>
            <m:r>
              <m:t>s</m:t>
            </m:r>
          </m:sub>
        </m:sSub>
      </m:oMath>
      <w:r>
        <w:t xml:space="preserve">.</w:t>
      </w:r>
    </w:p>
    <w:p>
      <w:pPr>
        <w:numPr>
          <w:ilvl w:val="0"/>
          <w:numId w:val="1094"/>
        </w:numPr>
      </w:pPr>
      <w:r>
        <w:rPr>
          <w:i/>
          <w:iCs/>
        </w:rPr>
        <w:t xml:space="preserve">Bienes contingentes</w:t>
      </w:r>
      <w:r>
        <w:t xml:space="preserve">: un</w:t>
      </w:r>
      <w:r>
        <w:t xml:space="preserve"> </w:t>
      </w:r>
      <w:r>
        <w:rPr>
          <w:b/>
          <w:bCs/>
        </w:rPr>
        <w:t xml:space="preserve">bien contingente</w:t>
      </w:r>
      <w:r>
        <w:t xml:space="preserve"> </w:t>
      </w:r>
      <w:r>
        <w:t xml:space="preserve">es el derecho a recibir una unidad del bien</w:t>
      </w:r>
      <w:r>
        <w:t xml:space="preserve"> </w:t>
      </w:r>
      <m:oMath>
        <m:r>
          <m:t>k</m:t>
        </m:r>
      </m:oMath>
      <w:r>
        <w:t xml:space="preserve"> </w:t>
      </w:r>
      <w:r>
        <w:t xml:space="preserve">si ocurre el estado</w:t>
      </w:r>
      <w:r>
        <w:t xml:space="preserve"> </w:t>
      </w:r>
      <m:oMath>
        <m:r>
          <m:t>s</m:t>
        </m:r>
      </m:oMath>
      <w:r>
        <w:t xml:space="preserve">, con cantidad</w:t>
      </w:r>
      <w:r>
        <w:t xml:space="preserve"> </w:t>
      </w:r>
      <m:oMath>
        <m:sSub>
          <m:e>
            <m:r>
              <m:t>x</m:t>
            </m:r>
          </m:e>
          <m:sub>
            <m:r>
              <m:t>k</m:t>
            </m:r>
            <m:r>
              <m:t>s</m:t>
            </m:r>
          </m:sub>
        </m:sSub>
      </m:oMath>
      <w:r>
        <w:t xml:space="preserve"> </w:t>
      </w:r>
      <w:r>
        <w:t xml:space="preserve">y precio</w:t>
      </w:r>
      <w:r>
        <w:t xml:space="preserve"> </w:t>
      </w:r>
      <m:oMath>
        <m:sSub>
          <m:e>
            <m:r>
              <m:t>p</m:t>
            </m:r>
          </m:e>
          <m:sub>
            <m:r>
              <m:t>k</m:t>
            </m:r>
            <m:r>
              <m:t>s</m:t>
            </m:r>
          </m:sub>
        </m:sSub>
      </m:oMath>
      <w:r>
        <w:t xml:space="preserve">. Es un contrato del tipo «hoy te pago y mañana me entregas un paraguas si llueve; si no llueve, no me entregas nada». Se paga hoy, ocurra lo que ocurra mañana: funciona como una póliza de seguro.</w:t>
      </w:r>
    </w:p>
    <w:p>
      <w:pPr>
        <w:numPr>
          <w:ilvl w:val="0"/>
          <w:numId w:val="1094"/>
        </w:numPr>
      </w:pPr>
      <w:r>
        <w:rPr>
          <w:i/>
          <w:iCs/>
        </w:rPr>
        <w:t xml:space="preserve">Mercados completos</w:t>
      </w:r>
      <w:r>
        <w:t xml:space="preserve">: hay mercados para los</w:t>
      </w:r>
      <w:r>
        <w:t xml:space="preserve"> </w:t>
      </w:r>
      <m:oMath>
        <m:r>
          <m:t>n</m:t>
        </m:r>
        <m:r>
          <m:rPr>
            <m:sty m:val="p"/>
          </m:rPr>
          <m:t>⋅</m:t>
        </m:r>
        <m:r>
          <m:t>S</m:t>
        </m:r>
      </m:oMath>
      <w:r>
        <w:t xml:space="preserve"> </w:t>
      </w:r>
      <w:r>
        <w:t xml:space="preserve">bienes contingentes, todos abiertos hoy (</w:t>
      </w:r>
      <w:r>
        <w:rPr>
          <w:b/>
          <w:bCs/>
        </w:rPr>
        <w:t xml:space="preserve">mercados completos</w:t>
      </w:r>
      <w:r>
        <w:t xml:space="preserve">): se puede comprar o vender cualquier bien para cualquier estado.</w:t>
      </w:r>
    </w:p>
    <w:p>
      <w:pPr>
        <w:numPr>
          <w:ilvl w:val="0"/>
          <w:numId w:val="1094"/>
        </w:numPr>
      </w:pPr>
      <w:r>
        <w:rPr>
          <w:i/>
          <w:iCs/>
        </w:rPr>
        <w:t xml:space="preserve">Información y preferencias</w:t>
      </w:r>
      <w:r>
        <w:t xml:space="preserve">: todos saben qué estado ha ocurrido (información simétrica) y las preferencias sobre planes contingentes son convexas. No hace falta la utilidad esperada; si se usa, la aversión al riesgo basta para la convexidad.</w:t>
      </w:r>
    </w:p>
    <w:bookmarkEnd w:id="156"/>
    <w:bookmarkStart w:id="157" w:name="ii-desarrollo-6"/>
    <w:p>
      <w:pPr>
        <w:pStyle w:val="Heading5"/>
      </w:pPr>
      <w:r>
        <w:t xml:space="preserve">ii) Desarrollo</w:t>
      </w:r>
    </w:p>
    <w:p>
      <w:pPr>
        <w:numPr>
          <w:ilvl w:val="0"/>
          <w:numId w:val="1095"/>
        </w:numPr>
      </w:pPr>
      <w:r>
        <w:rPr>
          <w:i/>
          <w:iCs/>
        </w:rPr>
        <w:t xml:space="preserve">El mismo modelo</w:t>
      </w:r>
      <w:r>
        <w:t xml:space="preserve">: formalmente es el modelo de I con</w:t>
      </w:r>
      <w:r>
        <w:t xml:space="preserve"> </w:t>
      </w:r>
      <m:oMath>
        <m:r>
          <m:t>n</m:t>
        </m:r>
        <m:r>
          <m:rPr>
            <m:sty m:val="p"/>
          </m:rPr>
          <m:t>⋅</m:t>
        </m:r>
        <m:r>
          <m:t>S</m:t>
        </m:r>
      </m:oMath>
      <w:r>
        <w:t xml:space="preserve"> </w:t>
      </w:r>
      <w:r>
        <w:t xml:space="preserve">bienes. Todo lo demostrado vale: existe el equilibrio, con</w:t>
      </w:r>
      <w:r>
        <w:t xml:space="preserve"> </w:t>
      </w:r>
      <w:r>
        <w:rPr>
          <w:b/>
          <w:bCs/>
        </w:rPr>
        <w:t xml:space="preserve">precios de</w:t>
      </w:r>
      <w:r>
        <w:rPr>
          <w:b/>
          <w:bCs/>
        </w:rPr>
        <w:t xml:space="preserve"> </w:t>
      </w:r>
      <w:r>
        <w:rPr>
          <w:b/>
          <w:bCs/>
          <w:smallCaps/>
        </w:rPr>
        <w:t xml:space="preserve">Arrow</w:t>
      </w:r>
      <w:r>
        <w:rPr>
          <w:b/>
          <w:bCs/>
        </w:rPr>
        <w:t xml:space="preserve">-</w:t>
      </w:r>
      <w:r>
        <w:rPr>
          <w:b/>
          <w:bCs/>
          <w:smallCaps/>
        </w:rPr>
        <w:t xml:space="preserve">Debreu</w:t>
      </w:r>
      <w:r>
        <w:t xml:space="preserve"> </w:t>
      </w:r>
      <m:oMath>
        <m:sSub>
          <m:e>
            <m:r>
              <m:t>p</m:t>
            </m:r>
          </m:e>
          <m:sub>
            <m:r>
              <m:t>k</m:t>
            </m:r>
            <m:r>
              <m:t>s</m:t>
            </m:r>
          </m:sub>
        </m:sSub>
      </m:oMath>
      <w:r>
        <w:t xml:space="preserve">, y se cumplen los 2 teoremas del bienestar.</w:t>
      </w:r>
    </w:p>
    <w:p>
      <w:pPr>
        <w:numPr>
          <w:ilvl w:val="0"/>
          <w:numId w:val="1095"/>
        </w:numPr>
      </w:pPr>
      <w:r>
        <w:rPr>
          <w:i/>
          <w:iCs/>
        </w:rPr>
        <w:t xml:space="preserve">La condición de equilibrio</w:t>
      </w:r>
      <w:r>
        <w:t xml:space="preserve">: con utilidad esperada y un solo bien físico, todos los consumidores igualan su relación marginal de sustitución entre estados al cociente de los precios de estado:</w:t>
      </w:r>
    </w:p>
    <w:p>
      <w:pPr>
        <w:pStyle w:val="BodyText"/>
        <w:keepNext/>
      </w:pPr>
      <m:oMathPara>
        <m:oMathParaPr>
          <m:jc m:val="center"/>
        </m:oMathParaPr>
        <m:oMath>
          <m:f>
            <m:fPr>
              <m:type m:val="bar"/>
            </m:fPr>
            <m:num>
              <m:sSub>
                <m:e>
                  <m:r>
                    <m:t>π</m:t>
                  </m:r>
                </m:e>
                <m:sub>
                  <m:r>
                    <m:t>s</m:t>
                  </m:r>
                </m:sub>
              </m:sSub>
              <m:r>
                <m:t> </m:t>
              </m:r>
              <m:sSub>
                <m:e>
                  <m:r>
                    <m:t>u</m:t>
                  </m:r>
                </m:e>
                <m:sub>
                  <m:r>
                    <m:t>i</m:t>
                  </m:r>
                </m:sub>
              </m:sSub>
              <m:r>
                <m:rPr>
                  <m:sty m:val="p"/>
                </m:rPr>
                <m:t>′</m:t>
              </m:r>
              <m:d>
                <m:dPr>
                  <m:begChr m:val="("/>
                  <m:sepChr m:val=""/>
                  <m:endChr m:val=")"/>
                  <m:grow/>
                </m:dPr>
                <m:e>
                  <m:sSub>
                    <m:e>
                      <m:r>
                        <m:t>x</m:t>
                      </m:r>
                    </m:e>
                    <m:sub>
                      <m:r>
                        <m:t>i</m:t>
                      </m:r>
                      <m:r>
                        <m:t>s</m:t>
                      </m:r>
                    </m:sub>
                  </m:sSub>
                </m:e>
              </m:d>
            </m:num>
            <m:den>
              <m:sSub>
                <m:e>
                  <m:r>
                    <m:t>π</m:t>
                  </m:r>
                </m:e>
                <m:sub>
                  <m:r>
                    <m:t>s</m:t>
                  </m:r>
                  <m:r>
                    <m:rPr>
                      <m:sty m:val="p"/>
                    </m:rPr>
                    <m:t>′</m:t>
                  </m:r>
                </m:sub>
              </m:sSub>
              <m:r>
                <m:t> </m:t>
              </m:r>
              <m:sSub>
                <m:e>
                  <m:r>
                    <m:t>u</m:t>
                  </m:r>
                </m:e>
                <m:sub>
                  <m:r>
                    <m:t>i</m:t>
                  </m:r>
                </m:sub>
              </m:sSub>
              <m:r>
                <m:rPr>
                  <m:sty m:val="p"/>
                </m:rPr>
                <m:t>′</m:t>
              </m:r>
              <m:d>
                <m:dPr>
                  <m:begChr m:val="("/>
                  <m:sepChr m:val=""/>
                  <m:endChr m:val=")"/>
                  <m:grow/>
                </m:dPr>
                <m:e>
                  <m:sSub>
                    <m:e>
                      <m:r>
                        <m:t>x</m:t>
                      </m:r>
                    </m:e>
                    <m:sub>
                      <m:r>
                        <m:t>i</m:t>
                      </m:r>
                      <m:r>
                        <m:t>s</m:t>
                      </m:r>
                      <m:r>
                        <m:rPr>
                          <m:sty m:val="p"/>
                        </m:rPr>
                        <m:t>′</m:t>
                      </m:r>
                    </m:sub>
                  </m:sSub>
                </m:e>
              </m:d>
            </m:den>
          </m:f>
          <m:r>
            <m:rPr>
              <m:sty m:val="p"/>
            </m:rPr>
            <m:t>=</m:t>
          </m:r>
          <m:f>
            <m:fPr>
              <m:type m:val="bar"/>
            </m:fPr>
            <m:num>
              <m:sSub>
                <m:e>
                  <m:r>
                    <m:t>p</m:t>
                  </m:r>
                </m:e>
                <m:sub>
                  <m:r>
                    <m:t>s</m:t>
                  </m:r>
                </m:sub>
              </m:sSub>
            </m:num>
            <m:den>
              <m:sSub>
                <m:e>
                  <m:r>
                    <m:t>p</m:t>
                  </m:r>
                </m:e>
                <m:sub>
                  <m:r>
                    <m:t>s</m:t>
                  </m:r>
                  <m:r>
                    <m:rPr>
                      <m:sty m:val="p"/>
                    </m:rPr>
                    <m:t>′</m:t>
                  </m:r>
                </m:sub>
              </m:sSub>
            </m:den>
          </m:f>
          <m:r>
            <m:t>  </m:t>
          </m:r>
          <m:r>
            <m:rPr>
              <m:nor/>
              <m:sty m:val="p"/>
            </m:rPr>
            <m:t>para todo consumidor </m:t>
          </m:r>
          <m:r>
            <m:t>i</m:t>
          </m:r>
          <m:r>
            <m:rPr>
              <m:sty m:val="p"/>
            </m:rPr>
            <m:t>.</m:t>
          </m:r>
        </m:oMath>
      </m:oMathPara>
    </w:p>
    <w:p>
      <w:pPr>
        <w:numPr>
          <w:ilvl w:val="1"/>
          <w:numId w:val="1096"/>
        </w:numPr>
      </w:pPr>
      <w:r>
        <w:rPr>
          <w:i/>
          <w:iCs/>
        </w:rPr>
        <w:t xml:space="preserve">En palabras</w:t>
      </w:r>
      <w:r>
        <w:t xml:space="preserve">: cada consumidor valora una unidad más en el estado</w:t>
      </w:r>
      <w:r>
        <w:t xml:space="preserve"> </w:t>
      </w:r>
      <m:oMath>
        <m:r>
          <m:t>s</m:t>
        </m:r>
      </m:oMath>
      <w:r>
        <w:t xml:space="preserve"> </w:t>
      </w:r>
      <w:r>
        <w:t xml:space="preserve">frente a una en</w:t>
      </w:r>
      <w:r>
        <w:t xml:space="preserve"> </w:t>
      </w:r>
      <m:oMath>
        <m:r>
          <m:t>s</m:t>
        </m:r>
        <m:r>
          <m:rPr>
            <m:sty m:val="p"/>
          </m:rPr>
          <m:t>′</m:t>
        </m:r>
      </m:oMath>
      <w:r>
        <w:t xml:space="preserve"> </w:t>
      </w:r>
      <w:r>
        <w:t xml:space="preserve">lo mismo que el mercado, y por tanto lo mismo que todos los demás. Ya no quedan ganancias de asegurarse unos a otros: el riesgo está repartido de forma eficiente.</w:t>
      </w:r>
    </w:p>
    <w:p>
      <w:pPr>
        <w:numPr>
          <w:ilvl w:val="1"/>
          <w:numId w:val="1096"/>
        </w:numPr>
      </w:pPr>
      <w:r>
        <w:rPr>
          <w:i/>
          <w:iCs/>
        </w:rPr>
        <w:t xml:space="preserve">Un caso sencillo</w:t>
      </w:r>
      <w:r>
        <w:t xml:space="preserve">: si no hay riesgo agregado (los recursos totales son los mismos en todos los estados), los precios de estado son proporcionales a las probabilidades,</w:t>
      </w:r>
      <w:r>
        <w:t xml:space="preserve"> </w:t>
      </w:r>
      <m:oMath>
        <m:sSub>
          <m:e>
            <m:r>
              <m:t>p</m:t>
            </m:r>
          </m:e>
          <m:sub>
            <m:r>
              <m:t>s</m:t>
            </m:r>
          </m:sub>
        </m:sSub>
        <m:r>
          <m:rPr>
            <m:sty m:val="p"/>
          </m:rPr>
          <m:t>/</m:t>
        </m:r>
        <m:sSub>
          <m:e>
            <m:r>
              <m:t>p</m:t>
            </m:r>
          </m:e>
          <m:sub>
            <m:r>
              <m:t>s</m:t>
            </m:r>
            <m:r>
              <m:rPr>
                <m:sty m:val="p"/>
              </m:rPr>
              <m:t>′</m:t>
            </m:r>
          </m:sub>
        </m:sSub>
        <m:r>
          <m:rPr>
            <m:sty m:val="p"/>
          </m:rPr>
          <m:t>=</m:t>
        </m:r>
        <m:sSub>
          <m:e>
            <m:r>
              <m:t>π</m:t>
            </m:r>
          </m:e>
          <m:sub>
            <m:r>
              <m:t>s</m:t>
            </m:r>
          </m:sub>
        </m:sSub>
        <m:r>
          <m:rPr>
            <m:sty m:val="p"/>
          </m:rPr>
          <m:t>/</m:t>
        </m:r>
        <m:sSub>
          <m:e>
            <m:r>
              <m:t>π</m:t>
            </m:r>
          </m:e>
          <m:sub>
            <m:r>
              <m:t>s</m:t>
            </m:r>
            <m:r>
              <m:rPr>
                <m:sty m:val="p"/>
              </m:rPr>
              <m:t>′</m:t>
            </m:r>
          </m:sub>
        </m:sSub>
      </m:oMath>
      <w:r>
        <w:t xml:space="preserve">, y los consumidores aversos al riesgo consumen lo mismo en todos los estados: se aseguran por completo.</w:t>
      </w:r>
    </w:p>
    <w:bookmarkEnd w:id="157"/>
    <w:bookmarkStart w:id="158" w:name="iii-implicaciones-6"/>
    <w:p>
      <w:pPr>
        <w:pStyle w:val="Heading5"/>
      </w:pPr>
      <w:r>
        <w:t xml:space="preserve">iii) Implicaciones</w:t>
      </w:r>
    </w:p>
    <w:p>
      <w:pPr>
        <w:numPr>
          <w:ilvl w:val="0"/>
          <w:numId w:val="1097"/>
        </w:numPr>
      </w:pPr>
      <w:r>
        <w:rPr>
          <w:i/>
          <w:iCs/>
        </w:rPr>
        <w:t xml:space="preserve">Por qué el modelo sigue valiendo</w:t>
      </w:r>
      <w:r>
        <w:t xml:space="preserve">: con mercados completos, la incertidumbre no cambia nada esencial. Quien quiere protegerse de un estado encuentra a alguien que acepta ese riesgo a un precio, igual que encuentra a quien le venda pan, y el resultado es eficiente.</w:t>
      </w:r>
    </w:p>
    <w:p>
      <w:pPr>
        <w:keepNext/>
        <w:numPr>
          <w:ilvl w:val="0"/>
          <w:numId w:val="1097"/>
        </w:numPr>
      </w:pPr>
      <w:r>
        <w:rPr>
          <w:i/>
          <w:iCs/>
        </w:rPr>
        <w:t xml:space="preserve">Los títulos de</w:t>
      </w:r>
      <w:r>
        <w:rPr>
          <w:i/>
          <w:iCs/>
        </w:rPr>
        <w:t xml:space="preserve"> </w:t>
      </w:r>
      <w:r>
        <w:rPr>
          <w:i/>
          <w:iCs/>
          <w:smallCaps/>
        </w:rPr>
        <w:t xml:space="preserve">Arrow</w:t>
      </w:r>
      <w:r>
        <w:t xml:space="preserve">:</w:t>
      </w:r>
      <w:r>
        <w:t xml:space="preserve"> </w:t>
      </w:r>
      <w:r>
        <w:rPr>
          <w:smallCaps/>
        </w:rPr>
        <w:t xml:space="preserve">Arrow</w:t>
      </w:r>
      <w:r>
        <w:t xml:space="preserve"> </w:t>
      </w:r>
      <w:r>
        <w:t xml:space="preserve">(</w:t>
      </w:r>
      <w:hyperlink w:anchor="ref-Arrow1953Role">
        <w:r>
          <w:rPr>
            <w:rStyle w:val="Hyperlink"/>
          </w:rPr>
          <w:t xml:space="preserve">1953</w:t>
        </w:r>
      </w:hyperlink>
      <w:r>
        <w:t xml:space="preserve">)</w:t>
      </w:r>
      <w:r>
        <w:t xml:space="preserve"> </w:t>
      </w:r>
      <w:r>
        <w:t xml:space="preserve">muestra que no hacen falta</w:t>
      </w:r>
      <w:r>
        <w:t xml:space="preserve"> </w:t>
      </w:r>
      <m:oMath>
        <m:r>
          <m:t>n</m:t>
        </m:r>
        <m:r>
          <m:rPr>
            <m:sty m:val="p"/>
          </m:rPr>
          <m:t>⋅</m:t>
        </m:r>
        <m:r>
          <m:t>S</m:t>
        </m:r>
      </m:oMath>
      <w:r>
        <w:t xml:space="preserve"> </w:t>
      </w:r>
      <w:r>
        <w:t xml:space="preserve">mercados hoy.</w:t>
      </w:r>
    </w:p>
    <w:p>
      <w:pPr>
        <w:numPr>
          <w:ilvl w:val="1"/>
          <w:numId w:val="1098"/>
        </w:numPr>
      </w:pPr>
      <w:r>
        <w:t xml:space="preserve">En lugar de comprar hoy un paraguas para el caso de que llueva, basta con comprar hoy un título que paga 1 euro si llueve (un</w:t>
      </w:r>
      <w:r>
        <w:t xml:space="preserve"> </w:t>
      </w:r>
      <w:r>
        <w:rPr>
          <w:b/>
          <w:bCs/>
        </w:rPr>
        <w:t xml:space="preserve">título de</w:t>
      </w:r>
      <w:r>
        <w:rPr>
          <w:b/>
          <w:bCs/>
        </w:rPr>
        <w:t xml:space="preserve"> </w:t>
      </w:r>
      <w:r>
        <w:rPr>
          <w:b/>
          <w:bCs/>
          <w:smallCaps/>
        </w:rPr>
        <w:t xml:space="preserve">Arrow</w:t>
      </w:r>
      <w:r>
        <w:t xml:space="preserve">) y, si llueve, comprar mañana el paraguas con ese euro en el mercado al contado.</w:t>
      </w:r>
    </w:p>
    <w:p>
      <w:pPr>
        <w:numPr>
          <w:ilvl w:val="1"/>
          <w:numId w:val="1098"/>
        </w:numPr>
      </w:pPr>
      <w:r>
        <w:t xml:space="preserve">Bastan</w:t>
      </w:r>
      <w:r>
        <w:t xml:space="preserve"> </w:t>
      </w:r>
      <m:oMath>
        <m:r>
          <m:t>S</m:t>
        </m:r>
      </m:oMath>
      <w:r>
        <w:t xml:space="preserve"> </w:t>
      </w:r>
      <w:r>
        <w:t xml:space="preserve">títulos hoy y los</w:t>
      </w:r>
      <w:r>
        <w:t xml:space="preserve"> </w:t>
      </w:r>
      <m:oMath>
        <m:r>
          <m:t>n</m:t>
        </m:r>
      </m:oMath>
      <w:r>
        <w:t xml:space="preserve"> </w:t>
      </w:r>
      <w:r>
        <w:t xml:space="preserve">mercados al contado que se abren en el estado que ocurra:</w:t>
      </w:r>
      <w:r>
        <w:t xml:space="preserve"> </w:t>
      </w:r>
      <m:oMath>
        <m:r>
          <m:t>n</m:t>
        </m:r>
        <m:r>
          <m:rPr>
            <m:sty m:val="p"/>
          </m:rPr>
          <m:t>+</m:t>
        </m:r>
        <m:r>
          <m:t>S</m:t>
        </m:r>
      </m:oMath>
      <w:r>
        <w:t xml:space="preserve"> </w:t>
      </w:r>
      <w:r>
        <w:t xml:space="preserve">mercados en lugar de</w:t>
      </w:r>
      <w:r>
        <w:t xml:space="preserve"> </w:t>
      </w:r>
      <m:oMath>
        <m:r>
          <m:t>n</m:t>
        </m:r>
        <m:r>
          <m:rPr>
            <m:sty m:val="p"/>
          </m:rPr>
          <m:t>⋅</m:t>
        </m:r>
        <m:r>
          <m:t>S</m:t>
        </m:r>
      </m:oMath>
      <w:r>
        <w:t xml:space="preserve"> </w:t>
      </w:r>
      <w:r>
        <w:t xml:space="preserve">(con 1.000 bienes y 10 estados, 1.010 mercados en lugar de 10.000), si los agentes prevén bien los precios futuros</w:t>
      </w:r>
      <w:r>
        <w:t xml:space="preserve"> </w:t>
      </w:r>
      <w:r>
        <w:t xml:space="preserve">(</w:t>
      </w:r>
      <w:hyperlink w:anchor="ref-Arrow1964Role">
        <w:r>
          <w:rPr>
            <w:rStyle w:val="Hyperlink"/>
            <w:smallCaps/>
          </w:rPr>
          <w:t xml:space="preserve">Arrow</w:t>
        </w:r>
        <w:r>
          <w:rPr>
            <w:rStyle w:val="Hyperlink"/>
          </w:rPr>
          <w:t xml:space="preserve"> </w:t>
        </w:r>
        <w:r>
          <w:rPr>
            <w:rStyle w:val="Hyperlink"/>
          </w:rPr>
          <w:t xml:space="preserve">1964</w:t>
        </w:r>
      </w:hyperlink>
      <w:r>
        <w:t xml:space="preserve">)</w:t>
      </w:r>
      <w:r>
        <w:t xml:space="preserve">.</w:t>
      </w:r>
    </w:p>
    <w:p>
      <w:pPr>
        <w:numPr>
          <w:ilvl w:val="0"/>
          <w:numId w:val="1097"/>
        </w:numPr>
      </w:pPr>
      <w:r>
        <w:rPr>
          <w:i/>
          <w:iCs/>
        </w:rPr>
        <w:t xml:space="preserve">Mercados que se suceden</w:t>
      </w:r>
      <w:r>
        <w:t xml:space="preserve">:</w:t>
      </w:r>
      <w:r>
        <w:t xml:space="preserve"> </w:t>
      </w:r>
      <w:r>
        <w:rPr>
          <w:smallCaps/>
        </w:rPr>
        <w:t xml:space="preserve">Radner</w:t>
      </w:r>
      <w:r>
        <w:t xml:space="preserve"> </w:t>
      </w:r>
      <w:r>
        <w:t xml:space="preserve">(</w:t>
      </w:r>
      <w:hyperlink w:anchor="ref-Radner1972Existence">
        <w:r>
          <w:rPr>
            <w:rStyle w:val="Hyperlink"/>
          </w:rPr>
          <w:t xml:space="preserve">1972</w:t>
        </w:r>
      </w:hyperlink>
      <w:r>
        <w:t xml:space="preserve">)</w:t>
      </w:r>
      <w:r>
        <w:t xml:space="preserve"> </w:t>
      </w:r>
      <w:r>
        <w:t xml:space="preserve">formaliza ese</w:t>
      </w:r>
      <w:r>
        <w:t xml:space="preserve"> </w:t>
      </w:r>
      <w:r>
        <w:rPr>
          <w:b/>
          <w:bCs/>
        </w:rPr>
        <w:t xml:space="preserve">equilibrio de planes, precios y expectativas de precios</w:t>
      </w:r>
      <w:r>
        <w:t xml:space="preserve"> </w:t>
      </w:r>
      <w:r>
        <w:t xml:space="preserve">en una sucesión de mercados (al contado y de futuros, que se reabren): con mercados financieramente completos (tantos activos independientes como estados) da las mismas asignaciones que</w:t>
      </w:r>
      <w:r>
        <w:t xml:space="preserve"> </w:t>
      </w:r>
      <w:r>
        <w:rPr>
          <w:smallCaps/>
        </w:rPr>
        <w:t xml:space="preserve">Arrow</w:t>
      </w:r>
      <w:r>
        <w:t xml:space="preserve">-</w:t>
      </w:r>
      <w:r>
        <w:rPr>
          <w:smallCaps/>
        </w:rPr>
        <w:t xml:space="preserve">Debreu</w:t>
      </w:r>
      <w:r>
        <w:t xml:space="preserve">.</w:t>
      </w:r>
    </w:p>
    <w:bookmarkEnd w:id="158"/>
    <w:bookmarkEnd w:id="159"/>
    <w:bookmarkStart w:id="160" w:name="Xe793d4e90cab0e8cdbf1085687307497fa588a5"/>
    <w:p>
      <w:pPr>
        <w:pStyle w:val="Heading4"/>
      </w:pPr>
      <w:r>
        <w:t xml:space="preserve">c) Extensiones: mercados incompletos y tiempo</w:t>
      </w:r>
    </w:p>
    <w:p>
      <w:pPr>
        <w:keepNext/>
        <w:numPr>
          <w:ilvl w:val="0"/>
          <w:numId w:val="1099"/>
        </w:numPr>
      </w:pPr>
      <w:r>
        <w:rPr>
          <w:i/>
          <w:iCs/>
        </w:rPr>
        <w:t xml:space="preserve">Mercados incompletos</w:t>
      </w:r>
      <w:r>
        <w:t xml:space="preserve">: si hay menos activos independientes que estados, no es posible asegurarse contra todo lo que puede pasar (por ejemplo, contra perder el empleo o contra una mala cosecha en el propio país). Entonces el equilibrio de</w:t>
      </w:r>
      <w:r>
        <w:t xml:space="preserve"> </w:t>
      </w:r>
      <w:r>
        <w:rPr>
          <w:smallCaps/>
        </w:rPr>
        <w:t xml:space="preserve">Radner</w:t>
      </w:r>
      <w:r>
        <w:t xml:space="preserve">:</w:t>
      </w:r>
    </w:p>
    <w:p>
      <w:pPr>
        <w:numPr>
          <w:ilvl w:val="1"/>
          <w:numId w:val="1100"/>
        </w:numPr>
      </w:pPr>
      <w:r>
        <w:rPr>
          <w:i/>
          <w:iCs/>
        </w:rPr>
        <w:t xml:space="preserve">no es eficiente</w:t>
      </w:r>
      <w:r>
        <w:t xml:space="preserve"> </w:t>
      </w:r>
      <w:r>
        <w:t xml:space="preserve">en general, ni siquiera</w:t>
      </w:r>
      <w:r>
        <w:t xml:space="preserve"> </w:t>
      </w:r>
      <w:r>
        <w:rPr>
          <w:i/>
          <w:iCs/>
        </w:rPr>
        <w:t xml:space="preserve">restringidamente</w:t>
      </w:r>
      <w:r>
        <w:t xml:space="preserve">: un planificador que solo pudiera usar los mismos activos podría mejorar a todos, porque los agentes no tienen en cuenta cómo sus decisiones cambian los precios a los que otros pueden asegurarse</w:t>
      </w:r>
      <w:r>
        <w:t xml:space="preserve"> </w:t>
      </w:r>
      <w:r>
        <w:t xml:space="preserve">(</w:t>
      </w:r>
      <w:hyperlink w:anchor="ref-Hart1975Optimality">
        <w:r>
          <w:rPr>
            <w:rStyle w:val="Hyperlink"/>
            <w:smallCaps/>
          </w:rPr>
          <w:t xml:space="preserve">Hart</w:t>
        </w:r>
        <w:r>
          <w:rPr>
            <w:rStyle w:val="Hyperlink"/>
          </w:rPr>
          <w:t xml:space="preserve"> </w:t>
        </w:r>
        <w:r>
          <w:rPr>
            <w:rStyle w:val="Hyperlink"/>
          </w:rPr>
          <w:t xml:space="preserve">1975</w:t>
        </w:r>
      </w:hyperlink>
      <w:r>
        <w:t xml:space="preserve">;</w:t>
      </w:r>
      <w:r>
        <w:t xml:space="preserve"> </w:t>
      </w:r>
      <w:hyperlink w:anchor="X5282c39af3d56c258586e1f0ea5992ba9b44b54">
        <w:r>
          <w:rPr>
            <w:rStyle w:val="Hyperlink"/>
          </w:rPr>
          <w:t xml:space="preserve">J. D.</w:t>
        </w:r>
        <w:r>
          <w:rPr>
            <w:rStyle w:val="Hyperlink"/>
          </w:rPr>
          <w:t xml:space="preserve"> </w:t>
        </w:r>
        <w:r>
          <w:rPr>
            <w:rStyle w:val="Hyperlink"/>
            <w:smallCaps/>
          </w:rPr>
          <w:t xml:space="preserve">Geanakoplos</w:t>
        </w:r>
        <w:r>
          <w:rPr>
            <w:rStyle w:val="Hyperlink"/>
          </w:rPr>
          <w:t xml:space="preserve"> </w:t>
        </w:r>
        <w:r>
          <w:rPr>
            <w:rStyle w:val="Hyperlink"/>
          </w:rPr>
          <w:t xml:space="preserve">y</w:t>
        </w:r>
        <w:r>
          <w:rPr>
            <w:rStyle w:val="Hyperlink"/>
          </w:rPr>
          <w:t xml:space="preserve"> </w:t>
        </w:r>
        <w:r>
          <w:rPr>
            <w:rStyle w:val="Hyperlink"/>
            <w:smallCaps/>
          </w:rPr>
          <w:t xml:space="preserve">Polemarchakis</w:t>
        </w:r>
        <w:r>
          <w:rPr>
            <w:rStyle w:val="Hyperlink"/>
          </w:rPr>
          <w:t xml:space="preserve"> </w:t>
        </w:r>
        <w:r>
          <w:rPr>
            <w:rStyle w:val="Hyperlink"/>
          </w:rPr>
          <w:t xml:space="preserve">1986</w:t>
        </w:r>
      </w:hyperlink>
      <w:r>
        <w:t xml:space="preserve">)</w:t>
      </w:r>
      <w:r>
        <w:t xml:space="preserve">;</w:t>
      </w:r>
    </w:p>
    <w:p>
      <w:pPr>
        <w:numPr>
          <w:ilvl w:val="1"/>
          <w:numId w:val="1100"/>
        </w:numPr>
      </w:pPr>
      <w:r>
        <w:rPr>
          <w:i/>
          <w:iCs/>
        </w:rPr>
        <w:t xml:space="preserve">puede no existir</w:t>
      </w:r>
      <w:r>
        <w:t xml:space="preserve"> </w:t>
      </w:r>
      <w:r>
        <w:t xml:space="preserve">con activos reales (que pagan en bienes)</w:t>
      </w:r>
      <w:r>
        <w:t xml:space="preserve"> </w:t>
      </w:r>
      <w:r>
        <w:t xml:space="preserve">(</w:t>
      </w:r>
      <w:hyperlink w:anchor="ref-Hart1975Optimality">
        <w:r>
          <w:rPr>
            <w:rStyle w:val="Hyperlink"/>
            <w:smallCaps/>
          </w:rPr>
          <w:t xml:space="preserve">Hart</w:t>
        </w:r>
        <w:r>
          <w:rPr>
            <w:rStyle w:val="Hyperlink"/>
          </w:rPr>
          <w:t xml:space="preserve"> </w:t>
        </w:r>
        <w:r>
          <w:rPr>
            <w:rStyle w:val="Hyperlink"/>
          </w:rPr>
          <w:t xml:space="preserve">1975</w:t>
        </w:r>
      </w:hyperlink>
      <w:r>
        <w:t xml:space="preserve">)</w:t>
      </w:r>
      <w:r>
        <w:t xml:space="preserve">;</w:t>
      </w:r>
    </w:p>
    <w:p>
      <w:pPr>
        <w:numPr>
          <w:ilvl w:val="1"/>
          <w:numId w:val="1100"/>
        </w:numPr>
      </w:pPr>
      <w:r>
        <w:rPr>
          <w:i/>
          <w:iCs/>
        </w:rPr>
        <w:t xml:space="preserve">está indeterminado</w:t>
      </w:r>
      <w:r>
        <w:t xml:space="preserve"> </w:t>
      </w:r>
      <w:r>
        <w:t xml:space="preserve">con activos nominales (que pagan en dinero): lo que un activo compra depende del nivel de precios en cada estado, que nada fija, y hay un continuo de equilibrios reales, de dimensión</w:t>
      </w:r>
      <w:r>
        <w:t xml:space="preserve"> </w:t>
      </w:r>
      <m:oMath>
        <m:r>
          <m:t>S</m:t>
        </m:r>
        <m:r>
          <m:rPr>
            <m:sty m:val="p"/>
          </m:rPr>
          <m:t>−</m:t>
        </m:r>
        <m:r>
          <m:t>1</m:t>
        </m:r>
      </m:oMath>
      <w:r>
        <w:t xml:space="preserve">, que crece con el número de estados</w:t>
      </w:r>
      <w:r>
        <w:t xml:space="preserve"> </w:t>
      </w:r>
      <w:r>
        <w:t xml:space="preserve">(</w:t>
      </w:r>
      <w:hyperlink w:anchor="ref-BalaskoCass1989Structure">
        <w:r>
          <w:rPr>
            <w:rStyle w:val="Hyperlink"/>
            <w:smallCaps/>
          </w:rPr>
          <w:t xml:space="preserve">Balasko</w:t>
        </w:r>
        <w:r>
          <w:rPr>
            <w:rStyle w:val="Hyperlink"/>
          </w:rPr>
          <w:t xml:space="preserve"> </w:t>
        </w:r>
        <w:r>
          <w:rPr>
            <w:rStyle w:val="Hyperlink"/>
          </w:rPr>
          <w:t xml:space="preserve">y</w:t>
        </w:r>
        <w:r>
          <w:rPr>
            <w:rStyle w:val="Hyperlink"/>
          </w:rPr>
          <w:t xml:space="preserve"> </w:t>
        </w:r>
        <w:r>
          <w:rPr>
            <w:rStyle w:val="Hyperlink"/>
            <w:smallCaps/>
          </w:rPr>
          <w:t xml:space="preserve">Cass</w:t>
        </w:r>
        <w:r>
          <w:rPr>
            <w:rStyle w:val="Hyperlink"/>
          </w:rPr>
          <w:t xml:space="preserve"> </w:t>
        </w:r>
        <w:r>
          <w:rPr>
            <w:rStyle w:val="Hyperlink"/>
          </w:rPr>
          <w:t xml:space="preserve">1989</w:t>
        </w:r>
      </w:hyperlink>
      <w:r>
        <w:t xml:space="preserve">;</w:t>
      </w:r>
      <w:r>
        <w:t xml:space="preserve"> </w:t>
      </w:r>
      <w:hyperlink w:anchor="ref-GeanakoplosMasColell1989Real">
        <w:r>
          <w:rPr>
            <w:rStyle w:val="Hyperlink"/>
          </w:rPr>
          <w:t xml:space="preserve">J.</w:t>
        </w:r>
        <w:r>
          <w:rPr>
            <w:rStyle w:val="Hyperlink"/>
          </w:rPr>
          <w:t xml:space="preserve"> </w:t>
        </w:r>
        <w:r>
          <w:rPr>
            <w:rStyle w:val="Hyperlink"/>
            <w:smallCaps/>
          </w:rPr>
          <w:t xml:space="preserve">Geanakoplos</w:t>
        </w:r>
        <w:r>
          <w:rPr>
            <w:rStyle w:val="Hyperlink"/>
          </w:rPr>
          <w:t xml:space="preserve"> </w:t>
        </w:r>
        <w:r>
          <w:rPr>
            <w:rStyle w:val="Hyperlink"/>
          </w:rPr>
          <w:t xml:space="preserve">y</w:t>
        </w:r>
        <w:r>
          <w:rPr>
            <w:rStyle w:val="Hyperlink"/>
          </w:rPr>
          <w:t xml:space="preserve"> </w:t>
        </w:r>
        <w:r>
          <w:rPr>
            <w:rStyle w:val="Hyperlink"/>
            <w:smallCaps/>
          </w:rPr>
          <w:t xml:space="preserve">Mas-Colell</w:t>
        </w:r>
        <w:r>
          <w:rPr>
            <w:rStyle w:val="Hyperlink"/>
          </w:rPr>
          <w:t xml:space="preserve"> </w:t>
        </w:r>
        <w:r>
          <w:rPr>
            <w:rStyle w:val="Hyperlink"/>
          </w:rPr>
          <w:t xml:space="preserve">1989</w:t>
        </w:r>
      </w:hyperlink>
      <w:r>
        <w:t xml:space="preserve">)</w:t>
      </w:r>
      <w:r>
        <w:t xml:space="preserve">.</w:t>
      </w:r>
    </w:p>
    <w:p>
      <w:pPr>
        <w:numPr>
          <w:ilvl w:val="0"/>
          <w:numId w:val="1000"/>
        </w:numPr>
      </w:pPr>
      <w:r>
        <w:t xml:space="preserve">Con mercados completos el equilibrio vuelve a ser determinado (un número finito de equilibrios, como en las economías regulares de II.1.2) y eficiente: cuantos más mercados, más determinado está el equilibrio.</w:t>
      </w:r>
    </w:p>
    <w:p>
      <w:pPr>
        <w:numPr>
          <w:ilvl w:val="0"/>
          <w:numId w:val="1099"/>
        </w:numPr>
      </w:pPr>
      <w:r>
        <w:rPr>
          <w:i/>
          <w:iCs/>
        </w:rPr>
        <w:t xml:space="preserve">Tiempo sin fin</w:t>
      </w:r>
      <w:r>
        <w:t xml:space="preserve">: con un horizonte infinito y agentes que nacen y mueren (generaciones solapadas), el equilibrio competitivo puede ser ineficiente incluso con mercados completos en cada periodo (ineficiencia dinámica)</w:t>
      </w:r>
      <w:r>
        <w:t xml:space="preserve"> </w:t>
      </w:r>
      <w:r>
        <w:rPr>
          <w:rStyle w:val="Referenciaatema"/>
        </w:rPr>
        <w:t xml:space="preserve">[ver tema 3.A.29]</w:t>
      </w:r>
      <w:r>
        <w:t xml:space="preserve">.</w:t>
      </w:r>
    </w:p>
    <w:bookmarkEnd w:id="160"/>
    <w:bookmarkStart w:id="161" w:name="d-evidencia-empírica"/>
    <w:p>
      <w:pPr>
        <w:pStyle w:val="Heading4"/>
      </w:pPr>
      <w:r>
        <w:t xml:space="preserve">d) Evidencia empírica</w:t>
      </w:r>
    </w:p>
    <w:p>
      <w:pPr>
        <w:numPr>
          <w:ilvl w:val="0"/>
          <w:numId w:val="1101"/>
        </w:numPr>
      </w:pPr>
      <w:r>
        <w:t xml:space="preserve">Los mercados son incompletos: apenas hay mercados para asegurar la renta del trabajo, el capital humano o el PIB de un país, y</w:t>
      </w:r>
      <w:r>
        <w:t xml:space="preserve"> </w:t>
      </w:r>
      <w:r>
        <w:rPr>
          <w:smallCaps/>
        </w:rPr>
        <w:t xml:space="preserve">Shiller</w:t>
      </w:r>
      <w:r>
        <w:t xml:space="preserve"> </w:t>
      </w:r>
      <w:r>
        <w:t xml:space="preserve">(</w:t>
      </w:r>
      <w:hyperlink w:anchor="ref-Shiller1993Macro">
        <w:r>
          <w:rPr>
            <w:rStyle w:val="Hyperlink"/>
          </w:rPr>
          <w:t xml:space="preserve">1993</w:t>
        </w:r>
      </w:hyperlink>
      <w:r>
        <w:t xml:space="preserve">)</w:t>
      </w:r>
      <w:r>
        <w:t xml:space="preserve"> </w:t>
      </w:r>
      <w:r>
        <w:t xml:space="preserve">propone crearlos.</w:t>
      </w:r>
    </w:p>
    <w:bookmarkEnd w:id="161"/>
    <w:bookmarkStart w:id="163" w:name="e-valoración"/>
    <w:p>
      <w:pPr>
        <w:pStyle w:val="Heading4"/>
      </w:pPr>
      <w:r>
        <w:t xml:space="preserve">e) Valoración</w:t>
      </w:r>
    </w:p>
    <w:p>
      <w:pPr>
        <w:numPr>
          <w:ilvl w:val="0"/>
          <w:numId w:val="1102"/>
        </w:numPr>
      </w:pPr>
      <w:r>
        <w:t xml:space="preserve">El modelo exige más mercados de los que hay.</w:t>
      </w:r>
      <w:r>
        <w:rPr>
          <w:rStyle w:val="FootnoteReference"/>
        </w:rPr>
        <w:footnoteReference w:id="162"/>
      </w:r>
      <w:r>
        <w:t xml:space="preserve"> </w:t>
      </w:r>
      <w:r>
        <w:t xml:space="preserve">Los costes de transacción y la información asimétrica (selección adversa, riesgo moral) explican por qué faltan mercados</w:t>
      </w:r>
      <w:r>
        <w:t xml:space="preserve"> </w:t>
      </w:r>
      <w:r>
        <w:t xml:space="preserve">(</w:t>
      </w:r>
      <w:hyperlink w:anchor="ref-Arrow1963Uncertainty">
        <w:r>
          <w:rPr>
            <w:rStyle w:val="Hyperlink"/>
            <w:smallCaps/>
          </w:rPr>
          <w:t xml:space="preserve">Arrow</w:t>
        </w:r>
        <w:r>
          <w:rPr>
            <w:rStyle w:val="Hyperlink"/>
          </w:rPr>
          <w:t xml:space="preserve"> </w:t>
        </w:r>
        <w:r>
          <w:rPr>
            <w:rStyle w:val="Hyperlink"/>
          </w:rPr>
          <w:t xml:space="preserve">1963</w:t>
        </w:r>
      </w:hyperlink>
      <w:r>
        <w:t xml:space="preserve">)</w:t>
      </w:r>
      <w:r>
        <w:t xml:space="preserve"> </w:t>
      </w:r>
      <w:r>
        <w:rPr>
          <w:rStyle w:val="Referenciaatema"/>
        </w:rPr>
        <w:t xml:space="preserve">[ver tema 3.A.13]</w:t>
      </w:r>
      <w:r>
        <w:t xml:space="preserve">, y su ausencia justifica intervenciones como los seguros obligatorios o la protección social.</w:t>
      </w:r>
    </w:p>
    <w:bookmarkEnd w:id="163"/>
    <w:bookmarkEnd w:id="164"/>
    <w:bookmarkStart w:id="167" w:name="X31a243db8302fbc2dbd4c029d72756edf02d7de"/>
    <w:p>
      <w:pPr>
        <w:pStyle w:val="Heading2"/>
      </w:pPr>
      <w:r>
        <w:t xml:space="preserve">III.5.</w:t>
      </w:r>
      <w:r>
        <w:t xml:space="preserve"> </w:t>
      </w:r>
      <w:r>
        <w:t xml:space="preserve">Modelos de equilibrio general computable (</w:t>
      </w:r>
      <w:r>
        <w:rPr>
          <w:smallCaps/>
        </w:rPr>
        <w:t xml:space="preserve">Scarf</w:t>
      </w:r>
      <w:r>
        <w:t xml:space="preserve">)</w:t>
      </w:r>
    </w:p>
    <w:p>
      <w:pPr>
        <w:pStyle w:val="FirstParagraph"/>
        <w:keepNext/>
      </w:pPr>
      <w:r>
        <w:t xml:space="preserve">Una vez vistos los límites teóricos del modelo, pasamos a cómo se usa en la práctica.</w:t>
      </w:r>
    </w:p>
    <w:p>
      <w:pPr>
        <w:keepNext/>
        <w:numPr>
          <w:ilvl w:val="0"/>
          <w:numId w:val="1103"/>
        </w:numPr>
      </w:pPr>
      <w:r>
        <w:t xml:space="preserve">Los</w:t>
      </w:r>
      <w:r>
        <w:t xml:space="preserve"> </w:t>
      </w:r>
      <w:r>
        <w:rPr>
          <w:b/>
          <w:bCs/>
        </w:rPr>
        <w:t xml:space="preserve">modelos de equilibrio general computable</w:t>
      </w:r>
      <w:r>
        <w:t xml:space="preserve"> </w:t>
      </w:r>
      <w:r>
        <w:t xml:space="preserve">(MEGC; CGE en inglés) resuelven numéricamente el equilibrio walrasiano de una economía con muchos sectores, factores, hogares y países. Los hacen posibles 2 avances:</w:t>
      </w:r>
    </w:p>
    <w:p>
      <w:pPr>
        <w:numPr>
          <w:ilvl w:val="1"/>
          <w:numId w:val="1104"/>
        </w:numPr>
      </w:pPr>
      <w:r>
        <w:t xml:space="preserve">el algoritmo de</w:t>
      </w:r>
      <w:r>
        <w:t xml:space="preserve"> </w:t>
      </w:r>
      <w:r>
        <w:t xml:space="preserve">H.</w:t>
      </w:r>
      <w:r>
        <w:t xml:space="preserve"> </w:t>
      </w:r>
      <w:r>
        <w:rPr>
          <w:smallCaps/>
        </w:rPr>
        <w:t xml:space="preserve">Scarf</w:t>
      </w:r>
      <w:r>
        <w:t xml:space="preserve"> </w:t>
      </w:r>
      <w:r>
        <w:t xml:space="preserve">(</w:t>
      </w:r>
      <w:hyperlink w:anchor="ref-Scarf1967Approximation">
        <w:r>
          <w:rPr>
            <w:rStyle w:val="Hyperlink"/>
          </w:rPr>
          <w:t xml:space="preserve">1967</w:t>
        </w:r>
      </w:hyperlink>
      <w:r>
        <w:t xml:space="preserve">)</w:t>
      </w:r>
      <w:r>
        <w:t xml:space="preserve"> </w:t>
      </w:r>
      <w:r>
        <w:t xml:space="preserve">para aproximar puntos fijos, el mismo objeto cuya existencia garantiza</w:t>
      </w:r>
      <w:r>
        <w:t xml:space="preserve"> </w:t>
      </w:r>
      <w:r>
        <w:rPr>
          <w:smallCaps/>
        </w:rPr>
        <w:t xml:space="preserve">Brouwer</w:t>
      </w:r>
      <w:r>
        <w:t xml:space="preserve">, que desarrolla con</w:t>
      </w:r>
      <w:r>
        <w:t xml:space="preserve"> </w:t>
      </w:r>
      <w:r>
        <w:t xml:space="preserve">H.</w:t>
      </w:r>
      <w:r>
        <w:t xml:space="preserve"> </w:t>
      </w:r>
      <w:r>
        <w:rPr>
          <w:smallCaps/>
        </w:rPr>
        <w:t xml:space="preserve">Scarf</w:t>
      </w:r>
      <w:r>
        <w:t xml:space="preserve"> </w:t>
      </w:r>
      <w:r>
        <w:t xml:space="preserve">y</w:t>
      </w:r>
      <w:r>
        <w:t xml:space="preserve"> </w:t>
      </w:r>
      <w:r>
        <w:rPr>
          <w:smallCaps/>
        </w:rPr>
        <w:t xml:space="preserve">Hansen</w:t>
      </w:r>
      <w:r>
        <w:t xml:space="preserve"> </w:t>
      </w:r>
      <w:r>
        <w:t xml:space="preserve">(</w:t>
      </w:r>
      <w:hyperlink w:anchor="ref-ScarfHansen1973Computation">
        <w:r>
          <w:rPr>
            <w:rStyle w:val="Hyperlink"/>
          </w:rPr>
          <w:t xml:space="preserve">1973</w:t>
        </w:r>
      </w:hyperlink>
      <w:r>
        <w:t xml:space="preserve">)</w:t>
      </w:r>
      <w:r>
        <w:t xml:space="preserve">;</w:t>
      </w:r>
    </w:p>
    <w:p>
      <w:pPr>
        <w:numPr>
          <w:ilvl w:val="1"/>
          <w:numId w:val="1104"/>
        </w:numPr>
      </w:pPr>
      <w:r>
        <w:t xml:space="preserve">la capacidad de cálculo de los ordenadores y unas estadísticas nacionales cada vez más detalladas.</w:t>
      </w:r>
    </w:p>
    <w:p>
      <w:pPr>
        <w:numPr>
          <w:ilvl w:val="0"/>
          <w:numId w:val="1103"/>
        </w:numPr>
      </w:pPr>
      <w:r>
        <w:rPr>
          <w:i/>
          <w:iCs/>
        </w:rPr>
        <w:t xml:space="preserve">Metodología</w:t>
      </w:r>
      <w:r>
        <w:t xml:space="preserve"> </w:t>
      </w:r>
      <w:r>
        <w:t xml:space="preserve">(</w:t>
      </w:r>
      <w:hyperlink w:anchor="ref-ShovenWhalley1992Applying">
        <w:r>
          <w:rPr>
            <w:rStyle w:val="Hyperlink"/>
            <w:smallCaps/>
          </w:rPr>
          <w:t xml:space="preserve">Shoven</w:t>
        </w:r>
        <w:r>
          <w:rPr>
            <w:rStyle w:val="Hyperlink"/>
          </w:rPr>
          <w:t xml:space="preserve"> </w:t>
        </w:r>
        <w:r>
          <w:rPr>
            <w:rStyle w:val="Hyperlink"/>
          </w:rPr>
          <w:t xml:space="preserve">y</w:t>
        </w:r>
        <w:r>
          <w:rPr>
            <w:rStyle w:val="Hyperlink"/>
          </w:rPr>
          <w:t xml:space="preserve"> </w:t>
        </w:r>
        <w:r>
          <w:rPr>
            <w:rStyle w:val="Hyperlink"/>
            <w:smallCaps/>
          </w:rPr>
          <w:t xml:space="preserve">Whalley</w:t>
        </w:r>
        <w:r>
          <w:rPr>
            <w:rStyle w:val="Hyperlink"/>
          </w:rPr>
          <w:t xml:space="preserve"> </w:t>
        </w:r>
        <w:r>
          <w:rPr>
            <w:rStyle w:val="Hyperlink"/>
          </w:rPr>
          <w:t xml:space="preserve">1992</w:t>
        </w:r>
      </w:hyperlink>
      <w:r>
        <w:t xml:space="preserve">)</w:t>
      </w:r>
      <w:r>
        <w:t xml:space="preserve">: se eligen formas funcionales (CES,</w:t>
      </w:r>
      <w:r>
        <w:t xml:space="preserve"> </w:t>
      </w:r>
      <w:r>
        <w:rPr>
          <w:smallCaps/>
        </w:rPr>
        <w:t xml:space="preserve">Leontief</w:t>
      </w:r>
      <w:r>
        <w:t xml:space="preserve">)</w:t>
      </w:r>
      <w:r>
        <w:t xml:space="preserve"> </w:t>
      </w:r>
      <w:r>
        <w:rPr>
          <w:rStyle w:val="Referenciaatema"/>
        </w:rPr>
        <w:t xml:space="preserve">[ver tema 3.A.11]</w:t>
      </w:r>
      <w:r>
        <w:t xml:space="preserve">; se</w:t>
      </w:r>
      <w:r>
        <w:t xml:space="preserve"> </w:t>
      </w:r>
      <w:r>
        <w:rPr>
          <w:i/>
          <w:iCs/>
        </w:rPr>
        <w:t xml:space="preserve">calibran</w:t>
      </w:r>
      <w:r>
        <w:t xml:space="preserve"> </w:t>
      </w:r>
      <w:r>
        <w:t xml:space="preserve">sus parámetros para que el modelo reproduzca un año base recogido en una matriz de contabilidad social, que amplía las tablas</w:t>
      </w:r>
      <w:r>
        <w:t xml:space="preserve"> </w:t>
      </w:r>
      <w:r>
        <w:rPr>
          <w:i/>
          <w:iCs/>
        </w:rPr>
        <w:t xml:space="preserve">input-output</w:t>
      </w:r>
      <w:r>
        <w:t xml:space="preserve"> </w:t>
      </w:r>
      <w:r>
        <w:rPr>
          <w:rStyle w:val="Referenciaatema"/>
        </w:rPr>
        <w:t xml:space="preserve">[ver tema 3.A.31]</w:t>
      </w:r>
      <w:r>
        <w:t xml:space="preserve">, y se simula la política (arancel, impuesto, precio del carbono) comparando el nuevo equilibrio con el de referencia: es estática comparativa (anexo E) a gran escala.</w:t>
      </w:r>
      <w:r>
        <w:rPr>
          <w:rStyle w:val="FootnoteReference"/>
        </w:rPr>
        <w:footnoteReference w:id="165"/>
      </w:r>
    </w:p>
    <w:p>
      <w:pPr>
        <w:keepNext/>
        <w:numPr>
          <w:ilvl w:val="0"/>
          <w:numId w:val="1103"/>
        </w:numPr>
      </w:pPr>
      <w:r>
        <w:rPr>
          <w:i/>
          <w:iCs/>
        </w:rPr>
        <w:t xml:space="preserve">Usos</w:t>
      </w:r>
      <w:r>
        <w:t xml:space="preserve">:</w:t>
      </w:r>
    </w:p>
    <w:p>
      <w:pPr>
        <w:keepNext/>
        <w:numPr>
          <w:ilvl w:val="1"/>
          <w:numId w:val="1105"/>
        </w:numPr>
      </w:pPr>
      <w:r>
        <w:rPr>
          <w:i/>
          <w:iCs/>
        </w:rPr>
        <w:t xml:space="preserve">Comercio internacional</w:t>
      </w:r>
      <w:r>
        <w:t xml:space="preserve">: uno de sus primeros usos fue medir el efecto de las barreras comerciales.</w:t>
      </w:r>
    </w:p>
    <w:p>
      <w:pPr>
        <w:numPr>
          <w:ilvl w:val="2"/>
          <w:numId w:val="1106"/>
        </w:numPr>
      </w:pPr>
      <w:r>
        <w:t xml:space="preserve">La evaluación</w:t>
      </w:r>
      <w:r>
        <w:t xml:space="preserve"> </w:t>
      </w:r>
      <w:r>
        <w:rPr>
          <w:i/>
          <w:iCs/>
        </w:rPr>
        <w:t xml:space="preserve">ex ante</w:t>
      </w:r>
      <w:r>
        <w:t xml:space="preserve"> </w:t>
      </w:r>
      <w:r>
        <w:t xml:space="preserve">del TLCAN (NAFTA) dio lugar a una amplia literatura, que acabó revelando que estos modelos infravaloraron mucho el aumento del comercio</w:t>
      </w:r>
      <w:r>
        <w:t xml:space="preserve"> </w:t>
      </w:r>
      <w:r>
        <w:t xml:space="preserve">(</w:t>
      </w:r>
      <w:hyperlink w:anchor="ref-Kehoe2005Evaluation">
        <w:r>
          <w:rPr>
            <w:rStyle w:val="Hyperlink"/>
            <w:smallCaps/>
          </w:rPr>
          <w:t xml:space="preserve">Kehoe</w:t>
        </w:r>
        <w:r>
          <w:rPr>
            <w:rStyle w:val="Hyperlink"/>
          </w:rPr>
          <w:t xml:space="preserve"> </w:t>
        </w:r>
        <w:r>
          <w:rPr>
            <w:rStyle w:val="Hyperlink"/>
          </w:rPr>
          <w:t xml:space="preserve">2005</w:t>
        </w:r>
      </w:hyperlink>
      <w:r>
        <w:t xml:space="preserve">)</w:t>
      </w:r>
      <w:r>
        <w:t xml:space="preserve">.</w:t>
      </w:r>
    </w:p>
    <w:p>
      <w:pPr>
        <w:numPr>
          <w:ilvl w:val="2"/>
          <w:numId w:val="1106"/>
        </w:numPr>
      </w:pPr>
      <w:r>
        <w:t xml:space="preserve">Su sucesor, el T-MEC (USMCA), se evaluó con un modelo de equilibrio general: +0,35 % del PIB real de EE. UU. y unos 176.000 empleos</w:t>
      </w:r>
      <w:r>
        <w:t xml:space="preserve"> </w:t>
      </w:r>
      <w:r>
        <w:t xml:space="preserve">(</w:t>
      </w:r>
      <w:hyperlink w:anchor="ref-USITC2019USMCA">
        <w:r>
          <w:rPr>
            <w:rStyle w:val="Hyperlink"/>
            <w:smallCaps/>
          </w:rPr>
          <w:t xml:space="preserve">United States International Trade Commission</w:t>
        </w:r>
        <w:r>
          <w:rPr>
            <w:rStyle w:val="Hyperlink"/>
          </w:rPr>
          <w:t xml:space="preserve"> </w:t>
        </w:r>
        <w:r>
          <w:rPr>
            <w:rStyle w:val="Hyperlink"/>
          </w:rPr>
          <w:t xml:space="preserve">2019</w:t>
        </w:r>
      </w:hyperlink>
      <w:r>
        <w:t xml:space="preserve">)</w:t>
      </w:r>
      <w:r>
        <w:t xml:space="preserve">; en julio de 2026, EE. UU. no aceptó prorrogarlo y el acuerdo pasó a revisiones anuales</w:t>
      </w:r>
      <w:r>
        <w:t xml:space="preserve"> </w:t>
      </w:r>
      <w:r>
        <w:t xml:space="preserve">(</w:t>
      </w:r>
      <w:hyperlink w:anchor="ref-USTR2026USMCAReview">
        <w:r>
          <w:rPr>
            <w:rStyle w:val="Hyperlink"/>
            <w:smallCaps/>
          </w:rPr>
          <w:t xml:space="preserve">Office of the United States Trade Representative</w:t>
        </w:r>
        <w:r>
          <w:rPr>
            <w:rStyle w:val="Hyperlink"/>
          </w:rPr>
          <w:t xml:space="preserve"> </w:t>
        </w:r>
        <w:r>
          <w:rPr>
            <w:rStyle w:val="Hyperlink"/>
          </w:rPr>
          <w:t xml:space="preserve">2026</w:t>
        </w:r>
      </w:hyperlink>
      <w:r>
        <w:t xml:space="preserve">)</w:t>
      </w:r>
      <w:r>
        <w:t xml:space="preserve">.</w:t>
      </w:r>
    </w:p>
    <w:p>
      <w:pPr>
        <w:numPr>
          <w:ilvl w:val="2"/>
          <w:numId w:val="1106"/>
        </w:numPr>
      </w:pPr>
      <w:r>
        <w:t xml:space="preserve">El estudio de equilibrio general que pidió la Comisión para el TTIP estimaba unas ganancias para la UE de unos 119.000 millones de euros al año en el escenario más ambicioso</w:t>
      </w:r>
      <w:r>
        <w:t xml:space="preserve"> </w:t>
      </w:r>
      <w:r>
        <w:t xml:space="preserve">(</w:t>
      </w:r>
      <w:hyperlink w:anchor="ref-FrancoisEtAl2013TTIP">
        <w:r>
          <w:rPr>
            <w:rStyle w:val="Hyperlink"/>
            <w:smallCaps/>
          </w:rPr>
          <w:t xml:space="preserve">Francois</w:t>
        </w:r>
        <w:r>
          <w:rPr>
            <w:rStyle w:val="Hyperlink"/>
          </w:rPr>
          <w:t xml:space="preserve"> </w:t>
        </w:r>
        <w:r>
          <w:rPr>
            <w:rStyle w:val="Hyperlink"/>
          </w:rPr>
          <w:t xml:space="preserve">et al. 2013</w:t>
        </w:r>
      </w:hyperlink>
      <w:r>
        <w:t xml:space="preserve">)</w:t>
      </w:r>
      <w:r>
        <w:t xml:space="preserve">, pero las negociaciones se pararon en 2016 y en 2019 el Consejo dio por obsoletas sus directrices</w:t>
      </w:r>
      <w:r>
        <w:t xml:space="preserve"> </w:t>
      </w:r>
      <w:r>
        <w:t xml:space="preserve">(</w:t>
      </w:r>
      <w:hyperlink w:anchor="ref-Consejo2019DecisionEEUU">
        <w:r>
          <w:rPr>
            <w:rStyle w:val="Hyperlink"/>
            <w:smallCaps/>
          </w:rPr>
          <w:t xml:space="preserve">Consejo de la Unión Europea</w:t>
        </w:r>
        <w:r>
          <w:rPr>
            <w:rStyle w:val="Hyperlink"/>
          </w:rPr>
          <w:t xml:space="preserve"> </w:t>
        </w:r>
        <w:r>
          <w:rPr>
            <w:rStyle w:val="Hyperlink"/>
          </w:rPr>
          <w:t xml:space="preserve">2019</w:t>
        </w:r>
      </w:hyperlink>
      <w:r>
        <w:t xml:space="preserve">)</w:t>
      </w:r>
      <w:r>
        <w:t xml:space="preserve">.</w:t>
      </w:r>
    </w:p>
    <w:p>
      <w:pPr>
        <w:numPr>
          <w:ilvl w:val="2"/>
          <w:numId w:val="1106"/>
        </w:numPr>
      </w:pPr>
      <w:r>
        <w:t xml:space="preserve">Hoy es la herramienta habitual de la Comisión: el acuerdo UE-Mercosur (firmado en enero de 2026 y aplicado provisionalmente desde mayo) se evaluó con el modelo dinámico GTAP</w:t>
      </w:r>
      <w:r>
        <w:t xml:space="preserve"> </w:t>
      </w:r>
      <w:r>
        <w:t xml:space="preserve">(</w:t>
      </w:r>
      <w:hyperlink w:anchor="ref-CE2025MercosurAnalisis">
        <w:r>
          <w:rPr>
            <w:rStyle w:val="Hyperlink"/>
            <w:smallCaps/>
          </w:rPr>
          <w:t xml:space="preserve">Comisión Europea, Dirección General de Comercio</w:t>
        </w:r>
        <w:r>
          <w:rPr>
            <w:rStyle w:val="Hyperlink"/>
          </w:rPr>
          <w:t xml:space="preserve"> </w:t>
        </w:r>
        <w:r>
          <w:rPr>
            <w:rStyle w:val="Hyperlink"/>
          </w:rPr>
          <w:t xml:space="preserve">2025</w:t>
        </w:r>
      </w:hyperlink>
      <w:r>
        <w:t xml:space="preserve">;</w:t>
      </w:r>
      <w:r>
        <w:t xml:space="preserve"> </w:t>
      </w:r>
      <w:hyperlink w:anchor="ref-AguiarEtAl2025GTAP12">
        <w:r>
          <w:rPr>
            <w:rStyle w:val="Hyperlink"/>
            <w:smallCaps/>
          </w:rPr>
          <w:t xml:space="preserve">Aguiar</w:t>
        </w:r>
        <w:r>
          <w:rPr>
            <w:rStyle w:val="Hyperlink"/>
          </w:rPr>
          <w:t xml:space="preserve"> </w:t>
        </w:r>
        <w:r>
          <w:rPr>
            <w:rStyle w:val="Hyperlink"/>
          </w:rPr>
          <w:t xml:space="preserve">et al. 2025</w:t>
        </w:r>
      </w:hyperlink>
      <w:r>
        <w:t xml:space="preserve">)</w:t>
      </w:r>
      <w:r>
        <w:t xml:space="preserve">.</w:t>
      </w:r>
    </w:p>
    <w:p>
      <w:pPr>
        <w:numPr>
          <w:ilvl w:val="1"/>
          <w:numId w:val="1105"/>
        </w:numPr>
      </w:pPr>
      <w:r>
        <w:rPr>
          <w:i/>
          <w:iCs/>
        </w:rPr>
        <w:t xml:space="preserve">Política climática</w:t>
      </w:r>
      <w:r>
        <w:t xml:space="preserve">: destaca el modelo DICE de William</w:t>
      </w:r>
      <w:r>
        <w:t xml:space="preserve"> </w:t>
      </w:r>
      <w:r>
        <w:rPr>
          <w:smallCaps/>
        </w:rPr>
        <w:t xml:space="preserve">Nordhaus</w:t>
      </w:r>
      <w:r>
        <w:t xml:space="preserve"> </w:t>
      </w:r>
      <w:r>
        <w:t xml:space="preserve">(Premio Nobel de 2018), cuya versión actual es la DICE-2023</w:t>
      </w:r>
      <w:r>
        <w:t xml:space="preserve"> </w:t>
      </w:r>
      <w:r>
        <w:t xml:space="preserve">(</w:t>
      </w:r>
      <w:hyperlink w:anchor="ref-Nobel2018Nordhaus">
        <w:r>
          <w:rPr>
            <w:rStyle w:val="Hyperlink"/>
            <w:smallCaps/>
          </w:rPr>
          <w:t xml:space="preserve">The Nobel Prize</w:t>
        </w:r>
        <w:r>
          <w:rPr>
            <w:rStyle w:val="Hyperlink"/>
          </w:rPr>
          <w:t xml:space="preserve"> </w:t>
        </w:r>
        <w:r>
          <w:rPr>
            <w:rStyle w:val="Hyperlink"/>
          </w:rPr>
          <w:t xml:space="preserve">2018</w:t>
        </w:r>
      </w:hyperlink>
      <w:r>
        <w:t xml:space="preserve">;</w:t>
      </w:r>
      <w:r>
        <w:t xml:space="preserve"> </w:t>
      </w:r>
      <w:hyperlink w:anchor="ref-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w:t>
        </w:r>
        <w:r>
          <w:rPr>
            <w:rStyle w:val="Hyperlink"/>
          </w:rPr>
          <w:t xml:space="preserve">2024</w:t>
        </w:r>
      </w:hyperlink>
      <w:r>
        <w:t xml:space="preserve">)</w:t>
      </w:r>
      <w:r>
        <w:t xml:space="preserve">; no es un MEGC multisectorial, sino un modelo de evaluación integrada de crecimiento óptimo, y se usa para evaluar, por ejemplo, un impuesto sobre el carbono</w:t>
      </w:r>
      <w:r>
        <w:t xml:space="preserve"> </w:t>
      </w:r>
      <w:r>
        <w:rPr>
          <w:rStyle w:val="Referenciaatema"/>
        </w:rPr>
        <w:t xml:space="preserve">[ver tema 3.B.31]</w:t>
      </w:r>
      <w:r>
        <w:t xml:space="preserve">.</w:t>
      </w:r>
    </w:p>
    <w:p>
      <w:pPr>
        <w:keepNext/>
        <w:numPr>
          <w:ilvl w:val="1"/>
          <w:numId w:val="1105"/>
        </w:numPr>
      </w:pPr>
      <w:r>
        <w:rPr>
          <w:i/>
          <w:iCs/>
        </w:rPr>
        <w:t xml:space="preserve">Macroeconomía</w:t>
      </w:r>
      <w:r>
        <w:t xml:space="preserve">: los modelos de equilibrio general dinámicos y estocásticos son la versión agregada e intertemporal del mismo programa</w:t>
      </w:r>
      <w:r>
        <w:t xml:space="preserve"> </w:t>
      </w:r>
      <w:r>
        <w:rPr>
          <w:rStyle w:val="Referenciaatema"/>
        </w:rPr>
        <w:t xml:space="preserve">[ver tema 3.A.6]</w:t>
      </w:r>
      <w:r>
        <w:t xml:space="preserve">.</w:t>
      </w:r>
    </w:p>
    <w:p>
      <w:pPr>
        <w:numPr>
          <w:ilvl w:val="2"/>
          <w:numId w:val="1107"/>
        </w:numPr>
      </w:pPr>
      <w:r>
        <w:t xml:space="preserve">En España, el Ministerio de Economía y Hacienda desarrolló en 2008 el modelo REMS, con la Universidad de Valencia, la Fundación Rafael del Pino y BBVA</w:t>
      </w:r>
      <w:r>
        <w:t xml:space="preserve"> </w:t>
      </w:r>
      <w:r>
        <w:t xml:space="preserve">(</w:t>
      </w:r>
      <w:hyperlink w:anchor="ref-BoscaEtAl2010REMS">
        <w:r>
          <w:rPr>
            <w:rStyle w:val="Hyperlink"/>
            <w:smallCaps/>
          </w:rPr>
          <w:t xml:space="preserve">Boscá</w:t>
        </w:r>
        <w:r>
          <w:rPr>
            <w:rStyle w:val="Hyperlink"/>
          </w:rPr>
          <w:t xml:space="preserve"> </w:t>
        </w:r>
        <w:r>
          <w:rPr>
            <w:rStyle w:val="Hyperlink"/>
          </w:rPr>
          <w:t xml:space="preserve">et al. 2010</w:t>
        </w:r>
      </w:hyperlink>
      <w:r>
        <w:t xml:space="preserve">)</w:t>
      </w:r>
      <w:r>
        <w:t xml:space="preserve">.</w:t>
      </w:r>
    </w:p>
    <w:p>
      <w:pPr>
        <w:numPr>
          <w:ilvl w:val="2"/>
          <w:numId w:val="1107"/>
        </w:numPr>
      </w:pPr>
      <w:r>
        <w:t xml:space="preserve">Su versión estimada, EREMS</w:t>
      </w:r>
      <w:r>
        <w:t xml:space="preserve"> </w:t>
      </w:r>
      <w:r>
        <w:t xml:space="preserve">(</w:t>
      </w:r>
      <w:hyperlink w:anchor="ref-BoscaEtAl2020Financial">
        <w:r>
          <w:rPr>
            <w:rStyle w:val="Hyperlink"/>
            <w:smallCaps/>
          </w:rPr>
          <w:t xml:space="preserve">Boscá</w:t>
        </w:r>
        <w:r>
          <w:rPr>
            <w:rStyle w:val="Hyperlink"/>
          </w:rPr>
          <w:t xml:space="preserve"> </w:t>
        </w:r>
        <w:r>
          <w:rPr>
            <w:rStyle w:val="Hyperlink"/>
          </w:rPr>
          <w:t xml:space="preserve">et al. 2020</w:t>
        </w:r>
      </w:hyperlink>
      <w:r>
        <w:t xml:space="preserve">)</w:t>
      </w:r>
      <w:r>
        <w:t xml:space="preserve">, es la que usa el Observatorio sobre el Ciclo Económico en España de BBVA Research, Fedea y la Fundación Rafael del Pino: cuando la economía recibe perturbaciones, la respuesta de las variables endógenas permite descomponer el crecimiento en sus causas.</w:t>
      </w:r>
    </w:p>
    <w:p>
      <w:pPr>
        <w:numPr>
          <w:ilvl w:val="2"/>
          <w:numId w:val="1107"/>
        </w:numPr>
      </w:pPr>
      <w:r>
        <w:t xml:space="preserve">A finales de 2025 las perturbaciones de demanda sumaban unos 2,6 puntos al crecimiento del PIB por persona en edad de trabajar y las de oferta (sobre todo la escasez de vivienda) restaban unos 2,1</w:t>
      </w:r>
      <w:r>
        <w:t xml:space="preserve"> </w:t>
      </w:r>
      <w:r>
        <w:t xml:space="preserve">(</w:t>
      </w:r>
      <w:hyperlink w:anchor="ref-BoscaEtAl2026Ciclo">
        <w:r>
          <w:rPr>
            <w:rStyle w:val="Hyperlink"/>
            <w:smallCaps/>
          </w:rPr>
          <w:t xml:space="preserve">Boscá</w:t>
        </w:r>
        <w:r>
          <w:rPr>
            <w:rStyle w:val="Hyperlink"/>
          </w:rPr>
          <w:t xml:space="preserve"> </w:t>
        </w:r>
        <w:r>
          <w:rPr>
            <w:rStyle w:val="Hyperlink"/>
          </w:rPr>
          <w:t xml:space="preserve">et al. 2026</w:t>
        </w:r>
      </w:hyperlink>
      <w:r>
        <w:t xml:space="preserve">)</w:t>
      </w:r>
      <w:r>
        <w:t xml:space="preserve">.</w:t>
      </w:r>
      <w:r>
        <w:rPr>
          <w:rStyle w:val="FootnoteReference"/>
        </w:rPr>
        <w:footnoteReference w:id="166"/>
      </w:r>
    </w:p>
    <w:p>
      <w:pPr>
        <w:numPr>
          <w:ilvl w:val="0"/>
          <w:numId w:val="1103"/>
        </w:numPr>
      </w:pPr>
      <w:r>
        <w:rPr>
          <w:i/>
          <w:iCs/>
        </w:rPr>
        <w:t xml:space="preserve">Valoración</w:t>
      </w:r>
      <w:r>
        <w:t xml:space="preserve">: los resultados dependen de las elasticidades y de los cierres macroeconómicos elegidos, y la unicidad del equilibrio calculado no está garantizada (II.1.2). Aun así, son la forma de llevar la teoría del equilibrio general a la evaluación de políticas.</w:t>
      </w:r>
    </w:p>
    <w:p>
      <w:pPr>
        <w:numPr>
          <w:ilvl w:val="0"/>
          <w:numId w:val="1103"/>
        </w:numPr>
      </w:pPr>
      <w:r>
        <w:rPr>
          <w:i/>
          <w:iCs/>
        </w:rPr>
        <w:t xml:space="preserve">Recapitulando</w:t>
      </w:r>
      <w:r>
        <w:t xml:space="preserve">: el equilibrio walrasiano resiste que se quite el subastador si los agentes son muchos (núcleo), pero no el poder de mercado, las no convexidades, el dinero sin valor intrínseco ni los mercados incompletos; aun así, sigue siendo la referencia con la que se evalúan las políticas.</w:t>
      </w:r>
    </w:p>
    <w:bookmarkEnd w:id="167"/>
    <w:bookmarkEnd w:id="168"/>
    <w:bookmarkStart w:id="169" w:name="conclusión"/>
    <w:p>
      <w:pPr>
        <w:pStyle w:val="Heading1"/>
      </w:pPr>
      <w:r>
        <w:t xml:space="preserve">Conclusión</w:t>
      </w:r>
      <w:r>
        <w:t xml:space="preserve"> </w:t>
      </w:r>
      <w:r>
        <w:rPr>
          <w:rStyle w:val="Minutos"/>
        </w:rPr>
        <w:t xml:space="preserve">1′</w:t>
      </w:r>
    </w:p>
    <w:p>
      <w:pPr>
        <w:keepNext/>
        <w:numPr>
          <w:ilvl w:val="0"/>
          <w:numId w:val="1108"/>
        </w:numPr>
      </w:pPr>
      <w:r>
        <w:rPr>
          <w:b/>
          <w:bCs/>
          <w:i/>
          <w:iCs/>
        </w:rPr>
        <w:t xml:space="preserve">Recapitulación (ideas clave)</w:t>
      </w:r>
      <w:r>
        <w:t xml:space="preserve">:</w:t>
      </w:r>
    </w:p>
    <w:p>
      <w:pPr>
        <w:numPr>
          <w:ilvl w:val="1"/>
          <w:numId w:val="1109"/>
        </w:numPr>
      </w:pPr>
      <w:r>
        <w:t xml:space="preserve">En conclusión, la teoría del equilibrio general responde a la pregunta del principio en 3 pasos. Con agentes precio-aceptantes y preferencias y tecnologías convexas, el sistema de precios puede coordinar todos los mercados a la vez: existe un vector de precios que los vacía (I y II.1).</w:t>
      </w:r>
    </w:p>
    <w:p>
      <w:pPr>
        <w:numPr>
          <w:ilvl w:val="1"/>
          <w:numId w:val="1109"/>
        </w:numPr>
      </w:pPr>
      <w:r>
        <w:t xml:space="preserve">Ese equilibrio no tiene por qué ser único ni estable, porque la agregación borra casi todas las propiedades de la demanda individual (teorema de</w:t>
      </w:r>
      <w:r>
        <w:t xml:space="preserve"> </w:t>
      </w:r>
      <w:r>
        <w:rPr>
          <w:smallCaps/>
        </w:rPr>
        <w:t xml:space="preserve">Sonnenschein</w:t>
      </w:r>
      <w:r>
        <w:t xml:space="preserve">-</w:t>
      </w:r>
      <w:r>
        <w:rPr>
          <w:smallCaps/>
        </w:rPr>
        <w:t xml:space="preserve">Mantel</w:t>
      </w:r>
      <w:r>
        <w:t xml:space="preserve">-</w:t>
      </w:r>
      <w:r>
        <w:rPr>
          <w:smallCaps/>
        </w:rPr>
        <w:t xml:space="preserve">Debreu</w:t>
      </w:r>
      <w:r>
        <w:t xml:space="preserve">), pero es eficiente si los mercados son completos y competitivos (II.2).</w:t>
      </w:r>
    </w:p>
    <w:p>
      <w:pPr>
        <w:numPr>
          <w:ilvl w:val="1"/>
          <w:numId w:val="1109"/>
        </w:numPr>
      </w:pPr>
      <w:r>
        <w:t xml:space="preserve">Y el modelo resiste bien que se relajen algunos supuestos (con muchos agentes, el núcleo converge al equilibrio walrasiano) y peor otros: poder de mercado, no convexidades, mercados incompletos y dinero, que necesita una función que el modelo no le da (III). Así, el trabajo de</w:t>
      </w:r>
      <w:r>
        <w:t xml:space="preserve"> </w:t>
      </w:r>
      <w:r>
        <w:rPr>
          <w:smallCaps/>
        </w:rPr>
        <w:t xml:space="preserve">Walras</w:t>
      </w:r>
      <w:r>
        <w:t xml:space="preserve"> </w:t>
      </w:r>
      <w:r>
        <w:t xml:space="preserve">puede entenderse como la formalización de la «mano invisible» de</w:t>
      </w:r>
      <w:r>
        <w:t xml:space="preserve"> </w:t>
      </w:r>
      <w:r>
        <w:rPr>
          <w:smallCaps/>
        </w:rPr>
        <w:t xml:space="preserve">Smith</w:t>
      </w:r>
      <w:r>
        <w:t xml:space="preserve">.</w:t>
      </w:r>
    </w:p>
    <w:p>
      <w:pPr>
        <w:numPr>
          <w:ilvl w:val="0"/>
          <w:numId w:val="1108"/>
        </w:numPr>
      </w:pPr>
      <w:r>
        <w:rPr>
          <w:b/>
          <w:bCs/>
          <w:i/>
          <w:iCs/>
        </w:rPr>
        <w:t xml:space="preserve">Relevancia</w:t>
      </w:r>
      <w:r>
        <w:t xml:space="preserve">: es el lenguaje común de la teoría económica. La macroeconomía actual es equilibrio general dinámico y estocástico</w:t>
      </w:r>
      <w:r>
        <w:t xml:space="preserve"> </w:t>
      </w:r>
      <w:r>
        <w:rPr>
          <w:rStyle w:val="Referenciaatema"/>
        </w:rPr>
        <w:t xml:space="preserve">[ver tema 3.A.6]</w:t>
      </w:r>
      <w:r>
        <w:t xml:space="preserve"> </w:t>
      </w:r>
      <w:r>
        <w:rPr>
          <w:rStyle w:val="Referenciaatema"/>
        </w:rPr>
        <w:t xml:space="preserve">[ver tema 3.A.42]</w:t>
      </w:r>
      <w:r>
        <w:t xml:space="preserve">, y</w:t>
      </w:r>
      <w:r>
        <w:t xml:space="preserve"> </w:t>
      </w:r>
      <w:r>
        <w:rPr>
          <w:smallCaps/>
        </w:rPr>
        <w:t xml:space="preserve">De Vroey</w:t>
      </w:r>
      <w:r>
        <w:t xml:space="preserve"> </w:t>
      </w:r>
      <w:r>
        <w:t xml:space="preserve">(</w:t>
      </w:r>
      <w:hyperlink w:anchor="ref-DeVroey2004History">
        <w:r>
          <w:rPr>
            <w:rStyle w:val="Hyperlink"/>
          </w:rPr>
          <w:t xml:space="preserve">2004</w:t>
        </w:r>
      </w:hyperlink>
      <w:r>
        <w:t xml:space="preserve">)</w:t>
      </w:r>
      <w:r>
        <w:t xml:space="preserve"> </w:t>
      </w:r>
      <w:r>
        <w:t xml:space="preserve">lee su historia como la sustitución de modelos de equilibrio general simplificados de tipo marshalliano, como el IS-LM, por modelos walrasianos. También lo son la teoría del comercio internacional</w:t>
      </w:r>
      <w:r>
        <w:t xml:space="preserve"> </w:t>
      </w:r>
      <w:r>
        <w:rPr>
          <w:rStyle w:val="Referenciaatema"/>
        </w:rPr>
        <w:t xml:space="preserve">[ver tema 3.B.5]</w:t>
      </w:r>
      <w:r>
        <w:t xml:space="preserve"> </w:t>
      </w:r>
      <w:r>
        <w:t xml:space="preserve">y la economía del clima</w:t>
      </w:r>
      <w:r>
        <w:t xml:space="preserve"> </w:t>
      </w:r>
      <w:r>
        <w:rPr>
          <w:rStyle w:val="Referenciaatema"/>
        </w:rPr>
        <w:t xml:space="preserve">[ver tema 3.B.31]</w:t>
      </w:r>
      <w:r>
        <w:t xml:space="preserve">, y los modelos computables se usan para evaluar acuerdos comerciales, impuestos y políticas climáticas.</w:t>
      </w:r>
    </w:p>
    <w:p>
      <w:pPr>
        <w:keepNext/>
        <w:numPr>
          <w:ilvl w:val="0"/>
          <w:numId w:val="1108"/>
        </w:numPr>
      </w:pPr>
      <w:r>
        <w:rPr>
          <w:b/>
          <w:bCs/>
          <w:i/>
          <w:iCs/>
        </w:rPr>
        <w:t xml:space="preserve">Extensiones y relación con otras partes del temario</w:t>
      </w:r>
      <w:r>
        <w:t xml:space="preserve">:</w:t>
      </w:r>
    </w:p>
    <w:p>
      <w:pPr>
        <w:numPr>
          <w:ilvl w:val="1"/>
          <w:numId w:val="1110"/>
        </w:numPr>
      </w:pPr>
      <w:r>
        <w:t xml:space="preserve">El equilibrio parcial sigue siendo útil para estudiar un mercado concreto con pocas conexiones con el resto; para fenómenos que afectan a muchos mercados a la vez, como un tratado comercial, hace falta el equilibrio general</w:t>
      </w:r>
      <w:r>
        <w:t xml:space="preserve"> </w:t>
      </w:r>
      <w:r>
        <w:rPr>
          <w:rStyle w:val="Referenciaatema"/>
        </w:rPr>
        <w:t xml:space="preserve">[ver tema 3.A.16]</w:t>
      </w:r>
      <w:r>
        <w:t xml:space="preserve">.</w:t>
      </w:r>
    </w:p>
    <w:p>
      <w:pPr>
        <w:numPr>
          <w:ilvl w:val="1"/>
          <w:numId w:val="1110"/>
        </w:numPr>
      </w:pPr>
      <w:r>
        <w:t xml:space="preserve">Los fallos de mercado (poder de mercado, externalidades, bienes públicos)</w:t>
      </w:r>
      <w:r>
        <w:t xml:space="preserve"> </w:t>
      </w:r>
      <w:r>
        <w:rPr>
          <w:rStyle w:val="Referenciaatema"/>
        </w:rPr>
        <w:t xml:space="preserve">[ver tema 3.A.23]</w:t>
      </w:r>
      <w:r>
        <w:t xml:space="preserve"> </w:t>
      </w:r>
      <w:r>
        <w:t xml:space="preserve">y la información asimétrica</w:t>
      </w:r>
      <w:r>
        <w:t xml:space="preserve"> </w:t>
      </w:r>
      <w:r>
        <w:rPr>
          <w:rStyle w:val="Referenciaatema"/>
        </w:rPr>
        <w:t xml:space="preserve">[ver tema 3.A.13]</w:t>
      </w:r>
      <w:r>
        <w:t xml:space="preserve"> </w:t>
      </w:r>
      <w:r>
        <w:t xml:space="preserve">parten de los supuestos de este modelo para ver qué pasa cuando no se cumplen; el diseño de mecanismos (</w:t>
      </w:r>
      <w:r>
        <w:rPr>
          <w:smallCaps/>
        </w:rPr>
        <w:t xml:space="preserve">Hurwicz</w:t>
      </w:r>
      <w:r>
        <w:t xml:space="preserve">,</w:t>
      </w:r>
      <w:r>
        <w:t xml:space="preserve"> </w:t>
      </w:r>
      <w:r>
        <w:rPr>
          <w:smallCaps/>
        </w:rPr>
        <w:t xml:space="preserve">Myerson</w:t>
      </w:r>
      <w:r>
        <w:t xml:space="preserve">) y el debate del cálculo socialista (</w:t>
      </w:r>
      <w:r>
        <w:rPr>
          <w:smallCaps/>
        </w:rPr>
        <w:t xml:space="preserve">Lange</w:t>
      </w:r>
      <w:r>
        <w:t xml:space="preserve">,</w:t>
      </w:r>
      <w:r>
        <w:t xml:space="preserve"> </w:t>
      </w:r>
      <w:r>
        <w:rPr>
          <w:smallCaps/>
        </w:rPr>
        <w:t xml:space="preserve">Hayek</w:t>
      </w:r>
      <w:r>
        <w:t xml:space="preserve">) preguntan qué mecanismo asigna bien con información dispersa, y la elección del óptimo social,</w:t>
      </w:r>
      <w:r>
        <w:t xml:space="preserve"> </w:t>
      </w:r>
      <w:r>
        <w:rPr>
          <w:rStyle w:val="Referenciaatema"/>
        </w:rPr>
        <w:t xml:space="preserve">[ver tema 3.A.24]</w:t>
      </w:r>
      <w:r>
        <w:t xml:space="preserve">. La teoría de la negociación (</w:t>
      </w:r>
      <w:r>
        <w:rPr>
          <w:smallCaps/>
        </w:rPr>
        <w:t xml:space="preserve">Nash</w:t>
      </w:r>
      <w:r>
        <w:t xml:space="preserve">,</w:t>
      </w:r>
      <w:r>
        <w:t xml:space="preserve"> </w:t>
      </w:r>
      <w:r>
        <w:rPr>
          <w:smallCaps/>
        </w:rPr>
        <w:t xml:space="preserve">Rubinstein</w:t>
      </w:r>
      <w:r>
        <w:t xml:space="preserve">) elige entre los acuerdos que</w:t>
      </w:r>
      <w:r>
        <w:t xml:space="preserve"> </w:t>
      </w:r>
      <w:r>
        <w:rPr>
          <w:smallCaps/>
        </w:rPr>
        <w:t xml:space="preserve">Edgeworth</w:t>
      </w:r>
      <w:r>
        <w:t xml:space="preserve"> </w:t>
      </w:r>
      <w:r>
        <w:t xml:space="preserve">deja abiertos</w:t>
      </w:r>
      <w:r>
        <w:t xml:space="preserve"> </w:t>
      </w:r>
      <w:r>
        <w:rPr>
          <w:rStyle w:val="Referenciaatema"/>
        </w:rPr>
        <w:t xml:space="preserve">[ver tema 3.A.14]</w:t>
      </w:r>
      <w:r>
        <w:t xml:space="preserve">, y la teoría de la demanda de dinero da al dinero la función que aquí le falta</w:t>
      </w:r>
      <w:r>
        <w:t xml:space="preserve"> </w:t>
      </w:r>
      <w:r>
        <w:rPr>
          <w:rStyle w:val="Referenciaatema"/>
        </w:rPr>
        <w:t xml:space="preserve">[ver tema 3.A.35]</w:t>
      </w:r>
      <w:r>
        <w:t xml:space="preserve">.</w:t>
      </w:r>
    </w:p>
    <w:p>
      <w:pPr>
        <w:numPr>
          <w:ilvl w:val="1"/>
          <w:numId w:val="1110"/>
        </w:numPr>
      </w:pPr>
      <w:r>
        <w:t xml:space="preserve">El modelo ha sido criticado: la escuela austriaca ve la competencia como un proceso de descubrimiento y no como un estado; los teóricos del desequilibrio (</w:t>
      </w:r>
      <w:r>
        <w:rPr>
          <w:smallCaps/>
        </w:rPr>
        <w:t xml:space="preserve">Clower</w:t>
      </w:r>
      <w:r>
        <w:t xml:space="preserve">,</w:t>
      </w:r>
      <w:r>
        <w:t xml:space="preserve"> </w:t>
      </w:r>
      <w:r>
        <w:rPr>
          <w:smallCaps/>
        </w:rPr>
        <w:t xml:space="preserve">Leijonhufvud</w:t>
      </w:r>
      <w:r>
        <w:t xml:space="preserve">) estudian el comercio a precios falsos</w:t>
      </w:r>
      <w:r>
        <w:t xml:space="preserve"> </w:t>
      </w:r>
      <w:r>
        <w:rPr>
          <w:rStyle w:val="Referenciaatema"/>
        </w:rPr>
        <w:t xml:space="preserve">[ver tema 3.A.4]</w:t>
      </w:r>
      <w:r>
        <w:t xml:space="preserve">;</w:t>
      </w:r>
      <w:r>
        <w:t xml:space="preserve"> </w:t>
      </w:r>
      <w:r>
        <w:rPr>
          <w:smallCaps/>
        </w:rPr>
        <w:t xml:space="preserve">Kirman</w:t>
      </w:r>
      <w:r>
        <w:t xml:space="preserve"> </w:t>
      </w:r>
      <w:r>
        <w:t xml:space="preserve">(</w:t>
      </w:r>
      <w:hyperlink w:anchor="ref-Kirman1992Whom">
        <w:r>
          <w:rPr>
            <w:rStyle w:val="Hyperlink"/>
          </w:rPr>
          <w:t xml:space="preserve">1992</w:t>
        </w:r>
      </w:hyperlink>
      <w:r>
        <w:t xml:space="preserve">)</w:t>
      </w:r>
      <w:r>
        <w:t xml:space="preserve"> </w:t>
      </w:r>
      <w:r>
        <w:t xml:space="preserve">subraya los problemas de agregación; la economía conductual, con</w:t>
      </w:r>
      <w:r>
        <w:t xml:space="preserve"> </w:t>
      </w:r>
      <w:r>
        <w:rPr>
          <w:smallCaps/>
        </w:rPr>
        <w:t xml:space="preserve">Thaler</w:t>
      </w:r>
      <w:r>
        <w:t xml:space="preserve"> </w:t>
      </w:r>
      <w:r>
        <w:t xml:space="preserve">(Premio Nobel de 2017), los límites de la racionalidad</w:t>
      </w:r>
      <w:r>
        <w:t xml:space="preserve"> </w:t>
      </w:r>
      <w:r>
        <w:t xml:space="preserve">(</w:t>
      </w:r>
      <w:hyperlink w:anchor="ref-Nobel2017Thaler">
        <w:r>
          <w:rPr>
            <w:rStyle w:val="Hyperlink"/>
            <w:smallCaps/>
          </w:rPr>
          <w:t xml:space="preserve">The Nobel Prize</w:t>
        </w:r>
        <w:r>
          <w:rPr>
            <w:rStyle w:val="Hyperlink"/>
          </w:rPr>
          <w:t xml:space="preserve"> </w:t>
        </w:r>
        <w:r>
          <w:rPr>
            <w:rStyle w:val="Hyperlink"/>
          </w:rPr>
          <w:t xml:space="preserve">2017</w:t>
        </w:r>
      </w:hyperlink>
      <w:r>
        <w:t xml:space="preserve">)</w:t>
      </w:r>
      <w:r>
        <w:t xml:space="preserve">, y la macroeconomía financiera, las restricciones de crédito que el modelo ignora.</w:t>
      </w:r>
    </w:p>
    <w:p>
      <w:pPr>
        <w:numPr>
          <w:ilvl w:val="0"/>
          <w:numId w:val="1108"/>
        </w:numPr>
      </w:pPr>
      <w:r>
        <w:rPr>
          <w:b/>
          <w:bCs/>
          <w:i/>
          <w:iCs/>
        </w:rPr>
        <w:t xml:space="preserve">Opinión</w:t>
      </w:r>
      <w:r>
        <w:t xml:space="preserve">: el equilibrio general competitivo no describe ninguna economía real, ni lo pretende: un modelo sirve precisamente porque deja cosas fuera. Su valor es servir de referencia exacta, porque dice qué tendría que cumplir una economía para que la mano invisible funcione, y cada supuesto que no se cumple señala dónde puede fallar y, por tanto, dónde puede tener sentido la intervención pública.</w:t>
      </w:r>
    </w:p>
    <w:p>
      <w:pPr>
        <w:numPr>
          <w:ilvl w:val="0"/>
          <w:numId w:val="1108"/>
        </w:numPr>
      </w:pPr>
      <w:r>
        <w:rPr>
          <w:b/>
          <w:bCs/>
          <w:i/>
          <w:iCs/>
        </w:rPr>
        <w:t xml:space="preserve">Idea final</w:t>
      </w:r>
      <w:r>
        <w:t xml:space="preserve">: volviendo a</w:t>
      </w:r>
      <w:r>
        <w:t xml:space="preserve"> </w:t>
      </w:r>
      <w:r>
        <w:rPr>
          <w:smallCaps/>
        </w:rPr>
        <w:t xml:space="preserve">Bastiat</w:t>
      </w:r>
      <w:r>
        <w:t xml:space="preserve">, París se abastece sin que nadie lo planifique porque los precios coordinan. Millones de decisiones descentralizadas pueden encajar sin que sobre ni falte nada, pero solo con supuestos exigentes: lo que el modelo enseña no es que el mercado siempre funcione, sino por qué funciona cuando lo hace.</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69"/>
    <w:bookmarkStart w:id="175" w:name="anexo:modelo-general"/>
    <w:p>
      <w:pPr>
        <w:pStyle w:val="Heading1"/>
      </w:pPr>
      <w:r>
        <w:t xml:space="preserve">A. Anexo: el modelo con</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w:t>
      </w:r>
    </w:p>
    <w:p>
      <w:pPr>
        <w:numPr>
          <w:ilvl w:val="0"/>
          <w:numId w:val="1111"/>
        </w:numPr>
      </w:pPr>
      <w:r>
        <w:rPr>
          <w:i/>
          <w:iCs/>
        </w:rPr>
        <w:t xml:space="preserve">Consumidores</w:t>
      </w:r>
      <w:r>
        <w:t xml:space="preserve"> </w:t>
      </w:r>
      <m:oMath>
        <m:r>
          <m:t>i</m:t>
        </m:r>
        <m:r>
          <m:rPr>
            <m:sty m:val="p"/>
          </m:rPr>
          <m:t>=</m:t>
        </m:r>
        <m:r>
          <m:t>1</m:t>
        </m:r>
        <m:r>
          <m:rPr>
            <m:sty m:val="p"/>
          </m:rPr>
          <m:t>,</m:t>
        </m:r>
        <m:r>
          <m:rPr>
            <m:sty m:val="p"/>
          </m:rPr>
          <m:t>…</m:t>
        </m:r>
        <m:r>
          <m:rPr>
            <m:sty m:val="p"/>
          </m:rPr>
          <m:t>,</m:t>
        </m:r>
        <m:r>
          <m:t>I</m:t>
        </m:r>
      </m:oMath>
      <w:r>
        <w:t xml:space="preserve">: preferencias sobre cestas</w:t>
      </w:r>
      <w:r>
        <w:t xml:space="preserve"> </w:t>
      </w:r>
      <m:oMath>
        <m:sSub>
          <m:e>
            <m:acc>
              <m:accPr>
                <m:chr m:val="⃗"/>
              </m:accPr>
              <m:e>
                <m:r>
                  <m:t>x</m:t>
                </m:r>
              </m:e>
            </m:acc>
          </m:e>
          <m:sub>
            <m:r>
              <m:t>i</m:t>
            </m:r>
          </m:sub>
        </m:sSub>
        <m:r>
          <m:rPr>
            <m:sty m:val="p"/>
          </m:rPr>
          <m:t>∈</m:t>
        </m:r>
        <m:sSubSup>
          <m:e>
            <m:r>
              <m:rPr>
                <m:sty m:val="p"/>
                <m:scr m:val="double-struck"/>
              </m:rPr>
              <m:t>R</m:t>
            </m:r>
          </m:e>
          <m:sub>
            <m:r>
              <m:rPr>
                <m:sty m:val="p"/>
              </m:rPr>
              <m:t>+</m:t>
            </m:r>
          </m:sub>
          <m:sup>
            <m:r>
              <m:t>n</m:t>
            </m:r>
          </m:sup>
        </m:sSubSup>
      </m:oMath>
      <w:r>
        <w:t xml:space="preserve">, dotaciones</w:t>
      </w:r>
      <w:r>
        <w:t xml:space="preserve"> </w:t>
      </w:r>
      <m:oMath>
        <m:sSub>
          <m:e>
            <m:acc>
              <m:accPr>
                <m:chr m:val="⃗"/>
              </m:accPr>
              <m:e>
                <m:r>
                  <m:t>ω</m:t>
                </m:r>
              </m:e>
            </m:acc>
          </m:e>
          <m:sub>
            <m:r>
              <m:t>i</m:t>
            </m:r>
          </m:sub>
        </m:sSub>
        <m:r>
          <m:rPr>
            <m:sty m:val="p"/>
          </m:rPr>
          <m:t>∈</m:t>
        </m:r>
        <m:sSubSup>
          <m:e>
            <m:r>
              <m:rPr>
                <m:sty m:val="p"/>
                <m:scr m:val="double-struck"/>
              </m:rPr>
              <m:t>R</m:t>
            </m:r>
          </m:e>
          <m:sub>
            <m:r>
              <m:rPr>
                <m:sty m:val="p"/>
              </m:rPr>
              <m:t>+</m:t>
            </m:r>
          </m:sub>
          <m:sup>
            <m:r>
              <m:t>n</m:t>
            </m:r>
          </m:sup>
        </m:sSubSup>
      </m:oMath>
      <w:r>
        <w:t xml:space="preserve"> </w:t>
      </w:r>
      <w:r>
        <w:t xml:space="preserve">(los factores son bienes más) y participaciones</w:t>
      </w:r>
      <w:r>
        <w:t xml:space="preserve"> </w:t>
      </w:r>
      <m:oMath>
        <m:sSub>
          <m:e>
            <m:r>
              <m:t>θ</m:t>
            </m:r>
          </m:e>
          <m:sub>
            <m:r>
              <m:t>i</m:t>
            </m:r>
            <m:r>
              <m:t>j</m:t>
            </m:r>
          </m:sub>
        </m:sSub>
        <m:r>
          <m:rPr>
            <m:sty m:val="p"/>
          </m:rPr>
          <m:t>≥</m:t>
        </m:r>
        <m:r>
          <m:t>0</m:t>
        </m:r>
      </m:oMath>
      <w:r>
        <w:t xml:space="preserve"> </w:t>
      </w:r>
      <w:r>
        <w:t xml:space="preserve">en los beneficios de cada empresa, con</w:t>
      </w:r>
      <w:r>
        <w:t xml:space="preserve"> </w:t>
      </w:r>
      <m:oMath>
        <m:nary>
          <m:naryPr>
            <m:chr m:val="∑"/>
            <m:limLoc m:val="undOvr"/>
            <m:subHide m:val="off"/>
            <m:supHide m:val="on"/>
          </m:naryPr>
          <m:sub>
            <m:r>
              <m:t>i</m:t>
            </m:r>
          </m:sub>
          <m:sup>
            <m:r>
              <m:t>​</m:t>
            </m:r>
          </m:sup>
          <m:e>
            <m:sSub>
              <m:e>
                <m:r>
                  <m:t>θ</m:t>
                </m:r>
              </m:e>
              <m:sub>
                <m:r>
                  <m:t>i</m:t>
                </m:r>
                <m:r>
                  <m:t>j</m:t>
                </m:r>
              </m:sub>
            </m:sSub>
          </m:e>
        </m:nary>
        <m:r>
          <m:rPr>
            <m:sty m:val="p"/>
          </m:rPr>
          <m:t>=</m:t>
        </m:r>
        <m:r>
          <m:t>1</m:t>
        </m:r>
      </m:oMath>
      <w:r>
        <w:t xml:space="preserve">. Cada uno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acc>
                          <m:accPr>
                            <m:chr m:val="⃗"/>
                          </m:accPr>
                          <m:e>
                            <m:r>
                              <m:t>x</m:t>
                            </m:r>
                          </m:e>
                        </m:acc>
                      </m:e>
                      <m:sub>
                        <m:r>
                          <m:t>i</m:t>
                        </m:r>
                      </m:sub>
                    </m:sSub>
                  </m:lim>
                </m:limLow>
              </m:e>
              <m:e>
                <m:sSub>
                  <m:e>
                    <m:r>
                      <m:t>U</m:t>
                    </m:r>
                  </m:e>
                  <m:sub>
                    <m:r>
                      <m:t>i</m:t>
                    </m:r>
                  </m:sub>
                </m:sSub>
                <m:d>
                  <m:dPr>
                    <m:begChr m:val="("/>
                    <m:sepChr m:val=""/>
                    <m:endChr m:val=")"/>
                    <m:grow/>
                  </m:dPr>
                  <m:e>
                    <m:sSub>
                      <m:e>
                        <m:acc>
                          <m:accPr>
                            <m:chr m:val="⃗"/>
                          </m:accPr>
                          <m:e>
                            <m:r>
                              <m:t>x</m:t>
                            </m:r>
                          </m:e>
                        </m:acc>
                      </m:e>
                      <m:sub>
                        <m:r>
                          <m:t>i</m:t>
                        </m:r>
                      </m:sub>
                    </m:sSub>
                  </m:e>
                </m:d>
              </m:e>
            </m:mr>
            <m:mr>
              <m:e>
                <m:r>
                  <m:rPr>
                    <m:nor/>
                    <m:sty m:val="p"/>
                  </m:rPr>
                  <m:t>s.a.</m:t>
                </m:r>
              </m:e>
              <m:e>
                <m:acc>
                  <m:accPr>
                    <m:chr m:val="⃗"/>
                  </m:accPr>
                  <m:e>
                    <m:r>
                      <m:t>p</m:t>
                    </m:r>
                  </m:e>
                </m:acc>
                <m:r>
                  <m:rPr>
                    <m:sty m:val="p"/>
                  </m:rPr>
                  <m:t>⋅</m:t>
                </m:r>
                <m:sSub>
                  <m:e>
                    <m:acc>
                      <m:accPr>
                        <m:chr m:val="⃗"/>
                      </m:accPr>
                      <m:e>
                        <m:r>
                          <m:t>x</m:t>
                        </m:r>
                      </m:e>
                    </m:acc>
                  </m:e>
                  <m:sub>
                    <m:r>
                      <m:t>i</m:t>
                    </m:r>
                  </m:sub>
                </m:sSub>
                <m:r>
                  <m:rPr>
                    <m:sty m:val="p"/>
                  </m:rPr>
                  <m:t>≤</m:t>
                </m:r>
                <m:sSub>
                  <m:e>
                    <m:bar>
                      <m:barPr>
                        <m:pos m:val="top"/>
                      </m:barPr>
                      <m:e>
                        <m:r>
                          <m:t>W</m:t>
                        </m:r>
                      </m:e>
                    </m:bar>
                  </m:e>
                  <m:sub>
                    <m:r>
                      <m:t>i</m:t>
                    </m:r>
                  </m:sub>
                </m:sSub>
                <m:d>
                  <m:dPr>
                    <m:begChr m:val="("/>
                    <m:sepChr m:val=""/>
                    <m:endChr m:val=")"/>
                    <m:grow/>
                  </m:dPr>
                  <m:e>
                    <m:acc>
                      <m:accPr>
                        <m:chr m:val="⃗"/>
                      </m:accPr>
                      <m:e>
                        <m:r>
                          <m:t>p</m:t>
                        </m:r>
                      </m:e>
                    </m:acc>
                  </m:e>
                </m:d>
                <m:r>
                  <m:rPr>
                    <m:sty m:val="p"/>
                  </m:rPr>
                  <m:t>=</m:t>
                </m:r>
                <m:acc>
                  <m:accPr>
                    <m:chr m:val="⃗"/>
                  </m:accPr>
                  <m:e>
                    <m:r>
                      <m:t>p</m:t>
                    </m:r>
                  </m:e>
                </m:acc>
                <m:r>
                  <m:rPr>
                    <m:sty m:val="p"/>
                  </m:rPr>
                  <m:t>⋅</m:t>
                </m:r>
                <m:sSub>
                  <m:e>
                    <m:acc>
                      <m:accPr>
                        <m:chr m:val="⃗"/>
                      </m:accPr>
                      <m:e>
                        <m:r>
                          <m:t>ω</m:t>
                        </m:r>
                      </m:e>
                    </m:acc>
                  </m:e>
                  <m:sub>
                    <m:r>
                      <m:t>i</m:t>
                    </m:r>
                  </m:sub>
                </m:sSub>
                <m:r>
                  <m:rPr>
                    <m:sty m:val="p"/>
                  </m:rPr>
                  <m:t>+</m:t>
                </m:r>
                <m:nary>
                  <m:naryPr>
                    <m:chr m:val="∑"/>
                    <m:limLoc m:val="undOvr"/>
                    <m:subHide m:val="off"/>
                    <m:supHide m:val="off"/>
                  </m:naryPr>
                  <m:sub>
                    <m:r>
                      <m:t>j</m:t>
                    </m:r>
                    <m:r>
                      <m:rPr>
                        <m:sty m:val="p"/>
                      </m:rPr>
                      <m:t>=</m:t>
                    </m:r>
                    <m:r>
                      <m:t>1</m:t>
                    </m:r>
                  </m:sub>
                  <m:sup>
                    <m:r>
                      <m:t>J</m:t>
                    </m:r>
                  </m:sup>
                  <m:e>
                    <m:sSub>
                      <m:e>
                        <m:r>
                          <m:t>θ</m:t>
                        </m:r>
                      </m:e>
                      <m:sub>
                        <m:r>
                          <m:t>i</m:t>
                        </m:r>
                        <m:r>
                          <m:t>j</m:t>
                        </m:r>
                      </m:sub>
                    </m:sSub>
                  </m:e>
                </m:nary>
                <m:sSub>
                  <m:e>
                    <m:r>
                      <m:t>B</m:t>
                    </m:r>
                  </m:e>
                  <m:sub>
                    <m:r>
                      <m:t>j</m:t>
                    </m:r>
                  </m:sub>
                </m:sSub>
                <m:d>
                  <m:dPr>
                    <m:begChr m:val="("/>
                    <m:sepChr m:val=""/>
                    <m:endChr m:val=")"/>
                    <m:grow/>
                  </m:dPr>
                  <m:e>
                    <m:acc>
                      <m:accPr>
                        <m:chr m:val="⃗"/>
                      </m:accPr>
                      <m:e>
                        <m:r>
                          <m:t>p</m:t>
                        </m:r>
                      </m:e>
                    </m:acc>
                  </m:e>
                </m:d>
              </m:e>
            </m:mr>
            <m:mr>
              <m:e/>
              <m:e>
                <m:sSub>
                  <m:e>
                    <m:acc>
                      <m:accPr>
                        <m:chr m:val="⃗"/>
                      </m:accPr>
                      <m:e>
                        <m:r>
                          <m:t>x</m:t>
                        </m:r>
                      </m:e>
                    </m:acc>
                  </m:e>
                  <m:sub>
                    <m:r>
                      <m:t>i</m:t>
                    </m:r>
                  </m:sub>
                </m:sSub>
                <m:r>
                  <m:rPr>
                    <m:sty m:val="p"/>
                  </m:rPr>
                  <m:t>≥</m:t>
                </m:r>
                <m:acc>
                  <m:accPr>
                    <m:chr m:val="⃗"/>
                  </m:accPr>
                  <m:e>
                    <m:r>
                      <m:t>0</m:t>
                    </m:r>
                  </m:e>
                </m:acc>
              </m:e>
            </m:mr>
          </m:m>
        </m:oMath>
      </m:oMathPara>
    </w:p>
    <w:p>
      <w:pPr>
        <w:numPr>
          <w:ilvl w:val="0"/>
          <w:numId w:val="1000"/>
        </w:numPr>
      </w:pPr>
      <w:r>
        <w:t xml:space="preserve">de donde salen las demandas</w:t>
      </w:r>
      <w:r>
        <w:t xml:space="preserve"> </w:t>
      </w:r>
      <m:oMath>
        <m:sSub>
          <m:e>
            <m:acc>
              <m:accPr>
                <m:chr m:val="⃗"/>
              </m:accPr>
              <m:e>
                <m:r>
                  <m:t>x</m:t>
                </m:r>
              </m:e>
            </m:acc>
          </m:e>
          <m:sub>
            <m:r>
              <m:t>i</m:t>
            </m:r>
          </m:sub>
        </m:sSub>
        <m:d>
          <m:dPr>
            <m:begChr m:val="("/>
            <m:sepChr m:val=""/>
            <m:endChr m:val=")"/>
            <m:grow/>
          </m:dPr>
          <m:e>
            <m:acc>
              <m:accPr>
                <m:chr m:val="⃗"/>
              </m:accPr>
              <m:e>
                <m:r>
                  <m:t>p</m:t>
                </m:r>
              </m:e>
            </m:acc>
            <m:r>
              <m:rPr>
                <m:sty m:val="p"/>
              </m:rPr>
              <m:t>,</m:t>
            </m:r>
            <m:sSub>
              <m:e>
                <m:bar>
                  <m:barPr>
                    <m:pos m:val="top"/>
                  </m:barPr>
                  <m:e>
                    <m:r>
                      <m:t>W</m:t>
                    </m:r>
                  </m:e>
                </m:bar>
              </m:e>
              <m:sub>
                <m:r>
                  <m:t>i</m:t>
                </m:r>
              </m:sub>
            </m:sSub>
            <m:d>
              <m:dPr>
                <m:begChr m:val="("/>
                <m:sepChr m:val=""/>
                <m:endChr m:val=")"/>
                <m:grow/>
              </m:dPr>
              <m:e>
                <m:acc>
                  <m:accPr>
                    <m:chr m:val="⃗"/>
                  </m:accPr>
                  <m:e>
                    <m:r>
                      <m:t>p</m:t>
                    </m:r>
                  </m:e>
                </m:acc>
              </m:e>
            </m:d>
          </m:e>
        </m:d>
      </m:oMath>
      <w:r>
        <w:t xml:space="preserve">.</w:t>
      </w:r>
    </w:p>
    <w:p>
      <w:pPr>
        <w:numPr>
          <w:ilvl w:val="0"/>
          <w:numId w:val="1111"/>
        </w:numPr>
      </w:pPr>
      <w:r>
        <w:rPr>
          <w:i/>
          <w:iCs/>
        </w:rPr>
        <w:t xml:space="preserve">Empresas</w:t>
      </w:r>
      <w:r>
        <w:t xml:space="preserve"> </w:t>
      </w:r>
      <m:oMath>
        <m:r>
          <m:t>j</m:t>
        </m:r>
        <m:r>
          <m:rPr>
            <m:sty m:val="p"/>
          </m:rPr>
          <m:t>=</m:t>
        </m:r>
        <m:r>
          <m:t>1</m:t>
        </m:r>
        <m:r>
          <m:rPr>
            <m:sty m:val="p"/>
          </m:rPr>
          <m:t>,</m:t>
        </m:r>
        <m:r>
          <m:rPr>
            <m:sty m:val="p"/>
          </m:rPr>
          <m:t>…</m:t>
        </m:r>
        <m:r>
          <m:rPr>
            <m:sty m:val="p"/>
          </m:rPr>
          <m:t>,</m:t>
        </m:r>
        <m:r>
          <m:t>J</m:t>
        </m:r>
      </m:oMath>
      <w:r>
        <w:t xml:space="preserve">: conjunto de producción</w:t>
      </w:r>
      <w:r>
        <w:t xml:space="preserve"> </w:t>
      </w:r>
      <m:oMath>
        <m:sSub>
          <m:e>
            <m:r>
              <m:rPr>
                <m:sty m:val="p"/>
                <m:scr m:val="script"/>
              </m:rPr>
              <m:t>Y</m:t>
            </m:r>
          </m:e>
          <m:sub>
            <m:r>
              <m:t>j</m:t>
            </m:r>
          </m:sub>
        </m:sSub>
        <m:r>
          <m:rPr>
            <m:sty m:val="p"/>
          </m:rPr>
          <m:t>⊂</m:t>
        </m:r>
        <m:sSup>
          <m:e>
            <m:r>
              <m:rPr>
                <m:sty m:val="p"/>
                <m:scr m:val="double-struck"/>
              </m:rPr>
              <m:t>R</m:t>
            </m:r>
          </m:e>
          <m:sup>
            <m:r>
              <m:t>n</m:t>
            </m:r>
          </m:sup>
        </m:sSup>
      </m:oMath>
      <w:r>
        <w:t xml:space="preserve"> </w:t>
      </w:r>
      <w:r>
        <w:t xml:space="preserve">de planes netos</w:t>
      </w:r>
      <w:r>
        <w:t xml:space="preserve"> </w:t>
      </w:r>
      <m:oMath>
        <m:sSub>
          <m:e>
            <m:acc>
              <m:accPr>
                <m:chr m:val="⃗"/>
              </m:accPr>
              <m:e>
                <m:r>
                  <m:t>y</m:t>
                </m:r>
              </m:e>
            </m:acc>
          </m:e>
          <m:sub>
            <m:r>
              <m:t>j</m:t>
            </m:r>
          </m:sub>
        </m:sSub>
      </m:oMath>
      <w:r>
        <w:t xml:space="preserve"> </w:t>
      </w:r>
      <w:r>
        <w:t xml:space="preserve">(componentes negativos, factores; positivos, productos)</w:t>
      </w:r>
      <w:r>
        <w:t xml:space="preserve"> </w:t>
      </w:r>
      <w:r>
        <w:rPr>
          <w:rStyle w:val="Referenciaatema"/>
        </w:rPr>
        <w:t xml:space="preserve">[ver tema 3.A.11]</w:t>
      </w:r>
      <w:r>
        <w:t xml:space="preserve">. Cada una resuelve</w:t>
      </w:r>
    </w:p>
    <w:p>
      <w:pPr>
        <w:pStyle w:val="BodyText"/>
        <w:keepNext/>
      </w:pPr>
      <m:oMathPara>
        <m:oMathParaPr>
          <m:jc m:val="center"/>
        </m:oMathParaPr>
        <m:oMath>
          <m:sSub>
            <m:e>
              <m:r>
                <m:t>B</m:t>
              </m:r>
            </m:e>
            <m:sub>
              <m:r>
                <m:t>j</m:t>
              </m:r>
            </m:sub>
          </m:sSub>
          <m:d>
            <m:dPr>
              <m:begChr m:val="("/>
              <m:sepChr m:val=""/>
              <m:endChr m:val=")"/>
              <m:grow/>
            </m:dPr>
            <m:e>
              <m:acc>
                <m:accPr>
                  <m:chr m:val="⃗"/>
                </m:accPr>
                <m:e>
                  <m:r>
                    <m:t>p</m:t>
                  </m:r>
                </m:e>
              </m:acc>
            </m:e>
          </m:d>
          <m:r>
            <m:rPr>
              <m:sty m:val="p"/>
            </m:rPr>
            <m:t>=</m:t>
          </m:r>
          <m:m>
            <m:mPr>
              <m:baseJc m:val="center"/>
              <m:plcHide m:val="on"/>
              <m:mcs>
                <m:mc>
                  <m:mcPr>
                    <m:mcJc m:val="right"/>
                    <m:count m:val="1"/>
                  </m:mcPr>
                </m:mc>
                <m:mc>
                  <m:mcPr>
                    <m:mcJc m:val="left"/>
                    <m:count m:val="1"/>
                  </m:mcPr>
                </m:mc>
              </m:mcs>
            </m:mPr>
            <m:mr>
              <m:e>
                <m:limLow>
                  <m:e>
                    <m:r>
                      <m:rPr>
                        <m:sty m:val="p"/>
                      </m:rPr>
                      <m:t>max</m:t>
                    </m:r>
                  </m:e>
                  <m:lim>
                    <m:sSub>
                      <m:e>
                        <m:acc>
                          <m:accPr>
                            <m:chr m:val="⃗"/>
                          </m:accPr>
                          <m:e>
                            <m:r>
                              <m:t>y</m:t>
                            </m:r>
                          </m:e>
                        </m:acc>
                      </m:e>
                      <m:sub>
                        <m:r>
                          <m:t>j</m:t>
                        </m:r>
                      </m:sub>
                    </m:sSub>
                  </m:lim>
                </m:limLow>
              </m:e>
              <m:e>
                <m:acc>
                  <m:accPr>
                    <m:chr m:val="⃗"/>
                  </m:accPr>
                  <m:e>
                    <m:r>
                      <m:t>p</m:t>
                    </m:r>
                  </m:e>
                </m:acc>
                <m:r>
                  <m:rPr>
                    <m:sty m:val="p"/>
                  </m:rPr>
                  <m:t>⋅</m:t>
                </m:r>
                <m:sSub>
                  <m:e>
                    <m:acc>
                      <m:accPr>
                        <m:chr m:val="⃗"/>
                      </m:accPr>
                      <m:e>
                        <m:r>
                          <m:t>y</m:t>
                        </m:r>
                      </m:e>
                    </m:acc>
                  </m:e>
                  <m:sub>
                    <m:r>
                      <m:t>j</m:t>
                    </m:r>
                  </m:sub>
                </m:sSub>
              </m:e>
            </m:mr>
            <m:mr>
              <m:e>
                <m:r>
                  <m:rPr>
                    <m:nor/>
                    <m:sty m:val="p"/>
                  </m:rPr>
                  <m:t>s.a.</m:t>
                </m:r>
              </m:e>
              <m:e>
                <m:sSub>
                  <m:e>
                    <m:acc>
                      <m:accPr>
                        <m:chr m:val="⃗"/>
                      </m:accPr>
                      <m:e>
                        <m:r>
                          <m:t>y</m:t>
                        </m:r>
                      </m:e>
                    </m:acc>
                  </m:e>
                  <m:sub>
                    <m:r>
                      <m:t>j</m:t>
                    </m:r>
                  </m:sub>
                </m:sSub>
                <m:r>
                  <m:rPr>
                    <m:sty m:val="p"/>
                  </m:rPr>
                  <m:t>∈</m:t>
                </m:r>
                <m:sSub>
                  <m:e>
                    <m:r>
                      <m:rPr>
                        <m:sty m:val="p"/>
                        <m:scr m:val="script"/>
                      </m:rPr>
                      <m:t>Y</m:t>
                    </m:r>
                  </m:e>
                  <m:sub>
                    <m:r>
                      <m:t>j</m:t>
                    </m:r>
                  </m:sub>
                </m:sSub>
              </m:e>
            </m:mr>
          </m:m>
        </m:oMath>
      </m:oMathPara>
    </w:p>
    <w:p>
      <w:pPr>
        <w:numPr>
          <w:ilvl w:val="0"/>
          <w:numId w:val="1000"/>
        </w:numPr>
      </w:pPr>
      <w:r>
        <w:t xml:space="preserve">de donde salen las ofertas netas</w:t>
      </w:r>
      <w:r>
        <w:t xml:space="preserve"> </w:t>
      </w:r>
      <m:oMath>
        <m:sSub>
          <m:e>
            <m:acc>
              <m:accPr>
                <m:chr m:val="⃗"/>
              </m:accPr>
              <m:e>
                <m:r>
                  <m:t>y</m:t>
                </m:r>
              </m:e>
            </m:acc>
          </m:e>
          <m:sub>
            <m:r>
              <m:t>j</m:t>
            </m:r>
          </m:sub>
        </m:sSub>
        <m:d>
          <m:dPr>
            <m:begChr m:val="("/>
            <m:sepChr m:val=""/>
            <m:endChr m:val=")"/>
            <m:grow/>
          </m:dPr>
          <m:e>
            <m:acc>
              <m:accPr>
                <m:chr m:val="⃗"/>
              </m:accPr>
              <m:e>
                <m:r>
                  <m:t>p</m:t>
                </m:r>
              </m:e>
            </m:acc>
          </m:e>
        </m:d>
      </m:oMath>
      <w:r>
        <w:t xml:space="preserve"> </w:t>
      </w:r>
      <w:r>
        <w:t xml:space="preserve">y la función de beneficios</w:t>
      </w:r>
      <w:r>
        <w:t xml:space="preserve"> </w:t>
      </w:r>
      <m:oMath>
        <m:sSub>
          <m:e>
            <m:r>
              <m:t>B</m:t>
            </m:r>
          </m:e>
          <m:sub>
            <m:r>
              <m:t>j</m:t>
            </m:r>
          </m:sub>
        </m:sSub>
        <m:d>
          <m:dPr>
            <m:begChr m:val="("/>
            <m:sepChr m:val=""/>
            <m:endChr m:val=")"/>
            <m:grow/>
          </m:dPr>
          <m:e>
            <m:acc>
              <m:accPr>
                <m:chr m:val="⃗"/>
              </m:accPr>
              <m:e>
                <m:r>
                  <m:t>p</m:t>
                </m:r>
              </m:e>
            </m:acc>
          </m:e>
        </m:d>
      </m:oMath>
      <w:r>
        <w:t xml:space="preserve"> </w:t>
      </w:r>
      <w:r>
        <w:rPr>
          <w:rStyle w:val="Referenciaatema"/>
        </w:rPr>
        <w:t xml:space="preserve">[ver tema 3.A.12]</w:t>
      </w:r>
      <w:r>
        <w:t xml:space="preserve">.</w:t>
      </w:r>
    </w:p>
    <w:p>
      <w:pPr>
        <w:numPr>
          <w:ilvl w:val="0"/>
          <w:numId w:val="1111"/>
        </w:numPr>
      </w:pPr>
      <w:r>
        <w:rPr>
          <w:i/>
          <w:iCs/>
        </w:rPr>
        <w:t xml:space="preserve">Exceso de demanda y equilibrio</w:t>
      </w:r>
      <w:r>
        <w:t xml:space="preserve">: el exceso de demanda agregado es (9), y un equilibrio walrasiano es un</w:t>
      </w:r>
      <w:r>
        <w:t xml:space="preserve"> </w:t>
      </w:r>
      <m:oMath>
        <m:sSup>
          <m:e>
            <m:acc>
              <m:accPr>
                <m:chr m:val="⃗"/>
              </m:accPr>
              <m:e>
                <m:r>
                  <m:t>p</m:t>
                </m:r>
              </m:e>
            </m:acc>
          </m:e>
          <m:sup>
            <m:r>
              <m:rPr>
                <m:sty m:val="p"/>
              </m:rPr>
              <m:t>*</m:t>
            </m:r>
          </m:sup>
        </m:sSup>
        <m:r>
          <m:rPr>
            <m:sty m:val="p"/>
          </m:rPr>
          <m:t>≥</m:t>
        </m:r>
        <m:acc>
          <m:accPr>
            <m:chr m:val="⃗"/>
          </m:accPr>
          <m:e>
            <m:r>
              <m:t>0</m:t>
            </m:r>
          </m:e>
        </m:acc>
      </m:oMath>
      <w:r>
        <w:t xml:space="preserve"> </w:t>
      </w:r>
      <w:r>
        <w:t xml:space="preserve">con</w:t>
      </w:r>
      <w:r>
        <w:t xml:space="preserve"> </w:t>
      </w:r>
      <m:oMath>
        <m:acc>
          <m:accPr>
            <m:chr m:val="⃗"/>
          </m:accPr>
          <m:e>
            <m:r>
              <m:t>z</m:t>
            </m:r>
          </m:e>
        </m:acc>
        <m:d>
          <m:dPr>
            <m:begChr m:val="("/>
            <m:sepChr m:val=""/>
            <m:endChr m:val=")"/>
            <m:grow/>
          </m:dPr>
          <m:e>
            <m:sSup>
              <m:e>
                <m:acc>
                  <m:accPr>
                    <m:chr m:val="⃗"/>
                  </m:accPr>
                  <m:e>
                    <m:r>
                      <m:t>p</m:t>
                    </m:r>
                  </m:e>
                </m:acc>
              </m:e>
              <m:sup>
                <m:r>
                  <m:rPr>
                    <m:sty m:val="p"/>
                  </m:rPr>
                  <m:t>*</m:t>
                </m:r>
              </m:sup>
            </m:sSup>
          </m:e>
        </m:d>
        <m:r>
          <m:rPr>
            <m:sty m:val="p"/>
          </m:rPr>
          <m:t>≤</m:t>
        </m:r>
        <m:acc>
          <m:accPr>
            <m:chr m:val="⃗"/>
          </m:accPr>
          <m:e>
            <m:r>
              <m:t>0</m:t>
            </m:r>
          </m:e>
        </m:acc>
      </m:oMath>
      <w:r>
        <w:t xml:space="preserve"> </w:t>
      </w:r>
      <w:r>
        <w:t xml:space="preserve">y</w:t>
      </w:r>
      <w:r>
        <w:t xml:space="preserve"> </w:t>
      </w:r>
      <m:oMath>
        <m:sSup>
          <m:e>
            <m:acc>
              <m:accPr>
                <m:chr m:val="⃗"/>
              </m:accPr>
              <m:e>
                <m:r>
                  <m:t>p</m:t>
                </m:r>
              </m:e>
            </m:acc>
          </m:e>
          <m:sup>
            <m:r>
              <m:rPr>
                <m:sty m:val="p"/>
              </m:rPr>
              <m:t>*</m:t>
            </m:r>
          </m:sup>
        </m:sSup>
        <m:r>
          <m:rPr>
            <m:sty m:val="p"/>
          </m:rPr>
          <m:t>⋅</m:t>
        </m:r>
        <m:acc>
          <m:accPr>
            <m:chr m:val="⃗"/>
          </m:accPr>
          <m:e>
            <m:r>
              <m:t>z</m:t>
            </m:r>
          </m:e>
        </m:acc>
        <m:d>
          <m:dPr>
            <m:begChr m:val="("/>
            <m:sepChr m:val=""/>
            <m:endChr m:val=")"/>
            <m:grow/>
          </m:dPr>
          <m:e>
            <m:sSup>
              <m:e>
                <m:acc>
                  <m:accPr>
                    <m:chr m:val="⃗"/>
                  </m:accPr>
                  <m:e>
                    <m:r>
                      <m:t>p</m:t>
                    </m:r>
                  </m:e>
                </m:acc>
              </m:e>
              <m:sup>
                <m:r>
                  <m:rPr>
                    <m:sty m:val="p"/>
                  </m:rPr>
                  <m:t>*</m:t>
                </m:r>
              </m:sup>
            </m:sSup>
          </m:e>
        </m:d>
        <m:r>
          <m:rPr>
            <m:sty m:val="p"/>
          </m:rPr>
          <m:t>=</m:t>
        </m:r>
        <m:r>
          <m:t>0</m:t>
        </m:r>
      </m:oMath>
      <w:r>
        <w:t xml:space="preserve"> (11). El 2×2×2×2 del cuerpo es el caso</w:t>
      </w:r>
      <w:r>
        <w:t xml:space="preserve"> </w:t>
      </w:r>
      <m:oMath>
        <m:r>
          <m:t>I</m:t>
        </m:r>
        <m:r>
          <m:rPr>
            <m:sty m:val="p"/>
          </m:rPr>
          <m:t>=</m:t>
        </m:r>
        <m:r>
          <m:t>2</m:t>
        </m:r>
      </m:oMath>
      <w:r>
        <w:t xml:space="preserve">,</w:t>
      </w:r>
      <w:r>
        <w:t xml:space="preserve"> </w:t>
      </w:r>
      <m:oMath>
        <m:r>
          <m:t>J</m:t>
        </m:r>
        <m:r>
          <m:rPr>
            <m:sty m:val="p"/>
          </m:rPr>
          <m:t>=</m:t>
        </m:r>
        <m:r>
          <m:t>2</m:t>
        </m:r>
      </m:oMath>
      <w:r>
        <w:t xml:space="preserve"> </w:t>
      </w:r>
      <w:r>
        <w:t xml:space="preserve">y</w:t>
      </w:r>
      <w:r>
        <w:t xml:space="preserve"> </w:t>
      </w:r>
      <m:oMath>
        <m:r>
          <m:t>n</m:t>
        </m:r>
        <m:r>
          <m:rPr>
            <m:sty m:val="p"/>
          </m:rPr>
          <m:t>=</m:t>
        </m:r>
        <m:r>
          <m:t>4</m:t>
        </m:r>
      </m:oMath>
      <w:r>
        <w:t xml:space="preserve">, con los consumidores dueños solo de los factores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cap. 17</w:t>
        </w:r>
      </w:hyperlink>
      <w:r>
        <w:t xml:space="preserve">)</w:t>
      </w:r>
      <w:r>
        <w:t xml:space="preserve">.</w:t>
      </w:r>
    </w:p>
    <w:bookmarkStart w:id="174" w:name="X0178a4486eb54e97361975b6f9f4727743fe8ab"/>
    <w:p>
      <w:pPr>
        <w:pStyle w:val="Heading2"/>
      </w:pPr>
      <w:r>
        <w:t xml:space="preserve">A.1. La maximización del beneficio en 2 etapas</w:t>
      </w:r>
    </w:p>
    <w:p>
      <w:pPr>
        <w:keepNext/>
        <w:numPr>
          <w:ilvl w:val="0"/>
          <w:numId w:val="1112"/>
        </w:numPr>
      </w:pPr>
      <w:r>
        <w:rPr>
          <w:i/>
          <w:iCs/>
        </w:rPr>
        <w:t xml:space="preserve">Problema</w:t>
      </w:r>
      <w:r>
        <w:t xml:space="preserve">: el de la empresa (2) puede resolverse en 2 etapas</w:t>
      </w:r>
      <w:r>
        <w:t xml:space="preserve"> </w:t>
      </w:r>
      <w:r>
        <w:rPr>
          <w:rStyle w:val="Referenciaatema"/>
        </w:rPr>
        <w:t xml:space="preserve">[ver tema 3.A.12]</w:t>
      </w:r>
      <w:r>
        <w:t xml:space="preserve">:</w:t>
      </w:r>
    </w:p>
    <w:p>
      <w:pPr>
        <w:numPr>
          <w:ilvl w:val="1"/>
          <w:numId w:val="1113"/>
        </w:numPr>
      </w:pPr>
      <w:r>
        <w:t xml:space="preserve">la forma más barata de obtener cada cantidad</w:t>
      </w:r>
      <w:r>
        <w:t xml:space="preserve"> </w:t>
      </w:r>
      <m:oMath>
        <m:r>
          <m:t>q</m:t>
        </m:r>
      </m:oMath>
      <w:r>
        <w:t xml:space="preserve">, que da la función de costes (eficiencia económica),</w:t>
      </w:r>
    </w:p>
    <w:p>
      <w:pPr>
        <w:pStyle w:val="BodyText"/>
        <w:keepNext/>
      </w:pPr>
      <m:oMathPara>
        <m:oMathParaPr>
          <m:jc m:val="center"/>
        </m:oMathParaPr>
        <m:oMath>
          <m:r>
            <m:t>C</m:t>
          </m:r>
          <m:d>
            <m:dPr>
              <m:begChr m:val="("/>
              <m:sepChr m:val=""/>
              <m:endChr m:val=")"/>
              <m:grow/>
            </m:dPr>
            <m:e>
              <m:acc>
                <m:accPr>
                  <m:chr m:val="⃗"/>
                </m:accPr>
                <m:e>
                  <m:r>
                    <m:t>w</m:t>
                  </m:r>
                </m:e>
              </m:acc>
              <m:r>
                <m:rPr>
                  <m:sty m:val="p"/>
                </m:rPr>
                <m:t>,</m:t>
              </m:r>
              <m:r>
                <m:t>q</m:t>
              </m:r>
            </m:e>
          </m:d>
          <m:r>
            <m:rPr>
              <m:sty m:val="p"/>
            </m:rPr>
            <m:t>=</m:t>
          </m:r>
          <m:m>
            <m:mPr>
              <m:baseJc m:val="center"/>
              <m:plcHide m:val="on"/>
              <m:mcs>
                <m:mc>
                  <m:mcPr>
                    <m:mcJc m:val="right"/>
                    <m:count m:val="1"/>
                  </m:mcPr>
                </m:mc>
                <m:mc>
                  <m:mcPr>
                    <m:mcJc m:val="left"/>
                    <m:count m:val="1"/>
                  </m:mcPr>
                </m:mc>
              </m:mcs>
            </m:mPr>
            <m:mr>
              <m:e>
                <m:limLow>
                  <m:e>
                    <m:r>
                      <m:rPr>
                        <m:sty m:val="p"/>
                      </m:rPr>
                      <m:t>min</m:t>
                    </m:r>
                  </m:e>
                  <m:lim>
                    <m:acc>
                      <m:accPr>
                        <m:chr m:val="⃗"/>
                      </m:accPr>
                      <m:e>
                        <m:r>
                          <m:t>z</m:t>
                        </m:r>
                      </m:e>
                    </m:acc>
                  </m:lim>
                </m:limLow>
              </m:e>
              <m:e>
                <m:acc>
                  <m:accPr>
                    <m:chr m:val="⃗"/>
                  </m:accPr>
                  <m:e>
                    <m:r>
                      <m:t>w</m:t>
                    </m:r>
                  </m:e>
                </m:acc>
                <m:r>
                  <m:rPr>
                    <m:sty m:val="p"/>
                  </m:rPr>
                  <m:t>⋅</m:t>
                </m:r>
                <m:acc>
                  <m:accPr>
                    <m:chr m:val="⃗"/>
                  </m:accPr>
                  <m:e>
                    <m:r>
                      <m:t>z</m:t>
                    </m:r>
                  </m:e>
                </m:acc>
              </m:e>
            </m:mr>
            <m:mr>
              <m:e>
                <m:r>
                  <m:rPr>
                    <m:nor/>
                    <m:sty m:val="p"/>
                  </m:rPr>
                  <m:t>s.a.</m:t>
                </m:r>
              </m:e>
              <m:e>
                <m:r>
                  <m:t>F</m:t>
                </m:r>
                <m:d>
                  <m:dPr>
                    <m:begChr m:val="("/>
                    <m:sepChr m:val=""/>
                    <m:endChr m:val=")"/>
                    <m:grow/>
                  </m:dPr>
                  <m:e>
                    <m:acc>
                      <m:accPr>
                        <m:chr m:val="⃗"/>
                      </m:accPr>
                      <m:e>
                        <m:r>
                          <m:t>z</m:t>
                        </m:r>
                      </m:e>
                    </m:acc>
                  </m:e>
                </m:d>
                <m:r>
                  <m:rPr>
                    <m:sty m:val="p"/>
                  </m:rPr>
                  <m:t>≥</m:t>
                </m:r>
                <m:r>
                  <m:t>q</m:t>
                </m:r>
              </m:e>
            </m:mr>
            <m:mr>
              <m:e/>
              <m:e>
                <m:acc>
                  <m:accPr>
                    <m:chr m:val="⃗"/>
                  </m:accPr>
                  <m:e>
                    <m:r>
                      <m:t>z</m:t>
                    </m:r>
                  </m:e>
                </m:acc>
                <m:r>
                  <m:rPr>
                    <m:sty m:val="p"/>
                  </m:rPr>
                  <m:t>≥</m:t>
                </m:r>
                <m:acc>
                  <m:accPr>
                    <m:chr m:val="⃗"/>
                  </m:accPr>
                  <m:e>
                    <m:r>
                      <m:t>0</m:t>
                    </m:r>
                  </m:e>
                </m:acc>
              </m:e>
            </m:mr>
          </m:m>
        </m:oMath>
      </m:oMathPara>
    </w:p>
    <w:p>
      <w:pPr>
        <w:numPr>
          <w:ilvl w:val="1"/>
          <w:numId w:val="1113"/>
        </w:numPr>
      </w:pPr>
      <w:r>
        <w:t xml:space="preserve">la cantidad que maximiza el beneficio,</w:t>
      </w:r>
    </w:p>
    <w:p>
      <w:pPr>
        <w:pStyle w:val="BodyText"/>
        <w:keepNext/>
      </w:pPr>
      <m:oMathPara>
        <m:oMathParaPr>
          <m:jc m:val="center"/>
        </m:oMathParaPr>
        <m:oMath>
          <m:r>
            <m:t>B</m:t>
          </m:r>
          <m:d>
            <m:dPr>
              <m:begChr m:val="("/>
              <m:sepChr m:val=""/>
              <m:endChr m:val=")"/>
              <m:grow/>
            </m:dPr>
            <m:e>
              <m:r>
                <m:t>p</m:t>
              </m:r>
              <m:r>
                <m:rPr>
                  <m:sty m:val="p"/>
                </m:rPr>
                <m:t>,</m:t>
              </m:r>
              <m:acc>
                <m:accPr>
                  <m:chr m:val="⃗"/>
                </m:accPr>
                <m:e>
                  <m:r>
                    <m:t>w</m:t>
                  </m:r>
                </m:e>
              </m:acc>
            </m:e>
          </m:d>
          <m:r>
            <m:rPr>
              <m:sty m:val="p"/>
            </m:rPr>
            <m:t>=</m:t>
          </m:r>
          <m:m>
            <m:mPr>
              <m:baseJc m:val="center"/>
              <m:plcHide m:val="on"/>
              <m:mcs>
                <m:mc>
                  <m:mcPr>
                    <m:mcJc m:val="right"/>
                    <m:count m:val="1"/>
                  </m:mcPr>
                </m:mc>
                <m:mc>
                  <m:mcPr>
                    <m:mcJc m:val="left"/>
                    <m:count m:val="1"/>
                  </m:mcPr>
                </m:mc>
              </m:mcs>
            </m:mPr>
            <m:mr>
              <m:e>
                <m:limLow>
                  <m:e>
                    <m:r>
                      <m:rPr>
                        <m:sty m:val="p"/>
                      </m:rPr>
                      <m:t>max</m:t>
                    </m:r>
                  </m:e>
                  <m:lim>
                    <m:r>
                      <m:t>q</m:t>
                    </m:r>
                  </m:lim>
                </m:limLow>
              </m:e>
              <m:e>
                <m:r>
                  <m:t>p</m:t>
                </m:r>
                <m:r>
                  <m:t> </m:t>
                </m:r>
                <m:r>
                  <m:t>q</m:t>
                </m:r>
                <m:r>
                  <m:rPr>
                    <m:sty m:val="p"/>
                  </m:rPr>
                  <m:t>−</m:t>
                </m:r>
                <m:r>
                  <m:t>C</m:t>
                </m:r>
                <m:d>
                  <m:dPr>
                    <m:begChr m:val="("/>
                    <m:sepChr m:val=""/>
                    <m:endChr m:val=")"/>
                    <m:grow/>
                  </m:dPr>
                  <m:e>
                    <m:acc>
                      <m:accPr>
                        <m:chr m:val="⃗"/>
                      </m:accPr>
                      <m:e>
                        <m:r>
                          <m:t>w</m:t>
                        </m:r>
                      </m:e>
                    </m:acc>
                    <m:r>
                      <m:rPr>
                        <m:sty m:val="p"/>
                      </m:rPr>
                      <m:t>,</m:t>
                    </m:r>
                    <m:r>
                      <m:t>q</m:t>
                    </m:r>
                  </m:e>
                </m:d>
              </m:e>
            </m:mr>
            <m:mr>
              <m:e>
                <m:r>
                  <m:rPr>
                    <m:nor/>
                    <m:sty m:val="p"/>
                  </m:rPr>
                  <m:t>s.a.</m:t>
                </m:r>
              </m:e>
              <m:e>
                <m:r>
                  <m:t>q</m:t>
                </m:r>
                <m:r>
                  <m:rPr>
                    <m:sty m:val="p"/>
                  </m:rPr>
                  <m:t>≥</m:t>
                </m:r>
                <m:r>
                  <m:t>0</m:t>
                </m:r>
              </m:e>
            </m:mr>
          </m:m>
        </m:oMath>
      </m:oMathPara>
    </w:p>
    <w:p>
      <w:pPr>
        <w:numPr>
          <w:ilvl w:val="0"/>
          <w:numId w:val="1112"/>
        </w:numPr>
      </w:pPr>
      <w:r>
        <w:rPr>
          <w:i/>
          <w:iCs/>
        </w:rPr>
        <w:t xml:space="preserve">Condición de primer orden</w:t>
      </w:r>
      <w:r>
        <w:t xml:space="preserve">:</w:t>
      </w:r>
      <w:r>
        <w:t xml:space="preserve"> </w:t>
      </w:r>
      <m:oMath>
        <m:r>
          <m:t>p</m:t>
        </m:r>
        <m:r>
          <m:rPr>
            <m:sty m:val="p"/>
          </m:rPr>
          <m:t>=</m:t>
        </m:r>
        <m:r>
          <m:rPr>
            <m:sty m:val="p"/>
          </m:rPr>
          <m:t>C</m:t>
        </m:r>
        <m:r>
          <m:rPr>
            <m:sty m:val="p"/>
          </m:rPr>
          <m:t>M</m:t>
        </m:r>
        <m:r>
          <m:rPr>
            <m:sty m:val="p"/>
          </m:rPr>
          <m:t>g</m:t>
        </m:r>
        <m:d>
          <m:dPr>
            <m:begChr m:val="("/>
            <m:sepChr m:val=""/>
            <m:endChr m:val=")"/>
            <m:grow/>
          </m:dPr>
          <m:e>
            <m:acc>
              <m:accPr>
                <m:chr m:val="⃗"/>
              </m:accPr>
              <m:e>
                <m:r>
                  <m:t>w</m:t>
                </m:r>
              </m:e>
            </m:acc>
            <m:r>
              <m:rPr>
                <m:sty m:val="p"/>
              </m:rPr>
              <m:t>,</m:t>
            </m:r>
            <m:r>
              <m:t>q</m:t>
            </m:r>
          </m:e>
        </m:d>
      </m:oMath>
      <w:r>
        <w:t xml:space="preserve">, que es la función inversa de oferta; la empresa solo produce si</w:t>
      </w:r>
      <w:r>
        <w:t xml:space="preserve"> </w:t>
      </w:r>
      <m:oMath>
        <m:r>
          <m:t>p</m:t>
        </m:r>
        <m:r>
          <m:rPr>
            <m:sty m:val="p"/>
          </m:rPr>
          <m:t>≥</m:t>
        </m:r>
        <m:r>
          <m:rPr>
            <m:sty m:val="p"/>
          </m:rPr>
          <m:t>min</m:t>
        </m:r>
        <m:r>
          <m:rPr>
            <m:sty m:val="p"/>
          </m:rPr>
          <m:t>C</m:t>
        </m:r>
        <m:r>
          <m:rPr>
            <m:sty m:val="p"/>
          </m:rPr>
          <m:t>M</m:t>
        </m:r>
        <m:r>
          <m:rPr>
            <m:sty m:val="p"/>
          </m:rPr>
          <m:t>e</m:t>
        </m:r>
      </m:oMath>
      <w:r>
        <w:t xml:space="preserve"> </w:t>
      </w:r>
      <w:r>
        <w:t xml:space="preserve">(si no, la inacción es mejor).</w:t>
      </w:r>
      <w:r>
        <w:t xml:space="preserve"> </w:t>
      </w:r>
      <w:r>
        <w:rPr>
          <w:i/>
          <w:iCs/>
        </w:rPr>
        <w:t xml:space="preserve">Condición de segundo orden</w:t>
      </w:r>
      <w:r>
        <w:t xml:space="preserve">:</w:t>
      </w:r>
      <w:r>
        <w:t xml:space="preserve"> </w:t>
      </w:r>
      <m:oMath>
        <m:r>
          <m:rPr>
            <m:sty m:val="p"/>
          </m:rPr>
          <m:t>∂</m:t>
        </m:r>
        <m:r>
          <m:rPr>
            <m:sty m:val="p"/>
          </m:rPr>
          <m:t>C</m:t>
        </m:r>
        <m:r>
          <m:rPr>
            <m:sty m:val="p"/>
          </m:rPr>
          <m:t>M</m:t>
        </m:r>
        <m:r>
          <m:rPr>
            <m:sty m:val="p"/>
          </m:rPr>
          <m:t>g</m:t>
        </m:r>
        <m:r>
          <m:rPr>
            <m:sty m:val="p"/>
          </m:rPr>
          <m:t>/</m:t>
        </m:r>
        <m:r>
          <m:rPr>
            <m:sty m:val="p"/>
          </m:rPr>
          <m:t>∂</m:t>
        </m:r>
        <m:r>
          <m:t>q</m:t>
        </m:r>
        <m:r>
          <m:rPr>
            <m:sty m:val="p"/>
          </m:rPr>
          <m:t>≥</m:t>
        </m:r>
        <m:r>
          <m:t>0</m:t>
        </m:r>
      </m:oMath>
      <w:r>
        <w:t xml:space="preserve">: la empresa produce en el tramo creciente del coste marginal. Resultado: la oferta</w:t>
      </w:r>
      <w:r>
        <w:t xml:space="preserve"> </w:t>
      </w:r>
      <m:oMath>
        <m:r>
          <m:t>q</m:t>
        </m:r>
        <m:d>
          <m:dPr>
            <m:begChr m:val="("/>
            <m:sepChr m:val=""/>
            <m:endChr m:val=")"/>
            <m:grow/>
          </m:dPr>
          <m:e>
            <m:r>
              <m:t>p</m:t>
            </m:r>
            <m:r>
              <m:rPr>
                <m:sty m:val="p"/>
              </m:rPr>
              <m:t>,</m:t>
            </m:r>
            <m:acc>
              <m:accPr>
                <m:chr m:val="⃗"/>
              </m:accPr>
              <m:e>
                <m:r>
                  <m:t>w</m:t>
                </m:r>
              </m:e>
            </m:acc>
          </m:e>
        </m:d>
      </m:oMath>
      <w:r>
        <w:t xml:space="preserve"> </w:t>
      </w:r>
      <w:r>
        <w:t xml:space="preserve">y el beneficio</w:t>
      </w:r>
      <w:r>
        <w:t xml:space="preserve"> </w:t>
      </w:r>
      <m:oMath>
        <m:r>
          <m:t>B</m:t>
        </m:r>
        <m:d>
          <m:dPr>
            <m:begChr m:val="("/>
            <m:sepChr m:val=""/>
            <m:endChr m:val=")"/>
            <m:grow/>
          </m:dPr>
          <m:e>
            <m:r>
              <m:t>p</m:t>
            </m:r>
            <m:r>
              <m:rPr>
                <m:sty m:val="p"/>
              </m:rPr>
              <m:t>,</m:t>
            </m:r>
            <m:acc>
              <m:accPr>
                <m:chr m:val="⃗"/>
              </m:accPr>
              <m:e>
                <m:r>
                  <m:t>w</m:t>
                </m:r>
              </m:e>
            </m:acc>
          </m:e>
        </m:d>
      </m:oMath>
      <w:r>
        <w:t xml:space="preserve"> </w:t>
      </w:r>
      <w:r>
        <w:t xml:space="preserve">(gráfico 9).</w:t>
      </w:r>
    </w:p>
    <w:bookmarkStart w:id="173" w:name="fig:maximizacion-dos-etapas"/>
    <w:p>
      <w:pPr>
        <w:pStyle w:val="ImageCaption"/>
      </w:pPr>
      <w:r>
        <w:t xml:space="preserve">Gráfico 9.–</w:t>
      </w:r>
      <w:r>
        <w:t xml:space="preserve"> </w:t>
      </w:r>
      <w:r>
        <w:t xml:space="preserve">Maximización del beneficio en 2 etapas: la empresa produce donde</w:t>
      </w:r>
      <w:r>
        <w:t xml:space="preserve"> </w:t>
      </w:r>
      <m:oMath>
        <m:r>
          <m:t>p</m:t>
        </m:r>
        <m:r>
          <m:rPr>
            <m:sty m:val="p"/>
          </m:rPr>
          <m:t>=</m:t>
        </m:r>
        <m:r>
          <m:rPr>
            <m:sty m:val="p"/>
          </m:rPr>
          <m:t>C</m:t>
        </m:r>
        <m:r>
          <m:rPr>
            <m:sty m:val="p"/>
          </m:rPr>
          <m:t>M</m:t>
        </m:r>
        <m:r>
          <m:rPr>
            <m:sty m:val="p"/>
          </m:rPr>
          <m:t>g</m:t>
        </m:r>
      </m:oMath>
      <w:r>
        <w:t xml:space="preserve">, por encima del mínimo del coste medio</w:t>
      </w:r>
    </w:p>
    <w:p>
      <w:pPr>
        <w:pStyle w:val="CaptionedFigure"/>
      </w:pPr>
      <w:r>
        <w:drawing>
          <wp:inline>
            <wp:extent cx="3282950" cy="1960761"/>
            <wp:effectExtent b="0" l="0" r="0" t="0"/>
            <wp:docPr descr="" title="" id="171" name="Picture"/>
            <a:graphic>
              <a:graphicData uri="http://schemas.openxmlformats.org/drawingml/2006/picture">
                <pic:pic>
                  <pic:nvPicPr>
                    <pic:cNvPr descr="C:\Users\vgutierrez\Documents\src\victorgutierrezmarcos.github.io-revision\oposicion\temario\fuentes\3A21\graficos/maximizacion-dos-etapas.png" id="172" name="Picture"/>
                    <pic:cNvPicPr>
                      <a:picLocks noChangeArrowheads="1" noChangeAspect="1"/>
                    </pic:cNvPicPr>
                  </pic:nvPicPr>
                  <pic:blipFill>
                    <a:blip r:embed="rId170"/>
                    <a:stretch>
                      <a:fillRect/>
                    </a:stretch>
                  </pic:blipFill>
                  <pic:spPr bwMode="auto">
                    <a:xfrm>
                      <a:off x="0" y="0"/>
                      <a:ext cx="3282950" cy="1960761"/>
                    </a:xfrm>
                    <a:prstGeom prst="rect">
                      <a:avLst/>
                    </a:prstGeom>
                    <a:noFill/>
                    <a:ln w="9525">
                      <a:noFill/>
                      <a:headEnd/>
                      <a:tailEnd/>
                    </a:ln>
                  </pic:spPr>
                </pic:pic>
              </a:graphicData>
            </a:graphic>
          </wp:inline>
        </w:drawing>
      </w:r>
    </w:p>
    <w:bookmarkEnd w:id="173"/>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5</w:t>
        </w:r>
      </w:hyperlink>
      <w:r>
        <w:t xml:space="preserve">)</w:t>
      </w:r>
      <w:r>
        <w:t xml:space="preserve">.</w:t>
      </w:r>
    </w:p>
    <w:bookmarkEnd w:id="174"/>
    <w:bookmarkEnd w:id="175"/>
    <w:bookmarkStart w:id="197" w:name="anexo:existencia"/>
    <w:p>
      <w:pPr>
        <w:pStyle w:val="Heading1"/>
      </w:pPr>
      <w:r>
        <w:t xml:space="preserve">B. Anexo: existencia, unicidad y estabilidad del equilibrio</w:t>
      </w:r>
    </w:p>
    <w:p>
      <w:pPr>
        <w:pStyle w:val="FirstParagraph"/>
      </w:pPr>
      <w:r>
        <w:t xml:space="preserve">Este anexo recoge, paso a paso, las 3 demostraciones cuya intuición se cuenta en el apartado II.1: la existencia con el teorema de</w:t>
      </w:r>
      <w:r>
        <w:t xml:space="preserve"> </w:t>
      </w:r>
      <w:r>
        <w:rPr>
          <w:smallCaps/>
        </w:rPr>
        <w:t xml:space="preserve">Brouwer</w:t>
      </w:r>
      <w:r>
        <w:t xml:space="preserve"> </w:t>
      </w:r>
      <w:r>
        <w:t xml:space="preserve">(B.1), la unicidad por el axioma débil y por los sustitutivos brutos (B.2) y la estabilidad del tanteo con la distancia al equilibrio (B.3).</w:t>
      </w:r>
    </w:p>
    <w:bookmarkStart w:id="182" w:name="b.1.-demostración-de-la-existencia"/>
    <w:p>
      <w:pPr>
        <w:pStyle w:val="Heading2"/>
      </w:pPr>
      <w:r>
        <w:t xml:space="preserve">B.1. Demostración de la existencia</w:t>
      </w:r>
    </w:p>
    <w:bookmarkStart w:id="176" w:name="los-teoremas-del-punto-fijo"/>
    <w:p>
      <w:pPr>
        <w:pStyle w:val="Heading4"/>
      </w:pPr>
      <w:r>
        <w:t xml:space="preserve">Los teoremas del punto fijo</w:t>
      </w:r>
    </w:p>
    <w:p>
      <w:pPr>
        <w:numPr>
          <w:ilvl w:val="0"/>
          <w:numId w:val="1114"/>
        </w:numPr>
      </w:pPr>
      <w:r>
        <w:rPr>
          <w:i/>
          <w:iCs/>
        </w:rPr>
        <w:t xml:space="preserve">Qué son</w:t>
      </w:r>
      <w:r>
        <w:t xml:space="preserve">: los</w:t>
      </w:r>
      <w:r>
        <w:t xml:space="preserve"> </w:t>
      </w:r>
      <w:r>
        <w:rPr>
          <w:b/>
          <w:bCs/>
        </w:rPr>
        <w:t xml:space="preserve">teoremas del punto fijo</w:t>
      </w:r>
      <w:r>
        <w:t xml:space="preserve"> </w:t>
      </w:r>
      <w:r>
        <w:t xml:space="preserve">dan condiciones para que una aplicación de un conjunto en sí mismo deje al menos un elemento donde está: un punto</w:t>
      </w:r>
      <w:r>
        <w:t xml:space="preserve"> </w:t>
      </w:r>
      <m:oMath>
        <m:sSup>
          <m:e>
            <m:acc>
              <m:accPr>
                <m:chr m:val="⃗"/>
              </m:accPr>
              <m:e>
                <m:r>
                  <m:t>p</m:t>
                </m:r>
              </m:e>
            </m:acc>
          </m:e>
          <m:sup>
            <m:r>
              <m:rPr>
                <m:sty m:val="p"/>
              </m:rPr>
              <m:t>*</m:t>
            </m:r>
          </m:sup>
        </m:sSup>
      </m:oMath>
      <w:r>
        <w:t xml:space="preserve"> </w:t>
      </w:r>
      <w:r>
        <w:t xml:space="preserve">con</w:t>
      </w:r>
      <w:r>
        <w:t xml:space="preserve"> </w:t>
      </w:r>
      <m:oMath>
        <m:acc>
          <m:accPr>
            <m:chr m:val="⃗"/>
          </m:accPr>
          <m:e>
            <m:r>
              <m:t>f</m:t>
            </m:r>
          </m:e>
        </m:acc>
        <m:d>
          <m:dPr>
            <m:begChr m:val="("/>
            <m:sepChr m:val=""/>
            <m:endChr m:val=")"/>
            <m:grow/>
          </m:dPr>
          <m:e>
            <m:sSup>
              <m:e>
                <m:acc>
                  <m:accPr>
                    <m:chr m:val="⃗"/>
                  </m:accPr>
                  <m:e>
                    <m:r>
                      <m:t>p</m:t>
                    </m:r>
                  </m:e>
                </m:acc>
              </m:e>
              <m:sup>
                <m:r>
                  <m:rPr>
                    <m:sty m:val="p"/>
                  </m:rPr>
                  <m:t>*</m:t>
                </m:r>
              </m:sup>
            </m:sSup>
          </m:e>
        </m:d>
        <m:r>
          <m:rPr>
            <m:sty m:val="p"/>
          </m:rPr>
          <m:t>=</m:t>
        </m:r>
        <m:sSup>
          <m:e>
            <m:acc>
              <m:accPr>
                <m:chr m:val="⃗"/>
              </m:accPr>
              <m:e>
                <m:r>
                  <m:t>p</m:t>
                </m:r>
              </m:e>
            </m:acc>
          </m:e>
          <m:sup>
            <m:r>
              <m:rPr>
                <m:sty m:val="p"/>
              </m:rPr>
              <m:t>*</m:t>
            </m:r>
          </m:sup>
        </m:sSup>
      </m:oMath>
      <w:r>
        <w:t xml:space="preserve">.</w:t>
      </w:r>
    </w:p>
    <w:p>
      <w:pPr>
        <w:numPr>
          <w:ilvl w:val="0"/>
          <w:numId w:val="1114"/>
        </w:numPr>
      </w:pPr>
      <w:r>
        <w:rPr>
          <w:i/>
          <w:iCs/>
        </w:rPr>
        <w:t xml:space="preserve">Por qué sirven aquí</w:t>
      </w:r>
      <w:r>
        <w:t xml:space="preserve">: si se encuentra una aplicación que imite al subastador (sube los precios con exceso de demanda y baja los de exceso de oferta), un vector de precios que esa aplicación no cambia es uno en el que nadie tiene motivo para cambiar ningún precio: un equilibrio. Probar que existe un punto fijo es probar que existe un equilibrio.</w:t>
      </w:r>
    </w:p>
    <w:p>
      <w:pPr>
        <w:keepNext/>
        <w:numPr>
          <w:ilvl w:val="0"/>
          <w:numId w:val="1114"/>
        </w:numPr>
      </w:pPr>
      <w:r>
        <w:rPr>
          <w:i/>
          <w:iCs/>
          <w:smallCaps/>
        </w:rPr>
        <w:t xml:space="preserve">Brouwer</w:t>
      </w:r>
      <w:r>
        <w:rPr>
          <w:i/>
          <w:iCs/>
        </w:rPr>
        <w:t xml:space="preserve"> </w:t>
      </w:r>
      <w:r>
        <w:rPr>
          <w:i/>
          <w:iCs/>
        </w:rPr>
        <w:t xml:space="preserve">frente a</w:t>
      </w:r>
      <w:r>
        <w:rPr>
          <w:i/>
          <w:iCs/>
        </w:rPr>
        <w:t xml:space="preserve"> </w:t>
      </w:r>
      <w:r>
        <w:rPr>
          <w:i/>
          <w:iCs/>
          <w:smallCaps/>
        </w:rPr>
        <w:t xml:space="preserve">Kakutani</w:t>
      </w:r>
      <w:r>
        <w:t xml:space="preserve">:</w:t>
      </w:r>
    </w:p>
    <w:p>
      <w:pPr>
        <w:numPr>
          <w:ilvl w:val="1"/>
          <w:numId w:val="1115"/>
        </w:numPr>
      </w:pPr>
      <w:r>
        <w:rPr>
          <w:b/>
          <w:bCs/>
        </w:rPr>
        <w:t xml:space="preserve">teorema de</w:t>
      </w:r>
      <w:r>
        <w:rPr>
          <w:b/>
          <w:bCs/>
        </w:rPr>
        <w:t xml:space="preserve"> </w:t>
      </w:r>
      <w:r>
        <w:rPr>
          <w:b/>
          <w:bCs/>
          <w:smallCaps/>
        </w:rPr>
        <w:t xml:space="preserve">Brouwer</w:t>
      </w:r>
      <w:r>
        <w:t xml:space="preserve"> </w:t>
      </w:r>
      <w:r>
        <w:t xml:space="preserve">(</w:t>
      </w:r>
      <w:hyperlink w:anchor="ref-Brouwer1911Abbildung">
        <w:r>
          <w:rPr>
            <w:rStyle w:val="Hyperlink"/>
            <w:smallCaps/>
          </w:rPr>
          <w:t xml:space="preserve">Brouwer</w:t>
        </w:r>
        <w:r>
          <w:rPr>
            <w:rStyle w:val="Hyperlink"/>
          </w:rPr>
          <w:t xml:space="preserve"> </w:t>
        </w:r>
        <w:r>
          <w:rPr>
            <w:rStyle w:val="Hyperlink"/>
          </w:rPr>
          <w:t xml:space="preserve">1911</w:t>
        </w:r>
      </w:hyperlink>
      <w:r>
        <w:t xml:space="preserve">)</w:t>
      </w:r>
      <w:r>
        <w:t xml:space="preserve">: si</w:t>
      </w:r>
      <w:r>
        <w:t xml:space="preserve"> </w:t>
      </w:r>
      <m:oMath>
        <m:r>
          <m:t>Δ</m:t>
        </m:r>
        <m:r>
          <m:rPr>
            <m:sty m:val="p"/>
          </m:rPr>
          <m:t>⊂</m:t>
        </m:r>
        <m:sSup>
          <m:e>
            <m:r>
              <m:rPr>
                <m:sty m:val="p"/>
                <m:scr m:val="double-struck"/>
              </m:rPr>
              <m:t>R</m:t>
            </m:r>
          </m:e>
          <m:sup>
            <m:r>
              <m:t>n</m:t>
            </m:r>
          </m:sup>
        </m:sSup>
      </m:oMath>
      <w:r>
        <w:t xml:space="preserve"> </w:t>
      </w:r>
      <w:r>
        <w:t xml:space="preserve">es</w:t>
      </w:r>
      <w:r>
        <w:t xml:space="preserve"> </w:t>
      </w:r>
      <w:r>
        <w:rPr>
          <w:i/>
          <w:iCs/>
        </w:rPr>
        <w:t xml:space="preserve">no vacío</w:t>
      </w:r>
      <w:r>
        <w:t xml:space="preserve">,</w:t>
      </w:r>
      <w:r>
        <w:t xml:space="preserve"> </w:t>
      </w:r>
      <w:r>
        <w:rPr>
          <w:i/>
          <w:iCs/>
        </w:rPr>
        <w:t xml:space="preserve">compacto</w:t>
      </w:r>
      <w:r>
        <w:t xml:space="preserve"> </w:t>
      </w:r>
      <w:r>
        <w:t xml:space="preserve">(cerrado y acotado) y</w:t>
      </w:r>
      <w:r>
        <w:t xml:space="preserve"> </w:t>
      </w:r>
      <w:r>
        <w:rPr>
          <w:i/>
          <w:iCs/>
        </w:rPr>
        <w:t xml:space="preserve">convexo</w:t>
      </w:r>
      <w:r>
        <w:t xml:space="preserve">, y</w:t>
      </w:r>
      <w:r>
        <w:t xml:space="preserve"> </w:t>
      </w:r>
      <m:oMath>
        <m:acc>
          <m:accPr>
            <m:chr m:val="⃗"/>
          </m:accPr>
          <m:e>
            <m:r>
              <m:t>f</m:t>
            </m:r>
          </m:e>
        </m:acc>
        <m:r>
          <m:rPr>
            <m:sty m:val="p"/>
          </m:rPr>
          <m:t>:</m:t>
        </m:r>
        <m:r>
          <m:t>Δ</m:t>
        </m:r>
        <m:r>
          <m:rPr>
            <m:sty m:val="p"/>
          </m:rPr>
          <m:t>→</m:t>
        </m:r>
        <m:r>
          <m:t>Δ</m:t>
        </m:r>
      </m:oMath>
      <w:r>
        <w:t xml:space="preserve"> </w:t>
      </w:r>
      <w:r>
        <w:t xml:space="preserve">es</w:t>
      </w:r>
      <w:r>
        <w:t xml:space="preserve"> </w:t>
      </w:r>
      <w:r>
        <w:rPr>
          <w:i/>
          <w:iCs/>
        </w:rPr>
        <w:t xml:space="preserve">continua</w:t>
      </w:r>
      <w:r>
        <w:t xml:space="preserve">, existe</w:t>
      </w:r>
      <w:r>
        <w:t xml:space="preserve"> </w:t>
      </w:r>
      <m:oMath>
        <m:sSup>
          <m:e>
            <m:acc>
              <m:accPr>
                <m:chr m:val="⃗"/>
              </m:accPr>
              <m:e>
                <m:r>
                  <m:t>p</m:t>
                </m:r>
              </m:e>
            </m:acc>
          </m:e>
          <m:sup>
            <m:r>
              <m:rPr>
                <m:sty m:val="p"/>
              </m:rPr>
              <m:t>*</m:t>
            </m:r>
          </m:sup>
        </m:sSup>
        <m:r>
          <m:rPr>
            <m:sty m:val="p"/>
          </m:rPr>
          <m:t>∈</m:t>
        </m:r>
        <m:r>
          <m:t>Δ</m:t>
        </m:r>
      </m:oMath>
      <w:r>
        <w:t xml:space="preserve"> </w:t>
      </w:r>
      <w:r>
        <w:t xml:space="preserve">con</w:t>
      </w:r>
      <w:r>
        <w:t xml:space="preserve"> </w:t>
      </w:r>
      <m:oMath>
        <m:acc>
          <m:accPr>
            <m:chr m:val="⃗"/>
          </m:accPr>
          <m:e>
            <m:r>
              <m:t>f</m:t>
            </m:r>
          </m:e>
        </m:acc>
        <m:d>
          <m:dPr>
            <m:begChr m:val="("/>
            <m:sepChr m:val=""/>
            <m:endChr m:val=")"/>
            <m:grow/>
          </m:dPr>
          <m:e>
            <m:sSup>
              <m:e>
                <m:acc>
                  <m:accPr>
                    <m:chr m:val="⃗"/>
                  </m:accPr>
                  <m:e>
                    <m:r>
                      <m:t>p</m:t>
                    </m:r>
                  </m:e>
                </m:acc>
              </m:e>
              <m:sup>
                <m:r>
                  <m:rPr>
                    <m:sty m:val="p"/>
                  </m:rPr>
                  <m:t>*</m:t>
                </m:r>
              </m:sup>
            </m:sSup>
          </m:e>
        </m:d>
        <m:r>
          <m:rPr>
            <m:sty m:val="p"/>
          </m:rPr>
          <m:t>=</m:t>
        </m:r>
        <m:sSup>
          <m:e>
            <m:acc>
              <m:accPr>
                <m:chr m:val="⃗"/>
              </m:accPr>
              <m:e>
                <m:r>
                  <m:t>p</m:t>
                </m:r>
              </m:e>
            </m:acc>
          </m:e>
          <m:sup>
            <m:r>
              <m:rPr>
                <m:sty m:val="p"/>
              </m:rPr>
              <m:t>*</m:t>
            </m:r>
          </m:sup>
        </m:sSup>
      </m:oMath>
      <w:r>
        <w:t xml:space="preserve">. Sirve cuando las demandas y las ofertas son</w:t>
      </w:r>
      <w:r>
        <w:t xml:space="preserve"> </w:t>
      </w:r>
      <w:r>
        <w:rPr>
          <w:i/>
          <w:iCs/>
        </w:rPr>
        <w:t xml:space="preserve">funciones</w:t>
      </w:r>
      <w:r>
        <w:t xml:space="preserve"> </w:t>
      </w:r>
      <w:r>
        <w:t xml:space="preserve">(preferencias y tecnologías estrictamente convexas);</w:t>
      </w:r>
    </w:p>
    <w:p>
      <w:pPr>
        <w:numPr>
          <w:ilvl w:val="1"/>
          <w:numId w:val="1115"/>
        </w:numPr>
      </w:pPr>
      <w:r>
        <w:rPr>
          <w:b/>
          <w:bCs/>
        </w:rPr>
        <w:t xml:space="preserve">teorema de</w:t>
      </w:r>
      <w:r>
        <w:rPr>
          <w:b/>
          <w:bCs/>
        </w:rPr>
        <w:t xml:space="preserve"> </w:t>
      </w:r>
      <w:r>
        <w:rPr>
          <w:b/>
          <w:bCs/>
          <w:smallCaps/>
        </w:rPr>
        <w:t xml:space="preserve">Kakutani</w:t>
      </w:r>
      <w:r>
        <w:t xml:space="preserve"> </w:t>
      </w:r>
      <w:r>
        <w:t xml:space="preserve">(</w:t>
      </w:r>
      <w:hyperlink w:anchor="ref-Kakutani1941Generalization">
        <w:r>
          <w:rPr>
            <w:rStyle w:val="Hyperlink"/>
            <w:smallCaps/>
          </w:rPr>
          <w:t xml:space="preserve">Kakutani</w:t>
        </w:r>
        <w:r>
          <w:rPr>
            <w:rStyle w:val="Hyperlink"/>
          </w:rPr>
          <w:t xml:space="preserve"> </w:t>
        </w:r>
        <w:r>
          <w:rPr>
            <w:rStyle w:val="Hyperlink"/>
          </w:rPr>
          <w:t xml:space="preserve">1941</w:t>
        </w:r>
      </w:hyperlink>
      <w:r>
        <w:t xml:space="preserve">)</w:t>
      </w:r>
      <w:r>
        <w:t xml:space="preserve">: lo generaliza a</w:t>
      </w:r>
      <w:r>
        <w:t xml:space="preserve"> </w:t>
      </w:r>
      <w:r>
        <w:rPr>
          <w:i/>
          <w:iCs/>
        </w:rPr>
        <w:t xml:space="preserve">correspondencias</w:t>
      </w:r>
      <w:r>
        <w:t xml:space="preserve"> </w:t>
      </w:r>
      <w:r>
        <w:t xml:space="preserve">(a cada punto le corresponde un conjunto) hemicontinuas superiormente y con valores no vacíos y convexos. Hace falta cuando la convexidad no es estricta y la demanda o la oferta tienen varios valores a unos precios dados (por ejemplo, con rendimientos constantes). Es el que usan</w:t>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w:t>
      </w:r>
      <w:hyperlink w:anchor="ref-ArrowDebreu1954Existence">
        <w:r>
          <w:rPr>
            <w:rStyle w:val="Hyperlink"/>
          </w:rPr>
          <w:t xml:space="preserve">1954</w:t>
        </w:r>
      </w:hyperlink>
      <w:r>
        <w:t xml:space="preserve">)</w:t>
      </w:r>
      <w:r>
        <w:t xml:space="preserve">.</w:t>
      </w:r>
    </w:p>
    <w:p>
      <w:pPr>
        <w:numPr>
          <w:ilvl w:val="0"/>
          <w:numId w:val="1000"/>
        </w:numPr>
      </w:pPr>
      <w:r>
        <w:t xml:space="preserve">Aquí se sigue la prueba con</w:t>
      </w:r>
      <w:r>
        <w:t xml:space="preserve"> </w:t>
      </w:r>
      <w:r>
        <w:rPr>
          <w:smallCaps/>
        </w:rPr>
        <w:t xml:space="preserve">Brouwer</w:t>
      </w:r>
      <w:r>
        <w:t xml:space="preserve">, que es la más sencilla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17.C</w:t>
        </w:r>
      </w:hyperlink>
      <w:r>
        <w:t xml:space="preserve">)</w:t>
      </w:r>
      <w:r>
        <w:t xml:space="preserve">.</w:t>
      </w:r>
    </w:p>
    <w:p>
      <w:pPr>
        <w:numPr>
          <w:ilvl w:val="0"/>
          <w:numId w:val="1114"/>
        </w:numPr>
      </w:pPr>
      <w:r>
        <w:rPr>
          <w:i/>
          <w:iCs/>
        </w:rPr>
        <w:t xml:space="preserve">Lo que hay que comprobar</w:t>
      </w:r>
      <w:r>
        <w:t xml:space="preserve">: que existe un conjunto de precios no vacío, cerrado, acotado y convexo (paso 1) y una función continua de ese conjunto en sí mismo (paso 2); entonces</w:t>
      </w:r>
      <w:r>
        <w:t xml:space="preserve"> </w:t>
      </w:r>
      <w:r>
        <w:rPr>
          <w:smallCaps/>
        </w:rPr>
        <w:t xml:space="preserve">Brouwer</w:t>
      </w:r>
      <w:r>
        <w:t xml:space="preserve"> </w:t>
      </w:r>
      <w:r>
        <w:t xml:space="preserve">da un punto fijo, y queda probar que ese punto fijo es un equilibrio (paso 3).</w:t>
      </w:r>
    </w:p>
    <w:bookmarkEnd w:id="176"/>
    <w:bookmarkStart w:id="178" w:name="supuestos-1"/>
    <w:p>
      <w:pPr>
        <w:pStyle w:val="Heading4"/>
      </w:pPr>
      <w:r>
        <w:t xml:space="preserve">Supuestos</w:t>
      </w:r>
    </w:p>
    <w:p>
      <w:pPr>
        <w:numPr>
          <w:ilvl w:val="0"/>
          <w:numId w:val="1116"/>
        </w:numPr>
      </w:pPr>
      <w:r>
        <w:rPr>
          <w:i/>
          <w:iCs/>
        </w:rPr>
        <w:t xml:space="preserve">Sobre el exceso de demanda</w:t>
      </w:r>
      <w:r>
        <w:t xml:space="preserve">:</w:t>
      </w:r>
      <w:r>
        <w:t xml:space="preserve"> </w:t>
      </w:r>
      <m:oMath>
        <m:acc>
          <m:accPr>
            <m:chr m:val="⃗"/>
          </m:accPr>
          <m:e>
            <m:r>
              <m:t>z</m:t>
            </m:r>
          </m:e>
        </m:acc>
      </m:oMath>
      <w:r>
        <w:t xml:space="preserve"> </w:t>
      </w:r>
      <w:r>
        <w:t xml:space="preserve">continua, homogénea de grado 0 y con</w:t>
      </w:r>
      <w:r>
        <w:t xml:space="preserve"> </w:t>
      </w:r>
      <m:oMath>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r>
          <m:t>0</m:t>
        </m:r>
      </m:oMath>
      <w:r>
        <w:t xml:space="preserve"> </w:t>
      </w:r>
      <w:r>
        <w:t xml:space="preserve">para todo</w:t>
      </w:r>
      <w:r>
        <w:t xml:space="preserve"> </w:t>
      </w:r>
      <m:oMath>
        <m:acc>
          <m:accPr>
            <m:chr m:val="⃗"/>
          </m:accPr>
          <m:e>
            <m:r>
              <m:t>p</m:t>
            </m:r>
          </m:e>
        </m:acc>
      </m:oMath>
      <w:r>
        <w:t xml:space="preserve"> </w:t>
      </w:r>
      <w:r>
        <w:t xml:space="preserve">(ley de</w:t>
      </w:r>
      <w:r>
        <w:t xml:space="preserve"> </w:t>
      </w:r>
      <w:r>
        <w:rPr>
          <w:smallCaps/>
        </w:rPr>
        <w:t xml:space="preserve">Walras</w:t>
      </w:r>
      <w:r>
        <w:t xml:space="preserve">).</w:t>
      </w:r>
      <w:r>
        <w:rPr>
          <w:rStyle w:val="FootnoteReference"/>
        </w:rPr>
        <w:footnoteReference w:id="177"/>
      </w:r>
    </w:p>
    <w:p>
      <w:pPr>
        <w:numPr>
          <w:ilvl w:val="0"/>
          <w:numId w:val="1116"/>
        </w:numPr>
      </w:pPr>
      <w:r>
        <w:rPr>
          <w:i/>
          <w:iCs/>
        </w:rPr>
        <w:t xml:space="preserve">Velocidades de ajuste</w:t>
      </w:r>
      <w:r>
        <w:t xml:space="preserve">:</w:t>
      </w:r>
      <w:r>
        <w:t xml:space="preserve"> </w:t>
      </w:r>
      <m:oMath>
        <m:sSub>
          <m:e>
            <m:r>
              <m:t>κ</m:t>
            </m:r>
          </m:e>
          <m:sub>
            <m:r>
              <m:t>k</m:t>
            </m:r>
          </m:sub>
        </m:sSub>
        <m:r>
          <m:rPr>
            <m:sty m:val="p"/>
          </m:rPr>
          <m:t>&gt;</m:t>
        </m:r>
        <m:r>
          <m:t>0</m:t>
        </m:r>
      </m:oMath>
      <w:r>
        <w:t xml:space="preserve"> </w:t>
      </w:r>
      <w:r>
        <w:t xml:space="preserve">para cada bien</w:t>
      </w:r>
      <w:r>
        <w:t xml:space="preserve"> </w:t>
      </w:r>
      <m:oMath>
        <m:r>
          <m:t>k</m:t>
        </m:r>
        <m:r>
          <m:rPr>
            <m:sty m:val="p"/>
          </m:rPr>
          <m:t>=</m:t>
        </m:r>
        <m:r>
          <m:t>1</m:t>
        </m:r>
        <m:r>
          <m:rPr>
            <m:sty m:val="p"/>
          </m:rPr>
          <m:t>,</m:t>
        </m:r>
        <m:r>
          <m:rPr>
            <m:sty m:val="p"/>
          </m:rPr>
          <m:t>…</m:t>
        </m:r>
        <m:r>
          <m:rPr>
            <m:sty m:val="p"/>
          </m:rPr>
          <m:t>,</m:t>
        </m:r>
        <m:r>
          <m:t>n</m:t>
        </m:r>
      </m:oMath>
      <w:r>
        <w:t xml:space="preserve">.</w:t>
      </w:r>
    </w:p>
    <w:bookmarkEnd w:id="178"/>
    <w:bookmarkStart w:id="179" w:name="paso-1-el-conjunto-de-precios"/>
    <w:p>
      <w:pPr>
        <w:pStyle w:val="Heading4"/>
      </w:pPr>
      <w:r>
        <w:t xml:space="preserve">Paso 1: el conjunto de precios</w:t>
      </w:r>
    </w:p>
    <w:p>
      <w:pPr>
        <w:numPr>
          <w:ilvl w:val="0"/>
          <w:numId w:val="1117"/>
        </w:numPr>
      </w:pPr>
      <w:r>
        <w:rPr>
          <w:i/>
          <w:iCs/>
        </w:rPr>
        <w:t xml:space="preserve">La normalización</w:t>
      </w:r>
      <w:r>
        <w:t xml:space="preserve">: los precios solo son no negativos,</w:t>
      </w:r>
      <w:r>
        <w:t xml:space="preserve"> </w:t>
      </w:r>
      <m:oMath>
        <m:sSub>
          <m:e>
            <m:r>
              <m:t>p</m:t>
            </m:r>
          </m:e>
          <m:sub>
            <m:r>
              <m:t>k</m:t>
            </m:r>
          </m:sub>
        </m:sSub>
        <m:r>
          <m:rPr>
            <m:sty m:val="p"/>
          </m:rPr>
          <m:t>≥</m:t>
        </m:r>
        <m:r>
          <m:t>0</m:t>
        </m:r>
      </m:oMath>
      <w:r>
        <w:t xml:space="preserve">: están acotados por abajo, pero no por arriba. Como</w:t>
      </w:r>
      <w:r>
        <w:t xml:space="preserve"> </w:t>
      </w:r>
      <m:oMath>
        <m:acc>
          <m:accPr>
            <m:chr m:val="⃗"/>
          </m:accPr>
          <m:e>
            <m:r>
              <m:t>z</m:t>
            </m:r>
          </m:e>
        </m:acc>
      </m:oMath>
      <w:r>
        <w:t xml:space="preserve"> </w:t>
      </w:r>
      <w:r>
        <w:t xml:space="preserve">es homogénea de grado 0, podemos dividir todos los precios por su suma sin cambiar ningún exceso de demanda,</w:t>
      </w:r>
      <w:r>
        <w:t xml:space="preserve"> </w:t>
      </w:r>
      <m:oMath>
        <m:acc>
          <m:accPr>
            <m:chr m:val="⃗"/>
          </m:accPr>
          <m:e>
            <m:r>
              <m:t>z</m:t>
            </m:r>
          </m:e>
        </m:acc>
        <m:d>
          <m:dPr>
            <m:begChr m:val="("/>
            <m:sepChr m:val=""/>
            <m:endChr m:val=")"/>
            <m:grow/>
          </m:dPr>
          <m:e>
            <m:acc>
              <m:accPr>
                <m:chr m:val="⃗"/>
              </m:accPr>
              <m:e>
                <m:r>
                  <m:t>p</m:t>
                </m:r>
              </m:e>
            </m:acc>
          </m:e>
        </m:d>
        <m:r>
          <m:rPr>
            <m:sty m:val="p"/>
          </m:rPr>
          <m:t>=</m:t>
        </m:r>
        <m:acc>
          <m:accPr>
            <m:chr m:val="⃗"/>
          </m:accPr>
          <m:e>
            <m:r>
              <m:t>z</m:t>
            </m:r>
          </m:e>
        </m:acc>
        <m:d>
          <m:dPr>
            <m:begChr m:val="("/>
            <m:sepChr m:val=""/>
            <m:endChr m:val=")"/>
            <m:grow/>
          </m:dPr>
          <m:e>
            <m:acc>
              <m:accPr>
                <m:chr m:val="⃗"/>
              </m:accPr>
              <m:e>
                <m:r>
                  <m:t>p</m:t>
                </m:r>
              </m:e>
            </m:acc>
            <m:r>
              <m:rPr>
                <m:sty m:val="p"/>
              </m:rPr>
              <m:t>/</m:t>
            </m:r>
            <m:nary>
              <m:naryPr>
                <m:chr m:val="∑"/>
                <m:limLoc m:val="undOvr"/>
                <m:subHide m:val="off"/>
                <m:supHide m:val="on"/>
              </m:naryPr>
              <m:sub>
                <m:r>
                  <m:t>l</m:t>
                </m:r>
              </m:sub>
              <m:sup>
                <m:r>
                  <m:t>​</m:t>
                </m:r>
              </m:sup>
              <m:e>
                <m:sSub>
                  <m:e>
                    <m:r>
                      <m:t>p</m:t>
                    </m:r>
                  </m:e>
                  <m:sub>
                    <m:r>
                      <m:t>l</m:t>
                    </m:r>
                  </m:sub>
                </m:sSub>
              </m:e>
            </m:nary>
          </m:e>
        </m:d>
      </m:oMath>
      <w:r>
        <w:t xml:space="preserve">, y trabajar con precios que suman 1: el</w:t>
      </w:r>
      <w:r>
        <w:t xml:space="preserve"> </w:t>
      </w:r>
      <w:r>
        <w:rPr>
          <w:b/>
          <w:bCs/>
        </w:rPr>
        <w:t xml:space="preserve">símplice</w:t>
      </w:r>
      <w:r>
        <w:t xml:space="preserve"> (13),</w:t>
      </w:r>
      <w:r>
        <w:t xml:space="preserve"> </w:t>
      </w:r>
      <m:oMath>
        <m:r>
          <m:t>Δ</m:t>
        </m:r>
        <m:r>
          <m:rPr>
            <m:sty m:val="p"/>
          </m:rPr>
          <m:t>=</m:t>
        </m:r>
        <m:d>
          <m:dPr>
            <m:begChr m:val="{"/>
            <m:sepChr m:val=""/>
            <m:endChr m:val="}"/>
            <m:grow/>
          </m:dPr>
          <m:e>
            <m:acc>
              <m:accPr>
                <m:chr m:val="⃗"/>
              </m:accPr>
              <m:e>
                <m:r>
                  <m:t>p</m:t>
                </m:r>
              </m:e>
            </m:acc>
            <m:r>
              <m:rPr>
                <m:sty m:val="p"/>
              </m:rPr>
              <m:t>∈</m:t>
            </m:r>
            <m:sSubSup>
              <m:e>
                <m:r>
                  <m:rPr>
                    <m:sty m:val="p"/>
                    <m:scr m:val="double-struck"/>
                  </m:rPr>
                  <m:t>R</m:t>
                </m:r>
              </m:e>
              <m:sub>
                <m:r>
                  <m:rPr>
                    <m:sty m:val="p"/>
                  </m:rPr>
                  <m:t>+</m:t>
                </m:r>
              </m:sub>
              <m:sup>
                <m:r>
                  <m:t>n</m:t>
                </m:r>
              </m:sup>
            </m:sSubSup>
            <m:r>
              <m:rPr>
                <m:sty m:val="p"/>
              </m:rPr>
              <m:t>:</m:t>
            </m:r>
            <m:r>
              <m:t> </m:t>
            </m:r>
            <m:nary>
              <m:naryPr>
                <m:chr m:val="∑"/>
                <m:limLoc m:val="undOvr"/>
                <m:subHide m:val="off"/>
                <m:supHide m:val="on"/>
              </m:naryPr>
              <m:sub>
                <m:r>
                  <m:t>k</m:t>
                </m:r>
              </m:sub>
              <m:sup>
                <m:r>
                  <m:t>​</m:t>
                </m:r>
              </m:sup>
              <m:e>
                <m:sSub>
                  <m:e>
                    <m:r>
                      <m:t>p</m:t>
                    </m:r>
                  </m:e>
                  <m:sub>
                    <m:r>
                      <m:t>k</m:t>
                    </m:r>
                  </m:sub>
                </m:sSub>
              </m:e>
            </m:nary>
            <m:r>
              <m:rPr>
                <m:sty m:val="p"/>
              </m:rPr>
              <m:t>=</m:t>
            </m:r>
            <m:r>
              <m:t>1</m:t>
            </m:r>
          </m:e>
        </m:d>
      </m:oMath>
      <w:r>
        <w:t xml:space="preserve">.</w:t>
      </w:r>
    </w:p>
    <w:p>
      <w:pPr>
        <w:keepNext/>
        <w:numPr>
          <w:ilvl w:val="0"/>
          <w:numId w:val="1117"/>
        </w:numPr>
      </w:pPr>
      <w:r>
        <w:rPr>
          <w:i/>
          <w:iCs/>
        </w:rPr>
        <w:t xml:space="preserve">Sus propiedades</w:t>
      </w:r>
      <w:r>
        <w:t xml:space="preserve">:</w:t>
      </w:r>
    </w:p>
    <w:p>
      <w:pPr>
        <w:numPr>
          <w:ilvl w:val="1"/>
          <w:numId w:val="1118"/>
        </w:numPr>
      </w:pPr>
      <w:r>
        <w:rPr>
          <w:i/>
          <w:iCs/>
        </w:rPr>
        <w:t xml:space="preserve">no vacío</w:t>
      </w:r>
      <w:r>
        <w:t xml:space="preserve">: contiene, por ejemplo,</w:t>
      </w:r>
      <w:r>
        <w:t xml:space="preserve"> </w:t>
      </w:r>
      <m:oMath>
        <m:d>
          <m:dPr>
            <m:begChr m:val="("/>
            <m:sepChr m:val=""/>
            <m:endChr m:val=")"/>
            <m:grow/>
          </m:dPr>
          <m:e>
            <m:r>
              <m:t>1</m:t>
            </m:r>
            <m:r>
              <m:rPr>
                <m:sty m:val="p"/>
              </m:rPr>
              <m:t>/</m:t>
            </m:r>
            <m:r>
              <m:t>n</m:t>
            </m:r>
            <m:r>
              <m:rPr>
                <m:sty m:val="p"/>
              </m:rPr>
              <m:t>,</m:t>
            </m:r>
            <m:r>
              <m:rPr>
                <m:sty m:val="p"/>
              </m:rPr>
              <m:t>…</m:t>
            </m:r>
            <m:r>
              <m:rPr>
                <m:sty m:val="p"/>
              </m:rPr>
              <m:t>,</m:t>
            </m:r>
            <m:r>
              <m:t>1</m:t>
            </m:r>
            <m:r>
              <m:rPr>
                <m:sty m:val="p"/>
              </m:rPr>
              <m:t>/</m:t>
            </m:r>
            <m:r>
              <m:t>n</m:t>
            </m:r>
          </m:e>
        </m:d>
      </m:oMath>
      <w:r>
        <w:t xml:space="preserve">;</w:t>
      </w:r>
    </w:p>
    <w:p>
      <w:pPr>
        <w:numPr>
          <w:ilvl w:val="1"/>
          <w:numId w:val="1118"/>
        </w:numPr>
      </w:pPr>
      <w:r>
        <w:rPr>
          <w:i/>
          <w:iCs/>
        </w:rPr>
        <w:t xml:space="preserve">acotado</w:t>
      </w:r>
      <w:r>
        <w:t xml:space="preserve">:</w:t>
      </w:r>
      <w:r>
        <w:t xml:space="preserve"> </w:t>
      </w:r>
      <m:oMath>
        <m:r>
          <m:t>0</m:t>
        </m:r>
        <m:r>
          <m:rPr>
            <m:sty m:val="p"/>
          </m:rPr>
          <m:t>≤</m:t>
        </m:r>
        <m:sSub>
          <m:e>
            <m:r>
              <m:t>p</m:t>
            </m:r>
          </m:e>
          <m:sub>
            <m:r>
              <m:t>k</m:t>
            </m:r>
          </m:sub>
        </m:sSub>
        <m:r>
          <m:rPr>
            <m:sty m:val="p"/>
          </m:rPr>
          <m:t>≤</m:t>
        </m:r>
        <m:r>
          <m:t>1</m:t>
        </m:r>
      </m:oMath>
      <w:r>
        <w:t xml:space="preserve"> </w:t>
      </w:r>
      <w:r>
        <w:t xml:space="preserve">para todo</w:t>
      </w:r>
      <w:r>
        <w:t xml:space="preserve"> </w:t>
      </w:r>
      <m:oMath>
        <m:r>
          <m:t>k</m:t>
        </m:r>
      </m:oMath>
      <w:r>
        <w:t xml:space="preserve">;</w:t>
      </w:r>
    </w:p>
    <w:p>
      <w:pPr>
        <w:numPr>
          <w:ilvl w:val="1"/>
          <w:numId w:val="1118"/>
        </w:numPr>
      </w:pPr>
      <w:r>
        <w:rPr>
          <w:i/>
          <w:iCs/>
        </w:rPr>
        <w:t xml:space="preserve">cerrado</w:t>
      </w:r>
      <w:r>
        <w:t xml:space="preserve">: incluye su frontera, los vectores con algún precio nulo (está definido con igualdades y desigualdades no estrictas);</w:t>
      </w:r>
    </w:p>
    <w:p>
      <w:pPr>
        <w:numPr>
          <w:ilvl w:val="1"/>
          <w:numId w:val="1118"/>
        </w:numPr>
      </w:pPr>
      <w:r>
        <w:rPr>
          <w:i/>
          <w:iCs/>
        </w:rPr>
        <w:t xml:space="preserve">convexo</w:t>
      </w:r>
      <w:r>
        <w:t xml:space="preserve">: si</w:t>
      </w:r>
      <w:r>
        <w:t xml:space="preserve"> </w:t>
      </w:r>
      <m:oMath>
        <m:acc>
          <m:accPr>
            <m:chr m:val="⃗"/>
          </m:accPr>
          <m:e>
            <m:r>
              <m:t>p</m:t>
            </m:r>
          </m:e>
        </m:acc>
      </m:oMath>
      <w:r>
        <w:t xml:space="preserve"> </w:t>
      </w:r>
      <w:r>
        <w:t xml:space="preserve">y</w:t>
      </w:r>
      <w:r>
        <w:t xml:space="preserve"> </w:t>
      </w:r>
      <m:oMath>
        <m:acc>
          <m:accPr>
            <m:chr m:val="⃗"/>
          </m:accPr>
          <m:e>
            <m:r>
              <m:t>p</m:t>
            </m:r>
          </m:e>
        </m:acc>
        <m:r>
          <m:rPr>
            <m:sty m:val="p"/>
          </m:rPr>
          <m:t>′</m:t>
        </m:r>
      </m:oMath>
      <w:r>
        <w:t xml:space="preserve"> </w:t>
      </w:r>
      <w:r>
        <w:t xml:space="preserve">están en</w:t>
      </w:r>
      <w:r>
        <w:t xml:space="preserve"> </w:t>
      </w:r>
      <m:oMath>
        <m:r>
          <m:t>Δ</m:t>
        </m:r>
      </m:oMath>
      <w:r>
        <w:t xml:space="preserve"> </w:t>
      </w:r>
      <w:r>
        <w:t xml:space="preserve">y</w:t>
      </w:r>
      <w:r>
        <w:t xml:space="preserve"> </w:t>
      </w:r>
      <m:oMath>
        <m:r>
          <m:t>λ</m:t>
        </m:r>
        <m:r>
          <m:rPr>
            <m:sty m:val="p"/>
          </m:rPr>
          <m:t>∈</m:t>
        </m:r>
        <m:d>
          <m:dPr>
            <m:begChr m:val="["/>
            <m:sepChr m:val=""/>
            <m:endChr m:val="]"/>
            <m:grow/>
          </m:dPr>
          <m:e>
            <m:r>
              <m:t>0</m:t>
            </m:r>
            <m:r>
              <m:rPr>
                <m:sty m:val="p"/>
              </m:rPr>
              <m:t>,</m:t>
            </m:r>
            <m:r>
              <m:t>1</m:t>
            </m:r>
          </m:e>
        </m:d>
      </m:oMath>
      <w:r>
        <w:t xml:space="preserve">,</w:t>
      </w:r>
      <w:r>
        <w:t xml:space="preserve"> </w:t>
      </w:r>
      <m:oMath>
        <m:r>
          <m:t>λ</m:t>
        </m:r>
        <m:acc>
          <m:accPr>
            <m:chr m:val="⃗"/>
          </m:accPr>
          <m:e>
            <m:r>
              <m:t>p</m:t>
            </m:r>
          </m:e>
        </m:acc>
        <m:r>
          <m:rPr>
            <m:sty m:val="p"/>
          </m:rPr>
          <m:t>+</m:t>
        </m:r>
        <m:d>
          <m:dPr>
            <m:begChr m:val="("/>
            <m:sepChr m:val=""/>
            <m:endChr m:val=")"/>
            <m:grow/>
          </m:dPr>
          <m:e>
            <m:r>
              <m:t>1</m:t>
            </m:r>
            <m:r>
              <m:rPr>
                <m:sty m:val="p"/>
              </m:rPr>
              <m:t>−</m:t>
            </m:r>
            <m:r>
              <m:t>λ</m:t>
            </m:r>
          </m:e>
        </m:d>
        <m:acc>
          <m:accPr>
            <m:chr m:val="⃗"/>
          </m:accPr>
          <m:e>
            <m:r>
              <m:t>p</m:t>
            </m:r>
          </m:e>
        </m:acc>
        <m:r>
          <m:rPr>
            <m:sty m:val="p"/>
          </m:rPr>
          <m:t>′</m:t>
        </m:r>
      </m:oMath>
      <w:r>
        <w:t xml:space="preserve"> </w:t>
      </w:r>
      <w:r>
        <w:t xml:space="preserve">tiene componentes no negativas que suman</w:t>
      </w:r>
      <w:r>
        <w:t xml:space="preserve"> </w:t>
      </w:r>
      <m:oMath>
        <m:r>
          <m:t>λ</m:t>
        </m:r>
        <m:r>
          <m:rPr>
            <m:sty m:val="p"/>
          </m:rPr>
          <m:t>+</m:t>
        </m:r>
        <m:d>
          <m:dPr>
            <m:begChr m:val="("/>
            <m:sepChr m:val=""/>
            <m:endChr m:val=")"/>
            <m:grow/>
          </m:dPr>
          <m:e>
            <m:r>
              <m:t>1</m:t>
            </m:r>
            <m:r>
              <m:rPr>
                <m:sty m:val="p"/>
              </m:rPr>
              <m:t>−</m:t>
            </m:r>
            <m:r>
              <m:t>λ</m:t>
            </m:r>
          </m:e>
        </m:d>
        <m:r>
          <m:rPr>
            <m:sty m:val="p"/>
          </m:rPr>
          <m:t>=</m:t>
        </m:r>
        <m:r>
          <m:t>1</m:t>
        </m:r>
      </m:oMath>
      <w:r>
        <w:t xml:space="preserve">.</w:t>
      </w:r>
    </w:p>
    <w:bookmarkEnd w:id="179"/>
    <w:bookmarkStart w:id="180" w:name="paso-2-la-función-del-subastador"/>
    <w:p>
      <w:pPr>
        <w:pStyle w:val="Heading4"/>
      </w:pPr>
      <w:r>
        <w:t xml:space="preserve">Paso 2: la función del subastador</w:t>
      </w:r>
    </w:p>
    <w:p>
      <w:pPr>
        <w:keepNext/>
        <w:numPr>
          <w:ilvl w:val="0"/>
          <w:numId w:val="1119"/>
        </w:numPr>
      </w:pPr>
      <w:r>
        <w:rPr>
          <w:i/>
          <w:iCs/>
        </w:rPr>
        <w:t xml:space="preserve">La regla</w:t>
      </w:r>
      <w:r>
        <w:t xml:space="preserve">: el subastador canta unos precios</w:t>
      </w:r>
      <w:r>
        <w:t xml:space="preserve"> </w:t>
      </w:r>
      <m:oMath>
        <m:acc>
          <m:accPr>
            <m:chr m:val="⃗"/>
          </m:accPr>
          <m:e>
            <m:r>
              <m:t>p</m:t>
            </m:r>
          </m:e>
        </m:acc>
        <m:r>
          <m:rPr>
            <m:sty m:val="p"/>
          </m:rPr>
          <m:t>∈</m:t>
        </m:r>
        <m:r>
          <m:t>Δ</m:t>
        </m:r>
      </m:oMath>
      <w:r>
        <w:t xml:space="preserve">, observa los excesos de demanda y propone unos nuevos:</w:t>
      </w:r>
    </w:p>
    <w:p>
      <w:pPr>
        <w:numPr>
          <w:ilvl w:val="1"/>
          <w:numId w:val="1120"/>
        </w:numPr>
      </w:pPr>
      <w:r>
        <w:t xml:space="preserve">si</w:t>
      </w:r>
      <w:r>
        <w:t xml:space="preserve"> </w:t>
      </w:r>
      <m:oMath>
        <m:sSub>
          <m:e>
            <m:r>
              <m:t>z</m:t>
            </m:r>
          </m:e>
          <m:sub>
            <m:r>
              <m:t>k</m:t>
            </m:r>
          </m:sub>
        </m:sSub>
        <m:d>
          <m:dPr>
            <m:begChr m:val="("/>
            <m:sepChr m:val=""/>
            <m:endChr m:val=")"/>
            <m:grow/>
          </m:dPr>
          <m:e>
            <m:acc>
              <m:accPr>
                <m:chr m:val="⃗"/>
              </m:accPr>
              <m:e>
                <m:r>
                  <m:t>p</m:t>
                </m:r>
              </m:e>
            </m:acc>
          </m:e>
        </m:d>
        <m:r>
          <m:rPr>
            <m:sty m:val="p"/>
          </m:rPr>
          <m:t>&gt;</m:t>
        </m:r>
        <m:r>
          <m:t>0</m:t>
        </m:r>
      </m:oMath>
      <w:r>
        <w:t xml:space="preserve">, suma al precio un múltiplo</w:t>
      </w:r>
      <w:r>
        <w:t xml:space="preserve"> </w:t>
      </w:r>
      <m:oMath>
        <m:sSub>
          <m:e>
            <m:r>
              <m:t>κ</m:t>
            </m:r>
          </m:e>
          <m:sub>
            <m:r>
              <m:t>k</m:t>
            </m:r>
          </m:sub>
        </m:sSub>
      </m:oMath>
      <w:r>
        <w:t xml:space="preserve"> </w:t>
      </w:r>
      <w:r>
        <w:t xml:space="preserve">del exceso de demanda y el precio sube;</w:t>
      </w:r>
    </w:p>
    <w:p>
      <w:pPr>
        <w:numPr>
          <w:ilvl w:val="1"/>
          <w:numId w:val="1120"/>
        </w:numPr>
      </w:pPr>
      <w:r>
        <w:t xml:space="preserve">si</w:t>
      </w:r>
      <w:r>
        <w:t xml:space="preserve"> </w:t>
      </w:r>
      <m:oMath>
        <m:sSub>
          <m:e>
            <m:r>
              <m:t>z</m:t>
            </m:r>
          </m:e>
          <m:sub>
            <m:r>
              <m:t>k</m:t>
            </m:r>
          </m:sub>
        </m:sSub>
        <m:d>
          <m:dPr>
            <m:begChr m:val="("/>
            <m:sepChr m:val=""/>
            <m:endChr m:val=")"/>
            <m:grow/>
          </m:dPr>
          <m:e>
            <m:acc>
              <m:accPr>
                <m:chr m:val="⃗"/>
              </m:accPr>
              <m:e>
                <m:r>
                  <m:t>p</m:t>
                </m:r>
              </m:e>
            </m:acc>
          </m:e>
        </m:d>
        <m:r>
          <m:rPr>
            <m:sty m:val="p"/>
          </m:rPr>
          <m:t>=</m:t>
        </m:r>
        <m:r>
          <m:t>0</m:t>
        </m:r>
      </m:oMath>
      <w:r>
        <w:t xml:space="preserve">, deja el precio como está;</w:t>
      </w:r>
    </w:p>
    <w:p>
      <w:pPr>
        <w:numPr>
          <w:ilvl w:val="1"/>
          <w:numId w:val="1120"/>
        </w:numPr>
      </w:pPr>
      <w:r>
        <w:t xml:space="preserve">si</w:t>
      </w:r>
      <w:r>
        <w:t xml:space="preserve"> </w:t>
      </w:r>
      <m:oMath>
        <m:sSub>
          <m:e>
            <m:r>
              <m:t>z</m:t>
            </m:r>
          </m:e>
          <m:sub>
            <m:r>
              <m:t>k</m:t>
            </m:r>
          </m:sub>
        </m:sSub>
        <m:d>
          <m:dPr>
            <m:begChr m:val="("/>
            <m:sepChr m:val=""/>
            <m:endChr m:val=")"/>
            <m:grow/>
          </m:dPr>
          <m:e>
            <m:acc>
              <m:accPr>
                <m:chr m:val="⃗"/>
              </m:accPr>
              <m:e>
                <m:r>
                  <m:t>p</m:t>
                </m:r>
              </m:e>
            </m:acc>
          </m:e>
        </m:d>
        <m:r>
          <m:rPr>
            <m:sty m:val="p"/>
          </m:rPr>
          <m:t>&lt;</m:t>
        </m:r>
        <m:r>
          <m:t>0</m:t>
        </m:r>
      </m:oMath>
      <w:r>
        <w:t xml:space="preserve">, el precio baja.</w:t>
      </w:r>
    </w:p>
    <w:p>
      <w:pPr>
        <w:numPr>
          <w:ilvl w:val="0"/>
          <w:numId w:val="1000"/>
        </w:numPr>
      </w:pPr>
      <w:r>
        <w:t xml:space="preserve">Es decir,</w:t>
      </w:r>
      <w:r>
        <w:t xml:space="preserve"> </w:t>
      </w:r>
      <m:oMath>
        <m:sSub>
          <m:e>
            <m:r>
              <m:t>p</m:t>
            </m:r>
          </m:e>
          <m:sub>
            <m:r>
              <m:t>k</m:t>
            </m:r>
          </m:sub>
        </m:sSub>
        <m:r>
          <m:rPr>
            <m:sty m:val="p"/>
          </m:rPr>
          <m:t>+</m:t>
        </m:r>
        <m:sSub>
          <m:e>
            <m:r>
              <m:t>κ</m:t>
            </m:r>
          </m:e>
          <m:sub>
            <m:r>
              <m:t>k</m:t>
            </m:r>
          </m:sub>
        </m:sSub>
        <m:r>
          <m:t> </m:t>
        </m:r>
        <m:sSub>
          <m:e>
            <m:r>
              <m:t>z</m:t>
            </m:r>
          </m:e>
          <m:sub>
            <m:r>
              <m:t>k</m:t>
            </m:r>
          </m:sub>
        </m:sSub>
        <m:d>
          <m:dPr>
            <m:begChr m:val="("/>
            <m:sepChr m:val=""/>
            <m:endChr m:val=")"/>
            <m:grow/>
          </m:dPr>
          <m:e>
            <m:acc>
              <m:accPr>
                <m:chr m:val="⃗"/>
              </m:accPr>
              <m:e>
                <m:r>
                  <m:t>p</m:t>
                </m:r>
              </m:e>
            </m:acc>
          </m:e>
        </m:d>
      </m:oMath>
      <w:r>
        <w:t xml:space="preserve">.</w:t>
      </w:r>
    </w:p>
    <w:p>
      <w:pPr>
        <w:numPr>
          <w:ilvl w:val="0"/>
          <w:numId w:val="1119"/>
        </w:numPr>
      </w:pPr>
      <w:r>
        <w:rPr>
          <w:i/>
          <w:iCs/>
        </w:rPr>
        <w:t xml:space="preserve">Primer arreglo, precios no negativos</w:t>
      </w:r>
      <w:r>
        <w:t xml:space="preserve">: la resta podría dar precios negativos, así que se toma</w:t>
      </w:r>
      <w:r>
        <w:t xml:space="preserve"> </w:t>
      </w:r>
      <m:oMath>
        <m:r>
          <m:rPr>
            <m:sty m:val="p"/>
          </m:rPr>
          <m:t>max</m:t>
        </m:r>
        <m:r>
          <m:rPr>
            <m:sty m:val="p"/>
          </m:rPr>
          <m:t>{</m:t>
        </m:r>
        <m:r>
          <m:t>0</m:t>
        </m:r>
        <m:r>
          <m:rPr>
            <m:sty m:val="p"/>
          </m:rPr>
          <m:t>,</m:t>
        </m:r>
        <m:r>
          <m:t> </m:t>
        </m:r>
        <m:sSub>
          <m:e>
            <m:r>
              <m:t>p</m:t>
            </m:r>
          </m:e>
          <m:sub>
            <m:r>
              <m:t>k</m:t>
            </m:r>
          </m:sub>
        </m:sSub>
        <m:r>
          <m:rPr>
            <m:sty m:val="p"/>
          </m:rPr>
          <m:t>+</m:t>
        </m:r>
        <m:sSub>
          <m:e>
            <m:r>
              <m:t>κ</m:t>
            </m:r>
          </m:e>
          <m:sub>
            <m:r>
              <m:t>k</m:t>
            </m:r>
          </m:sub>
        </m:sSub>
        <m:r>
          <m:t> </m:t>
        </m:r>
        <m:sSub>
          <m:e>
            <m:r>
              <m:t>z</m:t>
            </m:r>
          </m:e>
          <m:sub>
            <m:r>
              <m:t>k</m:t>
            </m:r>
          </m:sub>
        </m:sSub>
        <m:d>
          <m:dPr>
            <m:begChr m:val="("/>
            <m:sepChr m:val=""/>
            <m:endChr m:val=")"/>
            <m:grow/>
          </m:dPr>
          <m:e>
            <m:acc>
              <m:accPr>
                <m:chr m:val="⃗"/>
              </m:accPr>
              <m:e>
                <m:r>
                  <m:t>p</m:t>
                </m:r>
              </m:e>
            </m:acc>
          </m:e>
        </m:d>
        <m:r>
          <m:rPr>
            <m:sty m:val="p"/>
          </m:rPr>
          <m:t>}</m:t>
        </m:r>
      </m:oMath>
      <w:r>
        <w:t xml:space="preserve">. En un bien libre,</w:t>
      </w:r>
      <w:r>
        <w:t xml:space="preserve"> </w:t>
      </w:r>
      <m:oMath>
        <m:sSub>
          <m:e>
            <m:r>
              <m:t>z</m:t>
            </m:r>
          </m:e>
          <m:sub>
            <m:r>
              <m:t>k</m:t>
            </m:r>
          </m:sub>
        </m:sSub>
        <m:r>
          <m:rPr>
            <m:sty m:val="p"/>
          </m:rPr>
          <m:t>≤</m:t>
        </m:r>
        <m:r>
          <m:t>0</m:t>
        </m:r>
      </m:oMath>
      <w:r>
        <w:t xml:space="preserve"> </w:t>
      </w:r>
      <w:r>
        <w:t xml:space="preserve">a cualquier precio, y la regla baja su precio ronda tras ronda hasta que el máximo lo detiene en 0.</w:t>
      </w:r>
    </w:p>
    <w:p>
      <w:pPr>
        <w:numPr>
          <w:ilvl w:val="0"/>
          <w:numId w:val="1119"/>
        </w:numPr>
      </w:pPr>
      <w:r>
        <w:rPr>
          <w:i/>
          <w:iCs/>
        </w:rPr>
        <w:t xml:space="preserve">Segundo arreglo, volver al símplice</w:t>
      </w:r>
      <w:r>
        <w:t xml:space="preserve">: los nuevos precios no tienen por qué sumar 1, así que se dividen por su suma. Queda la aplicación (14),</w:t>
      </w:r>
    </w:p>
    <w:p>
      <w:pPr>
        <w:pStyle w:val="BodyText"/>
        <w:keepNext/>
      </w:pPr>
      <m:oMathPara>
        <m:oMathParaPr>
          <m:jc m:val="center"/>
        </m:oMathParaPr>
        <m:oMath>
          <m:sSub>
            <m:e>
              <m:r>
                <m:t>f</m:t>
              </m:r>
            </m:e>
            <m:sub>
              <m:r>
                <m:t>k</m:t>
              </m:r>
            </m:sub>
          </m:sSub>
          <m:d>
            <m:dPr>
              <m:begChr m:val="("/>
              <m:sepChr m:val=""/>
              <m:endChr m:val=")"/>
              <m:grow/>
            </m:dPr>
            <m:e>
              <m:acc>
                <m:accPr>
                  <m:chr m:val="⃗"/>
                </m:accPr>
                <m:e>
                  <m:r>
                    <m:t>p</m:t>
                  </m:r>
                </m:e>
              </m:acc>
            </m:e>
          </m:d>
          <m:r>
            <m:rPr>
              <m:sty m:val="p"/>
            </m:rPr>
            <m:t>=</m:t>
          </m:r>
          <m:f>
            <m:fPr>
              <m:type m:val="bar"/>
            </m:fPr>
            <m:num>
              <m:r>
                <m:rPr>
                  <m:sty m:val="p"/>
                </m:rPr>
                <m:t>max</m:t>
              </m:r>
              <m:r>
                <m:rPr>
                  <m:sty m:val="p"/>
                </m:rPr>
                <m:t>{</m:t>
              </m:r>
              <m:r>
                <m:t>0</m:t>
              </m:r>
              <m:r>
                <m:rPr>
                  <m:sty m:val="p"/>
                </m:rPr>
                <m:t>,</m:t>
              </m:r>
              <m:r>
                <m:t> </m:t>
              </m:r>
              <m:sSub>
                <m:e>
                  <m:r>
                    <m:t>p</m:t>
                  </m:r>
                </m:e>
                <m:sub>
                  <m:r>
                    <m:t>k</m:t>
                  </m:r>
                </m:sub>
              </m:sSub>
              <m:r>
                <m:rPr>
                  <m:sty m:val="p"/>
                </m:rPr>
                <m:t>+</m:t>
              </m:r>
              <m:sSub>
                <m:e>
                  <m:r>
                    <m:t>κ</m:t>
                  </m:r>
                </m:e>
                <m:sub>
                  <m:r>
                    <m:t>k</m:t>
                  </m:r>
                </m:sub>
              </m:sSub>
              <m:r>
                <m:t> </m:t>
              </m:r>
              <m:sSub>
                <m:e>
                  <m:r>
                    <m:t>z</m:t>
                  </m:r>
                </m:e>
                <m:sub>
                  <m:r>
                    <m:t>k</m:t>
                  </m:r>
                </m:sub>
              </m:sSub>
              <m:d>
                <m:dPr>
                  <m:begChr m:val="("/>
                  <m:sepChr m:val=""/>
                  <m:endChr m:val=")"/>
                  <m:grow/>
                </m:dPr>
                <m:e>
                  <m:acc>
                    <m:accPr>
                      <m:chr m:val="⃗"/>
                    </m:accPr>
                    <m:e>
                      <m:r>
                        <m:t>p</m:t>
                      </m:r>
                    </m:e>
                  </m:acc>
                </m:e>
              </m:d>
              <m:r>
                <m:rPr>
                  <m:sty m:val="p"/>
                </m:rPr>
                <m:t>}</m:t>
              </m:r>
            </m:num>
            <m:den>
              <m:nary>
                <m:naryPr>
                  <m:chr m:val="∑"/>
                  <m:limLoc m:val="undOvr"/>
                  <m:subHide m:val="off"/>
                  <m:supHide m:val="off"/>
                </m:naryPr>
                <m:sub>
                  <m:r>
                    <m:t>l</m:t>
                  </m:r>
                  <m:r>
                    <m:rPr>
                      <m:sty m:val="p"/>
                    </m:rPr>
                    <m:t>=</m:t>
                  </m:r>
                  <m:r>
                    <m:t>1</m:t>
                  </m:r>
                </m:sub>
                <m:sup>
                  <m:r>
                    <m:t>n</m:t>
                  </m:r>
                </m:sup>
                <m:e>
                  <m:r>
                    <m:rPr>
                      <m:sty m:val="p"/>
                    </m:rPr>
                    <m:t>max</m:t>
                  </m:r>
                </m:e>
              </m:nary>
              <m:r>
                <m:rPr>
                  <m:sty m:val="p"/>
                </m:rPr>
                <m:t>{</m:t>
              </m:r>
              <m:r>
                <m:t>0</m:t>
              </m:r>
              <m:r>
                <m:rPr>
                  <m:sty m:val="p"/>
                </m:rPr>
                <m:t>,</m:t>
              </m:r>
              <m:r>
                <m:t> </m:t>
              </m:r>
              <m:sSub>
                <m:e>
                  <m:r>
                    <m:t>p</m:t>
                  </m:r>
                </m:e>
                <m:sub>
                  <m:r>
                    <m:t>l</m:t>
                  </m:r>
                </m:sub>
              </m:sSub>
              <m:r>
                <m:rPr>
                  <m:sty m:val="p"/>
                </m:rPr>
                <m:t>+</m:t>
              </m:r>
              <m:sSub>
                <m:e>
                  <m:r>
                    <m:t>κ</m:t>
                  </m:r>
                </m:e>
                <m:sub>
                  <m:r>
                    <m:t>l</m:t>
                  </m:r>
                </m:sub>
              </m:sSub>
              <m:r>
                <m:t> </m:t>
              </m:r>
              <m:sSub>
                <m:e>
                  <m:r>
                    <m:t>z</m:t>
                  </m:r>
                </m:e>
                <m:sub>
                  <m:r>
                    <m:t>l</m:t>
                  </m:r>
                </m:sub>
              </m:sSub>
              <m:d>
                <m:dPr>
                  <m:begChr m:val="("/>
                  <m:sepChr m:val=""/>
                  <m:endChr m:val=")"/>
                  <m:grow/>
                </m:dPr>
                <m:e>
                  <m:acc>
                    <m:accPr>
                      <m:chr m:val="⃗"/>
                    </m:accPr>
                    <m:e>
                      <m:r>
                        <m:t>p</m:t>
                      </m:r>
                    </m:e>
                  </m:acc>
                </m:e>
              </m:d>
              <m:r>
                <m:rPr>
                  <m:sty m:val="p"/>
                </m:rPr>
                <m:t>}</m:t>
              </m:r>
            </m:den>
          </m:f>
          <m:r>
            <m:rPr>
              <m:sty m:val="p"/>
            </m:rPr>
            <m:t>,</m:t>
          </m:r>
          <m:r>
            <m:t>  </m:t>
          </m:r>
          <m:r>
            <m:t>k</m:t>
          </m:r>
          <m:r>
            <m:rPr>
              <m:sty m:val="p"/>
            </m:rPr>
            <m:t>=</m:t>
          </m:r>
          <m:r>
            <m:t>1</m:t>
          </m:r>
          <m:r>
            <m:rPr>
              <m:sty m:val="p"/>
            </m:rPr>
            <m:t>,</m:t>
          </m:r>
          <m:r>
            <m:rPr>
              <m:sty m:val="p"/>
            </m:rPr>
            <m:t>…</m:t>
          </m:r>
          <m:r>
            <m:rPr>
              <m:sty m:val="p"/>
            </m:rPr>
            <m:t>,</m:t>
          </m:r>
          <m:r>
            <m:t>n</m:t>
          </m:r>
          <m:r>
            <m:rPr>
              <m:sty m:val="p"/>
            </m:rPr>
            <m:t>.</m:t>
          </m:r>
        </m:oMath>
      </m:oMathPara>
    </w:p>
    <w:p>
      <w:pPr>
        <w:numPr>
          <w:ilvl w:val="0"/>
          <w:numId w:val="1119"/>
        </w:numPr>
      </w:pPr>
      <w:r>
        <w:rPr>
          <w:i/>
          <w:iCs/>
        </w:rPr>
        <w:t xml:space="preserve">El denominador es positivo</w:t>
      </w:r>
      <w:r>
        <w:t xml:space="preserve">: si fuera</w:t>
      </w:r>
      <w:r>
        <w:t xml:space="preserve"> </w:t>
      </w:r>
      <m:oMath>
        <m:sSub>
          <m:e>
            <m:r>
              <m:t>p</m:t>
            </m:r>
          </m:e>
          <m:sub>
            <m:r>
              <m:t>l</m:t>
            </m:r>
          </m:sub>
        </m:sSub>
        <m:r>
          <m:rPr>
            <m:sty m:val="p"/>
          </m:rPr>
          <m:t>+</m:t>
        </m:r>
        <m:sSub>
          <m:e>
            <m:r>
              <m:t>κ</m:t>
            </m:r>
          </m:e>
          <m:sub>
            <m:r>
              <m:t>l</m:t>
            </m:r>
          </m:sub>
        </m:sSub>
        <m:sSub>
          <m:e>
            <m:r>
              <m:t>z</m:t>
            </m:r>
          </m:e>
          <m:sub>
            <m:r>
              <m:t>l</m:t>
            </m:r>
          </m:sub>
        </m:sSub>
        <m:d>
          <m:dPr>
            <m:begChr m:val="("/>
            <m:sepChr m:val=""/>
            <m:endChr m:val=")"/>
            <m:grow/>
          </m:dPr>
          <m:e>
            <m:acc>
              <m:accPr>
                <m:chr m:val="⃗"/>
              </m:accPr>
              <m:e>
                <m:r>
                  <m:t>p</m:t>
                </m:r>
              </m:e>
            </m:acc>
          </m:e>
        </m:d>
        <m:r>
          <m:rPr>
            <m:sty m:val="p"/>
          </m:rPr>
          <m:t>≤</m:t>
        </m:r>
        <m:r>
          <m:t>0</m:t>
        </m:r>
      </m:oMath>
      <w:r>
        <w:t xml:space="preserve"> </w:t>
      </w:r>
      <w:r>
        <w:t xml:space="preserve">para todo</w:t>
      </w:r>
      <w:r>
        <w:t xml:space="preserve"> </w:t>
      </w:r>
      <m:oMath>
        <m:r>
          <m:t>l</m:t>
        </m:r>
      </m:oMath>
      <w:r>
        <w:t xml:space="preserve">, multiplicando cada desigualdad por</w:t>
      </w:r>
      <w:r>
        <w:t xml:space="preserve"> </w:t>
      </w:r>
      <m:oMath>
        <m:sSub>
          <m:e>
            <m:r>
              <m:t>p</m:t>
            </m:r>
          </m:e>
          <m:sub>
            <m:r>
              <m:t>l</m:t>
            </m:r>
          </m:sub>
        </m:sSub>
        <m:r>
          <m:rPr>
            <m:sty m:val="p"/>
          </m:rPr>
          <m:t>/</m:t>
        </m:r>
        <m:sSub>
          <m:e>
            <m:r>
              <m:t>κ</m:t>
            </m:r>
          </m:e>
          <m:sub>
            <m:r>
              <m:t>l</m:t>
            </m:r>
          </m:sub>
        </m:sSub>
        <m:r>
          <m:rPr>
            <m:sty m:val="p"/>
          </m:rPr>
          <m:t>≥</m:t>
        </m:r>
        <m:r>
          <m:t>0</m:t>
        </m:r>
      </m:oMath>
      <w:r>
        <w:t xml:space="preserve"> </w:t>
      </w:r>
      <w:r>
        <w:t xml:space="preserve">y sumando,</w:t>
      </w:r>
    </w:p>
    <w:p>
      <w:pPr>
        <w:pStyle w:val="BodyText"/>
        <w:keepNext/>
      </w:pPr>
      <m:oMathPara>
        <m:oMathParaPr>
          <m:jc m:val="center"/>
        </m:oMathParaPr>
        <m:oMath>
          <m:nary>
            <m:naryPr>
              <m:chr m:val="∑"/>
              <m:limLoc m:val="undOvr"/>
              <m:subHide m:val="off"/>
              <m:supHide m:val="on"/>
            </m:naryPr>
            <m:sub>
              <m:r>
                <m:t>l</m:t>
              </m:r>
            </m:sub>
            <m:sup>
              <m:r>
                <m:t>​</m:t>
              </m:r>
            </m:sup>
            <m:e>
              <m:f>
                <m:fPr>
                  <m:type m:val="bar"/>
                </m:fPr>
                <m:num>
                  <m:sSubSup>
                    <m:e>
                      <m:r>
                        <m:t>p</m:t>
                      </m:r>
                    </m:e>
                    <m:sub>
                      <m:r>
                        <m:t>l</m:t>
                      </m:r>
                    </m:sub>
                    <m:sup>
                      <m:r>
                        <m:t>2</m:t>
                      </m:r>
                    </m:sup>
                  </m:sSubSup>
                </m:num>
                <m:den>
                  <m:sSub>
                    <m:e>
                      <m:r>
                        <m:t>κ</m:t>
                      </m:r>
                    </m:e>
                    <m:sub>
                      <m:r>
                        <m:t>l</m:t>
                      </m:r>
                    </m:sub>
                  </m:sSub>
                </m:den>
              </m:f>
            </m:e>
          </m:nary>
          <m:r>
            <m:rPr>
              <m:sty m:val="p"/>
            </m:rPr>
            <m:t>+</m:t>
          </m:r>
          <m:limLow>
            <m:e>
              <m:limLow>
                <m:e>
                  <m:acc>
                    <m:accPr>
                      <m:chr m:val="⃗"/>
                    </m:accPr>
                    <m:e>
                      <m:r>
                        <m:t>p</m:t>
                      </m:r>
                    </m:e>
                  </m:acc>
                  <m:r>
                    <m:rPr>
                      <m:sty m:val="p"/>
                    </m:rPr>
                    <m:t>⋅</m:t>
                  </m:r>
                  <m:acc>
                    <m:accPr>
                      <m:chr m:val="⃗"/>
                    </m:accPr>
                    <m:e>
                      <m:r>
                        <m:t>z</m:t>
                      </m:r>
                    </m:e>
                  </m:acc>
                  <m:d>
                    <m:dPr>
                      <m:begChr m:val="("/>
                      <m:sepChr m:val=""/>
                      <m:endChr m:val=")"/>
                      <m:grow/>
                    </m:dPr>
                    <m:e>
                      <m:acc>
                        <m:accPr>
                          <m:chr m:val="⃗"/>
                        </m:accPr>
                        <m:e>
                          <m:r>
                            <m:t>p</m:t>
                          </m:r>
                        </m:e>
                      </m:acc>
                    </m:e>
                  </m:d>
                </m:e>
                <m:lim>
                  <m:r>
                    <m:rPr>
                      <m:sty m:val="p"/>
                    </m:rPr>
                    <m:t>⏟</m:t>
                  </m:r>
                </m:lim>
              </m:limLow>
            </m:e>
            <m:lim>
              <m:r>
                <m:rPr>
                  <m:sty m:val="p"/>
                </m:rPr>
                <m:t>=</m:t>
              </m:r>
              <m:r>
                <m:t>0</m:t>
              </m:r>
              <m:r>
                <m:t> </m:t>
              </m:r>
              <m:r>
                <m:rPr>
                  <m:nor/>
                  <m:sty m:val="p"/>
                </m:rPr>
                <m:t>(Walras)</m:t>
              </m:r>
            </m:lim>
          </m:limLow>
          <m:r>
            <m:rPr>
              <m:sty m:val="p"/>
            </m:rPr>
            <m:t>=</m:t>
          </m:r>
          <m:nary>
            <m:naryPr>
              <m:chr m:val="∑"/>
              <m:limLoc m:val="undOvr"/>
              <m:subHide m:val="off"/>
              <m:supHide m:val="on"/>
            </m:naryPr>
            <m:sub>
              <m:r>
                <m:t>l</m:t>
              </m:r>
            </m:sub>
            <m:sup>
              <m:r>
                <m:t>​</m:t>
              </m:r>
            </m:sup>
            <m:e>
              <m:f>
                <m:fPr>
                  <m:type m:val="bar"/>
                </m:fPr>
                <m:num>
                  <m:sSubSup>
                    <m:e>
                      <m:r>
                        <m:t>p</m:t>
                      </m:r>
                    </m:e>
                    <m:sub>
                      <m:r>
                        <m:t>l</m:t>
                      </m:r>
                    </m:sub>
                    <m:sup>
                      <m:r>
                        <m:t>2</m:t>
                      </m:r>
                    </m:sup>
                  </m:sSubSup>
                </m:num>
                <m:den>
                  <m:sSub>
                    <m:e>
                      <m:r>
                        <m:t>κ</m:t>
                      </m:r>
                    </m:e>
                    <m:sub>
                      <m:r>
                        <m:t>l</m:t>
                      </m:r>
                    </m:sub>
                  </m:sSub>
                </m:den>
              </m:f>
            </m:e>
          </m:nary>
          <m:r>
            <m:rPr>
              <m:sty m:val="p"/>
            </m:rPr>
            <m:t>≤</m:t>
          </m:r>
          <m:r>
            <m:t>0</m:t>
          </m:r>
          <m:r>
            <m:rPr>
              <m:sty m:val="p"/>
            </m:rPr>
            <m:t>,</m:t>
          </m:r>
        </m:oMath>
      </m:oMathPara>
    </w:p>
    <w:p>
      <w:pPr>
        <w:numPr>
          <w:ilvl w:val="0"/>
          <w:numId w:val="1000"/>
        </w:numPr>
      </w:pPr>
      <w:r>
        <w:t xml:space="preserve">imposible, porque los precios suman 1 y alguno es positivo. Así que</w:t>
      </w:r>
      <w:r>
        <w:t xml:space="preserve"> </w:t>
      </w:r>
      <m:oMath>
        <m:acc>
          <m:accPr>
            <m:chr m:val="⃗"/>
          </m:accPr>
          <m:e>
            <m:r>
              <m:t>f</m:t>
            </m:r>
          </m:e>
        </m:acc>
      </m:oMath>
      <w:r>
        <w:t xml:space="preserve"> </w:t>
      </w:r>
      <w:r>
        <w:t xml:space="preserve">está bien definida en todo</w:t>
      </w:r>
      <w:r>
        <w:t xml:space="preserve"> </w:t>
      </w:r>
      <m:oMath>
        <m:r>
          <m:t>Δ</m:t>
        </m:r>
      </m:oMath>
      <w:r>
        <w:t xml:space="preserve">.</w:t>
      </w:r>
    </w:p>
    <w:p>
      <w:pPr>
        <w:numPr>
          <w:ilvl w:val="0"/>
          <w:numId w:val="1119"/>
        </w:numPr>
      </w:pPr>
      <m:oMath>
        <m:acc>
          <m:accPr>
            <m:chr m:val="⃗"/>
          </m:accPr>
          <m:e>
            <m:r>
              <m:t>f</m:t>
            </m:r>
          </m:e>
        </m:acc>
      </m:oMath>
      <w:r>
        <w:rPr>
          <w:i/>
          <w:iCs/>
        </w:rPr>
        <w:t xml:space="preserve"> </w:t>
      </w:r>
      <w:r>
        <w:rPr>
          <w:i/>
          <w:iCs/>
        </w:rPr>
        <w:t xml:space="preserve">es continua</w:t>
      </w:r>
      <w:r>
        <w:t xml:space="preserve">:</w:t>
      </w:r>
      <w:r>
        <w:t xml:space="preserve"> </w:t>
      </w:r>
      <m:oMath>
        <m:acc>
          <m:accPr>
            <m:chr m:val="⃗"/>
          </m:accPr>
          <m:e>
            <m:r>
              <m:t>z</m:t>
            </m:r>
          </m:e>
        </m:acc>
      </m:oMath>
      <w:r>
        <w:t xml:space="preserve"> </w:t>
      </w:r>
      <w:r>
        <w:t xml:space="preserve">es continua, el máximo de funciones continuas es continuo y el cociente de funciones continuas con denominador positivo también.</w:t>
      </w:r>
    </w:p>
    <w:p>
      <w:pPr>
        <w:numPr>
          <w:ilvl w:val="0"/>
          <w:numId w:val="1119"/>
        </w:numPr>
      </w:pPr>
      <m:oMath>
        <m:acc>
          <m:accPr>
            <m:chr m:val="⃗"/>
          </m:accPr>
          <m:e>
            <m:r>
              <m:t>f</m:t>
            </m:r>
          </m:e>
        </m:acc>
      </m:oMath>
      <w:r>
        <w:rPr>
          <w:i/>
          <w:iCs/>
        </w:rPr>
        <w:t xml:space="preserve"> </w:t>
      </w:r>
      <w:r>
        <w:rPr>
          <w:i/>
          <w:iCs/>
        </w:rPr>
        <w:t xml:space="preserve">lleva</w:t>
      </w:r>
      <w:r>
        <w:rPr>
          <w:i/>
          <w:iCs/>
        </w:rPr>
        <w:t xml:space="preserve"> </w:t>
      </w:r>
      <m:oMath>
        <m:r>
          <m:t>Δ</m:t>
        </m:r>
      </m:oMath>
      <w:r>
        <w:rPr>
          <w:i/>
          <w:iCs/>
        </w:rPr>
        <w:t xml:space="preserve"> </w:t>
      </w:r>
      <w:r>
        <w:rPr>
          <w:i/>
          <w:iCs/>
        </w:rPr>
        <w:t xml:space="preserve">en sí mismo</w:t>
      </w:r>
      <w:r>
        <w:t xml:space="preserve">: sus componentes son no negativas (por el máximo) y suman 1 (por la división).</w:t>
      </w:r>
    </w:p>
    <w:p>
      <w:pPr>
        <w:numPr>
          <w:ilvl w:val="0"/>
          <w:numId w:val="1119"/>
        </w:numPr>
      </w:pPr>
      <w:r>
        <w:rPr>
          <w:i/>
          <w:iCs/>
        </w:rPr>
        <w:t xml:space="preserve">Aplicación del teorema</w:t>
      </w:r>
      <w:r>
        <w:t xml:space="preserve">: se cumplen todas las condiciones de</w:t>
      </w:r>
      <w:r>
        <w:t xml:space="preserve"> </w:t>
      </w:r>
      <w:r>
        <w:rPr>
          <w:smallCaps/>
        </w:rPr>
        <w:t xml:space="preserve">Brouwer</w:t>
      </w:r>
      <w:r>
        <w:t xml:space="preserve">, de modo que existe un</w:t>
      </w:r>
      <w:r>
        <w:t xml:space="preserve"> </w:t>
      </w:r>
      <m:oMath>
        <m:sSup>
          <m:e>
            <m:acc>
              <m:accPr>
                <m:chr m:val="⃗"/>
              </m:accPr>
              <m:e>
                <m:r>
                  <m:t>p</m:t>
                </m:r>
              </m:e>
            </m:acc>
          </m:e>
          <m:sup>
            <m:r>
              <m:rPr>
                <m:sty m:val="p"/>
              </m:rPr>
              <m:t>*</m:t>
            </m:r>
          </m:sup>
        </m:sSup>
        <m:r>
          <m:rPr>
            <m:sty m:val="p"/>
          </m:rPr>
          <m:t>∈</m:t>
        </m:r>
        <m:r>
          <m:t>Δ</m:t>
        </m:r>
      </m:oMath>
      <w:r>
        <w:t xml:space="preserve"> </w:t>
      </w:r>
      <w:r>
        <w:t xml:space="preserve">con</w:t>
      </w:r>
      <w:r>
        <w:t xml:space="preserve"> </w:t>
      </w:r>
      <m:oMath>
        <m:acc>
          <m:accPr>
            <m:chr m:val="⃗"/>
          </m:accPr>
          <m:e>
            <m:r>
              <m:t>f</m:t>
            </m:r>
          </m:e>
        </m:acc>
        <m:d>
          <m:dPr>
            <m:begChr m:val="("/>
            <m:sepChr m:val=""/>
            <m:endChr m:val=")"/>
            <m:grow/>
          </m:dPr>
          <m:e>
            <m:sSup>
              <m:e>
                <m:acc>
                  <m:accPr>
                    <m:chr m:val="⃗"/>
                  </m:accPr>
                  <m:e>
                    <m:r>
                      <m:t>p</m:t>
                    </m:r>
                  </m:e>
                </m:acc>
              </m:e>
              <m:sup>
                <m:r>
                  <m:rPr>
                    <m:sty m:val="p"/>
                  </m:rPr>
                  <m:t>*</m:t>
                </m:r>
              </m:sup>
            </m:sSup>
          </m:e>
        </m:d>
        <m:r>
          <m:rPr>
            <m:sty m:val="p"/>
          </m:rPr>
          <m:t>=</m:t>
        </m:r>
        <m:sSup>
          <m:e>
            <m:acc>
              <m:accPr>
                <m:chr m:val="⃗"/>
              </m:accPr>
              <m:e>
                <m:r>
                  <m:t>p</m:t>
                </m:r>
              </m:e>
            </m:acc>
          </m:e>
          <m:sup>
            <m:r>
              <m:rPr>
                <m:sty m:val="p"/>
              </m:rPr>
              <m:t>*</m:t>
            </m:r>
          </m:sup>
        </m:sSup>
      </m:oMath>
      <w:r>
        <w:t xml:space="preserve">:</w:t>
      </w:r>
    </w:p>
    <w:p>
      <w:pPr>
        <w:pStyle w:val="BodyText"/>
      </w:pPr>
      <m:oMathPara>
        <m:oMathParaPr>
          <m:jc m:val="center"/>
        </m:oMathParaPr>
        <m:oMath>
          <m:sSubSup>
            <m:e>
              <m:r>
                <m:t>p</m:t>
              </m:r>
            </m:e>
            <m:sub>
              <m:r>
                <m:t>k</m:t>
              </m:r>
            </m:sub>
            <m:sup>
              <m:r>
                <m:rPr>
                  <m:sty m:val="p"/>
                </m:rPr>
                <m:t>*</m:t>
              </m:r>
            </m:sup>
          </m:sSubSup>
          <m:r>
            <m:rPr>
              <m:sty m:val="p"/>
            </m:rPr>
            <m:t>=</m:t>
          </m:r>
          <m:f>
            <m:fPr>
              <m:type m:val="bar"/>
            </m:fPr>
            <m:num>
              <m:r>
                <m:rPr>
                  <m:sty m:val="p"/>
                </m:rPr>
                <m:t>max</m:t>
              </m:r>
              <m:r>
                <m:rPr>
                  <m:sty m:val="p"/>
                </m:rPr>
                <m:t>{</m:t>
              </m:r>
              <m:r>
                <m:t>0</m:t>
              </m:r>
              <m:r>
                <m:rPr>
                  <m:sty m:val="p"/>
                </m:rPr>
                <m:t>,</m:t>
              </m:r>
              <m:r>
                <m:t> </m:t>
              </m:r>
              <m:sSubSup>
                <m:e>
                  <m:r>
                    <m:t>p</m:t>
                  </m:r>
                </m:e>
                <m:sub>
                  <m:r>
                    <m:t>k</m:t>
                  </m:r>
                </m:sub>
                <m:sup>
                  <m:r>
                    <m:rPr>
                      <m:sty m:val="p"/>
                    </m:rPr>
                    <m:t>*</m:t>
                  </m:r>
                </m:sup>
              </m:sSubSup>
              <m:r>
                <m:rPr>
                  <m:sty m:val="p"/>
                </m:rPr>
                <m:t>+</m:t>
              </m:r>
              <m:sSub>
                <m:e>
                  <m:r>
                    <m:t>κ</m:t>
                  </m:r>
                </m:e>
                <m:sub>
                  <m:r>
                    <m:t>k</m:t>
                  </m:r>
                </m:sub>
              </m:sSub>
              <m:r>
                <m:t> </m:t>
              </m:r>
              <m:sSub>
                <m:e>
                  <m:r>
                    <m:t>z</m:t>
                  </m:r>
                </m:e>
                <m:sub>
                  <m:r>
                    <m:t>k</m:t>
                  </m:r>
                </m:sub>
              </m:sSub>
              <m:d>
                <m:dPr>
                  <m:begChr m:val="("/>
                  <m:sepChr m:val=""/>
                  <m:endChr m:val=")"/>
                  <m:grow/>
                </m:dPr>
                <m:e>
                  <m:sSup>
                    <m:e>
                      <m:acc>
                        <m:accPr>
                          <m:chr m:val="⃗"/>
                        </m:accPr>
                        <m:e>
                          <m:r>
                            <m:t>p</m:t>
                          </m:r>
                        </m:e>
                      </m:acc>
                    </m:e>
                    <m:sup>
                      <m:r>
                        <m:rPr>
                          <m:sty m:val="p"/>
                        </m:rPr>
                        <m:t>*</m:t>
                      </m:r>
                    </m:sup>
                  </m:sSup>
                </m:e>
              </m:d>
              <m:r>
                <m:rPr>
                  <m:sty m:val="p"/>
                </m:rPr>
                <m:t>}</m:t>
              </m:r>
            </m:num>
            <m:den>
              <m:r>
                <m:t>μ</m:t>
              </m:r>
            </m:den>
          </m:f>
          <m:r>
            <m:rPr>
              <m:sty m:val="p"/>
            </m:rPr>
            <m:t>,</m:t>
          </m:r>
          <m:r>
            <m:t>  </m:t>
          </m:r>
          <m:r>
            <m:t>μ</m:t>
          </m:r>
          <m:r>
            <m:rPr>
              <m:sty m:val="p"/>
            </m:rPr>
            <m:t>≡</m:t>
          </m:r>
          <m:nary>
            <m:naryPr>
              <m:chr m:val="∑"/>
              <m:limLoc m:val="undOvr"/>
              <m:subHide m:val="off"/>
              <m:supHide m:val="off"/>
            </m:naryPr>
            <m:sub>
              <m:r>
                <m:t>l</m:t>
              </m:r>
              <m:r>
                <m:rPr>
                  <m:sty m:val="p"/>
                </m:rPr>
                <m:t>=</m:t>
              </m:r>
              <m:r>
                <m:t>1</m:t>
              </m:r>
            </m:sub>
            <m:sup>
              <m:r>
                <m:t>n</m:t>
              </m:r>
            </m:sup>
            <m:e>
              <m:r>
                <m:rPr>
                  <m:sty m:val="p"/>
                </m:rPr>
                <m:t>max</m:t>
              </m:r>
            </m:e>
          </m:nary>
          <m:r>
            <m:rPr>
              <m:sty m:val="p"/>
            </m:rPr>
            <m:t>{</m:t>
          </m:r>
          <m:r>
            <m:t>0</m:t>
          </m:r>
          <m:r>
            <m:rPr>
              <m:sty m:val="p"/>
            </m:rPr>
            <m:t>,</m:t>
          </m:r>
          <m:r>
            <m:t> </m:t>
          </m:r>
          <m:sSubSup>
            <m:e>
              <m:r>
                <m:t>p</m:t>
              </m:r>
            </m:e>
            <m:sub>
              <m:r>
                <m:t>l</m:t>
              </m:r>
            </m:sub>
            <m:sup>
              <m:r>
                <m:rPr>
                  <m:sty m:val="p"/>
                </m:rPr>
                <m:t>*</m:t>
              </m:r>
            </m:sup>
          </m:sSubSup>
          <m:r>
            <m:rPr>
              <m:sty m:val="p"/>
            </m:rPr>
            <m:t>+</m:t>
          </m:r>
          <m:sSub>
            <m:e>
              <m:r>
                <m:t>κ</m:t>
              </m:r>
            </m:e>
            <m:sub>
              <m:r>
                <m:t>l</m:t>
              </m:r>
            </m:sub>
          </m:sSub>
          <m:r>
            <m:t> </m:t>
          </m:r>
          <m:sSub>
            <m:e>
              <m:r>
                <m:t>z</m:t>
              </m:r>
            </m:e>
            <m:sub>
              <m:r>
                <m:t>l</m:t>
              </m:r>
            </m:sub>
          </m:sSub>
          <m:d>
            <m:dPr>
              <m:begChr m:val="("/>
              <m:sepChr m:val=""/>
              <m:endChr m:val=")"/>
              <m:grow/>
            </m:dPr>
            <m:e>
              <m:sSup>
                <m:e>
                  <m:acc>
                    <m:accPr>
                      <m:chr m:val="⃗"/>
                    </m:accPr>
                    <m:e>
                      <m:r>
                        <m:t>p</m:t>
                      </m:r>
                    </m:e>
                  </m:acc>
                </m:e>
                <m:sup>
                  <m:r>
                    <m:rPr>
                      <m:sty m:val="p"/>
                    </m:rPr>
                    <m:t>*</m:t>
                  </m:r>
                </m:sup>
              </m:sSup>
            </m:e>
          </m:d>
          <m:r>
            <m:rPr>
              <m:sty m:val="p"/>
            </m:rPr>
            <m:t>}</m:t>
          </m:r>
          <m:r>
            <m:rPr>
              <m:sty m:val="p"/>
            </m:rPr>
            <m:t>&gt;</m:t>
          </m:r>
          <m:r>
            <m:t>0</m:t>
          </m:r>
          <m:r>
            <m:rPr>
              <m:sty m:val="p"/>
            </m:rPr>
            <m:t>,</m:t>
          </m:r>
          <m:r>
            <m:t>  </m:t>
          </m:r>
          <m:r>
            <m:t>k</m:t>
          </m:r>
          <m:r>
            <m:rPr>
              <m:sty m:val="p"/>
            </m:rPr>
            <m:t>=</m:t>
          </m:r>
          <m:r>
            <m:t>1</m:t>
          </m:r>
          <m:r>
            <m:rPr>
              <m:sty m:val="p"/>
            </m:rPr>
            <m:t>,</m:t>
          </m:r>
          <m:r>
            <m:rPr>
              <m:sty m:val="p"/>
            </m:rPr>
            <m:t>…</m:t>
          </m:r>
          <m:r>
            <m:rPr>
              <m:sty m:val="p"/>
            </m:rPr>
            <m:t>,</m:t>
          </m:r>
          <m:r>
            <m:t>n</m:t>
          </m:r>
          <m:r>
            <m:rPr>
              <m:sty m:val="p"/>
            </m:rPr>
            <m:t>.</m:t>
          </m:r>
        </m:oMath>
      </m:oMathPara>
    </w:p>
    <w:bookmarkEnd w:id="180"/>
    <w:bookmarkStart w:id="181" w:name="paso-3-el-punto-fijo-es-un-equilibrio"/>
    <w:p>
      <w:pPr>
        <w:pStyle w:val="Heading4"/>
      </w:pPr>
      <w:r>
        <w:t xml:space="preserve">Paso 3: el punto fijo es un equilibrio</w:t>
      </w:r>
    </w:p>
    <w:p>
      <w:pPr>
        <w:pStyle w:val="FirstParagraph"/>
        <w:keepNext/>
      </w:pPr>
      <w:r>
        <w:t xml:space="preserve">Hay que comprobar que</w:t>
      </w:r>
      <w:r>
        <w:t xml:space="preserve"> </w:t>
      </w:r>
      <m:oMath>
        <m:sSup>
          <m:e>
            <m:acc>
              <m:accPr>
                <m:chr m:val="⃗"/>
              </m:accPr>
              <m:e>
                <m:r>
                  <m:t>p</m:t>
                </m:r>
              </m:e>
            </m:acc>
          </m:e>
          <m:sup>
            <m:r>
              <m:rPr>
                <m:sty m:val="p"/>
              </m:rPr>
              <m:t>*</m:t>
            </m:r>
          </m:sup>
        </m:sSup>
      </m:oMath>
      <w:r>
        <w:t xml:space="preserve"> </w:t>
      </w:r>
      <w:r>
        <w:t xml:space="preserve">cumple la definición (11): exceso de demanda no positivo en los bienes con precio nulo y nulo en los de precio positivo. Multiplicando (25) por</w:t>
      </w:r>
      <w:r>
        <w:t xml:space="preserve"> </w:t>
      </w:r>
      <m:oMath>
        <m:r>
          <m:t>μ</m:t>
        </m:r>
      </m:oMath>
      <w:r>
        <w:t xml:space="preserve">,</w:t>
      </w:r>
      <w:r>
        <w:t xml:space="preserve"> </w:t>
      </w:r>
      <m:oMath>
        <m:r>
          <m:rPr>
            <m:sty m:val="p"/>
          </m:rPr>
          <m:t>max</m:t>
        </m:r>
        <m:r>
          <m:rPr>
            <m:sty m:val="p"/>
          </m:rPr>
          <m:t>{</m:t>
        </m:r>
        <m:r>
          <m:t>0</m:t>
        </m:r>
        <m:r>
          <m:rPr>
            <m:sty m:val="p"/>
          </m:rPr>
          <m:t>,</m:t>
        </m:r>
        <m:r>
          <m:t> </m:t>
        </m:r>
        <m:sSubSup>
          <m:e>
            <m:r>
              <m:t>p</m:t>
            </m:r>
          </m:e>
          <m:sub>
            <m:r>
              <m:t>k</m:t>
            </m:r>
          </m:sub>
          <m:sup>
            <m:r>
              <m:rPr>
                <m:sty m:val="p"/>
              </m:rPr>
              <m:t>*</m:t>
            </m:r>
          </m:sup>
        </m:sSubSup>
        <m:r>
          <m:rPr>
            <m:sty m:val="p"/>
          </m:rPr>
          <m:t>+</m:t>
        </m:r>
        <m:sSub>
          <m:e>
            <m:r>
              <m:t>κ</m:t>
            </m:r>
          </m:e>
          <m:sub>
            <m:r>
              <m:t>k</m:t>
            </m:r>
          </m:sub>
        </m:sSub>
        <m:sSub>
          <m:e>
            <m:r>
              <m:t>z</m:t>
            </m:r>
          </m:e>
          <m:sub>
            <m:r>
              <m:t>k</m:t>
            </m:r>
          </m:sub>
        </m:sSub>
        <m:d>
          <m:dPr>
            <m:begChr m:val="("/>
            <m:sepChr m:val=""/>
            <m:endChr m:val=")"/>
            <m:grow/>
          </m:dPr>
          <m:e>
            <m:sSup>
              <m:e>
                <m:acc>
                  <m:accPr>
                    <m:chr m:val="⃗"/>
                  </m:accPr>
                  <m:e>
                    <m:r>
                      <m:t>p</m:t>
                    </m:r>
                  </m:e>
                </m:acc>
              </m:e>
              <m:sup>
                <m:r>
                  <m:rPr>
                    <m:sty m:val="p"/>
                  </m:rPr>
                  <m:t>*</m:t>
                </m:r>
              </m:sup>
            </m:sSup>
          </m:e>
        </m:d>
        <m:r>
          <m:rPr>
            <m:sty m:val="p"/>
          </m:rPr>
          <m:t>}</m:t>
        </m:r>
        <m:r>
          <m:rPr>
            <m:sty m:val="p"/>
          </m:rPr>
          <m:t>=</m:t>
        </m:r>
        <m:r>
          <m:t>μ</m:t>
        </m:r>
        <m:r>
          <m:t> </m:t>
        </m:r>
        <m:sSubSup>
          <m:e>
            <m:r>
              <m:t>p</m:t>
            </m:r>
          </m:e>
          <m:sub>
            <m:r>
              <m:t>k</m:t>
            </m:r>
          </m:sub>
          <m:sup>
            <m:r>
              <m:rPr>
                <m:sty m:val="p"/>
              </m:rPr>
              <m:t>*</m:t>
            </m:r>
          </m:sup>
        </m:sSubSup>
      </m:oMath>
      <w:r>
        <w:t xml:space="preserve"> </w:t>
      </w:r>
      <w:r>
        <w:t xml:space="preserve">para todo</w:t>
      </w:r>
      <w:r>
        <w:t xml:space="preserve"> </w:t>
      </w:r>
      <m:oMath>
        <m:r>
          <m:t>k</m:t>
        </m:r>
      </m:oMath>
      <w:r>
        <w:t xml:space="preserve">.</w:t>
      </w:r>
    </w:p>
    <w:p>
      <w:pPr>
        <w:numPr>
          <w:ilvl w:val="0"/>
          <w:numId w:val="1121"/>
        </w:numPr>
      </w:pPr>
      <w:r>
        <w:rPr>
          <w:i/>
          <w:iCs/>
        </w:rPr>
        <w:t xml:space="preserve">Bienes con precio nulo</w:t>
      </w:r>
      <w:r>
        <w:t xml:space="preserve"> </w:t>
      </w:r>
      <w:r>
        <w:t xml:space="preserve">(</w:t>
      </w:r>
      <m:oMath>
        <m:sSubSup>
          <m:e>
            <m:r>
              <m:t>p</m:t>
            </m:r>
          </m:e>
          <m:sub>
            <m:r>
              <m:t>k</m:t>
            </m:r>
          </m:sub>
          <m:sup>
            <m:r>
              <m:rPr>
                <m:sty m:val="p"/>
              </m:rPr>
              <m:t>*</m:t>
            </m:r>
          </m:sup>
        </m:sSubSup>
        <m:r>
          <m:rPr>
            <m:sty m:val="p"/>
          </m:rPr>
          <m:t>=</m:t>
        </m:r>
        <m:r>
          <m:t>0</m:t>
        </m:r>
      </m:oMath>
      <w:r>
        <w:t xml:space="preserve">): la igualdad queda</w:t>
      </w:r>
      <w:r>
        <w:t xml:space="preserve"> </w:t>
      </w:r>
      <m:oMath>
        <m:r>
          <m:rPr>
            <m:sty m:val="p"/>
          </m:rPr>
          <m:t>max</m:t>
        </m:r>
        <m:r>
          <m:rPr>
            <m:sty m:val="p"/>
          </m:rPr>
          <m:t>{</m:t>
        </m:r>
        <m:r>
          <m:t>0</m:t>
        </m:r>
        <m:r>
          <m:rPr>
            <m:sty m:val="p"/>
          </m:rPr>
          <m:t>,</m:t>
        </m:r>
        <m:r>
          <m:t> </m:t>
        </m:r>
        <m:sSub>
          <m:e>
            <m:r>
              <m:t>κ</m:t>
            </m:r>
          </m:e>
          <m:sub>
            <m:r>
              <m:t>k</m:t>
            </m:r>
          </m:sub>
        </m:sSub>
        <m:sSub>
          <m:e>
            <m:r>
              <m:t>z</m:t>
            </m:r>
          </m:e>
          <m:sub>
            <m:r>
              <m:t>k</m:t>
            </m:r>
          </m:sub>
        </m:sSub>
        <m:d>
          <m:dPr>
            <m:begChr m:val="("/>
            <m:sepChr m:val=""/>
            <m:endChr m:val=")"/>
            <m:grow/>
          </m:dPr>
          <m:e>
            <m:sSup>
              <m:e>
                <m:acc>
                  <m:accPr>
                    <m:chr m:val="⃗"/>
                  </m:accPr>
                  <m:e>
                    <m:r>
                      <m:t>p</m:t>
                    </m:r>
                  </m:e>
                </m:acc>
              </m:e>
              <m:sup>
                <m:r>
                  <m:rPr>
                    <m:sty m:val="p"/>
                  </m:rPr>
                  <m:t>*</m:t>
                </m:r>
              </m:sup>
            </m:sSup>
          </m:e>
        </m:d>
        <m:r>
          <m:rPr>
            <m:sty m:val="p"/>
          </m:rPr>
          <m:t>}</m:t>
        </m:r>
        <m:r>
          <m:rPr>
            <m:sty m:val="p"/>
          </m:rPr>
          <m:t>=</m:t>
        </m:r>
        <m:r>
          <m:t>0</m:t>
        </m:r>
      </m:oMath>
      <w:r>
        <w:t xml:space="preserve">, lo que exige</w:t>
      </w:r>
      <w:r>
        <w:t xml:space="preserve"> </w:t>
      </w:r>
      <m:oMath>
        <m:sSub>
          <m:e>
            <m:r>
              <m:t>κ</m:t>
            </m:r>
          </m:e>
          <m:sub>
            <m:r>
              <m:t>k</m:t>
            </m:r>
          </m:sub>
        </m:sSub>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w:t>
      </w:r>
      <w:r>
        <w:t xml:space="preserve">y, como</w:t>
      </w:r>
      <w:r>
        <w:t xml:space="preserve"> </w:t>
      </w:r>
      <m:oMath>
        <m:sSub>
          <m:e>
            <m:r>
              <m:t>κ</m:t>
            </m:r>
          </m:e>
          <m:sub>
            <m:r>
              <m:t>k</m:t>
            </m:r>
          </m:sub>
        </m:sSub>
        <m:r>
          <m:rPr>
            <m:sty m:val="p"/>
          </m:rPr>
          <m:t>&gt;</m:t>
        </m:r>
        <m:r>
          <m:t>0</m:t>
        </m:r>
      </m:oMath>
      <w:r>
        <w:t xml:space="preserve">,</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Es la condición de equilibrio de un</w:t>
      </w:r>
      <w:r>
        <w:t xml:space="preserve"> </w:t>
      </w:r>
      <w:r>
        <w:rPr>
          <w:i/>
          <w:iCs/>
        </w:rPr>
        <w:t xml:space="preserve">bien libre</w:t>
      </w:r>
      <w:r>
        <w:t xml:space="preserve">.</w:t>
      </w:r>
    </w:p>
    <w:p>
      <w:pPr>
        <w:numPr>
          <w:ilvl w:val="0"/>
          <w:numId w:val="1121"/>
        </w:numPr>
      </w:pPr>
      <w:r>
        <w:rPr>
          <w:i/>
          <w:iCs/>
        </w:rPr>
        <w:t xml:space="preserve">Bienes con precio positivo</w:t>
      </w:r>
      <w:r>
        <w:t xml:space="preserve"> </w:t>
      </w:r>
      <w:r>
        <w:t xml:space="preserve">(</w:t>
      </w:r>
      <m:oMath>
        <m:sSubSup>
          <m:e>
            <m:r>
              <m:t>p</m:t>
            </m:r>
          </m:e>
          <m:sub>
            <m:r>
              <m:t>k</m:t>
            </m:r>
          </m:sub>
          <m:sup>
            <m:r>
              <m:rPr>
                <m:sty m:val="p"/>
              </m:rPr>
              <m:t>*</m:t>
            </m:r>
          </m:sup>
        </m:sSubSup>
        <m:r>
          <m:rPr>
            <m:sty m:val="p"/>
          </m:rPr>
          <m:t>&gt;</m:t>
        </m:r>
        <m:r>
          <m:t>0</m:t>
        </m:r>
      </m:oMath>
      <w:r>
        <w:t xml:space="preserve">): el segundo miembro,</w:t>
      </w:r>
      <w:r>
        <w:t xml:space="preserve"> </w:t>
      </w:r>
      <m:oMath>
        <m:r>
          <m:t>μ</m:t>
        </m:r>
        <m:sSubSup>
          <m:e>
            <m:r>
              <m:t>p</m:t>
            </m:r>
          </m:e>
          <m:sub>
            <m:r>
              <m:t>k</m:t>
            </m:r>
          </m:sub>
          <m:sup>
            <m:r>
              <m:rPr>
                <m:sty m:val="p"/>
              </m:rPr>
              <m:t>*</m:t>
            </m:r>
          </m:sup>
        </m:sSubSup>
      </m:oMath>
      <w:r>
        <w:t xml:space="preserve">, es positivo, así que el máximo es el segundo término:</w:t>
      </w:r>
      <w:r>
        <w:t xml:space="preserve"> </w:t>
      </w:r>
      <m:oMath>
        <m:sSubSup>
          <m:e>
            <m:r>
              <m:t>p</m:t>
            </m:r>
          </m:e>
          <m:sub>
            <m:r>
              <m:t>k</m:t>
            </m:r>
          </m:sub>
          <m:sup>
            <m:r>
              <m:rPr>
                <m:sty m:val="p"/>
              </m:rPr>
              <m:t>*</m:t>
            </m:r>
          </m:sup>
        </m:sSubSup>
        <m:r>
          <m:rPr>
            <m:sty m:val="p"/>
          </m:rPr>
          <m:t>+</m:t>
        </m:r>
        <m:sSub>
          <m:e>
            <m:r>
              <m:t>κ</m:t>
            </m:r>
          </m:e>
          <m:sub>
            <m:r>
              <m:t>k</m:t>
            </m:r>
          </m:sub>
        </m:sSub>
        <m:sSub>
          <m:e>
            <m:r>
              <m:t>z</m:t>
            </m:r>
          </m:e>
          <m:sub>
            <m:r>
              <m:t>k</m:t>
            </m:r>
          </m:sub>
        </m:sSub>
        <m:d>
          <m:dPr>
            <m:begChr m:val="("/>
            <m:sepChr m:val=""/>
            <m:endChr m:val=")"/>
            <m:grow/>
          </m:dPr>
          <m:e>
            <m:sSup>
              <m:e>
                <m:acc>
                  <m:accPr>
                    <m:chr m:val="⃗"/>
                  </m:accPr>
                  <m:e>
                    <m:r>
                      <m:t>p</m:t>
                    </m:r>
                  </m:e>
                </m:acc>
              </m:e>
              <m:sup>
                <m:r>
                  <m:rPr>
                    <m:sty m:val="p"/>
                  </m:rPr>
                  <m:t>*</m:t>
                </m:r>
              </m:sup>
            </m:sSup>
          </m:e>
        </m:d>
        <m:r>
          <m:rPr>
            <m:sty m:val="p"/>
          </m:rPr>
          <m:t>=</m:t>
        </m:r>
        <m:r>
          <m:t>μ</m:t>
        </m:r>
        <m:r>
          <m:t> </m:t>
        </m:r>
        <m:sSubSup>
          <m:e>
            <m:r>
              <m:t>p</m:t>
            </m:r>
          </m:e>
          <m:sub>
            <m:r>
              <m:t>k</m:t>
            </m:r>
          </m:sub>
          <m:sup>
            <m:r>
              <m:rPr>
                <m:sty m:val="p"/>
              </m:rPr>
              <m:t>*</m:t>
            </m:r>
          </m:sup>
        </m:sSubSup>
      </m:oMath>
      <w:r>
        <w:t xml:space="preserve">, es decir,</w:t>
      </w:r>
    </w:p>
    <w:p>
      <w:pPr>
        <w:pStyle w:val="BodyText"/>
        <w:keepNext/>
      </w:pPr>
      <m:oMathPara>
        <m:oMathParaPr>
          <m:jc m:val="center"/>
        </m:oMathParaPr>
        <m:oMath>
          <m:sSub>
            <m:e>
              <m:r>
                <m:t>z</m:t>
              </m:r>
            </m:e>
            <m:sub>
              <m:r>
                <m:t>k</m:t>
              </m:r>
            </m:sub>
          </m:sSub>
          <m:d>
            <m:dPr>
              <m:begChr m:val="("/>
              <m:sepChr m:val=""/>
              <m:endChr m:val=")"/>
              <m:grow/>
            </m:dPr>
            <m:e>
              <m:sSup>
                <m:e>
                  <m:acc>
                    <m:accPr>
                      <m:chr m:val="⃗"/>
                    </m:accPr>
                    <m:e>
                      <m:r>
                        <m:t>p</m:t>
                      </m:r>
                    </m:e>
                  </m:acc>
                </m:e>
                <m:sup>
                  <m:r>
                    <m:rPr>
                      <m:sty m:val="p"/>
                    </m:rPr>
                    <m:t>*</m:t>
                  </m:r>
                </m:sup>
              </m:sSup>
            </m:e>
          </m:d>
          <m:r>
            <m:rPr>
              <m:sty m:val="p"/>
            </m:rPr>
            <m:t>=</m:t>
          </m:r>
          <m:d>
            <m:dPr>
              <m:begChr m:val="("/>
              <m:sepChr m:val=""/>
              <m:endChr m:val=")"/>
              <m:grow/>
            </m:dPr>
            <m:e>
              <m:r>
                <m:t>μ</m:t>
              </m:r>
              <m:r>
                <m:rPr>
                  <m:sty m:val="p"/>
                </m:rPr>
                <m:t>−</m:t>
              </m:r>
              <m:r>
                <m:t>1</m:t>
              </m:r>
            </m:e>
          </m:d>
          <m:r>
            <m:t> </m:t>
          </m:r>
          <m:f>
            <m:fPr>
              <m:type m:val="bar"/>
            </m:fPr>
            <m:num>
              <m:sSubSup>
                <m:e>
                  <m:r>
                    <m:t>p</m:t>
                  </m:r>
                </m:e>
                <m:sub>
                  <m:r>
                    <m:t>k</m:t>
                  </m:r>
                </m:sub>
                <m:sup>
                  <m:r>
                    <m:rPr>
                      <m:sty m:val="p"/>
                    </m:rPr>
                    <m:t>*</m:t>
                  </m:r>
                </m:sup>
              </m:sSubSup>
            </m:num>
            <m:den>
              <m:sSub>
                <m:e>
                  <m:r>
                    <m:t>κ</m:t>
                  </m:r>
                </m:e>
                <m:sub>
                  <m:r>
                    <m:t>k</m:t>
                  </m:r>
                </m:sub>
              </m:sSub>
            </m:den>
          </m:f>
          <m:r>
            <m:rPr>
              <m:sty m:val="p"/>
            </m:rPr>
            <m:t>.</m:t>
          </m:r>
        </m:oMath>
      </m:oMathPara>
    </w:p>
    <w:p>
      <w:pPr>
        <w:numPr>
          <w:ilvl w:val="0"/>
          <w:numId w:val="1000"/>
        </w:numPr>
      </w:pPr>
      <w:r>
        <w:t xml:space="preserve">Falta probar que</w:t>
      </w:r>
      <w:r>
        <w:t xml:space="preserve"> </w:t>
      </w:r>
      <m:oMath>
        <m:r>
          <m:t>μ</m:t>
        </m:r>
        <m:r>
          <m:rPr>
            <m:sty m:val="p"/>
          </m:rPr>
          <m:t>=</m:t>
        </m:r>
        <m:r>
          <m:t>1</m:t>
        </m:r>
      </m:oMath>
      <w:r>
        <w:t xml:space="preserve">.</w:t>
      </w:r>
    </w:p>
    <w:p>
      <w:pPr>
        <w:numPr>
          <w:ilvl w:val="0"/>
          <w:numId w:val="1121"/>
        </w:numPr>
      </w:pPr>
      <w:r>
        <w:rPr>
          <w:i/>
          <w:iCs/>
        </w:rPr>
        <w:t xml:space="preserve">La ley de</w:t>
      </w:r>
      <w:r>
        <w:rPr>
          <w:i/>
          <w:iCs/>
        </w:rPr>
        <w:t xml:space="preserve"> </w:t>
      </w:r>
      <w:r>
        <w:rPr>
          <w:i/>
          <w:iCs/>
          <w:smallCaps/>
        </w:rPr>
        <w:t xml:space="preserve">Walras</w:t>
      </w:r>
      <w:r>
        <w:rPr>
          <w:i/>
          <w:iCs/>
        </w:rPr>
        <w:t xml:space="preserve"> </w:t>
      </w:r>
      <w:r>
        <w:rPr>
          <w:i/>
          <w:iCs/>
        </w:rPr>
        <w:t xml:space="preserve">cierra el argumento</w:t>
      </w:r>
      <w:r>
        <w:t xml:space="preserve">: multiplicando la última igualdad por</w:t>
      </w:r>
      <w:r>
        <w:t xml:space="preserve"> </w:t>
      </w:r>
      <m:oMath>
        <m:sSubSup>
          <m:e>
            <m:r>
              <m:t>p</m:t>
            </m:r>
          </m:e>
          <m:sub>
            <m:r>
              <m:t>k</m:t>
            </m:r>
          </m:sub>
          <m:sup>
            <m:r>
              <m:rPr>
                <m:sty m:val="p"/>
              </m:rPr>
              <m:t>*</m:t>
            </m:r>
          </m:sup>
        </m:sSubSup>
      </m:oMath>
      <w:r>
        <w:t xml:space="preserve"> </w:t>
      </w:r>
      <w:r>
        <w:t xml:space="preserve">y sumando para los bienes con precio positivo (los de precio nulo no aportan nada a</w:t>
      </w:r>
      <w:r>
        <w:t xml:space="preserve"> </w:t>
      </w:r>
      <m:oMath>
        <m:sSup>
          <m:e>
            <m:acc>
              <m:accPr>
                <m:chr m:val="⃗"/>
              </m:accPr>
              <m:e>
                <m:r>
                  <m:t>p</m:t>
                </m:r>
              </m:e>
            </m:acc>
          </m:e>
          <m:sup>
            <m:r>
              <m:rPr>
                <m:sty m:val="p"/>
              </m:rPr>
              <m:t>*</m:t>
            </m:r>
          </m:sup>
        </m:sSup>
        <m:r>
          <m:rPr>
            <m:sty m:val="p"/>
          </m:rPr>
          <m:t>⋅</m:t>
        </m:r>
        <m:acc>
          <m:accPr>
            <m:chr m:val="⃗"/>
          </m:accPr>
          <m:e>
            <m:r>
              <m:t>z</m:t>
            </m:r>
          </m:e>
        </m:acc>
        <m:d>
          <m:dPr>
            <m:begChr m:val="("/>
            <m:sepChr m:val=""/>
            <m:endChr m:val=")"/>
            <m:grow/>
          </m:dPr>
          <m:e>
            <m:sSup>
              <m:e>
                <m:acc>
                  <m:accPr>
                    <m:chr m:val="⃗"/>
                  </m:accPr>
                  <m:e>
                    <m:r>
                      <m:t>p</m:t>
                    </m:r>
                  </m:e>
                </m:acc>
              </m:e>
              <m:sup>
                <m:r>
                  <m:rPr>
                    <m:sty m:val="p"/>
                  </m:rPr>
                  <m:t>*</m:t>
                </m:r>
              </m:sup>
            </m:sSup>
          </m:e>
        </m:d>
      </m:oMath>
      <w:r>
        <w:t xml:space="preserve">),</w:t>
      </w:r>
    </w:p>
    <w:p>
      <w:pPr>
        <w:pStyle w:val="BodyText"/>
        <w:keepNext/>
      </w:pPr>
      <m:oMathPara>
        <m:oMathParaPr>
          <m:jc m:val="center"/>
        </m:oMathParaPr>
        <m:oMath>
          <m:limLow>
            <m:e>
              <m:limLow>
                <m:e>
                  <m:sSup>
                    <m:e>
                      <m:acc>
                        <m:accPr>
                          <m:chr m:val="⃗"/>
                        </m:accPr>
                        <m:e>
                          <m:r>
                            <m:t>p</m:t>
                          </m:r>
                        </m:e>
                      </m:acc>
                    </m:e>
                    <m:sup>
                      <m:r>
                        <m:rPr>
                          <m:sty m:val="p"/>
                        </m:rPr>
                        <m:t>*</m:t>
                      </m:r>
                    </m:sup>
                  </m:sSup>
                  <m:r>
                    <m:rPr>
                      <m:sty m:val="p"/>
                    </m:rPr>
                    <m:t>⋅</m:t>
                  </m:r>
                  <m:acc>
                    <m:accPr>
                      <m:chr m:val="⃗"/>
                    </m:accPr>
                    <m:e>
                      <m:r>
                        <m:t>z</m:t>
                      </m:r>
                    </m:e>
                  </m:acc>
                  <m:d>
                    <m:dPr>
                      <m:begChr m:val="("/>
                      <m:sepChr m:val=""/>
                      <m:endChr m:val=")"/>
                      <m:grow/>
                    </m:dPr>
                    <m:e>
                      <m:sSup>
                        <m:e>
                          <m:acc>
                            <m:accPr>
                              <m:chr m:val="⃗"/>
                            </m:accPr>
                            <m:e>
                              <m:r>
                                <m:t>p</m:t>
                              </m:r>
                            </m:e>
                          </m:acc>
                        </m:e>
                        <m:sup>
                          <m:r>
                            <m:rPr>
                              <m:sty m:val="p"/>
                            </m:rPr>
                            <m:t>*</m:t>
                          </m:r>
                        </m:sup>
                      </m:sSup>
                    </m:e>
                  </m:d>
                </m:e>
                <m:lim>
                  <m:r>
                    <m:rPr>
                      <m:sty m:val="p"/>
                    </m:rPr>
                    <m:t>⏟</m:t>
                  </m:r>
                </m:lim>
              </m:limLow>
            </m:e>
            <m:lim>
              <m:r>
                <m:rPr>
                  <m:sty m:val="p"/>
                </m:rPr>
                <m:t>=</m:t>
              </m:r>
              <m:r>
                <m:t>0</m:t>
              </m:r>
              <m:r>
                <m:t> </m:t>
              </m:r>
              <m:r>
                <m:rPr>
                  <m:nor/>
                  <m:sty m:val="p"/>
                </m:rPr>
                <m:t>(Walras)</m:t>
              </m:r>
            </m:lim>
          </m:limLow>
          <m:r>
            <m:rPr>
              <m:sty m:val="p"/>
            </m:rPr>
            <m:t>=</m:t>
          </m:r>
          <m:d>
            <m:dPr>
              <m:begChr m:val="("/>
              <m:sepChr m:val=""/>
              <m:endChr m:val=")"/>
              <m:grow/>
            </m:dPr>
            <m:e>
              <m:r>
                <m:t>μ</m:t>
              </m:r>
              <m:r>
                <m:rPr>
                  <m:sty m:val="p"/>
                </m:rPr>
                <m:t>−</m:t>
              </m:r>
              <m:r>
                <m:t>1</m:t>
              </m:r>
            </m:e>
          </m:d>
          <m:limLow>
            <m:e>
              <m:limLow>
                <m:e>
                  <m:nary>
                    <m:naryPr>
                      <m:chr m:val="∑"/>
                      <m:limLoc m:val="undOvr"/>
                      <m:subHide m:val="off"/>
                      <m:supHide m:val="on"/>
                    </m:naryPr>
                    <m:sub>
                      <m:r>
                        <m:t>k</m:t>
                      </m:r>
                      <m:r>
                        <m:rPr>
                          <m:sty m:val="p"/>
                        </m:rPr>
                        <m:t>:</m:t>
                      </m:r>
                      <m:r>
                        <m:t> </m:t>
                      </m:r>
                      <m:sSubSup>
                        <m:e>
                          <m:r>
                            <m:t>p</m:t>
                          </m:r>
                        </m:e>
                        <m:sub>
                          <m:r>
                            <m:t>k</m:t>
                          </m:r>
                        </m:sub>
                        <m:sup>
                          <m:r>
                            <m:rPr>
                              <m:sty m:val="p"/>
                            </m:rPr>
                            <m:t>*</m:t>
                          </m:r>
                        </m:sup>
                      </m:sSubSup>
                      <m:r>
                        <m:rPr>
                          <m:sty m:val="p"/>
                        </m:rPr>
                        <m:t>&gt;</m:t>
                      </m:r>
                      <m:r>
                        <m:t>0</m:t>
                      </m:r>
                    </m:sub>
                    <m:sup>
                      <m:r>
                        <m:t>​</m:t>
                      </m:r>
                    </m:sup>
                    <m:e>
                      <m:f>
                        <m:fPr>
                          <m:type m:val="bar"/>
                        </m:fPr>
                        <m:num>
                          <m:sSup>
                            <m:e>
                              <m:d>
                                <m:dPr>
                                  <m:begChr m:val="("/>
                                  <m:sepChr m:val=""/>
                                  <m:endChr m:val=")"/>
                                  <m:grow/>
                                </m:dPr>
                                <m:e>
                                  <m:sSubSup>
                                    <m:e>
                                      <m:r>
                                        <m:t>p</m:t>
                                      </m:r>
                                    </m:e>
                                    <m:sub>
                                      <m:r>
                                        <m:t>k</m:t>
                                      </m:r>
                                    </m:sub>
                                    <m:sup>
                                      <m:r>
                                        <m:rPr>
                                          <m:sty m:val="p"/>
                                        </m:rPr>
                                        <m:t>*</m:t>
                                      </m:r>
                                    </m:sup>
                                  </m:sSubSup>
                                </m:e>
                              </m:d>
                            </m:e>
                            <m:sup>
                              <m:r>
                                <m:t>2</m:t>
                              </m:r>
                            </m:sup>
                          </m:sSup>
                        </m:num>
                        <m:den>
                          <m:sSub>
                            <m:e>
                              <m:r>
                                <m:t>κ</m:t>
                              </m:r>
                            </m:e>
                            <m:sub>
                              <m:r>
                                <m:t>k</m:t>
                              </m:r>
                            </m:sub>
                          </m:sSub>
                        </m:den>
                      </m:f>
                    </m:e>
                  </m:nary>
                </m:e>
                <m:lim>
                  <m:r>
                    <m:rPr>
                      <m:sty m:val="p"/>
                    </m:rPr>
                    <m:t>⏟</m:t>
                  </m:r>
                </m:lim>
              </m:limLow>
            </m:e>
            <m:lim>
              <m:r>
                <m:rPr>
                  <m:sty m:val="p"/>
                </m:rPr>
                <m:t>&gt;</m:t>
              </m:r>
              <m:r>
                <m:t>0</m:t>
              </m:r>
            </m:lim>
          </m:limLow>
          <m:r>
            <m:rPr>
              <m:sty m:val="p"/>
            </m:rPr>
            <m:t>.</m:t>
          </m:r>
        </m:oMath>
      </m:oMathPara>
    </w:p>
    <w:p>
      <w:pPr>
        <w:numPr>
          <w:ilvl w:val="0"/>
          <w:numId w:val="1000"/>
        </w:numPr>
      </w:pPr>
      <w:r>
        <w:t xml:space="preserve">El primer miembro es 0 y la suma es positiva, así que</w:t>
      </w:r>
      <w:r>
        <w:t xml:space="preserve"> </w:t>
      </w:r>
      <m:oMath>
        <m:r>
          <m:t>μ</m:t>
        </m:r>
        <m:r>
          <m:rPr>
            <m:sty m:val="p"/>
          </m:rPr>
          <m:t>=</m:t>
        </m:r>
        <m:r>
          <m:t>1</m:t>
        </m:r>
      </m:oMath>
      <w:r>
        <w:t xml:space="preserve"> </w:t>
      </w:r>
      <w:r>
        <w:t xml:space="preserve">y</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w:t>
      </w:r>
      <w:r>
        <w:t xml:space="preserve">en todos los bienes con precio positivo: son</w:t>
      </w:r>
      <w:r>
        <w:t xml:space="preserve"> </w:t>
      </w:r>
      <w:r>
        <w:rPr>
          <w:i/>
          <w:iCs/>
        </w:rPr>
        <w:t xml:space="preserve">bienes económicos</w:t>
      </w:r>
      <w:r>
        <w:t xml:space="preserve"> </w:t>
      </w:r>
      <w:r>
        <w:t xml:space="preserve">con su mercado vaciado.</w:t>
      </w:r>
    </w:p>
    <w:p>
      <w:pPr>
        <w:numPr>
          <w:ilvl w:val="0"/>
          <w:numId w:val="1121"/>
        </w:numPr>
      </w:pPr>
      <w:r>
        <w:rPr>
          <w:i/>
          <w:iCs/>
        </w:rPr>
        <w:t xml:space="preserve">Conclusión</w:t>
      </w:r>
      <w:r>
        <w:t xml:space="preserve">:</w:t>
      </w:r>
      <w:r>
        <w:t xml:space="preserve"> </w:t>
      </w:r>
      <m:oMath>
        <m:sSup>
          <m:e>
            <m:acc>
              <m:accPr>
                <m:chr m:val="⃗"/>
              </m:accPr>
              <m:e>
                <m:r>
                  <m:t>p</m:t>
                </m:r>
              </m:e>
            </m:acc>
          </m:e>
          <m:sup>
            <m:r>
              <m:rPr>
                <m:sty m:val="p"/>
              </m:rPr>
              <m:t>*</m:t>
            </m:r>
          </m:sup>
        </m:sSup>
      </m:oMath>
      <w:r>
        <w:t xml:space="preserve"> </w:t>
      </w:r>
      <w:r>
        <w:t xml:space="preserve">cumple (11): existe un equilibrio general competitivo.</w:t>
      </w:r>
      <m:oMath>
        <m:r>
          <m:rPr>
            <m:sty m:val="p"/>
          </m:rPr>
          <m:t>◼</m:t>
        </m:r>
      </m:oMath>
    </w:p>
    <w:p>
      <w:pPr>
        <w:pStyle w:val="Cajadeanotaciones"/>
      </w:pPr>
      <w:r>
        <w:rPr>
          <w:b/>
          <w:bCs/>
        </w:rPr>
        <w:t xml:space="preserve">Qué no prueba</w:t>
      </w:r>
      <w:r>
        <w:t xml:space="preserve">. La prueba no dice que el tanteo</w:t>
      </w:r>
      <w:r>
        <w:t xml:space="preserve"> </w:t>
      </w:r>
      <w:r>
        <w:rPr>
          <w:i/>
          <w:iCs/>
        </w:rPr>
        <w:t xml:space="preserve">converja</w:t>
      </w:r>
      <w:r>
        <w:t xml:space="preserve"> </w:t>
      </w:r>
      <w:r>
        <w:t xml:space="preserve">a</w:t>
      </w:r>
      <w:r>
        <w:t xml:space="preserve"> </w:t>
      </w:r>
      <m:oMath>
        <m:sSup>
          <m:e>
            <m:acc>
              <m:accPr>
                <m:chr m:val="⃗"/>
              </m:accPr>
              <m:e>
                <m:r>
                  <m:t>p</m:t>
                </m:r>
              </m:e>
            </m:acc>
          </m:e>
          <m:sup>
            <m:r>
              <m:rPr>
                <m:sty m:val="p"/>
              </m:rPr>
              <m:t>*</m:t>
            </m:r>
          </m:sup>
        </m:sSup>
      </m:oMath>
      <w:r>
        <w:t xml:space="preserve">: solo que hay un vector que el subastador deja donde está. Si los precios empiezan en otro sitio, nada asegura que lleguen a él. La convergencia es la pregunta de la estabilidad (II.1.3 y B.3). Tampoco dice cuántos puntos fijos hay (B.2) ni cómo calcularlos: eso lo resuelve el algoritmo de</w:t>
      </w:r>
      <w:r>
        <w:t xml:space="preserve"> </w:t>
      </w:r>
      <w:r>
        <w:t xml:space="preserve">H.</w:t>
      </w:r>
      <w:r>
        <w:t xml:space="preserve"> </w:t>
      </w:r>
      <w:r>
        <w:rPr>
          <w:smallCaps/>
        </w:rPr>
        <w:t xml:space="preserve">Scarf</w:t>
      </w:r>
      <w:r>
        <w:t xml:space="preserve"> </w:t>
      </w:r>
      <w:r>
        <w:t xml:space="preserve">(</w:t>
      </w:r>
      <w:hyperlink w:anchor="ref-Scarf1967Approximation">
        <w:r>
          <w:rPr>
            <w:rStyle w:val="Hyperlink"/>
          </w:rPr>
          <w:t xml:space="preserve">1967</w:t>
        </w:r>
      </w:hyperlink>
      <w:r>
        <w:t xml:space="preserve">)</w:t>
      </w:r>
      <w:r>
        <w:t xml:space="preserve"> </w:t>
      </w:r>
      <w:r>
        <w:t xml:space="preserve">(III.5).</w:t>
      </w:r>
    </w:p>
    <w:bookmarkEnd w:id="181"/>
    <w:bookmarkEnd w:id="182"/>
    <w:bookmarkStart w:id="192" w:name="anexo:unicidad"/>
    <w:p>
      <w:pPr>
        <w:pStyle w:val="Heading2"/>
      </w:pPr>
      <w:r>
        <w:t xml:space="preserve">B.2. Unicidad del equilibrio</w:t>
      </w:r>
    </w:p>
    <w:p>
      <w:pPr>
        <w:pStyle w:val="FirstParagraph"/>
      </w:pPr>
      <w:r>
        <w:t xml:space="preserve">Las 2 condiciones suficientes del apartado II.1.2 se demuestran por</w:t>
      </w:r>
      <w:r>
        <w:t xml:space="preserve"> </w:t>
      </w:r>
      <w:r>
        <w:rPr>
          <w:b/>
          <w:bCs/>
        </w:rPr>
        <w:t xml:space="preserve">reducción al absurdo</w:t>
      </w:r>
      <w:r>
        <w:t xml:space="preserve">: se supone que hay 2 equilibrios distintos y se llega a una contradicción.</w:t>
      </w:r>
    </w:p>
    <w:bookmarkStart w:id="187" w:name="X43a61c2b333aea3533a396288fdd1e8dc25e697"/>
    <w:p>
      <w:pPr>
        <w:pStyle w:val="Heading4"/>
      </w:pPr>
      <w:r>
        <w:t xml:space="preserve">Unicidad por el axioma débil de la preferencia revelada</w:t>
      </w:r>
    </w:p>
    <w:p>
      <w:pPr>
        <w:numPr>
          <w:ilvl w:val="0"/>
          <w:numId w:val="1122"/>
        </w:numPr>
      </w:pPr>
      <w:r>
        <w:rPr>
          <w:i/>
          <w:iCs/>
        </w:rPr>
        <w:t xml:space="preserve">Intuición</w:t>
      </w:r>
      <w:r>
        <w:t xml:space="preserve">: si la demanda de mercado se comporta como la de un único consumidor coherente, 2 equilibrios distintos obligarían a ese consumidor a elegir la cesta</w:t>
      </w:r>
      <w:r>
        <w:t xml:space="preserve"> </w:t>
      </w:r>
      <m:oMath>
        <m:r>
          <m:t>A</m:t>
        </m:r>
      </m:oMath>
      <w:r>
        <w:t xml:space="preserve"> </w:t>
      </w:r>
      <w:r>
        <w:t xml:space="preserve">pudiendo pagar la</w:t>
      </w:r>
      <w:r>
        <w:t xml:space="preserve"> </w:t>
      </w:r>
      <m:oMath>
        <m:r>
          <m:t>B</m:t>
        </m:r>
      </m:oMath>
      <w:r>
        <w:t xml:space="preserve"> </w:t>
      </w:r>
      <w:r>
        <w:t xml:space="preserve">y la</w:t>
      </w:r>
      <w:r>
        <w:t xml:space="preserve"> </w:t>
      </w:r>
      <m:oMath>
        <m:r>
          <m:t>B</m:t>
        </m:r>
      </m:oMath>
      <w:r>
        <w:t xml:space="preserve"> </w:t>
      </w:r>
      <w:r>
        <w:t xml:space="preserve">pudiendo pagar la</w:t>
      </w:r>
      <w:r>
        <w:t xml:space="preserve"> </w:t>
      </w:r>
      <m:oMath>
        <m:r>
          <m:t>A</m:t>
        </m:r>
      </m:oMath>
      <w:r>
        <w:t xml:space="preserve">, y eso es justo lo que el axioma débil prohíbe.</w:t>
      </w:r>
    </w:p>
    <w:bookmarkStart w:id="183" w:name="supuestos-2"/>
    <w:p>
      <w:pPr>
        <w:pStyle w:val="Heading5"/>
      </w:pPr>
      <w:r>
        <w:t xml:space="preserve">Supuestos</w:t>
      </w:r>
    </w:p>
    <w:p>
      <w:pPr>
        <w:numPr>
          <w:ilvl w:val="0"/>
          <w:numId w:val="1123"/>
        </w:numPr>
      </w:pPr>
      <w:r>
        <w:rPr>
          <w:i/>
          <w:iCs/>
        </w:rPr>
        <w:t xml:space="preserve">Notación</w:t>
      </w:r>
      <w:r>
        <w:t xml:space="preserve">:</w:t>
      </w:r>
      <w:r>
        <w:t xml:space="preserve"> </w:t>
      </w:r>
      <m:oMath>
        <m:acc>
          <m:accPr>
            <m:chr m:val="⃗"/>
          </m:accPr>
          <m:e>
            <m:r>
              <m:t>x</m:t>
            </m:r>
          </m:e>
        </m:acc>
        <m:d>
          <m:dPr>
            <m:begChr m:val="("/>
            <m:sepChr m:val=""/>
            <m:endChr m:val=")"/>
            <m:grow/>
          </m:dPr>
          <m:e>
            <m:acc>
              <m:accPr>
                <m:chr m:val="⃗"/>
              </m:accPr>
              <m:e>
                <m:r>
                  <m:t>p</m:t>
                </m:r>
              </m:e>
            </m:acc>
          </m:e>
        </m:d>
      </m:oMath>
      <w:r>
        <w:t xml:space="preserve"> </w:t>
      </w:r>
      <w:r>
        <w:t xml:space="preserve">es la demanda de mercado de los consumidores (7),</w:t>
      </w:r>
      <w:r>
        <w:t xml:space="preserve"> </w:t>
      </w:r>
      <m:oMath>
        <m:acc>
          <m:accPr>
            <m:chr m:val="⃗"/>
          </m:accPr>
          <m:e>
            <m:r>
              <m:t>y</m:t>
            </m:r>
          </m:e>
        </m:acc>
        <m:d>
          <m:dPr>
            <m:begChr m:val="("/>
            <m:sepChr m:val=""/>
            <m:endChr m:val=")"/>
            <m:grow/>
          </m:dPr>
          <m:e>
            <m:acc>
              <m:accPr>
                <m:chr m:val="⃗"/>
              </m:accPr>
              <m:e>
                <m:r>
                  <m:t>p</m:t>
                </m:r>
              </m:e>
            </m:acc>
          </m:e>
        </m:d>
        <m:r>
          <m:rPr>
            <m:sty m:val="p"/>
          </m:rPr>
          <m:t>=</m:t>
        </m:r>
        <m:nary>
          <m:naryPr>
            <m:chr m:val="∑"/>
            <m:limLoc m:val="undOvr"/>
            <m:subHide m:val="off"/>
            <m:supHide m:val="on"/>
          </m:naryPr>
          <m:sub>
            <m:r>
              <m:t>j</m:t>
            </m:r>
          </m:sub>
          <m:sup>
            <m:r>
              <m:t>​</m:t>
            </m:r>
          </m:sup>
          <m:e>
            <m:sSub>
              <m:e>
                <m:acc>
                  <m:accPr>
                    <m:chr m:val="⃗"/>
                  </m:accPr>
                  <m:e>
                    <m:r>
                      <m:t>y</m:t>
                    </m:r>
                  </m:e>
                </m:acc>
              </m:e>
              <m:sub>
                <m:r>
                  <m:t>j</m:t>
                </m:r>
              </m:sub>
            </m:sSub>
          </m:e>
        </m:nary>
        <m:d>
          <m:dPr>
            <m:begChr m:val="("/>
            <m:sepChr m:val=""/>
            <m:endChr m:val=")"/>
            <m:grow/>
          </m:dPr>
          <m:e>
            <m:acc>
              <m:accPr>
                <m:chr m:val="⃗"/>
              </m:accPr>
              <m:e>
                <m:r>
                  <m:t>p</m:t>
                </m:r>
              </m:e>
            </m:acc>
          </m:e>
        </m:d>
      </m:oMath>
      <w:r>
        <w:t xml:space="preserve"> </w:t>
      </w:r>
      <w:r>
        <w:t xml:space="preserve">la oferta neta de las empresas y</w:t>
      </w:r>
      <w:r>
        <w:t xml:space="preserve"> </w:t>
      </w:r>
      <m:oMath>
        <m:acc>
          <m:accPr>
            <m:chr m:val="⃗"/>
          </m:accPr>
          <m:e>
            <m:r>
              <m:t>ω</m:t>
            </m:r>
          </m:e>
        </m:acc>
        <m:r>
          <m:rPr>
            <m:sty m:val="p"/>
          </m:rPr>
          <m:t>=</m:t>
        </m:r>
        <m:nary>
          <m:naryPr>
            <m:chr m:val="∑"/>
            <m:limLoc m:val="undOvr"/>
            <m:subHide m:val="off"/>
            <m:supHide m:val="on"/>
          </m:naryPr>
          <m:sub>
            <m:r>
              <m:t>i</m:t>
            </m:r>
          </m:sub>
          <m:sup>
            <m:r>
              <m:t>​</m:t>
            </m:r>
          </m:sup>
          <m:e>
            <m:sSub>
              <m:e>
                <m:acc>
                  <m:accPr>
                    <m:chr m:val="⃗"/>
                  </m:accPr>
                  <m:e>
                    <m:r>
                      <m:t>ω</m:t>
                    </m:r>
                  </m:e>
                </m:acc>
              </m:e>
              <m:sub>
                <m:r>
                  <m:t>i</m:t>
                </m:r>
              </m:sub>
            </m:sSub>
          </m:e>
        </m:nary>
      </m:oMath>
      <w:r>
        <w:t xml:space="preserve"> </w:t>
      </w:r>
      <w:r>
        <w:t xml:space="preserve">la dotación total. Por la ley de</w:t>
      </w:r>
      <w:r>
        <w:t xml:space="preserve"> </w:t>
      </w:r>
      <w:r>
        <w:rPr>
          <w:smallCaps/>
        </w:rPr>
        <w:t xml:space="preserve">Walras</w:t>
      </w:r>
      <w:r>
        <w:t xml:space="preserve">, el gasto total de los consumidores es su renta total:</w:t>
      </w:r>
      <w:r>
        <w:t xml:space="preserve"> </w:t>
      </w:r>
      <m:oMath>
        <m:acc>
          <m:accPr>
            <m:chr m:val="⃗"/>
          </m:accPr>
          <m:e>
            <m:r>
              <m:t>p</m:t>
            </m:r>
          </m:e>
        </m:acc>
        <m:r>
          <m:rPr>
            <m:sty m:val="p"/>
          </m:rPr>
          <m:t>⋅</m:t>
        </m:r>
        <m:acc>
          <m:accPr>
            <m:chr m:val="⃗"/>
          </m:accPr>
          <m:e>
            <m:r>
              <m:t>x</m:t>
            </m:r>
          </m:e>
        </m:acc>
        <m:d>
          <m:dPr>
            <m:begChr m:val="("/>
            <m:sepChr m:val=""/>
            <m:endChr m:val=")"/>
            <m:grow/>
          </m:dPr>
          <m:e>
            <m:acc>
              <m:accPr>
                <m:chr m:val="⃗"/>
              </m:accPr>
              <m:e>
                <m:r>
                  <m:t>p</m:t>
                </m:r>
              </m:e>
            </m:acc>
          </m:e>
        </m:d>
        <m:r>
          <m:rPr>
            <m:sty m:val="p"/>
          </m:rPr>
          <m:t>=</m:t>
        </m:r>
        <m:acc>
          <m:accPr>
            <m:chr m:val="⃗"/>
          </m:accPr>
          <m:e>
            <m:r>
              <m:t>p</m:t>
            </m:r>
          </m:e>
        </m:acc>
        <m:r>
          <m:rPr>
            <m:sty m:val="p"/>
          </m:rPr>
          <m:t>⋅</m:t>
        </m:r>
        <m:d>
          <m:dPr>
            <m:begChr m:val="("/>
            <m:sepChr m:val=""/>
            <m:endChr m:val=")"/>
            <m:grow/>
          </m:dPr>
          <m:e>
            <m:acc>
              <m:accPr>
                <m:chr m:val="⃗"/>
              </m:accPr>
              <m:e>
                <m:r>
                  <m:t>ω</m:t>
                </m:r>
              </m:e>
            </m:acc>
            <m:r>
              <m:rPr>
                <m:sty m:val="p"/>
              </m:rPr>
              <m:t>+</m:t>
            </m:r>
            <m:acc>
              <m:accPr>
                <m:chr m:val="⃗"/>
              </m:accPr>
              <m:e>
                <m:r>
                  <m:t>y</m:t>
                </m:r>
              </m:e>
            </m:acc>
            <m:d>
              <m:dPr>
                <m:begChr m:val="("/>
                <m:sepChr m:val=""/>
                <m:endChr m:val=")"/>
                <m:grow/>
              </m:dPr>
              <m:e>
                <m:acc>
                  <m:accPr>
                    <m:chr m:val="⃗"/>
                  </m:accPr>
                  <m:e>
                    <m:r>
                      <m:t>p</m:t>
                    </m:r>
                  </m:e>
                </m:acc>
              </m:e>
            </m:d>
          </m:e>
        </m:d>
      </m:oMath>
      <w:r>
        <w:t xml:space="preserve">.</w:t>
      </w:r>
    </w:p>
    <w:p>
      <w:pPr>
        <w:numPr>
          <w:ilvl w:val="0"/>
          <w:numId w:val="1123"/>
        </w:numPr>
      </w:pPr>
      <w:r>
        <w:rPr>
          <w:i/>
          <w:iCs/>
        </w:rPr>
        <w:t xml:space="preserve">Axioma débil agregado</w:t>
      </w:r>
      <w:r>
        <w:t xml:space="preserve">: la demanda de mercado cumple el axioma débil como si fuera la de un solo consumidor: si</w:t>
      </w:r>
      <w:r>
        <w:t xml:space="preserve"> </w:t>
      </w:r>
      <m:oMath>
        <m:acc>
          <m:accPr>
            <m:chr m:val="⃗"/>
          </m:accPr>
          <m:e>
            <m:r>
              <m:t>x</m:t>
            </m:r>
          </m:e>
        </m:acc>
        <m:d>
          <m:dPr>
            <m:begChr m:val="("/>
            <m:sepChr m:val=""/>
            <m:endChr m:val=")"/>
            <m:grow/>
          </m:dPr>
          <m:e>
            <m:sSup>
              <m:e>
                <m:acc>
                  <m:accPr>
                    <m:chr m:val="⃗"/>
                  </m:accPr>
                  <m:e>
                    <m:r>
                      <m:t>p</m:t>
                    </m:r>
                  </m:e>
                </m:acc>
              </m:e>
              <m:sup>
                <m:r>
                  <m:t>A</m:t>
                </m:r>
              </m:sup>
            </m:sSup>
          </m:e>
        </m:d>
        <m:r>
          <m:rPr>
            <m:sty m:val="p"/>
          </m:rPr>
          <m:t>≠</m:t>
        </m:r>
        <m:acc>
          <m:accPr>
            <m:chr m:val="⃗"/>
          </m:accPr>
          <m:e>
            <m:r>
              <m:t>x</m:t>
            </m:r>
          </m:e>
        </m:acc>
        <m:d>
          <m:dPr>
            <m:begChr m:val="("/>
            <m:sepChr m:val=""/>
            <m:endChr m:val=")"/>
            <m:grow/>
          </m:dPr>
          <m:e>
            <m:sSup>
              <m:e>
                <m:acc>
                  <m:accPr>
                    <m:chr m:val="⃗"/>
                  </m:accPr>
                  <m:e>
                    <m:r>
                      <m:t>p</m:t>
                    </m:r>
                  </m:e>
                </m:acc>
              </m:e>
              <m:sup>
                <m:r>
                  <m:t>B</m:t>
                </m:r>
              </m:sup>
            </m:sSup>
          </m:e>
        </m:d>
      </m:oMath>
      <w:r>
        <w:t xml:space="preserve"> </w:t>
      </w:r>
      <w:r>
        <w:t xml:space="preserve">y</w:t>
      </w:r>
      <w:r>
        <w:t xml:space="preserve"> </w:t>
      </w:r>
      <m:oMath>
        <m:sSup>
          <m:e>
            <m:acc>
              <m:accPr>
                <m:chr m:val="⃗"/>
              </m:accPr>
              <m:e>
                <m:r>
                  <m:t>p</m:t>
                </m:r>
              </m:e>
            </m:acc>
          </m:e>
          <m:sup>
            <m:r>
              <m:t>A</m:t>
            </m:r>
          </m:sup>
        </m:sSup>
        <m:r>
          <m:rPr>
            <m:sty m:val="p"/>
          </m:rPr>
          <m:t>⋅</m:t>
        </m:r>
        <m:acc>
          <m:accPr>
            <m:chr m:val="⃗"/>
          </m:accPr>
          <m:e>
            <m:r>
              <m:t>x</m:t>
            </m:r>
          </m:e>
        </m:acc>
        <m:d>
          <m:dPr>
            <m:begChr m:val="("/>
            <m:sepChr m:val=""/>
            <m:endChr m:val=")"/>
            <m:grow/>
          </m:dPr>
          <m:e>
            <m:sSup>
              <m:e>
                <m:acc>
                  <m:accPr>
                    <m:chr m:val="⃗"/>
                  </m:accPr>
                  <m:e>
                    <m:r>
                      <m:t>p</m:t>
                    </m:r>
                  </m:e>
                </m:acc>
              </m:e>
              <m:sup>
                <m:r>
                  <m:t>B</m:t>
                </m:r>
              </m:sup>
            </m:sSup>
          </m:e>
        </m:d>
        <m:r>
          <m:rPr>
            <m:sty m:val="p"/>
          </m:rPr>
          <m:t>≤</m:t>
        </m:r>
        <m:sSup>
          <m:e>
            <m:acc>
              <m:accPr>
                <m:chr m:val="⃗"/>
              </m:accPr>
              <m:e>
                <m:r>
                  <m:t>p</m:t>
                </m:r>
              </m:e>
            </m:acc>
          </m:e>
          <m:sup>
            <m:r>
              <m:t>A</m:t>
            </m:r>
          </m:sup>
        </m:sSup>
        <m:r>
          <m:rPr>
            <m:sty m:val="p"/>
          </m:rPr>
          <m:t>⋅</m:t>
        </m:r>
        <m:acc>
          <m:accPr>
            <m:chr m:val="⃗"/>
          </m:accPr>
          <m:e>
            <m:r>
              <m:t>x</m:t>
            </m:r>
          </m:e>
        </m:acc>
        <m:d>
          <m:dPr>
            <m:begChr m:val="("/>
            <m:sepChr m:val=""/>
            <m:endChr m:val=")"/>
            <m:grow/>
          </m:dPr>
          <m:e>
            <m:sSup>
              <m:e>
                <m:acc>
                  <m:accPr>
                    <m:chr m:val="⃗"/>
                  </m:accPr>
                  <m:e>
                    <m:r>
                      <m:t>p</m:t>
                    </m:r>
                  </m:e>
                </m:acc>
              </m:e>
              <m:sup>
                <m:r>
                  <m:t>A</m:t>
                </m:r>
              </m:sup>
            </m:sSup>
          </m:e>
        </m:d>
      </m:oMath>
      <w:r>
        <w:t xml:space="preserve"> </w:t>
      </w:r>
      <w:r>
        <w:t xml:space="preserve">(a los precios</w:t>
      </w:r>
      <w:r>
        <w:t xml:space="preserve"> </w:t>
      </w:r>
      <m:oMath>
        <m:sSup>
          <m:e>
            <m:acc>
              <m:accPr>
                <m:chr m:val="⃗"/>
              </m:accPr>
              <m:e>
                <m:r>
                  <m:t>p</m:t>
                </m:r>
              </m:e>
            </m:acc>
          </m:e>
          <m:sup>
            <m:r>
              <m:t>A</m:t>
            </m:r>
          </m:sup>
        </m:sSup>
      </m:oMath>
      <w:r>
        <w:t xml:space="preserve"> </w:t>
      </w:r>
      <w:r>
        <w:t xml:space="preserve">se elige la cesta</w:t>
      </w:r>
      <w:r>
        <w:t xml:space="preserve"> </w:t>
      </w:r>
      <m:oMath>
        <m:r>
          <m:t>A</m:t>
        </m:r>
      </m:oMath>
      <w:r>
        <w:t xml:space="preserve"> </w:t>
      </w:r>
      <w:r>
        <w:t xml:space="preserve">pudiendo pagar la</w:t>
      </w:r>
      <w:r>
        <w:t xml:space="preserve"> </w:t>
      </w:r>
      <m:oMath>
        <m:r>
          <m:t>B</m:t>
        </m:r>
      </m:oMath>
      <w:r>
        <w:t xml:space="preserve">), entonces</w:t>
      </w:r>
      <w:r>
        <w:t xml:space="preserve"> </w:t>
      </w:r>
      <m:oMath>
        <m:sSup>
          <m:e>
            <m:acc>
              <m:accPr>
                <m:chr m:val="⃗"/>
              </m:accPr>
              <m:e>
                <m:r>
                  <m:t>p</m:t>
                </m:r>
              </m:e>
            </m:acc>
          </m:e>
          <m:sup>
            <m:r>
              <m:t>B</m:t>
            </m:r>
          </m:sup>
        </m:sSup>
        <m:r>
          <m:rPr>
            <m:sty m:val="p"/>
          </m:rPr>
          <m:t>⋅</m:t>
        </m:r>
        <m:acc>
          <m:accPr>
            <m:chr m:val="⃗"/>
          </m:accPr>
          <m:e>
            <m:r>
              <m:t>x</m:t>
            </m:r>
          </m:e>
        </m:acc>
        <m:d>
          <m:dPr>
            <m:begChr m:val="("/>
            <m:sepChr m:val=""/>
            <m:endChr m:val=")"/>
            <m:grow/>
          </m:dPr>
          <m:e>
            <m:sSup>
              <m:e>
                <m:acc>
                  <m:accPr>
                    <m:chr m:val="⃗"/>
                  </m:accPr>
                  <m:e>
                    <m:r>
                      <m:t>p</m:t>
                    </m:r>
                  </m:e>
                </m:acc>
              </m:e>
              <m:sup>
                <m:r>
                  <m:t>A</m:t>
                </m:r>
              </m:sup>
            </m:sSup>
          </m:e>
        </m:d>
        <m:r>
          <m:rPr>
            <m:sty m:val="p"/>
          </m:rPr>
          <m:t>&gt;</m:t>
        </m:r>
        <m:sSup>
          <m:e>
            <m:acc>
              <m:accPr>
                <m:chr m:val="⃗"/>
              </m:accPr>
              <m:e>
                <m:r>
                  <m:t>p</m:t>
                </m:r>
              </m:e>
            </m:acc>
          </m:e>
          <m:sup>
            <m:r>
              <m:t>B</m:t>
            </m:r>
          </m:sup>
        </m:sSup>
        <m:r>
          <m:rPr>
            <m:sty m:val="p"/>
          </m:rPr>
          <m:t>⋅</m:t>
        </m:r>
        <m:acc>
          <m:accPr>
            <m:chr m:val="⃗"/>
          </m:accPr>
          <m:e>
            <m:r>
              <m:t>x</m:t>
            </m:r>
          </m:e>
        </m:acc>
        <m:d>
          <m:dPr>
            <m:begChr m:val="("/>
            <m:sepChr m:val=""/>
            <m:endChr m:val=")"/>
            <m:grow/>
          </m:dPr>
          <m:e>
            <m:sSup>
              <m:e>
                <m:acc>
                  <m:accPr>
                    <m:chr m:val="⃗"/>
                  </m:accPr>
                  <m:e>
                    <m:r>
                      <m:t>p</m:t>
                    </m:r>
                  </m:e>
                </m:acc>
              </m:e>
              <m:sup>
                <m:r>
                  <m:t>B</m:t>
                </m:r>
              </m:sup>
            </m:sSup>
          </m:e>
        </m:d>
      </m:oMath>
      <w:r>
        <w:t xml:space="preserve"> </w:t>
      </w:r>
      <w:r>
        <w:t xml:space="preserve">(a los precios</w:t>
      </w:r>
      <w:r>
        <w:t xml:space="preserve"> </w:t>
      </w:r>
      <m:oMath>
        <m:sSup>
          <m:e>
            <m:acc>
              <m:accPr>
                <m:chr m:val="⃗"/>
              </m:accPr>
              <m:e>
                <m:r>
                  <m:t>p</m:t>
                </m:r>
              </m:e>
            </m:acc>
          </m:e>
          <m:sup>
            <m:r>
              <m:t>B</m:t>
            </m:r>
          </m:sup>
        </m:sSup>
      </m:oMath>
      <w:r>
        <w:t xml:space="preserve"> </w:t>
      </w:r>
      <w:r>
        <w:t xml:space="preserve">la cesta</w:t>
      </w:r>
      <w:r>
        <w:t xml:space="preserve"> </w:t>
      </w:r>
      <m:oMath>
        <m:r>
          <m:t>A</m:t>
        </m:r>
      </m:oMath>
      <w:r>
        <w:t xml:space="preserve"> </w:t>
      </w:r>
      <w:r>
        <w:t xml:space="preserve">no se puede pagar).</w:t>
      </w:r>
    </w:p>
    <w:p>
      <w:pPr>
        <w:numPr>
          <w:ilvl w:val="0"/>
          <w:numId w:val="1123"/>
        </w:numPr>
      </w:pPr>
      <w:r>
        <w:rPr>
          <w:i/>
          <w:iCs/>
        </w:rPr>
        <w:t xml:space="preserve">Empresas maximizadoras</w:t>
      </w:r>
      <w:r>
        <w:t xml:space="preserve">: a cada vector de precios, el plan elegido da al menos tanto beneficio como cualquier otro plan posible:</w:t>
      </w:r>
      <w:r>
        <w:t xml:space="preserve"> </w:t>
      </w:r>
      <m:oMath>
        <m:acc>
          <m:accPr>
            <m:chr m:val="⃗"/>
          </m:accPr>
          <m:e>
            <m:r>
              <m:t>p</m:t>
            </m:r>
          </m:e>
        </m:acc>
        <m:r>
          <m:rPr>
            <m:sty m:val="p"/>
          </m:rPr>
          <m:t>⋅</m:t>
        </m:r>
        <m:acc>
          <m:accPr>
            <m:chr m:val="⃗"/>
          </m:accPr>
          <m:e>
            <m:r>
              <m:t>y</m:t>
            </m:r>
          </m:e>
        </m:acc>
        <m:d>
          <m:dPr>
            <m:begChr m:val="("/>
            <m:sepChr m:val=""/>
            <m:endChr m:val=")"/>
            <m:grow/>
          </m:dPr>
          <m:e>
            <m:acc>
              <m:accPr>
                <m:chr m:val="⃗"/>
              </m:accPr>
              <m:e>
                <m:r>
                  <m:t>p</m:t>
                </m:r>
              </m:e>
            </m:acc>
          </m:e>
        </m:d>
        <m:r>
          <m:rPr>
            <m:sty m:val="p"/>
          </m:rPr>
          <m:t>≥</m:t>
        </m:r>
        <m:acc>
          <m:accPr>
            <m:chr m:val="⃗"/>
          </m:accPr>
          <m:e>
            <m:r>
              <m:t>p</m:t>
            </m:r>
          </m:e>
        </m:acc>
        <m:r>
          <m:rPr>
            <m:sty m:val="p"/>
          </m:rPr>
          <m:t>⋅</m:t>
        </m:r>
        <m:acc>
          <m:accPr>
            <m:chr m:val="⃗"/>
          </m:accPr>
          <m:e>
            <m:r>
              <m:t>y</m:t>
            </m:r>
          </m:e>
        </m:acc>
        <m:r>
          <m:rPr>
            <m:sty m:val="p"/>
          </m:rPr>
          <m:t>′</m:t>
        </m:r>
      </m:oMath>
      <w:r>
        <w:t xml:space="preserve"> </w:t>
      </w:r>
      <w:r>
        <w:t xml:space="preserve">para todo</w:t>
      </w:r>
      <w:r>
        <w:t xml:space="preserve"> </w:t>
      </w:r>
      <m:oMath>
        <m:acc>
          <m:accPr>
            <m:chr m:val="⃗"/>
          </m:accPr>
          <m:e>
            <m:r>
              <m:t>y</m:t>
            </m:r>
          </m:e>
        </m:acc>
        <m:r>
          <m:rPr>
            <m:sty m:val="p"/>
          </m:rPr>
          <m:t>′</m:t>
        </m:r>
      </m:oMath>
      <w:r>
        <w:t xml:space="preserve"> </w:t>
      </w:r>
      <w:r>
        <w:t xml:space="preserve">factible.</w:t>
      </w:r>
    </w:p>
    <w:p>
      <w:pPr>
        <w:numPr>
          <w:ilvl w:val="0"/>
          <w:numId w:val="1123"/>
        </w:numPr>
      </w:pPr>
      <w:r>
        <w:rPr>
          <w:i/>
          <w:iCs/>
        </w:rPr>
        <w:t xml:space="preserve">Equilibrios con todos los precios positivos</w:t>
      </w:r>
      <w:r>
        <w:t xml:space="preserve"> </w:t>
      </w:r>
      <w:r>
        <w:t xml:space="preserve">(condición de frontera): en cada equilibrio,</w:t>
      </w:r>
      <w:r>
        <w:t xml:space="preserve"> </w:t>
      </w:r>
      <m:oMath>
        <m:acc>
          <m:accPr>
            <m:chr m:val="⃗"/>
          </m:accPr>
          <m:e>
            <m:r>
              <m:t>x</m:t>
            </m:r>
          </m:e>
        </m:acc>
        <m:d>
          <m:dPr>
            <m:begChr m:val="("/>
            <m:sepChr m:val=""/>
            <m:endChr m:val=")"/>
            <m:grow/>
          </m:dPr>
          <m:e>
            <m:acc>
              <m:accPr>
                <m:chr m:val="⃗"/>
              </m:accPr>
              <m:e>
                <m:r>
                  <m:t>p</m:t>
                </m:r>
              </m:e>
            </m:acc>
          </m:e>
        </m:d>
        <m:r>
          <m:rPr>
            <m:sty m:val="p"/>
          </m:rPr>
          <m:t>=</m:t>
        </m:r>
        <m:acc>
          <m:accPr>
            <m:chr m:val="⃗"/>
          </m:accPr>
          <m:e>
            <m:r>
              <m:t>ω</m:t>
            </m:r>
          </m:e>
        </m:acc>
        <m:r>
          <m:rPr>
            <m:sty m:val="p"/>
          </m:rPr>
          <m:t>+</m:t>
        </m:r>
        <m:acc>
          <m:accPr>
            <m:chr m:val="⃗"/>
          </m:accPr>
          <m:e>
            <m:r>
              <m:t>y</m:t>
            </m:r>
          </m:e>
        </m:acc>
        <m:d>
          <m:dPr>
            <m:begChr m:val="("/>
            <m:sepChr m:val=""/>
            <m:endChr m:val=")"/>
            <m:grow/>
          </m:dPr>
          <m:e>
            <m:acc>
              <m:accPr>
                <m:chr m:val="⃗"/>
              </m:accPr>
              <m:e>
                <m:r>
                  <m:t>p</m:t>
                </m:r>
              </m:e>
            </m:acc>
          </m:e>
        </m:d>
      </m:oMath>
      <w:r>
        <w:t xml:space="preserve">.</w:t>
      </w:r>
    </w:p>
    <w:bookmarkEnd w:id="183"/>
    <w:bookmarkStart w:id="184" w:name="demostración"/>
    <w:p>
      <w:pPr>
        <w:pStyle w:val="Heading5"/>
      </w:pPr>
      <w:r>
        <w:t xml:space="preserve">Demostración</w:t>
      </w:r>
    </w:p>
    <w:p>
      <w:pPr>
        <w:numPr>
          <w:ilvl w:val="0"/>
          <w:numId w:val="1124"/>
        </w:numPr>
      </w:pPr>
      <w:r>
        <w:rPr>
          <w:i/>
          <w:iCs/>
        </w:rPr>
        <w:t xml:space="preserve">Hipótesis de partida</w:t>
      </w:r>
      <w:r>
        <w:t xml:space="preserve">: sean</w:t>
      </w:r>
      <w:r>
        <w:t xml:space="preserve"> </w:t>
      </w:r>
      <m:oMath>
        <m:sSup>
          <m:e>
            <m:acc>
              <m:accPr>
                <m:chr m:val="⃗"/>
              </m:accPr>
              <m:e>
                <m:r>
                  <m:t>p</m:t>
                </m:r>
              </m:e>
            </m:acc>
          </m:e>
          <m:sup>
            <m:r>
              <m:t>A</m:t>
            </m:r>
          </m:sup>
        </m:sSup>
      </m:oMath>
      <w:r>
        <w:t xml:space="preserve"> </w:t>
      </w:r>
      <w:r>
        <w:t xml:space="preserve">y</w:t>
      </w:r>
      <w:r>
        <w:t xml:space="preserve"> </w:t>
      </w:r>
      <m:oMath>
        <m:sSup>
          <m:e>
            <m:acc>
              <m:accPr>
                <m:chr m:val="⃗"/>
              </m:accPr>
              <m:e>
                <m:r>
                  <m:t>p</m:t>
                </m:r>
              </m:e>
            </m:acc>
          </m:e>
          <m:sup>
            <m:r>
              <m:t>B</m:t>
            </m:r>
          </m:sup>
        </m:sSup>
      </m:oMath>
      <w:r>
        <w:t xml:space="preserve"> </w:t>
      </w:r>
      <w:r>
        <w:t xml:space="preserve">2 equilibrios con consumos de mercado distintos,</w:t>
      </w:r>
      <w:r>
        <w:t xml:space="preserve"> </w:t>
      </w:r>
      <m:oMath>
        <m:sSup>
          <m:e>
            <m:acc>
              <m:accPr>
                <m:chr m:val="⃗"/>
              </m:accPr>
              <m:e>
                <m:r>
                  <m:t>x</m:t>
                </m:r>
              </m:e>
            </m:acc>
          </m:e>
          <m:sup>
            <m:r>
              <m:t>A</m:t>
            </m:r>
          </m:sup>
        </m:sSup>
        <m:r>
          <m:rPr>
            <m:sty m:val="p"/>
          </m:rPr>
          <m:t>≠</m:t>
        </m:r>
        <m:sSup>
          <m:e>
            <m:acc>
              <m:accPr>
                <m:chr m:val="⃗"/>
              </m:accPr>
              <m:e>
                <m:r>
                  <m:t>x</m:t>
                </m:r>
              </m:e>
            </m:acc>
          </m:e>
          <m:sup>
            <m:r>
              <m:t>B</m:t>
            </m:r>
          </m:sup>
        </m:sSup>
      </m:oMath>
      <w:r>
        <w:t xml:space="preserve">, y producciones</w:t>
      </w:r>
      <w:r>
        <w:t xml:space="preserve"> </w:t>
      </w:r>
      <m:oMath>
        <m:sSup>
          <m:e>
            <m:acc>
              <m:accPr>
                <m:chr m:val="⃗"/>
              </m:accPr>
              <m:e>
                <m:r>
                  <m:t>y</m:t>
                </m:r>
              </m:e>
            </m:acc>
          </m:e>
          <m:sup>
            <m:r>
              <m:t>A</m:t>
            </m:r>
          </m:sup>
        </m:sSup>
      </m:oMath>
      <w:r>
        <w:t xml:space="preserve"> </w:t>
      </w:r>
      <w:r>
        <w:t xml:space="preserve">e</w:t>
      </w:r>
      <w:r>
        <w:t xml:space="preserve"> </w:t>
      </w:r>
      <m:oMath>
        <m:sSup>
          <m:e>
            <m:acc>
              <m:accPr>
                <m:chr m:val="⃗"/>
              </m:accPr>
              <m:e>
                <m:r>
                  <m:t>y</m:t>
                </m:r>
              </m:e>
            </m:acc>
          </m:e>
          <m:sup>
            <m:r>
              <m:t>B</m:t>
            </m:r>
          </m:sup>
        </m:sSup>
      </m:oMath>
      <w:r>
        <w:t xml:space="preserve">. Por ser equilibrios,</w:t>
      </w:r>
      <w:r>
        <w:t xml:space="preserve"> </w:t>
      </w:r>
      <m:oMath>
        <m:sSup>
          <m:e>
            <m:acc>
              <m:accPr>
                <m:chr m:val="⃗"/>
              </m:accPr>
              <m:e>
                <m:r>
                  <m:t>x</m:t>
                </m:r>
              </m:e>
            </m:acc>
          </m:e>
          <m:sup>
            <m:r>
              <m:t>A</m:t>
            </m:r>
          </m:sup>
        </m:sSup>
        <m:r>
          <m:rPr>
            <m:sty m:val="p"/>
          </m:rPr>
          <m:t>=</m:t>
        </m:r>
        <m:acc>
          <m:accPr>
            <m:chr m:val="⃗"/>
          </m:accPr>
          <m:e>
            <m:r>
              <m:t>ω</m:t>
            </m:r>
          </m:e>
        </m:acc>
        <m:r>
          <m:rPr>
            <m:sty m:val="p"/>
          </m:rPr>
          <m:t>+</m:t>
        </m:r>
        <m:sSup>
          <m:e>
            <m:acc>
              <m:accPr>
                <m:chr m:val="⃗"/>
              </m:accPr>
              <m:e>
                <m:r>
                  <m:t>y</m:t>
                </m:r>
              </m:e>
            </m:acc>
          </m:e>
          <m:sup>
            <m:r>
              <m:t>A</m:t>
            </m:r>
          </m:sup>
        </m:sSup>
      </m:oMath>
      <w:r>
        <w:t xml:space="preserve"> </w:t>
      </w:r>
      <w:r>
        <w:t xml:space="preserve">y</w:t>
      </w:r>
      <w:r>
        <w:t xml:space="preserve"> </w:t>
      </w:r>
      <m:oMath>
        <m:sSup>
          <m:e>
            <m:acc>
              <m:accPr>
                <m:chr m:val="⃗"/>
              </m:accPr>
              <m:e>
                <m:r>
                  <m:t>x</m:t>
                </m:r>
              </m:e>
            </m:acc>
          </m:e>
          <m:sup>
            <m:r>
              <m:t>B</m:t>
            </m:r>
          </m:sup>
        </m:sSup>
        <m:r>
          <m:rPr>
            <m:sty m:val="p"/>
          </m:rPr>
          <m:t>=</m:t>
        </m:r>
        <m:acc>
          <m:accPr>
            <m:chr m:val="⃗"/>
          </m:accPr>
          <m:e>
            <m:r>
              <m:t>ω</m:t>
            </m:r>
          </m:e>
        </m:acc>
        <m:r>
          <m:rPr>
            <m:sty m:val="p"/>
          </m:rPr>
          <m:t>+</m:t>
        </m:r>
        <m:sSup>
          <m:e>
            <m:acc>
              <m:accPr>
                <m:chr m:val="⃗"/>
              </m:accPr>
              <m:e>
                <m:r>
                  <m:t>y</m:t>
                </m:r>
              </m:e>
            </m:acc>
          </m:e>
          <m:sup>
            <m:r>
              <m:t>B</m:t>
            </m:r>
          </m:sup>
        </m:sSup>
      </m:oMath>
      <w:r>
        <w:t xml:space="preserve">.</w:t>
      </w:r>
    </w:p>
    <w:p>
      <w:pPr>
        <w:numPr>
          <w:ilvl w:val="0"/>
          <w:numId w:val="1124"/>
        </w:numPr>
      </w:pPr>
      <w:r>
        <w:rPr>
          <w:i/>
          <w:iCs/>
        </w:rPr>
        <w:t xml:space="preserve">A los precios</w:t>
      </w:r>
      <w:r>
        <w:rPr>
          <w:i/>
          <w:iCs/>
        </w:rPr>
        <w:t xml:space="preserve"> </w:t>
      </w:r>
      <m:oMath>
        <m:sSup>
          <m:e>
            <m:acc>
              <m:accPr>
                <m:chr m:val="⃗"/>
              </m:accPr>
              <m:e>
                <m:r>
                  <m:t>p</m:t>
                </m:r>
              </m:e>
            </m:acc>
          </m:e>
          <m:sup>
            <m:r>
              <m:t>A</m:t>
            </m:r>
          </m:sup>
        </m:sSup>
      </m:oMath>
      <w:r>
        <w:rPr>
          <w:i/>
          <w:iCs/>
        </w:rPr>
        <w:t xml:space="preserve">, la cesta</w:t>
      </w:r>
      <w:r>
        <w:rPr>
          <w:i/>
          <w:iCs/>
        </w:rPr>
        <w:t xml:space="preserve"> </w:t>
      </w:r>
      <m:oMath>
        <m:r>
          <m:t>B</m:t>
        </m:r>
      </m:oMath>
      <w:r>
        <w:rPr>
          <w:i/>
          <w:iCs/>
        </w:rPr>
        <w:t xml:space="preserve"> </w:t>
      </w:r>
      <w:r>
        <w:rPr>
          <w:i/>
          <w:iCs/>
        </w:rPr>
        <w:t xml:space="preserve">era asequible</w:t>
      </w:r>
      <w:r>
        <w:t xml:space="preserve">: como las empresas maximizan el beneficio a los precios</w:t>
      </w:r>
      <w:r>
        <w:t xml:space="preserve"> </w:t>
      </w:r>
      <m:oMath>
        <m:sSup>
          <m:e>
            <m:acc>
              <m:accPr>
                <m:chr m:val="⃗"/>
              </m:accPr>
              <m:e>
                <m:r>
                  <m:t>p</m:t>
                </m:r>
              </m:e>
            </m:acc>
          </m:e>
          <m:sup>
            <m:r>
              <m:t>A</m:t>
            </m:r>
          </m:sup>
        </m:sSup>
      </m:oMath>
      <w:r>
        <w:t xml:space="preserve">,</w:t>
      </w:r>
      <w:r>
        <w:t xml:space="preserve"> </w:t>
      </w:r>
      <m:oMath>
        <m:sSup>
          <m:e>
            <m:acc>
              <m:accPr>
                <m:chr m:val="⃗"/>
              </m:accPr>
              <m:e>
                <m:r>
                  <m:t>p</m:t>
                </m:r>
              </m:e>
            </m:acc>
          </m:e>
          <m:sup>
            <m:r>
              <m:t>A</m:t>
            </m:r>
          </m:sup>
        </m:sSup>
        <m:r>
          <m:rPr>
            <m:sty m:val="p"/>
          </m:rPr>
          <m:t>⋅</m:t>
        </m:r>
        <m:sSup>
          <m:e>
            <m:acc>
              <m:accPr>
                <m:chr m:val="⃗"/>
              </m:accPr>
              <m:e>
                <m:r>
                  <m:t>y</m:t>
                </m:r>
              </m:e>
            </m:acc>
          </m:e>
          <m:sup>
            <m:r>
              <m:t>A</m:t>
            </m:r>
          </m:sup>
        </m:sSup>
        <m:r>
          <m:rPr>
            <m:sty m:val="p"/>
          </m:rPr>
          <m:t>≥</m:t>
        </m:r>
        <m:sSup>
          <m:e>
            <m:acc>
              <m:accPr>
                <m:chr m:val="⃗"/>
              </m:accPr>
              <m:e>
                <m:r>
                  <m:t>p</m:t>
                </m:r>
              </m:e>
            </m:acc>
          </m:e>
          <m:sup>
            <m:r>
              <m:t>A</m:t>
            </m:r>
          </m:sup>
        </m:sSup>
        <m:r>
          <m:rPr>
            <m:sty m:val="p"/>
          </m:rPr>
          <m:t>⋅</m:t>
        </m:r>
        <m:sSup>
          <m:e>
            <m:acc>
              <m:accPr>
                <m:chr m:val="⃗"/>
              </m:accPr>
              <m:e>
                <m:r>
                  <m:t>y</m:t>
                </m:r>
              </m:e>
            </m:acc>
          </m:e>
          <m:sup>
            <m:r>
              <m:t>B</m:t>
            </m:r>
          </m:sup>
        </m:sSup>
      </m:oMath>
      <w:r>
        <w:t xml:space="preserve">. Sumando</w:t>
      </w:r>
      <w:r>
        <w:t xml:space="preserve"> </w:t>
      </w:r>
      <m:oMath>
        <m:sSup>
          <m:e>
            <m:acc>
              <m:accPr>
                <m:chr m:val="⃗"/>
              </m:accPr>
              <m:e>
                <m:r>
                  <m:t>p</m:t>
                </m:r>
              </m:e>
            </m:acc>
          </m:e>
          <m:sup>
            <m:r>
              <m:t>A</m:t>
            </m:r>
          </m:sup>
        </m:sSup>
        <m:r>
          <m:rPr>
            <m:sty m:val="p"/>
          </m:rPr>
          <m:t>⋅</m:t>
        </m:r>
        <m:acc>
          <m:accPr>
            <m:chr m:val="⃗"/>
          </m:accPr>
          <m:e>
            <m:r>
              <m:t>ω</m:t>
            </m:r>
          </m:e>
        </m:acc>
      </m:oMath>
      <w:r>
        <w:t xml:space="preserve"> </w:t>
      </w:r>
      <w:r>
        <w:t xml:space="preserve">a los 2 lados,</w:t>
      </w:r>
    </w:p>
    <w:p>
      <w:pPr>
        <w:pStyle w:val="BodyText"/>
        <w:keepNext/>
      </w:pPr>
      <m:oMathPara>
        <m:oMathParaPr>
          <m:jc m:val="center"/>
        </m:oMathParaPr>
        <m:oMath>
          <m:sSup>
            <m:e>
              <m:acc>
                <m:accPr>
                  <m:chr m:val="⃗"/>
                </m:accPr>
                <m:e>
                  <m:r>
                    <m:t>p</m:t>
                  </m:r>
                </m:e>
              </m:acc>
            </m:e>
            <m:sup>
              <m:r>
                <m:t>A</m:t>
              </m:r>
            </m:sup>
          </m:sSup>
          <m:r>
            <m:rPr>
              <m:sty m:val="p"/>
            </m:rPr>
            <m:t>⋅</m:t>
          </m:r>
          <m:sSup>
            <m:e>
              <m:acc>
                <m:accPr>
                  <m:chr m:val="⃗"/>
                </m:accPr>
                <m:e>
                  <m:r>
                    <m:t>x</m:t>
                  </m:r>
                </m:e>
              </m:acc>
            </m:e>
            <m:sup>
              <m:r>
                <m:t>B</m:t>
              </m:r>
            </m:sup>
          </m:sSup>
          <m:r>
            <m:rPr>
              <m:sty m:val="p"/>
            </m:rPr>
            <m:t>=</m:t>
          </m:r>
          <m:sSup>
            <m:e>
              <m:acc>
                <m:accPr>
                  <m:chr m:val="⃗"/>
                </m:accPr>
                <m:e>
                  <m:r>
                    <m:t>p</m:t>
                  </m:r>
                </m:e>
              </m:acc>
            </m:e>
            <m:sup>
              <m:r>
                <m:t>A</m:t>
              </m:r>
            </m:sup>
          </m:sSup>
          <m:r>
            <m:rPr>
              <m:sty m:val="p"/>
            </m:rPr>
            <m:t>⋅</m:t>
          </m:r>
          <m:d>
            <m:dPr>
              <m:begChr m:val="("/>
              <m:sepChr m:val=""/>
              <m:endChr m:val=")"/>
              <m:grow/>
            </m:dPr>
            <m:e>
              <m:acc>
                <m:accPr>
                  <m:chr m:val="⃗"/>
                </m:accPr>
                <m:e>
                  <m:r>
                    <m:t>ω</m:t>
                  </m:r>
                </m:e>
              </m:acc>
              <m:r>
                <m:rPr>
                  <m:sty m:val="p"/>
                </m:rPr>
                <m:t>+</m:t>
              </m:r>
              <m:sSup>
                <m:e>
                  <m:acc>
                    <m:accPr>
                      <m:chr m:val="⃗"/>
                    </m:accPr>
                    <m:e>
                      <m:r>
                        <m:t>y</m:t>
                      </m:r>
                    </m:e>
                  </m:acc>
                </m:e>
                <m:sup>
                  <m:r>
                    <m:t>B</m:t>
                  </m:r>
                </m:sup>
              </m:sSup>
            </m:e>
          </m:d>
          <m:r>
            <m:rPr>
              <m:sty m:val="p"/>
            </m:rPr>
            <m:t>≤</m:t>
          </m:r>
          <m:sSup>
            <m:e>
              <m:acc>
                <m:accPr>
                  <m:chr m:val="⃗"/>
                </m:accPr>
                <m:e>
                  <m:r>
                    <m:t>p</m:t>
                  </m:r>
                </m:e>
              </m:acc>
            </m:e>
            <m:sup>
              <m:r>
                <m:t>A</m:t>
              </m:r>
            </m:sup>
          </m:sSup>
          <m:r>
            <m:rPr>
              <m:sty m:val="p"/>
            </m:rPr>
            <m:t>⋅</m:t>
          </m:r>
          <m:d>
            <m:dPr>
              <m:begChr m:val="("/>
              <m:sepChr m:val=""/>
              <m:endChr m:val=")"/>
              <m:grow/>
            </m:dPr>
            <m:e>
              <m:acc>
                <m:accPr>
                  <m:chr m:val="⃗"/>
                </m:accPr>
                <m:e>
                  <m:r>
                    <m:t>ω</m:t>
                  </m:r>
                </m:e>
              </m:acc>
              <m:r>
                <m:rPr>
                  <m:sty m:val="p"/>
                </m:rPr>
                <m:t>+</m:t>
              </m:r>
              <m:sSup>
                <m:e>
                  <m:acc>
                    <m:accPr>
                      <m:chr m:val="⃗"/>
                    </m:accPr>
                    <m:e>
                      <m:r>
                        <m:t>y</m:t>
                      </m:r>
                    </m:e>
                  </m:acc>
                </m:e>
                <m:sup>
                  <m:r>
                    <m:t>A</m:t>
                  </m:r>
                </m:sup>
              </m:sSup>
            </m:e>
          </m:d>
          <m:r>
            <m:rPr>
              <m:sty m:val="p"/>
            </m:rPr>
            <m:t>=</m:t>
          </m:r>
          <m:sSup>
            <m:e>
              <m:acc>
                <m:accPr>
                  <m:chr m:val="⃗"/>
                </m:accPr>
                <m:e>
                  <m:r>
                    <m:t>p</m:t>
                  </m:r>
                </m:e>
              </m:acc>
            </m:e>
            <m:sup>
              <m:r>
                <m:t>A</m:t>
              </m:r>
            </m:sup>
          </m:sSup>
          <m:r>
            <m:rPr>
              <m:sty m:val="p"/>
            </m:rPr>
            <m:t>⋅</m:t>
          </m:r>
          <m:sSup>
            <m:e>
              <m:acc>
                <m:accPr>
                  <m:chr m:val="⃗"/>
                </m:accPr>
                <m:e>
                  <m:r>
                    <m:t>x</m:t>
                  </m:r>
                </m:e>
              </m:acc>
            </m:e>
            <m:sup>
              <m:r>
                <m:t>A</m:t>
              </m:r>
            </m:sup>
          </m:sSup>
          <m:r>
            <m:rPr>
              <m:sty m:val="p"/>
            </m:rPr>
            <m:t>.</m:t>
          </m:r>
        </m:oMath>
      </m:oMathPara>
    </w:p>
    <w:p>
      <w:pPr>
        <w:numPr>
          <w:ilvl w:val="0"/>
          <w:numId w:val="1000"/>
        </w:numPr>
      </w:pPr>
      <w:r>
        <w:t xml:space="preserve">Los consumidores eligieron</w:t>
      </w:r>
      <w:r>
        <w:t xml:space="preserve"> </w:t>
      </w:r>
      <m:oMath>
        <m:sSup>
          <m:e>
            <m:acc>
              <m:accPr>
                <m:chr m:val="⃗"/>
              </m:accPr>
              <m:e>
                <m:r>
                  <m:t>x</m:t>
                </m:r>
              </m:e>
            </m:acc>
          </m:e>
          <m:sup>
            <m:r>
              <m:t>A</m:t>
            </m:r>
          </m:sup>
        </m:sSup>
      </m:oMath>
      <w:r>
        <w:t xml:space="preserve"> </w:t>
      </w:r>
      <w:r>
        <w:t xml:space="preserve">pudiendo pagar</w:t>
      </w:r>
      <w:r>
        <w:t xml:space="preserve"> </w:t>
      </w:r>
      <m:oMath>
        <m:sSup>
          <m:e>
            <m:acc>
              <m:accPr>
                <m:chr m:val="⃗"/>
              </m:accPr>
              <m:e>
                <m:r>
                  <m:t>x</m:t>
                </m:r>
              </m:e>
            </m:acc>
          </m:e>
          <m:sup>
            <m:r>
              <m:t>B</m:t>
            </m:r>
          </m:sup>
        </m:sSup>
      </m:oMath>
      <w:r>
        <w:t xml:space="preserve">:</w:t>
      </w:r>
      <w:r>
        <w:t xml:space="preserve"> </w:t>
      </w:r>
      <m:oMath>
        <m:sSup>
          <m:e>
            <m:acc>
              <m:accPr>
                <m:chr m:val="⃗"/>
              </m:accPr>
              <m:e>
                <m:r>
                  <m:t>x</m:t>
                </m:r>
              </m:e>
            </m:acc>
          </m:e>
          <m:sup>
            <m:r>
              <m:t>A</m:t>
            </m:r>
          </m:sup>
        </m:sSup>
      </m:oMath>
      <w:r>
        <w:t xml:space="preserve"> </w:t>
      </w:r>
      <w:r>
        <w:t xml:space="preserve">se</w:t>
      </w:r>
      <w:r>
        <w:t xml:space="preserve"> </w:t>
      </w:r>
      <w:r>
        <w:rPr>
          <w:i/>
          <w:iCs/>
        </w:rPr>
        <w:t xml:space="preserve">revela preferida</w:t>
      </w:r>
      <w:r>
        <w:t xml:space="preserve"> </w:t>
      </w:r>
      <w:r>
        <w:t xml:space="preserve">a</w:t>
      </w:r>
      <w:r>
        <w:t xml:space="preserve"> </w:t>
      </w:r>
      <m:oMath>
        <m:sSup>
          <m:e>
            <m:acc>
              <m:accPr>
                <m:chr m:val="⃗"/>
              </m:accPr>
              <m:e>
                <m:r>
                  <m:t>x</m:t>
                </m:r>
              </m:e>
            </m:acc>
          </m:e>
          <m:sup>
            <m:r>
              <m:t>B</m:t>
            </m:r>
          </m:sup>
        </m:sSup>
      </m:oMath>
      <w:r>
        <w:t xml:space="preserve">.</w:t>
      </w:r>
    </w:p>
    <w:p>
      <w:pPr>
        <w:numPr>
          <w:ilvl w:val="0"/>
          <w:numId w:val="1124"/>
        </w:numPr>
      </w:pPr>
      <w:r>
        <w:rPr>
          <w:i/>
          <w:iCs/>
        </w:rPr>
        <w:t xml:space="preserve">El axioma débil exige que a los precios</w:t>
      </w:r>
      <w:r>
        <w:rPr>
          <w:i/>
          <w:iCs/>
        </w:rPr>
        <w:t xml:space="preserve"> </w:t>
      </w:r>
      <m:oMath>
        <m:sSup>
          <m:e>
            <m:acc>
              <m:accPr>
                <m:chr m:val="⃗"/>
              </m:accPr>
              <m:e>
                <m:r>
                  <m:t>p</m:t>
                </m:r>
              </m:e>
            </m:acc>
          </m:e>
          <m:sup>
            <m:r>
              <m:t>B</m:t>
            </m:r>
          </m:sup>
        </m:sSup>
      </m:oMath>
      <w:r>
        <w:rPr>
          <w:i/>
          <w:iCs/>
        </w:rPr>
        <w:t xml:space="preserve"> </w:t>
      </w:r>
      <w:r>
        <w:rPr>
          <w:i/>
          <w:iCs/>
        </w:rPr>
        <w:t xml:space="preserve">la cesta</w:t>
      </w:r>
      <w:r>
        <w:rPr>
          <w:i/>
          <w:iCs/>
        </w:rPr>
        <w:t xml:space="preserve"> </w:t>
      </w:r>
      <m:oMath>
        <m:r>
          <m:t>A</m:t>
        </m:r>
      </m:oMath>
      <w:r>
        <w:rPr>
          <w:i/>
          <w:iCs/>
        </w:rPr>
        <w:t xml:space="preserve"> </w:t>
      </w:r>
      <w:r>
        <w:rPr>
          <w:i/>
          <w:iCs/>
        </w:rPr>
        <w:t xml:space="preserve">no sea asequible</w:t>
      </w:r>
      <w:r>
        <w:t xml:space="preserve">:</w:t>
      </w:r>
      <w:r>
        <w:t xml:space="preserve"> </w:t>
      </w:r>
      <m:oMath>
        <m:sSup>
          <m:e>
            <m:acc>
              <m:accPr>
                <m:chr m:val="⃗"/>
              </m:accPr>
              <m:e>
                <m:r>
                  <m:t>p</m:t>
                </m:r>
              </m:e>
            </m:acc>
          </m:e>
          <m:sup>
            <m:r>
              <m:t>B</m:t>
            </m:r>
          </m:sup>
        </m:sSup>
        <m:r>
          <m:rPr>
            <m:sty m:val="p"/>
          </m:rPr>
          <m:t>⋅</m:t>
        </m:r>
        <m:sSup>
          <m:e>
            <m:acc>
              <m:accPr>
                <m:chr m:val="⃗"/>
              </m:accPr>
              <m:e>
                <m:r>
                  <m:t>x</m:t>
                </m:r>
              </m:e>
            </m:acc>
          </m:e>
          <m:sup>
            <m:r>
              <m:t>A</m:t>
            </m:r>
          </m:sup>
        </m:sSup>
        <m:r>
          <m:rPr>
            <m:sty m:val="p"/>
          </m:rPr>
          <m:t>&gt;</m:t>
        </m:r>
        <m:sSup>
          <m:e>
            <m:acc>
              <m:accPr>
                <m:chr m:val="⃗"/>
              </m:accPr>
              <m:e>
                <m:r>
                  <m:t>p</m:t>
                </m:r>
              </m:e>
            </m:acc>
          </m:e>
          <m:sup>
            <m:r>
              <m:t>B</m:t>
            </m:r>
          </m:sup>
        </m:sSup>
        <m:r>
          <m:rPr>
            <m:sty m:val="p"/>
          </m:rPr>
          <m:t>⋅</m:t>
        </m:r>
        <m:sSup>
          <m:e>
            <m:acc>
              <m:accPr>
                <m:chr m:val="⃗"/>
              </m:accPr>
              <m:e>
                <m:r>
                  <m:t>x</m:t>
                </m:r>
              </m:e>
            </m:acc>
          </m:e>
          <m:sup>
            <m:r>
              <m:t>B</m:t>
            </m:r>
          </m:sup>
        </m:sSup>
      </m:oMath>
      <w:r>
        <w:t xml:space="preserve">.</w:t>
      </w:r>
    </w:p>
    <w:p>
      <w:pPr>
        <w:numPr>
          <w:ilvl w:val="0"/>
          <w:numId w:val="1124"/>
        </w:numPr>
      </w:pPr>
      <w:r>
        <w:rPr>
          <w:i/>
          <w:iCs/>
        </w:rPr>
        <w:t xml:space="preserve">Pero las empresas la hacen asequible</w:t>
      </w:r>
      <w:r>
        <w:t xml:space="preserve">: maximizando el beneficio a los precios</w:t>
      </w:r>
      <w:r>
        <w:t xml:space="preserve"> </w:t>
      </w:r>
      <m:oMath>
        <m:sSup>
          <m:e>
            <m:acc>
              <m:accPr>
                <m:chr m:val="⃗"/>
              </m:accPr>
              <m:e>
                <m:r>
                  <m:t>p</m:t>
                </m:r>
              </m:e>
            </m:acc>
          </m:e>
          <m:sup>
            <m:r>
              <m:t>B</m:t>
            </m:r>
          </m:sup>
        </m:sSup>
      </m:oMath>
      <w:r>
        <w:t xml:space="preserve">,</w:t>
      </w:r>
      <w:r>
        <w:t xml:space="preserve"> </w:t>
      </w:r>
      <m:oMath>
        <m:sSup>
          <m:e>
            <m:acc>
              <m:accPr>
                <m:chr m:val="⃗"/>
              </m:accPr>
              <m:e>
                <m:r>
                  <m:t>p</m:t>
                </m:r>
              </m:e>
            </m:acc>
          </m:e>
          <m:sup>
            <m:r>
              <m:t>B</m:t>
            </m:r>
          </m:sup>
        </m:sSup>
        <m:r>
          <m:rPr>
            <m:sty m:val="p"/>
          </m:rPr>
          <m:t>⋅</m:t>
        </m:r>
        <m:sSup>
          <m:e>
            <m:acc>
              <m:accPr>
                <m:chr m:val="⃗"/>
              </m:accPr>
              <m:e>
                <m:r>
                  <m:t>y</m:t>
                </m:r>
              </m:e>
            </m:acc>
          </m:e>
          <m:sup>
            <m:r>
              <m:t>B</m:t>
            </m:r>
          </m:sup>
        </m:sSup>
        <m:r>
          <m:rPr>
            <m:sty m:val="p"/>
          </m:rPr>
          <m:t>≥</m:t>
        </m:r>
        <m:sSup>
          <m:e>
            <m:acc>
              <m:accPr>
                <m:chr m:val="⃗"/>
              </m:accPr>
              <m:e>
                <m:r>
                  <m:t>p</m:t>
                </m:r>
              </m:e>
            </m:acc>
          </m:e>
          <m:sup>
            <m:r>
              <m:t>B</m:t>
            </m:r>
          </m:sup>
        </m:sSup>
        <m:r>
          <m:rPr>
            <m:sty m:val="p"/>
          </m:rPr>
          <m:t>⋅</m:t>
        </m:r>
        <m:sSup>
          <m:e>
            <m:acc>
              <m:accPr>
                <m:chr m:val="⃗"/>
              </m:accPr>
              <m:e>
                <m:r>
                  <m:t>y</m:t>
                </m:r>
              </m:e>
            </m:acc>
          </m:e>
          <m:sup>
            <m:r>
              <m:t>A</m:t>
            </m:r>
          </m:sup>
        </m:sSup>
      </m:oMath>
      <w:r>
        <w:t xml:space="preserve">, y sumando</w:t>
      </w:r>
      <w:r>
        <w:t xml:space="preserve"> </w:t>
      </w:r>
      <m:oMath>
        <m:sSup>
          <m:e>
            <m:acc>
              <m:accPr>
                <m:chr m:val="⃗"/>
              </m:accPr>
              <m:e>
                <m:r>
                  <m:t>p</m:t>
                </m:r>
              </m:e>
            </m:acc>
          </m:e>
          <m:sup>
            <m:r>
              <m:t>B</m:t>
            </m:r>
          </m:sup>
        </m:sSup>
        <m:r>
          <m:rPr>
            <m:sty m:val="p"/>
          </m:rPr>
          <m:t>⋅</m:t>
        </m:r>
        <m:acc>
          <m:accPr>
            <m:chr m:val="⃗"/>
          </m:accPr>
          <m:e>
            <m:r>
              <m:t>ω</m:t>
            </m:r>
          </m:e>
        </m:acc>
      </m:oMath>
      <w:r>
        <w:t xml:space="preserve">,</w:t>
      </w:r>
    </w:p>
    <w:p>
      <w:pPr>
        <w:pStyle w:val="BodyText"/>
        <w:keepNext/>
      </w:pPr>
      <m:oMathPara>
        <m:oMathParaPr>
          <m:jc m:val="center"/>
        </m:oMathParaPr>
        <m:oMath>
          <m:sSup>
            <m:e>
              <m:acc>
                <m:accPr>
                  <m:chr m:val="⃗"/>
                </m:accPr>
                <m:e>
                  <m:r>
                    <m:t>p</m:t>
                  </m:r>
                </m:e>
              </m:acc>
            </m:e>
            <m:sup>
              <m:r>
                <m:t>B</m:t>
              </m:r>
            </m:sup>
          </m:sSup>
          <m:r>
            <m:rPr>
              <m:sty m:val="p"/>
            </m:rPr>
            <m:t>⋅</m:t>
          </m:r>
          <m:sSup>
            <m:e>
              <m:acc>
                <m:accPr>
                  <m:chr m:val="⃗"/>
                </m:accPr>
                <m:e>
                  <m:r>
                    <m:t>x</m:t>
                  </m:r>
                </m:e>
              </m:acc>
            </m:e>
            <m:sup>
              <m:r>
                <m:t>A</m:t>
              </m:r>
            </m:sup>
          </m:sSup>
          <m:r>
            <m:rPr>
              <m:sty m:val="p"/>
            </m:rPr>
            <m:t>=</m:t>
          </m:r>
          <m:sSup>
            <m:e>
              <m:acc>
                <m:accPr>
                  <m:chr m:val="⃗"/>
                </m:accPr>
                <m:e>
                  <m:r>
                    <m:t>p</m:t>
                  </m:r>
                </m:e>
              </m:acc>
            </m:e>
            <m:sup>
              <m:r>
                <m:t>B</m:t>
              </m:r>
            </m:sup>
          </m:sSup>
          <m:r>
            <m:rPr>
              <m:sty m:val="p"/>
            </m:rPr>
            <m:t>⋅</m:t>
          </m:r>
          <m:d>
            <m:dPr>
              <m:begChr m:val="("/>
              <m:sepChr m:val=""/>
              <m:endChr m:val=")"/>
              <m:grow/>
            </m:dPr>
            <m:e>
              <m:acc>
                <m:accPr>
                  <m:chr m:val="⃗"/>
                </m:accPr>
                <m:e>
                  <m:r>
                    <m:t>ω</m:t>
                  </m:r>
                </m:e>
              </m:acc>
              <m:r>
                <m:rPr>
                  <m:sty m:val="p"/>
                </m:rPr>
                <m:t>+</m:t>
              </m:r>
              <m:sSup>
                <m:e>
                  <m:acc>
                    <m:accPr>
                      <m:chr m:val="⃗"/>
                    </m:accPr>
                    <m:e>
                      <m:r>
                        <m:t>y</m:t>
                      </m:r>
                    </m:e>
                  </m:acc>
                </m:e>
                <m:sup>
                  <m:r>
                    <m:t>A</m:t>
                  </m:r>
                </m:sup>
              </m:sSup>
            </m:e>
          </m:d>
          <m:r>
            <m:rPr>
              <m:sty m:val="p"/>
            </m:rPr>
            <m:t>≤</m:t>
          </m:r>
          <m:sSup>
            <m:e>
              <m:acc>
                <m:accPr>
                  <m:chr m:val="⃗"/>
                </m:accPr>
                <m:e>
                  <m:r>
                    <m:t>p</m:t>
                  </m:r>
                </m:e>
              </m:acc>
            </m:e>
            <m:sup>
              <m:r>
                <m:t>B</m:t>
              </m:r>
            </m:sup>
          </m:sSup>
          <m:r>
            <m:rPr>
              <m:sty m:val="p"/>
            </m:rPr>
            <m:t>⋅</m:t>
          </m:r>
          <m:d>
            <m:dPr>
              <m:begChr m:val="("/>
              <m:sepChr m:val=""/>
              <m:endChr m:val=")"/>
              <m:grow/>
            </m:dPr>
            <m:e>
              <m:acc>
                <m:accPr>
                  <m:chr m:val="⃗"/>
                </m:accPr>
                <m:e>
                  <m:r>
                    <m:t>ω</m:t>
                  </m:r>
                </m:e>
              </m:acc>
              <m:r>
                <m:rPr>
                  <m:sty m:val="p"/>
                </m:rPr>
                <m:t>+</m:t>
              </m:r>
              <m:sSup>
                <m:e>
                  <m:acc>
                    <m:accPr>
                      <m:chr m:val="⃗"/>
                    </m:accPr>
                    <m:e>
                      <m:r>
                        <m:t>y</m:t>
                      </m:r>
                    </m:e>
                  </m:acc>
                </m:e>
                <m:sup>
                  <m:r>
                    <m:t>B</m:t>
                  </m:r>
                </m:sup>
              </m:sSup>
            </m:e>
          </m:d>
          <m:r>
            <m:rPr>
              <m:sty m:val="p"/>
            </m:rPr>
            <m:t>=</m:t>
          </m:r>
          <m:sSup>
            <m:e>
              <m:acc>
                <m:accPr>
                  <m:chr m:val="⃗"/>
                </m:accPr>
                <m:e>
                  <m:r>
                    <m:t>p</m:t>
                  </m:r>
                </m:e>
              </m:acc>
            </m:e>
            <m:sup>
              <m:r>
                <m:t>B</m:t>
              </m:r>
            </m:sup>
          </m:sSup>
          <m:r>
            <m:rPr>
              <m:sty m:val="p"/>
            </m:rPr>
            <m:t>⋅</m:t>
          </m:r>
          <m:sSup>
            <m:e>
              <m:acc>
                <m:accPr>
                  <m:chr m:val="⃗"/>
                </m:accPr>
                <m:e>
                  <m:r>
                    <m:t>x</m:t>
                  </m:r>
                </m:e>
              </m:acc>
            </m:e>
            <m:sup>
              <m:r>
                <m:t>B</m:t>
              </m:r>
            </m:sup>
          </m:sSup>
          <m:r>
            <m:rPr>
              <m:sty m:val="p"/>
            </m:rPr>
            <m:t>,</m:t>
          </m:r>
        </m:oMath>
      </m:oMathPara>
    </w:p>
    <w:p>
      <w:pPr>
        <w:numPr>
          <w:ilvl w:val="0"/>
          <w:numId w:val="1000"/>
        </w:numPr>
      </w:pPr>
      <w:r>
        <w:t xml:space="preserve">que contradice el paso 3.</w:t>
      </w:r>
    </w:p>
    <w:p>
      <w:pPr>
        <w:numPr>
          <w:ilvl w:val="0"/>
          <w:numId w:val="1124"/>
        </w:numPr>
      </w:pPr>
      <w:r>
        <w:rPr>
          <w:i/>
          <w:iCs/>
        </w:rPr>
        <w:t xml:space="preserve">Conclusión</w:t>
      </w:r>
      <w:r>
        <w:t xml:space="preserve">: no puede haber 2 equilibrios con consumos distintos: la asignación de equilibrio es única. Con preferencias diferenciables y una asignación interior, los precios relativos son las RMS comunes de esa asignación (12), así que también son únicos.</w:t>
      </w:r>
      <m:oMath>
        <m:r>
          <m:rPr>
            <m:sty m:val="p"/>
          </m:rPr>
          <m:t>◼</m:t>
        </m:r>
      </m:oMath>
    </w:p>
    <w:bookmarkEnd w:id="184"/>
    <w:bookmarkStart w:id="185" w:name="versión-con-el-exceso-de-demanda"/>
    <w:p>
      <w:pPr>
        <w:pStyle w:val="Heading5"/>
      </w:pPr>
      <w:r>
        <w:t xml:space="preserve">Versión con el exceso de demanda</w:t>
      </w:r>
    </w:p>
    <w:p>
      <w:pPr>
        <w:numPr>
          <w:ilvl w:val="0"/>
          <w:numId w:val="1125"/>
        </w:numPr>
      </w:pPr>
      <w:r>
        <w:rPr>
          <w:i/>
          <w:iCs/>
        </w:rPr>
        <w:t xml:space="preserve">Enunciado</w:t>
      </w:r>
      <w:r>
        <w:t xml:space="preserve">:</w:t>
      </w:r>
      <w:r>
        <w:t xml:space="preserve"> </w:t>
      </w:r>
      <m:oMath>
        <m:acc>
          <m:accPr>
            <m:chr m:val="⃗"/>
          </m:accPr>
          <m:e>
            <m:r>
              <m:t>z</m:t>
            </m:r>
          </m:e>
        </m:acc>
      </m:oMath>
      <w:r>
        <w:t xml:space="preserve"> </w:t>
      </w:r>
      <w:r>
        <w:t xml:space="preserve">cumple el axioma débil si, para cualesquiera</w:t>
      </w:r>
      <w:r>
        <w:t xml:space="preserve"> </w:t>
      </w:r>
      <m:oMath>
        <m:sSup>
          <m:e>
            <m:acc>
              <m:accPr>
                <m:chr m:val="⃗"/>
              </m:accPr>
              <m:e>
                <m:r>
                  <m:t>p</m:t>
                </m:r>
              </m:e>
            </m:acc>
          </m:e>
          <m:sup>
            <m:r>
              <m:t>0</m:t>
            </m:r>
          </m:sup>
        </m:sSup>
        <m:r>
          <m:rPr>
            <m:sty m:val="p"/>
          </m:rPr>
          <m:t>,</m:t>
        </m:r>
        <m:sSup>
          <m:e>
            <m:acc>
              <m:accPr>
                <m:chr m:val="⃗"/>
              </m:accPr>
              <m:e>
                <m:r>
                  <m:t>p</m:t>
                </m:r>
              </m:e>
            </m:acc>
          </m:e>
          <m:sup>
            <m:r>
              <m:t>1</m:t>
            </m:r>
          </m:sup>
        </m:sSup>
      </m:oMath>
      <w:r>
        <w:t xml:space="preserve"> </w:t>
      </w:r>
      <w:r>
        <w:t xml:space="preserve">con</w:t>
      </w:r>
      <w:r>
        <w:t xml:space="preserve"> </w:t>
      </w:r>
      <m:oMath>
        <m:acc>
          <m:accPr>
            <m:chr m:val="⃗"/>
          </m:accPr>
          <m:e>
            <m:r>
              <m:t>z</m:t>
            </m:r>
          </m:e>
        </m:acc>
        <m:d>
          <m:dPr>
            <m:begChr m:val="("/>
            <m:sepChr m:val=""/>
            <m:endChr m:val=")"/>
            <m:grow/>
          </m:dPr>
          <m:e>
            <m:sSup>
              <m:e>
                <m:acc>
                  <m:accPr>
                    <m:chr m:val="⃗"/>
                  </m:accPr>
                  <m:e>
                    <m:r>
                      <m:t>p</m:t>
                    </m:r>
                  </m:e>
                </m:acc>
              </m:e>
              <m:sup>
                <m:r>
                  <m:t>0</m:t>
                </m:r>
              </m:sup>
            </m:sSup>
          </m:e>
        </m:d>
        <m:r>
          <m:rPr>
            <m:sty m:val="p"/>
          </m:rPr>
          <m:t>≠</m:t>
        </m:r>
        <m:acc>
          <m:accPr>
            <m:chr m:val="⃗"/>
          </m:accPr>
          <m:e>
            <m:r>
              <m:t>z</m:t>
            </m:r>
          </m:e>
        </m:acc>
        <m:d>
          <m:dPr>
            <m:begChr m:val="("/>
            <m:sepChr m:val=""/>
            <m:endChr m:val=")"/>
            <m:grow/>
          </m:dPr>
          <m:e>
            <m:sSup>
              <m:e>
                <m:acc>
                  <m:accPr>
                    <m:chr m:val="⃗"/>
                  </m:accPr>
                  <m:e>
                    <m:r>
                      <m:t>p</m:t>
                    </m:r>
                  </m:e>
                </m:acc>
              </m:e>
              <m:sup>
                <m:r>
                  <m:t>1</m:t>
                </m:r>
              </m:sup>
            </m:sSup>
          </m:e>
        </m:d>
      </m:oMath>
      <w:r>
        <w:t xml:space="preserve"> </w:t>
      </w:r>
      <w:r>
        <w:t xml:space="preserve">y</w:t>
      </w:r>
      <w:r>
        <w:t xml:space="preserve"> </w:t>
      </w:r>
      <m:oMath>
        <m:sSup>
          <m:e>
            <m:acc>
              <m:accPr>
                <m:chr m:val="⃗"/>
              </m:accPr>
              <m:e>
                <m:r>
                  <m:t>p</m:t>
                </m:r>
              </m:e>
            </m:acc>
          </m:e>
          <m:sup>
            <m:r>
              <m:t>0</m:t>
            </m:r>
          </m:sup>
        </m:sSup>
        <m:r>
          <m:rPr>
            <m:sty m:val="p"/>
          </m:rPr>
          <m:t>⋅</m:t>
        </m:r>
        <m:acc>
          <m:accPr>
            <m:chr m:val="⃗"/>
          </m:accPr>
          <m:e>
            <m:r>
              <m:t>z</m:t>
            </m:r>
          </m:e>
        </m:acc>
        <m:d>
          <m:dPr>
            <m:begChr m:val="("/>
            <m:sepChr m:val=""/>
            <m:endChr m:val=")"/>
            <m:grow/>
          </m:dPr>
          <m:e>
            <m:sSup>
              <m:e>
                <m:acc>
                  <m:accPr>
                    <m:chr m:val="⃗"/>
                  </m:accPr>
                  <m:e>
                    <m:r>
                      <m:t>p</m:t>
                    </m:r>
                  </m:e>
                </m:acc>
              </m:e>
              <m:sup>
                <m:r>
                  <m:t>1</m:t>
                </m:r>
              </m:sup>
            </m:sSup>
          </m:e>
        </m:d>
        <m:r>
          <m:rPr>
            <m:sty m:val="p"/>
          </m:rPr>
          <m:t>≤</m:t>
        </m:r>
        <m:r>
          <m:t>0</m:t>
        </m:r>
      </m:oMath>
      <w:r>
        <w:t xml:space="preserve">, se tiene</w:t>
      </w:r>
      <w:r>
        <w:t xml:space="preserve"> </w:t>
      </w:r>
      <m:oMath>
        <m:sSup>
          <m:e>
            <m:acc>
              <m:accPr>
                <m:chr m:val="⃗"/>
              </m:accPr>
              <m:e>
                <m:r>
                  <m:t>p</m:t>
                </m:r>
              </m:e>
            </m:acc>
          </m:e>
          <m:sup>
            <m:r>
              <m:t>1</m:t>
            </m:r>
          </m:sup>
        </m:sSup>
        <m:r>
          <m:rPr>
            <m:sty m:val="p"/>
          </m:rPr>
          <m:t>⋅</m:t>
        </m:r>
        <m:acc>
          <m:accPr>
            <m:chr m:val="⃗"/>
          </m:accPr>
          <m:e>
            <m:r>
              <m:t>z</m:t>
            </m:r>
          </m:e>
        </m:acc>
        <m:d>
          <m:dPr>
            <m:begChr m:val="("/>
            <m:sepChr m:val=""/>
            <m:endChr m:val=")"/>
            <m:grow/>
          </m:dPr>
          <m:e>
            <m:sSup>
              <m:e>
                <m:acc>
                  <m:accPr>
                    <m:chr m:val="⃗"/>
                  </m:accPr>
                  <m:e>
                    <m:r>
                      <m:t>p</m:t>
                    </m:r>
                  </m:e>
                </m:acc>
              </m:e>
              <m:sup>
                <m:r>
                  <m:t>0</m:t>
                </m:r>
              </m:sup>
            </m:sSup>
          </m:e>
        </m:d>
        <m:r>
          <m:rPr>
            <m:sty m:val="p"/>
          </m:rPr>
          <m:t>&gt;</m:t>
        </m:r>
        <m:r>
          <m:t>0</m:t>
        </m:r>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17.F</w:t>
        </w:r>
      </w:hyperlink>
      <w:r>
        <w:t xml:space="preserve">)</w:t>
      </w:r>
      <w:r>
        <w:t xml:space="preserve">.</w:t>
      </w:r>
    </w:p>
    <w:p>
      <w:pPr>
        <w:numPr>
          <w:ilvl w:val="0"/>
          <w:numId w:val="1125"/>
        </w:numPr>
      </w:pPr>
      <w:r>
        <w:rPr>
          <w:i/>
          <w:iCs/>
        </w:rPr>
        <w:t xml:space="preserve">Consecuencia</w:t>
      </w:r>
      <w:r>
        <w:t xml:space="preserve">: con</w:t>
      </w:r>
      <w:r>
        <w:t xml:space="preserve"> </w:t>
      </w:r>
      <m:oMath>
        <m:sSup>
          <m:e>
            <m:acc>
              <m:accPr>
                <m:chr m:val="⃗"/>
              </m:accPr>
              <m:e>
                <m:r>
                  <m:t>p</m:t>
                </m:r>
              </m:e>
            </m:acc>
          </m:e>
          <m:sup>
            <m:r>
              <m:t>1</m:t>
            </m:r>
          </m:sup>
        </m:sSup>
        <m:r>
          <m:rPr>
            <m:sty m:val="p"/>
          </m:rPr>
          <m:t>=</m:t>
        </m:r>
        <m:sSup>
          <m:e>
            <m:acc>
              <m:accPr>
                <m:chr m:val="⃗"/>
              </m:accPr>
              <m:e>
                <m:r>
                  <m:t>p</m:t>
                </m:r>
              </m:e>
            </m:acc>
          </m:e>
          <m:sup>
            <m:r>
              <m:rPr>
                <m:sty m:val="p"/>
              </m:rPr>
              <m:t>*</m:t>
            </m:r>
          </m:sup>
        </m:sSup>
      </m:oMath>
      <w:r>
        <w:t xml:space="preserve"> </w:t>
      </w:r>
      <w:r>
        <w:t xml:space="preserve">de equilibrio (</w:t>
      </w:r>
      <m:oMath>
        <m:acc>
          <m:accPr>
            <m:chr m:val="⃗"/>
          </m:accPr>
          <m:e>
            <m:r>
              <m:t>z</m:t>
            </m:r>
          </m:e>
        </m:acc>
        <m:d>
          <m:dPr>
            <m:begChr m:val="("/>
            <m:sepChr m:val=""/>
            <m:endChr m:val=")"/>
            <m:grow/>
          </m:dPr>
          <m:e>
            <m:sSup>
              <m:e>
                <m:acc>
                  <m:accPr>
                    <m:chr m:val="⃗"/>
                  </m:accPr>
                  <m:e>
                    <m:r>
                      <m:t>p</m:t>
                    </m:r>
                  </m:e>
                </m:acc>
              </m:e>
              <m:sup>
                <m:r>
                  <m:rPr>
                    <m:sty m:val="p"/>
                  </m:rPr>
                  <m:t>*</m:t>
                </m:r>
              </m:sup>
            </m:sSup>
          </m:e>
        </m:d>
        <m:r>
          <m:rPr>
            <m:sty m:val="p"/>
          </m:rPr>
          <m:t>=</m:t>
        </m:r>
        <m:acc>
          <m:accPr>
            <m:chr m:val="⃗"/>
          </m:accPr>
          <m:e>
            <m:r>
              <m:t>0</m:t>
            </m:r>
          </m:e>
        </m:acc>
      </m:oMath>
      <w:r>
        <w:t xml:space="preserve">) y cualquier</w:t>
      </w:r>
      <w:r>
        <w:t xml:space="preserve"> </w:t>
      </w:r>
      <m:oMath>
        <m:sSup>
          <m:e>
            <m:acc>
              <m:accPr>
                <m:chr m:val="⃗"/>
              </m:accPr>
              <m:e>
                <m:r>
                  <m:t>p</m:t>
                </m:r>
              </m:e>
            </m:acc>
          </m:e>
          <m:sup>
            <m:r>
              <m:t>0</m:t>
            </m:r>
          </m:sup>
        </m:sSup>
      </m:oMath>
      <w:r>
        <w:t xml:space="preserve"> </w:t>
      </w:r>
      <w:r>
        <w:t xml:space="preserve">que no lo sea, la premisa se cumple (</w:t>
      </w:r>
      <m:oMath>
        <m:sSup>
          <m:e>
            <m:acc>
              <m:accPr>
                <m:chr m:val="⃗"/>
              </m:accPr>
              <m:e>
                <m:r>
                  <m:t>p</m:t>
                </m:r>
              </m:e>
            </m:acc>
          </m:e>
          <m:sup>
            <m:r>
              <m:t>0</m:t>
            </m:r>
          </m:sup>
        </m:sSup>
        <m:r>
          <m:rPr>
            <m:sty m:val="p"/>
          </m:rPr>
          <m:t>⋅</m:t>
        </m:r>
        <m:acc>
          <m:accPr>
            <m:chr m:val="⃗"/>
          </m:accPr>
          <m:e>
            <m:r>
              <m:t>0</m:t>
            </m:r>
          </m:e>
        </m:acc>
        <m:r>
          <m:rPr>
            <m:sty m:val="p"/>
          </m:rPr>
          <m:t>=</m:t>
        </m:r>
        <m:r>
          <m:t>0</m:t>
        </m:r>
      </m:oMath>
      <w:r>
        <w:t xml:space="preserve">) y se obtiene</w:t>
      </w:r>
      <w:r>
        <w:t xml:space="preserve"> </w:t>
      </w:r>
      <m:oMath>
        <m:sSup>
          <m:e>
            <m:acc>
              <m:accPr>
                <m:chr m:val="⃗"/>
              </m:accPr>
              <m:e>
                <m:r>
                  <m:t>p</m:t>
                </m:r>
              </m:e>
            </m:acc>
          </m:e>
          <m:sup>
            <m:r>
              <m:rPr>
                <m:sty m:val="p"/>
              </m:rPr>
              <m:t>*</m:t>
            </m:r>
          </m:sup>
        </m:sSup>
        <m:r>
          <m:rPr>
            <m:sty m:val="p"/>
          </m:rPr>
          <m:t>⋅</m:t>
        </m:r>
        <m:acc>
          <m:accPr>
            <m:chr m:val="⃗"/>
          </m:accPr>
          <m:e>
            <m:r>
              <m:t>z</m:t>
            </m:r>
          </m:e>
        </m:acc>
        <m:d>
          <m:dPr>
            <m:begChr m:val="("/>
            <m:sepChr m:val=""/>
            <m:endChr m:val=")"/>
            <m:grow/>
          </m:dPr>
          <m:e>
            <m:sSup>
              <m:e>
                <m:acc>
                  <m:accPr>
                    <m:chr m:val="⃗"/>
                  </m:accPr>
                  <m:e>
                    <m:r>
                      <m:t>p</m:t>
                    </m:r>
                  </m:e>
                </m:acc>
              </m:e>
              <m:sup>
                <m:r>
                  <m:t>0</m:t>
                </m:r>
              </m:sup>
            </m:sSup>
          </m:e>
        </m:d>
        <m:r>
          <m:rPr>
            <m:sty m:val="p"/>
          </m:rPr>
          <m:t>&gt;</m:t>
        </m:r>
        <m:r>
          <m:t>0</m:t>
        </m:r>
      </m:oMath>
      <w:r>
        <w:t xml:space="preserve">, la condición (16). Si</w:t>
      </w:r>
      <w:r>
        <w:t xml:space="preserve"> </w:t>
      </w:r>
      <m:oMath>
        <m:sSup>
          <m:e>
            <m:acc>
              <m:accPr>
                <m:chr m:val="⃗"/>
              </m:accPr>
              <m:e>
                <m:r>
                  <m:t>p</m:t>
                </m:r>
              </m:e>
            </m:acc>
          </m:e>
          <m:sup>
            <m:r>
              <m:t>0</m:t>
            </m:r>
          </m:sup>
        </m:sSup>
      </m:oMath>
      <w:r>
        <w:t xml:space="preserve"> </w:t>
      </w:r>
      <w:r>
        <w:t xml:space="preserve">es otro equilibrio, el axioma no dice nada (los 2 excesos de demanda son</w:t>
      </w:r>
      <w:r>
        <w:t xml:space="preserve"> </w:t>
      </w:r>
      <m:oMath>
        <m:acc>
          <m:accPr>
            <m:chr m:val="⃗"/>
          </m:accPr>
          <m:e>
            <m:r>
              <m:t>0</m:t>
            </m:r>
          </m:e>
        </m:acc>
      </m:oMath>
      <w:r>
        <w:t xml:space="preserve">): por eso, en esta versión, solo asegura que el conjunto de equilibrios es convexo; con equilibrios aislados (economía regular), es un punto.</w:t>
      </w:r>
    </w:p>
    <w:bookmarkEnd w:id="185"/>
    <w:bookmarkStart w:id="186" w:name="valoración"/>
    <w:p>
      <w:pPr>
        <w:pStyle w:val="Heading5"/>
      </w:pPr>
      <w:r>
        <w:t xml:space="preserve">Valoración</w:t>
      </w:r>
    </w:p>
    <w:p>
      <w:pPr>
        <w:numPr>
          <w:ilvl w:val="0"/>
          <w:numId w:val="1126"/>
        </w:numPr>
      </w:pPr>
      <w:r>
        <w:rPr>
          <w:i/>
          <w:iCs/>
        </w:rPr>
        <w:t xml:space="preserve">El supuesto es muy fuerte</w:t>
      </w:r>
      <w:r>
        <w:t xml:space="preserve">: cada consumidor cumple el axioma débil</w:t>
      </w:r>
      <w:r>
        <w:t xml:space="preserve"> </w:t>
      </w:r>
      <w:r>
        <w:rPr>
          <w:rStyle w:val="Referenciaatema"/>
        </w:rPr>
        <w:t xml:space="preserve">[ver tema 3.A.8]</w:t>
      </w:r>
      <w:r>
        <w:t xml:space="preserve">, pero la demanda de mercado no lo hereda, porque los cambios de precios redistribuyen la renta entre consumidores que gastan de forma distinta (I.2.2).</w:t>
      </w:r>
    </w:p>
    <w:p>
      <w:pPr>
        <w:numPr>
          <w:ilvl w:val="0"/>
          <w:numId w:val="1126"/>
        </w:numPr>
      </w:pPr>
      <w:r>
        <w:rPr>
          <w:i/>
          <w:iCs/>
        </w:rPr>
        <w:t xml:space="preserve">Cuándo se cumple</w:t>
      </w:r>
      <w:r>
        <w:t xml:space="preserve">: una condición suficiente es que las preferencias sean homotéticas (curvas de</w:t>
      </w:r>
      <w:r>
        <w:t xml:space="preserve"> </w:t>
      </w:r>
      <w:r>
        <w:rPr>
          <w:smallCaps/>
        </w:rPr>
        <w:t xml:space="preserve">Engel</w:t>
      </w:r>
      <w:r>
        <w:t xml:space="preserve"> </w:t>
      </w:r>
      <w:r>
        <w:t xml:space="preserve">rectas por el origen: elasticidad renta unitaria) y las dotaciones, proporcionales, de modo que la distribución relativa de la renta no cambie con los precios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4.C</w:t>
        </w:r>
      </w:hyperlink>
      <w:r>
        <w:t xml:space="preserve"> </w:t>
      </w:r>
      <w:r>
        <w:t xml:space="preserve">y §17.F)</w:t>
      </w:r>
      <w:r>
        <w:t xml:space="preserve">. Es pedir que la economía se comporte como un consumidor representativo.</w:t>
      </w:r>
    </w:p>
    <w:bookmarkEnd w:id="186"/>
    <w:bookmarkEnd w:id="187"/>
    <w:bookmarkStart w:id="191" w:name="unicidad-por-los-sustitutivos-brutos"/>
    <w:p>
      <w:pPr>
        <w:pStyle w:val="Heading4"/>
      </w:pPr>
      <w:r>
        <w:t xml:space="preserve">Unicidad por los sustitutivos brutos</w:t>
      </w:r>
    </w:p>
    <w:p>
      <w:pPr>
        <w:numPr>
          <w:ilvl w:val="0"/>
          <w:numId w:val="1127"/>
        </w:numPr>
      </w:pPr>
      <w:r>
        <w:rPr>
          <w:i/>
          <w:iCs/>
        </w:rPr>
        <w:t xml:space="preserve">Intuición</w:t>
      </w:r>
      <w:r>
        <w:t xml:space="preserve">: si hubiera 2 equilibrios, el bien que</w:t>
      </w:r>
      <w:r>
        <w:t xml:space="preserve"> </w:t>
      </w:r>
      <w:r>
        <w:rPr>
          <w:i/>
          <w:iCs/>
        </w:rPr>
        <w:t xml:space="preserve">menos</w:t>
      </w:r>
      <w:r>
        <w:t xml:space="preserve"> </w:t>
      </w:r>
      <w:r>
        <w:t xml:space="preserve">se encarece al pasar de uno a otro vería a todos los demás encarecerse más que él; como todos son sustitutivos suyos, su demanda subiría y su mercado dejaría de vaciarse.</w:t>
      </w:r>
    </w:p>
    <w:bookmarkStart w:id="188" w:name="supuestos-3"/>
    <w:p>
      <w:pPr>
        <w:pStyle w:val="Heading5"/>
      </w:pPr>
      <w:r>
        <w:t xml:space="preserve">Supuestos</w:t>
      </w:r>
    </w:p>
    <w:p>
      <w:pPr>
        <w:numPr>
          <w:ilvl w:val="0"/>
          <w:numId w:val="1128"/>
        </w:numPr>
      </w:pPr>
      <w:r>
        <w:rPr>
          <w:i/>
          <w:iCs/>
        </w:rPr>
        <w:t xml:space="preserve">Sobre el exceso de demanda</w:t>
      </w:r>
      <w:r>
        <w:t xml:space="preserve">: continuo, homogéneo de grado 0 y con la ley de</w:t>
      </w:r>
      <w:r>
        <w:t xml:space="preserve"> </w:t>
      </w:r>
      <w:r>
        <w:rPr>
          <w:smallCaps/>
        </w:rPr>
        <w:t xml:space="preserve">Walras</w:t>
      </w:r>
      <w:r>
        <w:t xml:space="preserve">, con todos los precios de equilibrio positivos (condición de frontera), de modo que en cada equilibrio</w:t>
      </w:r>
      <w:r>
        <w:t xml:space="preserve"> </w:t>
      </w:r>
      <m:oMath>
        <m:acc>
          <m:accPr>
            <m:chr m:val="⃗"/>
          </m:accPr>
          <m:e>
            <m:r>
              <m:t>z</m:t>
            </m:r>
          </m:e>
        </m:acc>
        <m:r>
          <m:rPr>
            <m:sty m:val="p"/>
          </m:rPr>
          <m:t>=</m:t>
        </m:r>
        <m:acc>
          <m:accPr>
            <m:chr m:val="⃗"/>
          </m:accPr>
          <m:e>
            <m:r>
              <m:t>0</m:t>
            </m:r>
          </m:e>
        </m:acc>
      </m:oMath>
      <w:r>
        <w:t xml:space="preserve">.</w:t>
      </w:r>
    </w:p>
    <w:p>
      <w:pPr>
        <w:numPr>
          <w:ilvl w:val="0"/>
          <w:numId w:val="1128"/>
        </w:numPr>
      </w:pPr>
      <w:r>
        <w:rPr>
          <w:i/>
          <w:iCs/>
        </w:rPr>
        <w:t xml:space="preserve">Sustitutivos brutos</w:t>
      </w:r>
      <w:r>
        <w:t xml:space="preserve"> (15):</w:t>
      </w:r>
      <w:r>
        <w:t xml:space="preserve"> </w:t>
      </w:r>
      <m:oMath>
        <m:r>
          <m:rPr>
            <m:sty m:val="p"/>
          </m:rPr>
          <m:t>∂</m:t>
        </m:r>
        <m:sSub>
          <m:e>
            <m:r>
              <m:t>z</m:t>
            </m:r>
          </m:e>
          <m:sub>
            <m:r>
              <m:t>k</m:t>
            </m:r>
          </m:sub>
        </m:sSub>
        <m:d>
          <m:dPr>
            <m:begChr m:val="("/>
            <m:sepChr m:val=""/>
            <m:endChr m:val=")"/>
            <m:grow/>
          </m:dPr>
          <m:e>
            <m:acc>
              <m:accPr>
                <m:chr m:val="⃗"/>
              </m:accPr>
              <m:e>
                <m:r>
                  <m:t>p</m:t>
                </m:r>
              </m:e>
            </m:acc>
          </m:e>
        </m:d>
        <m:r>
          <m:rPr>
            <m:sty m:val="p"/>
          </m:rPr>
          <m:t>/</m:t>
        </m:r>
        <m:r>
          <m:rPr>
            <m:sty m:val="p"/>
          </m:rPr>
          <m:t>∂</m:t>
        </m:r>
        <m:sSub>
          <m:e>
            <m:r>
              <m:t>p</m:t>
            </m:r>
          </m:e>
          <m:sub>
            <m:r>
              <m:t>l</m:t>
            </m:r>
          </m:sub>
        </m:sSub>
        <m:r>
          <m:rPr>
            <m:sty m:val="p"/>
          </m:rPr>
          <m:t>&gt;</m:t>
        </m:r>
        <m:r>
          <m:t>0</m:t>
        </m:r>
      </m:oMath>
      <w:r>
        <w:t xml:space="preserve"> </w:t>
      </w:r>
      <w:r>
        <w:t xml:space="preserve">para todo</w:t>
      </w:r>
      <w:r>
        <w:t xml:space="preserve"> </w:t>
      </w:r>
      <m:oMath>
        <m:r>
          <m:t>l</m:t>
        </m:r>
        <m:r>
          <m:rPr>
            <m:sty m:val="p"/>
          </m:rPr>
          <m:t>≠</m:t>
        </m:r>
        <m:r>
          <m:t>k</m:t>
        </m:r>
      </m:oMath>
      <w:r>
        <w:t xml:space="preserve"> </w:t>
      </w:r>
      <w:r>
        <w:t xml:space="preserve">y todo</w:t>
      </w:r>
      <w:r>
        <w:t xml:space="preserve"> </w:t>
      </w:r>
      <m:oMath>
        <m:acc>
          <m:accPr>
            <m:chr m:val="⃗"/>
          </m:accPr>
          <m:e>
            <m:r>
              <m:t>p</m:t>
            </m:r>
          </m:e>
        </m:acc>
      </m:oMath>
      <w:r>
        <w:t xml:space="preserve">. Al cambiar los precios cambian las demandas por los efectos sustitución y renta (también el de la dotación, I.2.2); la condición pide que el resultado neto sea siempre que encarecer un bien aumente la demanda de todos los demás.</w:t>
      </w:r>
    </w:p>
    <w:bookmarkEnd w:id="188"/>
    <w:bookmarkStart w:id="189" w:name="demostración-1"/>
    <w:p>
      <w:pPr>
        <w:pStyle w:val="Heading5"/>
      </w:pPr>
      <w:r>
        <w:t xml:space="preserve">Demostración</w:t>
      </w:r>
    </w:p>
    <w:p>
      <w:pPr>
        <w:numPr>
          <w:ilvl w:val="0"/>
          <w:numId w:val="1129"/>
        </w:numPr>
      </w:pPr>
      <w:r>
        <w:rPr>
          <w:i/>
          <w:iCs/>
        </w:rPr>
        <w:t xml:space="preserve">Hipótesis de partida</w:t>
      </w:r>
      <w:r>
        <w:t xml:space="preserve">: sean</w:t>
      </w:r>
      <w:r>
        <w:t xml:space="preserve"> </w:t>
      </w:r>
      <m:oMath>
        <m:sSup>
          <m:e>
            <m:acc>
              <m:accPr>
                <m:chr m:val="⃗"/>
              </m:accPr>
              <m:e>
                <m:r>
                  <m:t>p</m:t>
                </m:r>
              </m:e>
            </m:acc>
          </m:e>
          <m:sup>
            <m:r>
              <m:t>A</m:t>
            </m:r>
          </m:sup>
        </m:sSup>
      </m:oMath>
      <w:r>
        <w:t xml:space="preserve"> </w:t>
      </w:r>
      <w:r>
        <w:t xml:space="preserve">y</w:t>
      </w:r>
      <w:r>
        <w:t xml:space="preserve"> </w:t>
      </w:r>
      <m:oMath>
        <m:sSup>
          <m:e>
            <m:acc>
              <m:accPr>
                <m:chr m:val="⃗"/>
              </m:accPr>
              <m:e>
                <m:r>
                  <m:t>p</m:t>
                </m:r>
              </m:e>
            </m:acc>
          </m:e>
          <m:sup>
            <m:r>
              <m:t>B</m:t>
            </m:r>
          </m:sup>
        </m:sSup>
      </m:oMath>
      <w:r>
        <w:t xml:space="preserve"> </w:t>
      </w:r>
      <w:r>
        <w:t xml:space="preserve">2 equilibrios no proporcionales (si fueran proporcionales, serían el mismo en precios relativos). Los 2 cumplen</w:t>
      </w:r>
      <w:r>
        <w:t xml:space="preserve"> </w:t>
      </w:r>
      <m:oMath>
        <m:acc>
          <m:accPr>
            <m:chr m:val="⃗"/>
          </m:accPr>
          <m:e>
            <m:r>
              <m:t>z</m:t>
            </m:r>
          </m:e>
        </m:acc>
        <m:d>
          <m:dPr>
            <m:begChr m:val="("/>
            <m:sepChr m:val=""/>
            <m:endChr m:val=")"/>
            <m:grow/>
          </m:dPr>
          <m:e>
            <m:sSup>
              <m:e>
                <m:acc>
                  <m:accPr>
                    <m:chr m:val="⃗"/>
                  </m:accPr>
                  <m:e>
                    <m:r>
                      <m:t>p</m:t>
                    </m:r>
                  </m:e>
                </m:acc>
              </m:e>
              <m:sup>
                <m:r>
                  <m:t>A</m:t>
                </m:r>
              </m:sup>
            </m:sSup>
          </m:e>
        </m:d>
        <m:r>
          <m:rPr>
            <m:sty m:val="p"/>
          </m:rPr>
          <m:t>=</m:t>
        </m:r>
        <m:acc>
          <m:accPr>
            <m:chr m:val="⃗"/>
          </m:accPr>
          <m:e>
            <m:r>
              <m:t>z</m:t>
            </m:r>
          </m:e>
        </m:acc>
        <m:d>
          <m:dPr>
            <m:begChr m:val="("/>
            <m:sepChr m:val=""/>
            <m:endChr m:val=")"/>
            <m:grow/>
          </m:dPr>
          <m:e>
            <m:sSup>
              <m:e>
                <m:acc>
                  <m:accPr>
                    <m:chr m:val="⃗"/>
                  </m:accPr>
                  <m:e>
                    <m:r>
                      <m:t>p</m:t>
                    </m:r>
                  </m:e>
                </m:acc>
              </m:e>
              <m:sup>
                <m:r>
                  <m:t>B</m:t>
                </m:r>
              </m:sup>
            </m:sSup>
          </m:e>
        </m:d>
        <m:r>
          <m:rPr>
            <m:sty m:val="p"/>
          </m:rPr>
          <m:t>=</m:t>
        </m:r>
        <m:acc>
          <m:accPr>
            <m:chr m:val="⃗"/>
          </m:accPr>
          <m:e>
            <m:r>
              <m:t>0</m:t>
            </m:r>
          </m:e>
        </m:acc>
      </m:oMath>
      <w:r>
        <w:t xml:space="preserve">.</w:t>
      </w:r>
    </w:p>
    <w:p>
      <w:pPr>
        <w:numPr>
          <w:ilvl w:val="0"/>
          <w:numId w:val="1129"/>
        </w:numPr>
      </w:pPr>
      <w:r>
        <w:rPr>
          <w:i/>
          <w:iCs/>
        </w:rPr>
        <w:t xml:space="preserve">Elegir el bien que menos se encarece</w:t>
      </w:r>
      <w:r>
        <w:t xml:space="preserve">: sea</w:t>
      </w:r>
      <w:r>
        <w:t xml:space="preserve"> </w:t>
      </w:r>
      <m:oMath>
        <m:r>
          <m:t>k</m:t>
        </m:r>
      </m:oMath>
      <w:r>
        <w:t xml:space="preserve"> </w:t>
      </w:r>
      <w:r>
        <w:t xml:space="preserve">el bien con el menor cociente</w:t>
      </w:r>
      <w:r>
        <w:t xml:space="preserve"> </w:t>
      </w:r>
      <m:oMath>
        <m:sSubSup>
          <m:e>
            <m:r>
              <m:t>p</m:t>
            </m:r>
          </m:e>
          <m:sub>
            <m:r>
              <m:t>l</m:t>
            </m:r>
          </m:sub>
          <m:sup>
            <m:r>
              <m:t>B</m:t>
            </m:r>
          </m:sup>
        </m:sSubSup>
        <m:r>
          <m:rPr>
            <m:sty m:val="p"/>
          </m:rPr>
          <m:t>/</m:t>
        </m:r>
        <m:sSubSup>
          <m:e>
            <m:r>
              <m:t>p</m:t>
            </m:r>
          </m:e>
          <m:sub>
            <m:r>
              <m:t>l</m:t>
            </m:r>
          </m:sub>
          <m:sup>
            <m:r>
              <m:t>A</m:t>
            </m:r>
          </m:sup>
        </m:sSubSup>
      </m:oMath>
      <w:r>
        <w:t xml:space="preserve">, y</w:t>
      </w:r>
      <w:r>
        <w:t xml:space="preserve"> </w:t>
      </w:r>
      <m:oMath>
        <m:r>
          <m:t>m</m:t>
        </m:r>
        <m:r>
          <m:rPr>
            <m:sty m:val="p"/>
          </m:rPr>
          <m:t>=</m:t>
        </m:r>
        <m:sSubSup>
          <m:e>
            <m:r>
              <m:t>p</m:t>
            </m:r>
          </m:e>
          <m:sub>
            <m:r>
              <m:t>k</m:t>
            </m:r>
          </m:sub>
          <m:sup>
            <m:r>
              <m:t>B</m:t>
            </m:r>
          </m:sup>
        </m:sSubSup>
        <m:r>
          <m:rPr>
            <m:sty m:val="p"/>
          </m:rPr>
          <m:t>/</m:t>
        </m:r>
        <m:sSubSup>
          <m:e>
            <m:r>
              <m:t>p</m:t>
            </m:r>
          </m:e>
          <m:sub>
            <m:r>
              <m:t>k</m:t>
            </m:r>
          </m:sub>
          <m:sup>
            <m:r>
              <m:t>A</m:t>
            </m:r>
          </m:sup>
        </m:sSubSup>
      </m:oMath>
      <w:r>
        <w:t xml:space="preserve"> </w:t>
      </w:r>
      <w:r>
        <w:t xml:space="preserve">ese cociente. Por la homogeneidad de grado 0,</w:t>
      </w:r>
      <w:r>
        <w:t xml:space="preserve"> </w:t>
      </w:r>
      <m:oMath>
        <m:acc>
          <m:accPr>
            <m:chr m:val="⃗"/>
          </m:accPr>
          <m:e>
            <m:r>
              <m:t>p</m:t>
            </m:r>
          </m:e>
        </m:acc>
        <m:r>
          <m:rPr>
            <m:sty m:val="p"/>
          </m:rPr>
          <m:t>′</m:t>
        </m:r>
        <m:r>
          <m:rPr>
            <m:sty m:val="p"/>
          </m:rPr>
          <m:t>=</m:t>
        </m:r>
        <m:sSup>
          <m:e>
            <m:acc>
              <m:accPr>
                <m:chr m:val="⃗"/>
              </m:accPr>
              <m:e>
                <m:r>
                  <m:t>p</m:t>
                </m:r>
              </m:e>
            </m:acc>
          </m:e>
          <m:sup>
            <m:r>
              <m:t>B</m:t>
            </m:r>
          </m:sup>
        </m:sSup>
        <m:r>
          <m:rPr>
            <m:sty m:val="p"/>
          </m:rPr>
          <m:t>/</m:t>
        </m:r>
        <m:r>
          <m:t>m</m:t>
        </m:r>
      </m:oMath>
      <w:r>
        <w:t xml:space="preserve"> </w:t>
      </w:r>
      <w:r>
        <w:t xml:space="preserve">es también un equilibrio, y cumple:</w:t>
      </w:r>
    </w:p>
    <w:p>
      <w:pPr>
        <w:pStyle w:val="BodyText"/>
        <w:keepNext/>
      </w:pPr>
      <m:oMathPara>
        <m:oMathParaPr>
          <m:jc m:val="center"/>
        </m:oMathParaPr>
        <m:oMath>
          <m:r>
            <m:t>p</m:t>
          </m:r>
          <m:sSub>
            <m:e>
              <m:r>
                <m:rPr>
                  <m:sty m:val="p"/>
                </m:rPr>
                <m:t>′</m:t>
              </m:r>
            </m:e>
            <m:sub>
              <m:r>
                <m:t>k</m:t>
              </m:r>
            </m:sub>
          </m:sSub>
          <m:r>
            <m:rPr>
              <m:sty m:val="p"/>
            </m:rPr>
            <m:t>=</m:t>
          </m:r>
          <m:sSubSup>
            <m:e>
              <m:r>
                <m:t>p</m:t>
              </m:r>
            </m:e>
            <m:sub>
              <m:r>
                <m:t>k</m:t>
              </m:r>
            </m:sub>
            <m:sup>
              <m:r>
                <m:t>A</m:t>
              </m:r>
            </m:sup>
          </m:sSubSup>
          <m:r>
            <m:rPr>
              <m:sty m:val="p"/>
            </m:rPr>
            <m:t>,</m:t>
          </m:r>
          <m:r>
            <m:t>  </m:t>
          </m:r>
          <m:r>
            <m:t>p</m:t>
          </m:r>
          <m:sSub>
            <m:e>
              <m:r>
                <m:rPr>
                  <m:sty m:val="p"/>
                </m:rPr>
                <m:t>′</m:t>
              </m:r>
            </m:e>
            <m:sub>
              <m:r>
                <m:t>l</m:t>
              </m:r>
            </m:sub>
          </m:sSub>
          <m:r>
            <m:rPr>
              <m:sty m:val="p"/>
            </m:rPr>
            <m:t>=</m:t>
          </m:r>
          <m:f>
            <m:fPr>
              <m:type m:val="bar"/>
            </m:fPr>
            <m:num>
              <m:sSubSup>
                <m:e>
                  <m:r>
                    <m:t>p</m:t>
                  </m:r>
                </m:e>
                <m:sub>
                  <m:r>
                    <m:t>l</m:t>
                  </m:r>
                </m:sub>
                <m:sup>
                  <m:r>
                    <m:t>B</m:t>
                  </m:r>
                </m:sup>
              </m:sSubSup>
            </m:num>
            <m:den>
              <m:r>
                <m:t>m</m:t>
              </m:r>
            </m:den>
          </m:f>
          <m:r>
            <m:rPr>
              <m:sty m:val="p"/>
            </m:rPr>
            <m:t>≥</m:t>
          </m:r>
          <m:sSubSup>
            <m:e>
              <m:r>
                <m:t>p</m:t>
              </m:r>
            </m:e>
            <m:sub>
              <m:r>
                <m:t>l</m:t>
              </m:r>
            </m:sub>
            <m:sup>
              <m:r>
                <m:t>A</m:t>
              </m:r>
            </m:sup>
          </m:sSubSup>
          <m:r>
            <m:t> </m:t>
          </m:r>
          <m:r>
            <m:rPr>
              <m:nor/>
              <m:sty m:val="p"/>
            </m:rPr>
            <m:t>para todo </m:t>
          </m:r>
          <m:r>
            <m:t>l</m:t>
          </m:r>
          <m:r>
            <m:rPr>
              <m:sty m:val="p"/>
            </m:rPr>
            <m:t>≠</m:t>
          </m:r>
          <m:r>
            <m:t>k</m:t>
          </m:r>
          <m:r>
            <m:rPr>
              <m:sty m:val="p"/>
            </m:rPr>
            <m:t>,</m:t>
          </m:r>
        </m:oMath>
      </m:oMathPara>
    </w:p>
    <w:p>
      <w:pPr>
        <w:numPr>
          <w:ilvl w:val="0"/>
          <w:numId w:val="1000"/>
        </w:numPr>
      </w:pPr>
      <w:r>
        <w:t xml:space="preserve">con alguna desigualdad estricta, porque</w:t>
      </w:r>
      <w:r>
        <w:t xml:space="preserve"> </w:t>
      </w:r>
      <m:oMath>
        <m:sSup>
          <m:e>
            <m:acc>
              <m:accPr>
                <m:chr m:val="⃗"/>
              </m:accPr>
              <m:e>
                <m:r>
                  <m:t>p</m:t>
                </m:r>
              </m:e>
            </m:acc>
          </m:e>
          <m:sup>
            <m:r>
              <m:t>A</m:t>
            </m:r>
          </m:sup>
        </m:sSup>
      </m:oMath>
      <w:r>
        <w:t xml:space="preserve"> </w:t>
      </w:r>
      <w:r>
        <w:t xml:space="preserve">y</w:t>
      </w:r>
      <w:r>
        <w:t xml:space="preserve"> </w:t>
      </w:r>
      <m:oMath>
        <m:sSup>
          <m:e>
            <m:acc>
              <m:accPr>
                <m:chr m:val="⃗"/>
              </m:accPr>
              <m:e>
                <m:r>
                  <m:t>p</m:t>
                </m:r>
              </m:e>
            </m:acc>
          </m:e>
          <m:sup>
            <m:r>
              <m:t>B</m:t>
            </m:r>
          </m:sup>
        </m:sSup>
      </m:oMath>
      <w:r>
        <w:t xml:space="preserve"> </w:t>
      </w:r>
      <w:r>
        <w:t xml:space="preserve">no son proporcionales. Es decir: medido así, el bien</w:t>
      </w:r>
      <w:r>
        <w:t xml:space="preserve"> </w:t>
      </w:r>
      <m:oMath>
        <m:r>
          <m:t>k</m:t>
        </m:r>
      </m:oMath>
      <w:r>
        <w:t xml:space="preserve"> </w:t>
      </w:r>
      <w:r>
        <w:t xml:space="preserve">cuesta lo mismo en los 2 equilibrios y todos los demás cuestan igual o más.</w:t>
      </w:r>
    </w:p>
    <w:p>
      <w:pPr>
        <w:numPr>
          <w:ilvl w:val="0"/>
          <w:numId w:val="1129"/>
        </w:numPr>
      </w:pPr>
      <w:r>
        <w:rPr>
          <w:i/>
          <w:iCs/>
        </w:rPr>
        <w:t xml:space="preserve">Su exceso de demanda sube</w:t>
      </w:r>
      <w:r>
        <w:t xml:space="preserve">: pasemos de</w:t>
      </w:r>
      <w:r>
        <w:t xml:space="preserve"> </w:t>
      </w:r>
      <m:oMath>
        <m:sSup>
          <m:e>
            <m:acc>
              <m:accPr>
                <m:chr m:val="⃗"/>
              </m:accPr>
              <m:e>
                <m:r>
                  <m:t>p</m:t>
                </m:r>
              </m:e>
            </m:acc>
          </m:e>
          <m:sup>
            <m:r>
              <m:t>A</m:t>
            </m:r>
          </m:sup>
        </m:sSup>
      </m:oMath>
      <w:r>
        <w:t xml:space="preserve"> </w:t>
      </w:r>
      <w:r>
        <w:t xml:space="preserve">a</w:t>
      </w:r>
      <w:r>
        <w:t xml:space="preserve"> </w:t>
      </w:r>
      <m:oMath>
        <m:acc>
          <m:accPr>
            <m:chr m:val="⃗"/>
          </m:accPr>
          <m:e>
            <m:r>
              <m:t>p</m:t>
            </m:r>
          </m:e>
        </m:acc>
        <m:r>
          <m:rPr>
            <m:sty m:val="p"/>
          </m:rPr>
          <m:t>′</m:t>
        </m:r>
      </m:oMath>
      <w:r>
        <w:t xml:space="preserve"> </w:t>
      </w:r>
      <w:r>
        <w:t xml:space="preserve">subiendo uno a uno los precios de los demás bienes, sin tocar</w:t>
      </w:r>
      <w:r>
        <w:t xml:space="preserve"> </w:t>
      </w:r>
      <m:oMath>
        <m:sSub>
          <m:e>
            <m:r>
              <m:t>p</m:t>
            </m:r>
          </m:e>
          <m:sub>
            <m:r>
              <m:t>k</m:t>
            </m:r>
          </m:sub>
        </m:sSub>
      </m:oMath>
      <w:r>
        <w:t xml:space="preserve">. Cada subida aumenta</w:t>
      </w:r>
      <w:r>
        <w:t xml:space="preserve"> </w:t>
      </w:r>
      <m:oMath>
        <m:sSub>
          <m:e>
            <m:r>
              <m:t>z</m:t>
            </m:r>
          </m:e>
          <m:sub>
            <m:r>
              <m:t>k</m:t>
            </m:r>
          </m:sub>
        </m:sSub>
      </m:oMath>
      <w:r>
        <w:t xml:space="preserve"> </w:t>
      </w:r>
      <w:r>
        <w:t xml:space="preserve">(estrictamente si el precio sube de verdad) por la sustitución bruta, y ninguna lo reduce. Por tanto,</w:t>
      </w:r>
    </w:p>
    <w:p>
      <w:pPr>
        <w:pStyle w:val="BodyText"/>
        <w:keepNext/>
      </w:pPr>
      <m:oMathPara>
        <m:oMathParaPr>
          <m:jc m:val="center"/>
        </m:oMathParaPr>
        <m:oMath>
          <m:sSub>
            <m:e>
              <m:r>
                <m:t>z</m:t>
              </m:r>
            </m:e>
            <m:sub>
              <m:r>
                <m:t>k</m:t>
              </m:r>
            </m:sub>
          </m:sSub>
          <m:d>
            <m:dPr>
              <m:begChr m:val="("/>
              <m:sepChr m:val=""/>
              <m:endChr m:val=")"/>
              <m:grow/>
            </m:dPr>
            <m:e>
              <m:acc>
                <m:accPr>
                  <m:chr m:val="⃗"/>
                </m:accPr>
                <m:e>
                  <m:r>
                    <m:t>p</m:t>
                  </m:r>
                </m:e>
              </m:acc>
              <m:r>
                <m:rPr>
                  <m:sty m:val="p"/>
                </m:rPr>
                <m:t>′</m:t>
              </m:r>
            </m:e>
          </m:d>
          <m:r>
            <m:rPr>
              <m:sty m:val="p"/>
            </m:rPr>
            <m:t>&gt;</m:t>
          </m:r>
          <m:sSub>
            <m:e>
              <m:r>
                <m:t>z</m:t>
              </m:r>
            </m:e>
            <m:sub>
              <m:r>
                <m:t>k</m:t>
              </m:r>
            </m:sub>
          </m:sSub>
          <m:d>
            <m:dPr>
              <m:begChr m:val="("/>
              <m:sepChr m:val=""/>
              <m:endChr m:val=")"/>
              <m:grow/>
            </m:dPr>
            <m:e>
              <m:sSup>
                <m:e>
                  <m:acc>
                    <m:accPr>
                      <m:chr m:val="⃗"/>
                    </m:accPr>
                    <m:e>
                      <m:r>
                        <m:t>p</m:t>
                      </m:r>
                    </m:e>
                  </m:acc>
                </m:e>
                <m:sup>
                  <m:r>
                    <m:t>A</m:t>
                  </m:r>
                </m:sup>
              </m:sSup>
            </m:e>
          </m:d>
          <m:r>
            <m:rPr>
              <m:sty m:val="p"/>
            </m:rPr>
            <m:t>=</m:t>
          </m:r>
          <m:r>
            <m:t>0</m:t>
          </m:r>
          <m:r>
            <m:rPr>
              <m:sty m:val="p"/>
            </m:rPr>
            <m:t>.</m:t>
          </m:r>
        </m:oMath>
      </m:oMathPara>
    </w:p>
    <w:p>
      <w:pPr>
        <w:numPr>
          <w:ilvl w:val="0"/>
          <w:numId w:val="1129"/>
        </w:numPr>
      </w:pPr>
      <w:r>
        <w:rPr>
          <w:i/>
          <w:iCs/>
        </w:rPr>
        <w:t xml:space="preserve">Contradicción</w:t>
      </w:r>
      <w:r>
        <w:t xml:space="preserve">:</w:t>
      </w:r>
      <w:r>
        <w:t xml:space="preserve"> </w:t>
      </w:r>
      <m:oMath>
        <m:acc>
          <m:accPr>
            <m:chr m:val="⃗"/>
          </m:accPr>
          <m:e>
            <m:r>
              <m:t>p</m:t>
            </m:r>
          </m:e>
        </m:acc>
        <m:r>
          <m:rPr>
            <m:sty m:val="p"/>
          </m:rPr>
          <m:t>′</m:t>
        </m:r>
      </m:oMath>
      <w:r>
        <w:t xml:space="preserve"> </w:t>
      </w:r>
      <w:r>
        <w:t xml:space="preserve">es un equilibrio con</w:t>
      </w:r>
      <w:r>
        <w:t xml:space="preserve"> </w:t>
      </w:r>
      <m:oMath>
        <m:r>
          <m:t>p</m:t>
        </m:r>
        <m:sSub>
          <m:e>
            <m:r>
              <m:rPr>
                <m:sty m:val="p"/>
              </m:rPr>
              <m:t>′</m:t>
            </m:r>
          </m:e>
          <m:sub>
            <m:r>
              <m:t>k</m:t>
            </m:r>
          </m:sub>
        </m:sSub>
        <m:r>
          <m:rPr>
            <m:sty m:val="p"/>
          </m:rPr>
          <m:t>&gt;</m:t>
        </m:r>
        <m:r>
          <m:t>0</m:t>
        </m:r>
      </m:oMath>
      <w:r>
        <w:t xml:space="preserve">, así que debería ser</w:t>
      </w:r>
      <w:r>
        <w:t xml:space="preserve"> </w:t>
      </w:r>
      <m:oMath>
        <m:sSub>
          <m:e>
            <m:r>
              <m:t>z</m:t>
            </m:r>
          </m:e>
          <m:sub>
            <m:r>
              <m:t>k</m:t>
            </m:r>
          </m:sub>
        </m:sSub>
        <m:d>
          <m:dPr>
            <m:begChr m:val="("/>
            <m:sepChr m:val=""/>
            <m:endChr m:val=")"/>
            <m:grow/>
          </m:dPr>
          <m:e>
            <m:acc>
              <m:accPr>
                <m:chr m:val="⃗"/>
              </m:accPr>
              <m:e>
                <m:r>
                  <m:t>p</m:t>
                </m:r>
              </m:e>
            </m:acc>
            <m:r>
              <m:rPr>
                <m:sty m:val="p"/>
              </m:rPr>
              <m:t>′</m:t>
            </m:r>
          </m:e>
        </m:d>
        <m:r>
          <m:rPr>
            <m:sty m:val="p"/>
          </m:rPr>
          <m:t>=</m:t>
        </m:r>
        <m:r>
          <m:t>0</m:t>
        </m:r>
      </m:oMath>
      <w:r>
        <w:t xml:space="preserve">.</w:t>
      </w:r>
    </w:p>
    <w:p>
      <w:pPr>
        <w:numPr>
          <w:ilvl w:val="0"/>
          <w:numId w:val="1129"/>
        </w:numPr>
      </w:pPr>
      <w:r>
        <w:rPr>
          <w:i/>
          <w:iCs/>
        </w:rPr>
        <w:t xml:space="preserve">Conclusión</w:t>
      </w:r>
      <w:r>
        <w:t xml:space="preserve">: no puede haber 2 equilibrios no proporcionales: el vector de precios relativos de equilibrio es único.</w:t>
      </w:r>
      <m:oMath>
        <m:r>
          <m:rPr>
            <m:sty m:val="p"/>
          </m:rPr>
          <m:t>◼</m:t>
        </m:r>
      </m:oMath>
    </w:p>
    <w:p>
      <w:pPr>
        <w:pStyle w:val="Cajadeanotaciones"/>
      </w:pPr>
      <w:r>
        <w:rPr>
          <w:b/>
          <w:bCs/>
        </w:rPr>
        <w:t xml:space="preserve">Con 2 bienes</w:t>
      </w:r>
      <w:r>
        <w:t xml:space="preserve">. Sea</w:t>
      </w:r>
      <w:r>
        <w:t xml:space="preserve"> </w:t>
      </w:r>
      <m:oMath>
        <m:sSup>
          <m:e>
            <m:acc>
              <m:accPr>
                <m:chr m:val="⃗"/>
              </m:accPr>
              <m:e>
                <m:r>
                  <m:t>p</m:t>
                </m:r>
              </m:e>
            </m:acc>
          </m:e>
          <m:sup>
            <m:r>
              <m:t>A</m:t>
            </m:r>
          </m:sup>
        </m:sSup>
      </m:oMath>
      <w:r>
        <w:t xml:space="preserve"> </w:t>
      </w:r>
      <w:r>
        <w:t xml:space="preserve">un equilibrio, con</w:t>
      </w:r>
      <w:r>
        <w:t xml:space="preserve"> </w:t>
      </w:r>
      <m:oMath>
        <m:sSub>
          <m:e>
            <m:r>
              <m:t>z</m:t>
            </m:r>
          </m:e>
          <m:sub>
            <m:r>
              <m:t>X</m:t>
            </m:r>
          </m:sub>
        </m:sSub>
        <m:d>
          <m:dPr>
            <m:begChr m:val="("/>
            <m:sepChr m:val=""/>
            <m:endChr m:val=")"/>
            <m:grow/>
          </m:dPr>
          <m:e>
            <m:sSup>
              <m:e>
                <m:acc>
                  <m:accPr>
                    <m:chr m:val="⃗"/>
                  </m:accPr>
                  <m:e>
                    <m:r>
                      <m:t>p</m:t>
                    </m:r>
                  </m:e>
                </m:acc>
              </m:e>
              <m:sup>
                <m:r>
                  <m:t>A</m:t>
                </m:r>
              </m:sup>
            </m:sSup>
          </m:e>
        </m:d>
        <m:r>
          <m:rPr>
            <m:sty m:val="p"/>
          </m:rPr>
          <m:t>=</m:t>
        </m:r>
        <m:sSub>
          <m:e>
            <m:r>
              <m:t>z</m:t>
            </m:r>
          </m:e>
          <m:sub>
            <m:r>
              <m:t>Y</m:t>
            </m:r>
          </m:sub>
        </m:sSub>
        <m:d>
          <m:dPr>
            <m:begChr m:val="("/>
            <m:sepChr m:val=""/>
            <m:endChr m:val=")"/>
            <m:grow/>
          </m:dPr>
          <m:e>
            <m:sSup>
              <m:e>
                <m:acc>
                  <m:accPr>
                    <m:chr m:val="⃗"/>
                  </m:accPr>
                  <m:e>
                    <m:r>
                      <m:t>p</m:t>
                    </m:r>
                  </m:e>
                </m:acc>
              </m:e>
              <m:sup>
                <m:r>
                  <m:t>A</m:t>
                </m:r>
              </m:sup>
            </m:sSup>
          </m:e>
        </m:d>
        <m:r>
          <m:rPr>
            <m:sty m:val="p"/>
          </m:rPr>
          <m:t>=</m:t>
        </m:r>
        <m:r>
          <m:t>0</m:t>
        </m:r>
      </m:oMath>
      <w:r>
        <w:t xml:space="preserve"> </w:t>
      </w:r>
      <w:r>
        <w:t xml:space="preserve">y, por la ley de</w:t>
      </w:r>
      <w:r>
        <w:t xml:space="preserve"> </w:t>
      </w:r>
      <w:r>
        <w:rPr>
          <w:smallCaps/>
        </w:rPr>
        <w:t xml:space="preserve">Walras</w:t>
      </w:r>
      <w:r>
        <w:t xml:space="preserve">,</w:t>
      </w:r>
      <w:r>
        <w:t xml:space="preserve"> </w:t>
      </w:r>
      <m:oMath>
        <m:sSubSup>
          <m:e>
            <m:r>
              <m:t>p</m:t>
            </m:r>
          </m:e>
          <m:sub>
            <m:r>
              <m:t>X</m:t>
            </m:r>
          </m:sub>
          <m:sup>
            <m:r>
              <m:t>A</m:t>
            </m:r>
          </m:sup>
        </m:sSubSup>
        <m:r>
          <m:rPr>
            <m:sty m:val="p"/>
          </m:rPr>
          <m:t>⋅</m:t>
        </m:r>
        <m:r>
          <m:t>0</m:t>
        </m:r>
        <m:r>
          <m:rPr>
            <m:sty m:val="p"/>
          </m:rPr>
          <m:t>+</m:t>
        </m:r>
        <m:sSubSup>
          <m:e>
            <m:r>
              <m:t>p</m:t>
            </m:r>
          </m:e>
          <m:sub>
            <m:r>
              <m:t>Y</m:t>
            </m:r>
          </m:sub>
          <m:sup>
            <m:r>
              <m:t>A</m:t>
            </m:r>
          </m:sup>
        </m:sSubSup>
        <m:r>
          <m:rPr>
            <m:sty m:val="p"/>
          </m:rPr>
          <m:t>⋅</m:t>
        </m:r>
        <m:r>
          <m:t>0</m:t>
        </m:r>
        <m:r>
          <m:rPr>
            <m:sty m:val="p"/>
          </m:rPr>
          <m:t>=</m:t>
        </m:r>
        <m:r>
          <m:t>0</m:t>
        </m:r>
      </m:oMath>
      <w:r>
        <w:t xml:space="preserve">. Si baja</w:t>
      </w:r>
      <w:r>
        <w:t xml:space="preserve"> </w:t>
      </w:r>
      <m:oMath>
        <m:sSub>
          <m:e>
            <m:r>
              <m:t>p</m:t>
            </m:r>
          </m:e>
          <m:sub>
            <m:r>
              <m:t>Y</m:t>
            </m:r>
          </m:sub>
        </m:sSub>
      </m:oMath>
      <w:r>
        <w:t xml:space="preserve"> </w:t>
      </w:r>
      <w:r>
        <w:t xml:space="preserve">sin tocar</w:t>
      </w:r>
      <w:r>
        <w:t xml:space="preserve"> </w:t>
      </w:r>
      <m:oMath>
        <m:sSub>
          <m:e>
            <m:r>
              <m:t>p</m:t>
            </m:r>
          </m:e>
          <m:sub>
            <m:r>
              <m:t>X</m:t>
            </m:r>
          </m:sub>
        </m:sSub>
      </m:oMath>
      <w:r>
        <w:t xml:space="preserve">, el bien</w:t>
      </w:r>
      <w:r>
        <w:t xml:space="preserve"> </w:t>
      </w:r>
      <m:oMath>
        <m:r>
          <m:t>X</m:t>
        </m:r>
      </m:oMath>
      <w:r>
        <w:t xml:space="preserve"> </w:t>
      </w:r>
      <w:r>
        <w:t xml:space="preserve">se encarece en términos relativos y, por la sustitución bruta, cae su demanda:</w:t>
      </w:r>
      <w:r>
        <w:t xml:space="preserve"> </w:t>
      </w:r>
      <m:oMath>
        <m:sSub>
          <m:e>
            <m:r>
              <m:t>z</m:t>
            </m:r>
          </m:e>
          <m:sub>
            <m:r>
              <m:t>X</m:t>
            </m:r>
          </m:sub>
        </m:sSub>
        <m:r>
          <m:rPr>
            <m:sty m:val="p"/>
          </m:rPr>
          <m:t>&lt;</m:t>
        </m:r>
        <m:r>
          <m:t>0</m:t>
        </m:r>
      </m:oMath>
      <w:r>
        <w:t xml:space="preserve">. La ley de</w:t>
      </w:r>
      <w:r>
        <w:t xml:space="preserve"> </w:t>
      </w:r>
      <w:r>
        <w:rPr>
          <w:smallCaps/>
        </w:rPr>
        <w:t xml:space="preserve">Walras</w:t>
      </w:r>
      <w:r>
        <w:t xml:space="preserve">,</w:t>
      </w:r>
      <w:r>
        <w:t xml:space="preserve"> </w:t>
      </w:r>
      <m:oMath>
        <m:sSub>
          <m:e>
            <m:r>
              <m:t>p</m:t>
            </m:r>
          </m:e>
          <m:sub>
            <m:r>
              <m:t>X</m:t>
            </m:r>
          </m:sub>
        </m:sSub>
        <m:sSub>
          <m:e>
            <m:r>
              <m:t>z</m:t>
            </m:r>
          </m:e>
          <m:sub>
            <m:r>
              <m:t>X</m:t>
            </m:r>
          </m:sub>
        </m:sSub>
        <m:r>
          <m:rPr>
            <m:sty m:val="p"/>
          </m:rPr>
          <m:t>+</m:t>
        </m:r>
        <m:sSub>
          <m:e>
            <m:r>
              <m:t>p</m:t>
            </m:r>
          </m:e>
          <m:sub>
            <m:r>
              <m:t>Y</m:t>
            </m:r>
          </m:sub>
        </m:sSub>
        <m:sSub>
          <m:e>
            <m:r>
              <m:t>z</m:t>
            </m:r>
          </m:e>
          <m:sub>
            <m:r>
              <m:t>Y</m:t>
            </m:r>
          </m:sub>
        </m:sSub>
        <m:r>
          <m:rPr>
            <m:sty m:val="p"/>
          </m:rPr>
          <m:t>=</m:t>
        </m:r>
        <m:r>
          <m:t>0</m:t>
        </m:r>
      </m:oMath>
      <w:r>
        <w:t xml:space="preserve">, exige entonces</w:t>
      </w:r>
      <w:r>
        <w:t xml:space="preserve"> </w:t>
      </w:r>
      <m:oMath>
        <m:sSub>
          <m:e>
            <m:r>
              <m:t>z</m:t>
            </m:r>
          </m:e>
          <m:sub>
            <m:r>
              <m:t>Y</m:t>
            </m:r>
          </m:sub>
        </m:sSub>
        <m:r>
          <m:rPr>
            <m:sty m:val="p"/>
          </m:rPr>
          <m:t>&gt;</m:t>
        </m:r>
        <m:r>
          <m:t>0</m:t>
        </m:r>
      </m:oMath>
      <w:r>
        <w:t xml:space="preserve">: el mercado de</w:t>
      </w:r>
      <w:r>
        <w:t xml:space="preserve"> </w:t>
      </w:r>
      <m:oMath>
        <m:r>
          <m:t>Y</m:t>
        </m:r>
      </m:oMath>
      <w:r>
        <w:t xml:space="preserve"> </w:t>
      </w:r>
      <w:r>
        <w:t xml:space="preserve">no se vacía y el nuevo vector no es de equilibrio. Lo mismo si sube</w:t>
      </w:r>
      <w:r>
        <w:t xml:space="preserve"> </w:t>
      </w:r>
      <m:oMath>
        <m:sSub>
          <m:e>
            <m:r>
              <m:t>p</m:t>
            </m:r>
          </m:e>
          <m:sub>
            <m:r>
              <m:t>Y</m:t>
            </m:r>
          </m:sub>
        </m:sSub>
      </m:oMath>
      <w:r>
        <w:t xml:space="preserve">, con los signos al revés. Es el argumento del gráfico 5: con sustitutivos brutos,</w:t>
      </w:r>
      <w:r>
        <w:t xml:space="preserve"> </w:t>
      </w:r>
      <m:oMath>
        <m:sSub>
          <m:e>
            <m:r>
              <m:t>z</m:t>
            </m:r>
          </m:e>
          <m:sub>
            <m:r>
              <m:t>X</m:t>
            </m:r>
          </m:sub>
        </m:sSub>
        <m:d>
          <m:dPr>
            <m:begChr m:val="("/>
            <m:sepChr m:val=""/>
            <m:endChr m:val=")"/>
            <m:grow/>
          </m:dPr>
          <m:e>
            <m:sSub>
              <m:e>
                <m:r>
                  <m:t>p</m:t>
                </m:r>
              </m:e>
              <m:sub>
                <m:r>
                  <m:t>X</m:t>
                </m:r>
              </m:sub>
            </m:sSub>
            <m:r>
              <m:rPr>
                <m:sty m:val="p"/>
              </m:rPr>
              <m:t>,</m:t>
            </m:r>
            <m:r>
              <m:t>1</m:t>
            </m:r>
          </m:e>
        </m:d>
      </m:oMath>
      <w:r>
        <w:t xml:space="preserve"> </w:t>
      </w:r>
      <w:r>
        <w:t xml:space="preserve">es siempre decreciente y solo corta el eje una vez.</w:t>
      </w:r>
    </w:p>
    <w:bookmarkEnd w:id="189"/>
    <w:bookmarkStart w:id="190" w:name="valoración-1"/>
    <w:p>
      <w:pPr>
        <w:pStyle w:val="Heading5"/>
      </w:pPr>
      <w:r>
        <w:t xml:space="preserve">Valoración</w:t>
      </w:r>
    </w:p>
    <w:p>
      <w:pPr>
        <w:numPr>
          <w:ilvl w:val="0"/>
          <w:numId w:val="1130"/>
        </w:numPr>
      </w:pPr>
      <w:r>
        <w:rPr>
          <w:i/>
          <w:iCs/>
        </w:rPr>
        <w:t xml:space="preserve">Ventaja</w:t>
      </w:r>
      <w:r>
        <w:t xml:space="preserve">: no exige que la economía se comporte como un consumidor representativo, y la misma condición da la estabilidad global del tanteo (B.3) y el signo de la estática comparativa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17.F</w:t>
        </w:r>
      </w:hyperlink>
      <w:r>
        <w:t xml:space="preserve"> </w:t>
      </w:r>
      <w:r>
        <w:t xml:space="preserve">y §17.G)</w:t>
      </w:r>
      <w:r>
        <w:t xml:space="preserve">.</w:t>
      </w:r>
    </w:p>
    <w:p>
      <w:pPr>
        <w:numPr>
          <w:ilvl w:val="0"/>
          <w:numId w:val="1130"/>
        </w:numPr>
      </w:pPr>
      <w:r>
        <w:rPr>
          <w:i/>
          <w:iCs/>
        </w:rPr>
        <w:t xml:space="preserve">Límite</w:t>
      </w:r>
      <w:r>
        <w:t xml:space="preserve">: es muy restrictiva. Exige que los efectos sustitución dominen a los efectos renta en todos los bienes y a todos los precios, y excluye los complementarios, que son la regla en muchos mercados (el contraejemplo de</w:t>
      </w:r>
      <w:r>
        <w:t xml:space="preserve"> </w:t>
      </w:r>
      <w:r>
        <w:rPr>
          <w:smallCaps/>
        </w:rPr>
        <w:t xml:space="preserve">Scarf</w:t>
      </w:r>
      <w:r>
        <w:t xml:space="preserve">, con bienes complementarios, tiene un equilibrio único pero inestable). Y, por el teorema SMD, nada en la teoría del consumidor obliga a que se cumpla.</w:t>
      </w:r>
    </w:p>
    <w:bookmarkEnd w:id="190"/>
    <w:bookmarkEnd w:id="191"/>
    <w:bookmarkEnd w:id="192"/>
    <w:bookmarkStart w:id="196" w:name="anexo:estabilidad"/>
    <w:p>
      <w:pPr>
        <w:pStyle w:val="Heading2"/>
      </w:pPr>
      <w:r>
        <w:t xml:space="preserve">B.3. Estabilidad del tanteo</w:t>
      </w:r>
    </w:p>
    <w:p>
      <w:pPr>
        <w:numPr>
          <w:ilvl w:val="0"/>
          <w:numId w:val="1131"/>
        </w:numPr>
      </w:pPr>
      <w:r>
        <w:rPr>
          <w:i/>
          <w:iCs/>
        </w:rPr>
        <w:t xml:space="preserve">Intuición</w:t>
      </w:r>
      <w:r>
        <w:t xml:space="preserve">: se busca una medida de lo lejos que están los precios del equilibrio que el tanteo reduzca siempre. Si existe, los precios no pueden quedarse dando vueltas ni alejarse: acaban en el equilibrio. Es el segundo método de</w:t>
      </w:r>
      <w:r>
        <w:t xml:space="preserve"> </w:t>
      </w:r>
      <w:r>
        <w:rPr>
          <w:smallCaps/>
        </w:rPr>
        <w:t xml:space="preserve">Liapunov</w:t>
      </w:r>
      <w:r>
        <w:t xml:space="preserve"> </w:t>
      </w:r>
      <w:r>
        <w:t xml:space="preserve">para sistemas dinámicos, que no exige resolver las ecuaciones del tanteo.</w:t>
      </w:r>
    </w:p>
    <w:bookmarkStart w:id="193" w:name="supuestos-4"/>
    <w:p>
      <w:pPr>
        <w:pStyle w:val="Heading4"/>
      </w:pPr>
      <w:r>
        <w:t xml:space="preserve">Supuestos</w:t>
      </w:r>
    </w:p>
    <w:p>
      <w:pPr>
        <w:numPr>
          <w:ilvl w:val="0"/>
          <w:numId w:val="1132"/>
        </w:numPr>
      </w:pPr>
      <w:r>
        <w:rPr>
          <w:i/>
          <w:iCs/>
        </w:rPr>
        <w:t xml:space="preserve">Tanteo</w:t>
      </w:r>
      <w:r>
        <w:t xml:space="preserve"> (17):</w:t>
      </w:r>
      <w:r>
        <w:t xml:space="preserve"> </w:t>
      </w:r>
      <m:oMath>
        <m:sSub>
          <m:e>
            <m:acc>
              <m:accPr>
                <m:chr m:val="̇"/>
              </m:accPr>
              <m:e>
                <m:r>
                  <m:t>p</m:t>
                </m:r>
              </m:e>
            </m:acc>
          </m:e>
          <m:sub>
            <m:r>
              <m:t>k</m:t>
            </m:r>
          </m:sub>
        </m:sSub>
        <m:r>
          <m:rPr>
            <m:sty m:val="p"/>
          </m:rPr>
          <m:t>=</m:t>
        </m:r>
        <m:sSub>
          <m:e>
            <m:r>
              <m:t>κ</m:t>
            </m:r>
          </m:e>
          <m:sub>
            <m:r>
              <m:t>k</m:t>
            </m:r>
          </m:sub>
        </m:sSub>
        <m:r>
          <m:t> </m:t>
        </m:r>
        <m:sSub>
          <m:e>
            <m:r>
              <m:t>z</m:t>
            </m:r>
          </m:e>
          <m:sub>
            <m:r>
              <m:t>k</m:t>
            </m:r>
          </m:sub>
        </m:sSub>
        <m:d>
          <m:dPr>
            <m:begChr m:val="("/>
            <m:sepChr m:val=""/>
            <m:endChr m:val=")"/>
            <m:grow/>
          </m:dPr>
          <m:e>
            <m:acc>
              <m:accPr>
                <m:chr m:val="⃗"/>
              </m:accPr>
              <m:e>
                <m:r>
                  <m:t>p</m:t>
                </m:r>
              </m:e>
            </m:acc>
          </m:e>
        </m:d>
      </m:oMath>
      <w:r>
        <w:t xml:space="preserve">, con</w:t>
      </w:r>
      <w:r>
        <w:t xml:space="preserve"> </w:t>
      </w:r>
      <m:oMath>
        <m:sSub>
          <m:e>
            <m:r>
              <m:t>κ</m:t>
            </m:r>
          </m:e>
          <m:sub>
            <m:r>
              <m:t>k</m:t>
            </m:r>
          </m:sub>
        </m:sSub>
        <m:r>
          <m:rPr>
            <m:sty m:val="p"/>
          </m:rPr>
          <m:t>&gt;</m:t>
        </m:r>
        <m:r>
          <m:t>0</m:t>
        </m:r>
      </m:oMath>
      <w:r>
        <w:t xml:space="preserve">, desde un vector de precios inicial</w:t>
      </w:r>
      <w:r>
        <w:t xml:space="preserve"> </w:t>
      </w:r>
      <m:oMath>
        <m:acc>
          <m:accPr>
            <m:chr m:val="⃗"/>
          </m:accPr>
          <m:e>
            <m:r>
              <m:t>p</m:t>
            </m:r>
          </m:e>
        </m:acc>
        <m:d>
          <m:dPr>
            <m:begChr m:val="("/>
            <m:sepChr m:val=""/>
            <m:endChr m:val=")"/>
            <m:grow/>
          </m:dPr>
          <m:e>
            <m:r>
              <m:t>0</m:t>
            </m:r>
          </m:e>
        </m:d>
      </m:oMath>
      <w:r>
        <w:t xml:space="preserve"> </w:t>
      </w:r>
      <w:r>
        <w:t xml:space="preserve">positivo.</w:t>
      </w:r>
    </w:p>
    <w:p>
      <w:pPr>
        <w:numPr>
          <w:ilvl w:val="0"/>
          <w:numId w:val="1132"/>
        </w:numPr>
      </w:pPr>
      <w:r>
        <w:rPr>
          <w:i/>
          <w:iCs/>
        </w:rPr>
        <w:t xml:space="preserve">Exceso de demanda</w:t>
      </w:r>
      <w:r>
        <w:t xml:space="preserve">: continuo, homogéneo de grado 0 y con la ley de</w:t>
      </w:r>
      <w:r>
        <w:t xml:space="preserve"> </w:t>
      </w:r>
      <w:r>
        <w:rPr>
          <w:smallCaps/>
        </w:rPr>
        <w:t xml:space="preserve">Walras</w:t>
      </w:r>
      <w:r>
        <w:t xml:space="preserve">.</w:t>
      </w:r>
    </w:p>
    <w:p>
      <w:pPr>
        <w:numPr>
          <w:ilvl w:val="0"/>
          <w:numId w:val="1132"/>
        </w:numPr>
      </w:pPr>
      <w:r>
        <w:rPr>
          <w:i/>
          <w:iCs/>
        </w:rPr>
        <w:t xml:space="preserve">Condición de estabilidad</w:t>
      </w:r>
      <w:r>
        <w:t xml:space="preserve">: hay un equilibrio</w:t>
      </w:r>
      <w:r>
        <w:t xml:space="preserve"> </w:t>
      </w:r>
      <m:oMath>
        <m:sSup>
          <m:e>
            <m:acc>
              <m:accPr>
                <m:chr m:val="⃗"/>
              </m:accPr>
              <m:e>
                <m:r>
                  <m:t>p</m:t>
                </m:r>
              </m:e>
            </m:acc>
          </m:e>
          <m:sup>
            <m:r>
              <m:rPr>
                <m:sty m:val="p"/>
              </m:rPr>
              <m:t>*</m:t>
            </m:r>
          </m:sup>
        </m:sSup>
      </m:oMath>
      <w:r>
        <w:t xml:space="preserve"> </w:t>
      </w:r>
      <w:r>
        <w:t xml:space="preserve">tal que</w:t>
      </w:r>
      <w:r>
        <w:t xml:space="preserve"> </w:t>
      </w:r>
      <m:oMath>
        <m:sSup>
          <m:e>
            <m:acc>
              <m:accPr>
                <m:chr m:val="⃗"/>
              </m:accPr>
              <m:e>
                <m:r>
                  <m:t>p</m:t>
                </m:r>
              </m:e>
            </m:acc>
          </m:e>
          <m:sup>
            <m:r>
              <m:rPr>
                <m:sty m:val="p"/>
              </m:rPr>
              <m:t>*</m:t>
            </m:r>
          </m:sup>
        </m:sSup>
        <m:r>
          <m:rPr>
            <m:sty m:val="p"/>
          </m:rPr>
          <m:t>⋅</m:t>
        </m:r>
        <m:acc>
          <m:accPr>
            <m:chr m:val="⃗"/>
          </m:accPr>
          <m:e>
            <m:r>
              <m:t>z</m:t>
            </m:r>
          </m:e>
        </m:acc>
        <m:d>
          <m:dPr>
            <m:begChr m:val="("/>
            <m:sepChr m:val=""/>
            <m:endChr m:val=")"/>
            <m:grow/>
          </m:dPr>
          <m:e>
            <m:acc>
              <m:accPr>
                <m:chr m:val="⃗"/>
              </m:accPr>
              <m:e>
                <m:r>
                  <m:t>p</m:t>
                </m:r>
              </m:e>
            </m:acc>
          </m:e>
        </m:d>
        <m:r>
          <m:rPr>
            <m:sty m:val="p"/>
          </m:rPr>
          <m:t>&gt;</m:t>
        </m:r>
        <m:r>
          <m:t>0</m:t>
        </m:r>
      </m:oMath>
      <w:r>
        <w:t xml:space="preserve"> </w:t>
      </w:r>
      <w:r>
        <w:t xml:space="preserve">para todo</w:t>
      </w:r>
      <w:r>
        <w:t xml:space="preserve"> </w:t>
      </w:r>
      <m:oMath>
        <m:acc>
          <m:accPr>
            <m:chr m:val="⃗"/>
          </m:accPr>
          <m:e>
            <m:r>
              <m:t>p</m:t>
            </m:r>
          </m:e>
        </m:acc>
      </m:oMath>
      <w:r>
        <w:t xml:space="preserve"> </w:t>
      </w:r>
      <w:r>
        <w:t xml:space="preserve">no proporcional a</w:t>
      </w:r>
      <w:r>
        <w:t xml:space="preserve"> </w:t>
      </w:r>
      <m:oMath>
        <m:sSup>
          <m:e>
            <m:acc>
              <m:accPr>
                <m:chr m:val="⃗"/>
              </m:accPr>
              <m:e>
                <m:r>
                  <m:t>p</m:t>
                </m:r>
              </m:e>
            </m:acc>
          </m:e>
          <m:sup>
            <m:r>
              <m:rPr>
                <m:sty m:val="p"/>
              </m:rPr>
              <m:t>*</m:t>
            </m:r>
          </m:sup>
        </m:sSup>
      </m:oMath>
      <w:r>
        <w:t xml:space="preserve">, la condición (16).</w:t>
      </w:r>
      <w:r>
        <w:t xml:space="preserve"> </w:t>
      </w:r>
      <w:r>
        <w:rPr>
          <w:smallCaps/>
        </w:rPr>
        <w:t xml:space="preserve">Arrow</w:t>
      </w:r>
      <w:r>
        <w:t xml:space="preserve">,</w:t>
      </w:r>
      <w:r>
        <w:t xml:space="preserve"> </w:t>
      </w:r>
      <w:r>
        <w:rPr>
          <w:smallCaps/>
        </w:rPr>
        <w:t xml:space="preserve">Block</w:t>
      </w:r>
      <w:r>
        <w:t xml:space="preserve"> </w:t>
      </w:r>
      <w:r>
        <w:t xml:space="preserve">y</w:t>
      </w:r>
      <w:r>
        <w:t xml:space="preserve"> </w:t>
      </w:r>
      <w:r>
        <w:rPr>
          <w:smallCaps/>
        </w:rPr>
        <w:t xml:space="preserve">Hurwicz</w:t>
      </w:r>
      <w:r>
        <w:t xml:space="preserve"> </w:t>
      </w:r>
      <w:r>
        <w:t xml:space="preserve">(</w:t>
      </w:r>
      <w:hyperlink w:anchor="ref-ArrowBlockHurwicz1959Stability">
        <w:r>
          <w:rPr>
            <w:rStyle w:val="Hyperlink"/>
          </w:rPr>
          <w:t xml:space="preserve">1959</w:t>
        </w:r>
      </w:hyperlink>
      <w:r>
        <w:t xml:space="preserve">)</w:t>
      </w:r>
      <w:r>
        <w:t xml:space="preserve"> </w:t>
      </w:r>
      <w:r>
        <w:t xml:space="preserve">prueban que se cumple si todos los bienes son sustitutivos brutos; también se cumple con el axioma débil agregado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17.H</w:t>
        </w:r>
      </w:hyperlink>
      <w:r>
        <w:t xml:space="preserve">)</w:t>
      </w:r>
      <w:r>
        <w:t xml:space="preserve">.</w:t>
      </w:r>
    </w:p>
    <w:bookmarkEnd w:id="193"/>
    <w:bookmarkStart w:id="194" w:name="demostración-2"/>
    <w:p>
      <w:pPr>
        <w:pStyle w:val="Heading4"/>
      </w:pPr>
      <w:r>
        <w:t xml:space="preserve">Demostración</w:t>
      </w:r>
    </w:p>
    <w:p>
      <w:pPr>
        <w:numPr>
          <w:ilvl w:val="0"/>
          <w:numId w:val="1133"/>
        </w:numPr>
      </w:pPr>
      <w:r>
        <w:rPr>
          <w:i/>
          <w:iCs/>
        </w:rPr>
        <w:t xml:space="preserve">El tanteo no cambia el «tamaño» de los precios</w:t>
      </w:r>
      <w:r>
        <w:t xml:space="preserve">: por la ley de</w:t>
      </w:r>
      <w:r>
        <w:t xml:space="preserve"> </w:t>
      </w:r>
      <w:r>
        <w:rPr>
          <w:smallCaps/>
        </w:rPr>
        <w:t xml:space="preserve">Walras</w:t>
      </w:r>
      <w:r>
        <w:t xml:space="preserve">,</w:t>
      </w:r>
    </w:p>
    <w:p>
      <w:pPr>
        <w:pStyle w:val="BodyText"/>
        <w:keepNext/>
      </w:pPr>
      <m:oMathPara>
        <m:oMathParaPr>
          <m:jc m:val="center"/>
        </m:oMathParaPr>
        <m:oMath>
          <m:f>
            <m:fPr>
              <m:type m:val="bar"/>
            </m:fPr>
            <m:num>
              <m:r>
                <m:t>d</m:t>
              </m:r>
            </m:num>
            <m:den>
              <m:r>
                <m:t>d</m:t>
              </m:r>
              <m:r>
                <m:t>t</m:t>
              </m:r>
            </m:den>
          </m:f>
          <m:d>
            <m:dPr>
              <m:begChr m:val="["/>
              <m:sepChr m:val=""/>
              <m:endChr m:val="]"/>
              <m:grow/>
            </m:dPr>
            <m:e>
              <m:f>
                <m:fPr>
                  <m:type m:val="bar"/>
                </m:fPr>
                <m:num>
                  <m:r>
                    <m:t>1</m:t>
                  </m:r>
                </m:num>
                <m:den>
                  <m:r>
                    <m:t>2</m:t>
                  </m:r>
                </m:den>
              </m:f>
              <m:nary>
                <m:naryPr>
                  <m:chr m:val="∑"/>
                  <m:limLoc m:val="undOvr"/>
                  <m:subHide m:val="off"/>
                  <m:supHide m:val="on"/>
                </m:naryPr>
                <m:sub>
                  <m:r>
                    <m:t>k</m:t>
                  </m:r>
                </m:sub>
                <m:sup>
                  <m:r>
                    <m:t>​</m:t>
                  </m:r>
                </m:sup>
                <m:e>
                  <m:f>
                    <m:fPr>
                      <m:type m:val="bar"/>
                    </m:fPr>
                    <m:num>
                      <m:sSub>
                        <m:e>
                          <m:r>
                            <m:t>p</m:t>
                          </m:r>
                        </m:e>
                        <m:sub>
                          <m:r>
                            <m:t>k</m:t>
                          </m:r>
                        </m:sub>
                      </m:sSub>
                      <m:sSup>
                        <m:e>
                          <m:d>
                            <m:dPr>
                              <m:begChr m:val="("/>
                              <m:sepChr m:val=""/>
                              <m:endChr m:val=")"/>
                              <m:grow/>
                            </m:dPr>
                            <m:e>
                              <m:r>
                                <m:t>t</m:t>
                              </m:r>
                            </m:e>
                          </m:d>
                        </m:e>
                        <m:sup>
                          <m:r>
                            <m:t>2</m:t>
                          </m:r>
                        </m:sup>
                      </m:sSup>
                    </m:num>
                    <m:den>
                      <m:sSub>
                        <m:e>
                          <m:r>
                            <m:t>κ</m:t>
                          </m:r>
                        </m:e>
                        <m:sub>
                          <m:r>
                            <m:t>k</m:t>
                          </m:r>
                        </m:sub>
                      </m:sSub>
                    </m:den>
                  </m:f>
                </m:e>
              </m:nary>
            </m:e>
          </m:d>
          <m:r>
            <m:rPr>
              <m:sty m:val="p"/>
            </m:rPr>
            <m:t>=</m:t>
          </m:r>
          <m:nary>
            <m:naryPr>
              <m:chr m:val="∑"/>
              <m:limLoc m:val="undOvr"/>
              <m:subHide m:val="off"/>
              <m:supHide m:val="on"/>
            </m:naryPr>
            <m:sub>
              <m:r>
                <m:t>k</m:t>
              </m:r>
            </m:sub>
            <m:sup>
              <m:r>
                <m:t>​</m:t>
              </m:r>
            </m:sup>
            <m:e>
              <m:f>
                <m:fPr>
                  <m:type m:val="bar"/>
                </m:fPr>
                <m:num>
                  <m:sSub>
                    <m:e>
                      <m:r>
                        <m:t>p</m:t>
                      </m:r>
                    </m:e>
                    <m:sub>
                      <m:r>
                        <m:t>k</m:t>
                      </m:r>
                    </m:sub>
                  </m:sSub>
                  <m:r>
                    <m:t> </m:t>
                  </m:r>
                  <m:sSub>
                    <m:e>
                      <m:acc>
                        <m:accPr>
                          <m:chr m:val="̇"/>
                        </m:accPr>
                        <m:e>
                          <m:r>
                            <m:t>p</m:t>
                          </m:r>
                        </m:e>
                      </m:acc>
                    </m:e>
                    <m:sub>
                      <m:r>
                        <m:t>k</m:t>
                      </m:r>
                    </m:sub>
                  </m:sSub>
                </m:num>
                <m:den>
                  <m:sSub>
                    <m:e>
                      <m:r>
                        <m:t>κ</m:t>
                      </m:r>
                    </m:e>
                    <m:sub>
                      <m:r>
                        <m:t>k</m:t>
                      </m:r>
                    </m:sub>
                  </m:sSub>
                </m:den>
              </m:f>
            </m:e>
          </m:nary>
          <m:r>
            <m:rPr>
              <m:sty m:val="p"/>
            </m:rPr>
            <m:t>=</m:t>
          </m:r>
          <m:nary>
            <m:naryPr>
              <m:chr m:val="∑"/>
              <m:limLoc m:val="undOvr"/>
              <m:subHide m:val="off"/>
              <m:supHide m:val="on"/>
            </m:naryPr>
            <m:sub>
              <m:r>
                <m:t>k</m:t>
              </m:r>
            </m:sub>
            <m:sup>
              <m:r>
                <m:t>​</m:t>
              </m:r>
            </m:sup>
            <m:e>
              <m:sSub>
                <m:e>
                  <m:r>
                    <m:t>p</m:t>
                  </m:r>
                </m:e>
                <m:sub>
                  <m:r>
                    <m:t>k</m:t>
                  </m:r>
                </m:sub>
              </m:sSub>
            </m:e>
          </m:nary>
          <m:r>
            <m:t> </m:t>
          </m:r>
          <m:sSub>
            <m:e>
              <m:r>
                <m:t>z</m:t>
              </m:r>
            </m:e>
            <m:sub>
              <m:r>
                <m:t>k</m:t>
              </m:r>
            </m:sub>
          </m:sSub>
          <m:d>
            <m:dPr>
              <m:begChr m:val="("/>
              <m:sepChr m:val=""/>
              <m:endChr m:val=")"/>
              <m:grow/>
            </m:dPr>
            <m:e>
              <m:acc>
                <m:accPr>
                  <m:chr m:val="⃗"/>
                </m:accPr>
                <m:e>
                  <m:r>
                    <m:t>p</m:t>
                  </m:r>
                </m:e>
              </m:acc>
            </m:e>
          </m:d>
          <m:r>
            <m:rPr>
              <m:sty m:val="p"/>
            </m:rPr>
            <m:t>=</m:t>
          </m:r>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r>
            <m:t>0</m:t>
          </m:r>
          <m:r>
            <m:rPr>
              <m:sty m:val="p"/>
            </m:rPr>
            <m:t>.</m:t>
          </m:r>
        </m:oMath>
      </m:oMathPara>
    </w:p>
    <w:p>
      <w:pPr>
        <w:numPr>
          <w:ilvl w:val="0"/>
          <w:numId w:val="1000"/>
        </w:numPr>
      </w:pPr>
      <w:r>
        <w:t xml:space="preserve">Los precios se mueven sobre una «esfera» (ponderada por los</w:t>
      </w:r>
      <w:r>
        <w:t xml:space="preserve"> </w:t>
      </w:r>
      <m:oMath>
        <m:sSub>
          <m:e>
            <m:r>
              <m:t>κ</m:t>
            </m:r>
          </m:e>
          <m:sub>
            <m:r>
              <m:t>k</m:t>
            </m:r>
          </m:sub>
        </m:sSub>
      </m:oMath>
      <w:r>
        <w:t xml:space="preserve">) fija: no pueden irse a infinito ni a 0 todos a la vez. Por la homogeneidad, elegimos el</w:t>
      </w:r>
      <w:r>
        <w:t xml:space="preserve"> </w:t>
      </w:r>
      <m:oMath>
        <m:sSup>
          <m:e>
            <m:acc>
              <m:accPr>
                <m:chr m:val="⃗"/>
              </m:accPr>
              <m:e>
                <m:r>
                  <m:t>p</m:t>
                </m:r>
              </m:e>
            </m:acc>
          </m:e>
          <m:sup>
            <m:r>
              <m:rPr>
                <m:sty m:val="p"/>
              </m:rPr>
              <m:t>*</m:t>
            </m:r>
          </m:sup>
        </m:sSup>
      </m:oMath>
      <w:r>
        <w:t xml:space="preserve"> </w:t>
      </w:r>
      <w:r>
        <w:t xml:space="preserve">de equilibrio sobre esa misma esfera; en ella es el único vector proporcional a</w:t>
      </w:r>
      <w:r>
        <w:t xml:space="preserve"> </w:t>
      </w:r>
      <m:oMath>
        <m:sSup>
          <m:e>
            <m:acc>
              <m:accPr>
                <m:chr m:val="⃗"/>
              </m:accPr>
              <m:e>
                <m:r>
                  <m:t>p</m:t>
                </m:r>
              </m:e>
            </m:acc>
          </m:e>
          <m:sup>
            <m:r>
              <m:rPr>
                <m:sty m:val="p"/>
              </m:rPr>
              <m:t>*</m:t>
            </m:r>
          </m:sup>
        </m:sSup>
      </m:oMath>
      <w:r>
        <w:t xml:space="preserve">.</w:t>
      </w:r>
    </w:p>
    <w:p>
      <w:pPr>
        <w:numPr>
          <w:ilvl w:val="0"/>
          <w:numId w:val="1133"/>
        </w:numPr>
      </w:pPr>
      <w:r>
        <w:rPr>
          <w:i/>
          <w:iCs/>
        </w:rPr>
        <w:t xml:space="preserve">La distancia al equilibrio</w:t>
      </w:r>
      <w:r>
        <w:t xml:space="preserve">: sea</w:t>
      </w:r>
    </w:p>
    <w:p>
      <w:pPr>
        <w:pStyle w:val="BodyText"/>
        <w:keepNext/>
      </w:pPr>
      <m:oMathPara>
        <m:oMathParaPr>
          <m:jc m:val="center"/>
        </m:oMathParaPr>
        <m:oMath>
          <m:r>
            <m:t>V</m:t>
          </m:r>
          <m:d>
            <m:dPr>
              <m:begChr m:val="("/>
              <m:sepChr m:val=""/>
              <m:endChr m:val=")"/>
              <m:grow/>
            </m:dPr>
            <m:e>
              <m:acc>
                <m:accPr>
                  <m:chr m:val="⃗"/>
                </m:accPr>
                <m:e>
                  <m:r>
                    <m:t>p</m:t>
                  </m:r>
                </m:e>
              </m:acc>
            </m:e>
          </m:d>
          <m:r>
            <m:rPr>
              <m:sty m:val="p"/>
            </m:rPr>
            <m:t>=</m:t>
          </m:r>
          <m:f>
            <m:fPr>
              <m:type m:val="bar"/>
            </m:fPr>
            <m:num>
              <m:r>
                <m:t>1</m:t>
              </m:r>
            </m:num>
            <m:den>
              <m:r>
                <m:t>2</m:t>
              </m:r>
            </m:den>
          </m:f>
          <m:nary>
            <m:naryPr>
              <m:chr m:val="∑"/>
              <m:limLoc m:val="undOvr"/>
              <m:subHide m:val="off"/>
              <m:supHide m:val="off"/>
            </m:naryPr>
            <m:sub>
              <m:r>
                <m:t>k</m:t>
              </m:r>
              <m:r>
                <m:rPr>
                  <m:sty m:val="p"/>
                </m:rPr>
                <m:t>=</m:t>
              </m:r>
              <m:r>
                <m:t>1</m:t>
              </m:r>
            </m:sub>
            <m:sup>
              <m:r>
                <m:t>n</m:t>
              </m:r>
            </m:sup>
            <m:e>
              <m:f>
                <m:fPr>
                  <m:type m:val="bar"/>
                </m:fPr>
                <m:num>
                  <m:sSup>
                    <m:e>
                      <m:d>
                        <m:dPr>
                          <m:begChr m:val="("/>
                          <m:sepChr m:val=""/>
                          <m:endChr m:val=")"/>
                          <m:grow/>
                        </m:dPr>
                        <m:e>
                          <m:sSub>
                            <m:e>
                              <m:r>
                                <m:t>p</m:t>
                              </m:r>
                            </m:e>
                            <m:sub>
                              <m:r>
                                <m:t>k</m:t>
                              </m:r>
                            </m:sub>
                          </m:sSub>
                          <m:r>
                            <m:rPr>
                              <m:sty m:val="p"/>
                            </m:rPr>
                            <m:t>−</m:t>
                          </m:r>
                          <m:sSubSup>
                            <m:e>
                              <m:r>
                                <m:t>p</m:t>
                              </m:r>
                            </m:e>
                            <m:sub>
                              <m:r>
                                <m:t>k</m:t>
                              </m:r>
                            </m:sub>
                            <m:sup>
                              <m:r>
                                <m:rPr>
                                  <m:sty m:val="p"/>
                                </m:rPr>
                                <m:t>*</m:t>
                              </m:r>
                            </m:sup>
                          </m:sSubSup>
                        </m:e>
                      </m:d>
                    </m:e>
                    <m:sup>
                      <m:r>
                        <m:t>2</m:t>
                      </m:r>
                    </m:sup>
                  </m:sSup>
                </m:num>
                <m:den>
                  <m:sSub>
                    <m:e>
                      <m:r>
                        <m:t>κ</m:t>
                      </m:r>
                    </m:e>
                    <m:sub>
                      <m:r>
                        <m:t>k</m:t>
                      </m:r>
                    </m:sub>
                  </m:sSub>
                </m:den>
              </m:f>
            </m:e>
          </m:nary>
          <m:r>
            <m:rPr>
              <m:sty m:val="p"/>
            </m:rPr>
            <m:t>≥</m:t>
          </m:r>
          <m:r>
            <m:t>0</m:t>
          </m:r>
          <m:r>
            <m:rPr>
              <m:sty m:val="p"/>
            </m:rPr>
            <m:t>,</m:t>
          </m:r>
        </m:oMath>
      </m:oMathPara>
    </w:p>
    <w:p>
      <w:pPr>
        <w:numPr>
          <w:ilvl w:val="0"/>
          <w:numId w:val="1000"/>
        </w:numPr>
      </w:pPr>
      <w:r>
        <w:t xml:space="preserve">que solo vale 0 en</w:t>
      </w:r>
      <w:r>
        <w:t xml:space="preserve"> </w:t>
      </w:r>
      <m:oMath>
        <m:acc>
          <m:accPr>
            <m:chr m:val="⃗"/>
          </m:accPr>
          <m:e>
            <m:r>
              <m:t>p</m:t>
            </m:r>
          </m:e>
        </m:acc>
        <m:r>
          <m:rPr>
            <m:sty m:val="p"/>
          </m:rPr>
          <m:t>=</m:t>
        </m:r>
        <m:sSup>
          <m:e>
            <m:acc>
              <m:accPr>
                <m:chr m:val="⃗"/>
              </m:accPr>
              <m:e>
                <m:r>
                  <m:t>p</m:t>
                </m:r>
              </m:e>
            </m:acc>
          </m:e>
          <m:sup>
            <m:r>
              <m:rPr>
                <m:sty m:val="p"/>
              </m:rPr>
              <m:t>*</m:t>
            </m:r>
          </m:sup>
        </m:sSup>
      </m:oMath>
      <w:r>
        <w:t xml:space="preserve">.</w:t>
      </w:r>
    </w:p>
    <w:p>
      <w:pPr>
        <w:numPr>
          <w:ilvl w:val="0"/>
          <w:numId w:val="1133"/>
        </w:numPr>
      </w:pPr>
      <w:r>
        <w:rPr>
          <w:i/>
          <w:iCs/>
        </w:rPr>
        <w:t xml:space="preserve">Cómo cambia con el tanteo</w:t>
      </w:r>
      <w:r>
        <w:t xml:space="preserve">: derivando y usando (17),</w:t>
      </w:r>
    </w:p>
    <w:p>
      <w:pPr>
        <w:pStyle w:val="BodyText"/>
        <w:keepNext/>
      </w:pPr>
      <m:oMathPara>
        <m:oMathParaPr>
          <m:jc m:val="center"/>
        </m:oMathParaPr>
        <m:oMath>
          <m:f>
            <m:fPr>
              <m:type m:val="bar"/>
            </m:fPr>
            <m:num>
              <m:r>
                <m:t>d</m:t>
              </m:r>
              <m:r>
                <m:t>V</m:t>
              </m:r>
            </m:num>
            <m:den>
              <m:r>
                <m:t>d</m:t>
              </m:r>
              <m:r>
                <m:t>t</m:t>
              </m:r>
            </m:den>
          </m:f>
          <m:r>
            <m:rPr>
              <m:sty m:val="p"/>
            </m:rPr>
            <m:t>=</m:t>
          </m:r>
          <m:nary>
            <m:naryPr>
              <m:chr m:val="∑"/>
              <m:limLoc m:val="undOvr"/>
              <m:subHide m:val="off"/>
              <m:supHide m:val="on"/>
            </m:naryPr>
            <m:sub>
              <m:r>
                <m:t>k</m:t>
              </m:r>
            </m:sub>
            <m:sup>
              <m:r>
                <m:t>​</m:t>
              </m:r>
            </m:sup>
            <m:e>
              <m:f>
                <m:fPr>
                  <m:type m:val="bar"/>
                </m:fPr>
                <m:num>
                  <m:d>
                    <m:dPr>
                      <m:begChr m:val="("/>
                      <m:sepChr m:val=""/>
                      <m:endChr m:val=")"/>
                      <m:grow/>
                    </m:dPr>
                    <m:e>
                      <m:sSub>
                        <m:e>
                          <m:r>
                            <m:t>p</m:t>
                          </m:r>
                        </m:e>
                        <m:sub>
                          <m:r>
                            <m:t>k</m:t>
                          </m:r>
                        </m:sub>
                      </m:sSub>
                      <m:r>
                        <m:rPr>
                          <m:sty m:val="p"/>
                        </m:rPr>
                        <m:t>−</m:t>
                      </m:r>
                      <m:sSubSup>
                        <m:e>
                          <m:r>
                            <m:t>p</m:t>
                          </m:r>
                        </m:e>
                        <m:sub>
                          <m:r>
                            <m:t>k</m:t>
                          </m:r>
                        </m:sub>
                        <m:sup>
                          <m:r>
                            <m:rPr>
                              <m:sty m:val="p"/>
                            </m:rPr>
                            <m:t>*</m:t>
                          </m:r>
                        </m:sup>
                      </m:sSubSup>
                    </m:e>
                  </m:d>
                  <m:r>
                    <m:t> </m:t>
                  </m:r>
                  <m:sSub>
                    <m:e>
                      <m:acc>
                        <m:accPr>
                          <m:chr m:val="̇"/>
                        </m:accPr>
                        <m:e>
                          <m:r>
                            <m:t>p</m:t>
                          </m:r>
                        </m:e>
                      </m:acc>
                    </m:e>
                    <m:sub>
                      <m:r>
                        <m:t>k</m:t>
                      </m:r>
                    </m:sub>
                  </m:sSub>
                </m:num>
                <m:den>
                  <m:sSub>
                    <m:e>
                      <m:r>
                        <m:t>κ</m:t>
                      </m:r>
                    </m:e>
                    <m:sub>
                      <m:r>
                        <m:t>k</m:t>
                      </m:r>
                    </m:sub>
                  </m:sSub>
                </m:den>
              </m:f>
            </m:e>
          </m:nary>
          <m:r>
            <m:rPr>
              <m:sty m:val="p"/>
            </m:rPr>
            <m:t>=</m:t>
          </m:r>
          <m:nary>
            <m:naryPr>
              <m:chr m:val="∑"/>
              <m:limLoc m:val="undOvr"/>
              <m:subHide m:val="off"/>
              <m:supHide m:val="on"/>
            </m:naryPr>
            <m:sub>
              <m:r>
                <m:t>k</m:t>
              </m:r>
            </m:sub>
            <m:sup>
              <m:r>
                <m:t>​</m:t>
              </m:r>
            </m:sup>
            <m:e>
              <m:d>
                <m:dPr>
                  <m:begChr m:val="("/>
                  <m:sepChr m:val=""/>
                  <m:endChr m:val=")"/>
                  <m:grow/>
                </m:dPr>
                <m:e>
                  <m:sSub>
                    <m:e>
                      <m:r>
                        <m:t>p</m:t>
                      </m:r>
                    </m:e>
                    <m:sub>
                      <m:r>
                        <m:t>k</m:t>
                      </m:r>
                    </m:sub>
                  </m:sSub>
                  <m:r>
                    <m:rPr>
                      <m:sty m:val="p"/>
                    </m:rPr>
                    <m:t>−</m:t>
                  </m:r>
                  <m:sSubSup>
                    <m:e>
                      <m:r>
                        <m:t>p</m:t>
                      </m:r>
                    </m:e>
                    <m:sub>
                      <m:r>
                        <m:t>k</m:t>
                      </m:r>
                    </m:sub>
                    <m:sup>
                      <m:r>
                        <m:rPr>
                          <m:sty m:val="p"/>
                        </m:rPr>
                        <m:t>*</m:t>
                      </m:r>
                    </m:sup>
                  </m:sSubSup>
                </m:e>
              </m:d>
            </m:e>
          </m:nary>
          <m:r>
            <m:t> </m:t>
          </m:r>
          <m:sSub>
            <m:e>
              <m:r>
                <m:t>z</m:t>
              </m:r>
            </m:e>
            <m:sub>
              <m:r>
                <m:t>k</m:t>
              </m:r>
            </m:sub>
          </m:sSub>
          <m:d>
            <m:dPr>
              <m:begChr m:val="("/>
              <m:sepChr m:val=""/>
              <m:endChr m:val=")"/>
              <m:grow/>
            </m:dPr>
            <m:e>
              <m:acc>
                <m:accPr>
                  <m:chr m:val="⃗"/>
                </m:accPr>
                <m:e>
                  <m:r>
                    <m:t>p</m:t>
                  </m:r>
                </m:e>
              </m:acc>
            </m:e>
          </m:d>
          <m:r>
            <m:rPr>
              <m:sty m:val="p"/>
            </m:rPr>
            <m:t>=</m:t>
          </m:r>
          <m:limLow>
            <m:e>
              <m:limLow>
                <m:e>
                  <m:acc>
                    <m:accPr>
                      <m:chr m:val="⃗"/>
                    </m:accPr>
                    <m:e>
                      <m:r>
                        <m:t>p</m:t>
                      </m:r>
                    </m:e>
                  </m:acc>
                  <m:r>
                    <m:rPr>
                      <m:sty m:val="p"/>
                    </m:rPr>
                    <m:t>⋅</m:t>
                  </m:r>
                  <m:acc>
                    <m:accPr>
                      <m:chr m:val="⃗"/>
                    </m:accPr>
                    <m:e>
                      <m:r>
                        <m:t>z</m:t>
                      </m:r>
                    </m:e>
                  </m:acc>
                  <m:d>
                    <m:dPr>
                      <m:begChr m:val="("/>
                      <m:sepChr m:val=""/>
                      <m:endChr m:val=")"/>
                      <m:grow/>
                    </m:dPr>
                    <m:e>
                      <m:acc>
                        <m:accPr>
                          <m:chr m:val="⃗"/>
                        </m:accPr>
                        <m:e>
                          <m:r>
                            <m:t>p</m:t>
                          </m:r>
                        </m:e>
                      </m:acc>
                    </m:e>
                  </m:d>
                </m:e>
                <m:lim>
                  <m:r>
                    <m:rPr>
                      <m:sty m:val="p"/>
                    </m:rPr>
                    <m:t>⏟</m:t>
                  </m:r>
                </m:lim>
              </m:limLow>
            </m:e>
            <m:lim>
              <m:r>
                <m:rPr>
                  <m:sty m:val="p"/>
                </m:rPr>
                <m:t>=</m:t>
              </m:r>
              <m:r>
                <m:t>0</m:t>
              </m:r>
            </m:lim>
          </m:limLow>
          <m:r>
            <m:rPr>
              <m:sty m:val="p"/>
            </m:rPr>
            <m:t>−</m:t>
          </m:r>
          <m:sSup>
            <m:e>
              <m:acc>
                <m:accPr>
                  <m:chr m:val="⃗"/>
                </m:accPr>
                <m:e>
                  <m:r>
                    <m:t>p</m:t>
                  </m:r>
                </m:e>
              </m:acc>
            </m:e>
            <m:sup>
              <m:r>
                <m:rPr>
                  <m:sty m:val="p"/>
                </m:rPr>
                <m:t>*</m:t>
              </m:r>
            </m:sup>
          </m:sSup>
          <m:r>
            <m:rPr>
              <m:sty m:val="p"/>
            </m:rPr>
            <m:t>⋅</m:t>
          </m:r>
          <m:acc>
            <m:accPr>
              <m:chr m:val="⃗"/>
            </m:accPr>
            <m:e>
              <m:r>
                <m:t>z</m:t>
              </m:r>
            </m:e>
          </m:acc>
          <m:d>
            <m:dPr>
              <m:begChr m:val="("/>
              <m:sepChr m:val=""/>
              <m:endChr m:val=")"/>
              <m:grow/>
            </m:dPr>
            <m:e>
              <m:acc>
                <m:accPr>
                  <m:chr m:val="⃗"/>
                </m:accPr>
                <m:e>
                  <m:r>
                    <m:t>p</m:t>
                  </m:r>
                </m:e>
              </m:acc>
            </m:e>
          </m:d>
          <m:r>
            <m:rPr>
              <m:sty m:val="p"/>
            </m:rPr>
            <m:t>=</m:t>
          </m:r>
          <m:r>
            <m:rPr>
              <m:sty m:val="p"/>
            </m:rPr>
            <m:t>−</m:t>
          </m:r>
          <m:sSup>
            <m:e>
              <m:acc>
                <m:accPr>
                  <m:chr m:val="⃗"/>
                </m:accPr>
                <m:e>
                  <m:r>
                    <m:t>p</m:t>
                  </m:r>
                </m:e>
              </m:acc>
            </m:e>
            <m:sup>
              <m:r>
                <m:rPr>
                  <m:sty m:val="p"/>
                </m:rPr>
                <m:t>*</m:t>
              </m:r>
            </m:sup>
          </m:sSup>
          <m:r>
            <m:rPr>
              <m:sty m:val="p"/>
            </m:rPr>
            <m:t>⋅</m:t>
          </m:r>
          <m:acc>
            <m:accPr>
              <m:chr m:val="⃗"/>
            </m:accPr>
            <m:e>
              <m:r>
                <m:t>z</m:t>
              </m:r>
            </m:e>
          </m:acc>
          <m:d>
            <m:dPr>
              <m:begChr m:val="("/>
              <m:sepChr m:val=""/>
              <m:endChr m:val=")"/>
              <m:grow/>
            </m:dPr>
            <m:e>
              <m:acc>
                <m:accPr>
                  <m:chr m:val="⃗"/>
                </m:accPr>
                <m:e>
                  <m:r>
                    <m:t>p</m:t>
                  </m:r>
                </m:e>
              </m:acc>
            </m:e>
          </m:d>
          <m:r>
            <m:rPr>
              <m:sty m:val="p"/>
            </m:rPr>
            <m:t>,</m:t>
          </m:r>
        </m:oMath>
      </m:oMathPara>
    </w:p>
    <w:p>
      <w:pPr>
        <w:numPr>
          <w:ilvl w:val="0"/>
          <w:numId w:val="1000"/>
        </w:numPr>
      </w:pPr>
      <w:r>
        <w:t xml:space="preserve">que es la ecuación (18) del cuerpo.</w:t>
      </w:r>
    </w:p>
    <w:p>
      <w:pPr>
        <w:numPr>
          <w:ilvl w:val="0"/>
          <w:numId w:val="1133"/>
        </w:numPr>
      </w:pPr>
      <w:r>
        <w:rPr>
          <w:i/>
          <w:iCs/>
        </w:rPr>
        <w:t xml:space="preserve">La distancia baja siempre</w:t>
      </w:r>
      <w:r>
        <w:t xml:space="preserve">: mientras</w:t>
      </w:r>
      <w:r>
        <w:t xml:space="preserve"> </w:t>
      </w:r>
      <m:oMath>
        <m:acc>
          <m:accPr>
            <m:chr m:val="⃗"/>
          </m:accPr>
          <m:e>
            <m:r>
              <m:t>p</m:t>
            </m:r>
          </m:e>
        </m:acc>
        <m:d>
          <m:dPr>
            <m:begChr m:val="("/>
            <m:sepChr m:val=""/>
            <m:endChr m:val=")"/>
            <m:grow/>
          </m:dPr>
          <m:e>
            <m:r>
              <m:t>t</m:t>
            </m:r>
          </m:e>
        </m:d>
        <m:r>
          <m:rPr>
            <m:sty m:val="p"/>
          </m:rPr>
          <m:t>≠</m:t>
        </m:r>
        <m:sSup>
          <m:e>
            <m:acc>
              <m:accPr>
                <m:chr m:val="⃗"/>
              </m:accPr>
              <m:e>
                <m:r>
                  <m:t>p</m:t>
                </m:r>
              </m:e>
            </m:acc>
          </m:e>
          <m:sup>
            <m:r>
              <m:rPr>
                <m:sty m:val="p"/>
              </m:rPr>
              <m:t>*</m:t>
            </m:r>
          </m:sup>
        </m:sSup>
      </m:oMath>
      <w:r>
        <w:t xml:space="preserve">,</w:t>
      </w:r>
      <w:r>
        <w:t xml:space="preserve"> </w:t>
      </w:r>
      <m:oMath>
        <m:acc>
          <m:accPr>
            <m:chr m:val="⃗"/>
          </m:accPr>
          <m:e>
            <m:r>
              <m:t>p</m:t>
            </m:r>
          </m:e>
        </m:acc>
        <m:d>
          <m:dPr>
            <m:begChr m:val="("/>
            <m:sepChr m:val=""/>
            <m:endChr m:val=")"/>
            <m:grow/>
          </m:dPr>
          <m:e>
            <m:r>
              <m:t>t</m:t>
            </m:r>
          </m:e>
        </m:d>
      </m:oMath>
      <w:r>
        <w:t xml:space="preserve"> </w:t>
      </w:r>
      <w:r>
        <w:t xml:space="preserve">no es proporcional a</w:t>
      </w:r>
      <w:r>
        <w:t xml:space="preserve"> </w:t>
      </w:r>
      <m:oMath>
        <m:sSup>
          <m:e>
            <m:acc>
              <m:accPr>
                <m:chr m:val="⃗"/>
              </m:accPr>
              <m:e>
                <m:r>
                  <m:t>p</m:t>
                </m:r>
              </m:e>
            </m:acc>
          </m:e>
          <m:sup>
            <m:r>
              <m:rPr>
                <m:sty m:val="p"/>
              </m:rPr>
              <m:t>*</m:t>
            </m:r>
          </m:sup>
        </m:sSup>
      </m:oMath>
      <w:r>
        <w:t xml:space="preserve"> </w:t>
      </w:r>
      <w:r>
        <w:t xml:space="preserve">(paso 1) y, por la condición de estabilidad,</w:t>
      </w:r>
      <w:r>
        <w:t xml:space="preserve"> </w:t>
      </w:r>
      <m:oMath>
        <m:r>
          <m:t>d</m:t>
        </m:r>
        <m:r>
          <m:t>V</m:t>
        </m:r>
        <m:r>
          <m:rPr>
            <m:sty m:val="p"/>
          </m:rPr>
          <m:t>/</m:t>
        </m:r>
        <m:r>
          <m:t>d</m:t>
        </m:r>
        <m:r>
          <m:t>t</m:t>
        </m:r>
        <m:r>
          <m:rPr>
            <m:sty m:val="p"/>
          </m:rPr>
          <m:t>&lt;</m:t>
        </m:r>
        <m:r>
          <m:t>0</m:t>
        </m:r>
      </m:oMath>
      <w:r>
        <w:t xml:space="preserve">.</w:t>
      </w:r>
    </w:p>
    <w:p>
      <w:pPr>
        <w:numPr>
          <w:ilvl w:val="0"/>
          <w:numId w:val="1133"/>
        </w:numPr>
      </w:pPr>
      <w:r>
        <w:rPr>
          <w:i/>
          <w:iCs/>
        </w:rPr>
        <w:t xml:space="preserve">Convergencia</w:t>
      </w:r>
      <w:r>
        <w:t xml:space="preserve">:</w:t>
      </w:r>
      <w:r>
        <w:t xml:space="preserve"> </w:t>
      </w:r>
      <m:oMath>
        <m:r>
          <m:t>V</m:t>
        </m:r>
      </m:oMath>
      <w:r>
        <w:t xml:space="preserve"> </w:t>
      </w:r>
      <w:r>
        <w:t xml:space="preserve">es decreciente y está acotada por debajo por 0, así que converge. Si su límite fuera positivo, los precios se quedarían a una distancia mínima de</w:t>
      </w:r>
      <w:r>
        <w:t xml:space="preserve"> </w:t>
      </w:r>
      <m:oMath>
        <m:sSup>
          <m:e>
            <m:acc>
              <m:accPr>
                <m:chr m:val="⃗"/>
              </m:accPr>
              <m:e>
                <m:r>
                  <m:t>p</m:t>
                </m:r>
              </m:e>
            </m:acc>
          </m:e>
          <m:sup>
            <m:r>
              <m:rPr>
                <m:sty m:val="p"/>
              </m:rPr>
              <m:t>*</m:t>
            </m:r>
          </m:sup>
        </m:sSup>
      </m:oMath>
      <w:r>
        <w:t xml:space="preserve">, donde</w:t>
      </w:r>
      <w:r>
        <w:t xml:space="preserve"> </w:t>
      </w:r>
      <m:oMath>
        <m:r>
          <m:t>d</m:t>
        </m:r>
        <m:r>
          <m:t>V</m:t>
        </m:r>
        <m:r>
          <m:rPr>
            <m:sty m:val="p"/>
          </m:rPr>
          <m:t>/</m:t>
        </m:r>
        <m:r>
          <m:t>d</m:t>
        </m:r>
        <m:r>
          <m:t>t</m:t>
        </m:r>
      </m:oMath>
      <w:r>
        <w:t xml:space="preserve"> </w:t>
      </w:r>
      <w:r>
        <w:t xml:space="preserve">está acotada lejos de 0 (por continuidad), y</w:t>
      </w:r>
      <w:r>
        <w:t xml:space="preserve"> </w:t>
      </w:r>
      <m:oMath>
        <m:r>
          <m:t>V</m:t>
        </m:r>
      </m:oMath>
      <w:r>
        <w:t xml:space="preserve"> </w:t>
      </w:r>
      <w:r>
        <w:t xml:space="preserve">seguiría bajando sin límite: imposible. Luego</w:t>
      </w:r>
      <w:r>
        <w:t xml:space="preserve"> </w:t>
      </w:r>
      <m:oMath>
        <m:r>
          <m:t>V</m:t>
        </m:r>
        <m:r>
          <m:rPr>
            <m:sty m:val="p"/>
          </m:rPr>
          <m:t>→</m:t>
        </m:r>
        <m:r>
          <m:t>0</m:t>
        </m:r>
      </m:oMath>
      <w:r>
        <w:t xml:space="preserve"> </w:t>
      </w:r>
      <w:r>
        <w:t xml:space="preserve">y</w:t>
      </w:r>
      <w:r>
        <w:t xml:space="preserve"> </w:t>
      </w:r>
      <m:oMath>
        <m:acc>
          <m:accPr>
            <m:chr m:val="⃗"/>
          </m:accPr>
          <m:e>
            <m:r>
              <m:t>p</m:t>
            </m:r>
          </m:e>
        </m:acc>
        <m:d>
          <m:dPr>
            <m:begChr m:val="("/>
            <m:sepChr m:val=""/>
            <m:endChr m:val=")"/>
            <m:grow/>
          </m:dPr>
          <m:e>
            <m:r>
              <m:t>t</m:t>
            </m:r>
          </m:e>
        </m:d>
        <m:r>
          <m:rPr>
            <m:sty m:val="p"/>
          </m:rPr>
          <m:t>→</m:t>
        </m:r>
        <m:sSup>
          <m:e>
            <m:acc>
              <m:accPr>
                <m:chr m:val="⃗"/>
              </m:accPr>
              <m:e>
                <m:r>
                  <m:t>p</m:t>
                </m:r>
              </m:e>
            </m:acc>
          </m:e>
          <m:sup>
            <m:r>
              <m:rPr>
                <m:sty m:val="p"/>
              </m:rPr>
              <m:t>*</m:t>
            </m:r>
          </m:sup>
        </m:sSup>
      </m:oMath>
      <w:r>
        <w:t xml:space="preserve">: el equilibrio es globalmente estable (teorema de</w:t>
      </w:r>
      <w:r>
        <w:t xml:space="preserve"> </w:t>
      </w:r>
      <w:r>
        <w:rPr>
          <w:smallCaps/>
        </w:rPr>
        <w:t xml:space="preserve">Liapunov</w:t>
      </w:r>
      <w:r>
        <w:t xml:space="preserve">).</w:t>
      </w:r>
      <m:oMath>
        <m:r>
          <m:rPr>
            <m:sty m:val="p"/>
          </m:rPr>
          <m:t>◼</m:t>
        </m:r>
      </m:oMath>
    </w:p>
    <w:p>
      <w:pPr>
        <w:pStyle w:val="Cajadeanotaciones"/>
      </w:pPr>
      <w:r>
        <w:rPr>
          <w:b/>
          <w:bCs/>
        </w:rPr>
        <w:t xml:space="preserve">Con 2 bienes y sustitutivos brutos</w:t>
      </w:r>
      <w:r>
        <w:t xml:space="preserve">. Por la ley de</w:t>
      </w:r>
      <w:r>
        <w:t xml:space="preserve"> </w:t>
      </w:r>
      <w:r>
        <w:rPr>
          <w:smallCaps/>
        </w:rPr>
        <w:t xml:space="preserve">Walras</w:t>
      </w:r>
      <w:r>
        <w:t xml:space="preserve">,</w:t>
      </w:r>
      <w:r>
        <w:t xml:space="preserve"> </w:t>
      </w:r>
      <m:oMath>
        <m:sSub>
          <m:e>
            <m:r>
              <m:t>z</m:t>
            </m:r>
          </m:e>
          <m:sub>
            <m:r>
              <m:t>Y</m:t>
            </m:r>
          </m:sub>
        </m:sSub>
        <m:r>
          <m:rPr>
            <m:sty m:val="p"/>
          </m:rPr>
          <m:t>=</m:t>
        </m:r>
        <m:r>
          <m:rPr>
            <m:sty m:val="p"/>
          </m:rPr>
          <m:t>−</m:t>
        </m:r>
        <m:f>
          <m:fPr>
            <m:type m:val="bar"/>
          </m:fPr>
          <m:num>
            <m:sSub>
              <m:e>
                <m:r>
                  <m:t>p</m:t>
                </m:r>
              </m:e>
              <m:sub>
                <m:r>
                  <m:t>X</m:t>
                </m:r>
              </m:sub>
            </m:sSub>
          </m:num>
          <m:den>
            <m:sSub>
              <m:e>
                <m:r>
                  <m:t>p</m:t>
                </m:r>
              </m:e>
              <m:sub>
                <m:r>
                  <m:t>Y</m:t>
                </m:r>
              </m:sub>
            </m:sSub>
          </m:den>
        </m:f>
        <m:sSub>
          <m:e>
            <m:r>
              <m:t>z</m:t>
            </m:r>
          </m:e>
          <m:sub>
            <m:r>
              <m:t>X</m:t>
            </m:r>
          </m:sub>
        </m:sSub>
      </m:oMath>
      <w:r>
        <w:t xml:space="preserve">, y</w:t>
      </w:r>
    </w:p>
    <w:p>
      <w:pPr>
        <w:pStyle w:val="Cajadeanotaciones"/>
      </w:pPr>
      <m:oMathPara>
        <m:oMathParaPr>
          <m:jc m:val="center"/>
        </m:oMathParaPr>
        <m:oMath>
          <m:sSup>
            <m:e>
              <m:acc>
                <m:accPr>
                  <m:chr m:val="⃗"/>
                </m:accPr>
                <m:e>
                  <m:r>
                    <m:t>p</m:t>
                  </m:r>
                </m:e>
              </m:acc>
            </m:e>
            <m:sup>
              <m:r>
                <m:rPr>
                  <m:sty m:val="p"/>
                </m:rPr>
                <m:t>*</m:t>
              </m:r>
            </m:sup>
          </m:sSup>
          <m:r>
            <m:rPr>
              <m:sty m:val="p"/>
            </m:rPr>
            <m:t>⋅</m:t>
          </m:r>
          <m:acc>
            <m:accPr>
              <m:chr m:val="⃗"/>
            </m:accPr>
            <m:e>
              <m:r>
                <m:t>z</m:t>
              </m:r>
            </m:e>
          </m:acc>
          <m:d>
            <m:dPr>
              <m:begChr m:val="("/>
              <m:sepChr m:val=""/>
              <m:endChr m:val=")"/>
              <m:grow/>
            </m:dPr>
            <m:e>
              <m:acc>
                <m:accPr>
                  <m:chr m:val="⃗"/>
                </m:accPr>
                <m:e>
                  <m:r>
                    <m:t>p</m:t>
                  </m:r>
                </m:e>
              </m:acc>
            </m:e>
          </m:d>
          <m:r>
            <m:rPr>
              <m:sty m:val="p"/>
            </m:rPr>
            <m:t>=</m:t>
          </m:r>
          <m:sSubSup>
            <m:e>
              <m:r>
                <m:t>p</m:t>
              </m:r>
            </m:e>
            <m:sub>
              <m:r>
                <m:t>X</m:t>
              </m:r>
            </m:sub>
            <m:sup>
              <m:r>
                <m:rPr>
                  <m:sty m:val="p"/>
                </m:rPr>
                <m:t>*</m:t>
              </m:r>
            </m:sup>
          </m:sSubSup>
          <m:sSub>
            <m:e>
              <m:r>
                <m:t>z</m:t>
              </m:r>
            </m:e>
            <m:sub>
              <m:r>
                <m:t>X</m:t>
              </m:r>
            </m:sub>
          </m:sSub>
          <m:r>
            <m:rPr>
              <m:sty m:val="p"/>
            </m:rPr>
            <m:t>+</m:t>
          </m:r>
          <m:sSubSup>
            <m:e>
              <m:r>
                <m:t>p</m:t>
              </m:r>
            </m:e>
            <m:sub>
              <m:r>
                <m:t>Y</m:t>
              </m:r>
            </m:sub>
            <m:sup>
              <m:r>
                <m:rPr>
                  <m:sty m:val="p"/>
                </m:rPr>
                <m:t>*</m:t>
              </m:r>
            </m:sup>
          </m:sSubSup>
          <m:sSub>
            <m:e>
              <m:r>
                <m:t>z</m:t>
              </m:r>
            </m:e>
            <m:sub>
              <m:r>
                <m:t>Y</m:t>
              </m:r>
            </m:sub>
          </m:sSub>
          <m:r>
            <m:rPr>
              <m:sty m:val="p"/>
            </m:rPr>
            <m:t>=</m:t>
          </m:r>
          <m:sSub>
            <m:e>
              <m:r>
                <m:t>z</m:t>
              </m:r>
            </m:e>
            <m:sub>
              <m:r>
                <m:t>X</m:t>
              </m:r>
            </m:sub>
          </m:sSub>
          <m:d>
            <m:dPr>
              <m:begChr m:val="("/>
              <m:sepChr m:val=""/>
              <m:endChr m:val=")"/>
              <m:grow/>
            </m:dPr>
            <m:e>
              <m:sSubSup>
                <m:e>
                  <m:r>
                    <m:t>p</m:t>
                  </m:r>
                </m:e>
                <m:sub>
                  <m:r>
                    <m:t>X</m:t>
                  </m:r>
                </m:sub>
                <m:sup>
                  <m:r>
                    <m:rPr>
                      <m:sty m:val="p"/>
                    </m:rPr>
                    <m:t>*</m:t>
                  </m:r>
                </m:sup>
              </m:sSubSup>
              <m:r>
                <m:rPr>
                  <m:sty m:val="p"/>
                </m:rPr>
                <m:t>−</m:t>
              </m:r>
              <m:sSubSup>
                <m:e>
                  <m:r>
                    <m:t>p</m:t>
                  </m:r>
                </m:e>
                <m:sub>
                  <m:r>
                    <m:t>Y</m:t>
                  </m:r>
                </m:sub>
                <m:sup>
                  <m:r>
                    <m:rPr>
                      <m:sty m:val="p"/>
                    </m:rPr>
                    <m:t>*</m:t>
                  </m:r>
                </m:sup>
              </m:sSubSup>
              <m:f>
                <m:fPr>
                  <m:type m:val="bar"/>
                </m:fPr>
                <m:num>
                  <m:sSub>
                    <m:e>
                      <m:r>
                        <m:t>p</m:t>
                      </m:r>
                    </m:e>
                    <m:sub>
                      <m:r>
                        <m:t>X</m:t>
                      </m:r>
                    </m:sub>
                  </m:sSub>
                </m:num>
                <m:den>
                  <m:sSub>
                    <m:e>
                      <m:r>
                        <m:t>p</m:t>
                      </m:r>
                    </m:e>
                    <m:sub>
                      <m:r>
                        <m:t>Y</m:t>
                      </m:r>
                    </m:sub>
                  </m:sSub>
                </m:den>
              </m:f>
            </m:e>
          </m:d>
          <m:r>
            <m:rPr>
              <m:sty m:val="p"/>
            </m:rPr>
            <m:t>=</m:t>
          </m:r>
          <m:sSubSup>
            <m:e>
              <m:r>
                <m:t>p</m:t>
              </m:r>
            </m:e>
            <m:sub>
              <m:r>
                <m:t>Y</m:t>
              </m:r>
            </m:sub>
            <m:sup>
              <m:r>
                <m:rPr>
                  <m:sty m:val="p"/>
                </m:rPr>
                <m:t>*</m:t>
              </m:r>
            </m:sup>
          </m:sSubSup>
          <m:r>
            <m:t> </m:t>
          </m:r>
          <m:sSub>
            <m:e>
              <m:r>
                <m:t>z</m:t>
              </m:r>
            </m:e>
            <m:sub>
              <m:r>
                <m:t>X</m:t>
              </m:r>
            </m:sub>
          </m:sSub>
          <m:d>
            <m:dPr>
              <m:begChr m:val="("/>
              <m:sepChr m:val=""/>
              <m:endChr m:val=")"/>
              <m:grow/>
            </m:dPr>
            <m:e>
              <m:acc>
                <m:accPr>
                  <m:chr m:val="⃗"/>
                </m:accPr>
                <m:e>
                  <m:r>
                    <m:t>p</m:t>
                  </m:r>
                </m:e>
              </m:acc>
            </m:e>
          </m:d>
          <m:d>
            <m:dPr>
              <m:begChr m:val="("/>
              <m:sepChr m:val=""/>
              <m:endChr m:val=")"/>
              <m:grow/>
            </m:dPr>
            <m:e>
              <m:f>
                <m:fPr>
                  <m:type m:val="bar"/>
                </m:fPr>
                <m:num>
                  <m:sSubSup>
                    <m:e>
                      <m:r>
                        <m:t>p</m:t>
                      </m:r>
                    </m:e>
                    <m:sub>
                      <m:r>
                        <m:t>X</m:t>
                      </m:r>
                    </m:sub>
                    <m:sup>
                      <m:r>
                        <m:rPr>
                          <m:sty m:val="p"/>
                        </m:rPr>
                        <m:t>*</m:t>
                      </m:r>
                    </m:sup>
                  </m:sSubSup>
                </m:num>
                <m:den>
                  <m:sSubSup>
                    <m:e>
                      <m:r>
                        <m:t>p</m:t>
                      </m:r>
                    </m:e>
                    <m:sub>
                      <m:r>
                        <m:t>Y</m:t>
                      </m:r>
                    </m:sub>
                    <m:sup>
                      <m:r>
                        <m:rPr>
                          <m:sty m:val="p"/>
                        </m:rPr>
                        <m:t>*</m:t>
                      </m:r>
                    </m:sup>
                  </m:sSubSup>
                </m:den>
              </m:f>
              <m:r>
                <m:rPr>
                  <m:sty m:val="p"/>
                </m:rPr>
                <m:t>−</m:t>
              </m:r>
              <m:f>
                <m:fPr>
                  <m:type m:val="bar"/>
                </m:fPr>
                <m:num>
                  <m:sSub>
                    <m:e>
                      <m:r>
                        <m:t>p</m:t>
                      </m:r>
                    </m:e>
                    <m:sub>
                      <m:r>
                        <m:t>X</m:t>
                      </m:r>
                    </m:sub>
                  </m:sSub>
                </m:num>
                <m:den>
                  <m:sSub>
                    <m:e>
                      <m:r>
                        <m:t>p</m:t>
                      </m:r>
                    </m:e>
                    <m:sub>
                      <m:r>
                        <m:t>Y</m:t>
                      </m:r>
                    </m:sub>
                  </m:sSub>
                </m:den>
              </m:f>
            </m:e>
          </m:d>
          <m:r>
            <m:rPr>
              <m:sty m:val="p"/>
            </m:rPr>
            <m:t>.</m:t>
          </m:r>
        </m:oMath>
      </m:oMathPara>
    </w:p>
    <w:p>
      <w:pPr>
        <w:pStyle w:val="Cajadeanotaciones"/>
      </w:pPr>
      <w:r>
        <w:t xml:space="preserve">Con sustitutivos brutos,</w:t>
      </w:r>
      <w:r>
        <w:t xml:space="preserve"> </w:t>
      </w:r>
      <m:oMath>
        <m:sSub>
          <m:e>
            <m:r>
              <m:t>z</m:t>
            </m:r>
          </m:e>
          <m:sub>
            <m:r>
              <m:t>X</m:t>
            </m:r>
          </m:sub>
        </m:sSub>
      </m:oMath>
      <w:r>
        <w:t xml:space="preserve"> </w:t>
      </w:r>
      <w:r>
        <w:t xml:space="preserve">es decreciente en el precio relativo</w:t>
      </w:r>
      <w:r>
        <w:t xml:space="preserve"> </w:t>
      </w:r>
      <m:oMath>
        <m:sSub>
          <m:e>
            <m:r>
              <m:t>p</m:t>
            </m:r>
          </m:e>
          <m:sub>
            <m:r>
              <m:t>X</m:t>
            </m:r>
          </m:sub>
        </m:sSub>
        <m:r>
          <m:rPr>
            <m:sty m:val="p"/>
          </m:rPr>
          <m:t>/</m:t>
        </m:r>
        <m:sSub>
          <m:e>
            <m:r>
              <m:t>p</m:t>
            </m:r>
          </m:e>
          <m:sub>
            <m:r>
              <m:t>Y</m:t>
            </m:r>
          </m:sub>
        </m:sSub>
      </m:oMath>
      <w:r>
        <w:t xml:space="preserve"> </w:t>
      </w:r>
      <w:r>
        <w:t xml:space="preserve">y nulo en</w:t>
      </w:r>
      <w:r>
        <w:t xml:space="preserve"> </w:t>
      </w:r>
      <m:oMath>
        <m:sSubSup>
          <m:e>
            <m:r>
              <m:t>p</m:t>
            </m:r>
          </m:e>
          <m:sub>
            <m:r>
              <m:t>X</m:t>
            </m:r>
          </m:sub>
          <m:sup>
            <m:r>
              <m:rPr>
                <m:sty m:val="p"/>
              </m:rPr>
              <m:t>*</m:t>
            </m:r>
          </m:sup>
        </m:sSubSup>
        <m:r>
          <m:rPr>
            <m:sty m:val="p"/>
          </m:rPr>
          <m:t>/</m:t>
        </m:r>
        <m:sSubSup>
          <m:e>
            <m:r>
              <m:t>p</m:t>
            </m:r>
          </m:e>
          <m:sub>
            <m:r>
              <m:t>Y</m:t>
            </m:r>
          </m:sub>
          <m:sup>
            <m:r>
              <m:rPr>
                <m:sty m:val="p"/>
              </m:rPr>
              <m:t>*</m:t>
            </m:r>
          </m:sup>
        </m:sSubSup>
      </m:oMath>
      <w:r>
        <w:t xml:space="preserve">: es positivo cuando</w:t>
      </w:r>
      <w:r>
        <w:t xml:space="preserve"> </w:t>
      </w:r>
      <m:oMath>
        <m:r>
          <m:t>X</m:t>
        </m:r>
      </m:oMath>
      <w:r>
        <w:t xml:space="preserve"> </w:t>
      </w:r>
      <w:r>
        <w:t xml:space="preserve">está más barato que en el equilibrio y negativo cuando está más caro. Los 2 factores tienen siempre el mismo signo y el producto es positivo: se cumple la condición de estabilidad.</w:t>
      </w:r>
    </w:p>
    <w:bookmarkEnd w:id="194"/>
    <w:bookmarkStart w:id="195" w:name="valoración-2"/>
    <w:p>
      <w:pPr>
        <w:pStyle w:val="Heading4"/>
      </w:pPr>
      <w:r>
        <w:t xml:space="preserve">Valoración</w:t>
      </w:r>
    </w:p>
    <w:p>
      <w:pPr>
        <w:numPr>
          <w:ilvl w:val="0"/>
          <w:numId w:val="1134"/>
        </w:numPr>
      </w:pPr>
      <w:r>
        <w:rPr>
          <w:i/>
          <w:iCs/>
        </w:rPr>
        <w:t xml:space="preserve">Estabilidad local</w:t>
      </w:r>
      <w:r>
        <w:t xml:space="preserve">: si solo se pide que el tanteo vuelva al equilibrio desde precios cercanos, basta estudiar la versión lineal del sistema alrededor de</w:t>
      </w:r>
      <w:r>
        <w:t xml:space="preserve"> </w:t>
      </w:r>
      <m:oMath>
        <m:sSup>
          <m:e>
            <m:acc>
              <m:accPr>
                <m:chr m:val="⃗"/>
              </m:accPr>
              <m:e>
                <m:r>
                  <m:t>p</m:t>
                </m:r>
              </m:e>
            </m:acc>
          </m:e>
          <m:sup>
            <m:r>
              <m:rPr>
                <m:sty m:val="p"/>
              </m:rPr>
              <m:t>*</m:t>
            </m:r>
          </m:sup>
        </m:sSup>
      </m:oMath>
      <w:r>
        <w:t xml:space="preserve">, con las derivadas de</w:t>
      </w:r>
      <w:r>
        <w:t xml:space="preserve"> </w:t>
      </w:r>
      <m:oMath>
        <m:acc>
          <m:accPr>
            <m:chr m:val="⃗"/>
          </m:accPr>
          <m:e>
            <m:r>
              <m:t>z</m:t>
            </m:r>
          </m:e>
        </m:acc>
      </m:oMath>
      <w:r>
        <w:t xml:space="preserve">.</w:t>
      </w:r>
      <w:r>
        <w:t xml:space="preserve"> </w:t>
      </w:r>
      <w:r>
        <w:rPr>
          <w:smallCaps/>
        </w:rPr>
        <w:t xml:space="preserve">Hicks</w:t>
      </w:r>
      <w:r>
        <w:t xml:space="preserve"> </w:t>
      </w:r>
      <w:r>
        <w:t xml:space="preserve">(</w:t>
      </w:r>
      <w:hyperlink w:anchor="ref-Hicks1939Value">
        <w:r>
          <w:rPr>
            <w:rStyle w:val="Hyperlink"/>
          </w:rPr>
          <w:t xml:space="preserve">1939</w:t>
        </w:r>
      </w:hyperlink>
      <w:r>
        <w:t xml:space="preserve">)</w:t>
      </w:r>
      <w:r>
        <w:t xml:space="preserve"> </w:t>
      </w:r>
      <w:r>
        <w:t xml:space="preserve">propone unas condiciones estáticas de estabilidad «perfecta», mercado a mercado;</w:t>
      </w:r>
      <w:r>
        <w:t xml:space="preserve"> </w:t>
      </w:r>
      <w:r>
        <w:rPr>
          <w:smallCaps/>
        </w:rPr>
        <w:t xml:space="preserve">Samuelson</w:t>
      </w:r>
      <w:r>
        <w:t xml:space="preserve"> </w:t>
      </w:r>
      <w:r>
        <w:t xml:space="preserve">(</w:t>
      </w:r>
      <w:hyperlink w:anchor="ref-Samuelson1941Stability">
        <w:r>
          <w:rPr>
            <w:rStyle w:val="Hyperlink"/>
          </w:rPr>
          <w:t xml:space="preserve">1941</w:t>
        </w:r>
      </w:hyperlink>
      <w:r>
        <w:t xml:space="preserve">)</w:t>
      </w:r>
      <w:r>
        <w:t xml:space="preserve"> </w:t>
      </w:r>
      <w:r>
        <w:t xml:space="preserve">muestra que la estabilidad hay que definirla con un proceso dinámico explícito y que las condiciones de</w:t>
      </w:r>
      <w:r>
        <w:t xml:space="preserve"> </w:t>
      </w:r>
      <w:r>
        <w:rPr>
          <w:smallCaps/>
        </w:rPr>
        <w:t xml:space="preserve">Hicks</w:t>
      </w:r>
      <w:r>
        <w:t xml:space="preserve"> </w:t>
      </w:r>
      <w:r>
        <w:t xml:space="preserve">no son ni necesarias ni suficientes, y</w:t>
      </w:r>
      <w:r>
        <w:t xml:space="preserve"> </w:t>
      </w:r>
      <w:r>
        <w:rPr>
          <w:smallCaps/>
        </w:rPr>
        <w:t xml:space="preserve">Metzler</w:t>
      </w:r>
      <w:r>
        <w:t xml:space="preserve"> </w:t>
      </w:r>
      <w:r>
        <w:t xml:space="preserve">(</w:t>
      </w:r>
      <w:hyperlink w:anchor="ref-Metzler1945Stability">
        <w:r>
          <w:rPr>
            <w:rStyle w:val="Hyperlink"/>
          </w:rPr>
          <w:t xml:space="preserve">1945</w:t>
        </w:r>
      </w:hyperlink>
      <w:r>
        <w:t xml:space="preserve">)</w:t>
      </w:r>
      <w:r>
        <w:t xml:space="preserve"> </w:t>
      </w:r>
      <w:r>
        <w:t xml:space="preserve">prueba que con sustitutivos brutos las 2 coinciden.</w:t>
      </w:r>
    </w:p>
    <w:p>
      <w:pPr>
        <w:numPr>
          <w:ilvl w:val="0"/>
          <w:numId w:val="1134"/>
        </w:numPr>
      </w:pPr>
      <w:r>
        <w:rPr>
          <w:i/>
          <w:iCs/>
        </w:rPr>
        <w:t xml:space="preserve">Límites</w:t>
      </w:r>
      <w:r>
        <w:t xml:space="preserve">: el resultado depende de una condición, la sustitución bruta o el axioma débil agregado, que la teoría no garantiza (SMD). En el contraejemplo de</w:t>
      </w:r>
      <w:r>
        <w:t xml:space="preserve"> </w:t>
      </w:r>
      <w:r>
        <w:t xml:space="preserve">H. E.</w:t>
      </w:r>
      <w:r>
        <w:t xml:space="preserve"> </w:t>
      </w:r>
      <w:r>
        <w:rPr>
          <w:smallCaps/>
        </w:rPr>
        <w:t xml:space="preserve">Scarf</w:t>
      </w:r>
      <w:r>
        <w:t xml:space="preserve"> </w:t>
      </w:r>
      <w:r>
        <w:t xml:space="preserve">(</w:t>
      </w:r>
      <w:hyperlink w:anchor="ref-Scarf1960Examples">
        <w:r>
          <w:rPr>
            <w:rStyle w:val="Hyperlink"/>
          </w:rPr>
          <w:t xml:space="preserve">1960</w:t>
        </w:r>
      </w:hyperlink>
      <w:r>
        <w:t xml:space="preserve">)</w:t>
      </w:r>
      <w:r>
        <w:t xml:space="preserve"> </w:t>
      </w:r>
      <w:r>
        <w:t xml:space="preserve">la distancia al equilibrio no disminuye nunca: los precios describen órbitas cerradas a su alrededor sin llegar a él.</w:t>
      </w:r>
    </w:p>
    <w:bookmarkEnd w:id="195"/>
    <w:bookmarkEnd w:id="196"/>
    <w:bookmarkEnd w:id="197"/>
    <w:bookmarkStart w:id="200" w:name="anexo:pareto"/>
    <w:p>
      <w:pPr>
        <w:pStyle w:val="Heading1"/>
      </w:pPr>
      <w:r>
        <w:t xml:space="preserve">C. Anexo: el criterio de</w:t>
      </w:r>
      <w:r>
        <w:t xml:space="preserve"> </w:t>
      </w:r>
      <w:r>
        <w:rPr>
          <w:smallCaps/>
        </w:rPr>
        <w:t xml:space="preserve">Pareto</w:t>
      </w:r>
      <w:r>
        <w:t xml:space="preserve"> </w:t>
      </w:r>
      <w:r>
        <w:t xml:space="preserve">y los teoremas del bienestar:</w:t>
      </w:r>
      <w:r>
        <w:br/>
      </w:r>
      <w:r>
        <w:t xml:space="preserve">supuestos, críticas e historia</w:t>
      </w:r>
    </w:p>
    <w:p>
      <w:pPr>
        <w:pStyle w:val="FirstParagraph"/>
      </w:pPr>
      <w:r>
        <w:t xml:space="preserve">Su desarrollo completo es materia de la economía del bienestar</w:t>
      </w:r>
      <w:r>
        <w:t xml:space="preserve"> </w:t>
      </w:r>
      <w:r>
        <w:rPr>
          <w:rStyle w:val="Referenciaatema"/>
        </w:rPr>
        <w:t xml:space="preserve">[ver tema 3.A.22]</w:t>
      </w:r>
      <w:r>
        <w:t xml:space="preserve">; aquí se recoge lo que el cuerpo resume: el criterio de</w:t>
      </w:r>
      <w:r>
        <w:t xml:space="preserve"> </w:t>
      </w:r>
      <w:r>
        <w:rPr>
          <w:smallCaps/>
        </w:rPr>
        <w:t xml:space="preserve">Pareto</w:t>
      </w:r>
      <w:r>
        <w:t xml:space="preserve"> </w:t>
      </w:r>
      <w:r>
        <w:t xml:space="preserve">con sus ventajas y críticas, y los 2 teoremas fundamentales con sus supuestos, la demostración del primero y su historia.</w:t>
      </w:r>
    </w:p>
    <w:bookmarkStart w:id="198" w:name="c.1.-el-criterio-de-pareto"/>
    <w:p>
      <w:pPr>
        <w:pStyle w:val="Heading2"/>
      </w:pPr>
      <w:r>
        <w:t xml:space="preserve">C.1. El criterio de</w:t>
      </w:r>
      <w:r>
        <w:t xml:space="preserve"> </w:t>
      </w:r>
      <w:r>
        <w:rPr>
          <w:smallCaps/>
        </w:rPr>
        <w:t xml:space="preserve">Pareto</w:t>
      </w:r>
    </w:p>
    <w:p>
      <w:pPr>
        <w:numPr>
          <w:ilvl w:val="0"/>
          <w:numId w:val="1135"/>
        </w:numPr>
      </w:pPr>
      <w:r>
        <w:rPr>
          <w:smallCaps/>
        </w:rPr>
        <w:t xml:space="preserve">Walras</w:t>
      </w:r>
      <w:r>
        <w:t xml:space="preserve"> </w:t>
      </w:r>
      <w:r>
        <w:t xml:space="preserve">sostenía que la teoría no había demostrado con rigor que la libre competencia asignara óptimamente los recursos, que su modelo sí lo hacía y que el Estado debía crear con la legislación mercados perfectamente competitivos.</w:t>
      </w:r>
      <w:r>
        <w:t xml:space="preserve"> </w:t>
      </w:r>
      <w:r>
        <w:rPr>
          <w:smallCaps/>
        </w:rPr>
        <w:t xml:space="preserve">Pareto</w:t>
      </w:r>
      <w:r>
        <w:t xml:space="preserve"> </w:t>
      </w:r>
      <w:r>
        <w:t xml:space="preserve">(</w:t>
      </w:r>
      <w:hyperlink w:anchor="ref-Pareto1906Manuale">
        <w:r>
          <w:rPr>
            <w:rStyle w:val="Hyperlink"/>
          </w:rPr>
          <w:t xml:space="preserve">1906</w:t>
        </w:r>
      </w:hyperlink>
      <w:r>
        <w:t xml:space="preserve">)</w:t>
      </w:r>
      <w:r>
        <w:t xml:space="preserve"> </w:t>
      </w:r>
      <w:r>
        <w:t xml:space="preserve">aporta el criterio más usado para valorar una asignación.</w:t>
      </w:r>
    </w:p>
    <w:p>
      <w:pPr>
        <w:keepNext/>
        <w:numPr>
          <w:ilvl w:val="0"/>
          <w:numId w:val="1135"/>
        </w:numPr>
      </w:pPr>
      <w:r>
        <w:rPr>
          <w:i/>
          <w:iCs/>
        </w:rPr>
        <w:t xml:space="preserve">Ventajas</w:t>
      </w:r>
      <w:r>
        <w:t xml:space="preserve">:</w:t>
      </w:r>
    </w:p>
    <w:p>
      <w:pPr>
        <w:numPr>
          <w:ilvl w:val="1"/>
          <w:numId w:val="1136"/>
        </w:numPr>
      </w:pPr>
      <w:r>
        <w:t xml:space="preserve">es</w:t>
      </w:r>
      <w:r>
        <w:t xml:space="preserve"> </w:t>
      </w:r>
      <w:r>
        <w:rPr>
          <w:i/>
          <w:iCs/>
        </w:rPr>
        <w:t xml:space="preserve">ordinal</w:t>
      </w:r>
      <w:r>
        <w:t xml:space="preserve">: evita las comparaciones interpersonales de utilidad;</w:t>
      </w:r>
    </w:p>
    <w:p>
      <w:pPr>
        <w:numPr>
          <w:ilvl w:val="1"/>
          <w:numId w:val="1136"/>
        </w:numPr>
      </w:pPr>
      <w:r>
        <w:t xml:space="preserve">se basa en</w:t>
      </w:r>
      <w:r>
        <w:t xml:space="preserve"> </w:t>
      </w:r>
      <w:r>
        <w:rPr>
          <w:i/>
          <w:iCs/>
        </w:rPr>
        <w:t xml:space="preserve">pocos juicios de valor</w:t>
      </w:r>
      <w:r>
        <w:t xml:space="preserve">, generalmente aceptados: no deben desperdiciarse recursos;</w:t>
      </w:r>
    </w:p>
    <w:p>
      <w:pPr>
        <w:numPr>
          <w:ilvl w:val="1"/>
          <w:numId w:val="1136"/>
        </w:numPr>
      </w:pPr>
      <w:r>
        <w:t xml:space="preserve">permite</w:t>
      </w:r>
      <w:r>
        <w:t xml:space="preserve"> </w:t>
      </w:r>
      <w:r>
        <w:rPr>
          <w:i/>
          <w:iCs/>
        </w:rPr>
        <w:t xml:space="preserve">valorar el sistema competitivo</w:t>
      </w:r>
      <w:r>
        <w:t xml:space="preserve"> </w:t>
      </w:r>
      <w:r>
        <w:t xml:space="preserve">como mecanismo de asignación.</w:t>
      </w:r>
    </w:p>
    <w:p>
      <w:pPr>
        <w:keepNext/>
        <w:numPr>
          <w:ilvl w:val="0"/>
          <w:numId w:val="1135"/>
        </w:numPr>
      </w:pPr>
      <w:r>
        <w:rPr>
          <w:i/>
          <w:iCs/>
        </w:rPr>
        <w:t xml:space="preserve">Críticas</w:t>
      </w:r>
      <w:r>
        <w:t xml:space="preserve">:</w:t>
      </w:r>
    </w:p>
    <w:p>
      <w:pPr>
        <w:numPr>
          <w:ilvl w:val="1"/>
          <w:numId w:val="1137"/>
        </w:numPr>
      </w:pPr>
      <w:r>
        <w:t xml:space="preserve">la escuela austriaca lo considera</w:t>
      </w:r>
      <w:r>
        <w:t xml:space="preserve"> </w:t>
      </w:r>
      <w:r>
        <w:rPr>
          <w:i/>
          <w:iCs/>
        </w:rPr>
        <w:t xml:space="preserve">estático</w:t>
      </w:r>
      <w:r>
        <w:t xml:space="preserve">: lo relevante no es elegir un punto de la FPP, sino la capacidad del sistema para desplazarla continuamente hacia fuera (eficiencia dinámica);</w:t>
      </w:r>
    </w:p>
    <w:p>
      <w:pPr>
        <w:numPr>
          <w:ilvl w:val="1"/>
          <w:numId w:val="1137"/>
        </w:numPr>
      </w:pPr>
      <w:r>
        <w:rPr>
          <w:i/>
          <w:iCs/>
        </w:rPr>
        <w:t xml:space="preserve">favorece el statu quo</w:t>
      </w:r>
      <w:r>
        <w:t xml:space="preserve">: como exige que nadie empeore, equivale a una regla de unanimidad que da a cada individuo un derecho de veto, y la política económica puede quedar paralizada;</w:t>
      </w:r>
    </w:p>
    <w:p>
      <w:pPr>
        <w:numPr>
          <w:ilvl w:val="1"/>
          <w:numId w:val="1137"/>
        </w:numPr>
      </w:pPr>
      <w:r>
        <w:t xml:space="preserve">es</w:t>
      </w:r>
      <w:r>
        <w:t xml:space="preserve"> </w:t>
      </w:r>
      <w:r>
        <w:rPr>
          <w:i/>
          <w:iCs/>
        </w:rPr>
        <w:t xml:space="preserve">independiente del proceso</w:t>
      </w:r>
      <w:r>
        <w:t xml:space="preserve">: vale igual una decisión adoptada democráticamente que una impuesta;</w:t>
      </w:r>
    </w:p>
    <w:p>
      <w:pPr>
        <w:numPr>
          <w:ilvl w:val="1"/>
          <w:numId w:val="1137"/>
        </w:numPr>
      </w:pPr>
      <w:r>
        <w:rPr>
          <w:i/>
          <w:iCs/>
        </w:rPr>
        <w:t xml:space="preserve">ignora la distribución</w:t>
      </w:r>
      <w:r>
        <w:t xml:space="preserve">: la solución de esquina en la que un individuo lo consume todo es un óptimo. Como subraya Amartya</w:t>
      </w:r>
      <w:r>
        <w:t xml:space="preserve"> </w:t>
      </w:r>
      <w:r>
        <w:rPr>
          <w:smallCaps/>
        </w:rPr>
        <w:t xml:space="preserve">Sen</w:t>
      </w:r>
      <w:r>
        <w:t xml:space="preserve"> </w:t>
      </w:r>
      <w:r>
        <w:t xml:space="preserve">(Premio Nobel de 1998)</w:t>
      </w:r>
      <w:r>
        <w:t xml:space="preserve"> </w:t>
      </w:r>
      <w:r>
        <w:t xml:space="preserve">(</w:t>
      </w:r>
      <w:hyperlink w:anchor="ref-Nobel1998Sen">
        <w:r>
          <w:rPr>
            <w:rStyle w:val="Hyperlink"/>
            <w:smallCaps/>
          </w:rPr>
          <w:t xml:space="preserve">The Nobel Prize</w:t>
        </w:r>
        <w:r>
          <w:rPr>
            <w:rStyle w:val="Hyperlink"/>
          </w:rPr>
          <w:t xml:space="preserve"> </w:t>
        </w:r>
        <w:r>
          <w:rPr>
            <w:rStyle w:val="Hyperlink"/>
          </w:rPr>
          <w:t xml:space="preserve">1998</w:t>
        </w:r>
      </w:hyperlink>
      <w:r>
        <w:t xml:space="preserve">)</w:t>
      </w:r>
      <w:r>
        <w:t xml:space="preserve">, puede haber una asignación eficiente en la que una pequeña minoría viva en la abundancia y la mayoría, en la miseria. En respuesta se propusieron las asignaciones</w:t>
      </w:r>
      <w:r>
        <w:t xml:space="preserve"> </w:t>
      </w:r>
      <w:r>
        <w:rPr>
          <w:i/>
          <w:iCs/>
        </w:rPr>
        <w:t xml:space="preserve">justas</w:t>
      </w:r>
      <w:r>
        <w:t xml:space="preserve"> </w:t>
      </w:r>
      <w:r>
        <w:t xml:space="preserve">de</w:t>
      </w:r>
      <w:r>
        <w:t xml:space="preserve"> </w:t>
      </w:r>
      <w:r>
        <w:rPr>
          <w:smallCaps/>
        </w:rPr>
        <w:t xml:space="preserve">Foley</w:t>
      </w:r>
      <w:r>
        <w:t xml:space="preserve">: eficientes y libres de envidia (nadie prefiere la cesta de otro);</w:t>
      </w:r>
    </w:p>
    <w:p>
      <w:pPr>
        <w:numPr>
          <w:ilvl w:val="1"/>
          <w:numId w:val="1137"/>
        </w:numPr>
      </w:pPr>
      <w:r>
        <w:t xml:space="preserve">es</w:t>
      </w:r>
      <w:r>
        <w:t xml:space="preserve"> </w:t>
      </w:r>
      <w:r>
        <w:rPr>
          <w:i/>
          <w:iCs/>
        </w:rPr>
        <w:t xml:space="preserve">incompleto</w:t>
      </w:r>
      <w:r>
        <w:t xml:space="preserve">: no ordena todas las asignaciones y hay infinitos óptimos no comparables entre sí; el equilibrio competitivo es uno, el óptimo social es otro, y no tienen por qué coincidir</w:t>
      </w:r>
      <w:r>
        <w:t xml:space="preserve"> </w:t>
      </w:r>
      <w:r>
        <w:rPr>
          <w:rStyle w:val="Referenciaatema"/>
        </w:rPr>
        <w:t xml:space="preserve">[ver tema 3.A.24]</w:t>
      </w:r>
      <w:r>
        <w:t xml:space="preserve">.</w:t>
      </w:r>
    </w:p>
    <w:p>
      <w:pPr>
        <w:numPr>
          <w:ilvl w:val="0"/>
          <w:numId w:val="1135"/>
        </w:numPr>
      </w:pPr>
      <w:r>
        <w:rPr>
          <w:i/>
          <w:iCs/>
        </w:rPr>
        <w:t xml:space="preserve">Historia</w:t>
      </w:r>
      <w:r>
        <w:t xml:space="preserve">: de</w:t>
      </w:r>
      <w:r>
        <w:t xml:space="preserve"> </w:t>
      </w:r>
      <w:r>
        <w:rPr>
          <w:smallCaps/>
        </w:rPr>
        <w:t xml:space="preserve">Bentham</w:t>
      </w:r>
      <w:r>
        <w:t xml:space="preserve"> </w:t>
      </w:r>
      <w:r>
        <w:t xml:space="preserve">a</w:t>
      </w:r>
      <w:r>
        <w:t xml:space="preserve"> </w:t>
      </w:r>
      <w:r>
        <w:rPr>
          <w:smallCaps/>
        </w:rPr>
        <w:t xml:space="preserve">Pareto</w:t>
      </w:r>
      <w:r>
        <w:t xml:space="preserve">, en la nota al pie del apartado II.2.1.</w:t>
      </w:r>
      <w:r>
        <w:t xml:space="preserve"> </w:t>
      </w:r>
      <w:r>
        <w:rPr>
          <w:smallCaps/>
        </w:rPr>
        <w:t xml:space="preserve">Pareto</w:t>
      </w:r>
      <w:r>
        <w:t xml:space="preserve"> </w:t>
      </w:r>
      <w:r>
        <w:t xml:space="preserve">llama</w:t>
      </w:r>
      <w:r>
        <w:t xml:space="preserve"> </w:t>
      </w:r>
      <w:r>
        <w:rPr>
          <w:i/>
          <w:iCs/>
        </w:rPr>
        <w:t xml:space="preserve">máximo de ofelimidad</w:t>
      </w:r>
      <w:r>
        <w:t xml:space="preserve"> </w:t>
      </w:r>
      <w:r>
        <w:t xml:space="preserve">a la optimalidad que alcanza la competencia, y</w:t>
      </w:r>
      <w:r>
        <w:t xml:space="preserve"> </w:t>
      </w:r>
      <w:r>
        <w:rPr>
          <w:smallCaps/>
        </w:rPr>
        <w:t xml:space="preserve">Wicksell</w:t>
      </w:r>
      <w:r>
        <w:t xml:space="preserve">, en sus reseñas</w:t>
      </w:r>
      <w:r>
        <w:t xml:space="preserve"> </w:t>
      </w:r>
      <w:r>
        <w:t xml:space="preserve">(</w:t>
      </w:r>
      <w:hyperlink w:anchor="ref-Wicksell1958Selected">
        <w:r>
          <w:rPr>
            <w:rStyle w:val="Hyperlink"/>
            <w:smallCaps/>
          </w:rPr>
          <w:t xml:space="preserve">Wicksell</w:t>
        </w:r>
        <w:r>
          <w:rPr>
            <w:rStyle w:val="Hyperlink"/>
          </w:rPr>
          <w:t xml:space="preserve"> </w:t>
        </w:r>
        <w:r>
          <w:rPr>
            <w:rStyle w:val="Hyperlink"/>
          </w:rPr>
          <w:t xml:space="preserve">1958</w:t>
        </w:r>
      </w:hyperlink>
      <w:r>
        <w:t xml:space="preserve">)</w:t>
      </w:r>
      <w:r>
        <w:t xml:space="preserve">, le reprocha confundir ese máximo con el óptimo social.</w:t>
      </w:r>
    </w:p>
    <w:bookmarkEnd w:id="198"/>
    <w:bookmarkStart w:id="199" w:name="c.2.-los-teoremas-fundamentales"/>
    <w:p>
      <w:pPr>
        <w:pStyle w:val="Heading2"/>
      </w:pPr>
      <w:r>
        <w:t xml:space="preserve">C.2. Los teoremas fundamentales</w:t>
      </w:r>
    </w:p>
    <w:p>
      <w:pPr>
        <w:keepNext/>
        <w:numPr>
          <w:ilvl w:val="0"/>
          <w:numId w:val="1138"/>
        </w:numPr>
      </w:pPr>
      <w:r>
        <w:rPr>
          <w:i/>
          <w:iCs/>
        </w:rPr>
        <w:t xml:space="preserve">Primer teorema</w:t>
      </w:r>
      <w:r>
        <w:t xml:space="preserve">: con no saciedad local, todo equilibrio competitivo es óptimo de</w:t>
      </w:r>
      <w:r>
        <w:t xml:space="preserve"> </w:t>
      </w:r>
      <w:r>
        <w:rPr>
          <w:smallCaps/>
        </w:rPr>
        <w:t xml:space="preserve">Pareto</w:t>
      </w:r>
      <w:r>
        <w:t xml:space="preserve">. Supuestos (siguiendo a</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16</w:t>
        </w:r>
      </w:hyperlink>
      <w:r>
        <w:t xml:space="preserve">)</w:t>
      </w:r>
      <w:r>
        <w:t xml:space="preserve">, en su versión de equilibrio general):</w:t>
      </w:r>
    </w:p>
    <w:p>
      <w:pPr>
        <w:numPr>
          <w:ilvl w:val="1"/>
          <w:numId w:val="1139"/>
        </w:numPr>
      </w:pPr>
      <w:r>
        <w:rPr>
          <w:i/>
          <w:iCs/>
        </w:rPr>
        <w:t xml:space="preserve">preferencias</w:t>
      </w:r>
      <w:r>
        <w:t xml:space="preserve">: localmente no saciables. No hace falta convexidad ni ninguna condición sobre los rendimientos: estas se necesitan para que el equilibrio exista, no para que sea eficiente;</w:t>
      </w:r>
    </w:p>
    <w:p>
      <w:pPr>
        <w:numPr>
          <w:ilvl w:val="1"/>
          <w:numId w:val="1139"/>
        </w:numPr>
      </w:pPr>
      <w:r>
        <w:rPr>
          <w:i/>
          <w:iCs/>
        </w:rPr>
        <w:t xml:space="preserve">ausencia de poder de mercado</w:t>
      </w:r>
      <w:r>
        <w:t xml:space="preserve">: todos los agentes son precio-aceptantes;</w:t>
      </w:r>
    </w:p>
    <w:p>
      <w:pPr>
        <w:numPr>
          <w:ilvl w:val="1"/>
          <w:numId w:val="1139"/>
        </w:numPr>
      </w:pPr>
      <w:r>
        <w:rPr>
          <w:i/>
          <w:iCs/>
        </w:rPr>
        <w:t xml:space="preserve">mercados completos</w:t>
      </w:r>
      <w:r>
        <w:t xml:space="preserve">: todos los bienes tienen mercado y precio; no hay externalidades ni bienes públicos;</w:t>
      </w:r>
    </w:p>
    <w:p>
      <w:pPr>
        <w:numPr>
          <w:ilvl w:val="1"/>
          <w:numId w:val="1139"/>
        </w:numPr>
      </w:pPr>
      <w:r>
        <w:rPr>
          <w:i/>
          <w:iCs/>
        </w:rPr>
        <w:t xml:space="preserve">precios comunes</w:t>
      </w:r>
      <w:r>
        <w:t xml:space="preserve">: todos se enfrentan a los mismos precios; no hay impuestos que abran cuñas entre ellos.</w:t>
      </w:r>
    </w:p>
    <w:p>
      <w:pPr>
        <w:numPr>
          <w:ilvl w:val="0"/>
          <w:numId w:val="1000"/>
        </w:numPr>
      </w:pPr>
      <w:r>
        <w:t xml:space="preserve">Con ellos, todos igualan sus relaciones marginales (12): eficiencia en el consumo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oMath>
      <w:r>
        <w:t xml:space="preserve">), en la producción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oMath>
      <w:r>
        <w:t xml:space="preserve">) y global (</w:t>
      </w:r>
      <m:oMath>
        <m:sSub>
          <m:e>
            <m:r>
              <m:rPr>
                <m:sty m:val="p"/>
              </m:rPr>
              <m:t>R</m:t>
            </m:r>
            <m:r>
              <m:rPr>
                <m:sty m:val="p"/>
              </m:rPr>
              <m:t>M</m:t>
            </m:r>
            <m:r>
              <m:rPr>
                <m:sty m:val="p"/>
              </m:rPr>
              <m:t>S</m:t>
            </m:r>
          </m:e>
          <m:sub>
            <m:r>
              <m:t>X</m:t>
            </m:r>
            <m:r>
              <m:t>Y</m:t>
            </m:r>
          </m:sub>
        </m:sSub>
        <m:r>
          <m:rPr>
            <m:sty m:val="p"/>
          </m:rPr>
          <m:t>=</m:t>
        </m:r>
        <m:sSub>
          <m:e>
            <m:r>
              <m:rPr>
                <m:sty m:val="p"/>
              </m:rPr>
              <m:t>R</m:t>
            </m:r>
            <m:r>
              <m:rPr>
                <m:sty m:val="p"/>
              </m:rPr>
              <m:t>M</m:t>
            </m:r>
            <m:r>
              <m:rPr>
                <m:sty m:val="p"/>
              </m:rPr>
              <m:t>T</m:t>
            </m:r>
          </m:e>
          <m:sub>
            <m:r>
              <m:t>X</m:t>
            </m:r>
            <m:r>
              <m:t>Y</m:t>
            </m:r>
          </m:sub>
        </m:sSub>
      </m:oMath>
      <w:r>
        <w:t xml:space="preserve">). Los precios reflejan íntegramente los costes de producir y la utilidad de consumir y coordinan las decisiones descentralizadas. Que el equilibrio maximice además el bienestar social depende de que coincida con el punto en que la gran frontera de posibilidades de utilidad es tangente a la curva de indiferencia social</w:t>
      </w:r>
      <w:r>
        <w:t xml:space="preserve"> </w:t>
      </w:r>
      <w:r>
        <w:rPr>
          <w:rStyle w:val="Referenciaatema"/>
        </w:rPr>
        <w:t xml:space="preserve">[ver tema 3.A.24]</w:t>
      </w:r>
      <w:r>
        <w:t xml:space="preserve">.</w:t>
      </w:r>
    </w:p>
    <w:p>
      <w:pPr>
        <w:keepNext/>
        <w:numPr>
          <w:ilvl w:val="0"/>
          <w:numId w:val="1138"/>
        </w:numPr>
      </w:pPr>
      <w:r>
        <w:rPr>
          <w:i/>
          <w:iCs/>
        </w:rPr>
        <w:t xml:space="preserve">Demostración</w:t>
      </w:r>
      <w:r>
        <w:t xml:space="preserve"> </w:t>
      </w:r>
      <w:r>
        <w:t xml:space="preserve">(por reducción al absurdo, en una economía de intercambio; con producción se añade que las empresas maximizan el beneficio)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16.C</w:t>
        </w:r>
      </w:hyperlink>
      <w:r>
        <w:t xml:space="preserve">)</w:t>
      </w:r>
      <w:r>
        <w:t xml:space="preserve">:</w:t>
      </w:r>
    </w:p>
    <w:p>
      <w:pPr>
        <w:numPr>
          <w:ilvl w:val="1"/>
          <w:numId w:val="1140"/>
        </w:numPr>
      </w:pPr>
      <w:r>
        <w:t xml:space="preserve">sea</w:t>
      </w:r>
      <w:r>
        <w:t xml:space="preserve"> </w:t>
      </w:r>
      <m:oMath>
        <m:d>
          <m:dPr>
            <m:begChr m:val="("/>
            <m:sepChr m:val=""/>
            <m:endChr m:val=")"/>
            <m:grow/>
          </m:dPr>
          <m:e>
            <m:sSubSup>
              <m:e>
                <m:acc>
                  <m:accPr>
                    <m:chr m:val="⃗"/>
                  </m:accPr>
                  <m:e>
                    <m:r>
                      <m:t>x</m:t>
                    </m:r>
                  </m:e>
                </m:acc>
              </m:e>
              <m:sub>
                <m:r>
                  <m:t>i</m:t>
                </m:r>
              </m:sub>
              <m:sup>
                <m:r>
                  <m:rPr>
                    <m:sty m:val="p"/>
                  </m:rPr>
                  <m:t>*</m:t>
                </m:r>
              </m:sup>
            </m:sSubSup>
          </m:e>
        </m:d>
      </m:oMath>
      <w:r>
        <w:t xml:space="preserve"> </w:t>
      </w:r>
      <w:r>
        <w:t xml:space="preserve">la asignación de un equilibrio con precios</w:t>
      </w:r>
      <w:r>
        <w:t xml:space="preserve"> </w:t>
      </w:r>
      <m:oMath>
        <m:sSup>
          <m:e>
            <m:acc>
              <m:accPr>
                <m:chr m:val="⃗"/>
              </m:accPr>
              <m:e>
                <m:r>
                  <m:t>p</m:t>
                </m:r>
              </m:e>
            </m:acc>
          </m:e>
          <m:sup>
            <m:r>
              <m:rPr>
                <m:sty m:val="p"/>
              </m:rPr>
              <m:t>*</m:t>
            </m:r>
          </m:sup>
        </m:sSup>
      </m:oMath>
      <w:r>
        <w:t xml:space="preserve">, y supongamos que no es óptima: existe otra factible,</w:t>
      </w:r>
      <w:r>
        <w:t xml:space="preserve"> </w:t>
      </w:r>
      <m:oMath>
        <m:d>
          <m:dPr>
            <m:begChr m:val="("/>
            <m:sepChr m:val=""/>
            <m:endChr m:val=")"/>
            <m:grow/>
          </m:dPr>
          <m:e>
            <m:acc>
              <m:accPr>
                <m:chr m:val="⃗"/>
              </m:accPr>
              <m:e>
                <m:r>
                  <m:t>x</m:t>
                </m:r>
              </m:e>
            </m:acc>
            <m:sSub>
              <m:e>
                <m:r>
                  <m:rPr>
                    <m:sty m:val="p"/>
                  </m:rPr>
                  <m:t>′</m:t>
                </m:r>
              </m:e>
              <m:sub>
                <m:r>
                  <m:t>i</m:t>
                </m:r>
              </m:sub>
            </m:sSub>
          </m:e>
        </m:d>
      </m:oMath>
      <w:r>
        <w:t xml:space="preserve"> </w:t>
      </w:r>
      <w:r>
        <w:t xml:space="preserve">con</w:t>
      </w:r>
      <w:r>
        <w:t xml:space="preserve"> </w:t>
      </w:r>
      <m:oMath>
        <m:nary>
          <m:naryPr>
            <m:chr m:val="∑"/>
            <m:limLoc m:val="undOvr"/>
            <m:subHide m:val="off"/>
            <m:supHide m:val="on"/>
          </m:naryPr>
          <m:sub>
            <m:r>
              <m:t>i</m:t>
            </m:r>
          </m:sub>
          <m:sup>
            <m:r>
              <m:t>​</m:t>
            </m:r>
          </m:sup>
          <m:e>
            <m:acc>
              <m:accPr>
                <m:chr m:val="⃗"/>
              </m:accPr>
              <m:e>
                <m:r>
                  <m:t>x</m:t>
                </m:r>
              </m:e>
            </m:acc>
          </m:e>
        </m:nary>
        <m:sSub>
          <m:e>
            <m:r>
              <m:rPr>
                <m:sty m:val="p"/>
              </m:rPr>
              <m:t>′</m:t>
            </m:r>
          </m:e>
          <m:sub>
            <m:r>
              <m:t>i</m:t>
            </m:r>
          </m:sub>
        </m:sSub>
        <m:r>
          <m:rPr>
            <m:sty m:val="p"/>
          </m:rPr>
          <m:t>=</m:t>
        </m:r>
        <m:nary>
          <m:naryPr>
            <m:chr m:val="∑"/>
            <m:limLoc m:val="undOvr"/>
            <m:subHide m:val="off"/>
            <m:supHide m:val="on"/>
          </m:naryPr>
          <m:sub>
            <m:r>
              <m:t>i</m:t>
            </m:r>
          </m:sub>
          <m:sup>
            <m:r>
              <m:t>​</m:t>
            </m:r>
          </m:sup>
          <m:e>
            <m:sSub>
              <m:e>
                <m:acc>
                  <m:accPr>
                    <m:chr m:val="⃗"/>
                  </m:accPr>
                  <m:e>
                    <m:r>
                      <m:t>ω</m:t>
                    </m:r>
                  </m:e>
                </m:acc>
              </m:e>
              <m:sub>
                <m:r>
                  <m:t>i</m:t>
                </m:r>
              </m:sub>
            </m:sSub>
          </m:e>
        </m:nary>
      </m:oMath>
      <w:r>
        <w:t xml:space="preserve">, en la que nadie está peor y alguien está mejor;</w:t>
      </w:r>
    </w:p>
    <w:p>
      <w:pPr>
        <w:numPr>
          <w:ilvl w:val="1"/>
          <w:numId w:val="1140"/>
        </w:numPr>
      </w:pPr>
      <w:r>
        <w:t xml:space="preserve">quien está mejor no podía pagar su nueva cesta, porque si hubiera podido la habría elegido:</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i</m:t>
            </m:r>
          </m:sub>
        </m:sSub>
        <m:r>
          <m:rPr>
            <m:sty m:val="p"/>
          </m:rPr>
          <m:t>&gt;</m:t>
        </m:r>
        <m:sSup>
          <m:e>
            <m:acc>
              <m:accPr>
                <m:chr m:val="⃗"/>
              </m:accPr>
              <m:e>
                <m:r>
                  <m:t>p</m:t>
                </m:r>
              </m:e>
            </m:acc>
          </m:e>
          <m:sup>
            <m:r>
              <m:rPr>
                <m:sty m:val="p"/>
              </m:rPr>
              <m:t>*</m:t>
            </m:r>
          </m:sup>
        </m:sSup>
        <m:r>
          <m:rPr>
            <m:sty m:val="p"/>
          </m:rPr>
          <m:t>⋅</m:t>
        </m:r>
        <m:sSub>
          <m:e>
            <m:acc>
              <m:accPr>
                <m:chr m:val="⃗"/>
              </m:accPr>
              <m:e>
                <m:r>
                  <m:t>ω</m:t>
                </m:r>
              </m:e>
            </m:acc>
          </m:e>
          <m:sub>
            <m:r>
              <m:t>i</m:t>
            </m:r>
          </m:sub>
        </m:sSub>
      </m:oMath>
      <w:r>
        <w:t xml:space="preserve">;</w:t>
      </w:r>
    </w:p>
    <w:p>
      <w:pPr>
        <w:numPr>
          <w:ilvl w:val="1"/>
          <w:numId w:val="1140"/>
        </w:numPr>
      </w:pPr>
      <w:r>
        <w:t xml:space="preserve">quien está igual tampoco podía pagarla por menos: si</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i</m:t>
            </m:r>
          </m:sub>
        </m:sSub>
        <m:r>
          <m:rPr>
            <m:sty m:val="p"/>
          </m:rPr>
          <m:t>&lt;</m:t>
        </m:r>
        <m:sSup>
          <m:e>
            <m:acc>
              <m:accPr>
                <m:chr m:val="⃗"/>
              </m:accPr>
              <m:e>
                <m:r>
                  <m:t>p</m:t>
                </m:r>
              </m:e>
            </m:acc>
          </m:e>
          <m:sup>
            <m:r>
              <m:rPr>
                <m:sty m:val="p"/>
              </m:rPr>
              <m:t>*</m:t>
            </m:r>
          </m:sup>
        </m:sSup>
        <m:r>
          <m:rPr>
            <m:sty m:val="p"/>
          </m:rPr>
          <m:t>⋅</m:t>
        </m:r>
        <m:sSub>
          <m:e>
            <m:acc>
              <m:accPr>
                <m:chr m:val="⃗"/>
              </m:accPr>
              <m:e>
                <m:r>
                  <m:t>ω</m:t>
                </m:r>
              </m:e>
            </m:acc>
          </m:e>
          <m:sub>
            <m:r>
              <m:t>i</m:t>
            </m:r>
          </m:sub>
        </m:sSub>
      </m:oMath>
      <w:r>
        <w:t xml:space="preserve">, por la no saciedad local habría una cesta cercana, más barata que su renta y mejor que</w:t>
      </w:r>
      <w:r>
        <w:t xml:space="preserve"> </w:t>
      </w:r>
      <m:oMath>
        <m:acc>
          <m:accPr>
            <m:chr m:val="⃗"/>
          </m:accPr>
          <m:e>
            <m:r>
              <m:t>x</m:t>
            </m:r>
          </m:e>
        </m:acc>
        <m:sSub>
          <m:e>
            <m:r>
              <m:rPr>
                <m:sty m:val="p"/>
              </m:rPr>
              <m:t>′</m:t>
            </m:r>
          </m:e>
          <m:sub>
            <m:r>
              <m:t>i</m:t>
            </m:r>
          </m:sub>
        </m:sSub>
      </m:oMath>
      <w:r>
        <w:t xml:space="preserve">, y por tanto mejor que</w:t>
      </w:r>
      <w:r>
        <w:t xml:space="preserve"> </w:t>
      </w:r>
      <m:oMath>
        <m:sSubSup>
          <m:e>
            <m:acc>
              <m:accPr>
                <m:chr m:val="⃗"/>
              </m:accPr>
              <m:e>
                <m:r>
                  <m:t>x</m:t>
                </m:r>
              </m:e>
            </m:acc>
          </m:e>
          <m:sub>
            <m:r>
              <m:t>i</m:t>
            </m:r>
          </m:sub>
          <m:sup>
            <m:r>
              <m:rPr>
                <m:sty m:val="p"/>
              </m:rPr>
              <m:t>*</m:t>
            </m:r>
          </m:sup>
        </m:sSubSup>
      </m:oMath>
      <w:r>
        <w:t xml:space="preserve">, que no habría elegido. Así que</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i</m:t>
            </m:r>
          </m:sub>
        </m:sSub>
        <m:r>
          <m:rPr>
            <m:sty m:val="p"/>
          </m:rPr>
          <m:t>≥</m:t>
        </m:r>
        <m:sSup>
          <m:e>
            <m:acc>
              <m:accPr>
                <m:chr m:val="⃗"/>
              </m:accPr>
              <m:e>
                <m:r>
                  <m:t>p</m:t>
                </m:r>
              </m:e>
            </m:acc>
          </m:e>
          <m:sup>
            <m:r>
              <m:rPr>
                <m:sty m:val="p"/>
              </m:rPr>
              <m:t>*</m:t>
            </m:r>
          </m:sup>
        </m:sSup>
        <m:r>
          <m:rPr>
            <m:sty m:val="p"/>
          </m:rPr>
          <m:t>⋅</m:t>
        </m:r>
        <m:sSub>
          <m:e>
            <m:acc>
              <m:accPr>
                <m:chr m:val="⃗"/>
              </m:accPr>
              <m:e>
                <m:r>
                  <m:t>ω</m:t>
                </m:r>
              </m:e>
            </m:acc>
          </m:e>
          <m:sub>
            <m:r>
              <m:t>i</m:t>
            </m:r>
          </m:sub>
        </m:sSub>
      </m:oMath>
      <w:r>
        <w:t xml:space="preserve">;</w:t>
      </w:r>
    </w:p>
    <w:p>
      <w:pPr>
        <w:numPr>
          <w:ilvl w:val="1"/>
          <w:numId w:val="1140"/>
        </w:numPr>
      </w:pPr>
      <w:r>
        <w:t xml:space="preserve">sumando para todos,</w:t>
      </w:r>
      <w:r>
        <w:t xml:space="preserve"> </w:t>
      </w:r>
      <m:oMath>
        <m:sSup>
          <m:e>
            <m:acc>
              <m:accPr>
                <m:chr m:val="⃗"/>
              </m:accPr>
              <m:e>
                <m:r>
                  <m:t>p</m:t>
                </m:r>
              </m:e>
            </m:acc>
          </m:e>
          <m:sup>
            <m:r>
              <m:rPr>
                <m:sty m:val="p"/>
              </m:rPr>
              <m:t>*</m:t>
            </m:r>
          </m:sup>
        </m:sSup>
        <m:r>
          <m:rPr>
            <m:sty m:val="p"/>
          </m:rPr>
          <m:t>⋅</m:t>
        </m:r>
        <m:nary>
          <m:naryPr>
            <m:chr m:val="∑"/>
            <m:limLoc m:val="undOvr"/>
            <m:subHide m:val="off"/>
            <m:supHide m:val="on"/>
          </m:naryPr>
          <m:sub>
            <m:r>
              <m:t>i</m:t>
            </m:r>
          </m:sub>
          <m:sup>
            <m:r>
              <m:t>​</m:t>
            </m:r>
          </m:sup>
          <m:e>
            <m:acc>
              <m:accPr>
                <m:chr m:val="⃗"/>
              </m:accPr>
              <m:e>
                <m:r>
                  <m:t>x</m:t>
                </m:r>
              </m:e>
            </m:acc>
          </m:e>
        </m:nary>
        <m:sSub>
          <m:e>
            <m:r>
              <m:rPr>
                <m:sty m:val="p"/>
              </m:rPr>
              <m:t>′</m:t>
            </m:r>
          </m:e>
          <m:sub>
            <m:r>
              <m:t>i</m:t>
            </m:r>
          </m:sub>
        </m:sSub>
        <m:r>
          <m:rPr>
            <m:sty m:val="p"/>
          </m:rPr>
          <m:t>&gt;</m:t>
        </m:r>
        <m:sSup>
          <m:e>
            <m:acc>
              <m:accPr>
                <m:chr m:val="⃗"/>
              </m:accPr>
              <m:e>
                <m:r>
                  <m:t>p</m:t>
                </m:r>
              </m:e>
            </m:acc>
          </m:e>
          <m:sup>
            <m:r>
              <m:rPr>
                <m:sty m:val="p"/>
              </m:rPr>
              <m:t>*</m:t>
            </m:r>
          </m:sup>
        </m:sSup>
        <m:r>
          <m:rPr>
            <m:sty m:val="p"/>
          </m:rPr>
          <m:t>⋅</m:t>
        </m:r>
        <m:nary>
          <m:naryPr>
            <m:chr m:val="∑"/>
            <m:limLoc m:val="undOvr"/>
            <m:subHide m:val="off"/>
            <m:supHide m:val="on"/>
          </m:naryPr>
          <m:sub>
            <m:r>
              <m:t>i</m:t>
            </m:r>
          </m:sub>
          <m:sup>
            <m:r>
              <m:t>​</m:t>
            </m:r>
          </m:sup>
          <m:e>
            <m:sSub>
              <m:e>
                <m:acc>
                  <m:accPr>
                    <m:chr m:val="⃗"/>
                  </m:accPr>
                  <m:e>
                    <m:r>
                      <m:t>ω</m:t>
                    </m:r>
                  </m:e>
                </m:acc>
              </m:e>
              <m:sub>
                <m:r>
                  <m:t>i</m:t>
                </m:r>
              </m:sub>
            </m:sSub>
          </m:e>
        </m:nary>
      </m:oMath>
      <w:r>
        <w:t xml:space="preserve">, lo que contradice que</w:t>
      </w:r>
      <w:r>
        <w:t xml:space="preserve"> </w:t>
      </w:r>
      <m:oMath>
        <m:d>
          <m:dPr>
            <m:begChr m:val="("/>
            <m:sepChr m:val=""/>
            <m:endChr m:val=")"/>
            <m:grow/>
          </m:dPr>
          <m:e>
            <m:acc>
              <m:accPr>
                <m:chr m:val="⃗"/>
              </m:accPr>
              <m:e>
                <m:r>
                  <m:t>x</m:t>
                </m:r>
              </m:e>
            </m:acc>
            <m:sSub>
              <m:e>
                <m:r>
                  <m:rPr>
                    <m:sty m:val="p"/>
                  </m:rPr>
                  <m:t>′</m:t>
                </m:r>
              </m:e>
              <m:sub>
                <m:r>
                  <m:t>i</m:t>
                </m:r>
              </m:sub>
            </m:sSub>
          </m:e>
        </m:d>
      </m:oMath>
      <w:r>
        <w:t xml:space="preserve"> </w:t>
      </w:r>
      <w:r>
        <w:t xml:space="preserve">sea factible: el equilibrio es óptimo de</w:t>
      </w:r>
      <w:r>
        <w:t xml:space="preserve"> </w:t>
      </w:r>
      <w:r>
        <w:rPr>
          <w:smallCaps/>
        </w:rPr>
        <w:t xml:space="preserve">Pareto</w:t>
      </w:r>
      <w:r>
        <w:t xml:space="preserve">.</w:t>
      </w:r>
      <m:oMath>
        <m:r>
          <m:rPr>
            <m:sty m:val="p"/>
          </m:rPr>
          <m:t>◼</m:t>
        </m:r>
      </m:oMath>
    </w:p>
    <w:p>
      <w:pPr>
        <w:numPr>
          <w:ilvl w:val="0"/>
          <w:numId w:val="1000"/>
        </w:numPr>
      </w:pPr>
      <w:r>
        <w:t xml:space="preserve">La demostración no usa en ningún momento la convexidad, solo que los precios son comunes y que todos los bienes tienen precio.</w:t>
      </w:r>
    </w:p>
    <w:p>
      <w:pPr>
        <w:numPr>
          <w:ilvl w:val="0"/>
          <w:numId w:val="1138"/>
        </w:numPr>
      </w:pPr>
      <w:r>
        <w:rPr>
          <w:i/>
          <w:iCs/>
        </w:rPr>
        <w:t xml:space="preserve">Alcance</w:t>
      </w:r>
      <w:r>
        <w:t xml:space="preserve">: el teorema se ha usado a menudo como argumento del</w:t>
      </w:r>
      <w:r>
        <w:t xml:space="preserve"> </w:t>
      </w:r>
      <w:r>
        <w:rPr>
          <w:i/>
          <w:iCs/>
        </w:rPr>
        <w:t xml:space="preserve">laissez-faire</w:t>
      </w:r>
      <w:r>
        <w:t xml:space="preserve">, pero su relevancia se limita por la restrictividad de sus supuestos (que da pie al estudio de los fallos de mercado,</w:t>
      </w:r>
      <w:r>
        <w:t xml:space="preserve"> </w:t>
      </w:r>
      <w:r>
        <w:rPr>
          <w:rStyle w:val="Referenciaatema"/>
        </w:rPr>
        <w:t xml:space="preserve">[ver tema 3.A.23]</w:t>
      </w:r>
      <w:r>
        <w:t xml:space="preserve">) y porque la eficiencia no es el único objetivo: también importan la equidad y la justicia social.</w:t>
      </w:r>
    </w:p>
    <w:p>
      <w:pPr>
        <w:numPr>
          <w:ilvl w:val="0"/>
          <w:numId w:val="1138"/>
        </w:numPr>
      </w:pPr>
      <w:r>
        <w:rPr>
          <w:i/>
          <w:iCs/>
        </w:rPr>
        <w:t xml:space="preserve">Segundo teorema</w:t>
      </w:r>
      <w:r>
        <w:t xml:space="preserve">: con preferencias y tecnologías convexas, todo óptimo de</w:t>
      </w:r>
      <w:r>
        <w:t xml:space="preserve"> </w:t>
      </w:r>
      <w:r>
        <w:rPr>
          <w:smallCaps/>
        </w:rPr>
        <w:t xml:space="preserve">Pareto</w:t>
      </w:r>
      <w:r>
        <w:t xml:space="preserve"> </w:t>
      </w:r>
      <w:r>
        <w:t xml:space="preserve">puede alcanzarse como equilibrio competitivo tras una redistribución de las dotaciones con transferencias de suma fija. Su intuición está en la caja (gráfico 6): para cada punto de la curva de contrato hay una dotación inicial y una recta de precios que lo hacen equilibrio. Aquí la convexidad no es un supuesto técnico, sino necesario: sin ella, el precio que separa los conjuntos de mejora puede no existir.</w:t>
      </w:r>
    </w:p>
    <w:p>
      <w:pPr>
        <w:numPr>
          <w:ilvl w:val="0"/>
          <w:numId w:val="1138"/>
        </w:numPr>
      </w:pPr>
      <w:r>
        <w:rPr>
          <w:i/>
          <w:iCs/>
        </w:rPr>
        <w:t xml:space="preserve">Implicaciones</w:t>
      </w:r>
      <w:r>
        <w:t xml:space="preserve">: separa la búsqueda de la eficiencia de la de la equidad, y justifica la intervención pública también por motivos de equidad, para alcanzar el óptimo de</w:t>
      </w:r>
      <w:r>
        <w:t xml:space="preserve"> </w:t>
      </w:r>
      <w:r>
        <w:rPr>
          <w:smallCaps/>
        </w:rPr>
        <w:t xml:space="preserve">Pareto</w:t>
      </w:r>
      <w:r>
        <w:t xml:space="preserve"> </w:t>
      </w:r>
      <w:r>
        <w:t xml:space="preserve">que maximice el bienestar social.</w:t>
      </w:r>
      <w:r>
        <w:t xml:space="preserve"> </w:t>
      </w:r>
      <w:r>
        <w:rPr>
          <w:i/>
          <w:iCs/>
        </w:rPr>
        <w:t xml:space="preserve">Contraargumento</w:t>
      </w:r>
      <w:r>
        <w:t xml:space="preserve">: es prácticamente imposible diseñar impuestos y transferencias de suma fija que no distorsionen las decisiones (la información es privada), y reaparece el dilema entre equidad y eficiencia.</w:t>
      </w:r>
    </w:p>
    <w:p>
      <w:pPr>
        <w:numPr>
          <w:ilvl w:val="0"/>
          <w:numId w:val="1138"/>
        </w:numPr>
      </w:pPr>
      <w:r>
        <w:rPr>
          <w:i/>
          <w:iCs/>
        </w:rPr>
        <w:t xml:space="preserve">Atribución</w:t>
      </w:r>
      <w:r>
        <w:t xml:space="preserve">: las condiciones marginales del óptimo las formularon</w:t>
      </w:r>
      <w:r>
        <w:t xml:space="preserve"> </w:t>
      </w:r>
      <w:r>
        <w:rPr>
          <w:smallCaps/>
        </w:rPr>
        <w:t xml:space="preserve">Lerner</w:t>
      </w:r>
      <w:r>
        <w:t xml:space="preserve"> </w:t>
      </w:r>
      <w:r>
        <w:t xml:space="preserve">(</w:t>
      </w:r>
      <w:hyperlink w:anchor="ref-Lerner1934Economic">
        <w:r>
          <w:rPr>
            <w:rStyle w:val="Hyperlink"/>
          </w:rPr>
          <w:t xml:space="preserve">1934</w:t>
        </w:r>
      </w:hyperlink>
      <w:r>
        <w:t xml:space="preserve">,</w:t>
      </w:r>
      <w:r>
        <w:t xml:space="preserve"> </w:t>
      </w:r>
      <w:hyperlink w:anchor="ref-Lerner1944Economics">
        <w:r>
          <w:rPr>
            <w:rStyle w:val="Hyperlink"/>
          </w:rPr>
          <w:t xml:space="preserve">1944</w:t>
        </w:r>
      </w:hyperlink>
      <w:r>
        <w:t xml:space="preserve">)</w:t>
      </w:r>
      <w:r>
        <w:t xml:space="preserve"> </w:t>
      </w:r>
      <w:r>
        <w:t xml:space="preserve">y</w:t>
      </w:r>
      <w:r>
        <w:t xml:space="preserve"> </w:t>
      </w:r>
      <w:r>
        <w:rPr>
          <w:smallCaps/>
        </w:rPr>
        <w:t xml:space="preserve">Lange</w:t>
      </w:r>
      <w:r>
        <w:t xml:space="preserve"> </w:t>
      </w:r>
      <w:r>
        <w:t xml:space="preserve">(</w:t>
      </w:r>
      <w:hyperlink w:anchor="ref-Lange1942Foundations">
        <w:r>
          <w:rPr>
            <w:rStyle w:val="Hyperlink"/>
          </w:rPr>
          <w:t xml:space="preserve">1942b</w:t>
        </w:r>
      </w:hyperlink>
      <w:r>
        <w:t xml:space="preserve">)</w:t>
      </w:r>
      <w:r>
        <w:t xml:space="preserve">; la demostración moderna de los 2 teoremas, con análisis convexo y sin diferenciabilidad, se debe a</w:t>
      </w:r>
      <w:r>
        <w:t xml:space="preserve"> </w:t>
      </w:r>
      <w:r>
        <w:rPr>
          <w:smallCaps/>
        </w:rPr>
        <w:t xml:space="preserve">Arrow</w:t>
      </w:r>
      <w:r>
        <w:t xml:space="preserve"> </w:t>
      </w:r>
      <w:r>
        <w:t xml:space="preserve">(</w:t>
      </w:r>
      <w:hyperlink w:anchor="ref-Arrow1951Extension">
        <w:r>
          <w:rPr>
            <w:rStyle w:val="Hyperlink"/>
          </w:rPr>
          <w:t xml:space="preserve">1951</w:t>
        </w:r>
      </w:hyperlink>
      <w:r>
        <w:t xml:space="preserve">)</w:t>
      </w:r>
      <w:r>
        <w:t xml:space="preserve"> </w:t>
      </w:r>
      <w:r>
        <w:t xml:space="preserve">y</w:t>
      </w:r>
      <w:r>
        <w:t xml:space="preserve"> </w:t>
      </w:r>
      <w:r>
        <w:rPr>
          <w:smallCaps/>
        </w:rPr>
        <w:t xml:space="preserve">Debreu</w:t>
      </w:r>
      <w:r>
        <w:t xml:space="preserve"> </w:t>
      </w:r>
      <w:r>
        <w:t xml:space="preserve">(</w:t>
      </w:r>
      <w:hyperlink w:anchor="ref-Debreu1951Coefficient">
        <w:r>
          <w:rPr>
            <w:rStyle w:val="Hyperlink"/>
          </w:rPr>
          <w:t xml:space="preserve">1951</w:t>
        </w:r>
      </w:hyperlink>
      <w:r>
        <w:t xml:space="preserve">)</w:t>
      </w:r>
      <w:r>
        <w:t xml:space="preserve">, por separado.</w:t>
      </w:r>
    </w:p>
    <w:bookmarkEnd w:id="199"/>
    <w:bookmarkEnd w:id="200"/>
    <w:bookmarkStart w:id="206" w:name="anexo:estabilidad-parcial"/>
    <w:p>
      <w:pPr>
        <w:pStyle w:val="Heading1"/>
      </w:pPr>
      <w:r>
        <w:t xml:space="preserve">D. Anexo: estabilidad en un mercado:</w:t>
      </w:r>
      <w:r>
        <w:br/>
      </w:r>
      <w:r>
        <w:t xml:space="preserve">ajuste walrasiano y marshalliano</w:t>
      </w:r>
    </w:p>
    <w:p>
      <w:pPr>
        <w:pStyle w:val="FirstParagraph"/>
        <w:keepNext/>
      </w:pPr>
      <w:r>
        <w:t xml:space="preserve">Este anexo recoge el caso más sencillo de la estabilidad (II.1.3): un solo mercado, con los demás precios dados</w:t>
      </w:r>
      <w:r>
        <w:t xml:space="preserve"> </w:t>
      </w:r>
      <w:r>
        <w:rPr>
          <w:rStyle w:val="Referenciaatema"/>
        </w:rPr>
        <w:t xml:space="preserve">[ver tema 3.A.16]</w:t>
      </w:r>
      <w:r>
        <w:t xml:space="preserve">. Sirve para ver que la respuesta depende del mecanismo de ajuste que se suponga.</w:t>
      </w:r>
    </w:p>
    <w:p>
      <w:pPr>
        <w:keepNext/>
        <w:numPr>
          <w:ilvl w:val="0"/>
          <w:numId w:val="1141"/>
        </w:numPr>
      </w:pPr>
      <w:r>
        <w:rPr>
          <w:i/>
          <w:iCs/>
        </w:rPr>
        <w:t xml:space="preserve">Los 2 mecanismos</w:t>
      </w:r>
      <w:r>
        <w:t xml:space="preserve">: con</w:t>
      </w:r>
      <w:r>
        <w:t xml:space="preserve"> </w:t>
      </w:r>
      <m:oMath>
        <m:r>
          <m:t>x</m:t>
        </m:r>
        <m:d>
          <m:dPr>
            <m:begChr m:val="("/>
            <m:sepChr m:val=""/>
            <m:endChr m:val=")"/>
            <m:grow/>
          </m:dPr>
          <m:e>
            <m:r>
              <m:t>p</m:t>
            </m:r>
          </m:e>
        </m:d>
      </m:oMath>
      <w:r>
        <w:t xml:space="preserve"> </w:t>
      </w:r>
      <w:r>
        <w:t xml:space="preserve">la demanda y</w:t>
      </w:r>
      <w:r>
        <w:t xml:space="preserve"> </w:t>
      </w:r>
      <m:oMath>
        <m:r>
          <m:t>q</m:t>
        </m:r>
        <m:d>
          <m:dPr>
            <m:begChr m:val="("/>
            <m:sepChr m:val=""/>
            <m:endChr m:val=")"/>
            <m:grow/>
          </m:dPr>
          <m:e>
            <m:r>
              <m:t>p</m:t>
            </m:r>
          </m:e>
        </m:d>
      </m:oMath>
      <w:r>
        <w:t xml:space="preserve"> </w:t>
      </w:r>
      <w:r>
        <w:t xml:space="preserve">la oferta,</w:t>
      </w:r>
    </w:p>
    <w:p>
      <w:pPr>
        <w:numPr>
          <w:ilvl w:val="1"/>
          <w:numId w:val="1142"/>
        </w:numPr>
      </w:pPr>
      <w:r>
        <w:rPr>
          <w:b/>
          <w:bCs/>
        </w:rPr>
        <w:t xml:space="preserve">ajuste walrasiano (por precios)</w:t>
      </w:r>
      <w:r>
        <w:t xml:space="preserve">: el precio sube si hay exceso de demanda,</w:t>
      </w:r>
      <w:r>
        <w:t xml:space="preserve"> </w:t>
      </w:r>
      <m:oMath>
        <m:acc>
          <m:accPr>
            <m:chr m:val="̇"/>
          </m:accPr>
          <m:e>
            <m:r>
              <m:t>p</m:t>
            </m:r>
          </m:e>
        </m:acc>
        <m:r>
          <m:rPr>
            <m:sty m:val="p"/>
          </m:rPr>
          <m:t>=</m:t>
        </m:r>
        <m:r>
          <m:t>f</m:t>
        </m:r>
        <m:d>
          <m:dPr>
            <m:begChr m:val="("/>
            <m:sepChr m:val=""/>
            <m:endChr m:val=")"/>
            <m:grow/>
          </m:dPr>
          <m:e>
            <m:r>
              <m:t>z</m:t>
            </m:r>
            <m:d>
              <m:dPr>
                <m:begChr m:val="("/>
                <m:sepChr m:val=""/>
                <m:endChr m:val=")"/>
                <m:grow/>
              </m:dPr>
              <m:e>
                <m:r>
                  <m:t>p</m:t>
                </m:r>
              </m:e>
            </m:d>
          </m:e>
        </m:d>
      </m:oMath>
      <w:r>
        <w:t xml:space="preserve"> </w:t>
      </w:r>
      <w:r>
        <w:t xml:space="preserve">con</w:t>
      </w:r>
      <w:r>
        <w:t xml:space="preserve"> </w:t>
      </w:r>
      <m:oMath>
        <m:r>
          <m:t>z</m:t>
        </m:r>
        <m:d>
          <m:dPr>
            <m:begChr m:val="("/>
            <m:sepChr m:val=""/>
            <m:endChr m:val=")"/>
            <m:grow/>
          </m:dPr>
          <m:e>
            <m:r>
              <m:t>p</m:t>
            </m:r>
          </m:e>
        </m:d>
        <m:r>
          <m:rPr>
            <m:sty m:val="p"/>
          </m:rPr>
          <m:t>=</m:t>
        </m:r>
        <m:r>
          <m:t>x</m:t>
        </m:r>
        <m:d>
          <m:dPr>
            <m:begChr m:val="("/>
            <m:sepChr m:val=""/>
            <m:endChr m:val=")"/>
            <m:grow/>
          </m:dPr>
          <m:e>
            <m:r>
              <m:t>p</m:t>
            </m:r>
          </m:e>
        </m:d>
        <m:r>
          <m:rPr>
            <m:sty m:val="p"/>
          </m:rPr>
          <m:t>−</m:t>
        </m:r>
        <m:r>
          <m:t>q</m:t>
        </m:r>
        <m:d>
          <m:dPr>
            <m:begChr m:val="("/>
            <m:sepChr m:val=""/>
            <m:endChr m:val=")"/>
            <m:grow/>
          </m:dPr>
          <m:e>
            <m:r>
              <m:t>p</m:t>
            </m:r>
          </m:e>
        </m:d>
      </m:oMath>
      <w:r>
        <w:t xml:space="preserve"> </w:t>
      </w:r>
      <w:r>
        <w:t xml:space="preserve">y</w:t>
      </w:r>
      <w:r>
        <w:t xml:space="preserve"> </w:t>
      </w:r>
      <m:oMath>
        <m:r>
          <m:t>f</m:t>
        </m:r>
        <m:r>
          <m:rPr>
            <m:sty m:val="p"/>
          </m:rPr>
          <m:t>′</m:t>
        </m:r>
        <m:r>
          <m:rPr>
            <m:sty m:val="p"/>
          </m:rPr>
          <m:t>&gt;</m:t>
        </m:r>
        <m:r>
          <m:t>0</m:t>
        </m:r>
      </m:oMath>
      <w:r>
        <w:t xml:space="preserve">. El equilibrio es estable si un precio por encima del de equilibrio genera exceso de oferta:</w:t>
      </w:r>
      <w:r>
        <w:t xml:space="preserve"> </w:t>
      </w:r>
      <m:oMath>
        <m:r>
          <m:t>z</m:t>
        </m:r>
        <m:r>
          <m:rPr>
            <m:sty m:val="p"/>
          </m:rPr>
          <m:t>′</m:t>
        </m:r>
        <m:d>
          <m:dPr>
            <m:begChr m:val="("/>
            <m:sepChr m:val=""/>
            <m:endChr m:val=")"/>
            <m:grow/>
          </m:dPr>
          <m:e>
            <m:r>
              <m:t>p</m:t>
            </m:r>
          </m:e>
        </m:d>
        <m:r>
          <m:rPr>
            <m:sty m:val="p"/>
          </m:rPr>
          <m:t>&lt;</m:t>
        </m:r>
        <m:r>
          <m:t>0</m:t>
        </m:r>
      </m:oMath>
      <w:r>
        <w:t xml:space="preserve">;</w:t>
      </w:r>
    </w:p>
    <w:p>
      <w:pPr>
        <w:numPr>
          <w:ilvl w:val="1"/>
          <w:numId w:val="1142"/>
        </w:numPr>
      </w:pPr>
      <w:r>
        <w:rPr>
          <w:b/>
          <w:bCs/>
        </w:rPr>
        <w:t xml:space="preserve">ajuste marshalliano (por cantidades)</w:t>
      </w:r>
      <w:r>
        <w:t xml:space="preserve">: la cantidad aumenta si el precio de demanda (lo que los compradores están dispuestos a pagar) supera al de oferta (lo que piden los vendedores),</w:t>
      </w:r>
      <w:r>
        <w:t xml:space="preserve"> </w:t>
      </w:r>
      <m:oMath>
        <m:acc>
          <m:accPr>
            <m:chr m:val="̇"/>
          </m:accPr>
          <m:e>
            <m:r>
              <m:t>q</m:t>
            </m:r>
          </m:e>
        </m:acc>
        <m:r>
          <m:rPr>
            <m:sty m:val="p"/>
          </m:rPr>
          <m:t>=</m:t>
        </m:r>
        <m:r>
          <m:t>g</m:t>
        </m:r>
        <m:d>
          <m:dPr>
            <m:begChr m:val="("/>
            <m:sepChr m:val=""/>
            <m:endChr m:val=")"/>
            <m:grow/>
          </m:dPr>
          <m:e>
            <m:sSup>
              <m:e>
                <m:r>
                  <m:t>p</m:t>
                </m:r>
              </m:e>
              <m:sup>
                <m:r>
                  <m:t>D</m:t>
                </m:r>
              </m:sup>
            </m:sSup>
            <m:d>
              <m:dPr>
                <m:begChr m:val="("/>
                <m:sepChr m:val=""/>
                <m:endChr m:val=")"/>
                <m:grow/>
              </m:dPr>
              <m:e>
                <m:r>
                  <m:t>q</m:t>
                </m:r>
              </m:e>
            </m:d>
            <m:r>
              <m:rPr>
                <m:sty m:val="p"/>
              </m:rPr>
              <m:t>−</m:t>
            </m:r>
            <m:sSup>
              <m:e>
                <m:r>
                  <m:t>p</m:t>
                </m:r>
              </m:e>
              <m:sup>
                <m:r>
                  <m:t>S</m:t>
                </m:r>
              </m:sup>
            </m:sSup>
            <m:d>
              <m:dPr>
                <m:begChr m:val="("/>
                <m:sepChr m:val=""/>
                <m:endChr m:val=")"/>
                <m:grow/>
              </m:dPr>
              <m:e>
                <m:r>
                  <m:t>q</m:t>
                </m:r>
              </m:e>
            </m:d>
          </m:e>
        </m:d>
      </m:oMath>
      <w:r>
        <w:t xml:space="preserve"> </w:t>
      </w:r>
      <w:r>
        <w:t xml:space="preserve">con</w:t>
      </w:r>
      <w:r>
        <w:t xml:space="preserve"> </w:t>
      </w:r>
      <m:oMath>
        <m:r>
          <m:t>g</m:t>
        </m:r>
        <m:r>
          <m:rPr>
            <m:sty m:val="p"/>
          </m:rPr>
          <m:t>′</m:t>
        </m:r>
        <m:r>
          <m:rPr>
            <m:sty m:val="p"/>
          </m:rPr>
          <m:t>&gt;</m:t>
        </m:r>
        <m:r>
          <m:t>0</m:t>
        </m:r>
      </m:oMath>
      <w:r>
        <w:t xml:space="preserve">. El equilibrio es estable si, a la derecha del equilibrio, el precio de demanda cae por debajo del de oferta:</w:t>
      </w:r>
      <w:r>
        <w:t xml:space="preserve"> </w:t>
      </w:r>
      <m:oMath>
        <m:f>
          <m:fPr>
            <m:type m:val="bar"/>
          </m:fPr>
          <m:num>
            <m:r>
              <m:t>d</m:t>
            </m:r>
          </m:num>
          <m:den>
            <m:r>
              <m:t>d</m:t>
            </m:r>
            <m:r>
              <m:t>q</m:t>
            </m:r>
          </m:den>
        </m:f>
        <m:d>
          <m:dPr>
            <m:begChr m:val="("/>
            <m:sepChr m:val=""/>
            <m:endChr m:val=")"/>
            <m:grow/>
          </m:dPr>
          <m:e>
            <m:sSup>
              <m:e>
                <m:r>
                  <m:t>p</m:t>
                </m:r>
              </m:e>
              <m:sup>
                <m:r>
                  <m:t>D</m:t>
                </m:r>
              </m:sup>
            </m:sSup>
            <m:d>
              <m:dPr>
                <m:begChr m:val="("/>
                <m:sepChr m:val=""/>
                <m:endChr m:val=")"/>
                <m:grow/>
              </m:dPr>
              <m:e>
                <m:r>
                  <m:t>q</m:t>
                </m:r>
              </m:e>
            </m:d>
            <m:r>
              <m:rPr>
                <m:sty m:val="p"/>
              </m:rPr>
              <m:t>−</m:t>
            </m:r>
            <m:sSup>
              <m:e>
                <m:r>
                  <m:t>p</m:t>
                </m:r>
              </m:e>
              <m:sup>
                <m:r>
                  <m:t>S</m:t>
                </m:r>
              </m:sup>
            </m:sSup>
            <m:d>
              <m:dPr>
                <m:begChr m:val="("/>
                <m:sepChr m:val=""/>
                <m:endChr m:val=")"/>
                <m:grow/>
              </m:dPr>
              <m:e>
                <m:r>
                  <m:t>q</m:t>
                </m:r>
              </m:e>
            </m:d>
          </m:e>
        </m:d>
        <m:r>
          <m:rPr>
            <m:sty m:val="p"/>
          </m:rPr>
          <m:t>&lt;</m:t>
        </m:r>
        <m:r>
          <m:t>0</m:t>
        </m:r>
      </m:oMath>
      <w:r>
        <w:t xml:space="preserve">.</w:t>
      </w:r>
    </w:p>
    <w:p>
      <w:pPr>
        <w:numPr>
          <w:ilvl w:val="0"/>
          <w:numId w:val="1141"/>
        </w:numPr>
      </w:pPr>
      <w:r>
        <w:rPr>
          <w:i/>
          <w:iCs/>
        </w:rPr>
        <w:t xml:space="preserve">Cuándo coinciden</w:t>
      </w:r>
      <w:r>
        <w:t xml:space="preserve">: con oferta creciente y demanda decreciente, los 2 ajustes son estables (primera columna de la tabla 2 y primer panel del gráfico 10).</w:t>
      </w:r>
    </w:p>
    <w:p>
      <w:pPr>
        <w:numPr>
          <w:ilvl w:val="0"/>
          <w:numId w:val="1141"/>
        </w:numPr>
      </w:pPr>
      <w:r>
        <w:rPr>
          <w:i/>
          <w:iCs/>
        </w:rPr>
        <w:t xml:space="preserve">Cuándo difieren</w:t>
      </w:r>
      <w:r>
        <w:t xml:space="preserve">: si las 2 curvas tienen pendiente negativa (oferta con economías externas o rendimientos crecientes, o demanda de un bien</w:t>
      </w:r>
      <w:r>
        <w:t xml:space="preserve"> </w:t>
      </w:r>
      <w:r>
        <w:rPr>
          <w:smallCaps/>
        </w:rPr>
        <w:t xml:space="preserve">Giffen</w:t>
      </w:r>
      <w:r>
        <w:t xml:space="preserve"> </w:t>
      </w:r>
      <w:r>
        <w:t xml:space="preserve">y oferta creciente), dan resultados opuestos (columnas y paneles segundo y tercero): con pendientes</w:t>
      </w:r>
      <w:r>
        <w:t xml:space="preserve"> </w:t>
      </w:r>
      <m:oMath>
        <m:r>
          <m:t>a</m:t>
        </m:r>
        <m:r>
          <m:rPr>
            <m:sty m:val="p"/>
          </m:rPr>
          <m:t>=</m:t>
        </m:r>
        <m:r>
          <m:t>d</m:t>
        </m:r>
        <m:sSup>
          <m:e>
            <m:r>
              <m:t>p</m:t>
            </m:r>
          </m:e>
          <m:sup>
            <m:r>
              <m:t>D</m:t>
            </m:r>
          </m:sup>
        </m:sSup>
        <m:r>
          <m:rPr>
            <m:sty m:val="p"/>
          </m:rPr>
          <m:t>/</m:t>
        </m:r>
        <m:r>
          <m:t>d</m:t>
        </m:r>
        <m:r>
          <m:t>q</m:t>
        </m:r>
        <m:r>
          <m:rPr>
            <m:sty m:val="p"/>
          </m:rPr>
          <m:t>&lt;</m:t>
        </m:r>
        <m:r>
          <m:t>0</m:t>
        </m:r>
      </m:oMath>
      <w:r>
        <w:t xml:space="preserve"> </w:t>
      </w:r>
      <w:r>
        <w:t xml:space="preserve">y</w:t>
      </w:r>
      <w:r>
        <w:t xml:space="preserve"> </w:t>
      </w:r>
      <m:oMath>
        <m:r>
          <m:t>b</m:t>
        </m:r>
        <m:r>
          <m:rPr>
            <m:sty m:val="p"/>
          </m:rPr>
          <m:t>=</m:t>
        </m:r>
        <m:r>
          <m:t>d</m:t>
        </m:r>
        <m:sSup>
          <m:e>
            <m:r>
              <m:t>p</m:t>
            </m:r>
          </m:e>
          <m:sup>
            <m:r>
              <m:t>S</m:t>
            </m:r>
          </m:sup>
        </m:sSup>
        <m:r>
          <m:rPr>
            <m:sty m:val="p"/>
          </m:rPr>
          <m:t>/</m:t>
        </m:r>
        <m:r>
          <m:t>d</m:t>
        </m:r>
        <m:r>
          <m:t>q</m:t>
        </m:r>
        <m:r>
          <m:rPr>
            <m:sty m:val="p"/>
          </m:rPr>
          <m:t>&lt;</m:t>
        </m:r>
        <m:r>
          <m:t>0</m:t>
        </m:r>
      </m:oMath>
      <w:r>
        <w:t xml:space="preserve">, el ajuste walrasiano exige</w:t>
      </w:r>
      <w:r>
        <w:t xml:space="preserve"> </w:t>
      </w:r>
      <m:oMath>
        <m:r>
          <m:t>1</m:t>
        </m:r>
        <m:r>
          <m:rPr>
            <m:sty m:val="p"/>
          </m:rPr>
          <m:t>/</m:t>
        </m:r>
        <m:r>
          <m:t>a</m:t>
        </m:r>
        <m:r>
          <m:rPr>
            <m:sty m:val="p"/>
          </m:rPr>
          <m:t>&lt;</m:t>
        </m:r>
        <m:r>
          <m:t>1</m:t>
        </m:r>
        <m:r>
          <m:rPr>
            <m:sty m:val="p"/>
          </m:rPr>
          <m:t>/</m:t>
        </m:r>
        <m:r>
          <m:t>b</m:t>
        </m:r>
      </m:oMath>
      <w:r>
        <w:t xml:space="preserve"> </w:t>
      </w:r>
      <w:r>
        <w:t xml:space="preserve">y el marshalliano,</w:t>
      </w:r>
      <w:r>
        <w:t xml:space="preserve"> </w:t>
      </w:r>
      <m:oMath>
        <m:r>
          <m:t>a</m:t>
        </m:r>
        <m:r>
          <m:rPr>
            <m:sty m:val="p"/>
          </m:rPr>
          <m:t>&lt;</m:t>
        </m:r>
        <m:r>
          <m:t>b</m:t>
        </m:r>
      </m:oMath>
      <w:r>
        <w:t xml:space="preserve">, que son incompatibles.</w:t>
      </w:r>
    </w:p>
    <w:bookmarkStart w:id="201" w:name="tab:estabilidad-parcial"/>
    <w:p>
      <w:pPr>
        <w:pStyle w:val="TableCaption"/>
      </w:pPr>
      <w:r>
        <w:t xml:space="preserve">Tabla 2.–</w:t>
      </w:r>
      <w:r>
        <w:t xml:space="preserve"> </w:t>
      </w:r>
      <w:r>
        <w:t xml:space="preserve">Estabilidad del equilibrio de un mercado según la pendiente de las curvas</w:t>
      </w:r>
    </w:p>
    <w:tbl>
      <w:tblPr>
        <w:tblStyle w:val="Table"/>
        <w:tblW w:type="auto" w:w="0"/>
        <w:tblLook w:firstRow="1" w:lastRow="0" w:firstColumn="0" w:lastColumn="0" w:noHBand="0" w:noVBand="0" w:val="0020"/>
        <w:tblCaption w:val="Tabla 2.– Estabilidad del equilibrio de un mercado según la pendiente de las curvas"/>
      </w:tblPr>
      <w:tblGrid>
        <w:gridCol w:w="1980"/>
        <w:gridCol w:w="1980"/>
        <w:gridCol w:w="1980"/>
        <w:gridCol w:w="1980"/>
      </w:tblGrid>
      <w:tr>
        <w:trPr>
          <w:tblHeader w:val="on"/>
        </w:trPr>
        <w:tc>
          <w:tcPr>
            <w:vAlign w:val="center"/>
          </w:tcPr>
          <w:p/>
        </w:tc>
        <w:tc>
          <w:tcPr>
            <w:vAlign w:val="center"/>
          </w:tcPr>
          <w:p>
            <w:pPr>
              <w:pStyle w:val="Celdatceeazulpalido"/>
              <w:jc w:val="center"/>
            </w:pPr>
            <w:r>
              <w:rPr>
                <w:b/>
                <w:bCs/>
              </w:rPr>
              <w:t xml:space="preserve">Oferta creciente,</w:t>
            </w:r>
            <w:r>
              <w:br/>
            </w:r>
            <w:r>
              <w:rPr>
                <w:b/>
                <w:bCs/>
              </w:rPr>
              <w:t xml:space="preserve">demanda decreciente</w:t>
            </w:r>
          </w:p>
        </w:tc>
        <w:tc>
          <w:tcPr>
            <w:vAlign w:val="center"/>
          </w:tcPr>
          <w:p>
            <w:pPr>
              <w:pStyle w:val="Celdatceeazulpalido"/>
              <w:jc w:val="center"/>
            </w:pPr>
            <w:r>
              <w:rPr>
                <w:b/>
                <w:bCs/>
              </w:rPr>
              <w:t xml:space="preserve">Ambas decrecientes,</w:t>
            </w:r>
            <w:r>
              <w:br/>
            </w:r>
            <w:r>
              <w:rPr>
                <w:b/>
                <w:bCs/>
              </w:rPr>
              <w:t xml:space="preserve">oferta más plana</w:t>
            </w:r>
          </w:p>
        </w:tc>
        <w:tc>
          <w:tcPr>
            <w:vAlign w:val="center"/>
          </w:tcPr>
          <w:p>
            <w:pPr>
              <w:pStyle w:val="Celdatceeazulpalido"/>
              <w:jc w:val="center"/>
            </w:pPr>
            <w:r>
              <w:rPr>
                <w:b/>
                <w:bCs/>
              </w:rPr>
              <w:t xml:space="preserve">Ambas decrecientes,</w:t>
            </w:r>
            <w:r>
              <w:br/>
            </w:r>
            <w:r>
              <w:rPr>
                <w:b/>
                <w:bCs/>
              </w:rPr>
              <w:t xml:space="preserve">oferta más inclinada</w:t>
            </w:r>
          </w:p>
        </w:tc>
      </w:tr>
      <w:tr>
        <w:tc>
          <w:tcPr>
            <w:vAlign w:val="center"/>
          </w:tcPr>
          <w:p>
            <w:pPr>
              <w:pStyle w:val="Compact"/>
              <w:jc w:val="center"/>
            </w:pPr>
            <w:r>
              <w:rPr>
                <w:b/>
                <w:bCs/>
              </w:rPr>
              <w:t xml:space="preserve">Ajuste walrasiano</w:t>
            </w:r>
            <w:r>
              <w:br/>
            </w:r>
            <w:r>
              <w:t xml:space="preserve">(por precios)</w:t>
            </w:r>
          </w:p>
        </w:tc>
        <w:tc>
          <w:tcPr>
            <w:vAlign w:val="center"/>
          </w:tcPr>
          <w:p>
            <w:pPr>
              <w:pStyle w:val="Compact"/>
              <w:jc w:val="center"/>
            </w:pPr>
            <w:r>
              <w:rPr>
                <w:rStyle w:val="Textoverde"/>
                <w:b/>
                <w:bCs/>
              </w:rPr>
              <w:t xml:space="preserve">Estable</w:t>
            </w:r>
          </w:p>
        </w:tc>
        <w:tc>
          <w:tcPr>
            <w:vAlign w:val="center"/>
          </w:tcPr>
          <w:p>
            <w:pPr>
              <w:pStyle w:val="Compact"/>
              <w:jc w:val="center"/>
            </w:pPr>
            <w:r>
              <w:rPr>
                <w:rStyle w:val="Textorojo"/>
                <w:b/>
                <w:bCs/>
              </w:rPr>
              <w:t xml:space="preserve">Inestable</w:t>
            </w:r>
          </w:p>
        </w:tc>
        <w:tc>
          <w:tcPr>
            <w:vAlign w:val="center"/>
          </w:tcPr>
          <w:p>
            <w:pPr>
              <w:pStyle w:val="Compact"/>
              <w:jc w:val="center"/>
            </w:pPr>
            <w:r>
              <w:rPr>
                <w:rStyle w:val="Textoverde"/>
                <w:b/>
                <w:bCs/>
              </w:rPr>
              <w:t xml:space="preserve">Estable</w:t>
            </w:r>
          </w:p>
        </w:tc>
      </w:tr>
      <w:tr>
        <w:tc>
          <w:tcPr>
            <w:vAlign w:val="center"/>
          </w:tcPr>
          <w:p>
            <w:pPr>
              <w:pStyle w:val="Compact"/>
              <w:jc w:val="center"/>
            </w:pPr>
            <w:r>
              <w:rPr>
                <w:b/>
                <w:bCs/>
              </w:rPr>
              <w:t xml:space="preserve">Ajuste marshalliano</w:t>
            </w:r>
            <w:r>
              <w:br/>
            </w:r>
            <w:r>
              <w:t xml:space="preserve">(por cantidades)</w:t>
            </w:r>
          </w:p>
        </w:tc>
        <w:tc>
          <w:tcPr>
            <w:vAlign w:val="center"/>
          </w:tcPr>
          <w:p>
            <w:pPr>
              <w:pStyle w:val="Compact"/>
              <w:jc w:val="center"/>
            </w:pPr>
            <w:r>
              <w:rPr>
                <w:rStyle w:val="Textoverde"/>
                <w:b/>
                <w:bCs/>
              </w:rPr>
              <w:t xml:space="preserve">Estable</w:t>
            </w:r>
          </w:p>
        </w:tc>
        <w:tc>
          <w:tcPr>
            <w:vAlign w:val="center"/>
          </w:tcPr>
          <w:p>
            <w:pPr>
              <w:pStyle w:val="Compact"/>
              <w:jc w:val="center"/>
            </w:pPr>
            <w:r>
              <w:rPr>
                <w:rStyle w:val="Textoverde"/>
                <w:b/>
                <w:bCs/>
              </w:rPr>
              <w:t xml:space="preserve">Estable</w:t>
            </w:r>
          </w:p>
        </w:tc>
        <w:tc>
          <w:tcPr>
            <w:vAlign w:val="center"/>
          </w:tcPr>
          <w:p>
            <w:pPr>
              <w:pStyle w:val="Compact"/>
              <w:jc w:val="center"/>
            </w:pPr>
            <w:r>
              <w:rPr>
                <w:rStyle w:val="Textorojo"/>
                <w:b/>
                <w:bCs/>
              </w:rPr>
              <w:t xml:space="preserve">Inestable</w:t>
            </w:r>
          </w:p>
        </w:tc>
      </w:tr>
      <w:tr>
        <w:tc>
          <w:tcPr>
            <w:gridSpan w:val="4"/>
            <w:vAlign w:val="center"/>
          </w:tcPr>
          <w:p>
            <w:pPr>
              <w:pStyle w:val="Celdatceesalvia"/>
              <w:jc w:val="center"/>
            </w:pPr>
            <w:r>
              <w:rPr>
                <w:smallCaps/>
              </w:rPr>
              <w:t xml:space="preserve">Walras</w:t>
            </w:r>
            <w:r>
              <w:t xml:space="preserve">: estable si</w:t>
            </w:r>
            <w:r>
              <w:t xml:space="preserve"> </w:t>
            </w:r>
            <m:oMath>
              <m:r>
                <m:t>z</m:t>
              </m:r>
              <m:r>
                <m:rPr>
                  <m:sty m:val="p"/>
                </m:rPr>
                <m:t>′</m:t>
              </m:r>
              <m:d>
                <m:dPr>
                  <m:begChr m:val="("/>
                  <m:sepChr m:val=""/>
                  <m:endChr m:val=")"/>
                  <m:grow/>
                </m:dPr>
                <m:e>
                  <m:r>
                    <m:t>p</m:t>
                  </m:r>
                </m:e>
              </m:d>
              <m:r>
                <m:rPr>
                  <m:sty m:val="p"/>
                </m:rPr>
                <m:t>&lt;</m:t>
              </m:r>
              <m:r>
                <m:t>0</m:t>
              </m:r>
            </m:oMath>
            <w:r>
              <w:t xml:space="preserve">.</w:t>
            </w:r>
            <w:r>
              <w:t xml:space="preserve"> </w:t>
            </w:r>
            <w:r>
              <w:rPr>
                <w:smallCaps/>
              </w:rPr>
              <w:t xml:space="preserve">Marshall</w:t>
            </w:r>
            <w:r>
              <w:t xml:space="preserve">: estable si</w:t>
            </w:r>
            <w:r>
              <w:t xml:space="preserve"> </w:t>
            </w:r>
            <m:oMath>
              <m:f>
                <m:fPr>
                  <m:type m:val="lin"/>
                </m:fPr>
                <m:num>
                  <m:r>
                    <m:t>d</m:t>
                  </m:r>
                </m:num>
                <m:den>
                  <m:r>
                    <m:t>d</m:t>
                  </m:r>
                  <m:r>
                    <m:t>q</m:t>
                  </m:r>
                </m:den>
              </m:f>
              <m:d>
                <m:dPr>
                  <m:begChr m:val="("/>
                  <m:sepChr m:val=""/>
                  <m:endChr m:val=")"/>
                  <m:grow/>
                </m:dPr>
                <m:e>
                  <m:sSup>
                    <m:e>
                      <m:r>
                        <m:t>p</m:t>
                      </m:r>
                    </m:e>
                    <m:sup>
                      <m:r>
                        <m:t>D</m:t>
                      </m:r>
                    </m:sup>
                  </m:sSup>
                  <m:r>
                    <m:rPr>
                      <m:sty m:val="p"/>
                    </m:rPr>
                    <m:t>−</m:t>
                  </m:r>
                  <m:sSup>
                    <m:e>
                      <m:r>
                        <m:t>p</m:t>
                      </m:r>
                    </m:e>
                    <m:sup>
                      <m:r>
                        <m:t>S</m:t>
                      </m:r>
                    </m:sup>
                  </m:sSup>
                </m:e>
              </m:d>
              <m:r>
                <m:rPr>
                  <m:sty m:val="p"/>
                </m:rPr>
                <m:t>&lt;</m:t>
              </m:r>
              <m:r>
                <m:t>0</m:t>
              </m:r>
            </m:oMath>
          </w:p>
        </w:tc>
      </w:tr>
    </w:tbl>
    <w:bookmarkEnd w:id="201"/>
    <w:p>
      <w:pPr>
        <w:pStyle w:val="BodyText"/>
      </w:pPr>
      <w:r>
        <w:rPr>
          <w:i/>
          <w:iCs/>
        </w:rPr>
        <w:t xml:space="preserve">Fuente: elaboración propia a partir de</w:t>
      </w:r>
      <w:r>
        <w:rPr>
          <w:i/>
          <w:iCs/>
        </w:rPr>
        <w:t xml:space="preserve"> </w:t>
      </w:r>
      <w:r>
        <w:rPr>
          <w:i/>
          <w:iCs/>
          <w:smallCaps/>
        </w:rPr>
        <w:t xml:space="preserve">Varian</w:t>
      </w:r>
      <w:r>
        <w:rPr>
          <w:i/>
          <w:iCs/>
        </w:rPr>
        <w:t xml:space="preserve"> </w:t>
      </w:r>
      <w:r>
        <w:rPr>
          <w:i/>
          <w:iCs/>
        </w:rPr>
        <w:t xml:space="preserve">(</w:t>
      </w:r>
      <w:hyperlink w:anchor="ref-Varian1992Microeconomic">
        <w:r>
          <w:rPr>
            <w:rStyle w:val="Hyperlink"/>
            <w:i/>
            <w:iCs/>
          </w:rPr>
          <w:t xml:space="preserve">1992, cap. 21</w:t>
        </w:r>
      </w:hyperlink>
      <w:r>
        <w:rPr>
          <w:i/>
          <w:iCs/>
        </w:rPr>
        <w:t xml:space="preserve">)</w:t>
      </w:r>
      <w:r>
        <w:rPr>
          <w:i/>
          <w:iCs/>
        </w:rPr>
        <w:t xml:space="preserve">.</w:t>
      </w:r>
    </w:p>
    <w:bookmarkStart w:id="205" w:name="fig:estabilidad-parcial"/>
    <w:p>
      <w:pPr>
        <w:pStyle w:val="ImageCaption"/>
      </w:pPr>
      <w:r>
        <w:t xml:space="preserve">Gráfico 10.–</w:t>
      </w:r>
      <w:r>
        <w:t xml:space="preserve"> </w:t>
      </w:r>
      <w:r>
        <w:t xml:space="preserve">Interpretación gráfica de los 3 casos de la tabla: ajuste walrasiano y marshalliano</w:t>
      </w:r>
    </w:p>
    <w:p>
      <w:pPr>
        <w:pStyle w:val="CaptionedFigure"/>
      </w:pPr>
      <w:r>
        <w:drawing>
          <wp:inline>
            <wp:extent cx="5969000" cy="2438127"/>
            <wp:effectExtent b="0" l="0" r="0" t="0"/>
            <wp:docPr descr="" title="" id="203" name="Picture"/>
            <a:graphic>
              <a:graphicData uri="http://schemas.openxmlformats.org/drawingml/2006/picture">
                <pic:pic>
                  <pic:nvPicPr>
                    <pic:cNvPr descr="C:\Users\vgutierrez\Documents\src\victorgutierrezmarcos.github.io-revision\oposicion\temario\fuentes\3A21\graficos/estabilidad-parcial.png" id="204" name="Picture"/>
                    <pic:cNvPicPr>
                      <a:picLocks noChangeArrowheads="1" noChangeAspect="1"/>
                    </pic:cNvPicPr>
                  </pic:nvPicPr>
                  <pic:blipFill>
                    <a:blip r:embed="rId202"/>
                    <a:stretch>
                      <a:fillRect/>
                    </a:stretch>
                  </pic:blipFill>
                  <pic:spPr bwMode="auto">
                    <a:xfrm>
                      <a:off x="0" y="0"/>
                      <a:ext cx="5969000" cy="2438127"/>
                    </a:xfrm>
                    <a:prstGeom prst="rect">
                      <a:avLst/>
                    </a:prstGeom>
                    <a:noFill/>
                    <a:ln w="9525">
                      <a:noFill/>
                      <a:headEnd/>
                      <a:tailEnd/>
                    </a:ln>
                  </pic:spPr>
                </pic:pic>
              </a:graphicData>
            </a:graphic>
          </wp:inline>
        </w:drawing>
      </w:r>
    </w:p>
    <w:bookmarkEnd w:id="205"/>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21</w:t>
        </w:r>
      </w:hyperlink>
      <w:r>
        <w:t xml:space="preserve">)</w:t>
      </w:r>
      <w:r>
        <w:t xml:space="preserve">.</w:t>
      </w:r>
    </w:p>
    <w:p>
      <w:pPr>
        <w:numPr>
          <w:ilvl w:val="0"/>
          <w:numId w:val="1143"/>
        </w:numPr>
      </w:pPr>
      <w:r>
        <w:rPr>
          <w:i/>
          <w:iCs/>
        </w:rPr>
        <w:t xml:space="preserve">Cómo se lee el gráfico</w:t>
      </w:r>
      <w:r>
        <w:t xml:space="preserve">: cada panel está debajo de la columna de la tabla a la que corresponde, y bajo la primera columna va la leyenda. Las flechas sobre el eje de precios son el ajuste walrasiano (se mueve el precio) y las del eje de cantidades, el marshalliano (se mueve la cantidad); un ajuste es estable si sus flechas apuntan hacia el equilibrio (en verde) e inestable si se alejan (en rojo).</w:t>
      </w:r>
    </w:p>
    <w:p>
      <w:pPr>
        <w:numPr>
          <w:ilvl w:val="0"/>
          <w:numId w:val="1143"/>
        </w:numPr>
      </w:pPr>
      <w:r>
        <w:rPr>
          <w:i/>
          <w:iCs/>
        </w:rPr>
        <w:t xml:space="preserve">Valoración</w:t>
      </w:r>
      <w:r>
        <w:t xml:space="preserve">: si el equilibrio es estable, el propio mercado tiende a él sin intervención; si no, la mano invisible no basta. En equilibrio general la pregunta es la del tanteo multimercado (II.1.3 y anexo B.3).</w:t>
      </w:r>
    </w:p>
    <w:bookmarkEnd w:id="206"/>
    <w:bookmarkStart w:id="216" w:name="anexo:estatica"/>
    <w:p>
      <w:pPr>
        <w:pStyle w:val="Heading1"/>
      </w:pPr>
      <w:r>
        <w:t xml:space="preserve">E. Anexo: estática comparativa del modelo 2×2×2×2:</w:t>
      </w:r>
      <w:r>
        <w:br/>
      </w:r>
      <w:r>
        <w:rPr>
          <w:smallCaps/>
        </w:rPr>
        <w:t xml:space="preserve">Stolper</w:t>
      </w:r>
      <w:r>
        <w:t xml:space="preserve">-</w:t>
      </w:r>
      <w:r>
        <w:rPr>
          <w:smallCaps/>
        </w:rPr>
        <w:t xml:space="preserve">Samuelson</w:t>
      </w:r>
      <w:r>
        <w:t xml:space="preserve"> </w:t>
      </w:r>
      <w:r>
        <w:t xml:space="preserve">y</w:t>
      </w:r>
      <w:r>
        <w:t xml:space="preserve"> </w:t>
      </w:r>
      <w:r>
        <w:rPr>
          <w:smallCaps/>
        </w:rPr>
        <w:t xml:space="preserve">Rybczynski</w:t>
      </w:r>
    </w:p>
    <w:p>
      <w:pPr>
        <w:pStyle w:val="FirstParagraph"/>
        <w:keepNext/>
      </w:pPr>
      <w:r>
        <w:t xml:space="preserve">Una vez estudiadas la existencia y la unicidad del equilibrio (II.1), este anexo recoge cómo cambia cuando cambian los datos: es la estática comparativa que aplican los modelos computables (III.5).</w:t>
      </w:r>
    </w:p>
    <w:p>
      <w:pPr>
        <w:numPr>
          <w:ilvl w:val="0"/>
          <w:numId w:val="1144"/>
        </w:numPr>
      </w:pPr>
      <w:r>
        <w:rPr>
          <w:i/>
          <w:iCs/>
        </w:rPr>
        <w:t xml:space="preserve">Idea</w:t>
      </w:r>
      <w:r>
        <w:t xml:space="preserve">: ¿cómo cambia el equilibrio si cambian los datos (preferencias, dotaciones, tecnología, impuestos)? Si</w:t>
      </w:r>
      <w:r>
        <w:t xml:space="preserve"> </w:t>
      </w:r>
      <m:oMath>
        <m:acc>
          <m:accPr>
            <m:chr m:val="⃗"/>
          </m:accPr>
          <m:e>
            <m:r>
              <m:t>z</m:t>
            </m:r>
          </m:e>
        </m:acc>
        <m:d>
          <m:dPr>
            <m:begChr m:val="("/>
            <m:sepChr m:val=""/>
            <m:endChr m:val=")"/>
            <m:grow/>
          </m:dPr>
          <m:e>
            <m:acc>
              <m:accPr>
                <m:chr m:val="⃗"/>
              </m:accPr>
              <m:e>
                <m:r>
                  <m:t>p</m:t>
                </m:r>
              </m:e>
            </m:acc>
            <m:r>
              <m:rPr>
                <m:sty m:val="p"/>
              </m:rPr>
              <m:t>;</m:t>
            </m:r>
            <m:r>
              <m:t>α</m:t>
            </m:r>
          </m:e>
        </m:d>
        <m:r>
          <m:rPr>
            <m:sty m:val="p"/>
          </m:rPr>
          <m:t>=</m:t>
        </m:r>
        <m:acc>
          <m:accPr>
            <m:chr m:val="⃗"/>
          </m:accPr>
          <m:e>
            <m:r>
              <m:t>0</m:t>
            </m:r>
          </m:e>
        </m:acc>
      </m:oMath>
      <w:r>
        <w:t xml:space="preserve"> </w:t>
      </w:r>
      <w:r>
        <w:t xml:space="preserve">y el equilibrio es regular, el teorema de la función implícita da, con el numerario fijo,</w:t>
      </w:r>
    </w:p>
    <w:p>
      <w:pPr>
        <w:pStyle w:val="BodyText"/>
        <w:keepNext/>
      </w:pPr>
      <m:oMathPara>
        <m:oMathParaPr>
          <m:jc m:val="center"/>
        </m:oMathParaPr>
        <m:oMath>
          <m:f>
            <m:fPr>
              <m:type m:val="bar"/>
            </m:fPr>
            <m:num>
              <m:r>
                <m:t>d</m:t>
              </m:r>
              <m:sSubSup>
                <m:e>
                  <m:acc>
                    <m:accPr>
                      <m:chr m:val="⃗"/>
                    </m:accPr>
                    <m:e>
                      <m:r>
                        <m:t>p</m:t>
                      </m:r>
                    </m:e>
                  </m:acc>
                </m:e>
                <m:sub>
                  <m:r>
                    <m:rPr>
                      <m:sty m:val="p"/>
                    </m:rPr>
                    <m:t>−</m:t>
                  </m:r>
                  <m:r>
                    <m:t>1</m:t>
                  </m:r>
                </m:sub>
                <m:sup>
                  <m:r>
                    <m:rPr>
                      <m:sty m:val="p"/>
                    </m:rPr>
                    <m:t>*</m:t>
                  </m:r>
                </m:sup>
              </m:sSubSup>
            </m:num>
            <m:den>
              <m:r>
                <m:t>d</m:t>
              </m:r>
              <m:r>
                <m:t>α</m:t>
              </m:r>
            </m:den>
          </m:f>
          <m:r>
            <m:rPr>
              <m:sty m:val="p"/>
            </m:rPr>
            <m:t>=</m:t>
          </m:r>
          <m:r>
            <m:rPr>
              <m:sty m:val="p"/>
            </m:rPr>
            <m:t>−</m:t>
          </m:r>
          <m:r>
            <m:rPr>
              <m:sty m:val="p"/>
            </m:rPr>
            <m:t>[</m:t>
          </m:r>
          <m:sSub>
            <m:e>
              <m:r>
                <m:t>D</m:t>
              </m:r>
            </m:e>
            <m:sub>
              <m:sSub>
                <m:e>
                  <m:acc>
                    <m:accPr>
                      <m:chr m:val="⃗"/>
                    </m:accPr>
                    <m:e>
                      <m:r>
                        <m:t>p</m:t>
                      </m:r>
                    </m:e>
                  </m:acc>
                </m:e>
                <m:sub>
                  <m:r>
                    <m:rPr>
                      <m:sty m:val="p"/>
                    </m:rPr>
                    <m:t>−</m:t>
                  </m:r>
                  <m:r>
                    <m:t>1</m:t>
                  </m:r>
                </m:sub>
              </m:sSub>
            </m:sub>
          </m:sSub>
          <m:sSub>
            <m:e>
              <m:acc>
                <m:accPr>
                  <m:chr m:val="⃗"/>
                </m:accPr>
                <m:e>
                  <m:r>
                    <m:t>z</m:t>
                  </m:r>
                </m:e>
              </m:acc>
            </m:e>
            <m:sub>
              <m:r>
                <m:rPr>
                  <m:sty m:val="p"/>
                </m:rPr>
                <m:t>−</m:t>
              </m:r>
              <m:r>
                <m:t>1</m:t>
              </m:r>
            </m:sub>
          </m:sSub>
          <m:d>
            <m:dPr>
              <m:begChr m:val="("/>
              <m:sepChr m:val=""/>
              <m:endChr m:val=")"/>
              <m:grow/>
            </m:dPr>
            <m:e>
              <m:sSup>
                <m:e>
                  <m:acc>
                    <m:accPr>
                      <m:chr m:val="⃗"/>
                    </m:accPr>
                    <m:e>
                      <m:r>
                        <m:t>p</m:t>
                      </m:r>
                    </m:e>
                  </m:acc>
                </m:e>
                <m:sup>
                  <m:r>
                    <m:rPr>
                      <m:sty m:val="p"/>
                    </m:rPr>
                    <m:t>*</m:t>
                  </m:r>
                </m:sup>
              </m:sSup>
              <m:r>
                <m:rPr>
                  <m:sty m:val="p"/>
                </m:rPr>
                <m:t>;</m:t>
              </m:r>
              <m:r>
                <m:t>α</m:t>
              </m:r>
            </m:e>
          </m:d>
          <m:sSup>
            <m:e>
              <m:r>
                <m:rPr>
                  <m:sty m:val="p"/>
                </m:rPr>
                <m:t>]</m:t>
              </m:r>
            </m:e>
            <m:sup>
              <m:r>
                <m:rPr>
                  <m:sty m:val="p"/>
                </m:rPr>
                <m:t>−</m:t>
              </m:r>
              <m:r>
                <m:t>1</m:t>
              </m:r>
            </m:sup>
          </m:sSup>
          <m:sSub>
            <m:e>
              <m:r>
                <m:t>D</m:t>
              </m:r>
            </m:e>
            <m:sub>
              <m:r>
                <m:t>α</m:t>
              </m:r>
            </m:sub>
          </m:sSub>
          <m:sSub>
            <m:e>
              <m:acc>
                <m:accPr>
                  <m:chr m:val="⃗"/>
                </m:accPr>
                <m:e>
                  <m:r>
                    <m:t>z</m:t>
                  </m:r>
                </m:e>
              </m:acc>
            </m:e>
            <m:sub>
              <m:r>
                <m:rPr>
                  <m:sty m:val="p"/>
                </m:rPr>
                <m:t>−</m:t>
              </m:r>
              <m:r>
                <m:t>1</m:t>
              </m:r>
            </m:sub>
          </m:sSub>
          <m:d>
            <m:dPr>
              <m:begChr m:val="("/>
              <m:sepChr m:val=""/>
              <m:endChr m:val=")"/>
              <m:grow/>
            </m:dPr>
            <m:e>
              <m:sSup>
                <m:e>
                  <m:acc>
                    <m:accPr>
                      <m:chr m:val="⃗"/>
                    </m:accPr>
                    <m:e>
                      <m:r>
                        <m:t>p</m:t>
                      </m:r>
                    </m:e>
                  </m:acc>
                </m:e>
                <m:sup>
                  <m:r>
                    <m:rPr>
                      <m:sty m:val="p"/>
                    </m:rPr>
                    <m:t>*</m:t>
                  </m:r>
                </m:sup>
              </m:sSup>
              <m:r>
                <m:rPr>
                  <m:sty m:val="p"/>
                </m:rPr>
                <m:t>;</m:t>
              </m:r>
              <m:r>
                <m:t>α</m:t>
              </m:r>
            </m:e>
          </m:d>
          <m:r>
            <m:rPr>
              <m:sty m:val="p"/>
            </m:rPr>
            <m:t>,</m:t>
          </m:r>
        </m:oMath>
      </m:oMathPara>
    </w:p>
    <w:p>
      <w:pPr>
        <w:numPr>
          <w:ilvl w:val="0"/>
          <w:numId w:val="1000"/>
        </w:numPr>
      </w:pPr>
      <w:r>
        <w:t xml:space="preserve">donde el subíndice</w:t>
      </w:r>
      <w:r>
        <w:t xml:space="preserve"> </w:t>
      </w:r>
      <m:oMath>
        <m:r>
          <m:rPr>
            <m:sty m:val="p"/>
          </m:rPr>
          <m:t>−</m:t>
        </m:r>
        <m:r>
          <m:t>1</m:t>
        </m:r>
      </m:oMath>
      <w:r>
        <w:t xml:space="preserve"> </w:t>
      </w:r>
      <w:r>
        <w:t xml:space="preserve">indica que se quitan el bien 1, el numerario, y su mercado. El signo no está determinado en general (SMD).</w:t>
      </w:r>
      <w:r>
        <w:t xml:space="preserve"> </w:t>
      </w:r>
      <w:r>
        <w:rPr>
          <w:smallCaps/>
        </w:rPr>
        <w:t xml:space="preserve">Samuelson</w:t>
      </w:r>
      <w:r>
        <w:t xml:space="preserve"> </w:t>
      </w:r>
      <w:r>
        <w:t xml:space="preserve">(</w:t>
      </w:r>
      <w:hyperlink w:anchor="ref-Samuelson1947Foundations">
        <w:r>
          <w:rPr>
            <w:rStyle w:val="Hyperlink"/>
          </w:rPr>
          <w:t xml:space="preserve">1947</w:t>
        </w:r>
      </w:hyperlink>
      <w:r>
        <w:t xml:space="preserve">)</w:t>
      </w:r>
      <w:r>
        <w:t xml:space="preserve"> </w:t>
      </w:r>
      <w:r>
        <w:t xml:space="preserve">muestra con el</w:t>
      </w:r>
      <w:r>
        <w:t xml:space="preserve"> </w:t>
      </w:r>
      <w:r>
        <w:rPr>
          <w:b/>
          <w:bCs/>
        </w:rPr>
        <w:t xml:space="preserve">principio de correspondencia</w:t>
      </w:r>
      <w:r>
        <w:t xml:space="preserve"> </w:t>
      </w:r>
      <w:r>
        <w:t xml:space="preserve">que las condiciones de estabilidad dan el signo de muchos de estos efectos; con sustitutivos brutos, un aumento de la demanda de un bien sube su precio relativo frente a todos los demás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17.G</w:t>
        </w:r>
      </w:hyperlink>
      <w:r>
        <w:t xml:space="preserve">)</w:t>
      </w:r>
      <w:r>
        <w:t xml:space="preserve">.</w:t>
      </w:r>
    </w:p>
    <w:p>
      <w:pPr>
        <w:numPr>
          <w:ilvl w:val="0"/>
          <w:numId w:val="1144"/>
        </w:numPr>
      </w:pPr>
      <w:r>
        <w:t xml:space="preserve">En el 2×2×2×2 con rendimientos constantes los resultados son nítidos y son la base de la teoría del comercio internacional</w:t>
      </w:r>
      <w:r>
        <w:t xml:space="preserve"> </w:t>
      </w:r>
      <w:r>
        <w:rPr>
          <w:rStyle w:val="Referenciaatema"/>
        </w:rPr>
        <w:t xml:space="preserve">[ver tema 3.B.5]</w:t>
      </w:r>
      <w:r>
        <w:t xml:space="preserve">, donde</w:t>
      </w:r>
      <w:r>
        <w:t xml:space="preserve"> </w:t>
      </w:r>
      <m:oMath>
        <m:sSub>
          <m:e>
            <m:r>
              <m:t>w</m:t>
            </m:r>
          </m:e>
          <m:sub>
            <m:r>
              <m:t>L</m:t>
            </m:r>
          </m:sub>
        </m:sSub>
      </m:oMath>
      <w:r>
        <w:t xml:space="preserve"> </w:t>
      </w:r>
      <w:r>
        <w:t xml:space="preserve">y</w:t>
      </w:r>
      <w:r>
        <w:t xml:space="preserve"> </w:t>
      </w:r>
      <m:oMath>
        <m:sSub>
          <m:e>
            <m:r>
              <m:t>w</m:t>
            </m:r>
          </m:e>
          <m:sub>
            <m:r>
              <m:t>K</m:t>
            </m:r>
          </m:sub>
        </m:sSub>
      </m:oMath>
      <w:r>
        <w:t xml:space="preserve"> </w:t>
      </w:r>
      <w:r>
        <w:t xml:space="preserve">se escriben a menudo</w:t>
      </w:r>
      <w:r>
        <w:t xml:space="preserve"> </w:t>
      </w:r>
      <m:oMath>
        <m:r>
          <m:t>w</m:t>
        </m:r>
      </m:oMath>
      <w:r>
        <w:t xml:space="preserve"> </w:t>
      </w:r>
      <w:r>
        <w:t xml:space="preserve">y</w:t>
      </w:r>
      <w:r>
        <w:t xml:space="preserve"> </w:t>
      </w:r>
      <m:oMath>
        <m:r>
          <m:t>r</m:t>
        </m:r>
      </m:oMath>
      <w:r>
        <w:t xml:space="preserve">. Cada bien tiene un coste unitario</w:t>
      </w:r>
      <w:r>
        <w:t xml:space="preserve"> </w:t>
      </w:r>
      <m:oMath>
        <m:sSub>
          <m:e>
            <m:r>
              <m:t>c</m:t>
            </m:r>
          </m:e>
          <m:sub>
            <m:r>
              <m:t>j</m:t>
            </m:r>
          </m:sub>
        </m:sSub>
        <m:d>
          <m:dPr>
            <m:begChr m:val="("/>
            <m:sepChr m:val=""/>
            <m:endChr m:val=")"/>
            <m:grow/>
          </m:dPr>
          <m:e>
            <m:sSub>
              <m:e>
                <m:r>
                  <m:t>w</m:t>
                </m:r>
              </m:e>
              <m:sub>
                <m:r>
                  <m:t>L</m:t>
                </m:r>
              </m:sub>
            </m:sSub>
            <m:r>
              <m:rPr>
                <m:sty m:val="p"/>
              </m:rPr>
              <m:t>,</m:t>
            </m:r>
            <m:sSub>
              <m:e>
                <m:r>
                  <m:t>w</m:t>
                </m:r>
              </m:e>
              <m:sub>
                <m:r>
                  <m:t>K</m:t>
                </m:r>
              </m:sub>
            </m:sSub>
          </m:e>
        </m:d>
      </m:oMath>
      <w:r>
        <w:t xml:space="preserve"> </w:t>
      </w:r>
      <w:r>
        <w:t xml:space="preserve">y unos requerimientos unitarios</w:t>
      </w:r>
      <w:r>
        <w:t xml:space="preserve"> </w:t>
      </w:r>
      <m:oMath>
        <m:sSub>
          <m:e>
            <m:r>
              <m:t>a</m:t>
            </m:r>
          </m:e>
          <m:sub>
            <m:r>
              <m:t>L</m:t>
            </m:r>
            <m:r>
              <m:t>j</m:t>
            </m:r>
          </m:sub>
        </m:sSub>
        <m:d>
          <m:dPr>
            <m:begChr m:val="("/>
            <m:sepChr m:val=""/>
            <m:endChr m:val=")"/>
            <m:grow/>
          </m:dPr>
          <m:e>
            <m:acc>
              <m:accPr>
                <m:chr m:val="⃗"/>
              </m:accPr>
              <m:e>
                <m:r>
                  <m:t>w</m:t>
                </m:r>
              </m:e>
            </m:acc>
          </m:e>
        </m:d>
        <m:r>
          <m:rPr>
            <m:sty m:val="p"/>
          </m:rPr>
          <m:t>=</m:t>
        </m:r>
        <m:r>
          <m:rPr>
            <m:sty m:val="p"/>
          </m:rPr>
          <m:t>∂</m:t>
        </m:r>
        <m:sSub>
          <m:e>
            <m:r>
              <m:t>c</m:t>
            </m:r>
          </m:e>
          <m:sub>
            <m:r>
              <m:t>j</m:t>
            </m:r>
          </m:sub>
        </m:sSub>
        <m:r>
          <m:rPr>
            <m:sty m:val="p"/>
          </m:rPr>
          <m:t>/</m:t>
        </m:r>
        <m:r>
          <m:rPr>
            <m:sty m:val="p"/>
          </m:rPr>
          <m:t>∂</m:t>
        </m:r>
        <m:sSub>
          <m:e>
            <m:r>
              <m:t>w</m:t>
            </m:r>
          </m:e>
          <m:sub>
            <m:r>
              <m:t>L</m:t>
            </m:r>
          </m:sub>
        </m:sSub>
      </m:oMath>
      <w:r>
        <w:t xml:space="preserve"> </w:t>
      </w:r>
      <w:r>
        <w:t xml:space="preserve">y</w:t>
      </w:r>
      <w:r>
        <w:t xml:space="preserve"> </w:t>
      </w:r>
      <m:oMath>
        <m:sSub>
          <m:e>
            <m:r>
              <m:t>a</m:t>
            </m:r>
          </m:e>
          <m:sub>
            <m:r>
              <m:t>K</m:t>
            </m:r>
            <m:r>
              <m:t>j</m:t>
            </m:r>
          </m:sub>
        </m:sSub>
        <m:d>
          <m:dPr>
            <m:begChr m:val="("/>
            <m:sepChr m:val=""/>
            <m:endChr m:val=")"/>
            <m:grow/>
          </m:dPr>
          <m:e>
            <m:acc>
              <m:accPr>
                <m:chr m:val="⃗"/>
              </m:accPr>
              <m:e>
                <m:r>
                  <m:t>w</m:t>
                </m:r>
              </m:e>
            </m:acc>
          </m:e>
        </m:d>
        <m:r>
          <m:rPr>
            <m:sty m:val="p"/>
          </m:rPr>
          <m:t>=</m:t>
        </m:r>
        <m:r>
          <m:rPr>
            <m:sty m:val="p"/>
          </m:rPr>
          <m:t>∂</m:t>
        </m:r>
        <m:sSub>
          <m:e>
            <m:r>
              <m:t>c</m:t>
            </m:r>
          </m:e>
          <m:sub>
            <m:r>
              <m:t>j</m:t>
            </m:r>
          </m:sub>
        </m:sSub>
        <m:r>
          <m:rPr>
            <m:sty m:val="p"/>
          </m:rPr>
          <m:t>/</m:t>
        </m:r>
        <m:r>
          <m:rPr>
            <m:sty m:val="p"/>
          </m:rPr>
          <m:t>∂</m:t>
        </m:r>
        <m:sSub>
          <m:e>
            <m:r>
              <m:t>w</m:t>
            </m:r>
          </m:e>
          <m:sub>
            <m:r>
              <m:t>K</m:t>
            </m:r>
          </m:sub>
        </m:sSub>
      </m:oMath>
      <w:r>
        <w:t xml:space="preserve"> </w:t>
      </w:r>
      <w:r>
        <w:t xml:space="preserve">(lema de</w:t>
      </w:r>
      <w:r>
        <w:t xml:space="preserve"> </w:t>
      </w:r>
      <w:r>
        <w:rPr>
          <w:smallCaps/>
        </w:rPr>
        <w:t xml:space="preserve">Shephard</w:t>
      </w:r>
      <w:r>
        <w:t xml:space="preserve">)</w:t>
      </w:r>
      <w:r>
        <w:t xml:space="preserve"> </w:t>
      </w:r>
      <w:r>
        <w:rPr>
          <w:rStyle w:val="Referenciaatema"/>
        </w:rPr>
        <w:t xml:space="preserve">[ver tema 3.A.12]</w:t>
      </w:r>
      <w:r>
        <w:t xml:space="preserve">.</w:t>
      </w:r>
    </w:p>
    <w:p>
      <w:pPr>
        <w:numPr>
          <w:ilvl w:val="0"/>
          <w:numId w:val="1144"/>
        </w:numPr>
      </w:pPr>
      <w:r>
        <w:t xml:space="preserve">El equilibrio de la producción, si se producen los 2 bienes, se resume en 4 ecuaciones:</w:t>
      </w:r>
    </w:p>
    <w:p>
      <w:pPr>
        <w:pStyle w:val="BodyText"/>
        <w:keepNext/>
      </w:pPr>
      <m:oMathPara>
        <m:oMathParaPr>
          <m:jc m:val="center"/>
        </m:oMathParaPr>
        <m:oMath>
          <m:limLow>
            <m:e>
              <m:limLow>
                <m:e>
                  <m:sSub>
                    <m:e>
                      <m:r>
                        <m:t>p</m:t>
                      </m:r>
                    </m:e>
                    <m:sub>
                      <m:r>
                        <m:t>X</m:t>
                      </m:r>
                    </m:sub>
                  </m:sSub>
                  <m:r>
                    <m:rPr>
                      <m:sty m:val="p"/>
                    </m:rPr>
                    <m:t>=</m:t>
                  </m:r>
                  <m:sSub>
                    <m:e>
                      <m:r>
                        <m:t>c</m:t>
                      </m:r>
                    </m:e>
                    <m:sub>
                      <m:r>
                        <m:t>X</m:t>
                      </m:r>
                    </m:sub>
                  </m:sSub>
                  <m:d>
                    <m:dPr>
                      <m:begChr m:val="("/>
                      <m:sepChr m:val=""/>
                      <m:endChr m:val=")"/>
                      <m:grow/>
                    </m:dPr>
                    <m:e>
                      <m:sSub>
                        <m:e>
                          <m:r>
                            <m:t>w</m:t>
                          </m:r>
                        </m:e>
                        <m:sub>
                          <m:r>
                            <m:t>L</m:t>
                          </m:r>
                        </m:sub>
                      </m:sSub>
                      <m:r>
                        <m:rPr>
                          <m:sty m:val="p"/>
                        </m:rPr>
                        <m:t>,</m:t>
                      </m:r>
                      <m:sSub>
                        <m:e>
                          <m:r>
                            <m:t>w</m:t>
                          </m:r>
                        </m:e>
                        <m:sub>
                          <m:r>
                            <m:t>K</m:t>
                          </m:r>
                        </m:sub>
                      </m:sSub>
                    </m:e>
                  </m:d>
                  <m:r>
                    <m:rPr>
                      <m:sty m:val="p"/>
                    </m:rPr>
                    <m:t>,</m:t>
                  </m:r>
                  <m:r>
                    <m:t> </m:t>
                  </m:r>
                  <m:sSub>
                    <m:e>
                      <m:r>
                        <m:t>p</m:t>
                      </m:r>
                    </m:e>
                    <m:sub>
                      <m:r>
                        <m:t>Y</m:t>
                      </m:r>
                    </m:sub>
                  </m:sSub>
                  <m:r>
                    <m:rPr>
                      <m:sty m:val="p"/>
                    </m:rPr>
                    <m:t>=</m:t>
                  </m:r>
                  <m:sSub>
                    <m:e>
                      <m:r>
                        <m:t>c</m:t>
                      </m:r>
                    </m:e>
                    <m:sub>
                      <m:r>
                        <m:t>Y</m:t>
                      </m:r>
                    </m:sub>
                  </m:sSub>
                  <m:d>
                    <m:dPr>
                      <m:begChr m:val="("/>
                      <m:sepChr m:val=""/>
                      <m:endChr m:val=")"/>
                      <m:grow/>
                    </m:dPr>
                    <m:e>
                      <m:sSub>
                        <m:e>
                          <m:r>
                            <m:t>w</m:t>
                          </m:r>
                        </m:e>
                        <m:sub>
                          <m:r>
                            <m:t>L</m:t>
                          </m:r>
                        </m:sub>
                      </m:sSub>
                      <m:r>
                        <m:rPr>
                          <m:sty m:val="p"/>
                        </m:rPr>
                        <m:t>,</m:t>
                      </m:r>
                      <m:sSub>
                        <m:e>
                          <m:r>
                            <m:t>w</m:t>
                          </m:r>
                        </m:e>
                        <m:sub>
                          <m:r>
                            <m:t>K</m:t>
                          </m:r>
                        </m:sub>
                      </m:sSub>
                    </m:e>
                  </m:d>
                </m:e>
                <m:lim>
                  <m:r>
                    <m:rPr>
                      <m:sty m:val="p"/>
                    </m:rPr>
                    <m:t>⏟</m:t>
                  </m:r>
                </m:lim>
              </m:limLow>
            </m:e>
            <m:lim>
              <m:r>
                <m:rPr>
                  <m:nor/>
                  <m:sty m:val="p"/>
                </m:rPr>
                <m:t>beneficio nulo</m:t>
              </m:r>
            </m:lim>
          </m:limLow>
          <m:r>
            <m:rPr>
              <m:sty m:val="p"/>
            </m:rPr>
            <m:t>,</m:t>
          </m:r>
          <m:r>
            <m:t>  </m:t>
          </m:r>
          <m:limLow>
            <m:e>
              <m:limLow>
                <m:e>
                  <m:sSub>
                    <m:e>
                      <m:r>
                        <m:t>a</m:t>
                      </m:r>
                    </m:e>
                    <m:sub>
                      <m:r>
                        <m:t>L</m:t>
                      </m:r>
                      <m:r>
                        <m:t>X</m:t>
                      </m:r>
                    </m:sub>
                  </m:sSub>
                  <m:r>
                    <m:t>X</m:t>
                  </m:r>
                  <m:r>
                    <m:rPr>
                      <m:sty m:val="p"/>
                    </m:rPr>
                    <m:t>+</m:t>
                  </m:r>
                  <m:sSub>
                    <m:e>
                      <m:r>
                        <m:t>a</m:t>
                      </m:r>
                    </m:e>
                    <m:sub>
                      <m:r>
                        <m:t>L</m:t>
                      </m:r>
                      <m:r>
                        <m:t>Y</m:t>
                      </m:r>
                    </m:sub>
                  </m:sSub>
                  <m:r>
                    <m:t>Y</m:t>
                  </m:r>
                  <m:r>
                    <m:rPr>
                      <m:sty m:val="p"/>
                    </m:rPr>
                    <m:t>=</m:t>
                  </m:r>
                  <m:bar>
                    <m:barPr>
                      <m:pos m:val="top"/>
                    </m:barPr>
                    <m:e>
                      <m:r>
                        <m:t>L</m:t>
                      </m:r>
                    </m:e>
                  </m:bar>
                  <m:r>
                    <m:rPr>
                      <m:sty m:val="p"/>
                    </m:rPr>
                    <m:t>,</m:t>
                  </m:r>
                  <m:r>
                    <m:t> </m:t>
                  </m:r>
                  <m:sSub>
                    <m:e>
                      <m:r>
                        <m:t>a</m:t>
                      </m:r>
                    </m:e>
                    <m:sub>
                      <m:r>
                        <m:t>K</m:t>
                      </m:r>
                      <m:r>
                        <m:t>X</m:t>
                      </m:r>
                    </m:sub>
                  </m:sSub>
                  <m:r>
                    <m:t>X</m:t>
                  </m:r>
                  <m:r>
                    <m:rPr>
                      <m:sty m:val="p"/>
                    </m:rPr>
                    <m:t>+</m:t>
                  </m:r>
                  <m:sSub>
                    <m:e>
                      <m:r>
                        <m:t>a</m:t>
                      </m:r>
                    </m:e>
                    <m:sub>
                      <m:r>
                        <m:t>K</m:t>
                      </m:r>
                      <m:r>
                        <m:t>Y</m:t>
                      </m:r>
                    </m:sub>
                  </m:sSub>
                  <m:r>
                    <m:t>Y</m:t>
                  </m:r>
                  <m:r>
                    <m:rPr>
                      <m:sty m:val="p"/>
                    </m:rPr>
                    <m:t>=</m:t>
                  </m:r>
                  <m:bar>
                    <m:barPr>
                      <m:pos m:val="top"/>
                    </m:barPr>
                    <m:e>
                      <m:r>
                        <m:t>K</m:t>
                      </m:r>
                    </m:e>
                  </m:bar>
                </m:e>
                <m:lim>
                  <m:r>
                    <m:rPr>
                      <m:sty m:val="p"/>
                    </m:rPr>
                    <m:t>⏟</m:t>
                  </m:r>
                </m:lim>
              </m:limLow>
            </m:e>
            <m:lim>
              <m:r>
                <m:rPr>
                  <m:nor/>
                  <m:sty m:val="p"/>
                </m:rPr>
                <m:t>pleno empleo</m:t>
              </m:r>
            </m:lim>
          </m:limLow>
          <m:r>
            <m:rPr>
              <m:sty m:val="p"/>
            </m:rPr>
            <m:t>.</m:t>
          </m:r>
        </m:oMath>
      </m:oMathPara>
    </w:p>
    <w:p>
      <w:pPr>
        <w:numPr>
          <w:ilvl w:val="0"/>
          <w:numId w:val="1144"/>
        </w:numPr>
      </w:pPr>
      <w:r>
        <w:rPr>
          <w:i/>
          <w:iCs/>
        </w:rPr>
        <w:t xml:space="preserve">Del lado de los precios</w:t>
      </w:r>
      <w:r>
        <w:t xml:space="preserve"> </w:t>
      </w:r>
      <w:r>
        <w:t xml:space="preserve">(gráfico 11): las 2 primeras ecuaciones determinan</w:t>
      </w:r>
      <w:r>
        <w:t xml:space="preserve"> </w:t>
      </w:r>
      <m:oMath>
        <m:d>
          <m:dPr>
            <m:begChr m:val="("/>
            <m:sepChr m:val=""/>
            <m:endChr m:val=")"/>
            <m:grow/>
          </m:dPr>
          <m:e>
            <m:sSub>
              <m:e>
                <m:r>
                  <m:t>w</m:t>
                </m:r>
              </m:e>
              <m:sub>
                <m:r>
                  <m:t>L</m:t>
                </m:r>
              </m:sub>
            </m:sSub>
            <m:r>
              <m:rPr>
                <m:sty m:val="p"/>
              </m:rPr>
              <m:t>,</m:t>
            </m:r>
            <m:sSub>
              <m:e>
                <m:r>
                  <m:t>w</m:t>
                </m:r>
              </m:e>
              <m:sub>
                <m:r>
                  <m:t>K</m:t>
                </m:r>
              </m:sub>
            </m:sSub>
          </m:e>
        </m:d>
      </m:oMath>
      <w:r>
        <w:t xml:space="preserve"> </w:t>
      </w:r>
      <w:r>
        <w:t xml:space="preserve">a partir de</w:t>
      </w:r>
      <w:r>
        <w:t xml:space="preserve"> </w:t>
      </w:r>
      <m:oMath>
        <m:d>
          <m:dPr>
            <m:begChr m:val="("/>
            <m:sepChr m:val=""/>
            <m:endChr m:val=")"/>
            <m:grow/>
          </m:dPr>
          <m:e>
            <m:sSub>
              <m:e>
                <m:r>
                  <m:t>p</m:t>
                </m:r>
              </m:e>
              <m:sub>
                <m:r>
                  <m:t>X</m:t>
                </m:r>
              </m:sub>
            </m:sSub>
            <m:r>
              <m:rPr>
                <m:sty m:val="p"/>
              </m:rPr>
              <m:t>,</m:t>
            </m:r>
            <m:sSub>
              <m:e>
                <m:r>
                  <m:t>p</m:t>
                </m:r>
              </m:e>
              <m:sub>
                <m:r>
                  <m:t>Y</m:t>
                </m:r>
              </m:sub>
            </m:sSub>
          </m:e>
        </m:d>
      </m:oMath>
      <w:r>
        <w:t xml:space="preserve">, sin depender de las dotaciones. Diferenciando, con</w:t>
      </w:r>
      <w:r>
        <w:t xml:space="preserve"> </w:t>
      </w:r>
      <m:oMath>
        <m:sSub>
          <m:e>
            <m:r>
              <m:t>s</m:t>
            </m:r>
          </m:e>
          <m:sub>
            <m:r>
              <m:t>L</m:t>
            </m:r>
            <m:r>
              <m:t>j</m:t>
            </m:r>
          </m:sub>
        </m:sSub>
        <m:r>
          <m:rPr>
            <m:sty m:val="p"/>
          </m:rPr>
          <m:t>=</m:t>
        </m:r>
        <m:sSub>
          <m:e>
            <m:r>
              <m:t>w</m:t>
            </m:r>
          </m:e>
          <m:sub>
            <m:r>
              <m:t>L</m:t>
            </m:r>
          </m:sub>
        </m:sSub>
        <m:sSub>
          <m:e>
            <m:r>
              <m:t>a</m:t>
            </m:r>
          </m:e>
          <m:sub>
            <m:r>
              <m:t>L</m:t>
            </m:r>
            <m:r>
              <m:t>j</m:t>
            </m:r>
          </m:sub>
        </m:sSub>
        <m:r>
          <m:rPr>
            <m:sty m:val="p"/>
          </m:rPr>
          <m:t>/</m:t>
        </m:r>
        <m:sSub>
          <m:e>
            <m:r>
              <m:t>p</m:t>
            </m:r>
          </m:e>
          <m:sub>
            <m:r>
              <m:t>j</m:t>
            </m:r>
          </m:sub>
        </m:sSub>
      </m:oMath>
      <w:r>
        <w:t xml:space="preserve"> </w:t>
      </w:r>
      <w:r>
        <w:t xml:space="preserve">la participación del trabajo en el coste de</w:t>
      </w:r>
      <w:r>
        <w:t xml:space="preserve"> </w:t>
      </w:r>
      <m:oMath>
        <m:r>
          <m:t>j</m:t>
        </m:r>
      </m:oMath>
      <w:r>
        <w:t xml:space="preserve"> </w:t>
      </w:r>
      <w:r>
        <w:t xml:space="preserve">y tasas de variación con circunflejo,</w:t>
      </w:r>
    </w:p>
    <w:p>
      <w:pPr>
        <w:pStyle w:val="BodyText"/>
        <w:keepNext/>
      </w:pPr>
      <m:oMathPara>
        <m:oMathParaPr>
          <m:jc m:val="center"/>
        </m:oMathParaPr>
        <m:oMath>
          <m:sSub>
            <m:e>
              <m:acc>
                <m:accPr>
                  <m:chr m:val="̂"/>
                </m:accPr>
                <m:e>
                  <m:r>
                    <m:t>p</m:t>
                  </m:r>
                </m:e>
              </m:acc>
            </m:e>
            <m:sub>
              <m:r>
                <m:t>X</m:t>
              </m:r>
            </m:sub>
          </m:sSub>
          <m:r>
            <m:rPr>
              <m:sty m:val="p"/>
            </m:rPr>
            <m:t>=</m:t>
          </m:r>
          <m:sSub>
            <m:e>
              <m:r>
                <m:t>s</m:t>
              </m:r>
            </m:e>
            <m:sub>
              <m:r>
                <m:t>L</m:t>
              </m:r>
              <m:r>
                <m:t>X</m:t>
              </m:r>
            </m:sub>
          </m:sSub>
          <m:sSub>
            <m:e>
              <m:acc>
                <m:accPr>
                  <m:chr m:val="̂"/>
                </m:accPr>
                <m:e>
                  <m:r>
                    <m:t>w</m:t>
                  </m:r>
                </m:e>
              </m:acc>
            </m:e>
            <m:sub>
              <m:r>
                <m:t>L</m:t>
              </m:r>
            </m:sub>
          </m:sSub>
          <m:r>
            <m:rPr>
              <m:sty m:val="p"/>
            </m:rPr>
            <m:t>+</m:t>
          </m:r>
          <m:sSub>
            <m:e>
              <m:r>
                <m:t>s</m:t>
              </m:r>
            </m:e>
            <m:sub>
              <m:r>
                <m:t>K</m:t>
              </m:r>
              <m:r>
                <m:t>X</m:t>
              </m:r>
            </m:sub>
          </m:sSub>
          <m:sSub>
            <m:e>
              <m:acc>
                <m:accPr>
                  <m:chr m:val="̂"/>
                </m:accPr>
                <m:e>
                  <m:r>
                    <m:t>w</m:t>
                  </m:r>
                </m:e>
              </m:acc>
            </m:e>
            <m:sub>
              <m:r>
                <m:t>K</m:t>
              </m:r>
            </m:sub>
          </m:sSub>
          <m:r>
            <m:rPr>
              <m:sty m:val="p"/>
            </m:rPr>
            <m:t>,</m:t>
          </m:r>
          <m:r>
            <m:t>  </m:t>
          </m:r>
          <m:sSub>
            <m:e>
              <m:acc>
                <m:accPr>
                  <m:chr m:val="̂"/>
                </m:accPr>
                <m:e>
                  <m:r>
                    <m:t>p</m:t>
                  </m:r>
                </m:e>
              </m:acc>
            </m:e>
            <m:sub>
              <m:r>
                <m:t>Y</m:t>
              </m:r>
            </m:sub>
          </m:sSub>
          <m:r>
            <m:rPr>
              <m:sty m:val="p"/>
            </m:rPr>
            <m:t>=</m:t>
          </m:r>
          <m:sSub>
            <m:e>
              <m:r>
                <m:t>s</m:t>
              </m:r>
            </m:e>
            <m:sub>
              <m:r>
                <m:t>L</m:t>
              </m:r>
              <m:r>
                <m:t>Y</m:t>
              </m:r>
            </m:sub>
          </m:sSub>
          <m:sSub>
            <m:e>
              <m:acc>
                <m:accPr>
                  <m:chr m:val="̂"/>
                </m:accPr>
                <m:e>
                  <m:r>
                    <m:t>w</m:t>
                  </m:r>
                </m:e>
              </m:acc>
            </m:e>
            <m:sub>
              <m:r>
                <m:t>L</m:t>
              </m:r>
            </m:sub>
          </m:sSub>
          <m:r>
            <m:rPr>
              <m:sty m:val="p"/>
            </m:rPr>
            <m:t>+</m:t>
          </m:r>
          <m:sSub>
            <m:e>
              <m:r>
                <m:t>s</m:t>
              </m:r>
            </m:e>
            <m:sub>
              <m:r>
                <m:t>K</m:t>
              </m:r>
              <m:r>
                <m:t>Y</m:t>
              </m:r>
            </m:sub>
          </m:sSub>
          <m:sSub>
            <m:e>
              <m:acc>
                <m:accPr>
                  <m:chr m:val="̂"/>
                </m:accPr>
                <m:e>
                  <m:r>
                    <m:t>w</m:t>
                  </m:r>
                </m:e>
              </m:acc>
            </m:e>
            <m:sub>
              <m:r>
                <m:t>K</m:t>
              </m:r>
            </m:sub>
          </m:sSub>
          <m:r>
            <m:rPr>
              <m:sty m:val="p"/>
            </m:rPr>
            <m:t>.</m:t>
          </m:r>
        </m:oMath>
      </m:oMathPara>
    </w:p>
    <w:p>
      <w:pPr>
        <w:keepNext/>
        <w:numPr>
          <w:ilvl w:val="0"/>
          <w:numId w:val="1000"/>
        </w:numPr>
      </w:pPr>
      <w:r>
        <w:t xml:space="preserve">Cada precio es una media ponderada de los precios de los factores. Si</w:t>
      </w:r>
      <w:r>
        <w:t xml:space="preserve"> </w:t>
      </w:r>
      <m:oMath>
        <m:r>
          <m:t>X</m:t>
        </m:r>
      </m:oMath>
      <w:r>
        <w:t xml:space="preserve"> </w:t>
      </w:r>
      <w:r>
        <w:t xml:space="preserve">es intensivo en trabajo (</w:t>
      </w:r>
      <m:oMath>
        <m:sSub>
          <m:e>
            <m:r>
              <m:t>s</m:t>
            </m:r>
          </m:e>
          <m:sub>
            <m:r>
              <m:t>L</m:t>
            </m:r>
            <m:r>
              <m:t>X</m:t>
            </m:r>
          </m:sub>
        </m:sSub>
        <m:r>
          <m:rPr>
            <m:sty m:val="p"/>
          </m:rPr>
          <m:t>&gt;</m:t>
        </m:r>
        <m:sSub>
          <m:e>
            <m:r>
              <m:t>s</m:t>
            </m:r>
          </m:e>
          <m:sub>
            <m:r>
              <m:t>L</m:t>
            </m:r>
            <m:r>
              <m:t>Y</m:t>
            </m:r>
          </m:sub>
        </m:sSub>
      </m:oMath>
      <w:r>
        <w:t xml:space="preserve">) y</w:t>
      </w:r>
      <w:r>
        <w:t xml:space="preserve"> </w:t>
      </w:r>
      <m:oMath>
        <m:sSub>
          <m:e>
            <m:acc>
              <m:accPr>
                <m:chr m:val="̂"/>
              </m:accPr>
              <m:e>
                <m:r>
                  <m:t>p</m:t>
                </m:r>
              </m:e>
            </m:acc>
          </m:e>
          <m:sub>
            <m:r>
              <m:t>X</m:t>
            </m:r>
          </m:sub>
        </m:sSub>
        <m:r>
          <m:rPr>
            <m:sty m:val="p"/>
          </m:rPr>
          <m:t>&gt;</m:t>
        </m:r>
        <m:sSub>
          <m:e>
            <m:acc>
              <m:accPr>
                <m:chr m:val="̂"/>
              </m:accPr>
              <m:e>
                <m:r>
                  <m:t>p</m:t>
                </m:r>
              </m:e>
            </m:acc>
          </m:e>
          <m:sub>
            <m:r>
              <m:t>Y</m:t>
            </m:r>
          </m:sub>
        </m:sSub>
      </m:oMath>
      <w:r>
        <w:t xml:space="preserve">, entonces</w:t>
      </w:r>
      <w:r>
        <w:t xml:space="preserve"> </w:t>
      </w:r>
      <m:oMath>
        <m:sSub>
          <m:e>
            <m:acc>
              <m:accPr>
                <m:chr m:val="̂"/>
              </m:accPr>
              <m:e>
                <m:r>
                  <m:t>w</m:t>
                </m:r>
              </m:e>
            </m:acc>
          </m:e>
          <m:sub>
            <m:r>
              <m:t>L</m:t>
            </m:r>
          </m:sub>
        </m:sSub>
        <m:r>
          <m:rPr>
            <m:sty m:val="p"/>
          </m:rPr>
          <m:t>&gt;</m:t>
        </m:r>
        <m:sSub>
          <m:e>
            <m:acc>
              <m:accPr>
                <m:chr m:val="̂"/>
              </m:accPr>
              <m:e>
                <m:r>
                  <m:t>p</m:t>
                </m:r>
              </m:e>
            </m:acc>
          </m:e>
          <m:sub>
            <m:r>
              <m:t>X</m:t>
            </m:r>
          </m:sub>
        </m:sSub>
        <m:r>
          <m:rPr>
            <m:sty m:val="p"/>
          </m:rPr>
          <m:t>&gt;</m:t>
        </m:r>
        <m:sSub>
          <m:e>
            <m:acc>
              <m:accPr>
                <m:chr m:val="̂"/>
              </m:accPr>
              <m:e>
                <m:r>
                  <m:t>p</m:t>
                </m:r>
              </m:e>
            </m:acc>
          </m:e>
          <m:sub>
            <m:r>
              <m:t>Y</m:t>
            </m:r>
          </m:sub>
        </m:sSub>
        <m:r>
          <m:rPr>
            <m:sty m:val="p"/>
          </m:rPr>
          <m:t>&gt;</m:t>
        </m:r>
        <m:sSub>
          <m:e>
            <m:acc>
              <m:accPr>
                <m:chr m:val="̂"/>
              </m:accPr>
              <m:e>
                <m:r>
                  <m:t>w</m:t>
                </m:r>
              </m:e>
            </m:acc>
          </m:e>
          <m:sub>
            <m:r>
              <m:t>K</m:t>
            </m:r>
          </m:sub>
        </m:sSub>
      </m:oMath>
      <w:r>
        <w:t xml:space="preserve">: es el</w:t>
      </w:r>
      <w:r>
        <w:t xml:space="preserve"> </w:t>
      </w:r>
      <w:r>
        <w:rPr>
          <w:b/>
          <w:bCs/>
        </w:rPr>
        <w:t xml:space="preserve">efecto magnificación</w:t>
      </w:r>
      <w:r>
        <w:t xml:space="preserve"> </w:t>
      </w:r>
      <w:r>
        <w:t xml:space="preserve">de</w:t>
      </w:r>
      <w:r>
        <w:t xml:space="preserve"> </w:t>
      </w:r>
      <w:r>
        <w:rPr>
          <w:smallCaps/>
        </w:rPr>
        <w:t xml:space="preserve">Jones</w:t>
      </w:r>
      <w:r>
        <w:t xml:space="preserve"> </w:t>
      </w:r>
      <w:r>
        <w:t xml:space="preserve">(</w:t>
      </w:r>
      <w:hyperlink w:anchor="ref-Jones1965Structure">
        <w:r>
          <w:rPr>
            <w:rStyle w:val="Hyperlink"/>
          </w:rPr>
          <w:t xml:space="preserve">1965</w:t>
        </w:r>
      </w:hyperlink>
      <w:r>
        <w:t xml:space="preserve">)</w:t>
      </w:r>
      <w:r>
        <w:t xml:space="preserve">, que contiene el</w:t>
      </w:r>
      <w:r>
        <w:t xml:space="preserve"> </w:t>
      </w:r>
      <w:r>
        <w:rPr>
          <w:b/>
          <w:bCs/>
        </w:rPr>
        <w:t xml:space="preserve">teorema de</w:t>
      </w:r>
      <w:r>
        <w:rPr>
          <w:b/>
          <w:bCs/>
        </w:rPr>
        <w:t xml:space="preserve"> </w:t>
      </w:r>
      <w:r>
        <w:rPr>
          <w:b/>
          <w:bCs/>
          <w:smallCaps/>
        </w:rPr>
        <w:t xml:space="preserve">Stolper</w:t>
      </w:r>
      <w:r>
        <w:rPr>
          <w:b/>
          <w:bCs/>
        </w:rPr>
        <w:t xml:space="preserve">-</w:t>
      </w:r>
      <w:r>
        <w:rPr>
          <w:b/>
          <w:bCs/>
          <w:smallCaps/>
        </w:rPr>
        <w:t xml:space="preserve">Samuelson</w:t>
      </w:r>
      <w:r>
        <w:t xml:space="preserve"> </w:t>
      </w:r>
      <w:r>
        <w:t xml:space="preserve">(</w:t>
      </w:r>
      <w:hyperlink w:anchor="ref-StolperSamuelson1941Protection">
        <w:r>
          <w:rPr>
            <w:rStyle w:val="Hyperlink"/>
            <w:smallCaps/>
          </w:rPr>
          <w:t xml:space="preserve">Stolper</w:t>
        </w:r>
        <w:r>
          <w:rPr>
            <w:rStyle w:val="Hyperlink"/>
          </w:rPr>
          <w:t xml:space="preserve"> </w:t>
        </w:r>
        <w:r>
          <w:rPr>
            <w:rStyle w:val="Hyperlink"/>
          </w:rPr>
          <w:t xml:space="preserve">y</w:t>
        </w:r>
        <w:r>
          <w:rPr>
            <w:rStyle w:val="Hyperlink"/>
          </w:rPr>
          <w:t xml:space="preserve"> </w:t>
        </w:r>
        <w:r>
          <w:rPr>
            <w:rStyle w:val="Hyperlink"/>
            <w:smallCaps/>
          </w:rPr>
          <w:t xml:space="preserve">Samuelson</w:t>
        </w:r>
        <w:r>
          <w:rPr>
            <w:rStyle w:val="Hyperlink"/>
          </w:rPr>
          <w:t xml:space="preserve"> </w:t>
        </w:r>
        <w:r>
          <w:rPr>
            <w:rStyle w:val="Hyperlink"/>
          </w:rPr>
          <w:t xml:space="preserve">1941</w:t>
        </w:r>
      </w:hyperlink>
      <w:r>
        <w:t xml:space="preserve">)</w:t>
      </w:r>
      <w:r>
        <w:t xml:space="preserve">: si sube el precio relativo de un bien, sube más que proporcionalmente la remuneración real del factor que usa intensivamente y baja la del otro.</w:t>
      </w:r>
    </w:p>
    <w:p>
      <w:pPr>
        <w:numPr>
          <w:ilvl w:val="1"/>
          <w:numId w:val="1145"/>
        </w:numPr>
      </w:pPr>
      <w:r>
        <w:rPr>
          <w:i/>
          <w:iCs/>
        </w:rPr>
        <w:t xml:space="preserve">Demostración</w:t>
      </w:r>
      <w:r>
        <w:t xml:space="preserve">: con beneficio nulo,</w:t>
      </w:r>
      <w:r>
        <w:t xml:space="preserve"> </w:t>
      </w:r>
      <m:oMath>
        <m:sSub>
          <m:e>
            <m:r>
              <m:t>p</m:t>
            </m:r>
          </m:e>
          <m:sub>
            <m:r>
              <m:t>j</m:t>
            </m:r>
          </m:sub>
        </m:sSub>
        <m:r>
          <m:rPr>
            <m:sty m:val="p"/>
          </m:rPr>
          <m:t>=</m:t>
        </m:r>
        <m:sSub>
          <m:e>
            <m:r>
              <m:t>w</m:t>
            </m:r>
          </m:e>
          <m:sub>
            <m:r>
              <m:t>L</m:t>
            </m:r>
          </m:sub>
        </m:sSub>
        <m:sSub>
          <m:e>
            <m:r>
              <m:t>a</m:t>
            </m:r>
          </m:e>
          <m:sub>
            <m:r>
              <m:t>L</m:t>
            </m:r>
            <m:r>
              <m:t>j</m:t>
            </m:r>
          </m:sub>
        </m:sSub>
        <m:r>
          <m:rPr>
            <m:sty m:val="p"/>
          </m:rPr>
          <m:t>+</m:t>
        </m:r>
        <m:sSub>
          <m:e>
            <m:r>
              <m:t>w</m:t>
            </m:r>
          </m:e>
          <m:sub>
            <m:r>
              <m:t>K</m:t>
            </m:r>
          </m:sub>
        </m:sSub>
        <m:sSub>
          <m:e>
            <m:r>
              <m:t>a</m:t>
            </m:r>
          </m:e>
          <m:sub>
            <m:r>
              <m:t>K</m:t>
            </m:r>
            <m:r>
              <m:t>j</m:t>
            </m:r>
          </m:sub>
        </m:sSub>
      </m:oMath>
      <w:r>
        <w:t xml:space="preserve">, así que las participaciones suman 1,</w:t>
      </w:r>
      <w:r>
        <w:t xml:space="preserve"> </w:t>
      </w:r>
      <m:oMath>
        <m:sSub>
          <m:e>
            <m:r>
              <m:t>s</m:t>
            </m:r>
          </m:e>
          <m:sub>
            <m:r>
              <m:t>L</m:t>
            </m:r>
            <m:r>
              <m:t>j</m:t>
            </m:r>
          </m:sub>
        </m:sSub>
        <m:r>
          <m:rPr>
            <m:sty m:val="p"/>
          </m:rPr>
          <m:t>+</m:t>
        </m:r>
        <m:sSub>
          <m:e>
            <m:r>
              <m:t>s</m:t>
            </m:r>
          </m:e>
          <m:sub>
            <m:r>
              <m:t>K</m:t>
            </m:r>
            <m:r>
              <m:t>j</m:t>
            </m:r>
          </m:sub>
        </m:sSub>
        <m:r>
          <m:rPr>
            <m:sty m:val="p"/>
          </m:rPr>
          <m:t>=</m:t>
        </m:r>
        <m:r>
          <m:t>1</m:t>
        </m:r>
      </m:oMath>
      <w:r>
        <w:t xml:space="preserve">, y cada</w:t>
      </w:r>
      <w:r>
        <w:t xml:space="preserve"> </w:t>
      </w:r>
      <m:oMath>
        <m:sSub>
          <m:e>
            <m:acc>
              <m:accPr>
                <m:chr m:val="̂"/>
              </m:accPr>
              <m:e>
                <m:r>
                  <m:t>p</m:t>
                </m:r>
              </m:e>
            </m:acc>
          </m:e>
          <m:sub>
            <m:r>
              <m:t>j</m:t>
            </m:r>
          </m:sub>
        </m:sSub>
      </m:oMath>
      <w:r>
        <w:t xml:space="preserve"> </w:t>
      </w:r>
      <w:r>
        <w:t xml:space="preserve">es una media ponderada, con pesos estrictamente positivos, de</w:t>
      </w:r>
      <w:r>
        <w:t xml:space="preserve"> </w:t>
      </w:r>
      <m:oMath>
        <m:sSub>
          <m:e>
            <m:acc>
              <m:accPr>
                <m:chr m:val="̂"/>
              </m:accPr>
              <m:e>
                <m:r>
                  <m:t>w</m:t>
                </m:r>
              </m:e>
            </m:acc>
          </m:e>
          <m:sub>
            <m:r>
              <m:t>L</m:t>
            </m:r>
          </m:sub>
        </m:sSub>
      </m:oMath>
      <w:r>
        <w:t xml:space="preserve"> </w:t>
      </w:r>
      <w:r>
        <w:t xml:space="preserve">y</w:t>
      </w:r>
      <w:r>
        <w:t xml:space="preserve"> </w:t>
      </w:r>
      <m:oMath>
        <m:sSub>
          <m:e>
            <m:acc>
              <m:accPr>
                <m:chr m:val="̂"/>
              </m:accPr>
              <m:e>
                <m:r>
                  <m:t>w</m:t>
                </m:r>
              </m:e>
            </m:acc>
          </m:e>
          <m:sub>
            <m:r>
              <m:t>K</m:t>
            </m:r>
          </m:sub>
        </m:sSub>
      </m:oMath>
      <w:r>
        <w:t xml:space="preserve">: está estrictamente entre los 2 si</w:t>
      </w:r>
      <w:r>
        <w:t xml:space="preserve"> </w:t>
      </w:r>
      <m:oMath>
        <m:sSub>
          <m:e>
            <m:acc>
              <m:accPr>
                <m:chr m:val="̂"/>
              </m:accPr>
              <m:e>
                <m:r>
                  <m:t>w</m:t>
                </m:r>
              </m:e>
            </m:acc>
          </m:e>
          <m:sub>
            <m:r>
              <m:t>L</m:t>
            </m:r>
          </m:sub>
        </m:sSub>
        <m:r>
          <m:rPr>
            <m:sty m:val="p"/>
          </m:rPr>
          <m:t>≠</m:t>
        </m:r>
        <m:sSub>
          <m:e>
            <m:acc>
              <m:accPr>
                <m:chr m:val="̂"/>
              </m:accPr>
              <m:e>
                <m:r>
                  <m:t>w</m:t>
                </m:r>
              </m:e>
            </m:acc>
          </m:e>
          <m:sub>
            <m:r>
              <m:t>K</m:t>
            </m:r>
          </m:sub>
        </m:sSub>
      </m:oMath>
      <w:r>
        <w:t xml:space="preserve">.</w:t>
      </w:r>
      <w:r>
        <w:rPr>
          <w:rStyle w:val="FootnoteReference"/>
        </w:rPr>
        <w:footnoteReference w:id="207"/>
      </w:r>
      <w:r>
        <w:t xml:space="preserve"> </w:t>
      </w:r>
      <w:r>
        <w:t xml:space="preserve">Restando las 2 ecuaciones y usando</w:t>
      </w:r>
      <w:r>
        <w:t xml:space="preserve"> </w:t>
      </w:r>
      <m:oMath>
        <m:sSub>
          <m:e>
            <m:r>
              <m:t>s</m:t>
            </m:r>
          </m:e>
          <m:sub>
            <m:r>
              <m:t>K</m:t>
            </m:r>
            <m:r>
              <m:t>j</m:t>
            </m:r>
          </m:sub>
        </m:sSub>
        <m:r>
          <m:rPr>
            <m:sty m:val="p"/>
          </m:rPr>
          <m:t>=</m:t>
        </m:r>
        <m:r>
          <m:t>1</m:t>
        </m:r>
        <m:r>
          <m:rPr>
            <m:sty m:val="p"/>
          </m:rPr>
          <m:t>−</m:t>
        </m:r>
        <m:sSub>
          <m:e>
            <m:r>
              <m:t>s</m:t>
            </m:r>
          </m:e>
          <m:sub>
            <m:r>
              <m:t>L</m:t>
            </m:r>
            <m:r>
              <m:t>j</m:t>
            </m:r>
          </m:sub>
        </m:sSub>
      </m:oMath>
      <w:r>
        <w:t xml:space="preserve">,</w:t>
      </w:r>
    </w:p>
    <w:p>
      <w:pPr>
        <w:pStyle w:val="BodyText"/>
        <w:keepNext/>
      </w:pPr>
      <m:oMathPara>
        <m:oMathParaPr>
          <m:jc m:val="center"/>
        </m:oMathParaPr>
        <m:oMath>
          <m:sSub>
            <m:e>
              <m:acc>
                <m:accPr>
                  <m:chr m:val="̂"/>
                </m:accPr>
                <m:e>
                  <m:r>
                    <m:t>p</m:t>
                  </m:r>
                </m:e>
              </m:acc>
            </m:e>
            <m:sub>
              <m:r>
                <m:t>X</m:t>
              </m:r>
            </m:sub>
          </m:sSub>
          <m:r>
            <m:rPr>
              <m:sty m:val="p"/>
            </m:rPr>
            <m:t>−</m:t>
          </m:r>
          <m:sSub>
            <m:e>
              <m:acc>
                <m:accPr>
                  <m:chr m:val="̂"/>
                </m:accPr>
                <m:e>
                  <m:r>
                    <m:t>p</m:t>
                  </m:r>
                </m:e>
              </m:acc>
            </m:e>
            <m:sub>
              <m:r>
                <m:t>Y</m:t>
              </m:r>
            </m:sub>
          </m:sSub>
          <m:r>
            <m:rPr>
              <m:sty m:val="p"/>
            </m:rPr>
            <m:t>=</m:t>
          </m:r>
          <m:d>
            <m:dPr>
              <m:begChr m:val="("/>
              <m:sepChr m:val=""/>
              <m:endChr m:val=")"/>
              <m:grow/>
            </m:dPr>
            <m:e>
              <m:sSub>
                <m:e>
                  <m:r>
                    <m:t>s</m:t>
                  </m:r>
                </m:e>
                <m:sub>
                  <m:r>
                    <m:t>L</m:t>
                  </m:r>
                  <m:r>
                    <m:t>X</m:t>
                  </m:r>
                </m:sub>
              </m:sSub>
              <m:r>
                <m:rPr>
                  <m:sty m:val="p"/>
                </m:rPr>
                <m:t>−</m:t>
              </m:r>
              <m:sSub>
                <m:e>
                  <m:r>
                    <m:t>s</m:t>
                  </m:r>
                </m:e>
                <m:sub>
                  <m:r>
                    <m:t>L</m:t>
                  </m:r>
                  <m:r>
                    <m:t>Y</m:t>
                  </m:r>
                </m:sub>
              </m:sSub>
            </m:e>
          </m:d>
          <m:r>
            <m:t> </m:t>
          </m:r>
          <m:d>
            <m:dPr>
              <m:begChr m:val="("/>
              <m:sepChr m:val=""/>
              <m:endChr m:val=")"/>
              <m:grow/>
            </m:dPr>
            <m:e>
              <m:sSub>
                <m:e>
                  <m:acc>
                    <m:accPr>
                      <m:chr m:val="̂"/>
                    </m:accPr>
                    <m:e>
                      <m:r>
                        <m:t>w</m:t>
                      </m:r>
                    </m:e>
                  </m:acc>
                </m:e>
                <m:sub>
                  <m:r>
                    <m:t>L</m:t>
                  </m:r>
                </m:sub>
              </m:sSub>
              <m:r>
                <m:rPr>
                  <m:sty m:val="p"/>
                </m:rPr>
                <m:t>−</m:t>
              </m:r>
              <m:sSub>
                <m:e>
                  <m:acc>
                    <m:accPr>
                      <m:chr m:val="̂"/>
                    </m:accPr>
                    <m:e>
                      <m:r>
                        <m:t>w</m:t>
                      </m:r>
                    </m:e>
                  </m:acc>
                </m:e>
                <m:sub>
                  <m:r>
                    <m:t>K</m:t>
                  </m:r>
                </m:sub>
              </m:sSub>
            </m:e>
          </m:d>
          <m:r>
            <m:rPr>
              <m:sty m:val="p"/>
            </m:rPr>
            <m:t>.</m:t>
          </m:r>
        </m:oMath>
      </m:oMathPara>
    </w:p>
    <w:p>
      <w:pPr>
        <w:numPr>
          <w:ilvl w:val="1"/>
          <w:numId w:val="1000"/>
        </w:numPr>
      </w:pPr>
      <w:r>
        <w:t xml:space="preserve">Si</w:t>
      </w:r>
      <w:r>
        <w:t xml:space="preserve"> </w:t>
      </w:r>
      <m:oMath>
        <m:sSub>
          <m:e>
            <m:r>
              <m:t>s</m:t>
            </m:r>
          </m:e>
          <m:sub>
            <m:r>
              <m:t>L</m:t>
            </m:r>
            <m:r>
              <m:t>X</m:t>
            </m:r>
          </m:sub>
        </m:sSub>
        <m:r>
          <m:rPr>
            <m:sty m:val="p"/>
          </m:rPr>
          <m:t>&gt;</m:t>
        </m:r>
        <m:sSub>
          <m:e>
            <m:r>
              <m:t>s</m:t>
            </m:r>
          </m:e>
          <m:sub>
            <m:r>
              <m:t>L</m:t>
            </m:r>
            <m:r>
              <m:t>Y</m:t>
            </m:r>
          </m:sub>
        </m:sSub>
      </m:oMath>
      <w:r>
        <w:t xml:space="preserve"> </w:t>
      </w:r>
      <w:r>
        <w:t xml:space="preserve">y</w:t>
      </w:r>
      <w:r>
        <w:t xml:space="preserve"> </w:t>
      </w:r>
      <m:oMath>
        <m:sSub>
          <m:e>
            <m:acc>
              <m:accPr>
                <m:chr m:val="̂"/>
              </m:accPr>
              <m:e>
                <m:r>
                  <m:t>p</m:t>
                </m:r>
              </m:e>
            </m:acc>
          </m:e>
          <m:sub>
            <m:r>
              <m:t>X</m:t>
            </m:r>
          </m:sub>
        </m:sSub>
        <m:r>
          <m:rPr>
            <m:sty m:val="p"/>
          </m:rPr>
          <m:t>&gt;</m:t>
        </m:r>
        <m:sSub>
          <m:e>
            <m:acc>
              <m:accPr>
                <m:chr m:val="̂"/>
              </m:accPr>
              <m:e>
                <m:r>
                  <m:t>p</m:t>
                </m:r>
              </m:e>
            </m:acc>
          </m:e>
          <m:sub>
            <m:r>
              <m:t>Y</m:t>
            </m:r>
          </m:sub>
        </m:sSub>
      </m:oMath>
      <w:r>
        <w:t xml:space="preserve">, entonces</w:t>
      </w:r>
      <w:r>
        <w:t xml:space="preserve"> </w:t>
      </w:r>
      <m:oMath>
        <m:sSub>
          <m:e>
            <m:acc>
              <m:accPr>
                <m:chr m:val="̂"/>
              </m:accPr>
              <m:e>
                <m:r>
                  <m:t>w</m:t>
                </m:r>
              </m:e>
            </m:acc>
          </m:e>
          <m:sub>
            <m:r>
              <m:t>L</m:t>
            </m:r>
          </m:sub>
        </m:sSub>
        <m:r>
          <m:rPr>
            <m:sty m:val="p"/>
          </m:rPr>
          <m:t>&gt;</m:t>
        </m:r>
        <m:sSub>
          <m:e>
            <m:acc>
              <m:accPr>
                <m:chr m:val="̂"/>
              </m:accPr>
              <m:e>
                <m:r>
                  <m:t>w</m:t>
                </m:r>
              </m:e>
            </m:acc>
          </m:e>
          <m:sub>
            <m:r>
              <m:t>K</m:t>
            </m:r>
          </m:sub>
        </m:sSub>
      </m:oMath>
      <w:r>
        <w:t xml:space="preserve">. Como los 2 precios de los bienes son medias de</w:t>
      </w:r>
      <w:r>
        <w:t xml:space="preserve"> </w:t>
      </w:r>
      <m:oMath>
        <m:sSub>
          <m:e>
            <m:acc>
              <m:accPr>
                <m:chr m:val="̂"/>
              </m:accPr>
              <m:e>
                <m:r>
                  <m:t>w</m:t>
                </m:r>
              </m:e>
            </m:acc>
          </m:e>
          <m:sub>
            <m:r>
              <m:t>L</m:t>
            </m:r>
          </m:sub>
        </m:sSub>
      </m:oMath>
      <w:r>
        <w:t xml:space="preserve"> </w:t>
      </w:r>
      <w:r>
        <w:t xml:space="preserve">y</w:t>
      </w:r>
      <w:r>
        <w:t xml:space="preserve"> </w:t>
      </w:r>
      <m:oMath>
        <m:sSub>
          <m:e>
            <m:acc>
              <m:accPr>
                <m:chr m:val="̂"/>
              </m:accPr>
              <m:e>
                <m:r>
                  <m:t>w</m:t>
                </m:r>
              </m:e>
            </m:acc>
          </m:e>
          <m:sub>
            <m:r>
              <m:t>K</m:t>
            </m:r>
          </m:sub>
        </m:sSub>
      </m:oMath>
      <w:r>
        <w:t xml:space="preserve">, quedan entre ellos:</w:t>
      </w:r>
      <w:r>
        <w:t xml:space="preserve"> </w:t>
      </w:r>
      <m:oMath>
        <m:sSub>
          <m:e>
            <m:acc>
              <m:accPr>
                <m:chr m:val="̂"/>
              </m:accPr>
              <m:e>
                <m:r>
                  <m:t>w</m:t>
                </m:r>
              </m:e>
            </m:acc>
          </m:e>
          <m:sub>
            <m:r>
              <m:t>L</m:t>
            </m:r>
          </m:sub>
        </m:sSub>
        <m:r>
          <m:rPr>
            <m:sty m:val="p"/>
          </m:rPr>
          <m:t>&gt;</m:t>
        </m:r>
        <m:sSub>
          <m:e>
            <m:acc>
              <m:accPr>
                <m:chr m:val="̂"/>
              </m:accPr>
              <m:e>
                <m:r>
                  <m:t>p</m:t>
                </m:r>
              </m:e>
            </m:acc>
          </m:e>
          <m:sub>
            <m:r>
              <m:t>X</m:t>
            </m:r>
          </m:sub>
        </m:sSub>
        <m:r>
          <m:rPr>
            <m:sty m:val="p"/>
          </m:rPr>
          <m:t>&gt;</m:t>
        </m:r>
        <m:sSub>
          <m:e>
            <m:acc>
              <m:accPr>
                <m:chr m:val="̂"/>
              </m:accPr>
              <m:e>
                <m:r>
                  <m:t>p</m:t>
                </m:r>
              </m:e>
            </m:acc>
          </m:e>
          <m:sub>
            <m:r>
              <m:t>Y</m:t>
            </m:r>
          </m:sub>
        </m:sSub>
        <m:r>
          <m:rPr>
            <m:sty m:val="p"/>
          </m:rPr>
          <m:t>&gt;</m:t>
        </m:r>
        <m:sSub>
          <m:e>
            <m:acc>
              <m:accPr>
                <m:chr m:val="̂"/>
              </m:accPr>
              <m:e>
                <m:r>
                  <m:t>w</m:t>
                </m:r>
              </m:e>
            </m:acc>
          </m:e>
          <m:sub>
            <m:r>
              <m:t>K</m:t>
            </m:r>
          </m:sub>
        </m:sSub>
      </m:oMath>
      <w:r>
        <w:t xml:space="preserve">.</w:t>
      </w:r>
      <m:oMath>
        <m:r>
          <m:rPr>
            <m:sty m:val="p"/>
          </m:rPr>
          <m:t>◼</m:t>
        </m:r>
      </m:oMath>
    </w:p>
    <w:p>
      <w:pPr>
        <w:numPr>
          <w:ilvl w:val="0"/>
          <w:numId w:val="1144"/>
        </w:numPr>
      </w:pPr>
      <w:r>
        <w:rPr>
          <w:i/>
          <w:iCs/>
        </w:rPr>
        <w:t xml:space="preserve">Del lado de las cantidades</w:t>
      </w:r>
      <w:r>
        <w:t xml:space="preserve"> </w:t>
      </w:r>
      <w:r>
        <w:t xml:space="preserve">(gráfico 12): a precios de los bienes constantes, los precios de los factores y los</w:t>
      </w:r>
      <w:r>
        <w:t xml:space="preserve"> </w:t>
      </w:r>
      <m:oMath>
        <m:sSub>
          <m:e>
            <m:r>
              <m:t>a</m:t>
            </m:r>
          </m:e>
          <m:sub>
            <m:r>
              <m:t>i</m:t>
            </m:r>
            <m:r>
              <m:t>j</m:t>
            </m:r>
          </m:sub>
        </m:sSub>
      </m:oMath>
      <w:r>
        <w:t xml:space="preserve"> </w:t>
      </w:r>
      <w:r>
        <w:t xml:space="preserve">no cambian, y las ecuaciones de pleno empleo dan, con</w:t>
      </w:r>
      <w:r>
        <w:t xml:space="preserve"> </w:t>
      </w:r>
      <m:oMath>
        <m:sSub>
          <m:e>
            <m:r>
              <m:rPr>
                <m:sty m:val="p"/>
              </m:rPr>
              <m:t>ℓ</m:t>
            </m:r>
          </m:e>
          <m:sub>
            <m:r>
              <m:t>L</m:t>
            </m:r>
            <m:r>
              <m:t>j</m:t>
            </m:r>
          </m:sub>
        </m:sSub>
        <m:r>
          <m:rPr>
            <m:sty m:val="p"/>
          </m:rPr>
          <m:t>=</m:t>
        </m:r>
        <m:sSub>
          <m:e>
            <m:r>
              <m:t>a</m:t>
            </m:r>
          </m:e>
          <m:sub>
            <m:r>
              <m:t>L</m:t>
            </m:r>
            <m:r>
              <m:t>j</m:t>
            </m:r>
          </m:sub>
        </m:sSub>
        <m:sSub>
          <m:e>
            <m:r>
              <m:t>q</m:t>
            </m:r>
          </m:e>
          <m:sub>
            <m:r>
              <m:t>j</m:t>
            </m:r>
          </m:sub>
        </m:sSub>
        <m:r>
          <m:rPr>
            <m:sty m:val="p"/>
          </m:rPr>
          <m:t>/</m:t>
        </m:r>
        <m:bar>
          <m:barPr>
            <m:pos m:val="top"/>
          </m:barPr>
          <m:e>
            <m:r>
              <m:t>L</m:t>
            </m:r>
          </m:e>
        </m:bar>
      </m:oMath>
      <w:r>
        <w:t xml:space="preserve"> </w:t>
      </w:r>
      <w:r>
        <w:t xml:space="preserve">la fracción del trabajo empleada en</w:t>
      </w:r>
      <w:r>
        <w:t xml:space="preserve"> </w:t>
      </w:r>
      <m:oMath>
        <m:r>
          <m:t>j</m:t>
        </m:r>
      </m:oMath>
      <w:r>
        <w:t xml:space="preserve"> </w:t>
      </w:r>
      <w:r>
        <w:t xml:space="preserve">(con</w:t>
      </w:r>
      <w:r>
        <w:t xml:space="preserve"> </w:t>
      </w:r>
      <m:oMath>
        <m:sSub>
          <m:e>
            <m:r>
              <m:t>q</m:t>
            </m:r>
          </m:e>
          <m:sub>
            <m:r>
              <m:t>X</m:t>
            </m:r>
          </m:sub>
        </m:sSub>
        <m:r>
          <m:rPr>
            <m:sty m:val="p"/>
          </m:rPr>
          <m:t>=</m:t>
        </m:r>
        <m:r>
          <m:t>X</m:t>
        </m:r>
      </m:oMath>
      <w:r>
        <w:t xml:space="preserve">,</w:t>
      </w:r>
      <w:r>
        <w:t xml:space="preserve"> </w:t>
      </w:r>
      <m:oMath>
        <m:sSub>
          <m:e>
            <m:r>
              <m:t>q</m:t>
            </m:r>
          </m:e>
          <m:sub>
            <m:r>
              <m:t>Y</m:t>
            </m:r>
          </m:sub>
        </m:sSub>
        <m:r>
          <m:rPr>
            <m:sty m:val="p"/>
          </m:rPr>
          <m:t>=</m:t>
        </m:r>
        <m:r>
          <m:t>Y</m:t>
        </m:r>
      </m:oMath>
      <w:r>
        <w:t xml:space="preserve">),</w:t>
      </w:r>
    </w:p>
    <w:p>
      <w:pPr>
        <w:pStyle w:val="BodyText"/>
        <w:keepNext/>
      </w:pPr>
      <m:oMathPara>
        <m:oMathParaPr>
          <m:jc m:val="center"/>
        </m:oMathParaPr>
        <m:oMath>
          <m:acc>
            <m:accPr>
              <m:chr m:val="̂"/>
            </m:accPr>
            <m:e>
              <m:bar>
                <m:barPr>
                  <m:pos m:val="top"/>
                </m:barPr>
                <m:e>
                  <m:r>
                    <m:t>L</m:t>
                  </m:r>
                </m:e>
              </m:bar>
            </m:e>
          </m:acc>
          <m:r>
            <m:rPr>
              <m:sty m:val="p"/>
            </m:rPr>
            <m:t>=</m:t>
          </m:r>
          <m:sSub>
            <m:e>
              <m:r>
                <m:rPr>
                  <m:sty m:val="p"/>
                </m:rPr>
                <m:t>ℓ</m:t>
              </m:r>
            </m:e>
            <m:sub>
              <m:r>
                <m:t>L</m:t>
              </m:r>
              <m:r>
                <m:t>X</m:t>
              </m:r>
            </m:sub>
          </m:sSub>
          <m:acc>
            <m:accPr>
              <m:chr m:val="̂"/>
            </m:accPr>
            <m:e>
              <m:r>
                <m:t>X</m:t>
              </m:r>
            </m:e>
          </m:acc>
          <m:r>
            <m:rPr>
              <m:sty m:val="p"/>
            </m:rPr>
            <m:t>+</m:t>
          </m:r>
          <m:sSub>
            <m:e>
              <m:r>
                <m:rPr>
                  <m:sty m:val="p"/>
                </m:rPr>
                <m:t>ℓ</m:t>
              </m:r>
            </m:e>
            <m:sub>
              <m:r>
                <m:t>L</m:t>
              </m:r>
              <m:r>
                <m:t>Y</m:t>
              </m:r>
            </m:sub>
          </m:sSub>
          <m:acc>
            <m:accPr>
              <m:chr m:val="̂"/>
            </m:accPr>
            <m:e>
              <m:r>
                <m:t>Y</m:t>
              </m:r>
            </m:e>
          </m:acc>
          <m:r>
            <m:rPr>
              <m:sty m:val="p"/>
            </m:rPr>
            <m:t>,</m:t>
          </m:r>
          <m:r>
            <m:t>  </m:t>
          </m:r>
          <m:acc>
            <m:accPr>
              <m:chr m:val="̂"/>
            </m:accPr>
            <m:e>
              <m:bar>
                <m:barPr>
                  <m:pos m:val="top"/>
                </m:barPr>
                <m:e>
                  <m:r>
                    <m:t>K</m:t>
                  </m:r>
                </m:e>
              </m:bar>
            </m:e>
          </m:acc>
          <m:r>
            <m:rPr>
              <m:sty m:val="p"/>
            </m:rPr>
            <m:t>=</m:t>
          </m:r>
          <m:sSub>
            <m:e>
              <m:r>
                <m:rPr>
                  <m:sty m:val="p"/>
                </m:rPr>
                <m:t>ℓ</m:t>
              </m:r>
            </m:e>
            <m:sub>
              <m:r>
                <m:t>K</m:t>
              </m:r>
              <m:r>
                <m:t>X</m:t>
              </m:r>
            </m:sub>
          </m:sSub>
          <m:acc>
            <m:accPr>
              <m:chr m:val="̂"/>
            </m:accPr>
            <m:e>
              <m:r>
                <m:t>X</m:t>
              </m:r>
            </m:e>
          </m:acc>
          <m:r>
            <m:rPr>
              <m:sty m:val="p"/>
            </m:rPr>
            <m:t>+</m:t>
          </m:r>
          <m:sSub>
            <m:e>
              <m:r>
                <m:rPr>
                  <m:sty m:val="p"/>
                </m:rPr>
                <m:t>ℓ</m:t>
              </m:r>
            </m:e>
            <m:sub>
              <m:r>
                <m:t>K</m:t>
              </m:r>
              <m:r>
                <m:t>Y</m:t>
              </m:r>
            </m:sub>
          </m:sSub>
          <m:acc>
            <m:accPr>
              <m:chr m:val="̂"/>
            </m:accPr>
            <m:e>
              <m:r>
                <m:t>Y</m:t>
              </m:r>
            </m:e>
          </m:acc>
          <m:r>
            <m:rPr>
              <m:sty m:val="p"/>
            </m:rPr>
            <m:t>.</m:t>
          </m:r>
        </m:oMath>
      </m:oMathPara>
    </w:p>
    <w:p>
      <w:pPr>
        <w:keepNext/>
        <w:numPr>
          <w:ilvl w:val="0"/>
          <w:numId w:val="1000"/>
        </w:numPr>
      </w:pPr>
      <w:r>
        <w:t xml:space="preserve">Si</w:t>
      </w:r>
      <w:r>
        <w:t xml:space="preserve"> </w:t>
      </w:r>
      <m:oMath>
        <m:r>
          <m:t>X</m:t>
        </m:r>
      </m:oMath>
      <w:r>
        <w:t xml:space="preserve"> </w:t>
      </w:r>
      <w:r>
        <w:t xml:space="preserve">es intensivo en trabajo y</w:t>
      </w:r>
      <w:r>
        <w:t xml:space="preserve"> </w:t>
      </w:r>
      <m:oMath>
        <m:acc>
          <m:accPr>
            <m:chr m:val="̂"/>
          </m:accPr>
          <m:e>
            <m:bar>
              <m:barPr>
                <m:pos m:val="top"/>
              </m:barPr>
              <m:e>
                <m:r>
                  <m:t>L</m:t>
                </m:r>
              </m:e>
            </m:bar>
          </m:e>
        </m:acc>
        <m:r>
          <m:rPr>
            <m:sty m:val="p"/>
          </m:rPr>
          <m:t>&gt;</m:t>
        </m:r>
        <m:acc>
          <m:accPr>
            <m:chr m:val="̂"/>
          </m:accPr>
          <m:e>
            <m:bar>
              <m:barPr>
                <m:pos m:val="top"/>
              </m:barPr>
              <m:e>
                <m:r>
                  <m:t>K</m:t>
                </m:r>
              </m:e>
            </m:bar>
          </m:e>
        </m:acc>
      </m:oMath>
      <w:r>
        <w:t xml:space="preserve">, entonces</w:t>
      </w:r>
      <w:r>
        <w:t xml:space="preserve"> </w:t>
      </w:r>
      <m:oMath>
        <m:acc>
          <m:accPr>
            <m:chr m:val="̂"/>
          </m:accPr>
          <m:e>
            <m:r>
              <m:t>X</m:t>
            </m:r>
          </m:e>
        </m:acc>
        <m:r>
          <m:rPr>
            <m:sty m:val="p"/>
          </m:rPr>
          <m:t>&gt;</m:t>
        </m:r>
        <m:acc>
          <m:accPr>
            <m:chr m:val="̂"/>
          </m:accPr>
          <m:e>
            <m:bar>
              <m:barPr>
                <m:pos m:val="top"/>
              </m:barPr>
              <m:e>
                <m:r>
                  <m:t>L</m:t>
                </m:r>
              </m:e>
            </m:bar>
          </m:e>
        </m:acc>
        <m:r>
          <m:rPr>
            <m:sty m:val="p"/>
          </m:rPr>
          <m:t>&gt;</m:t>
        </m:r>
        <m:acc>
          <m:accPr>
            <m:chr m:val="̂"/>
          </m:accPr>
          <m:e>
            <m:bar>
              <m:barPr>
                <m:pos m:val="top"/>
              </m:barPr>
              <m:e>
                <m:r>
                  <m:t>K</m:t>
                </m:r>
              </m:e>
            </m:bar>
          </m:e>
        </m:acc>
        <m:r>
          <m:rPr>
            <m:sty m:val="p"/>
          </m:rPr>
          <m:t>&gt;</m:t>
        </m:r>
        <m:acc>
          <m:accPr>
            <m:chr m:val="̂"/>
          </m:accPr>
          <m:e>
            <m:r>
              <m:t>Y</m:t>
            </m:r>
          </m:e>
        </m:acc>
      </m:oMath>
      <w:r>
        <w:t xml:space="preserve">: es el</w:t>
      </w:r>
      <w:r>
        <w:t xml:space="preserve"> </w:t>
      </w:r>
      <w:r>
        <w:rPr>
          <w:b/>
          <w:bCs/>
        </w:rPr>
        <w:t xml:space="preserve">teorema de</w:t>
      </w:r>
      <w:r>
        <w:rPr>
          <w:b/>
          <w:bCs/>
        </w:rPr>
        <w:t xml:space="preserve"> </w:t>
      </w:r>
      <w:r>
        <w:rPr>
          <w:b/>
          <w:bCs/>
          <w:smallCaps/>
        </w:rPr>
        <w:t xml:space="preserve">Rybczynski</w:t>
      </w:r>
      <w:r>
        <w:t xml:space="preserve"> </w:t>
      </w:r>
      <w:r>
        <w:t xml:space="preserve">(</w:t>
      </w:r>
      <w:hyperlink w:anchor="ref-Rybczynski1955Factor">
        <w:r>
          <w:rPr>
            <w:rStyle w:val="Hyperlink"/>
            <w:smallCaps/>
          </w:rPr>
          <w:t xml:space="preserve">Rybczynski</w:t>
        </w:r>
        <w:r>
          <w:rPr>
            <w:rStyle w:val="Hyperlink"/>
          </w:rPr>
          <w:t xml:space="preserve"> </w:t>
        </w:r>
        <w:r>
          <w:rPr>
            <w:rStyle w:val="Hyperlink"/>
          </w:rPr>
          <w:t xml:space="preserve">1955</w:t>
        </w:r>
      </w:hyperlink>
      <w:r>
        <w:t xml:space="preserve">)</w:t>
      </w:r>
      <w:r>
        <w:t xml:space="preserve">: a precios constantes, si aumenta la dotación de un factor, aumenta más que proporcionalmente la producción del bien que lo usa intensivamente y cae la del otro.</w:t>
      </w:r>
    </w:p>
    <w:p>
      <w:pPr>
        <w:numPr>
          <w:ilvl w:val="1"/>
          <w:numId w:val="1146"/>
        </w:numPr>
      </w:pPr>
      <w:r>
        <w:rPr>
          <w:i/>
          <w:iCs/>
        </w:rPr>
        <w:t xml:space="preserve">Demostración</w:t>
      </w:r>
      <w:r>
        <w:t xml:space="preserve">: las fracciones de cada factor empleadas en los 2 sectores suman 1,</w:t>
      </w:r>
      <w:r>
        <w:t xml:space="preserve"> </w:t>
      </w:r>
      <m:oMath>
        <m:sSub>
          <m:e>
            <m:r>
              <m:rPr>
                <m:sty m:val="p"/>
              </m:rPr>
              <m:t>ℓ</m:t>
            </m:r>
          </m:e>
          <m:sub>
            <m:r>
              <m:t>L</m:t>
            </m:r>
            <m:r>
              <m:t>X</m:t>
            </m:r>
          </m:sub>
        </m:sSub>
        <m:r>
          <m:rPr>
            <m:sty m:val="p"/>
          </m:rPr>
          <m:t>+</m:t>
        </m:r>
        <m:sSub>
          <m:e>
            <m:r>
              <m:rPr>
                <m:sty m:val="p"/>
              </m:rPr>
              <m:t>ℓ</m:t>
            </m:r>
          </m:e>
          <m:sub>
            <m:r>
              <m:t>L</m:t>
            </m:r>
            <m:r>
              <m:t>Y</m:t>
            </m:r>
          </m:sub>
        </m:sSub>
        <m:r>
          <m:rPr>
            <m:sty m:val="p"/>
          </m:rPr>
          <m:t>=</m:t>
        </m:r>
        <m:r>
          <m:t>1</m:t>
        </m:r>
      </m:oMath>
      <w:r>
        <w:t xml:space="preserve"> </w:t>
      </w:r>
      <w:r>
        <w:t xml:space="preserve">y</w:t>
      </w:r>
      <w:r>
        <w:t xml:space="preserve"> </w:t>
      </w:r>
      <m:oMath>
        <m:sSub>
          <m:e>
            <m:r>
              <m:rPr>
                <m:sty m:val="p"/>
              </m:rPr>
              <m:t>ℓ</m:t>
            </m:r>
          </m:e>
          <m:sub>
            <m:r>
              <m:t>K</m:t>
            </m:r>
            <m:r>
              <m:t>X</m:t>
            </m:r>
          </m:sub>
        </m:sSub>
        <m:r>
          <m:rPr>
            <m:sty m:val="p"/>
          </m:rPr>
          <m:t>+</m:t>
        </m:r>
        <m:sSub>
          <m:e>
            <m:r>
              <m:rPr>
                <m:sty m:val="p"/>
              </m:rPr>
              <m:t>ℓ</m:t>
            </m:r>
          </m:e>
          <m:sub>
            <m:r>
              <m:t>K</m:t>
            </m:r>
            <m:r>
              <m:t>Y</m:t>
            </m:r>
          </m:sub>
        </m:sSub>
        <m:r>
          <m:rPr>
            <m:sty m:val="p"/>
          </m:rPr>
          <m:t>=</m:t>
        </m:r>
        <m:r>
          <m:t>1</m:t>
        </m:r>
      </m:oMath>
      <w:r>
        <w:t xml:space="preserve">, así que</w:t>
      </w:r>
      <w:r>
        <w:t xml:space="preserve"> </w:t>
      </w:r>
      <m:oMath>
        <m:acc>
          <m:accPr>
            <m:chr m:val="̂"/>
          </m:accPr>
          <m:e>
            <m:bar>
              <m:barPr>
                <m:pos m:val="top"/>
              </m:barPr>
              <m:e>
                <m:r>
                  <m:t>L</m:t>
                </m:r>
              </m:e>
            </m:bar>
          </m:e>
        </m:acc>
      </m:oMath>
      <w:r>
        <w:t xml:space="preserve"> </w:t>
      </w:r>
      <w:r>
        <w:t xml:space="preserve">y</w:t>
      </w:r>
      <w:r>
        <w:t xml:space="preserve"> </w:t>
      </w:r>
      <m:oMath>
        <m:acc>
          <m:accPr>
            <m:chr m:val="̂"/>
          </m:accPr>
          <m:e>
            <m:bar>
              <m:barPr>
                <m:pos m:val="top"/>
              </m:barPr>
              <m:e>
                <m:r>
                  <m:t>K</m:t>
                </m:r>
              </m:e>
            </m:bar>
          </m:e>
        </m:acc>
      </m:oMath>
      <w:r>
        <w:t xml:space="preserve"> </w:t>
      </w:r>
      <w:r>
        <w:t xml:space="preserve">son medias ponderadas de</w:t>
      </w:r>
      <w:r>
        <w:t xml:space="preserve"> </w:t>
      </w:r>
      <m:oMath>
        <m:acc>
          <m:accPr>
            <m:chr m:val="̂"/>
          </m:accPr>
          <m:e>
            <m:r>
              <m:t>X</m:t>
            </m:r>
          </m:e>
        </m:acc>
      </m:oMath>
      <w:r>
        <w:t xml:space="preserve"> </w:t>
      </w:r>
      <w:r>
        <w:t xml:space="preserve">y</w:t>
      </w:r>
      <w:r>
        <w:t xml:space="preserve"> </w:t>
      </w:r>
      <m:oMath>
        <m:acc>
          <m:accPr>
            <m:chr m:val="̂"/>
          </m:accPr>
          <m:e>
            <m:r>
              <m:t>Y</m:t>
            </m:r>
          </m:e>
        </m:acc>
      </m:oMath>
      <w:r>
        <w:t xml:space="preserve">. Restando las 2 ecuaciones,</w:t>
      </w:r>
    </w:p>
    <w:p>
      <w:pPr>
        <w:pStyle w:val="BodyText"/>
        <w:keepNext/>
      </w:pPr>
      <m:oMathPara>
        <m:oMathParaPr>
          <m:jc m:val="center"/>
        </m:oMathParaPr>
        <m:oMath>
          <m:acc>
            <m:accPr>
              <m:chr m:val="̂"/>
            </m:accPr>
            <m:e>
              <m:bar>
                <m:barPr>
                  <m:pos m:val="top"/>
                </m:barPr>
                <m:e>
                  <m:r>
                    <m:t>L</m:t>
                  </m:r>
                </m:e>
              </m:bar>
            </m:e>
          </m:acc>
          <m:r>
            <m:rPr>
              <m:sty m:val="p"/>
            </m:rPr>
            <m:t>−</m:t>
          </m:r>
          <m:acc>
            <m:accPr>
              <m:chr m:val="̂"/>
            </m:accPr>
            <m:e>
              <m:bar>
                <m:barPr>
                  <m:pos m:val="top"/>
                </m:barPr>
                <m:e>
                  <m:r>
                    <m:t>K</m:t>
                  </m:r>
                </m:e>
              </m:bar>
            </m:e>
          </m:acc>
          <m:r>
            <m:rPr>
              <m:sty m:val="p"/>
            </m:rPr>
            <m:t>=</m:t>
          </m:r>
          <m:d>
            <m:dPr>
              <m:begChr m:val="("/>
              <m:sepChr m:val=""/>
              <m:endChr m:val=")"/>
              <m:grow/>
            </m:dPr>
            <m:e>
              <m:sSub>
                <m:e>
                  <m:r>
                    <m:rPr>
                      <m:sty m:val="p"/>
                    </m:rPr>
                    <m:t>ℓ</m:t>
                  </m:r>
                </m:e>
                <m:sub>
                  <m:r>
                    <m:t>L</m:t>
                  </m:r>
                  <m:r>
                    <m:t>X</m:t>
                  </m:r>
                </m:sub>
              </m:sSub>
              <m:r>
                <m:rPr>
                  <m:sty m:val="p"/>
                </m:rPr>
                <m:t>−</m:t>
              </m:r>
              <m:sSub>
                <m:e>
                  <m:r>
                    <m:rPr>
                      <m:sty m:val="p"/>
                    </m:rPr>
                    <m:t>ℓ</m:t>
                  </m:r>
                </m:e>
                <m:sub>
                  <m:r>
                    <m:t>K</m:t>
                  </m:r>
                  <m:r>
                    <m:t>X</m:t>
                  </m:r>
                </m:sub>
              </m:sSub>
            </m:e>
          </m:d>
          <m:r>
            <m:t> </m:t>
          </m:r>
          <m:d>
            <m:dPr>
              <m:begChr m:val="("/>
              <m:sepChr m:val=""/>
              <m:endChr m:val=")"/>
              <m:grow/>
            </m:dPr>
            <m:e>
              <m:acc>
                <m:accPr>
                  <m:chr m:val="̂"/>
                </m:accPr>
                <m:e>
                  <m:r>
                    <m:t>X</m:t>
                  </m:r>
                </m:e>
              </m:acc>
              <m:r>
                <m:rPr>
                  <m:sty m:val="p"/>
                </m:rPr>
                <m:t>−</m:t>
              </m:r>
              <m:acc>
                <m:accPr>
                  <m:chr m:val="̂"/>
                </m:accPr>
                <m:e>
                  <m:r>
                    <m:t>Y</m:t>
                  </m:r>
                </m:e>
              </m:acc>
            </m:e>
          </m:d>
          <m:r>
            <m:rPr>
              <m:sty m:val="p"/>
            </m:rPr>
            <m:t>.</m:t>
          </m:r>
        </m:oMath>
      </m:oMathPara>
    </w:p>
    <w:p>
      <w:pPr>
        <w:numPr>
          <w:ilvl w:val="1"/>
          <w:numId w:val="1000"/>
        </w:numPr>
      </w:pPr>
      <w:r>
        <w:t xml:space="preserve">Que</w:t>
      </w:r>
      <w:r>
        <w:t xml:space="preserve"> </w:t>
      </w:r>
      <m:oMath>
        <m:r>
          <m:t>X</m:t>
        </m:r>
      </m:oMath>
      <w:r>
        <w:t xml:space="preserve"> </w:t>
      </w:r>
      <w:r>
        <w:t xml:space="preserve">sea intensivo en trabajo equivale a que emplee una fracción mayor del trabajo que del capital,</w:t>
      </w:r>
      <w:r>
        <w:t xml:space="preserve"> </w:t>
      </w:r>
      <m:oMath>
        <m:sSub>
          <m:e>
            <m:r>
              <m:rPr>
                <m:sty m:val="p"/>
              </m:rPr>
              <m:t>ℓ</m:t>
            </m:r>
          </m:e>
          <m:sub>
            <m:r>
              <m:t>L</m:t>
            </m:r>
            <m:r>
              <m:t>X</m:t>
            </m:r>
          </m:sub>
        </m:sSub>
        <m:r>
          <m:rPr>
            <m:sty m:val="p"/>
          </m:rPr>
          <m:t>&gt;</m:t>
        </m:r>
        <m:sSub>
          <m:e>
            <m:r>
              <m:rPr>
                <m:sty m:val="p"/>
              </m:rPr>
              <m:t>ℓ</m:t>
            </m:r>
          </m:e>
          <m:sub>
            <m:r>
              <m:t>K</m:t>
            </m:r>
            <m:r>
              <m:t>X</m:t>
            </m:r>
          </m:sub>
        </m:sSub>
      </m:oMath>
      <w:r>
        <w:t xml:space="preserve">. Si</w:t>
      </w:r>
      <w:r>
        <w:t xml:space="preserve"> </w:t>
      </w:r>
      <m:oMath>
        <m:acc>
          <m:accPr>
            <m:chr m:val="̂"/>
          </m:accPr>
          <m:e>
            <m:bar>
              <m:barPr>
                <m:pos m:val="top"/>
              </m:barPr>
              <m:e>
                <m:r>
                  <m:t>L</m:t>
                </m:r>
              </m:e>
            </m:bar>
          </m:e>
        </m:acc>
        <m:r>
          <m:rPr>
            <m:sty m:val="p"/>
          </m:rPr>
          <m:t>&gt;</m:t>
        </m:r>
        <m:acc>
          <m:accPr>
            <m:chr m:val="̂"/>
          </m:accPr>
          <m:e>
            <m:bar>
              <m:barPr>
                <m:pos m:val="top"/>
              </m:barPr>
              <m:e>
                <m:r>
                  <m:t>K</m:t>
                </m:r>
              </m:e>
            </m:bar>
          </m:e>
        </m:acc>
      </m:oMath>
      <w:r>
        <w:t xml:space="preserve">, entonces</w:t>
      </w:r>
      <w:r>
        <w:t xml:space="preserve"> </w:t>
      </w:r>
      <m:oMath>
        <m:acc>
          <m:accPr>
            <m:chr m:val="̂"/>
          </m:accPr>
          <m:e>
            <m:r>
              <m:t>X</m:t>
            </m:r>
          </m:e>
        </m:acc>
        <m:r>
          <m:rPr>
            <m:sty m:val="p"/>
          </m:rPr>
          <m:t>&gt;</m:t>
        </m:r>
        <m:acc>
          <m:accPr>
            <m:chr m:val="̂"/>
          </m:accPr>
          <m:e>
            <m:r>
              <m:t>Y</m:t>
            </m:r>
          </m:e>
        </m:acc>
      </m:oMath>
      <w:r>
        <w:t xml:space="preserve">, y como las 2 dotaciones son medias de</w:t>
      </w:r>
      <w:r>
        <w:t xml:space="preserve"> </w:t>
      </w:r>
      <m:oMath>
        <m:acc>
          <m:accPr>
            <m:chr m:val="̂"/>
          </m:accPr>
          <m:e>
            <m:r>
              <m:t>X</m:t>
            </m:r>
          </m:e>
        </m:acc>
      </m:oMath>
      <w:r>
        <w:t xml:space="preserve"> </w:t>
      </w:r>
      <w:r>
        <w:t xml:space="preserve">y</w:t>
      </w:r>
      <w:r>
        <w:t xml:space="preserve"> </w:t>
      </w:r>
      <m:oMath>
        <m:acc>
          <m:accPr>
            <m:chr m:val="̂"/>
          </m:accPr>
          <m:e>
            <m:r>
              <m:t>Y</m:t>
            </m:r>
          </m:e>
        </m:acc>
      </m:oMath>
      <w:r>
        <w:t xml:space="preserve">, quedan entre ellas:</w:t>
      </w:r>
      <w:r>
        <w:t xml:space="preserve"> </w:t>
      </w:r>
      <m:oMath>
        <m:acc>
          <m:accPr>
            <m:chr m:val="̂"/>
          </m:accPr>
          <m:e>
            <m:r>
              <m:t>X</m:t>
            </m:r>
          </m:e>
        </m:acc>
        <m:r>
          <m:rPr>
            <m:sty m:val="p"/>
          </m:rPr>
          <m:t>&gt;</m:t>
        </m:r>
        <m:acc>
          <m:accPr>
            <m:chr m:val="̂"/>
          </m:accPr>
          <m:e>
            <m:bar>
              <m:barPr>
                <m:pos m:val="top"/>
              </m:barPr>
              <m:e>
                <m:r>
                  <m:t>L</m:t>
                </m:r>
              </m:e>
            </m:bar>
          </m:e>
        </m:acc>
        <m:r>
          <m:rPr>
            <m:sty m:val="p"/>
          </m:rPr>
          <m:t>&gt;</m:t>
        </m:r>
        <m:acc>
          <m:accPr>
            <m:chr m:val="̂"/>
          </m:accPr>
          <m:e>
            <m:bar>
              <m:barPr>
                <m:pos m:val="top"/>
              </m:barPr>
              <m:e>
                <m:r>
                  <m:t>K</m:t>
                </m:r>
              </m:e>
            </m:bar>
          </m:e>
        </m:acc>
        <m:r>
          <m:rPr>
            <m:sty m:val="p"/>
          </m:rPr>
          <m:t>&gt;</m:t>
        </m:r>
        <m:acc>
          <m:accPr>
            <m:chr m:val="̂"/>
          </m:accPr>
          <m:e>
            <m:r>
              <m:t>Y</m:t>
            </m:r>
          </m:e>
        </m:acc>
      </m:oMath>
      <w:r>
        <w:t xml:space="preserve">.</w:t>
      </w:r>
      <m:oMath>
        <m:r>
          <m:rPr>
            <m:sty m:val="p"/>
          </m:rPr>
          <m:t>◼</m:t>
        </m:r>
      </m:oMath>
    </w:p>
    <w:p>
      <w:pPr>
        <w:numPr>
          <w:ilvl w:val="0"/>
          <w:numId w:val="1144"/>
        </w:numPr>
      </w:pPr>
      <w:r>
        <w:rPr>
          <w:i/>
          <w:iCs/>
        </w:rPr>
        <w:t xml:space="preserve">Valoración</w:t>
      </w:r>
      <w:r>
        <w:t xml:space="preserve">: los resultados dependen de que se produzcan los 2 bienes y de que no haya reversión de intensidades factoriales. Con más bienes que factores, o más factores que bienes, solo se mantienen versiones débiles</w:t>
      </w:r>
      <w:r>
        <w:t xml:space="preserve"> </w:t>
      </w:r>
      <w:r>
        <w:t xml:space="preserve">(</w:t>
      </w:r>
      <w:hyperlink w:anchor="ref-Jones1965Structure">
        <w:r>
          <w:rPr>
            <w:rStyle w:val="Hyperlink"/>
            <w:smallCaps/>
          </w:rPr>
          <w:t xml:space="preserve">Jones</w:t>
        </w:r>
        <w:r>
          <w:rPr>
            <w:rStyle w:val="Hyperlink"/>
          </w:rPr>
          <w:t xml:space="preserve"> </w:t>
        </w:r>
        <w:r>
          <w:rPr>
            <w:rStyle w:val="Hyperlink"/>
          </w:rPr>
          <w:t xml:space="preserve">1965</w:t>
        </w:r>
      </w:hyperlink>
      <w:r>
        <w:t xml:space="preserve">)</w:t>
      </w:r>
      <w:r>
        <w:t xml:space="preserve">.</w:t>
      </w:r>
    </w:p>
    <w:bookmarkStart w:id="211" w:name="fig:costes-unitarios"/>
    <w:p>
      <w:pPr>
        <w:pStyle w:val="ImageCaption"/>
      </w:pPr>
      <w:r>
        <w:t xml:space="preserve">Gráfico 11.–</w:t>
      </w:r>
      <w:r>
        <w:t xml:space="preserve"> </w:t>
      </w:r>
      <w:r>
        <w:t xml:space="preserve">Curvas de coste unitario y efecto de una subida de</w:t>
      </w:r>
      <w:r>
        <w:t xml:space="preserve"> </w:t>
      </w:r>
      <m:oMath>
        <m:sSub>
          <m:e>
            <m:r>
              <m:t>p</m:t>
            </m:r>
          </m:e>
          <m:sub>
            <m:r>
              <m:t>X</m:t>
            </m:r>
          </m:sub>
        </m:sSub>
      </m:oMath>
      <w:r>
        <w:t xml:space="preserve"> </w:t>
      </w:r>
      <w:r>
        <w:t xml:space="preserve">sobre los precios de los factores (</w:t>
      </w:r>
      <w:r>
        <w:rPr>
          <w:smallCaps/>
        </w:rPr>
        <w:t xml:space="preserve">Stolper</w:t>
      </w:r>
      <w:r>
        <w:t xml:space="preserve">-</w:t>
      </w:r>
      <w:r>
        <w:rPr>
          <w:smallCaps/>
        </w:rPr>
        <w:t xml:space="preserve">Samuelson</w:t>
      </w:r>
      <w:r>
        <w:t xml:space="preserve">)</w:t>
      </w:r>
    </w:p>
    <w:p>
      <w:pPr>
        <w:pStyle w:val="CaptionedFigure"/>
      </w:pPr>
      <w:r>
        <w:drawing>
          <wp:inline>
            <wp:extent cx="2984500" cy="2183512"/>
            <wp:effectExtent b="0" l="0" r="0" t="0"/>
            <wp:docPr descr="" title="" id="209" name="Picture"/>
            <a:graphic>
              <a:graphicData uri="http://schemas.openxmlformats.org/drawingml/2006/picture">
                <pic:pic>
                  <pic:nvPicPr>
                    <pic:cNvPr descr="C:\Users\vgutierrez\Documents\src\victorgutierrezmarcos.github.io-revision\oposicion\temario\fuentes\3A21\graficos/costes-unitarios.png" id="210" name="Picture"/>
                    <pic:cNvPicPr>
                      <a:picLocks noChangeArrowheads="1" noChangeAspect="1"/>
                    </pic:cNvPicPr>
                  </pic:nvPicPr>
                  <pic:blipFill>
                    <a:blip r:embed="rId208"/>
                    <a:stretch>
                      <a:fillRect/>
                    </a:stretch>
                  </pic:blipFill>
                  <pic:spPr bwMode="auto">
                    <a:xfrm>
                      <a:off x="0" y="0"/>
                      <a:ext cx="2984500" cy="2183512"/>
                    </a:xfrm>
                    <a:prstGeom prst="rect">
                      <a:avLst/>
                    </a:prstGeom>
                    <a:noFill/>
                    <a:ln w="9525">
                      <a:noFill/>
                      <a:headEnd/>
                      <a:tailEnd/>
                    </a:ln>
                  </pic:spPr>
                </pic:pic>
              </a:graphicData>
            </a:graphic>
          </wp:inline>
        </w:drawing>
      </w:r>
    </w:p>
    <w:bookmarkEnd w:id="211"/>
    <w:p>
      <w:pPr>
        <w:pStyle w:val="Piedeimagen"/>
      </w:pPr>
      <w:r>
        <w:t xml:space="preserve">Fuente: elaboración propia a partir de</w:t>
      </w:r>
      <w:r>
        <w:t xml:space="preserve"> </w:t>
      </w:r>
      <w:r>
        <w:rPr>
          <w:smallCaps/>
        </w:rPr>
        <w:t xml:space="preserve">Jones</w:t>
      </w:r>
      <w:r>
        <w:t xml:space="preserve"> </w:t>
      </w:r>
      <w:r>
        <w:t xml:space="preserve">(</w:t>
      </w:r>
      <w:hyperlink w:anchor="ref-Jones1965Structure">
        <w:r>
          <w:rPr>
            <w:rStyle w:val="Hyperlink"/>
          </w:rPr>
          <w:t xml:space="preserve">1965</w:t>
        </w:r>
      </w:hyperlink>
      <w:r>
        <w:t xml:space="preserve">)</w:t>
      </w:r>
      <w:r>
        <w:t xml:space="preserve"> </w:t>
      </w:r>
      <w:r>
        <w:t xml:space="preserve">y</w:t>
      </w:r>
      <w:r>
        <w:t xml:space="preserve"> </w:t>
      </w:r>
      <w:r>
        <w:rPr>
          <w:smallCaps/>
        </w:rPr>
        <w:t xml:space="preserve">Martinez-Giralt</w:t>
      </w:r>
      <w:r>
        <w:t xml:space="preserve"> </w:t>
      </w:r>
      <w:r>
        <w:t xml:space="preserve">(</w:t>
      </w:r>
      <w:hyperlink w:anchor="ref-MartinezGiralt2008Microeconomia">
        <w:r>
          <w:rPr>
            <w:rStyle w:val="Hyperlink"/>
          </w:rPr>
          <w:t xml:space="preserve">2008, cap. 4</w:t>
        </w:r>
      </w:hyperlink>
      <w:r>
        <w:t xml:space="preserve">)</w:t>
      </w:r>
      <w:r>
        <w:t xml:space="preserve">.</w:t>
      </w:r>
    </w:p>
    <w:bookmarkStart w:id="215" w:name="fig:rybczynski"/>
    <w:p>
      <w:pPr>
        <w:pStyle w:val="ImageCaption"/>
      </w:pPr>
      <w:r>
        <w:t xml:space="preserve">Gráfico 12.–</w:t>
      </w:r>
      <w:r>
        <w:t xml:space="preserve"> </w:t>
      </w:r>
      <w:r>
        <w:t xml:space="preserve">Efecto de un aumento de la dotación de trabajo sobre la producción a precios constantes (</w:t>
      </w:r>
      <w:r>
        <w:rPr>
          <w:smallCaps/>
        </w:rPr>
        <w:t xml:space="preserve">Rybczynski</w:t>
      </w:r>
      <w:r>
        <w:t xml:space="preserve">)</w:t>
      </w:r>
    </w:p>
    <w:p>
      <w:pPr>
        <w:pStyle w:val="CaptionedFigure"/>
      </w:pPr>
      <w:r>
        <w:drawing>
          <wp:inline>
            <wp:extent cx="3568912" cy="2544417"/>
            <wp:effectExtent b="0" l="0" r="0" t="0"/>
            <wp:docPr descr="" title="" id="213" name="Picture"/>
            <a:graphic>
              <a:graphicData uri="http://schemas.openxmlformats.org/drawingml/2006/picture">
                <pic:pic>
                  <pic:nvPicPr>
                    <pic:cNvPr descr="C:\Users\vgutierrez\Documents\src\victorgutierrezmarcos.github.io-revision\oposicion\temario\fuentes\3A21\graficos/rybczynski.png" id="214" name="Picture"/>
                    <pic:cNvPicPr>
                      <a:picLocks noChangeArrowheads="1" noChangeAspect="1"/>
                    </pic:cNvPicPr>
                  </pic:nvPicPr>
                  <pic:blipFill>
                    <a:blip r:embed="rId212"/>
                    <a:stretch>
                      <a:fillRect/>
                    </a:stretch>
                  </pic:blipFill>
                  <pic:spPr bwMode="auto">
                    <a:xfrm>
                      <a:off x="0" y="0"/>
                      <a:ext cx="3568912" cy="2544417"/>
                    </a:xfrm>
                    <a:prstGeom prst="rect">
                      <a:avLst/>
                    </a:prstGeom>
                    <a:noFill/>
                    <a:ln w="9525">
                      <a:noFill/>
                      <a:headEnd/>
                      <a:tailEnd/>
                    </a:ln>
                  </pic:spPr>
                </pic:pic>
              </a:graphicData>
            </a:graphic>
          </wp:inline>
        </w:drawing>
      </w:r>
    </w:p>
    <w:bookmarkEnd w:id="215"/>
    <w:p>
      <w:pPr>
        <w:pStyle w:val="Piedeimagen"/>
      </w:pPr>
      <w:r>
        <w:t xml:space="preserve">Fuente: elaboración propia a partir de</w:t>
      </w:r>
      <w:r>
        <w:t xml:space="preserve"> </w:t>
      </w:r>
      <w:r>
        <w:rPr>
          <w:smallCaps/>
        </w:rPr>
        <w:t xml:space="preserve">Jones</w:t>
      </w:r>
      <w:r>
        <w:t xml:space="preserve"> </w:t>
      </w:r>
      <w:r>
        <w:t xml:space="preserve">(</w:t>
      </w:r>
      <w:hyperlink w:anchor="ref-Jones1965Structure">
        <w:r>
          <w:rPr>
            <w:rStyle w:val="Hyperlink"/>
          </w:rPr>
          <w:t xml:space="preserve">1965</w:t>
        </w:r>
      </w:hyperlink>
      <w:r>
        <w:t xml:space="preserve">)</w:t>
      </w:r>
      <w:r>
        <w:t xml:space="preserve"> </w:t>
      </w:r>
      <w:r>
        <w:t xml:space="preserve">y</w:t>
      </w:r>
      <w:r>
        <w:t xml:space="preserve"> </w:t>
      </w:r>
      <w:r>
        <w:rPr>
          <w:smallCaps/>
        </w:rPr>
        <w:t xml:space="preserve">Martinez-Giralt</w:t>
      </w:r>
      <w:r>
        <w:t xml:space="preserve"> </w:t>
      </w:r>
      <w:r>
        <w:t xml:space="preserve">(</w:t>
      </w:r>
      <w:hyperlink w:anchor="ref-MartinezGiralt2008Microeconomia">
        <w:r>
          <w:rPr>
            <w:rStyle w:val="Hyperlink"/>
          </w:rPr>
          <w:t xml:space="preserve">2008, cap. 4</w:t>
        </w:r>
      </w:hyperlink>
      <w:r>
        <w:t xml:space="preserve">)</w:t>
      </w:r>
      <w:r>
        <w:t xml:space="preserve">.</w:t>
      </w:r>
    </w:p>
    <w:bookmarkEnd w:id="216"/>
    <w:bookmarkStart w:id="219" w:name="anexo:test"/>
    <w:p>
      <w:pPr>
        <w:pStyle w:val="Heading1"/>
      </w:pPr>
      <w:r>
        <w:t xml:space="preserve">F. Anexo: aspectos para el test y preguntas del tribunal</w:t>
      </w:r>
    </w:p>
    <w:p>
      <w:pPr>
        <w:pStyle w:val="Cajadeanotaciones"/>
      </w:pPr>
      <w:r>
        <w:t xml:space="preserve">Preguntas tipo test del primer ejercicio:</w:t>
      </w:r>
      <w:r>
        <w:t xml:space="preserve"> </w:t>
      </w:r>
      <w:hyperlink r:id="rId217">
        <w:r>
          <w:rPr>
            <w:rStyle w:val="Hyperlink"/>
          </w:rPr>
          <w:t xml:space="preserve">simulador de test</w:t>
        </w:r>
      </w:hyperlink>
      <w:r>
        <w:t xml:space="preserve">.</w:t>
      </w:r>
    </w:p>
    <w:p>
      <w:pPr>
        <w:numPr>
          <w:ilvl w:val="0"/>
          <w:numId w:val="1147"/>
        </w:numPr>
      </w:pPr>
      <w:r>
        <w:rPr>
          <w:i/>
          <w:iCs/>
        </w:rPr>
        <w:t xml:space="preserve">Ley de</w:t>
      </w:r>
      <w:r>
        <w:rPr>
          <w:i/>
          <w:iCs/>
        </w:rPr>
        <w:t xml:space="preserve"> </w:t>
      </w:r>
      <w:r>
        <w:rPr>
          <w:i/>
          <w:iCs/>
          <w:smallCaps/>
        </w:rPr>
        <w:t xml:space="preserve">Walras</w:t>
      </w:r>
      <w:r>
        <w:t xml:space="preserve">: identidad (</w:t>
      </w:r>
      <m:oMath>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r>
          <m:t>0</m:t>
        </m:r>
      </m:oMath>
      <w:r>
        <w:t xml:space="preserve"> </w:t>
      </w:r>
      <w:r>
        <w:t xml:space="preserve">a cualquier precio), no condición de equilibrio; solo exige no saciedad local. No es la ley de</w:t>
      </w:r>
      <w:r>
        <w:t xml:space="preserve"> </w:t>
      </w:r>
      <w:r>
        <w:rPr>
          <w:smallCaps/>
        </w:rPr>
        <w:t xml:space="preserve">Say</w:t>
      </w:r>
      <w:r>
        <w:t xml:space="preserve">.</w:t>
      </w:r>
    </w:p>
    <w:p>
      <w:pPr>
        <w:numPr>
          <w:ilvl w:val="0"/>
          <w:numId w:val="1147"/>
        </w:numPr>
      </w:pPr>
      <w:r>
        <w:rPr>
          <w:i/>
          <w:iCs/>
        </w:rPr>
        <w:t xml:space="preserve">Bienes libres</w:t>
      </w:r>
      <w:r>
        <w:t xml:space="preserve">:</w:t>
      </w:r>
      <w:r>
        <w:t xml:space="preserve"> </w:t>
      </w:r>
      <m:oMath>
        <m:sSubSup>
          <m:e>
            <m:r>
              <m:t>p</m:t>
            </m:r>
          </m:e>
          <m:sub>
            <m:r>
              <m:t>k</m:t>
            </m:r>
          </m:sub>
          <m:sup>
            <m:r>
              <m:rPr>
                <m:sty m:val="p"/>
              </m:rPr>
              <m:t>*</m:t>
            </m:r>
          </m:sup>
        </m:sSubSup>
        <m:r>
          <m:rPr>
            <m:sty m:val="p"/>
          </m:rPr>
          <m:t>=</m:t>
        </m:r>
        <m:r>
          <m:t>0</m:t>
        </m:r>
      </m:oMath>
      <w:r>
        <w:t xml:space="preserve"> </w:t>
      </w:r>
      <w:r>
        <w:t xml:space="preserve">y</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 bienes económicos:</w:t>
      </w:r>
      <w:r>
        <w:t xml:space="preserve"> </w:t>
      </w:r>
      <m:oMath>
        <m:sSubSup>
          <m:e>
            <m:r>
              <m:t>p</m:t>
            </m:r>
          </m:e>
          <m:sub>
            <m:r>
              <m:t>k</m:t>
            </m:r>
          </m:sub>
          <m:sup>
            <m:r>
              <m:rPr>
                <m:sty m:val="p"/>
              </m:rPr>
              <m:t>*</m:t>
            </m:r>
          </m:sup>
        </m:sSubSup>
        <m:r>
          <m:rPr>
            <m:sty m:val="p"/>
          </m:rPr>
          <m:t>&gt;</m:t>
        </m:r>
        <m:r>
          <m:t>0</m:t>
        </m:r>
      </m:oMath>
      <w:r>
        <w:t xml:space="preserve"> </w:t>
      </w:r>
      <w:r>
        <w:t xml:space="preserve">y</w:t>
      </w:r>
      <w:r>
        <w:t xml:space="preserve"> </w:t>
      </w:r>
      <m:oMath>
        <m:sSub>
          <m:e>
            <m:r>
              <m:t>z</m:t>
            </m:r>
          </m:e>
          <m:sub>
            <m:r>
              <m:t>k</m:t>
            </m:r>
          </m:sub>
        </m:sSub>
        <m:d>
          <m:dPr>
            <m:begChr m:val="("/>
            <m:sepChr m:val=""/>
            <m:endChr m:val=")"/>
            <m:grow/>
          </m:dPr>
          <m:e>
            <m:sSup>
              <m:e>
                <m:acc>
                  <m:accPr>
                    <m:chr m:val="⃗"/>
                  </m:accPr>
                  <m:e>
                    <m:r>
                      <m:t>p</m:t>
                    </m:r>
                  </m:e>
                </m:acc>
              </m:e>
              <m:sup>
                <m:r>
                  <m:rPr>
                    <m:sty m:val="p"/>
                  </m:rPr>
                  <m:t>*</m:t>
                </m:r>
              </m:sup>
            </m:sSup>
          </m:e>
        </m:d>
        <m:r>
          <m:rPr>
            <m:sty m:val="p"/>
          </m:rPr>
          <m:t>=</m:t>
        </m:r>
        <m:r>
          <m:t>0</m:t>
        </m:r>
      </m:oMath>
      <w:r>
        <w:t xml:space="preserve">.</w:t>
      </w:r>
    </w:p>
    <w:p>
      <w:pPr>
        <w:numPr>
          <w:ilvl w:val="0"/>
          <w:numId w:val="1147"/>
        </w:numPr>
      </w:pPr>
      <w:r>
        <w:rPr>
          <w:i/>
          <w:iCs/>
        </w:rPr>
        <w:t xml:space="preserve">Existencia</w:t>
      </w:r>
      <w:r>
        <w:t xml:space="preserve">:</w:t>
      </w:r>
      <w:r>
        <w:t xml:space="preserve"> </w:t>
      </w:r>
      <w:r>
        <w:rPr>
          <w:smallCaps/>
        </w:rPr>
        <w:t xml:space="preserve">Wald</w:t>
      </w:r>
      <w:r>
        <w:t xml:space="preserve"> </w:t>
      </w:r>
      <w:r>
        <w:t xml:space="preserve">(1935-1936);</w:t>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(1954) y</w:t>
      </w:r>
      <w:r>
        <w:t xml:space="preserve"> </w:t>
      </w:r>
      <w:r>
        <w:rPr>
          <w:smallCaps/>
        </w:rPr>
        <w:t xml:space="preserve">McKenzie</w:t>
      </w:r>
      <w:r>
        <w:t xml:space="preserve"> </w:t>
      </w:r>
      <w:r>
        <w:t xml:space="preserve">(1954) con punto fijo;</w:t>
      </w:r>
      <w:r>
        <w:t xml:space="preserve"> </w:t>
      </w:r>
      <w:r>
        <w:rPr>
          <w:smallCaps/>
        </w:rPr>
        <w:t xml:space="preserve">Brouwer</w:t>
      </w:r>
      <w:r>
        <w:t xml:space="preserve"> </w:t>
      </w:r>
      <w:r>
        <w:t xml:space="preserve">(funciones),</w:t>
      </w:r>
      <w:r>
        <w:t xml:space="preserve"> </w:t>
      </w:r>
      <w:r>
        <w:rPr>
          <w:smallCaps/>
        </w:rPr>
        <w:t xml:space="preserve">Kakutani</w:t>
      </w:r>
      <w:r>
        <w:t xml:space="preserve"> </w:t>
      </w:r>
      <w:r>
        <w:t xml:space="preserve">(correspondencias). Basta</w:t>
      </w:r>
      <w:r>
        <w:t xml:space="preserve"> </w:t>
      </w:r>
      <m:oMath>
        <m:acc>
          <m:accPr>
            <m:chr m:val="⃗"/>
          </m:accPr>
          <m:e>
            <m:r>
              <m:t>z</m:t>
            </m:r>
          </m:e>
        </m:acc>
      </m:oMath>
      <w:r>
        <w:t xml:space="preserve"> </w:t>
      </w:r>
      <w:r>
        <w:t xml:space="preserve">continua, homogénea de grado 0 y con la ley de</w:t>
      </w:r>
      <w:r>
        <w:t xml:space="preserve"> </w:t>
      </w:r>
      <w:r>
        <w:rPr>
          <w:smallCaps/>
        </w:rPr>
        <w:t xml:space="preserve">Walras</w:t>
      </w:r>
      <w:r>
        <w:t xml:space="preserve">.</w:t>
      </w:r>
    </w:p>
    <w:p>
      <w:pPr>
        <w:numPr>
          <w:ilvl w:val="0"/>
          <w:numId w:val="1147"/>
        </w:numPr>
      </w:pPr>
      <w:r>
        <w:rPr>
          <w:i/>
          <w:iCs/>
        </w:rPr>
        <w:t xml:space="preserve">Unicidad y estabilidad</w:t>
      </w:r>
      <w:r>
        <w:t xml:space="preserve">: sustitutivos brutos</w:t>
      </w:r>
      <w:r>
        <w:t xml:space="preserve"> </w:t>
      </w:r>
      <m:oMath>
        <m:r>
          <m:rPr>
            <m:sty m:val="p"/>
          </m:rPr>
          <m:t>⇒</m:t>
        </m:r>
      </m:oMath>
      <w:r>
        <w:t xml:space="preserve"> </w:t>
      </w:r>
      <w:r>
        <w:t xml:space="preserve">equilibrio único y globalmente estable (</w:t>
      </w:r>
      <w:r>
        <w:rPr>
          <w:smallCaps/>
        </w:rPr>
        <w:t xml:space="preserve">Arrow</w:t>
      </w:r>
      <w:r>
        <w:t xml:space="preserve">,</w:t>
      </w:r>
      <w:r>
        <w:t xml:space="preserve"> </w:t>
      </w:r>
      <w:r>
        <w:rPr>
          <w:smallCaps/>
        </w:rPr>
        <w:t xml:space="preserve">Block</w:t>
      </w:r>
      <w:r>
        <w:t xml:space="preserve"> </w:t>
      </w:r>
      <w:r>
        <w:t xml:space="preserve">y</w:t>
      </w:r>
      <w:r>
        <w:t xml:space="preserve"> </w:t>
      </w:r>
      <w:r>
        <w:rPr>
          <w:smallCaps/>
        </w:rPr>
        <w:t xml:space="preserve">Hurwicz</w:t>
      </w:r>
      <w:r>
        <w:t xml:space="preserve">, 1959); contraejemplo de</w:t>
      </w:r>
      <w:r>
        <w:t xml:space="preserve"> </w:t>
      </w:r>
      <w:r>
        <w:rPr>
          <w:smallCaps/>
        </w:rPr>
        <w:t xml:space="preserve">Scarf</w:t>
      </w:r>
      <w:r>
        <w:t xml:space="preserve"> </w:t>
      </w:r>
      <w:r>
        <w:t xml:space="preserve">(1960) con 3 bienes complementarios; economías regulares: número finito e impar de equilibrios (</w:t>
      </w:r>
      <w:r>
        <w:rPr>
          <w:smallCaps/>
        </w:rPr>
        <w:t xml:space="preserve">Debreu</w:t>
      </w:r>
      <w:r>
        <w:t xml:space="preserve">, 1970); SMD (1972-1974).</w:t>
      </w:r>
    </w:p>
    <w:p>
      <w:pPr>
        <w:numPr>
          <w:ilvl w:val="0"/>
          <w:numId w:val="1147"/>
        </w:numPr>
      </w:pPr>
      <w:r>
        <w:rPr>
          <w:i/>
          <w:iCs/>
        </w:rPr>
        <w:t xml:space="preserve">Teoremas del bienestar</w:t>
      </w:r>
      <w:r>
        <w:t xml:space="preserve">: el primero no necesita convexidad; el segundo, sí.</w:t>
      </w:r>
    </w:p>
    <w:p>
      <w:pPr>
        <w:numPr>
          <w:ilvl w:val="0"/>
          <w:numId w:val="1147"/>
        </w:numPr>
      </w:pPr>
      <w:r>
        <w:rPr>
          <w:i/>
          <w:iCs/>
        </w:rPr>
        <w:t xml:space="preserve">Núcleo</w:t>
      </w:r>
      <w:r>
        <w:t xml:space="preserve">: el equilibrio walrasiano está en el núcleo; con réplicas, el núcleo converge al equilibrio (</w:t>
      </w:r>
      <w:r>
        <w:rPr>
          <w:smallCaps/>
        </w:rPr>
        <w:t xml:space="preserve">Debreu</w:t>
      </w:r>
      <w:r>
        <w:t xml:space="preserve"> </w:t>
      </w:r>
      <w:r>
        <w:t xml:space="preserve">y</w:t>
      </w:r>
      <w:r>
        <w:t xml:space="preserve"> </w:t>
      </w:r>
      <w:r>
        <w:rPr>
          <w:smallCaps/>
        </w:rPr>
        <w:t xml:space="preserve">Scarf</w:t>
      </w:r>
      <w:r>
        <w:t xml:space="preserve">, 1963;</w:t>
      </w:r>
      <w:r>
        <w:t xml:space="preserve"> </w:t>
      </w:r>
      <w:r>
        <w:rPr>
          <w:smallCaps/>
        </w:rPr>
        <w:t xml:space="preserve">Aumann</w:t>
      </w:r>
      <w:r>
        <w:t xml:space="preserve">, 1964, con un continuo de agentes).</w:t>
      </w:r>
    </w:p>
    <w:p>
      <w:pPr>
        <w:numPr>
          <w:ilvl w:val="0"/>
          <w:numId w:val="1147"/>
        </w:numPr>
      </w:pPr>
      <w:r>
        <w:rPr>
          <w:i/>
          <w:iCs/>
        </w:rPr>
        <w:t xml:space="preserve">Fechas</w:t>
      </w:r>
      <w:r>
        <w:t xml:space="preserve">:</w:t>
      </w:r>
      <w:r>
        <w:t xml:space="preserve"> </w:t>
      </w:r>
      <w:r>
        <w:rPr>
          <w:smallCaps/>
        </w:rPr>
        <w:t xml:space="preserve">Walras</w:t>
      </w:r>
      <w:r>
        <w:t xml:space="preserve"> </w:t>
      </w:r>
      <w:r>
        <w:t xml:space="preserve">(1874),</w:t>
      </w:r>
      <w:r>
        <w:t xml:space="preserve"> </w:t>
      </w:r>
      <w:r>
        <w:rPr>
          <w:smallCaps/>
        </w:rPr>
        <w:t xml:space="preserve">Edgeworth</w:t>
      </w:r>
      <w:r>
        <w:t xml:space="preserve"> </w:t>
      </w:r>
      <w:r>
        <w:t xml:space="preserve">(1881),</w:t>
      </w:r>
      <w:r>
        <w:t xml:space="preserve"> </w:t>
      </w:r>
      <w:r>
        <w:rPr>
          <w:smallCaps/>
        </w:rPr>
        <w:t xml:space="preserve">Pareto</w:t>
      </w:r>
      <w:r>
        <w:t xml:space="preserve"> </w:t>
      </w:r>
      <w:r>
        <w:t xml:space="preserve">(1906),</w:t>
      </w:r>
      <w:r>
        <w:t xml:space="preserve"> </w:t>
      </w:r>
      <w:r>
        <w:rPr>
          <w:smallCaps/>
        </w:rPr>
        <w:t xml:space="preserve">Patinkin</w:t>
      </w:r>
      <w:r>
        <w:t xml:space="preserve"> </w:t>
      </w:r>
      <w:r>
        <w:t xml:space="preserve">(1956),</w:t>
      </w:r>
      <w:r>
        <w:t xml:space="preserve"> </w:t>
      </w:r>
      <w:r>
        <w:rPr>
          <w:smallCaps/>
        </w:rPr>
        <w:t xml:space="preserve">Arrow</w:t>
      </w:r>
      <w:r>
        <w:t xml:space="preserve"> </w:t>
      </w:r>
      <w:r>
        <w:t xml:space="preserve">(1953),</w:t>
      </w:r>
      <w:r>
        <w:t xml:space="preserve"> </w:t>
      </w:r>
      <w:r>
        <w:rPr>
          <w:smallCaps/>
        </w:rPr>
        <w:t xml:space="preserve">Debreu</w:t>
      </w:r>
      <w:r>
        <w:t xml:space="preserve"> </w:t>
      </w:r>
      <w:r>
        <w:t xml:space="preserve">(1959),</w:t>
      </w:r>
      <w:r>
        <w:t xml:space="preserve"> </w:t>
      </w:r>
      <w:r>
        <w:rPr>
          <w:smallCaps/>
        </w:rPr>
        <w:t xml:space="preserve">Radner</w:t>
      </w:r>
      <w:r>
        <w:t xml:space="preserve"> </w:t>
      </w:r>
      <w:r>
        <w:t xml:space="preserve">(1972),</w:t>
      </w:r>
      <w:r>
        <w:t xml:space="preserve"> </w:t>
      </w:r>
      <w:r>
        <w:rPr>
          <w:smallCaps/>
        </w:rPr>
        <w:t xml:space="preserve">Scarf</w:t>
      </w:r>
      <w:r>
        <w:t xml:space="preserve"> </w:t>
      </w:r>
      <w:r>
        <w:t xml:space="preserve">(1967; con</w:t>
      </w:r>
      <w:r>
        <w:t xml:space="preserve"> </w:t>
      </w:r>
      <w:r>
        <w:rPr>
          <w:smallCaps/>
        </w:rPr>
        <w:t xml:space="preserve">Hansen</w:t>
      </w:r>
      <w:r>
        <w:t xml:space="preserve">, 1973).</w:t>
      </w:r>
    </w:p>
    <w:bookmarkStart w:id="218" w:name="preguntas-probables-del-tribunal"/>
    <w:p>
      <w:pPr>
        <w:pStyle w:val="Heading4"/>
      </w:pPr>
      <w:r>
        <w:t xml:space="preserve">Preguntas probables del tribunal</w:t>
      </w:r>
    </w:p>
    <w:p>
      <w:pPr>
        <w:numPr>
          <w:ilvl w:val="0"/>
          <w:numId w:val="1148"/>
        </w:numPr>
      </w:pPr>
      <w:r>
        <w:t xml:space="preserve">¿Por qué no basta con contar ecuaciones e incógnitas para probar la existencia del equilibrio?</w:t>
      </w:r>
    </w:p>
    <w:p>
      <w:pPr>
        <w:numPr>
          <w:ilvl w:val="0"/>
          <w:numId w:val="1148"/>
        </w:numPr>
      </w:pPr>
      <w:r>
        <w:t xml:space="preserve">¿Qué papel desempeña la convexidad en la existencia? ¿Y en el primer teorema del bienestar?</w:t>
      </w:r>
    </w:p>
    <w:p>
      <w:pPr>
        <w:numPr>
          <w:ilvl w:val="0"/>
          <w:numId w:val="1148"/>
        </w:numPr>
      </w:pPr>
      <w:r>
        <w:t xml:space="preserve">¿Qué dice exactamente el teorema de</w:t>
      </w:r>
      <w:r>
        <w:t xml:space="preserve"> </w:t>
      </w:r>
      <w:r>
        <w:rPr>
          <w:smallCaps/>
        </w:rPr>
        <w:t xml:space="preserve">Sonnenschein</w:t>
      </w:r>
      <w:r>
        <w:t xml:space="preserve">-</w:t>
      </w:r>
      <w:r>
        <w:rPr>
          <w:smallCaps/>
        </w:rPr>
        <w:t xml:space="preserve">Mantel</w:t>
      </w:r>
      <w:r>
        <w:t xml:space="preserve">-</w:t>
      </w:r>
      <w:r>
        <w:rPr>
          <w:smallCaps/>
        </w:rPr>
        <w:t xml:space="preserve">Debreu</w:t>
      </w:r>
      <w:r>
        <w:t xml:space="preserve">? ¿Por qué no contradice la existencia?</w:t>
      </w:r>
    </w:p>
    <w:p>
      <w:pPr>
        <w:numPr>
          <w:ilvl w:val="0"/>
          <w:numId w:val="1148"/>
        </w:numPr>
      </w:pPr>
      <w:r>
        <w:t xml:space="preserve">¿Por qué la sustitución bruta garantiza a la vez unicidad y estabilidad?</w:t>
      </w:r>
    </w:p>
    <w:p>
      <w:pPr>
        <w:numPr>
          <w:ilvl w:val="0"/>
          <w:numId w:val="1148"/>
        </w:numPr>
      </w:pPr>
      <w:r>
        <w:t xml:space="preserve">¿Qué diferencia hay entre la ley de</w:t>
      </w:r>
      <w:r>
        <w:t xml:space="preserve"> </w:t>
      </w:r>
      <w:r>
        <w:rPr>
          <w:smallCaps/>
        </w:rPr>
        <w:t xml:space="preserve">Walras</w:t>
      </w:r>
      <w:r>
        <w:t xml:space="preserve"> </w:t>
      </w:r>
      <w:r>
        <w:t xml:space="preserve">y la ley de</w:t>
      </w:r>
      <w:r>
        <w:t xml:space="preserve"> </w:t>
      </w:r>
      <w:r>
        <w:rPr>
          <w:smallCaps/>
        </w:rPr>
        <w:t xml:space="preserve">Say</w:t>
      </w:r>
      <w:r>
        <w:t xml:space="preserve">?</w:t>
      </w:r>
    </w:p>
    <w:p>
      <w:pPr>
        <w:numPr>
          <w:ilvl w:val="0"/>
          <w:numId w:val="1148"/>
        </w:numPr>
      </w:pPr>
      <w:r>
        <w:t xml:space="preserve">¿Por qué el equilibrio walrasiano está en el núcleo? ¿Qué añade el teorema de</w:t>
      </w:r>
      <w:r>
        <w:t xml:space="preserve"> </w:t>
      </w:r>
      <w:r>
        <w:rPr>
          <w:smallCaps/>
        </w:rPr>
        <w:t xml:space="preserve">Debreu</w:t>
      </w:r>
      <w:r>
        <w:t xml:space="preserve"> </w:t>
      </w:r>
      <w:r>
        <w:t xml:space="preserve">y</w:t>
      </w:r>
      <w:r>
        <w:t xml:space="preserve"> </w:t>
      </w:r>
      <w:r>
        <w:rPr>
          <w:smallCaps/>
        </w:rPr>
        <w:t xml:space="preserve">Scarf</w:t>
      </w:r>
      <w:r>
        <w:t xml:space="preserve">?</w:t>
      </w:r>
    </w:p>
    <w:p>
      <w:pPr>
        <w:numPr>
          <w:ilvl w:val="0"/>
          <w:numId w:val="1148"/>
        </w:numPr>
      </w:pPr>
      <w:r>
        <w:t xml:space="preserve">¿Es eficiente el equilibrio con mercados incompletos? ¿Y restringidamente eficiente?</w:t>
      </w:r>
    </w:p>
    <w:p>
      <w:pPr>
        <w:numPr>
          <w:ilvl w:val="0"/>
          <w:numId w:val="1148"/>
        </w:numPr>
      </w:pPr>
      <w:r>
        <w:t xml:space="preserve">¿Por qué es difícil introducir dinero en el modelo de</w:t>
      </w:r>
      <w:r>
        <w:t xml:space="preserve"> </w:t>
      </w:r>
      <w:r>
        <w:rPr>
          <w:smallCaps/>
        </w:rPr>
        <w:t xml:space="preserve">Arrow</w:t>
      </w:r>
      <w:r>
        <w:t xml:space="preserve">-</w:t>
      </w:r>
      <w:r>
        <w:rPr>
          <w:smallCaps/>
        </w:rPr>
        <w:t xml:space="preserve">Debreu</w:t>
      </w:r>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18"/>
    <w:bookmarkEnd w:id="219"/>
    <w:bookmarkStart w:id="406" w:name="bibliography"/>
    <w:p>
      <w:pPr>
        <w:pStyle w:val="Heading1"/>
      </w:pPr>
      <w:r>
        <w:t xml:space="preserve">Bibliografía</w:t>
      </w:r>
    </w:p>
    <w:bookmarkStart w:id="405" w:name="refs"/>
    <w:bookmarkStart w:id="221" w:name="ref-AguiarEtAl2025GTAP12"/>
    <w:p>
      <w:pPr>
        <w:pStyle w:val="Bibliography"/>
      </w:pPr>
      <w:r>
        <w:t xml:space="preserve">Aguiar, Angel, Uris Baldos, Maksym Chepeliev, Erwin Corong y Thiago Simonato. 2025.</w:t>
      </w:r>
      <w:r>
        <w:t xml:space="preserve"> </w:t>
      </w:r>
      <w:r>
        <w:t xml:space="preserve">«The Global Trade Analysis Project (GTAP) Data Base: Version 12»</w:t>
      </w:r>
      <w:r>
        <w:t xml:space="preserve">.</w:t>
      </w:r>
      <w:r>
        <w:t xml:space="preserve"> </w:t>
      </w:r>
      <w:r>
        <w:rPr>
          <w:i/>
          <w:iCs/>
        </w:rPr>
        <w:t xml:space="preserve">Journal of Global Economic Analysis</w:t>
      </w:r>
      <w:r>
        <w:t xml:space="preserve"> </w:t>
      </w:r>
      <w:r>
        <w:t xml:space="preserve">10 (2): 1-45.</w:t>
      </w:r>
      <w:r>
        <w:t xml:space="preserve"> </w:t>
      </w:r>
      <w:hyperlink r:id="rId220">
        <w:r>
          <w:rPr>
            <w:rStyle w:val="Hyperlink"/>
          </w:rPr>
          <w:t xml:space="preserve">https://doi.org/10.21642/JGEA.100201AF</w:t>
        </w:r>
      </w:hyperlink>
      <w:r>
        <w:t xml:space="preserve">.</w:t>
      </w:r>
    </w:p>
    <w:bookmarkEnd w:id="221"/>
    <w:bookmarkStart w:id="223" w:name="ref-AndresBurrielEstrada2006BEMOD"/>
    <w:p>
      <w:pPr>
        <w:pStyle w:val="Bibliography"/>
      </w:pPr>
      <w:r>
        <w:t xml:space="preserve">Andrés, Javier, Pablo Burriel y Ángel Estrada. 2006.</w:t>
      </w:r>
      <w:r>
        <w:t xml:space="preserve"> </w:t>
      </w:r>
      <w:r>
        <w:t xml:space="preserve">«BEMOD: A DSGE Model for the Spanish Economy and the Rest of the Euro Area»</w:t>
      </w:r>
      <w:r>
        <w:t xml:space="preserve">. Documentos de Trabajo 0631. Madrid: Banco de España.</w:t>
      </w:r>
      <w:r>
        <w:t xml:space="preserve"> </w:t>
      </w:r>
      <w:hyperlink r:id="rId222">
        <w:r>
          <w:rPr>
            <w:rStyle w:val="Hyperlink"/>
          </w:rPr>
          <w:t xml:space="preserve">https://www.bde.es/wbe/es/publicaciones/analisis-economico-investigacion/documentos-trabajo/bemod-dsge-model-for-spanish-economy-and-rest-euro-area.html</w:t>
        </w:r>
      </w:hyperlink>
      <w:r>
        <w:t xml:space="preserve">.</w:t>
      </w:r>
    </w:p>
    <w:bookmarkEnd w:id="223"/>
    <w:bookmarkStart w:id="224" w:name="ref-ArchibaldLipsey1958Monetary"/>
    <w:p>
      <w:pPr>
        <w:pStyle w:val="Bibliography"/>
      </w:pPr>
      <w:r>
        <w:t xml:space="preserve">Archibald, G. C. y Richard G. Lipsey. 1958.</w:t>
      </w:r>
      <w:r>
        <w:t xml:space="preserve"> </w:t>
      </w:r>
      <w:r>
        <w:t xml:space="preserve">«Monetary and Value Theory: A Critique of Lange and Patinkin»</w:t>
      </w:r>
      <w:r>
        <w:t xml:space="preserve">.</w:t>
      </w:r>
      <w:r>
        <w:t xml:space="preserve"> </w:t>
      </w:r>
      <w:r>
        <w:rPr>
          <w:i/>
          <w:iCs/>
        </w:rPr>
        <w:t xml:space="preserve">Review of Economic Studies</w:t>
      </w:r>
      <w:r>
        <w:t xml:space="preserve"> </w:t>
      </w:r>
      <w:r>
        <w:t xml:space="preserve">26 (1): 1-22.</w:t>
      </w:r>
    </w:p>
    <w:bookmarkEnd w:id="224"/>
    <w:bookmarkStart w:id="225" w:name="ref-Arrow1951Extension"/>
    <w:p>
      <w:pPr>
        <w:pStyle w:val="Bibliography"/>
      </w:pPr>
      <w:r>
        <w:t xml:space="preserve">Arrow, Kenneth J. 1951.</w:t>
      </w:r>
      <w:r>
        <w:t xml:space="preserve"> </w:t>
      </w:r>
      <w:r>
        <w:t xml:space="preserve">«An Extension of the Basic Theorems of Classical Welfare Economics»</w:t>
      </w:r>
      <w:r>
        <w:t xml:space="preserve">. En</w:t>
      </w:r>
      <w:r>
        <w:t xml:space="preserve"> </w:t>
      </w:r>
      <w:r>
        <w:rPr>
          <w:i/>
          <w:iCs/>
        </w:rPr>
        <w:t xml:space="preserve">Proceedings of the Second Berkeley Symposium on Mathematical Statistics and Probability</w:t>
      </w:r>
      <w:r>
        <w:t xml:space="preserve">, editado por Jerzy Neyman, 507-32. Berkeley: University of California Press.</w:t>
      </w:r>
    </w:p>
    <w:bookmarkEnd w:id="225"/>
    <w:bookmarkStart w:id="226" w:name="ref-Arrow1953Role"/>
    <w:p>
      <w:pPr>
        <w:pStyle w:val="Bibliography"/>
      </w:pPr>
      <w:r>
        <w:t xml:space="preserve">———. 1953.</w:t>
      </w:r>
      <w:r>
        <w:t xml:space="preserve"> </w:t>
      </w:r>
      <w:r>
        <w:t xml:space="preserve">«Le rôle des valeurs boursières pour la répartition la meilleure des risques»</w:t>
      </w:r>
      <w:r>
        <w:t xml:space="preserve">. En</w:t>
      </w:r>
      <w:r>
        <w:t xml:space="preserve"> </w:t>
      </w:r>
      <w:r>
        <w:rPr>
          <w:i/>
          <w:iCs/>
        </w:rPr>
        <w:t xml:space="preserve">Économétrie</w:t>
      </w:r>
      <w:r>
        <w:t xml:space="preserve">, 41-47. Colloques internationaux du CNRS 40. París: CNRS.</w:t>
      </w:r>
    </w:p>
    <w:bookmarkEnd w:id="226"/>
    <w:bookmarkStart w:id="227" w:name="ref-Arrow1963Uncertainty"/>
    <w:p>
      <w:pPr>
        <w:pStyle w:val="Bibliography"/>
      </w:pPr>
      <w:r>
        <w:t xml:space="preserve">———. 1963.</w:t>
      </w:r>
      <w:r>
        <w:t xml:space="preserve"> </w:t>
      </w:r>
      <w:r>
        <w:t xml:space="preserve">«Uncertainty and the Welfare Economics of Medical Care»</w:t>
      </w:r>
      <w:r>
        <w:t xml:space="preserve">.</w:t>
      </w:r>
      <w:r>
        <w:t xml:space="preserve"> </w:t>
      </w:r>
      <w:r>
        <w:rPr>
          <w:i/>
          <w:iCs/>
        </w:rPr>
        <w:t xml:space="preserve">American Economic Review</w:t>
      </w:r>
      <w:r>
        <w:t xml:space="preserve"> </w:t>
      </w:r>
      <w:r>
        <w:t xml:space="preserve">53 (5): 941-73.</w:t>
      </w:r>
    </w:p>
    <w:bookmarkEnd w:id="227"/>
    <w:bookmarkStart w:id="229" w:name="ref-Arrow1964Role"/>
    <w:p>
      <w:pPr>
        <w:pStyle w:val="Bibliography"/>
      </w:pPr>
      <w:r>
        <w:t xml:space="preserve">———. 1964.</w:t>
      </w:r>
      <w:r>
        <w:t xml:space="preserve"> </w:t>
      </w:r>
      <w:r>
        <w:t xml:space="preserve">«The Role of Securities in the Optimal Allocation of Risk-bearing»</w:t>
      </w:r>
      <w:r>
        <w:t xml:space="preserve">.</w:t>
      </w:r>
      <w:r>
        <w:t xml:space="preserve"> </w:t>
      </w:r>
      <w:r>
        <w:rPr>
          <w:i/>
          <w:iCs/>
        </w:rPr>
        <w:t xml:space="preserve">Review of Economic Studies</w:t>
      </w:r>
      <w:r>
        <w:t xml:space="preserve"> </w:t>
      </w:r>
      <w:r>
        <w:t xml:space="preserve">31 (2): 91-96.</w:t>
      </w:r>
      <w:r>
        <w:t xml:space="preserve"> </w:t>
      </w:r>
      <w:hyperlink r:id="rId228">
        <w:r>
          <w:rPr>
            <w:rStyle w:val="Hyperlink"/>
          </w:rPr>
          <w:t xml:space="preserve">https://doi.org/10.2307/2296188</w:t>
        </w:r>
      </w:hyperlink>
      <w:r>
        <w:t xml:space="preserve">.</w:t>
      </w:r>
    </w:p>
    <w:bookmarkEnd w:id="229"/>
    <w:bookmarkStart w:id="230" w:name="ref-ArrowBlockHurwicz1959Stability"/>
    <w:p>
      <w:pPr>
        <w:pStyle w:val="Bibliography"/>
      </w:pPr>
      <w:r>
        <w:t xml:space="preserve">Arrow, Kenneth J., H. D. Block y Leonid Hurwicz. 1959.</w:t>
      </w:r>
      <w:r>
        <w:t xml:space="preserve"> </w:t>
      </w:r>
      <w:r>
        <w:t xml:space="preserve">«On the Stability of the Competitive Equilibrium, II»</w:t>
      </w:r>
      <w:r>
        <w:t xml:space="preserve">.</w:t>
      </w:r>
      <w:r>
        <w:t xml:space="preserve"> </w:t>
      </w:r>
      <w:r>
        <w:rPr>
          <w:i/>
          <w:iCs/>
        </w:rPr>
        <w:t xml:space="preserve">Econometrica</w:t>
      </w:r>
      <w:r>
        <w:t xml:space="preserve"> </w:t>
      </w:r>
      <w:r>
        <w:t xml:space="preserve">27 (1): 82-109.</w:t>
      </w:r>
    </w:p>
    <w:bookmarkEnd w:id="230"/>
    <w:bookmarkStart w:id="232" w:name="ref-ArrowDebreu1954Existence"/>
    <w:p>
      <w:pPr>
        <w:pStyle w:val="Bibliography"/>
      </w:pPr>
      <w:r>
        <w:t xml:space="preserve">Arrow, Kenneth J. y Gérard Debreu. 1954.</w:t>
      </w:r>
      <w:r>
        <w:t xml:space="preserve"> </w:t>
      </w:r>
      <w:r>
        <w:t xml:space="preserve">«Existence of an Equilibrium for a Competitive Economy»</w:t>
      </w:r>
      <w:r>
        <w:t xml:space="preserve">.</w:t>
      </w:r>
      <w:r>
        <w:t xml:space="preserve"> </w:t>
      </w:r>
      <w:r>
        <w:rPr>
          <w:i/>
          <w:iCs/>
        </w:rPr>
        <w:t xml:space="preserve">Econometrica</w:t>
      </w:r>
      <w:r>
        <w:t xml:space="preserve"> </w:t>
      </w:r>
      <w:r>
        <w:t xml:space="preserve">22 (3): 265-90.</w:t>
      </w:r>
      <w:r>
        <w:t xml:space="preserve"> </w:t>
      </w:r>
      <w:hyperlink r:id="rId231">
        <w:r>
          <w:rPr>
            <w:rStyle w:val="Hyperlink"/>
          </w:rPr>
          <w:t xml:space="preserve">https://doi.org/10.2307/1907353</w:t>
        </w:r>
      </w:hyperlink>
      <w:r>
        <w:t xml:space="preserve">.</w:t>
      </w:r>
    </w:p>
    <w:bookmarkEnd w:id="232"/>
    <w:bookmarkStart w:id="233" w:name="ref-ArrowHahn1971General"/>
    <w:p>
      <w:pPr>
        <w:pStyle w:val="Bibliography"/>
      </w:pPr>
      <w:r>
        <w:t xml:space="preserve">Arrow, Kenneth J. y Frank H. Hahn. 1971.</w:t>
      </w:r>
      <w:r>
        <w:t xml:space="preserve"> </w:t>
      </w:r>
      <w:r>
        <w:rPr>
          <w:i/>
          <w:iCs/>
        </w:rPr>
        <w:t xml:space="preserve">General Competitive Analysis</w:t>
      </w:r>
      <w:r>
        <w:t xml:space="preserve">. San Francisco: Holden-Day.</w:t>
      </w:r>
    </w:p>
    <w:bookmarkEnd w:id="233"/>
    <w:bookmarkStart w:id="234" w:name="ref-Aumann1964Markets"/>
    <w:p>
      <w:pPr>
        <w:pStyle w:val="Bibliography"/>
      </w:pPr>
      <w:r>
        <w:t xml:space="preserve">Aumann, Robert J. 1964.</w:t>
      </w:r>
      <w:r>
        <w:t xml:space="preserve"> </w:t>
      </w:r>
      <w:r>
        <w:t xml:space="preserve">«Markets with a Continuum of Traders»</w:t>
      </w:r>
      <w:r>
        <w:t xml:space="preserve">.</w:t>
      </w:r>
      <w:r>
        <w:t xml:space="preserve"> </w:t>
      </w:r>
      <w:r>
        <w:rPr>
          <w:i/>
          <w:iCs/>
        </w:rPr>
        <w:t xml:space="preserve">Econometrica</w:t>
      </w:r>
      <w:r>
        <w:t xml:space="preserve"> </w:t>
      </w:r>
      <w:r>
        <w:t xml:space="preserve">32 (1/2): 39-50.</w:t>
      </w:r>
    </w:p>
    <w:bookmarkEnd w:id="234"/>
    <w:bookmarkStart w:id="235" w:name="ref-Aumann1975Values"/>
    <w:p>
      <w:pPr>
        <w:pStyle w:val="Bibliography"/>
      </w:pPr>
      <w:r>
        <w:t xml:space="preserve">———. 1975.</w:t>
      </w:r>
      <w:r>
        <w:t xml:space="preserve"> </w:t>
      </w:r>
      <w:r>
        <w:t xml:space="preserve">«Values of Markets with a Continuum of Traders»</w:t>
      </w:r>
      <w:r>
        <w:t xml:space="preserve">.</w:t>
      </w:r>
      <w:r>
        <w:t xml:space="preserve"> </w:t>
      </w:r>
      <w:r>
        <w:rPr>
          <w:i/>
          <w:iCs/>
        </w:rPr>
        <w:t xml:space="preserve">Econometrica</w:t>
      </w:r>
      <w:r>
        <w:t xml:space="preserve"> </w:t>
      </w:r>
      <w:r>
        <w:t xml:space="preserve">43 (4): 611-46.</w:t>
      </w:r>
    </w:p>
    <w:bookmarkEnd w:id="235"/>
    <w:bookmarkStart w:id="236" w:name="ref-BalaskoCass1989Structure"/>
    <w:p>
      <w:pPr>
        <w:pStyle w:val="Bibliography"/>
      </w:pPr>
      <w:r>
        <w:t xml:space="preserve">Balasko, Yves y David Cass. 1989.</w:t>
      </w:r>
      <w:r>
        <w:t xml:space="preserve"> </w:t>
      </w:r>
      <w:r>
        <w:t xml:space="preserve">«The Structure of Financial Equilibrium with Exogenous Yields: The Case of Incomplete Markets»</w:t>
      </w:r>
      <w:r>
        <w:t xml:space="preserve">.</w:t>
      </w:r>
      <w:r>
        <w:t xml:space="preserve"> </w:t>
      </w:r>
      <w:r>
        <w:rPr>
          <w:i/>
          <w:iCs/>
        </w:rPr>
        <w:t xml:space="preserve">Econometrica</w:t>
      </w:r>
      <w:r>
        <w:t xml:space="preserve"> </w:t>
      </w:r>
      <w:r>
        <w:t xml:space="preserve">57 (1): 135-62.</w:t>
      </w:r>
    </w:p>
    <w:bookmarkEnd w:id="236"/>
    <w:bookmarkStart w:id="238" w:name="ref-BarrageNordhaus2024DICE"/>
    <w:p>
      <w:pPr>
        <w:pStyle w:val="Bibliography"/>
      </w:pPr>
      <w:r>
        <w:t xml:space="preserve">Barrage, Lint y William Nordhaus. 2024.</w:t>
      </w:r>
      <w:r>
        <w:t xml:space="preserve"> </w:t>
      </w:r>
      <w:r>
        <w:t xml:space="preserve">«Policies, Projections, and the Social Cost of Carbon: Results from the DICE-2023 Model»</w:t>
      </w:r>
      <w:r>
        <w:t xml:space="preserve">.</w:t>
      </w:r>
      <w:r>
        <w:t xml:space="preserve"> </w:t>
      </w:r>
      <w:r>
        <w:rPr>
          <w:i/>
          <w:iCs/>
        </w:rPr>
        <w:t xml:space="preserve">Proceedings of the National Academy of Sciences</w:t>
      </w:r>
      <w:r>
        <w:t xml:space="preserve"> </w:t>
      </w:r>
      <w:r>
        <w:t xml:space="preserve">121 (13): e2312030121.</w:t>
      </w:r>
      <w:r>
        <w:t xml:space="preserve"> </w:t>
      </w:r>
      <w:hyperlink r:id="rId237">
        <w:r>
          <w:rPr>
            <w:rStyle w:val="Hyperlink"/>
          </w:rPr>
          <w:t xml:space="preserve">https://doi.org/10.1073/pnas.2312030121</w:t>
        </w:r>
      </w:hyperlink>
      <w:r>
        <w:t xml:space="preserve">.</w:t>
      </w:r>
    </w:p>
    <w:bookmarkEnd w:id="238"/>
    <w:bookmarkStart w:id="240" w:name="ref-Bastiat1845Sophismes"/>
    <w:p>
      <w:pPr>
        <w:pStyle w:val="Bibliography"/>
      </w:pPr>
      <w:r>
        <w:t xml:space="preserve">Bastiat, Frédéric. 1845.</w:t>
      </w:r>
      <w:r>
        <w:t xml:space="preserve"> </w:t>
      </w:r>
      <w:r>
        <w:rPr>
          <w:i/>
          <w:iCs/>
        </w:rPr>
        <w:t xml:space="preserve">Sophismes économiques</w:t>
      </w:r>
      <w:r>
        <w:t xml:space="preserve">. París: Guillaumin.</w:t>
      </w:r>
      <w:r>
        <w:t xml:space="preserve"> </w:t>
      </w:r>
      <w:hyperlink r:id="rId239">
        <w:r>
          <w:rPr>
            <w:rStyle w:val="Hyperlink"/>
          </w:rPr>
          <w:t xml:space="preserve">https://www.econlib.org/book-chapters/chapter-s-1-ch-18-there-are-no-absolute-principles</w:t>
        </w:r>
      </w:hyperlink>
      <w:r>
        <w:t xml:space="preserve">.</w:t>
      </w:r>
    </w:p>
    <w:bookmarkEnd w:id="240"/>
    <w:bookmarkStart w:id="241" w:name="ref-Bator1957Simple"/>
    <w:p>
      <w:pPr>
        <w:pStyle w:val="Bibliography"/>
      </w:pPr>
      <w:r>
        <w:t xml:space="preserve">Bator, Francis M. 1957.</w:t>
      </w:r>
      <w:r>
        <w:t xml:space="preserve"> </w:t>
      </w:r>
      <w:r>
        <w:t xml:space="preserve">«The Simple Analytics of Welfare Maximization»</w:t>
      </w:r>
      <w:r>
        <w:t xml:space="preserve">.</w:t>
      </w:r>
      <w:r>
        <w:t xml:space="preserve"> </w:t>
      </w:r>
      <w:r>
        <w:rPr>
          <w:i/>
          <w:iCs/>
        </w:rPr>
        <w:t xml:space="preserve">American Economic Review</w:t>
      </w:r>
      <w:r>
        <w:t xml:space="preserve"> </w:t>
      </w:r>
      <w:r>
        <w:t xml:space="preserve">47 (1): 22-59.</w:t>
      </w:r>
    </w:p>
    <w:bookmarkEnd w:id="241"/>
    <w:bookmarkStart w:id="243" w:name="ref-Becker1965Allocation"/>
    <w:p>
      <w:pPr>
        <w:pStyle w:val="Bibliography"/>
      </w:pPr>
      <w:r>
        <w:t xml:space="preserve">Becker, Gary S. 1965.</w:t>
      </w:r>
      <w:r>
        <w:t xml:space="preserve"> </w:t>
      </w:r>
      <w:r>
        <w:t xml:space="preserve">«A Theory of the Allocation of Time»</w:t>
      </w:r>
      <w:r>
        <w:t xml:space="preserve">.</w:t>
      </w:r>
      <w:r>
        <w:t xml:space="preserve"> </w:t>
      </w:r>
      <w:r>
        <w:rPr>
          <w:i/>
          <w:iCs/>
        </w:rPr>
        <w:t xml:space="preserve">Economic Journal</w:t>
      </w:r>
      <w:r>
        <w:t xml:space="preserve"> </w:t>
      </w:r>
      <w:r>
        <w:t xml:space="preserve">75 (299): 493-517.</w:t>
      </w:r>
      <w:r>
        <w:t xml:space="preserve"> </w:t>
      </w:r>
      <w:hyperlink r:id="rId242">
        <w:r>
          <w:rPr>
            <w:rStyle w:val="Hyperlink"/>
          </w:rPr>
          <w:t xml:space="preserve">https://doi.org/10.2307/2228949</w:t>
        </w:r>
      </w:hyperlink>
      <w:r>
        <w:t xml:space="preserve">.</w:t>
      </w:r>
    </w:p>
    <w:bookmarkEnd w:id="243"/>
    <w:bookmarkStart w:id="244" w:name="ref-BeckerBaumol1952Classical"/>
    <w:p>
      <w:pPr>
        <w:pStyle w:val="Bibliography"/>
      </w:pPr>
      <w:r>
        <w:t xml:space="preserve">Becker, Gary S. y William J. Baumol. 1952.</w:t>
      </w:r>
      <w:r>
        <w:t xml:space="preserve"> </w:t>
      </w:r>
      <w:r>
        <w:t xml:space="preserve">«The Classical Monetary Theory: The Outcome of the Discussion»</w:t>
      </w:r>
      <w:r>
        <w:t xml:space="preserve">.</w:t>
      </w:r>
      <w:r>
        <w:t xml:space="preserve"> </w:t>
      </w:r>
      <w:r>
        <w:rPr>
          <w:i/>
          <w:iCs/>
        </w:rPr>
        <w:t xml:space="preserve">Economica</w:t>
      </w:r>
      <w:r>
        <w:t xml:space="preserve"> </w:t>
      </w:r>
      <w:r>
        <w:t xml:space="preserve">19 (76): 355-76.</w:t>
      </w:r>
    </w:p>
    <w:bookmarkEnd w:id="244"/>
    <w:bookmarkStart w:id="246" w:name="ref-BinmoreRubinsteinWolinsky1986Nash"/>
    <w:p>
      <w:pPr>
        <w:pStyle w:val="Bibliography"/>
      </w:pPr>
      <w:r>
        <w:t xml:space="preserve">Binmore, Ken, Ariel Rubinstein y Asher Wolinsky. 1986.</w:t>
      </w:r>
      <w:r>
        <w:t xml:space="preserve"> </w:t>
      </w:r>
      <w:r>
        <w:t xml:space="preserve">«The Nash Bargaining Solution in Economic Modelling»</w:t>
      </w:r>
      <w:r>
        <w:t xml:space="preserve">.</w:t>
      </w:r>
      <w:r>
        <w:t xml:space="preserve"> </w:t>
      </w:r>
      <w:r>
        <w:rPr>
          <w:i/>
          <w:iCs/>
        </w:rPr>
        <w:t xml:space="preserve">RAND Journal of Economics</w:t>
      </w:r>
      <w:r>
        <w:t xml:space="preserve"> </w:t>
      </w:r>
      <w:r>
        <w:t xml:space="preserve">17 (2): 176-88.</w:t>
      </w:r>
      <w:r>
        <w:t xml:space="preserve"> </w:t>
      </w:r>
      <w:hyperlink r:id="rId245">
        <w:r>
          <w:rPr>
            <w:rStyle w:val="Hyperlink"/>
          </w:rPr>
          <w:t xml:space="preserve">https://doi.org/10.2307/2555382</w:t>
        </w:r>
      </w:hyperlink>
      <w:r>
        <w:t xml:space="preserve">.</w:t>
      </w:r>
    </w:p>
    <w:bookmarkEnd w:id="246"/>
    <w:bookmarkStart w:id="248" w:name="ref-BoscaEtAl2010REMS"/>
    <w:p>
      <w:pPr>
        <w:pStyle w:val="Bibliography"/>
      </w:pPr>
      <w:r>
        <w:t xml:space="preserve">Boscá, José E., Antonia Díaz, Rafael Doménech, Javier Ferri, Elena Pérez y Luis Puch. 2010.</w:t>
      </w:r>
      <w:r>
        <w:t xml:space="preserve"> </w:t>
      </w:r>
      <w:r>
        <w:t xml:space="preserve">«A Rational Expectations Model for Simulation and Policy Evaluation of the Spanish Economy»</w:t>
      </w:r>
      <w:r>
        <w:t xml:space="preserve">.</w:t>
      </w:r>
      <w:r>
        <w:t xml:space="preserve"> </w:t>
      </w:r>
      <w:r>
        <w:rPr>
          <w:i/>
          <w:iCs/>
        </w:rPr>
        <w:t xml:space="preserve">SERIEs</w:t>
      </w:r>
      <w:r>
        <w:t xml:space="preserve"> </w:t>
      </w:r>
      <w:r>
        <w:t xml:space="preserve">1 (1-2): 135-69.</w:t>
      </w:r>
      <w:r>
        <w:t xml:space="preserve"> </w:t>
      </w:r>
      <w:hyperlink r:id="rId247">
        <w:r>
          <w:rPr>
            <w:rStyle w:val="Hyperlink"/>
          </w:rPr>
          <w:t xml:space="preserve">https://doi.org/10.1007/s13209-009-0013-8</w:t>
        </w:r>
      </w:hyperlink>
      <w:r>
        <w:t xml:space="preserve">.</w:t>
      </w:r>
    </w:p>
    <w:bookmarkEnd w:id="248"/>
    <w:bookmarkStart w:id="250" w:name="ref-BoscaEtAl2020Financial"/>
    <w:p>
      <w:pPr>
        <w:pStyle w:val="Bibliography"/>
      </w:pPr>
      <w:r>
        <w:t xml:space="preserve">Boscá, José E., Rafael Doménech, Javier Ferri, Rafael Méndez y Juan F. Rubio-Ramírez. 2020.</w:t>
      </w:r>
      <w:r>
        <w:t xml:space="preserve"> </w:t>
      </w:r>
      <w:r>
        <w:t xml:space="preserve">«Financial and Fiscal Shocks in the Great Recession and Recovery of the Spanish Economy»</w:t>
      </w:r>
      <w:r>
        <w:t xml:space="preserve">.</w:t>
      </w:r>
      <w:r>
        <w:t xml:space="preserve"> </w:t>
      </w:r>
      <w:r>
        <w:rPr>
          <w:i/>
          <w:iCs/>
        </w:rPr>
        <w:t xml:space="preserve">European Economic Review</w:t>
      </w:r>
      <w:r>
        <w:t xml:space="preserve"> </w:t>
      </w:r>
      <w:r>
        <w:t xml:space="preserve">127: 103469.</w:t>
      </w:r>
      <w:r>
        <w:t xml:space="preserve"> </w:t>
      </w:r>
      <w:hyperlink r:id="rId249">
        <w:r>
          <w:rPr>
            <w:rStyle w:val="Hyperlink"/>
          </w:rPr>
          <w:t xml:space="preserve">https://doi.org/10.1016/j.euroecorev.2020.103469</w:t>
        </w:r>
      </w:hyperlink>
      <w:r>
        <w:t xml:space="preserve">.</w:t>
      </w:r>
    </w:p>
    <w:bookmarkEnd w:id="250"/>
    <w:bookmarkStart w:id="252" w:name="ref-BoscaEtAl2026Ciclo"/>
    <w:p>
      <w:pPr>
        <w:pStyle w:val="Bibliography"/>
      </w:pPr>
      <w:r>
        <w:t xml:space="preserve">Boscá, José E., Rafael Doménech, Javier Ferri, Vicente Pallardó y Camilo Ulloa. 2026.</w:t>
      </w:r>
      <w:r>
        <w:t xml:space="preserve"> </w:t>
      </w:r>
      <w:r>
        <w:t xml:space="preserve">«Ciclo económico y precio de la vivienda en España»</w:t>
      </w:r>
      <w:r>
        <w:t xml:space="preserve">. Observatorio sobre el Ciclo Económico en España, Estudios sobre la Economía Española 2026/12. Madrid: Fedea, BBVA Research y Fundación Rafael del Pino.</w:t>
      </w:r>
      <w:r>
        <w:t xml:space="preserve"> </w:t>
      </w:r>
      <w:hyperlink r:id="rId251">
        <w:r>
          <w:rPr>
            <w:rStyle w:val="Hyperlink"/>
          </w:rPr>
          <w:t xml:space="preserve">https://documentos.fedea.net/pubs/eee/2026/eee2026-12.pdf</w:t>
        </w:r>
      </w:hyperlink>
      <w:r>
        <w:t xml:space="preserve">.</w:t>
      </w:r>
    </w:p>
    <w:bookmarkEnd w:id="252"/>
    <w:bookmarkStart w:id="254" w:name="ref-Brouwer1911Abbildung"/>
    <w:p>
      <w:pPr>
        <w:pStyle w:val="Bibliography"/>
      </w:pPr>
      <w:r>
        <w:t xml:space="preserve">Brouwer, Luitzen E. J. 1911.</w:t>
      </w:r>
      <w:r>
        <w:t xml:space="preserve"> </w:t>
      </w:r>
      <w:r>
        <w:t xml:space="preserve">«Über Abbildung von Mannigfaltigkeiten»</w:t>
      </w:r>
      <w:r>
        <w:t xml:space="preserve">.</w:t>
      </w:r>
      <w:r>
        <w:t xml:space="preserve"> </w:t>
      </w:r>
      <w:r>
        <w:rPr>
          <w:i/>
          <w:iCs/>
        </w:rPr>
        <w:t xml:space="preserve">Mathematische Annalen</w:t>
      </w:r>
      <w:r>
        <w:t xml:space="preserve"> </w:t>
      </w:r>
      <w:r>
        <w:t xml:space="preserve">71 (1): 97-115.</w:t>
      </w:r>
      <w:r>
        <w:t xml:space="preserve"> </w:t>
      </w:r>
      <w:hyperlink r:id="rId253">
        <w:r>
          <w:rPr>
            <w:rStyle w:val="Hyperlink"/>
          </w:rPr>
          <w:t xml:space="preserve">https://doi.org/10.1007/BF01456931</w:t>
        </w:r>
      </w:hyperlink>
      <w:r>
        <w:t xml:space="preserve">.</w:t>
      </w:r>
    </w:p>
    <w:bookmarkEnd w:id="254"/>
    <w:bookmarkStart w:id="255" w:name="ref-Clower1967Reconsideration"/>
    <w:p>
      <w:pPr>
        <w:pStyle w:val="Bibliography"/>
      </w:pPr>
      <w:r>
        <w:t xml:space="preserve">Clower, Robert W. 1967.</w:t>
      </w:r>
      <w:r>
        <w:t xml:space="preserve"> </w:t>
      </w:r>
      <w:r>
        <w:t xml:space="preserve">«A Reconsideration of the Microfoundations of Monetary Theory»</w:t>
      </w:r>
      <w:r>
        <w:t xml:space="preserve">.</w:t>
      </w:r>
      <w:r>
        <w:t xml:space="preserve"> </w:t>
      </w:r>
      <w:r>
        <w:rPr>
          <w:i/>
          <w:iCs/>
        </w:rPr>
        <w:t xml:space="preserve">Western Economic Journal</w:t>
      </w:r>
      <w:r>
        <w:t xml:space="preserve"> </w:t>
      </w:r>
      <w:r>
        <w:t xml:space="preserve">6 (1): 1-8.</w:t>
      </w:r>
    </w:p>
    <w:bookmarkEnd w:id="255"/>
    <w:bookmarkStart w:id="257" w:name="ref-CoenenEtAl2018NAWMII"/>
    <w:p>
      <w:pPr>
        <w:pStyle w:val="Bibliography"/>
      </w:pPr>
      <w:r>
        <w:t xml:space="preserve">Coenen, Günter, Peter Karadi, Sebastian Schmidt y Anders Warne. 2018.</w:t>
      </w:r>
      <w:r>
        <w:t xml:space="preserve"> </w:t>
      </w:r>
      <w:r>
        <w:t xml:space="preserve">«The New Area-Wide Model II: An Extended Version of the ECB’s Micro-founded Model for Forecasting and Policy Analysis with a Financial Sector»</w:t>
      </w:r>
      <w:r>
        <w:t xml:space="preserve">. ECB Working Paper 2200. Fráncfort: Banco Central Europeo.</w:t>
      </w:r>
      <w:r>
        <w:t xml:space="preserve"> </w:t>
      </w:r>
      <w:hyperlink r:id="rId256">
        <w:r>
          <w:rPr>
            <w:rStyle w:val="Hyperlink"/>
          </w:rPr>
          <w:t xml:space="preserve">https://www.ecb.europa.eu/pub/pdf/scpwps/ecb.wp2200.en.pdf</w:t>
        </w:r>
      </w:hyperlink>
      <w:r>
        <w:t xml:space="preserve">.</w:t>
      </w:r>
    </w:p>
    <w:bookmarkEnd w:id="257"/>
    <w:bookmarkStart w:id="259" w:name="ref-JRC2026QUEST"/>
    <w:p>
      <w:pPr>
        <w:pStyle w:val="Bibliography"/>
      </w:pPr>
      <w:r>
        <w:t xml:space="preserve">Comisión Europea, Centro Común de Investigación. 2026.</w:t>
      </w:r>
      <w:r>
        <w:t xml:space="preserve"> </w:t>
      </w:r>
      <w:r>
        <w:t xml:space="preserve">«Modelling Inventory and Knowledge Management System (MIDAS): QUEST»</w:t>
      </w:r>
      <w:r>
        <w:t xml:space="preserve">. 2026.</w:t>
      </w:r>
      <w:r>
        <w:t xml:space="preserve"> </w:t>
      </w:r>
      <w:hyperlink r:id="rId258">
        <w:r>
          <w:rPr>
            <w:rStyle w:val="Hyperlink"/>
          </w:rPr>
          <w:t xml:space="preserve">https://web.jrc.ec.europa.eu/policy-model-inventory/explore/models/model-quest</w:t>
        </w:r>
      </w:hyperlink>
      <w:r>
        <w:t xml:space="preserve">.</w:t>
      </w:r>
    </w:p>
    <w:bookmarkEnd w:id="259"/>
    <w:bookmarkStart w:id="261" w:name="ref-CE2025MercosurAnalisis"/>
    <w:p>
      <w:pPr>
        <w:pStyle w:val="Bibliography"/>
      </w:pPr>
      <w:r>
        <w:t xml:space="preserve">Comisión Europea, Dirección General de Comercio. 2025.</w:t>
      </w:r>
      <w:r>
        <w:t xml:space="preserve"> </w:t>
      </w:r>
      <w:r>
        <w:t xml:space="preserve">«Economic Analysis of the Negotiated Outcome of the EU-Mercosur Partnership Agreement (EMPA)»</w:t>
      </w:r>
      <w:r>
        <w:t xml:space="preserve">. Luxemburgo: Oficina de Publicaciones de la Unión Europea.</w:t>
      </w:r>
      <w:r>
        <w:t xml:space="preserve"> </w:t>
      </w:r>
      <w:hyperlink r:id="rId260">
        <w:r>
          <w:rPr>
            <w:rStyle w:val="Hyperlink"/>
          </w:rPr>
          <w:t xml:space="preserve">https://op.europa.eu/en/publication-detail/-/publication/6f1a741f-677e-11f0-bf4e-01aa75ed71a1/language-en</w:t>
        </w:r>
      </w:hyperlink>
      <w:r>
        <w:t xml:space="preserve">.</w:t>
      </w:r>
    </w:p>
    <w:bookmarkEnd w:id="261"/>
    <w:bookmarkStart w:id="263" w:name="ref-Consejo2019DecisionEEUU"/>
    <w:p>
      <w:pPr>
        <w:pStyle w:val="Bibliography"/>
      </w:pPr>
      <w:r>
        <w:t xml:space="preserve">Consejo de la Unión Europea. 2019.</w:t>
      </w:r>
      <w:r>
        <w:t xml:space="preserve"> </w:t>
      </w:r>
      <w:r>
        <w:t xml:space="preserve">«Council Decision authorising the opening of negotiations with the United States of America for an agreement on the elimination of tariffs for industrial goods (doc. 6052/19)»</w:t>
      </w:r>
      <w:r>
        <w:t xml:space="preserve">. 9 de abril de 2019.</w:t>
      </w:r>
      <w:r>
        <w:t xml:space="preserve"> </w:t>
      </w:r>
      <w:hyperlink r:id="rId262">
        <w:r>
          <w:rPr>
            <w:rStyle w:val="Hyperlink"/>
          </w:rPr>
          <w:t xml:space="preserve">https://data.consilium.europa.eu/doc/document/ST-6052-2019-INIT/en/pdf</w:t>
        </w:r>
      </w:hyperlink>
      <w:r>
        <w:t xml:space="preserve">.</w:t>
      </w:r>
    </w:p>
    <w:bookmarkEnd w:id="263"/>
    <w:bookmarkStart w:id="264" w:name="ref-CooperJohn1988Coordinating"/>
    <w:p>
      <w:pPr>
        <w:pStyle w:val="Bibliography"/>
      </w:pPr>
      <w:r>
        <w:t xml:space="preserve">Cooper, Russell y Andrew John. 1988.</w:t>
      </w:r>
      <w:r>
        <w:t xml:space="preserve"> </w:t>
      </w:r>
      <w:r>
        <w:t xml:space="preserve">«Coordinating Coordination Failures in Keynesian Models»</w:t>
      </w:r>
      <w:r>
        <w:t xml:space="preserve">.</w:t>
      </w:r>
      <w:r>
        <w:t xml:space="preserve"> </w:t>
      </w:r>
      <w:r>
        <w:rPr>
          <w:i/>
          <w:iCs/>
        </w:rPr>
        <w:t xml:space="preserve">Quarterly Journal of Economics</w:t>
      </w:r>
      <w:r>
        <w:t xml:space="preserve"> </w:t>
      </w:r>
      <w:r>
        <w:t xml:space="preserve">103 (3): 441-63.</w:t>
      </w:r>
    </w:p>
    <w:bookmarkEnd w:id="264"/>
    <w:bookmarkStart w:id="265" w:name="ref-DeVroey2004History"/>
    <w:p>
      <w:pPr>
        <w:pStyle w:val="Bibliography"/>
      </w:pPr>
      <w:r>
        <w:t xml:space="preserve">De Vroey, Michel. 2004.</w:t>
      </w:r>
      <w:r>
        <w:t xml:space="preserve"> </w:t>
      </w:r>
      <w:r>
        <w:t xml:space="preserve">«The History of Macroeconomics Viewed against the Background of the Marshall-Walras Divide»</w:t>
      </w:r>
      <w:r>
        <w:t xml:space="preserve">.</w:t>
      </w:r>
      <w:r>
        <w:t xml:space="preserve"> </w:t>
      </w:r>
      <w:r>
        <w:rPr>
          <w:i/>
          <w:iCs/>
        </w:rPr>
        <w:t xml:space="preserve">History of Political Economy</w:t>
      </w:r>
      <w:r>
        <w:t xml:space="preserve"> </w:t>
      </w:r>
      <w:r>
        <w:t xml:space="preserve">36 (5 (suplemento)): 57-91.</w:t>
      </w:r>
    </w:p>
    <w:bookmarkEnd w:id="265"/>
    <w:bookmarkStart w:id="267" w:name="ref-Debreu1951Coefficient"/>
    <w:p>
      <w:pPr>
        <w:pStyle w:val="Bibliography"/>
      </w:pPr>
      <w:r>
        <w:t xml:space="preserve">Debreu, Gérard. 1951.</w:t>
      </w:r>
      <w:r>
        <w:t xml:space="preserve"> </w:t>
      </w:r>
      <w:r>
        <w:t xml:space="preserve">«The Coefficient of Resource Utilization»</w:t>
      </w:r>
      <w:r>
        <w:t xml:space="preserve">.</w:t>
      </w:r>
      <w:r>
        <w:t xml:space="preserve"> </w:t>
      </w:r>
      <w:r>
        <w:rPr>
          <w:i/>
          <w:iCs/>
        </w:rPr>
        <w:t xml:space="preserve">Econometrica</w:t>
      </w:r>
      <w:r>
        <w:t xml:space="preserve"> </w:t>
      </w:r>
      <w:r>
        <w:t xml:space="preserve">19 (3): 273-92.</w:t>
      </w:r>
      <w:r>
        <w:t xml:space="preserve"> </w:t>
      </w:r>
      <w:hyperlink r:id="rId266">
        <w:r>
          <w:rPr>
            <w:rStyle w:val="Hyperlink"/>
          </w:rPr>
          <w:t xml:space="preserve">https://doi.org/10.2307/1906814</w:t>
        </w:r>
      </w:hyperlink>
      <w:r>
        <w:t xml:space="preserve">.</w:t>
      </w:r>
    </w:p>
    <w:bookmarkEnd w:id="267"/>
    <w:bookmarkStart w:id="269" w:name="ref-Debreu1959Theory"/>
    <w:p>
      <w:pPr>
        <w:pStyle w:val="Bibliography"/>
      </w:pPr>
      <w:r>
        <w:t xml:space="preserve">———. 1959.</w:t>
      </w:r>
      <w:r>
        <w:t xml:space="preserve"> </w:t>
      </w:r>
      <w:r>
        <w:rPr>
          <w:i/>
          <w:iCs/>
        </w:rPr>
        <w:t xml:space="preserve">Theory of Value: An Axiomatic Analysis of Economic Equilibrium</w:t>
      </w:r>
      <w:r>
        <w:t xml:space="preserve">. Cowles Foundation Monograph 17. New Haven: Yale University Press.</w:t>
      </w:r>
      <w:r>
        <w:t xml:space="preserve"> </w:t>
      </w:r>
      <w:hyperlink r:id="rId268">
        <w:r>
          <w:rPr>
            <w:rStyle w:val="Hyperlink"/>
          </w:rPr>
          <w:t xml:space="preserve">https://cowles.yale.edu/sites/default/files/2022-09/m17-all.pdf</w:t>
        </w:r>
      </w:hyperlink>
      <w:r>
        <w:t xml:space="preserve">.</w:t>
      </w:r>
    </w:p>
    <w:bookmarkEnd w:id="269"/>
    <w:bookmarkStart w:id="271" w:name="ref-Debreu1970Economies"/>
    <w:p>
      <w:pPr>
        <w:pStyle w:val="Bibliography"/>
      </w:pPr>
      <w:r>
        <w:t xml:space="preserve">———. 1970.</w:t>
      </w:r>
      <w:r>
        <w:t xml:space="preserve"> </w:t>
      </w:r>
      <w:r>
        <w:t xml:space="preserve">«Economies with a Finite Set of Equilibria»</w:t>
      </w:r>
      <w:r>
        <w:t xml:space="preserve">.</w:t>
      </w:r>
      <w:r>
        <w:t xml:space="preserve"> </w:t>
      </w:r>
      <w:r>
        <w:rPr>
          <w:i/>
          <w:iCs/>
        </w:rPr>
        <w:t xml:space="preserve">Econometrica</w:t>
      </w:r>
      <w:r>
        <w:t xml:space="preserve"> </w:t>
      </w:r>
      <w:r>
        <w:t xml:space="preserve">38 (3): 387-92.</w:t>
      </w:r>
      <w:r>
        <w:t xml:space="preserve"> </w:t>
      </w:r>
      <w:hyperlink r:id="rId270">
        <w:r>
          <w:rPr>
            <w:rStyle w:val="Hyperlink"/>
          </w:rPr>
          <w:t xml:space="preserve">https://doi.org/10.2307/1909545</w:t>
        </w:r>
      </w:hyperlink>
      <w:r>
        <w:t xml:space="preserve">.</w:t>
      </w:r>
    </w:p>
    <w:bookmarkEnd w:id="271"/>
    <w:bookmarkStart w:id="273" w:name="ref-Debreu1974Excess"/>
    <w:p>
      <w:pPr>
        <w:pStyle w:val="Bibliography"/>
      </w:pPr>
      <w:r>
        <w:t xml:space="preserve">———. 1974.</w:t>
      </w:r>
      <w:r>
        <w:t xml:space="preserve"> </w:t>
      </w:r>
      <w:r>
        <w:t xml:space="preserve">«Excess Demand Functions»</w:t>
      </w:r>
      <w:r>
        <w:t xml:space="preserve">.</w:t>
      </w:r>
      <w:r>
        <w:t xml:space="preserve"> </w:t>
      </w:r>
      <w:r>
        <w:rPr>
          <w:i/>
          <w:iCs/>
        </w:rPr>
        <w:t xml:space="preserve">Journal of Mathematical Economics</w:t>
      </w:r>
      <w:r>
        <w:t xml:space="preserve"> </w:t>
      </w:r>
      <w:r>
        <w:t xml:space="preserve">1 (1): 15-21.</w:t>
      </w:r>
      <w:r>
        <w:t xml:space="preserve"> </w:t>
      </w:r>
      <w:hyperlink r:id="rId272">
        <w:r>
          <w:rPr>
            <w:rStyle w:val="Hyperlink"/>
          </w:rPr>
          <w:t xml:space="preserve">https://doi.org/10.1016/0304-4068(74)90032-9</w:t>
        </w:r>
      </w:hyperlink>
      <w:r>
        <w:t xml:space="preserve">.</w:t>
      </w:r>
    </w:p>
    <w:bookmarkEnd w:id="273"/>
    <w:bookmarkStart w:id="275" w:name="ref-DebreuScarf1963Limit"/>
    <w:p>
      <w:pPr>
        <w:pStyle w:val="Bibliography"/>
      </w:pPr>
      <w:r>
        <w:t xml:space="preserve">Debreu, Gérard y Herbert Scarf. 1963.</w:t>
      </w:r>
      <w:r>
        <w:t xml:space="preserve"> </w:t>
      </w:r>
      <w:r>
        <w:t xml:space="preserve">«A Limit Theorem on the Core of an Economy»</w:t>
      </w:r>
      <w:r>
        <w:t xml:space="preserve">.</w:t>
      </w:r>
      <w:r>
        <w:t xml:space="preserve"> </w:t>
      </w:r>
      <w:r>
        <w:rPr>
          <w:i/>
          <w:iCs/>
        </w:rPr>
        <w:t xml:space="preserve">International Economic Review</w:t>
      </w:r>
      <w:r>
        <w:t xml:space="preserve"> </w:t>
      </w:r>
      <w:r>
        <w:t xml:space="preserve">4 (3): 235-46.</w:t>
      </w:r>
      <w:r>
        <w:t xml:space="preserve"> </w:t>
      </w:r>
      <w:hyperlink r:id="rId274">
        <w:r>
          <w:rPr>
            <w:rStyle w:val="Hyperlink"/>
          </w:rPr>
          <w:t xml:space="preserve">https://doi.org/10.2307/2525306</w:t>
        </w:r>
      </w:hyperlink>
      <w:r>
        <w:t xml:space="preserve">.</w:t>
      </w:r>
    </w:p>
    <w:bookmarkEnd w:id="275"/>
    <w:bookmarkStart w:id="276" w:name="ref-DelgadoToral2014Introduccion"/>
    <w:p>
      <w:pPr>
        <w:pStyle w:val="Bibliography"/>
      </w:pPr>
      <w:r>
        <w:t xml:space="preserve">Delgado Toral, Gabriel. 2014.</w:t>
      </w:r>
      <w:r>
        <w:t xml:space="preserve"> </w:t>
      </w:r>
      <w:r>
        <w:t xml:space="preserve">«Una introducción a los teoremas de punto fijo y a la existencia de equilibrios en economía»</w:t>
      </w:r>
      <w:r>
        <w:t xml:space="preserve">.</w:t>
      </w:r>
      <w:r>
        <w:t xml:space="preserve"> </w:t>
      </w:r>
      <w:r>
        <w:rPr>
          <w:i/>
          <w:iCs/>
        </w:rPr>
        <w:t xml:space="preserve">Economía Informa</w:t>
      </w:r>
      <w:r>
        <w:t xml:space="preserve">, n.º 388: 22-35.</w:t>
      </w:r>
      <w:r>
        <w:t xml:space="preserve"> </w:t>
      </w:r>
      <w:hyperlink r:id="rId81">
        <w:r>
          <w:rPr>
            <w:rStyle w:val="Hyperlink"/>
          </w:rPr>
          <w:t xml:space="preserve">https://doi.org/10.1016/S0185-0849(14)71348-9</w:t>
        </w:r>
      </w:hyperlink>
      <w:r>
        <w:t xml:space="preserve">.</w:t>
      </w:r>
    </w:p>
    <w:bookmarkEnd w:id="276"/>
    <w:bookmarkStart w:id="277" w:name="ref-Dierker1972Two"/>
    <w:p>
      <w:pPr>
        <w:pStyle w:val="Bibliography"/>
      </w:pPr>
      <w:r>
        <w:t xml:space="preserve">Dierker, Egbert. 1972.</w:t>
      </w:r>
      <w:r>
        <w:t xml:space="preserve"> </w:t>
      </w:r>
      <w:r>
        <w:t xml:space="preserve">«Two Remarks on the Number of Equilibria of an Economy»</w:t>
      </w:r>
      <w:r>
        <w:t xml:space="preserve">.</w:t>
      </w:r>
      <w:r>
        <w:t xml:space="preserve"> </w:t>
      </w:r>
      <w:r>
        <w:rPr>
          <w:i/>
          <w:iCs/>
        </w:rPr>
        <w:t xml:space="preserve">Econometrica</w:t>
      </w:r>
      <w:r>
        <w:t xml:space="preserve"> </w:t>
      </w:r>
      <w:r>
        <w:t xml:space="preserve">40 (5): 951-53.</w:t>
      </w:r>
    </w:p>
    <w:bookmarkEnd w:id="277"/>
    <w:bookmarkStart w:id="278" w:name="ref-Edgeworth1881Mathematical"/>
    <w:p>
      <w:pPr>
        <w:pStyle w:val="Bibliography"/>
      </w:pPr>
      <w:r>
        <w:t xml:space="preserve">Edgeworth, Francis Ysidro. 1881.</w:t>
      </w:r>
      <w:r>
        <w:t xml:space="preserve"> </w:t>
      </w:r>
      <w:r>
        <w:rPr>
          <w:i/>
          <w:iCs/>
        </w:rPr>
        <w:t xml:space="preserve">Mathematical Psychics: An Essay on the Application of Mathematics to the Moral Sciences</w:t>
      </w:r>
      <w:r>
        <w:t xml:space="preserve">. Londres: C. Kegan Paul.</w:t>
      </w:r>
    </w:p>
    <w:bookmarkEnd w:id="278"/>
    <w:bookmarkStart w:id="279" w:name="ref-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79"/>
    <w:bookmarkStart w:id="280" w:name="ref-Feldman1987Welfare"/>
    <w:p>
      <w:pPr>
        <w:pStyle w:val="Bibliography"/>
      </w:pPr>
      <w:r>
        <w:t xml:space="preserve">Feldman, Allan M. 1987.</w:t>
      </w:r>
      <w:r>
        <w:t xml:space="preserve"> </w:t>
      </w:r>
      <w:r>
        <w:t xml:space="preserve">«Welfare Economics»</w:t>
      </w:r>
      <w:r>
        <w:t xml:space="preserve">. En</w:t>
      </w:r>
      <w:r>
        <w:t xml:space="preserve"> </w:t>
      </w:r>
      <w:r>
        <w:rPr>
          <w:i/>
          <w:iCs/>
        </w:rPr>
        <w:t xml:space="preserve">The New Palgrave: A Dictionary of Economics</w:t>
      </w:r>
      <w:r>
        <w:t xml:space="preserve">, editado por John Eatwell, Murray Milgate y Peter Newman. Vol. 4. Londres: Macmillan.</w:t>
      </w:r>
    </w:p>
    <w:bookmarkEnd w:id="280"/>
    <w:bookmarkStart w:id="281" w:name="ref-Foley1967Resource"/>
    <w:p>
      <w:pPr>
        <w:pStyle w:val="Bibliography"/>
      </w:pPr>
      <w:r>
        <w:t xml:space="preserve">Foley, Duncan K. 1967.</w:t>
      </w:r>
      <w:r>
        <w:t xml:space="preserve"> </w:t>
      </w:r>
      <w:r>
        <w:t xml:space="preserve">«Resource Allocation and the Public Sector»</w:t>
      </w:r>
      <w:r>
        <w:t xml:space="preserve">.</w:t>
      </w:r>
      <w:r>
        <w:t xml:space="preserve"> </w:t>
      </w:r>
      <w:r>
        <w:rPr>
          <w:i/>
          <w:iCs/>
        </w:rPr>
        <w:t xml:space="preserve">Yale Economic Essays</w:t>
      </w:r>
      <w:r>
        <w:t xml:space="preserve"> </w:t>
      </w:r>
      <w:r>
        <w:t xml:space="preserve">7 (1): 45-98.</w:t>
      </w:r>
    </w:p>
    <w:bookmarkEnd w:id="281"/>
    <w:bookmarkStart w:id="283" w:name="ref-FrancoisEtAl2013TTIP"/>
    <w:p>
      <w:pPr>
        <w:pStyle w:val="Bibliography"/>
      </w:pPr>
      <w:r>
        <w:t xml:space="preserve">Francois, Joseph, Miriam Manchin, Hanna Norberg, Olga Pindyuk y Patrick Tomberger. 2013.</w:t>
      </w:r>
      <w:r>
        <w:t xml:space="preserve"> </w:t>
      </w:r>
      <w:r>
        <w:t xml:space="preserve">«Reducing Transatlantic Barriers to Trade and Investment: An Economic Assessment»</w:t>
      </w:r>
      <w:r>
        <w:t xml:space="preserve">. Informe final para la Comisión Europea (contrato TRADE10/A2/A16). Londres: Centre for Economic Policy Research.</w:t>
      </w:r>
      <w:r>
        <w:t xml:space="preserve"> </w:t>
      </w:r>
      <w:hyperlink r:id="rId282">
        <w:r>
          <w:rPr>
            <w:rStyle w:val="Hyperlink"/>
          </w:rPr>
          <w:t xml:space="preserve">https://cepr.org/publications/books-and-reports/reducing-transatlantic-barriers-trade-and-investment-economic</w:t>
        </w:r>
      </w:hyperlink>
      <w:r>
        <w:t xml:space="preserve">.</w:t>
      </w:r>
    </w:p>
    <w:bookmarkEnd w:id="283"/>
    <w:bookmarkStart w:id="284" w:name="ref-GabszewiczVial1972Oligopoly"/>
    <w:p>
      <w:pPr>
        <w:pStyle w:val="Bibliography"/>
      </w:pPr>
      <w:r>
        <w:t xml:space="preserve">Gabszewicz, Jean Jaskold y Jean-Philippe Vial. 1972.</w:t>
      </w:r>
      <w:r>
        <w:t xml:space="preserve"> </w:t>
      </w:r>
      <w:r>
        <w:t xml:space="preserve">«Oligopoly «à la Cournot» in a General Equilibrium Analysis»</w:t>
      </w:r>
      <w:r>
        <w:t xml:space="preserve">.</w:t>
      </w:r>
      <w:r>
        <w:t xml:space="preserve"> </w:t>
      </w:r>
      <w:r>
        <w:rPr>
          <w:i/>
          <w:iCs/>
        </w:rPr>
        <w:t xml:space="preserve">Journal of Economic Theory</w:t>
      </w:r>
      <w:r>
        <w:t xml:space="preserve"> </w:t>
      </w:r>
      <w:r>
        <w:t xml:space="preserve">4 (3): 381-400.</w:t>
      </w:r>
    </w:p>
    <w:bookmarkEnd w:id="284"/>
    <w:bookmarkStart w:id="286" w:name="ref-Gale1955Law"/>
    <w:p>
      <w:pPr>
        <w:pStyle w:val="Bibliography"/>
      </w:pPr>
      <w:r>
        <w:t xml:space="preserve">Gale, David. 1955.</w:t>
      </w:r>
      <w:r>
        <w:t xml:space="preserve"> </w:t>
      </w:r>
      <w:r>
        <w:t xml:space="preserve">«The Law of Supply and Demand»</w:t>
      </w:r>
      <w:r>
        <w:t xml:space="preserve">.</w:t>
      </w:r>
      <w:r>
        <w:t xml:space="preserve"> </w:t>
      </w:r>
      <w:r>
        <w:rPr>
          <w:i/>
          <w:iCs/>
        </w:rPr>
        <w:t xml:space="preserve">Mathematica Scandinavica</w:t>
      </w:r>
      <w:r>
        <w:t xml:space="preserve"> </w:t>
      </w:r>
      <w:r>
        <w:t xml:space="preserve">3: 155-69.</w:t>
      </w:r>
      <w:r>
        <w:t xml:space="preserve"> </w:t>
      </w:r>
      <w:hyperlink r:id="rId285">
        <w:r>
          <w:rPr>
            <w:rStyle w:val="Hyperlink"/>
          </w:rPr>
          <w:t xml:space="preserve">https://doi.org/10.7146/math.scand.a-10436</w:t>
        </w:r>
      </w:hyperlink>
      <w:r>
        <w:t xml:space="preserve">.</w:t>
      </w:r>
    </w:p>
    <w:bookmarkEnd w:id="286"/>
    <w:bookmarkStart w:id="288" w:name="ref-Gale1976Linear"/>
    <w:p>
      <w:pPr>
        <w:pStyle w:val="Bibliography"/>
      </w:pPr>
      <w:r>
        <w:t xml:space="preserve">———. 1976.</w:t>
      </w:r>
      <w:r>
        <w:t xml:space="preserve"> </w:t>
      </w:r>
      <w:r>
        <w:t xml:space="preserve">«The Linear Exchange Model»</w:t>
      </w:r>
      <w:r>
        <w:t xml:space="preserve">.</w:t>
      </w:r>
      <w:r>
        <w:t xml:space="preserve"> </w:t>
      </w:r>
      <w:r>
        <w:rPr>
          <w:i/>
          <w:iCs/>
        </w:rPr>
        <w:t xml:space="preserve">Journal of Mathematical Economics</w:t>
      </w:r>
      <w:r>
        <w:t xml:space="preserve"> </w:t>
      </w:r>
      <w:r>
        <w:t xml:space="preserve">3 (2): 205-9.</w:t>
      </w:r>
      <w:r>
        <w:t xml:space="preserve"> </w:t>
      </w:r>
      <w:hyperlink r:id="rId287">
        <w:r>
          <w:rPr>
            <w:rStyle w:val="Hyperlink"/>
          </w:rPr>
          <w:t xml:space="preserve">https://doi.org/10.1016/0304-4068(76)90029-X</w:t>
        </w:r>
      </w:hyperlink>
      <w:r>
        <w:t xml:space="preserve">.</w:t>
      </w:r>
    </w:p>
    <w:bookmarkEnd w:id="288"/>
    <w:bookmarkStart w:id="289" w:name="X5282c39af3d56c258586e1f0ea5992ba9b44b54"/>
    <w:p>
      <w:pPr>
        <w:pStyle w:val="Bibliography"/>
      </w:pPr>
      <w:r>
        <w:t xml:space="preserve">Geanakoplos, John D. y Heraklis M. Polemarchakis. 1986.</w:t>
      </w:r>
      <w:r>
        <w:t xml:space="preserve"> </w:t>
      </w:r>
      <w:r>
        <w:t xml:space="preserve">«Existence, Regularity, and Constrained Suboptimality of Competitive Allocations when the Asset Market Is Incomplete»</w:t>
      </w:r>
      <w:r>
        <w:t xml:space="preserve">. En</w:t>
      </w:r>
      <w:r>
        <w:t xml:space="preserve"> </w:t>
      </w:r>
      <w:r>
        <w:rPr>
          <w:i/>
          <w:iCs/>
        </w:rPr>
        <w:t xml:space="preserve">Uncertainty, Information and Communication: Essays in Honor of Kenneth J. Arrow</w:t>
      </w:r>
      <w:r>
        <w:t xml:space="preserve">, editado por Walter P. Heller, Ross M. Starr y David A. Starrett, 3:65-95. Cambridge: Cambridge University Press.</w:t>
      </w:r>
    </w:p>
    <w:bookmarkEnd w:id="289"/>
    <w:bookmarkStart w:id="290" w:name="ref-GeanakoplosMasColell1989Real"/>
    <w:p>
      <w:pPr>
        <w:pStyle w:val="Bibliography"/>
      </w:pPr>
      <w:r>
        <w:t xml:space="preserve">Geanakoplos, John y Andreu Mas-Colell. 1989.</w:t>
      </w:r>
      <w:r>
        <w:t xml:space="preserve"> </w:t>
      </w:r>
      <w:r>
        <w:t xml:space="preserve">«Real Indeterminacy with Financial Assets»</w:t>
      </w:r>
      <w:r>
        <w:t xml:space="preserve">.</w:t>
      </w:r>
      <w:r>
        <w:t xml:space="preserve"> </w:t>
      </w:r>
      <w:r>
        <w:rPr>
          <w:i/>
          <w:iCs/>
        </w:rPr>
        <w:t xml:space="preserve">Journal of Economic Theory</w:t>
      </w:r>
      <w:r>
        <w:t xml:space="preserve"> </w:t>
      </w:r>
      <w:r>
        <w:t xml:space="preserve">47 (1): 22-38.</w:t>
      </w:r>
    </w:p>
    <w:bookmarkEnd w:id="290"/>
    <w:bookmarkStart w:id="291" w:name="ref-Gillies1959Solutions"/>
    <w:p>
      <w:pPr>
        <w:pStyle w:val="Bibliography"/>
      </w:pPr>
      <w:r>
        <w:t xml:space="preserve">Gillies, Donald B. 1959.</w:t>
      </w:r>
      <w:r>
        <w:t xml:space="preserve"> </w:t>
      </w:r>
      <w:r>
        <w:t xml:space="preserve">«Solutions to General Non-Zero-Sum Games»</w:t>
      </w:r>
      <w:r>
        <w:t xml:space="preserve">. En</w:t>
      </w:r>
      <w:r>
        <w:t xml:space="preserve"> </w:t>
      </w:r>
      <w:r>
        <w:rPr>
          <w:i/>
          <w:iCs/>
        </w:rPr>
        <w:t xml:space="preserve">Contributions to the Theory of Games IV</w:t>
      </w:r>
      <w:r>
        <w:t xml:space="preserve">, editado por Albert W. Tucker y R. Duncan Luce, 47-85. Annals of Mathematics Studies 40. Princeton: Princeton University Press.</w:t>
      </w:r>
    </w:p>
    <w:bookmarkEnd w:id="291"/>
    <w:bookmarkStart w:id="292" w:name="ref-GravelleRees2004Microeconomics"/>
    <w:p>
      <w:pPr>
        <w:pStyle w:val="Bibliography"/>
      </w:pPr>
      <w:r>
        <w:t xml:space="preserve">Gravelle, Hugh y Ray Rees. 2004.</w:t>
      </w:r>
      <w:r>
        <w:t xml:space="preserve"> </w:t>
      </w:r>
      <w:r>
        <w:rPr>
          <w:i/>
          <w:iCs/>
        </w:rPr>
        <w:t xml:space="preserve">Microeconomics</w:t>
      </w:r>
      <w:r>
        <w:t xml:space="preserve">. 3.ª ed. Harlow: Financial Times/Prentice Hall.</w:t>
      </w:r>
    </w:p>
    <w:bookmarkEnd w:id="292"/>
    <w:bookmarkStart w:id="294" w:name="ref-Gronau1977Leisure"/>
    <w:p>
      <w:pPr>
        <w:pStyle w:val="Bibliography"/>
      </w:pPr>
      <w:r>
        <w:t xml:space="preserve">Gronau, Reuben. 1977.</w:t>
      </w:r>
      <w:r>
        <w:t xml:space="preserve"> </w:t>
      </w:r>
      <w:r>
        <w:t xml:space="preserve">«Leisure, Home Production, and Work—the Theory of the Allocation of Time Revisited»</w:t>
      </w:r>
      <w:r>
        <w:t xml:space="preserve">.</w:t>
      </w:r>
      <w:r>
        <w:t xml:space="preserve"> </w:t>
      </w:r>
      <w:r>
        <w:rPr>
          <w:i/>
          <w:iCs/>
        </w:rPr>
        <w:t xml:space="preserve">Journal of Political Economy</w:t>
      </w:r>
      <w:r>
        <w:t xml:space="preserve"> </w:t>
      </w:r>
      <w:r>
        <w:t xml:space="preserve">85 (6): 1099-1123.</w:t>
      </w:r>
      <w:r>
        <w:t xml:space="preserve"> </w:t>
      </w:r>
      <w:hyperlink r:id="rId293">
        <w:r>
          <w:rPr>
            <w:rStyle w:val="Hyperlink"/>
          </w:rPr>
          <w:t xml:space="preserve">https://doi.org/10.1086/260629</w:t>
        </w:r>
      </w:hyperlink>
      <w:r>
        <w:t xml:space="preserve">.</w:t>
      </w:r>
    </w:p>
    <w:bookmarkEnd w:id="294"/>
    <w:bookmarkStart w:id="295" w:name="ref-Hahn1965Problems"/>
    <w:p>
      <w:pPr>
        <w:pStyle w:val="Bibliography"/>
      </w:pPr>
      <w:r>
        <w:t xml:space="preserve">Hahn, Frank H. 1965.</w:t>
      </w:r>
      <w:r>
        <w:t xml:space="preserve"> </w:t>
      </w:r>
      <w:r>
        <w:t xml:space="preserve">«On Some Problems of Proving the Existence of an Equilibrium in a Money Economy»</w:t>
      </w:r>
      <w:r>
        <w:t xml:space="preserve">. En</w:t>
      </w:r>
      <w:r>
        <w:t xml:space="preserve"> </w:t>
      </w:r>
      <w:r>
        <w:rPr>
          <w:i/>
          <w:iCs/>
        </w:rPr>
        <w:t xml:space="preserve">The Theory of Interest Rates</w:t>
      </w:r>
      <w:r>
        <w:t xml:space="preserve">, editado por Frank H. Hahn y F. P. R. Brechling, 126-35. Londres: Macmillan.</w:t>
      </w:r>
    </w:p>
    <w:bookmarkEnd w:id="295"/>
    <w:bookmarkStart w:id="296" w:name="ref-Hahn1982Money"/>
    <w:p>
      <w:pPr>
        <w:pStyle w:val="Bibliography"/>
      </w:pPr>
      <w:r>
        <w:t xml:space="preserve">———. 1982.</w:t>
      </w:r>
      <w:r>
        <w:t xml:space="preserve"> </w:t>
      </w:r>
      <w:r>
        <w:rPr>
          <w:i/>
          <w:iCs/>
        </w:rPr>
        <w:t xml:space="preserve">Money and Inflation</w:t>
      </w:r>
      <w:r>
        <w:t xml:space="preserve">. Oxford: Basil Blackwell.</w:t>
      </w:r>
    </w:p>
    <w:bookmarkEnd w:id="296"/>
    <w:bookmarkStart w:id="297" w:name="ref-Hart1975Optimality"/>
    <w:p>
      <w:pPr>
        <w:pStyle w:val="Bibliography"/>
      </w:pPr>
      <w:r>
        <w:t xml:space="preserve">Hart, Oliver D. 1975.</w:t>
      </w:r>
      <w:r>
        <w:t xml:space="preserve"> </w:t>
      </w:r>
      <w:r>
        <w:t xml:space="preserve">«On the Optimality of Equilibrium when the Market Structure Is Incomplete»</w:t>
      </w:r>
      <w:r>
        <w:t xml:space="preserve">.</w:t>
      </w:r>
      <w:r>
        <w:t xml:space="preserve"> </w:t>
      </w:r>
      <w:r>
        <w:rPr>
          <w:i/>
          <w:iCs/>
        </w:rPr>
        <w:t xml:space="preserve">Journal of Economic Theory</w:t>
      </w:r>
      <w:r>
        <w:t xml:space="preserve"> </w:t>
      </w:r>
      <w:r>
        <w:t xml:space="preserve">11 (3): 418-43.</w:t>
      </w:r>
    </w:p>
    <w:bookmarkEnd w:id="297"/>
    <w:bookmarkStart w:id="298" w:name="ref-Hayek1945Use"/>
    <w:p>
      <w:pPr>
        <w:pStyle w:val="Bibliography"/>
      </w:pPr>
      <w:r>
        <w:t xml:space="preserve">Hayek, Friedrich A. 1945.</w:t>
      </w:r>
      <w:r>
        <w:t xml:space="preserve"> </w:t>
      </w:r>
      <w:r>
        <w:t xml:space="preserve">«The Use of Knowledge in Society»</w:t>
      </w:r>
      <w:r>
        <w:t xml:space="preserve">.</w:t>
      </w:r>
      <w:r>
        <w:t xml:space="preserve"> </w:t>
      </w:r>
      <w:r>
        <w:rPr>
          <w:i/>
          <w:iCs/>
        </w:rPr>
        <w:t xml:space="preserve">American Economic Review</w:t>
      </w:r>
      <w:r>
        <w:t xml:space="preserve"> </w:t>
      </w:r>
      <w:r>
        <w:t xml:space="preserve">35 (4): 519-30.</w:t>
      </w:r>
    </w:p>
    <w:bookmarkEnd w:id="298"/>
    <w:bookmarkStart w:id="299" w:name="ref-Hicks1939Value"/>
    <w:p>
      <w:pPr>
        <w:pStyle w:val="Bibliography"/>
      </w:pPr>
      <w:r>
        <w:t xml:space="preserve">Hicks, John R. 1939.</w:t>
      </w:r>
      <w:r>
        <w:t xml:space="preserve"> </w:t>
      </w:r>
      <w:r>
        <w:rPr>
          <w:i/>
          <w:iCs/>
        </w:rPr>
        <w:t xml:space="preserve">Value and Capital: An Inquiry into Some Fundamental Principles of Economic Theory</w:t>
      </w:r>
      <w:r>
        <w:t xml:space="preserve">. Oxford: Clarendon Press.</w:t>
      </w:r>
    </w:p>
    <w:bookmarkEnd w:id="299"/>
    <w:bookmarkStart w:id="300" w:name="ref-Hurwicz1972Informationally"/>
    <w:p>
      <w:pPr>
        <w:pStyle w:val="Bibliography"/>
      </w:pPr>
      <w:r>
        <w:t xml:space="preserve">Hurwicz, Leonid. 1972.</w:t>
      </w:r>
      <w:r>
        <w:t xml:space="preserve"> </w:t>
      </w:r>
      <w:r>
        <w:t xml:space="preserve">«On Informationally Decentralized Systems»</w:t>
      </w:r>
      <w:r>
        <w:t xml:space="preserve">. En</w:t>
      </w:r>
      <w:r>
        <w:t xml:space="preserve"> </w:t>
      </w:r>
      <w:r>
        <w:rPr>
          <w:i/>
          <w:iCs/>
        </w:rPr>
        <w:t xml:space="preserve">Decision and Organization: A Volume in Honor of Jacob Marschak</w:t>
      </w:r>
      <w:r>
        <w:t xml:space="preserve">, editado por C. B. McGuire y Roy Radner, 297-336. Ámsterdam: North-Holland.</w:t>
      </w:r>
    </w:p>
    <w:bookmarkEnd w:id="300"/>
    <w:bookmarkStart w:id="301" w:name="ref-ICEXCECO3A21"/>
    <w:p>
      <w:pPr>
        <w:pStyle w:val="Bibliography"/>
      </w:pPr>
      <w:r>
        <w:t xml:space="preserve">ICEX-CECO. s. f.</w:t>
      </w:r>
      <w:r>
        <w:t xml:space="preserve"> </w:t>
      </w:r>
      <w:r>
        <w:t xml:space="preserve">«Tema 3.A.21: La teoría del equilibrio general»</w:t>
      </w:r>
      <w:r>
        <w:t xml:space="preserve">. ICEX-CECO.</w:t>
      </w:r>
    </w:p>
    <w:bookmarkEnd w:id="301"/>
    <w:bookmarkStart w:id="302" w:name="ref-JehleReny2011Advanced"/>
    <w:p>
      <w:pPr>
        <w:pStyle w:val="Bibliography"/>
      </w:pPr>
      <w:r>
        <w:t xml:space="preserve">Jehle, Geoffrey A. y Philip J. Reny. 2011.</w:t>
      </w:r>
      <w:r>
        <w:t xml:space="preserve"> </w:t>
      </w:r>
      <w:r>
        <w:rPr>
          <w:i/>
          <w:iCs/>
        </w:rPr>
        <w:t xml:space="preserve">Advanced Microeconomic Theory</w:t>
      </w:r>
      <w:r>
        <w:t xml:space="preserve">. 3.ª ed. Harlow: Financial Times/Prentice Hall.</w:t>
      </w:r>
    </w:p>
    <w:bookmarkEnd w:id="302"/>
    <w:bookmarkStart w:id="303" w:name="ref-Jones1965Structure"/>
    <w:p>
      <w:pPr>
        <w:pStyle w:val="Bibliography"/>
      </w:pPr>
      <w:r>
        <w:t xml:space="preserve">Jones, Ronald W. 1965.</w:t>
      </w:r>
      <w:r>
        <w:t xml:space="preserve"> </w:t>
      </w:r>
      <w:r>
        <w:t xml:space="preserve">«The Structure of Simple General Equilibrium Models»</w:t>
      </w:r>
      <w:r>
        <w:t xml:space="preserve">.</w:t>
      </w:r>
      <w:r>
        <w:t xml:space="preserve"> </w:t>
      </w:r>
      <w:r>
        <w:rPr>
          <w:i/>
          <w:iCs/>
        </w:rPr>
        <w:t xml:space="preserve">Journal of Political Economy</w:t>
      </w:r>
      <w:r>
        <w:t xml:space="preserve"> </w:t>
      </w:r>
      <w:r>
        <w:t xml:space="preserve">73 (6): 557-72.</w:t>
      </w:r>
    </w:p>
    <w:bookmarkEnd w:id="303"/>
    <w:bookmarkStart w:id="305" w:name="ref-Kakutani1941Generalization"/>
    <w:p>
      <w:pPr>
        <w:pStyle w:val="Bibliography"/>
      </w:pPr>
      <w:r>
        <w:t xml:space="preserve">Kakutani, Shizuo. 1941.</w:t>
      </w:r>
      <w:r>
        <w:t xml:space="preserve"> </w:t>
      </w:r>
      <w:r>
        <w:t xml:space="preserve">«A Generalization of Brouwer’s Fixed Point Theorem»</w:t>
      </w:r>
      <w:r>
        <w:t xml:space="preserve">.</w:t>
      </w:r>
      <w:r>
        <w:t xml:space="preserve"> </w:t>
      </w:r>
      <w:r>
        <w:rPr>
          <w:i/>
          <w:iCs/>
        </w:rPr>
        <w:t xml:space="preserve">Duke Mathematical Journal</w:t>
      </w:r>
      <w:r>
        <w:t xml:space="preserve"> </w:t>
      </w:r>
      <w:r>
        <w:t xml:space="preserve">8 (3): 457-59.</w:t>
      </w:r>
      <w:r>
        <w:t xml:space="preserve"> </w:t>
      </w:r>
      <w:hyperlink r:id="rId304">
        <w:r>
          <w:rPr>
            <w:rStyle w:val="Hyperlink"/>
          </w:rPr>
          <w:t xml:space="preserve">https://doi.org/10.1215/S0012-7094-41-00838-4</w:t>
        </w:r>
      </w:hyperlink>
      <w:r>
        <w:t xml:space="preserve">.</w:t>
      </w:r>
    </w:p>
    <w:bookmarkEnd w:id="305"/>
    <w:bookmarkStart w:id="307" w:name="ref-Kehoe2005Evaluation"/>
    <w:p>
      <w:pPr>
        <w:pStyle w:val="Bibliography"/>
      </w:pPr>
      <w:r>
        <w:t xml:space="preserve">Kehoe, Timothy J. 2005.</w:t>
      </w:r>
      <w:r>
        <w:t xml:space="preserve"> </w:t>
      </w:r>
      <w:r>
        <w:t xml:space="preserve">«An Evaluation of the Performance of Applied General Equilibrium Models on the Impact of NAFTA»</w:t>
      </w:r>
      <w:r>
        <w:t xml:space="preserve">. En</w:t>
      </w:r>
      <w:r>
        <w:t xml:space="preserve"> </w:t>
      </w:r>
      <w:r>
        <w:rPr>
          <w:i/>
          <w:iCs/>
        </w:rPr>
        <w:t xml:space="preserve">Frontiers in Applied General Equilibrium Modeling: In Honor of Herbert Scarf</w:t>
      </w:r>
      <w:r>
        <w:t xml:space="preserve">, editado por Timothy J. Kehoe, T. N. Srinivasan y John Whalley, 341-77. Cambridge: Cambridge University Press.</w:t>
      </w:r>
      <w:r>
        <w:t xml:space="preserve"> </w:t>
      </w:r>
      <w:hyperlink r:id="rId306">
        <w:r>
          <w:rPr>
            <w:rStyle w:val="Hyperlink"/>
          </w:rPr>
          <w:t xml:space="preserve">https://doi.org/10.1017/CBO9780511614330.014</w:t>
        </w:r>
      </w:hyperlink>
      <w:r>
        <w:t xml:space="preserve">.</w:t>
      </w:r>
    </w:p>
    <w:bookmarkEnd w:id="307"/>
    <w:bookmarkStart w:id="309" w:name="ref-Kirman1992Whom"/>
    <w:p>
      <w:pPr>
        <w:pStyle w:val="Bibliography"/>
      </w:pPr>
      <w:r>
        <w:t xml:space="preserve">Kirman, Alan P. 1992.</w:t>
      </w:r>
      <w:r>
        <w:t xml:space="preserve"> </w:t>
      </w:r>
      <w:r>
        <w:t xml:space="preserve">«Whom or What Does the Representative Individual Represent?»</w:t>
      </w:r>
      <w:r>
        <w:t xml:space="preserve"> </w:t>
      </w:r>
      <w:r>
        <w:rPr>
          <w:i/>
          <w:iCs/>
        </w:rPr>
        <w:t xml:space="preserve">Journal of Economic Perspectives</w:t>
      </w:r>
      <w:r>
        <w:t xml:space="preserve"> </w:t>
      </w:r>
      <w:r>
        <w:t xml:space="preserve">6 (2): 117-36.</w:t>
      </w:r>
      <w:r>
        <w:t xml:space="preserve"> </w:t>
      </w:r>
      <w:hyperlink r:id="rId308">
        <w:r>
          <w:rPr>
            <w:rStyle w:val="Hyperlink"/>
          </w:rPr>
          <w:t xml:space="preserve">https://doi.org/10.1257/jep.6.2.117</w:t>
        </w:r>
      </w:hyperlink>
      <w:r>
        <w:t xml:space="preserve">.</w:t>
      </w:r>
    </w:p>
    <w:bookmarkEnd w:id="309"/>
    <w:bookmarkStart w:id="310" w:name="ref-KiyotakiWright1989Money"/>
    <w:p>
      <w:pPr>
        <w:pStyle w:val="Bibliography"/>
      </w:pPr>
      <w:r>
        <w:t xml:space="preserve">Kiyotaki, Nobuhiro y Randall Wright. 1989.</w:t>
      </w:r>
      <w:r>
        <w:t xml:space="preserve"> </w:t>
      </w:r>
      <w:r>
        <w:t xml:space="preserve">«On Money as a Medium of Exchange»</w:t>
      </w:r>
      <w:r>
        <w:t xml:space="preserve">.</w:t>
      </w:r>
      <w:r>
        <w:t xml:space="preserve"> </w:t>
      </w:r>
      <w:r>
        <w:rPr>
          <w:i/>
          <w:iCs/>
        </w:rPr>
        <w:t xml:space="preserve">Journal of Political Economy</w:t>
      </w:r>
      <w:r>
        <w:t xml:space="preserve"> </w:t>
      </w:r>
      <w:r>
        <w:t xml:space="preserve">97 (4): 927-54.</w:t>
      </w:r>
    </w:p>
    <w:bookmarkEnd w:id="310"/>
    <w:bookmarkStart w:id="312" w:name="ref-Lancaster1966New"/>
    <w:p>
      <w:pPr>
        <w:pStyle w:val="Bibliography"/>
      </w:pPr>
      <w:r>
        <w:t xml:space="preserve">Lancaster, Kelvin J. 1966.</w:t>
      </w:r>
      <w:r>
        <w:t xml:space="preserve"> </w:t>
      </w:r>
      <w:r>
        <w:t xml:space="preserve">«A New Approach to Consumer Theory»</w:t>
      </w:r>
      <w:r>
        <w:t xml:space="preserve">.</w:t>
      </w:r>
      <w:r>
        <w:t xml:space="preserve"> </w:t>
      </w:r>
      <w:r>
        <w:rPr>
          <w:i/>
          <w:iCs/>
        </w:rPr>
        <w:t xml:space="preserve">Journal of Political Economy</w:t>
      </w:r>
      <w:r>
        <w:t xml:space="preserve"> </w:t>
      </w:r>
      <w:r>
        <w:t xml:space="preserve">74 (2): 132-57.</w:t>
      </w:r>
      <w:r>
        <w:t xml:space="preserve"> </w:t>
      </w:r>
      <w:hyperlink r:id="rId311">
        <w:r>
          <w:rPr>
            <w:rStyle w:val="Hyperlink"/>
          </w:rPr>
          <w:t xml:space="preserve">https://doi.org/10.1086/259131</w:t>
        </w:r>
      </w:hyperlink>
      <w:r>
        <w:t xml:space="preserve">.</w:t>
      </w:r>
    </w:p>
    <w:bookmarkEnd w:id="312"/>
    <w:bookmarkStart w:id="313" w:name="ref-Lange1936Socialism"/>
    <w:p>
      <w:pPr>
        <w:pStyle w:val="Bibliography"/>
      </w:pPr>
      <w:r>
        <w:t xml:space="preserve">Lange, Oskar. 1936.</w:t>
      </w:r>
      <w:r>
        <w:t xml:space="preserve"> </w:t>
      </w:r>
      <w:r>
        <w:t xml:space="preserve">«On the Economic Theory of Socialism: Part One»</w:t>
      </w:r>
      <w:r>
        <w:t xml:space="preserve">.</w:t>
      </w:r>
      <w:r>
        <w:t xml:space="preserve"> </w:t>
      </w:r>
      <w:r>
        <w:rPr>
          <w:i/>
          <w:iCs/>
        </w:rPr>
        <w:t xml:space="preserve">Review of Economic Studies</w:t>
      </w:r>
      <w:r>
        <w:t xml:space="preserve"> </w:t>
      </w:r>
      <w:r>
        <w:t xml:space="preserve">4 (1): 53-71.</w:t>
      </w:r>
    </w:p>
    <w:bookmarkEnd w:id="313"/>
    <w:bookmarkStart w:id="314" w:name="ref-Lange1942Say"/>
    <w:p>
      <w:pPr>
        <w:pStyle w:val="Bibliography"/>
      </w:pPr>
      <w:r>
        <w:t xml:space="preserve">———. 1942a.</w:t>
      </w:r>
      <w:r>
        <w:t xml:space="preserve"> </w:t>
      </w:r>
      <w:r>
        <w:t xml:space="preserve">«Say’s Law: A Restatement and Criticism»</w:t>
      </w:r>
      <w:r>
        <w:t xml:space="preserve">. En</w:t>
      </w:r>
      <w:r>
        <w:t xml:space="preserve"> </w:t>
      </w:r>
      <w:r>
        <w:rPr>
          <w:i/>
          <w:iCs/>
        </w:rPr>
        <w:t xml:space="preserve">Studies in Mathematical Economics and Econometrics in Memory of Henry Schultz</w:t>
      </w:r>
      <w:r>
        <w:t xml:space="preserve">, editado por Oskar Lange, Francis McIntyre y Theodore O. Yntema, 49-68. Chicago: University of Chicago Press.</w:t>
      </w:r>
    </w:p>
    <w:bookmarkEnd w:id="314"/>
    <w:bookmarkStart w:id="316" w:name="ref-Lange1942Foundations"/>
    <w:p>
      <w:pPr>
        <w:pStyle w:val="Bibliography"/>
      </w:pPr>
      <w:r>
        <w:t xml:space="preserve">———. 1942b.</w:t>
      </w:r>
      <w:r>
        <w:t xml:space="preserve"> </w:t>
      </w:r>
      <w:r>
        <w:t xml:space="preserve">«The Foundations of Welfare Economics»</w:t>
      </w:r>
      <w:r>
        <w:t xml:space="preserve">.</w:t>
      </w:r>
      <w:r>
        <w:t xml:space="preserve"> </w:t>
      </w:r>
      <w:r>
        <w:rPr>
          <w:i/>
          <w:iCs/>
        </w:rPr>
        <w:t xml:space="preserve">Econometrica</w:t>
      </w:r>
      <w:r>
        <w:t xml:space="preserve"> </w:t>
      </w:r>
      <w:r>
        <w:t xml:space="preserve">10 (3/4): 215-28.</w:t>
      </w:r>
      <w:r>
        <w:t xml:space="preserve"> </w:t>
      </w:r>
      <w:hyperlink r:id="rId315">
        <w:r>
          <w:rPr>
            <w:rStyle w:val="Hyperlink"/>
          </w:rPr>
          <w:t xml:space="preserve">https://doi.org/10.2307/1905465</w:t>
        </w:r>
      </w:hyperlink>
      <w:r>
        <w:t xml:space="preserve">.</w:t>
      </w:r>
    </w:p>
    <w:bookmarkEnd w:id="316"/>
    <w:bookmarkStart w:id="318" w:name="ref-Lerner1934Economic"/>
    <w:p>
      <w:pPr>
        <w:pStyle w:val="Bibliography"/>
      </w:pPr>
      <w:r>
        <w:t xml:space="preserve">Lerner, Abba P. 1934.</w:t>
      </w:r>
      <w:r>
        <w:t xml:space="preserve"> </w:t>
      </w:r>
      <w:r>
        <w:t xml:space="preserve">«Economic Theory and Socialist Economy»</w:t>
      </w:r>
      <w:r>
        <w:t xml:space="preserve">.</w:t>
      </w:r>
      <w:r>
        <w:t xml:space="preserve"> </w:t>
      </w:r>
      <w:r>
        <w:rPr>
          <w:i/>
          <w:iCs/>
        </w:rPr>
        <w:t xml:space="preserve">Review of Economic Studies</w:t>
      </w:r>
      <w:r>
        <w:t xml:space="preserve"> </w:t>
      </w:r>
      <w:r>
        <w:t xml:space="preserve">2 (1): 51-61.</w:t>
      </w:r>
      <w:r>
        <w:t xml:space="preserve"> </w:t>
      </w:r>
      <w:hyperlink r:id="rId317">
        <w:r>
          <w:rPr>
            <w:rStyle w:val="Hyperlink"/>
          </w:rPr>
          <w:t xml:space="preserve">https://doi.org/10.2307/2967550</w:t>
        </w:r>
      </w:hyperlink>
      <w:r>
        <w:t xml:space="preserve">.</w:t>
      </w:r>
    </w:p>
    <w:bookmarkEnd w:id="318"/>
    <w:bookmarkStart w:id="319" w:name="ref-Lerner1944Economics"/>
    <w:p>
      <w:pPr>
        <w:pStyle w:val="Bibliography"/>
      </w:pPr>
      <w:r>
        <w:t xml:space="preserve">———. 1944.</w:t>
      </w:r>
      <w:r>
        <w:t xml:space="preserve"> </w:t>
      </w:r>
      <w:r>
        <w:rPr>
          <w:i/>
          <w:iCs/>
        </w:rPr>
        <w:t xml:space="preserve">The Economics of Control: Principles of Welfare Economics</w:t>
      </w:r>
      <w:r>
        <w:t xml:space="preserve">. Nueva York: Macmillan.</w:t>
      </w:r>
    </w:p>
    <w:bookmarkEnd w:id="319"/>
    <w:bookmarkStart w:id="320" w:name="ref-Liu2019Fixed"/>
    <w:p>
      <w:pPr>
        <w:pStyle w:val="Bibliography"/>
      </w:pPr>
      <w:r>
        <w:t xml:space="preserve">Liu, Zhengyang. 2019.</w:t>
      </w:r>
      <w:r>
        <w:t xml:space="preserve"> </w:t>
      </w:r>
      <w:r>
        <w:t xml:space="preserve">«Fixed Point Theorems and the Existence of a General Equilibrium»</w:t>
      </w:r>
      <w:r>
        <w:t xml:space="preserve">. 2019.</w:t>
      </w:r>
      <w:r>
        <w:t xml:space="preserve"> </w:t>
      </w:r>
      <w:hyperlink r:id="rId82">
        <w:r>
          <w:rPr>
            <w:rStyle w:val="Hyperlink"/>
          </w:rPr>
          <w:t xml:space="preserve">http://math.uchicago.edu/~may/REU2019/REUPapers/Liu,Zhengyang.pdf</w:t>
        </w:r>
      </w:hyperlink>
      <w:r>
        <w:t xml:space="preserve">.</w:t>
      </w:r>
    </w:p>
    <w:bookmarkEnd w:id="320"/>
    <w:bookmarkStart w:id="322" w:name="ref-Mantel1974Characterization"/>
    <w:p>
      <w:pPr>
        <w:pStyle w:val="Bibliography"/>
      </w:pPr>
      <w:r>
        <w:t xml:space="preserve">Mantel, Rolf R. 1974.</w:t>
      </w:r>
      <w:r>
        <w:t xml:space="preserve"> </w:t>
      </w:r>
      <w:r>
        <w:t xml:space="preserve">«On the Characterization of Aggregate Excess Demand»</w:t>
      </w:r>
      <w:r>
        <w:t xml:space="preserve">.</w:t>
      </w:r>
      <w:r>
        <w:t xml:space="preserve"> </w:t>
      </w:r>
      <w:r>
        <w:rPr>
          <w:i/>
          <w:iCs/>
        </w:rPr>
        <w:t xml:space="preserve">Journal of Economic Theory</w:t>
      </w:r>
      <w:r>
        <w:t xml:space="preserve"> </w:t>
      </w:r>
      <w:r>
        <w:t xml:space="preserve">7 (3): 348-53.</w:t>
      </w:r>
      <w:r>
        <w:t xml:space="preserve"> </w:t>
      </w:r>
      <w:hyperlink r:id="rId321">
        <w:r>
          <w:rPr>
            <w:rStyle w:val="Hyperlink"/>
          </w:rPr>
          <w:t xml:space="preserve">https://doi.org/10.1016/0022-0531(74)90100-8</w:t>
        </w:r>
      </w:hyperlink>
      <w:r>
        <w:t xml:space="preserve">.</w:t>
      </w:r>
    </w:p>
    <w:bookmarkEnd w:id="322"/>
    <w:bookmarkStart w:id="324" w:name="ref-MartinezGiralt2008Microeconomia"/>
    <w:p>
      <w:pPr>
        <w:pStyle w:val="Bibliography"/>
      </w:pPr>
      <w:r>
        <w:t xml:space="preserve">Martinez-Giralt, Xavier. 2008.</w:t>
      </w:r>
      <w:r>
        <w:t xml:space="preserve"> </w:t>
      </w:r>
      <w:r>
        <w:rPr>
          <w:i/>
          <w:iCs/>
        </w:rPr>
        <w:t xml:space="preserve">Microeconomía avanzada</w:t>
      </w:r>
      <w:r>
        <w:t xml:space="preserve">. Bellaterra: Universitat Autònoma de Barcelona.</w:t>
      </w:r>
      <w:r>
        <w:t xml:space="preserve"> </w:t>
      </w:r>
      <w:hyperlink r:id="rId323">
        <w:r>
          <w:rPr>
            <w:rStyle w:val="Hyperlink"/>
          </w:rPr>
          <w:t xml:space="preserve">https://ddd.uab.cat/pub/llibres/2008/137476/microeconomiaavanzada_a2008.pdf</w:t>
        </w:r>
      </w:hyperlink>
      <w:r>
        <w:t xml:space="preserve">.</w:t>
      </w:r>
    </w:p>
    <w:bookmarkEnd w:id="324"/>
    <w:bookmarkStart w:id="325" w:name="ref-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25"/>
    <w:bookmarkStart w:id="327" w:name="ref-McKenzie1954Equilibrium"/>
    <w:p>
      <w:pPr>
        <w:pStyle w:val="Bibliography"/>
      </w:pPr>
      <w:r>
        <w:t xml:space="preserve">McKenzie, Lionel W. 1954.</w:t>
      </w:r>
      <w:r>
        <w:t xml:space="preserve"> </w:t>
      </w:r>
      <w:r>
        <w:t xml:space="preserve">«On Equilibrium in Graham’s Model of World Trade and Other Competitive Systems»</w:t>
      </w:r>
      <w:r>
        <w:t xml:space="preserve">.</w:t>
      </w:r>
      <w:r>
        <w:t xml:space="preserve"> </w:t>
      </w:r>
      <w:r>
        <w:rPr>
          <w:i/>
          <w:iCs/>
        </w:rPr>
        <w:t xml:space="preserve">Econometrica</w:t>
      </w:r>
      <w:r>
        <w:t xml:space="preserve"> </w:t>
      </w:r>
      <w:r>
        <w:t xml:space="preserve">22 (2): 147-61.</w:t>
      </w:r>
      <w:r>
        <w:t xml:space="preserve"> </w:t>
      </w:r>
      <w:hyperlink r:id="rId326">
        <w:r>
          <w:rPr>
            <w:rStyle w:val="Hyperlink"/>
          </w:rPr>
          <w:t xml:space="preserve">https://doi.org/10.2307/1907539</w:t>
        </w:r>
      </w:hyperlink>
      <w:r>
        <w:t xml:space="preserve">.</w:t>
      </w:r>
    </w:p>
    <w:bookmarkEnd w:id="327"/>
    <w:bookmarkStart w:id="328" w:name="ref-McKenzie1959Existence"/>
    <w:p>
      <w:pPr>
        <w:pStyle w:val="Bibliography"/>
      </w:pPr>
      <w:r>
        <w:t xml:space="preserve">———. 1959.</w:t>
      </w:r>
      <w:r>
        <w:t xml:space="preserve"> </w:t>
      </w:r>
      <w:r>
        <w:t xml:space="preserve">«On the Existence of General Equilibrium for a Competitive Market»</w:t>
      </w:r>
      <w:r>
        <w:t xml:space="preserve">.</w:t>
      </w:r>
      <w:r>
        <w:t xml:space="preserve"> </w:t>
      </w:r>
      <w:r>
        <w:rPr>
          <w:i/>
          <w:iCs/>
        </w:rPr>
        <w:t xml:space="preserve">Econometrica</w:t>
      </w:r>
      <w:r>
        <w:t xml:space="preserve"> </w:t>
      </w:r>
      <w:r>
        <w:t xml:space="preserve">27 (1): 54-71.</w:t>
      </w:r>
    </w:p>
    <w:bookmarkEnd w:id="328"/>
    <w:bookmarkStart w:id="329" w:name="ref-Metzler1945Stability"/>
    <w:p>
      <w:pPr>
        <w:pStyle w:val="Bibliography"/>
      </w:pPr>
      <w:r>
        <w:t xml:space="preserve">Metzler, Lloyd A. 1945.</w:t>
      </w:r>
      <w:r>
        <w:t xml:space="preserve"> </w:t>
      </w:r>
      <w:r>
        <w:t xml:space="preserve">«Stability of Multiple Markets: The Hicks Conditions»</w:t>
      </w:r>
      <w:r>
        <w:t xml:space="preserve">.</w:t>
      </w:r>
      <w:r>
        <w:t xml:space="preserve"> </w:t>
      </w:r>
      <w:r>
        <w:rPr>
          <w:i/>
          <w:iCs/>
        </w:rPr>
        <w:t xml:space="preserve">Econometrica</w:t>
      </w:r>
      <w:r>
        <w:t xml:space="preserve"> </w:t>
      </w:r>
      <w:r>
        <w:t xml:space="preserve">13 (4): 277-92.</w:t>
      </w:r>
    </w:p>
    <w:bookmarkEnd w:id="329"/>
    <w:bookmarkStart w:id="330" w:name="ref-Mill1844Essays"/>
    <w:p>
      <w:pPr>
        <w:pStyle w:val="Bibliography"/>
      </w:pPr>
      <w:r>
        <w:t xml:space="preserve">Mill, John Stuart. 1844.</w:t>
      </w:r>
      <w:r>
        <w:t xml:space="preserve"> </w:t>
      </w:r>
      <w:r>
        <w:rPr>
          <w:i/>
          <w:iCs/>
        </w:rPr>
        <w:t xml:space="preserve">Essays on Some Unsettled Questions of Political Economy</w:t>
      </w:r>
      <w:r>
        <w:t xml:space="preserve">. Londres: John W. Parker.</w:t>
      </w:r>
    </w:p>
    <w:bookmarkEnd w:id="330"/>
    <w:bookmarkStart w:id="331" w:name="ref-Mises1920Wirtschaftsrechnung"/>
    <w:p>
      <w:pPr>
        <w:pStyle w:val="Bibliography"/>
      </w:pPr>
      <w:r>
        <w:t xml:space="preserve">Mises, Ludwig von. 1920.</w:t>
      </w:r>
      <w:r>
        <w:t xml:space="preserve"> </w:t>
      </w:r>
      <w:r>
        <w:t xml:space="preserve">«Die Wirtschaftsrechnung im sozialistischen Gemeinwesen»</w:t>
      </w:r>
      <w:r>
        <w:t xml:space="preserve">.</w:t>
      </w:r>
      <w:r>
        <w:t xml:space="preserve"> </w:t>
      </w:r>
      <w:r>
        <w:rPr>
          <w:i/>
          <w:iCs/>
        </w:rPr>
        <w:t xml:space="preserve">Archiv für Sozialwissenschaft und Sozialpolitik</w:t>
      </w:r>
      <w:r>
        <w:t xml:space="preserve"> </w:t>
      </w:r>
      <w:r>
        <w:t xml:space="preserve">47: 86-121.</w:t>
      </w:r>
    </w:p>
    <w:bookmarkEnd w:id="331"/>
    <w:bookmarkStart w:id="332" w:name="ref-Musgrave1959Theory"/>
    <w:p>
      <w:pPr>
        <w:pStyle w:val="Bibliography"/>
      </w:pPr>
      <w:r>
        <w:t xml:space="preserve">Musgrave, Richard A. 1959.</w:t>
      </w:r>
      <w:r>
        <w:t xml:space="preserve"> </w:t>
      </w:r>
      <w:r>
        <w:rPr>
          <w:i/>
          <w:iCs/>
        </w:rPr>
        <w:t xml:space="preserve">The Theory of Public Finance: A Study in Public Economy</w:t>
      </w:r>
      <w:r>
        <w:t xml:space="preserve">. Nueva York: McGraw-Hill.</w:t>
      </w:r>
    </w:p>
    <w:bookmarkEnd w:id="332"/>
    <w:bookmarkStart w:id="333" w:name="ref-Myerson1979Incentive"/>
    <w:p>
      <w:pPr>
        <w:pStyle w:val="Bibliography"/>
      </w:pPr>
      <w:r>
        <w:t xml:space="preserve">Myerson, Roger B. 1979.</w:t>
      </w:r>
      <w:r>
        <w:t xml:space="preserve"> </w:t>
      </w:r>
      <w:r>
        <w:t xml:space="preserve">«Incentive Compatibility and the Bargaining Problem»</w:t>
      </w:r>
      <w:r>
        <w:t xml:space="preserve">.</w:t>
      </w:r>
      <w:r>
        <w:t xml:space="preserve"> </w:t>
      </w:r>
      <w:r>
        <w:rPr>
          <w:i/>
          <w:iCs/>
        </w:rPr>
        <w:t xml:space="preserve">Econometrica</w:t>
      </w:r>
      <w:r>
        <w:t xml:space="preserve"> </w:t>
      </w:r>
      <w:r>
        <w:t xml:space="preserve">47 (1): 61-73.</w:t>
      </w:r>
    </w:p>
    <w:bookmarkEnd w:id="333"/>
    <w:bookmarkStart w:id="335" w:name="ref-Nash1950Equilibrium"/>
    <w:p>
      <w:pPr>
        <w:pStyle w:val="Bibliography"/>
      </w:pPr>
      <w:r>
        <w:t xml:space="preserve">Nash, John F. 1950a.</w:t>
      </w:r>
      <w:r>
        <w:t xml:space="preserve"> </w:t>
      </w:r>
      <w:r>
        <w:t xml:space="preserve">«Equilibrium Points in n-Person Games»</w:t>
      </w:r>
      <w:r>
        <w:t xml:space="preserve">.</w:t>
      </w:r>
      <w:r>
        <w:t xml:space="preserve"> </w:t>
      </w:r>
      <w:r>
        <w:rPr>
          <w:i/>
          <w:iCs/>
        </w:rPr>
        <w:t xml:space="preserve">Proceedings of the National Academy of Sciences</w:t>
      </w:r>
      <w:r>
        <w:t xml:space="preserve"> </w:t>
      </w:r>
      <w:r>
        <w:t xml:space="preserve">36 (1): 48-49.</w:t>
      </w:r>
      <w:r>
        <w:t xml:space="preserve"> </w:t>
      </w:r>
      <w:hyperlink r:id="rId334">
        <w:r>
          <w:rPr>
            <w:rStyle w:val="Hyperlink"/>
          </w:rPr>
          <w:t xml:space="preserve">https://doi.org/10.1073/pnas.36.1.48</w:t>
        </w:r>
      </w:hyperlink>
      <w:r>
        <w:t xml:space="preserve">.</w:t>
      </w:r>
    </w:p>
    <w:bookmarkEnd w:id="335"/>
    <w:bookmarkStart w:id="337" w:name="ref-Nash1950Bargaining"/>
    <w:p>
      <w:pPr>
        <w:pStyle w:val="Bibliography"/>
      </w:pPr>
      <w:r>
        <w:t xml:space="preserve">———. 1950b.</w:t>
      </w:r>
      <w:r>
        <w:t xml:space="preserve"> </w:t>
      </w:r>
      <w:r>
        <w:t xml:space="preserve">«The Bargaining Problem»</w:t>
      </w:r>
      <w:r>
        <w:t xml:space="preserve">.</w:t>
      </w:r>
      <w:r>
        <w:t xml:space="preserve"> </w:t>
      </w:r>
      <w:r>
        <w:rPr>
          <w:i/>
          <w:iCs/>
        </w:rPr>
        <w:t xml:space="preserve">Econometrica</w:t>
      </w:r>
      <w:r>
        <w:t xml:space="preserve"> </w:t>
      </w:r>
      <w:r>
        <w:t xml:space="preserve">18 (2): 155-62.</w:t>
      </w:r>
      <w:r>
        <w:t xml:space="preserve"> </w:t>
      </w:r>
      <w:hyperlink r:id="rId336">
        <w:r>
          <w:rPr>
            <w:rStyle w:val="Hyperlink"/>
          </w:rPr>
          <w:t xml:space="preserve">https://doi.org/10.2307/1907266</w:t>
        </w:r>
      </w:hyperlink>
      <w:r>
        <w:t xml:space="preserve">.</w:t>
      </w:r>
    </w:p>
    <w:bookmarkEnd w:id="337"/>
    <w:bookmarkStart w:id="338" w:name="ref-Negishi1961Monopolistic"/>
    <w:p>
      <w:pPr>
        <w:pStyle w:val="Bibliography"/>
      </w:pPr>
      <w:r>
        <w:t xml:space="preserve">Negishi, Takashi. 1961.</w:t>
      </w:r>
      <w:r>
        <w:t xml:space="preserve"> </w:t>
      </w:r>
      <w:r>
        <w:t xml:space="preserve">«Monopolistic Competition and General Equilibrium»</w:t>
      </w:r>
      <w:r>
        <w:t xml:space="preserve">.</w:t>
      </w:r>
      <w:r>
        <w:t xml:space="preserve"> </w:t>
      </w:r>
      <w:r>
        <w:rPr>
          <w:i/>
          <w:iCs/>
        </w:rPr>
        <w:t xml:space="preserve">Review of Economic Studies</w:t>
      </w:r>
      <w:r>
        <w:t xml:space="preserve"> </w:t>
      </w:r>
      <w:r>
        <w:t xml:space="preserve">28 (3): 196-201.</w:t>
      </w:r>
    </w:p>
    <w:bookmarkEnd w:id="338"/>
    <w:bookmarkStart w:id="339" w:name="ref-VonNeumann1937Gleichungssystem"/>
    <w:p>
      <w:pPr>
        <w:pStyle w:val="Bibliography"/>
      </w:pPr>
      <w:r>
        <w:t xml:space="preserve">Neumann, John von. 1937.</w:t>
      </w:r>
      <w:r>
        <w:t xml:space="preserve"> </w:t>
      </w:r>
      <w:r>
        <w:t xml:space="preserve">«Über ein ökonomisches Gleichungssystem und eine Verallgemeinerung des Brouwerschen Fixpunktsatzes»</w:t>
      </w:r>
      <w:r>
        <w:t xml:space="preserve">.</w:t>
      </w:r>
      <w:r>
        <w:t xml:space="preserve"> </w:t>
      </w:r>
      <w:r>
        <w:rPr>
          <w:i/>
          <w:iCs/>
        </w:rPr>
        <w:t xml:space="preserve">Ergebnisse eines mathematischen Kolloquiums</w:t>
      </w:r>
      <w:r>
        <w:t xml:space="preserve"> </w:t>
      </w:r>
      <w:r>
        <w:t xml:space="preserve">8: 73-83.</w:t>
      </w:r>
    </w:p>
    <w:bookmarkEnd w:id="339"/>
    <w:bookmarkStart w:id="341" w:name="ref-Nikaido1956Classical"/>
    <w:p>
      <w:pPr>
        <w:pStyle w:val="Bibliography"/>
      </w:pPr>
      <w:r>
        <w:t xml:space="preserve">Nikaidô, Hukukane. 1956.</w:t>
      </w:r>
      <w:r>
        <w:t xml:space="preserve"> </w:t>
      </w:r>
      <w:r>
        <w:t xml:space="preserve">«On the Classical Multilateral Exchange Problem»</w:t>
      </w:r>
      <w:r>
        <w:t xml:space="preserve">.</w:t>
      </w:r>
      <w:r>
        <w:t xml:space="preserve"> </w:t>
      </w:r>
      <w:r>
        <w:rPr>
          <w:i/>
          <w:iCs/>
        </w:rPr>
        <w:t xml:space="preserve">Metroeconomica</w:t>
      </w:r>
      <w:r>
        <w:t xml:space="preserve"> </w:t>
      </w:r>
      <w:r>
        <w:t xml:space="preserve">8 (2): 135-45.</w:t>
      </w:r>
      <w:r>
        <w:t xml:space="preserve"> </w:t>
      </w:r>
      <w:hyperlink r:id="rId340">
        <w:r>
          <w:rPr>
            <w:rStyle w:val="Hyperlink"/>
          </w:rPr>
          <w:t xml:space="preserve">https://doi.org/10.1111/j.1467-999X.1956.tb00099.x</w:t>
        </w:r>
      </w:hyperlink>
      <w:r>
        <w:t xml:space="preserve">.</w:t>
      </w:r>
    </w:p>
    <w:bookmarkEnd w:id="341"/>
    <w:bookmarkStart w:id="343" w:name="ref-USTR2026USMCAReview"/>
    <w:p>
      <w:pPr>
        <w:pStyle w:val="Bibliography"/>
      </w:pPr>
      <w:r>
        <w:t xml:space="preserve">Office of the United States Trade Representative. 2026.</w:t>
      </w:r>
      <w:r>
        <w:t xml:space="preserve"> </w:t>
      </w:r>
      <w:r>
        <w:t xml:space="preserve">«Ambassador Greer Issues Statement on the USMCA Joint Review»</w:t>
      </w:r>
      <w:r>
        <w:t xml:space="preserve">. 1 de julio de 2026.</w:t>
      </w:r>
      <w:r>
        <w:t xml:space="preserve"> </w:t>
      </w:r>
      <w:hyperlink r:id="rId342">
        <w:r>
          <w:rPr>
            <w:rStyle w:val="Hyperlink"/>
          </w:rPr>
          <w:t xml:space="preserve">https://ustr.gov/about/policy-offices/press-office/press-releases/2026/july/ambassador-greer-issues-statement-usmca-joint-review</w:t>
        </w:r>
      </w:hyperlink>
      <w:r>
        <w:t xml:space="preserve">.</w:t>
      </w:r>
    </w:p>
    <w:bookmarkEnd w:id="343"/>
    <w:bookmarkStart w:id="344" w:name="ref-Pareto1906Manuale"/>
    <w:p>
      <w:pPr>
        <w:pStyle w:val="Bibliography"/>
      </w:pPr>
      <w:r>
        <w:t xml:space="preserve">Pareto, Vilfredo. 1906.</w:t>
      </w:r>
      <w:r>
        <w:t xml:space="preserve"> </w:t>
      </w:r>
      <w:r>
        <w:rPr>
          <w:i/>
          <w:iCs/>
        </w:rPr>
        <w:t xml:space="preserve">Manuale di economia politica</w:t>
      </w:r>
      <w:r>
        <w:t xml:space="preserve">. Milán: Società Editrice Libraria.</w:t>
      </w:r>
    </w:p>
    <w:bookmarkEnd w:id="344"/>
    <w:bookmarkStart w:id="345" w:name="ref-Patinkin1956Money"/>
    <w:p>
      <w:pPr>
        <w:pStyle w:val="Bibliography"/>
      </w:pPr>
      <w:r>
        <w:t xml:space="preserve">Patinkin, Don. 1956.</w:t>
      </w:r>
      <w:r>
        <w:t xml:space="preserve"> </w:t>
      </w:r>
      <w:r>
        <w:rPr>
          <w:i/>
          <w:iCs/>
        </w:rPr>
        <w:t xml:space="preserve">Money, Interest, and Prices: An Integration of Monetary and Value Theory</w:t>
      </w:r>
      <w:r>
        <w:t xml:space="preserve">. Evanston: Row, Peterson.</w:t>
      </w:r>
    </w:p>
    <w:bookmarkEnd w:id="345"/>
    <w:bookmarkStart w:id="346" w:name="ref-Patinkin1965Money"/>
    <w:p>
      <w:pPr>
        <w:pStyle w:val="Bibliography"/>
      </w:pPr>
      <w:r>
        <w:t xml:space="preserve">———. 1965.</w:t>
      </w:r>
      <w:r>
        <w:t xml:space="preserve"> </w:t>
      </w:r>
      <w:r>
        <w:rPr>
          <w:i/>
          <w:iCs/>
        </w:rPr>
        <w:t xml:space="preserve">Money, Interest, and Prices: An Integration of Monetary and Value Theory</w:t>
      </w:r>
      <w:r>
        <w:t xml:space="preserve">. 2.ª ed. Nueva York: Harper &amp; Row.</w:t>
      </w:r>
    </w:p>
    <w:bookmarkEnd w:id="346"/>
    <w:bookmarkStart w:id="348" w:name="ref-Radner1972Existence"/>
    <w:p>
      <w:pPr>
        <w:pStyle w:val="Bibliography"/>
      </w:pPr>
      <w:r>
        <w:t xml:space="preserve">Radner, Roy. 1972.</w:t>
      </w:r>
      <w:r>
        <w:t xml:space="preserve"> </w:t>
      </w:r>
      <w:r>
        <w:t xml:space="preserve">«Existence of Equilibrium of Plans, Prices, and Price Expectations in a Sequence of Markets»</w:t>
      </w:r>
      <w:r>
        <w:t xml:space="preserve">.</w:t>
      </w:r>
      <w:r>
        <w:t xml:space="preserve"> </w:t>
      </w:r>
      <w:r>
        <w:rPr>
          <w:i/>
          <w:iCs/>
        </w:rPr>
        <w:t xml:space="preserve">Econometrica</w:t>
      </w:r>
      <w:r>
        <w:t xml:space="preserve"> </w:t>
      </w:r>
      <w:r>
        <w:t xml:space="preserve">40 (2): 289-303.</w:t>
      </w:r>
      <w:r>
        <w:t xml:space="preserve"> </w:t>
      </w:r>
      <w:hyperlink r:id="rId347">
        <w:r>
          <w:rPr>
            <w:rStyle w:val="Hyperlink"/>
          </w:rPr>
          <w:t xml:space="preserve">https://doi.org/10.2307/1909407</w:t>
        </w:r>
      </w:hyperlink>
      <w:r>
        <w:t xml:space="preserve">.</w:t>
      </w:r>
    </w:p>
    <w:bookmarkEnd w:id="348"/>
    <w:bookmarkStart w:id="349" w:name="ref-RobertsPostlewaite1976Incentives"/>
    <w:p>
      <w:pPr>
        <w:pStyle w:val="Bibliography"/>
      </w:pPr>
      <w:r>
        <w:t xml:space="preserve">Roberts, Donald John y Andrew Postlewaite. 1976.</w:t>
      </w:r>
      <w:r>
        <w:t xml:space="preserve"> </w:t>
      </w:r>
      <w:r>
        <w:t xml:space="preserve">«The Incentives for Price-Taking Behavior in Large Exchange Economies»</w:t>
      </w:r>
      <w:r>
        <w:t xml:space="preserve">.</w:t>
      </w:r>
      <w:r>
        <w:t xml:space="preserve"> </w:t>
      </w:r>
      <w:r>
        <w:rPr>
          <w:i/>
          <w:iCs/>
        </w:rPr>
        <w:t xml:space="preserve">Econometrica</w:t>
      </w:r>
      <w:r>
        <w:t xml:space="preserve"> </w:t>
      </w:r>
      <w:r>
        <w:t xml:space="preserve">44 (1): 115-27.</w:t>
      </w:r>
    </w:p>
    <w:bookmarkEnd w:id="349"/>
    <w:bookmarkStart w:id="350" w:name="ref-RobertsSonnenschein1977Foundations"/>
    <w:p>
      <w:pPr>
        <w:pStyle w:val="Bibliography"/>
      </w:pPr>
      <w:r>
        <w:t xml:space="preserve">Roberts, John y Hugo Sonnenschein. 1977.</w:t>
      </w:r>
      <w:r>
        <w:t xml:space="preserve"> </w:t>
      </w:r>
      <w:r>
        <w:t xml:space="preserve">«On the Foundations of the Theory of Monopolistic Competition»</w:t>
      </w:r>
      <w:r>
        <w:t xml:space="preserve">.</w:t>
      </w:r>
      <w:r>
        <w:t xml:space="preserve"> </w:t>
      </w:r>
      <w:r>
        <w:rPr>
          <w:i/>
          <w:iCs/>
        </w:rPr>
        <w:t xml:space="preserve">Econometrica</w:t>
      </w:r>
      <w:r>
        <w:t xml:space="preserve"> </w:t>
      </w:r>
      <w:r>
        <w:t xml:space="preserve">45 (1): 101-13.</w:t>
      </w:r>
    </w:p>
    <w:bookmarkEnd w:id="350"/>
    <w:bookmarkStart w:id="352" w:name="ref-Rubinstein1982Perfect"/>
    <w:p>
      <w:pPr>
        <w:pStyle w:val="Bibliography"/>
      </w:pPr>
      <w:r>
        <w:t xml:space="preserve">Rubinstein, Ariel. 1982.</w:t>
      </w:r>
      <w:r>
        <w:t xml:space="preserve"> </w:t>
      </w:r>
      <w:r>
        <w:t xml:space="preserve">«Perfect Equilibrium in a Bargaining Model»</w:t>
      </w:r>
      <w:r>
        <w:t xml:space="preserve">.</w:t>
      </w:r>
      <w:r>
        <w:t xml:space="preserve"> </w:t>
      </w:r>
      <w:r>
        <w:rPr>
          <w:i/>
          <w:iCs/>
        </w:rPr>
        <w:t xml:space="preserve">Econometrica</w:t>
      </w:r>
      <w:r>
        <w:t xml:space="preserve"> </w:t>
      </w:r>
      <w:r>
        <w:t xml:space="preserve">50 (1): 97-109.</w:t>
      </w:r>
      <w:r>
        <w:t xml:space="preserve"> </w:t>
      </w:r>
      <w:hyperlink r:id="rId351">
        <w:r>
          <w:rPr>
            <w:rStyle w:val="Hyperlink"/>
          </w:rPr>
          <w:t xml:space="preserve">https://doi.org/10.2307/1912531</w:t>
        </w:r>
      </w:hyperlink>
      <w:r>
        <w:t xml:space="preserve">.</w:t>
      </w:r>
    </w:p>
    <w:bookmarkEnd w:id="352"/>
    <w:bookmarkStart w:id="353" w:name="ref-Rybczynski1955Factor"/>
    <w:p>
      <w:pPr>
        <w:pStyle w:val="Bibliography"/>
      </w:pPr>
      <w:r>
        <w:t xml:space="preserve">Rybczynski, Tadeusz M. 1955.</w:t>
      </w:r>
      <w:r>
        <w:t xml:space="preserve"> </w:t>
      </w:r>
      <w:r>
        <w:t xml:space="preserve">«Factor Endowment and Relative Commodity Prices»</w:t>
      </w:r>
      <w:r>
        <w:t xml:space="preserve">.</w:t>
      </w:r>
      <w:r>
        <w:t xml:space="preserve"> </w:t>
      </w:r>
      <w:r>
        <w:rPr>
          <w:i/>
          <w:iCs/>
        </w:rPr>
        <w:t xml:space="preserve">Economica</w:t>
      </w:r>
      <w:r>
        <w:t xml:space="preserve"> </w:t>
      </w:r>
      <w:r>
        <w:t xml:space="preserve">22 (88): 336-41.</w:t>
      </w:r>
    </w:p>
    <w:bookmarkEnd w:id="353"/>
    <w:bookmarkStart w:id="354" w:name="ref-Samuelson1941Stability"/>
    <w:p>
      <w:pPr>
        <w:pStyle w:val="Bibliography"/>
      </w:pPr>
      <w:r>
        <w:t xml:space="preserve">Samuelson, Paul A. 1941.</w:t>
      </w:r>
      <w:r>
        <w:t xml:space="preserve"> </w:t>
      </w:r>
      <w:r>
        <w:t xml:space="preserve">«The Stability of Equilibrium: Comparative Statics and Dynamics»</w:t>
      </w:r>
      <w:r>
        <w:t xml:space="preserve">.</w:t>
      </w:r>
      <w:r>
        <w:t xml:space="preserve"> </w:t>
      </w:r>
      <w:r>
        <w:rPr>
          <w:i/>
          <w:iCs/>
        </w:rPr>
        <w:t xml:space="preserve">Econometrica</w:t>
      </w:r>
      <w:r>
        <w:t xml:space="preserve"> </w:t>
      </w:r>
      <w:r>
        <w:t xml:space="preserve">9 (2): 97-120.</w:t>
      </w:r>
    </w:p>
    <w:bookmarkEnd w:id="354"/>
    <w:bookmarkStart w:id="355" w:name="ref-Samuelson1947Foundations"/>
    <w:p>
      <w:pPr>
        <w:pStyle w:val="Bibliography"/>
      </w:pPr>
      <w:r>
        <w:t xml:space="preserve">———. 1947.</w:t>
      </w:r>
      <w:r>
        <w:t xml:space="preserve"> </w:t>
      </w:r>
      <w:r>
        <w:rPr>
          <w:i/>
          <w:iCs/>
        </w:rPr>
        <w:t xml:space="preserve">Foundations of Economic Analysis</w:t>
      </w:r>
      <w:r>
        <w:t xml:space="preserve">. Cambridge (Massachusetts): Harvard University Press.</w:t>
      </w:r>
    </w:p>
    <w:bookmarkEnd w:id="355"/>
    <w:bookmarkStart w:id="356" w:name="ref-Samuelson1958Exact"/>
    <w:p>
      <w:pPr>
        <w:pStyle w:val="Bibliography"/>
      </w:pPr>
      <w:r>
        <w:t xml:space="preserve">———. 1958.</w:t>
      </w:r>
      <w:r>
        <w:t xml:space="preserve"> </w:t>
      </w:r>
      <w:r>
        <w:t xml:space="preserve">«An Exact Consumption-Loan Model of Interest with or without the Social Contrivance of Money»</w:t>
      </w:r>
      <w:r>
        <w:t xml:space="preserve">.</w:t>
      </w:r>
      <w:r>
        <w:t xml:space="preserve"> </w:t>
      </w:r>
      <w:r>
        <w:rPr>
          <w:i/>
          <w:iCs/>
        </w:rPr>
        <w:t xml:space="preserve">Journal of Political Economy</w:t>
      </w:r>
      <w:r>
        <w:t xml:space="preserve"> </w:t>
      </w:r>
      <w:r>
        <w:t xml:space="preserve">66 (6): 467-82.</w:t>
      </w:r>
    </w:p>
    <w:bookmarkEnd w:id="356"/>
    <w:bookmarkStart w:id="358" w:name="ref-Scarf1967Approximation"/>
    <w:p>
      <w:pPr>
        <w:pStyle w:val="Bibliography"/>
      </w:pPr>
      <w:r>
        <w:t xml:space="preserve">Scarf, Herbert. 1967.</w:t>
      </w:r>
      <w:r>
        <w:t xml:space="preserve"> </w:t>
      </w:r>
      <w:r>
        <w:t xml:space="preserve">«The Approximation of Fixed Points of a Continuous Mapping»</w:t>
      </w:r>
      <w:r>
        <w:t xml:space="preserve">.</w:t>
      </w:r>
      <w:r>
        <w:t xml:space="preserve"> </w:t>
      </w:r>
      <w:r>
        <w:rPr>
          <w:i/>
          <w:iCs/>
        </w:rPr>
        <w:t xml:space="preserve">SIAM Journal on Applied Mathematics</w:t>
      </w:r>
      <w:r>
        <w:t xml:space="preserve"> </w:t>
      </w:r>
      <w:r>
        <w:t xml:space="preserve">15 (5): 1328-43.</w:t>
      </w:r>
      <w:r>
        <w:t xml:space="preserve"> </w:t>
      </w:r>
      <w:hyperlink r:id="rId357">
        <w:r>
          <w:rPr>
            <w:rStyle w:val="Hyperlink"/>
          </w:rPr>
          <w:t xml:space="preserve">https://doi.org/10.1137/0115116</w:t>
        </w:r>
      </w:hyperlink>
      <w:r>
        <w:t xml:space="preserve">.</w:t>
      </w:r>
    </w:p>
    <w:bookmarkEnd w:id="358"/>
    <w:bookmarkStart w:id="359" w:name="ref-Scarf1960Examples"/>
    <w:p>
      <w:pPr>
        <w:pStyle w:val="Bibliography"/>
      </w:pPr>
      <w:r>
        <w:t xml:space="preserve">Scarf, Herbert E. 1960.</w:t>
      </w:r>
      <w:r>
        <w:t xml:space="preserve"> </w:t>
      </w:r>
      <w:r>
        <w:t xml:space="preserve">«Some Examples of Global Instability of the Competitive Equilibrium»</w:t>
      </w:r>
      <w:r>
        <w:t xml:space="preserve">.</w:t>
      </w:r>
      <w:r>
        <w:t xml:space="preserve"> </w:t>
      </w:r>
      <w:r>
        <w:rPr>
          <w:i/>
          <w:iCs/>
        </w:rPr>
        <w:t xml:space="preserve">International Economic Review</w:t>
      </w:r>
      <w:r>
        <w:t xml:space="preserve"> </w:t>
      </w:r>
      <w:r>
        <w:t xml:space="preserve">1 (3): 157-72.</w:t>
      </w:r>
    </w:p>
    <w:bookmarkEnd w:id="359"/>
    <w:bookmarkStart w:id="360" w:name="ref-ScarfHansen1973Computation"/>
    <w:p>
      <w:pPr>
        <w:pStyle w:val="Bibliography"/>
      </w:pPr>
      <w:r>
        <w:t xml:space="preserve">Scarf, Herbert y Terje Hansen. 1973.</w:t>
      </w:r>
      <w:r>
        <w:t xml:space="preserve"> </w:t>
      </w:r>
      <w:r>
        <w:rPr>
          <w:i/>
          <w:iCs/>
        </w:rPr>
        <w:t xml:space="preserve">The Computation of Economic Equilibria</w:t>
      </w:r>
      <w:r>
        <w:t xml:space="preserve">. Cowles Foundation Monograph 24. New Haven: Yale University Press.</w:t>
      </w:r>
    </w:p>
    <w:bookmarkEnd w:id="360"/>
    <w:bookmarkStart w:id="361" w:name="ref-Segura1986Analisis"/>
    <w:p>
      <w:pPr>
        <w:pStyle w:val="Bibliography"/>
      </w:pPr>
      <w:r>
        <w:t xml:space="preserve">Segura, Julio. 1996.</w:t>
      </w:r>
      <w:r>
        <w:t xml:space="preserve"> </w:t>
      </w:r>
      <w:r>
        <w:rPr>
          <w:i/>
          <w:iCs/>
        </w:rPr>
        <w:t xml:space="preserve">Análisis microeconómico</w:t>
      </w:r>
      <w:r>
        <w:t xml:space="preserve">. 3.ª ed. Alianza Universidad Textos. Madrid: Alianza Editorial.</w:t>
      </w:r>
    </w:p>
    <w:bookmarkEnd w:id="361"/>
    <w:bookmarkStart w:id="362" w:name="ref-Shiller1993Macro"/>
    <w:p>
      <w:pPr>
        <w:pStyle w:val="Bibliography"/>
      </w:pPr>
      <w:r>
        <w:t xml:space="preserve">Shiller, Robert J. 1993.</w:t>
      </w:r>
      <w:r>
        <w:t xml:space="preserve"> </w:t>
      </w:r>
      <w:r>
        <w:rPr>
          <w:i/>
          <w:iCs/>
        </w:rPr>
        <w:t xml:space="preserve">Macro Markets: Creating Institutions for Managing Society’s Largest Economic Risks</w:t>
      </w:r>
      <w:r>
        <w:t xml:space="preserve">. Oxford: Clarendon Press.</w:t>
      </w:r>
    </w:p>
    <w:bookmarkEnd w:id="362"/>
    <w:bookmarkStart w:id="363" w:name="ref-ShovenWhalley1992Applying"/>
    <w:p>
      <w:pPr>
        <w:pStyle w:val="Bibliography"/>
      </w:pPr>
      <w:r>
        <w:t xml:space="preserve">Shoven, John B. y John Whalley. 1992.</w:t>
      </w:r>
      <w:r>
        <w:t xml:space="preserve"> </w:t>
      </w:r>
      <w:r>
        <w:rPr>
          <w:i/>
          <w:iCs/>
        </w:rPr>
        <w:t xml:space="preserve">Applying General Equilibrium</w:t>
      </w:r>
      <w:r>
        <w:t xml:space="preserve">. Cambridge: Cambridge University Press.</w:t>
      </w:r>
    </w:p>
    <w:bookmarkEnd w:id="363"/>
    <w:bookmarkStart w:id="364" w:name="ref-Shubik1959Edgeworth"/>
    <w:p>
      <w:pPr>
        <w:pStyle w:val="Bibliography"/>
      </w:pPr>
      <w:r>
        <w:t xml:space="preserve">Shubik, Martin. 1959.</w:t>
      </w:r>
      <w:r>
        <w:t xml:space="preserve"> </w:t>
      </w:r>
      <w:r>
        <w:t xml:space="preserve">«Edgeworth Market Games»</w:t>
      </w:r>
      <w:r>
        <w:t xml:space="preserve">. En</w:t>
      </w:r>
      <w:r>
        <w:t xml:space="preserve"> </w:t>
      </w:r>
      <w:r>
        <w:rPr>
          <w:i/>
          <w:iCs/>
        </w:rPr>
        <w:t xml:space="preserve">Contributions to the Theory of Games IV</w:t>
      </w:r>
      <w:r>
        <w:t xml:space="preserve">, editado por Albert W. Tucker y R. Duncan Luce, 267-78. Annals of Mathematics Studies 40. Princeton: Princeton University Press.</w:t>
      </w:r>
    </w:p>
    <w:bookmarkEnd w:id="364"/>
    <w:bookmarkStart w:id="365" w:name="ref-Sidrauski1967Rational"/>
    <w:p>
      <w:pPr>
        <w:pStyle w:val="Bibliography"/>
      </w:pPr>
      <w:r>
        <w:t xml:space="preserve">Sidrauski, Miguel. 1967.</w:t>
      </w:r>
      <w:r>
        <w:t xml:space="preserve"> </w:t>
      </w:r>
      <w:r>
        <w:t xml:space="preserve">«Rational Choice and Patterns of Growth in a Monetary Economy»</w:t>
      </w:r>
      <w:r>
        <w:t xml:space="preserve">.</w:t>
      </w:r>
      <w:r>
        <w:t xml:space="preserve"> </w:t>
      </w:r>
      <w:r>
        <w:rPr>
          <w:i/>
          <w:iCs/>
        </w:rPr>
        <w:t xml:space="preserve">American Economic Review</w:t>
      </w:r>
      <w:r>
        <w:t xml:space="preserve"> </w:t>
      </w:r>
      <w:r>
        <w:t xml:space="preserve">57 (2): 534-44.</w:t>
      </w:r>
    </w:p>
    <w:bookmarkEnd w:id="365"/>
    <w:bookmarkStart w:id="367" w:name="ref-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r>
        <w:t xml:space="preserve"> </w:t>
      </w:r>
      <w:hyperlink r:id="rId366">
        <w:r>
          <w:rPr>
            <w:rStyle w:val="Hyperlink"/>
          </w:rPr>
          <w:t xml:space="preserve">https://www.gutenberg.org/cache/epub/3300/pg3300.txt</w:t>
        </w:r>
      </w:hyperlink>
      <w:r>
        <w:t xml:space="preserve">.</w:t>
      </w:r>
    </w:p>
    <w:bookmarkEnd w:id="367"/>
    <w:bookmarkStart w:id="369" w:name="ref-Sonnenschein1972Market"/>
    <w:p>
      <w:pPr>
        <w:pStyle w:val="Bibliography"/>
      </w:pPr>
      <w:r>
        <w:t xml:space="preserve">Sonnenschein, Hugo. 1972.</w:t>
      </w:r>
      <w:r>
        <w:t xml:space="preserve"> </w:t>
      </w:r>
      <w:r>
        <w:t xml:space="preserve">«Market Excess Demand Functions»</w:t>
      </w:r>
      <w:r>
        <w:t xml:space="preserve">.</w:t>
      </w:r>
      <w:r>
        <w:t xml:space="preserve"> </w:t>
      </w:r>
      <w:r>
        <w:rPr>
          <w:i/>
          <w:iCs/>
        </w:rPr>
        <w:t xml:space="preserve">Econometrica</w:t>
      </w:r>
      <w:r>
        <w:t xml:space="preserve"> </w:t>
      </w:r>
      <w:r>
        <w:t xml:space="preserve">40 (3): 549-63.</w:t>
      </w:r>
      <w:r>
        <w:t xml:space="preserve"> </w:t>
      </w:r>
      <w:hyperlink r:id="rId368">
        <w:r>
          <w:rPr>
            <w:rStyle w:val="Hyperlink"/>
          </w:rPr>
          <w:t xml:space="preserve">https://doi.org/10.2307/1913184</w:t>
        </w:r>
      </w:hyperlink>
      <w:r>
        <w:t xml:space="preserve">.</w:t>
      </w:r>
    </w:p>
    <w:bookmarkEnd w:id="369"/>
    <w:bookmarkStart w:id="371" w:name="ref-Sonnenschein1973Walras"/>
    <w:p>
      <w:pPr>
        <w:pStyle w:val="Bibliography"/>
      </w:pPr>
      <w:r>
        <w:t xml:space="preserve">———. 1973.</w:t>
      </w:r>
      <w:r>
        <w:t xml:space="preserve"> </w:t>
      </w:r>
      <w:r>
        <w:t xml:space="preserve">«Do Walras’ Identity and Continuity Characterize the Class of Community Excess Demand Functions?»</w:t>
      </w:r>
      <w:r>
        <w:t xml:space="preserve"> </w:t>
      </w:r>
      <w:r>
        <w:rPr>
          <w:i/>
          <w:iCs/>
        </w:rPr>
        <w:t xml:space="preserve">Journal of Economic Theory</w:t>
      </w:r>
      <w:r>
        <w:t xml:space="preserve"> </w:t>
      </w:r>
      <w:r>
        <w:t xml:space="preserve">6 (4): 345-54.</w:t>
      </w:r>
      <w:r>
        <w:t xml:space="preserve"> </w:t>
      </w:r>
      <w:hyperlink r:id="rId370">
        <w:r>
          <w:rPr>
            <w:rStyle w:val="Hyperlink"/>
          </w:rPr>
          <w:t xml:space="preserve">https://doi.org/10.1016/0022-0531(73)90066-5</w:t>
        </w:r>
      </w:hyperlink>
      <w:r>
        <w:t xml:space="preserve">.</w:t>
      </w:r>
    </w:p>
    <w:bookmarkEnd w:id="371"/>
    <w:bookmarkStart w:id="373" w:name="ref-StahlerThomas2012FiMod"/>
    <w:p>
      <w:pPr>
        <w:pStyle w:val="Bibliography"/>
      </w:pPr>
      <w:r>
        <w:t xml:space="preserve">Stähler, Nikolai y Carlos Thomas. 2012.</w:t>
      </w:r>
      <w:r>
        <w:t xml:space="preserve"> </w:t>
      </w:r>
      <w:r>
        <w:t xml:space="preserve">«FiMod — A DSGE Model for Fiscal Policy Simulations»</w:t>
      </w:r>
      <w:r>
        <w:t xml:space="preserve">.</w:t>
      </w:r>
      <w:r>
        <w:t xml:space="preserve"> </w:t>
      </w:r>
      <w:r>
        <w:rPr>
          <w:i/>
          <w:iCs/>
        </w:rPr>
        <w:t xml:space="preserve">Economic Modelling</w:t>
      </w:r>
      <w:r>
        <w:t xml:space="preserve"> </w:t>
      </w:r>
      <w:r>
        <w:t xml:space="preserve">29 (2): 239-61.</w:t>
      </w:r>
      <w:r>
        <w:t xml:space="preserve"> </w:t>
      </w:r>
      <w:hyperlink r:id="rId372">
        <w:r>
          <w:rPr>
            <w:rStyle w:val="Hyperlink"/>
          </w:rPr>
          <w:t xml:space="preserve">https://doi.org/10.1016/j.econmod.2011.10.001</w:t>
        </w:r>
      </w:hyperlink>
      <w:r>
        <w:t xml:space="preserve">.</w:t>
      </w:r>
    </w:p>
    <w:bookmarkEnd w:id="373"/>
    <w:bookmarkStart w:id="375" w:name="ref-Starr1969Quasi"/>
    <w:p>
      <w:pPr>
        <w:pStyle w:val="Bibliography"/>
      </w:pPr>
      <w:r>
        <w:t xml:space="preserve">Starr, Ross M. 1969.</w:t>
      </w:r>
      <w:r>
        <w:t xml:space="preserve"> </w:t>
      </w:r>
      <w:r>
        <w:t xml:space="preserve">«Quasi-Equilibria in Markets with Non-Convex Preferences»</w:t>
      </w:r>
      <w:r>
        <w:t xml:space="preserve">.</w:t>
      </w:r>
      <w:r>
        <w:t xml:space="preserve"> </w:t>
      </w:r>
      <w:r>
        <w:rPr>
          <w:i/>
          <w:iCs/>
        </w:rPr>
        <w:t xml:space="preserve">Econometrica</w:t>
      </w:r>
      <w:r>
        <w:t xml:space="preserve"> </w:t>
      </w:r>
      <w:r>
        <w:t xml:space="preserve">37 (1): 25-38.</w:t>
      </w:r>
      <w:r>
        <w:t xml:space="preserve"> </w:t>
      </w:r>
      <w:hyperlink r:id="rId374">
        <w:r>
          <w:rPr>
            <w:rStyle w:val="Hyperlink"/>
          </w:rPr>
          <w:t xml:space="preserve">https://doi.org/10.2307/1909201</w:t>
        </w:r>
      </w:hyperlink>
      <w:r>
        <w:t xml:space="preserve">.</w:t>
      </w:r>
    </w:p>
    <w:bookmarkEnd w:id="375"/>
    <w:bookmarkStart w:id="377" w:name="ref-Stigler1961Information"/>
    <w:p>
      <w:pPr>
        <w:pStyle w:val="Bibliography"/>
      </w:pPr>
      <w:r>
        <w:t xml:space="preserve">Stigler, George J. 1961.</w:t>
      </w:r>
      <w:r>
        <w:t xml:space="preserve"> </w:t>
      </w:r>
      <w:r>
        <w:t xml:space="preserve">«The Economics of Information»</w:t>
      </w:r>
      <w:r>
        <w:t xml:space="preserve">.</w:t>
      </w:r>
      <w:r>
        <w:t xml:space="preserve"> </w:t>
      </w:r>
      <w:r>
        <w:rPr>
          <w:i/>
          <w:iCs/>
        </w:rPr>
        <w:t xml:space="preserve">Journal of Political Economy</w:t>
      </w:r>
      <w:r>
        <w:t xml:space="preserve"> </w:t>
      </w:r>
      <w:r>
        <w:t xml:space="preserve">69 (3): 213-25.</w:t>
      </w:r>
      <w:r>
        <w:t xml:space="preserve"> </w:t>
      </w:r>
      <w:hyperlink r:id="rId376">
        <w:r>
          <w:rPr>
            <w:rStyle w:val="Hyperlink"/>
          </w:rPr>
          <w:t xml:space="preserve">https://doi.org/10.1086/258464</w:t>
        </w:r>
      </w:hyperlink>
      <w:r>
        <w:t xml:space="preserve">.</w:t>
      </w:r>
    </w:p>
    <w:bookmarkEnd w:id="377"/>
    <w:bookmarkStart w:id="378" w:name="ref-StolperSamuelson1941Protection"/>
    <w:p>
      <w:pPr>
        <w:pStyle w:val="Bibliography"/>
      </w:pPr>
      <w:r>
        <w:t xml:space="preserve">Stolper, Wolfgang F. y Paul A. Samuelson. 1941.</w:t>
      </w:r>
      <w:r>
        <w:t xml:space="preserve"> </w:t>
      </w:r>
      <w:r>
        <w:t xml:space="preserve">«Protection and Real Wages»</w:t>
      </w:r>
      <w:r>
        <w:t xml:space="preserve">.</w:t>
      </w:r>
      <w:r>
        <w:t xml:space="preserve"> </w:t>
      </w:r>
      <w:r>
        <w:rPr>
          <w:i/>
          <w:iCs/>
        </w:rPr>
        <w:t xml:space="preserve">Review of Economic Studies</w:t>
      </w:r>
      <w:r>
        <w:t xml:space="preserve"> </w:t>
      </w:r>
      <w:r>
        <w:t xml:space="preserve">9 (1): 58-73.</w:t>
      </w:r>
    </w:p>
    <w:bookmarkEnd w:id="378"/>
    <w:bookmarkStart w:id="380" w:name="ref-HET2026Wald"/>
    <w:p>
      <w:pPr>
        <w:pStyle w:val="Bibliography"/>
      </w:pPr>
      <w:r>
        <w:t xml:space="preserve">The History of Economic Thought Website. 2026a.</w:t>
      </w:r>
      <w:r>
        <w:t xml:space="preserve"> </w:t>
      </w:r>
      <w:r>
        <w:t xml:space="preserve">«Abraham Wald, 1902-1950»</w:t>
      </w:r>
      <w:r>
        <w:t xml:space="preserve">. 2026.</w:t>
      </w:r>
      <w:r>
        <w:t xml:space="preserve"> </w:t>
      </w:r>
      <w:hyperlink r:id="rId379">
        <w:r>
          <w:rPr>
            <w:rStyle w:val="Hyperlink"/>
          </w:rPr>
          <w:t xml:space="preserve">https://www.hetwebsite.net/het/profiles/wald.htm</w:t>
        </w:r>
      </w:hyperlink>
      <w:r>
        <w:t xml:space="preserve">.</w:t>
      </w:r>
    </w:p>
    <w:bookmarkEnd w:id="380"/>
    <w:bookmarkStart w:id="382" w:name="ref-HET2026Cassel"/>
    <w:p>
      <w:pPr>
        <w:pStyle w:val="Bibliography"/>
      </w:pPr>
      <w:r>
        <w:t xml:space="preserve">———. 2026b.</w:t>
      </w:r>
      <w:r>
        <w:t xml:space="preserve"> </w:t>
      </w:r>
      <w:r>
        <w:t xml:space="preserve">«Gustav Cassel, 1866-1945»</w:t>
      </w:r>
      <w:r>
        <w:t xml:space="preserve">. 2026.</w:t>
      </w:r>
      <w:r>
        <w:t xml:space="preserve"> </w:t>
      </w:r>
      <w:hyperlink r:id="rId381">
        <w:r>
          <w:rPr>
            <w:rStyle w:val="Hyperlink"/>
          </w:rPr>
          <w:t xml:space="preserve">https://www.hetwebsite.net/het/profiles/cassel.htm</w:t>
        </w:r>
      </w:hyperlink>
      <w:r>
        <w:t xml:space="preserve">.</w:t>
      </w:r>
    </w:p>
    <w:bookmarkEnd w:id="382"/>
    <w:bookmarkStart w:id="384" w:name="ref-HET2026Swedish"/>
    <w:p>
      <w:pPr>
        <w:pStyle w:val="Bibliography"/>
      </w:pPr>
      <w:r>
        <w:t xml:space="preserve">———. 2026c.</w:t>
      </w:r>
      <w:r>
        <w:t xml:space="preserve"> </w:t>
      </w:r>
      <w:r>
        <w:t xml:space="preserve">«The Swedish Schools»</w:t>
      </w:r>
      <w:r>
        <w:t xml:space="preserve">. 2026.</w:t>
      </w:r>
      <w:r>
        <w:t xml:space="preserve"> </w:t>
      </w:r>
      <w:hyperlink r:id="rId383">
        <w:r>
          <w:rPr>
            <w:rStyle w:val="Hyperlink"/>
          </w:rPr>
          <w:t xml:space="preserve">https://hetwebsite.net/het/schools/sweden.htm</w:t>
        </w:r>
      </w:hyperlink>
      <w:r>
        <w:t xml:space="preserve">.</w:t>
      </w:r>
    </w:p>
    <w:bookmarkEnd w:id="384"/>
    <w:bookmarkStart w:id="386" w:name="ref-Nobel1972HicksArrow"/>
    <w:p>
      <w:pPr>
        <w:pStyle w:val="Bibliography"/>
      </w:pPr>
      <w:r>
        <w:t xml:space="preserve">The Nobel Prize. 1972.</w:t>
      </w:r>
      <w:r>
        <w:t xml:space="preserve"> </w:t>
      </w:r>
      <w:r>
        <w:t xml:space="preserve">«The Sveriges Riksbank Prize in Economic Sciences in Memory of Alfred Nobel 1972: John R. Hicks and Kenneth J. Arrow»</w:t>
      </w:r>
      <w:r>
        <w:t xml:space="preserve">. 1972.</w:t>
      </w:r>
      <w:r>
        <w:t xml:space="preserve"> </w:t>
      </w:r>
      <w:hyperlink r:id="rId385">
        <w:r>
          <w:rPr>
            <w:rStyle w:val="Hyperlink"/>
          </w:rPr>
          <w:t xml:space="preserve">https://www.nobelprize.org/prizes/economic-sciences/1972/summary/</w:t>
        </w:r>
      </w:hyperlink>
      <w:r>
        <w:t xml:space="preserve">.</w:t>
      </w:r>
    </w:p>
    <w:bookmarkEnd w:id="386"/>
    <w:bookmarkStart w:id="388" w:name="ref-Nobel1983Debreu"/>
    <w:p>
      <w:pPr>
        <w:pStyle w:val="Bibliography"/>
      </w:pPr>
      <w:r>
        <w:t xml:space="preserve">———. 1983.</w:t>
      </w:r>
      <w:r>
        <w:t xml:space="preserve"> </w:t>
      </w:r>
      <w:r>
        <w:t xml:space="preserve">«The Sveriges Riksbank Prize in Economic Sciences in Memory of Alfred Nobel 1983: Gerard Debreu»</w:t>
      </w:r>
      <w:r>
        <w:t xml:space="preserve">. 1983.</w:t>
      </w:r>
      <w:r>
        <w:t xml:space="preserve"> </w:t>
      </w:r>
      <w:hyperlink r:id="rId387">
        <w:r>
          <w:rPr>
            <w:rStyle w:val="Hyperlink"/>
          </w:rPr>
          <w:t xml:space="preserve">https://www.nobelprize.org/prizes/economic-sciences/1983/summary/</w:t>
        </w:r>
      </w:hyperlink>
      <w:r>
        <w:t xml:space="preserve">.</w:t>
      </w:r>
    </w:p>
    <w:bookmarkEnd w:id="388"/>
    <w:bookmarkStart w:id="390" w:name="ref-Nobel1998Sen"/>
    <w:p>
      <w:pPr>
        <w:pStyle w:val="Bibliography"/>
      </w:pPr>
      <w:r>
        <w:t xml:space="preserve">———. 1998.</w:t>
      </w:r>
      <w:r>
        <w:t xml:space="preserve"> </w:t>
      </w:r>
      <w:r>
        <w:t xml:space="preserve">«The Sveriges Riksbank Prize in Economic Sciences in Memory of Alfred Nobel 1998: Amartya Sen»</w:t>
      </w:r>
      <w:r>
        <w:t xml:space="preserve">. 1998.</w:t>
      </w:r>
      <w:r>
        <w:t xml:space="preserve"> </w:t>
      </w:r>
      <w:hyperlink r:id="rId389">
        <w:r>
          <w:rPr>
            <w:rStyle w:val="Hyperlink"/>
          </w:rPr>
          <w:t xml:space="preserve">https://www.nobelprize.org/prizes/economic-sciences/1998/summary/</w:t>
        </w:r>
      </w:hyperlink>
      <w:r>
        <w:t xml:space="preserve">.</w:t>
      </w:r>
    </w:p>
    <w:bookmarkEnd w:id="390"/>
    <w:bookmarkStart w:id="392" w:name="ref-Nobel2017Thaler"/>
    <w:p>
      <w:pPr>
        <w:pStyle w:val="Bibliography"/>
      </w:pPr>
      <w:r>
        <w:t xml:space="preserve">———. 2017.</w:t>
      </w:r>
      <w:r>
        <w:t xml:space="preserve"> </w:t>
      </w:r>
      <w:r>
        <w:t xml:space="preserve">«The Sveriges Riksbank Prize in Economic Sciences in Memory of Alfred Nobel 2017: Richard H. Thaler»</w:t>
      </w:r>
      <w:r>
        <w:t xml:space="preserve">. 2017.</w:t>
      </w:r>
      <w:r>
        <w:t xml:space="preserve"> </w:t>
      </w:r>
      <w:hyperlink r:id="rId391">
        <w:r>
          <w:rPr>
            <w:rStyle w:val="Hyperlink"/>
          </w:rPr>
          <w:t xml:space="preserve">https://www.nobelprize.org/prizes/economic-sciences/2017/summary/</w:t>
        </w:r>
      </w:hyperlink>
      <w:r>
        <w:t xml:space="preserve">.</w:t>
      </w:r>
    </w:p>
    <w:bookmarkEnd w:id="392"/>
    <w:bookmarkStart w:id="394" w:name="ref-Nobel2018Nordhaus"/>
    <w:p>
      <w:pPr>
        <w:pStyle w:val="Bibliography"/>
      </w:pPr>
      <w:r>
        <w:t xml:space="preserve">———. 2018.</w:t>
      </w:r>
      <w:r>
        <w:t xml:space="preserve"> </w:t>
      </w:r>
      <w:r>
        <w:t xml:space="preserve">«The Sveriges Riksbank Prize in Economic Sciences in Memory of Alfred Nobel 2018: William D. Nordhaus and Paul M. Romer»</w:t>
      </w:r>
      <w:r>
        <w:t xml:space="preserve">. 2018.</w:t>
      </w:r>
      <w:r>
        <w:t xml:space="preserve"> </w:t>
      </w:r>
      <w:hyperlink r:id="rId393">
        <w:r>
          <w:rPr>
            <w:rStyle w:val="Hyperlink"/>
          </w:rPr>
          <w:t xml:space="preserve">https://www.nobelprize.org/prizes/economic-sciences/2018/summary/</w:t>
        </w:r>
      </w:hyperlink>
      <w:r>
        <w:t xml:space="preserve">.</w:t>
      </w:r>
    </w:p>
    <w:bookmarkEnd w:id="394"/>
    <w:bookmarkStart w:id="396" w:name="ref-USITC2019USMCA"/>
    <w:p>
      <w:pPr>
        <w:pStyle w:val="Bibliography"/>
      </w:pPr>
      <w:r>
        <w:t xml:space="preserve">United States International Trade Commission. 2019.</w:t>
      </w:r>
      <w:r>
        <w:t xml:space="preserve"> </w:t>
      </w:r>
      <w:r>
        <w:t xml:space="preserve">«U.S.-Mexico-Canada Trade Agreement: Likely Impact on the U.S. Economy and on Specific Industry Sectors»</w:t>
      </w:r>
      <w:r>
        <w:t xml:space="preserve">. USITC Publication 4889. Washington: USITC.</w:t>
      </w:r>
      <w:r>
        <w:t xml:space="preserve"> </w:t>
      </w:r>
      <w:hyperlink r:id="rId395">
        <w:r>
          <w:rPr>
            <w:rStyle w:val="Hyperlink"/>
          </w:rPr>
          <w:t xml:space="preserve">https://www.usitc.gov/publications/332/pub4889.pdf</w:t>
        </w:r>
      </w:hyperlink>
      <w:r>
        <w:t xml:space="preserve">.</w:t>
      </w:r>
    </w:p>
    <w:bookmarkEnd w:id="396"/>
    <w:bookmarkStart w:id="397" w:name="ref-Varian1992Microeconomic"/>
    <w:p>
      <w:pPr>
        <w:pStyle w:val="Bibliography"/>
      </w:pPr>
      <w:r>
        <w:t xml:space="preserve">Varian, Hal R. 1992.</w:t>
      </w:r>
      <w:r>
        <w:t xml:space="preserve"> </w:t>
      </w:r>
      <w:r>
        <w:rPr>
          <w:i/>
          <w:iCs/>
        </w:rPr>
        <w:t xml:space="preserve">Microeconomic Analysis</w:t>
      </w:r>
      <w:r>
        <w:t xml:space="preserve">. 3.ª ed. Nueva York: W. W. Norton.</w:t>
      </w:r>
    </w:p>
    <w:bookmarkEnd w:id="397"/>
    <w:bookmarkStart w:id="398" w:name="ref-Wald1936Gleichungssysteme"/>
    <w:p>
      <w:pPr>
        <w:pStyle w:val="Bibliography"/>
      </w:pPr>
      <w:r>
        <w:t xml:space="preserve">Wald, Abraham. 1936.</w:t>
      </w:r>
      <w:r>
        <w:t xml:space="preserve"> </w:t>
      </w:r>
      <w:r>
        <w:t xml:space="preserve">«Über einige Gleichungssysteme der mathematischen Ökonomie»</w:t>
      </w:r>
      <w:r>
        <w:t xml:space="preserve">.</w:t>
      </w:r>
      <w:r>
        <w:t xml:space="preserve"> </w:t>
      </w:r>
      <w:r>
        <w:rPr>
          <w:i/>
          <w:iCs/>
        </w:rPr>
        <w:t xml:space="preserve">Zeitschrift für Nationalökonomie</w:t>
      </w:r>
      <w:r>
        <w:t xml:space="preserve"> </w:t>
      </w:r>
      <w:r>
        <w:t xml:space="preserve">7: 637-70.</w:t>
      </w:r>
    </w:p>
    <w:bookmarkEnd w:id="398"/>
    <w:bookmarkStart w:id="400" w:name="ref-Walker1987Tatonnement"/>
    <w:p>
      <w:pPr>
        <w:pStyle w:val="Bibliography"/>
      </w:pPr>
      <w:r>
        <w:t xml:space="preserve">Walker, Donald A. 1987.</w:t>
      </w:r>
      <w:r>
        <w:t xml:space="preserve"> </w:t>
      </w:r>
      <w:r>
        <w:t xml:space="preserve">«Walras’s Theories of Tatonnement»</w:t>
      </w:r>
      <w:r>
        <w:t xml:space="preserve">.</w:t>
      </w:r>
      <w:r>
        <w:t xml:space="preserve"> </w:t>
      </w:r>
      <w:r>
        <w:rPr>
          <w:i/>
          <w:iCs/>
        </w:rPr>
        <w:t xml:space="preserve">Journal of Political Economy</w:t>
      </w:r>
      <w:r>
        <w:t xml:space="preserve"> </w:t>
      </w:r>
      <w:r>
        <w:t xml:space="preserve">95 (4): 758-74.</w:t>
      </w:r>
      <w:r>
        <w:t xml:space="preserve"> </w:t>
      </w:r>
      <w:hyperlink r:id="rId399">
        <w:r>
          <w:rPr>
            <w:rStyle w:val="Hyperlink"/>
          </w:rPr>
          <w:t xml:space="preserve">https://doi.org/10.1086/261484</w:t>
        </w:r>
      </w:hyperlink>
      <w:r>
        <w:t xml:space="preserve">.</w:t>
      </w:r>
    </w:p>
    <w:bookmarkEnd w:id="400"/>
    <w:bookmarkStart w:id="402" w:name="ref-Walras1874Elements"/>
    <w:p>
      <w:pPr>
        <w:pStyle w:val="Bibliography"/>
      </w:pPr>
      <w:r>
        <w:t xml:space="preserve">Walras, Léon. 1874.</w:t>
      </w:r>
      <w:r>
        <w:t xml:space="preserve"> </w:t>
      </w:r>
      <w:r>
        <w:rPr>
          <w:i/>
          <w:iCs/>
        </w:rPr>
        <w:t xml:space="preserve">Éléments d’économie politique pure, ou théorie de la richesse sociale</w:t>
      </w:r>
      <w:r>
        <w:t xml:space="preserve">. Lausana: Corbaz.</w:t>
      </w:r>
      <w:r>
        <w:t xml:space="preserve"> </w:t>
      </w:r>
      <w:hyperlink r:id="rId401">
        <w:r>
          <w:rPr>
            <w:rStyle w:val="Hyperlink"/>
          </w:rPr>
          <w:t xml:space="preserve">https://archive.org/details/lmentsdconomiep01walrgoog</w:t>
        </w:r>
      </w:hyperlink>
      <w:r>
        <w:t xml:space="preserve">.</w:t>
      </w:r>
    </w:p>
    <w:bookmarkEnd w:id="402"/>
    <w:bookmarkStart w:id="403" w:name="ref-Wicksell1958Selected"/>
    <w:p>
      <w:pPr>
        <w:pStyle w:val="Bibliography"/>
      </w:pPr>
      <w:r>
        <w:t xml:space="preserve">Wicksell, Knut. 1958.</w:t>
      </w:r>
      <w:r>
        <w:t xml:space="preserve"> </w:t>
      </w:r>
      <w:r>
        <w:rPr>
          <w:i/>
          <w:iCs/>
        </w:rPr>
        <w:t xml:space="preserve">Selected Papers on Economic Theory</w:t>
      </w:r>
      <w:r>
        <w:t xml:space="preserve">. Editado por Erik Lindahl. Londres: Allen &amp; Unwin.</w:t>
      </w:r>
    </w:p>
    <w:bookmarkEnd w:id="403"/>
    <w:bookmarkStart w:id="404" w:name="ref-Wikipedia2026Tanteo"/>
    <w:p>
      <w:pPr>
        <w:pStyle w:val="Bibliography"/>
      </w:pPr>
      <w:r>
        <w:t xml:space="preserve">Wikipedia. 2026.</w:t>
      </w:r>
      <w:r>
        <w:t xml:space="preserve"> </w:t>
      </w:r>
      <w:r>
        <w:t xml:space="preserve">«Tanteo walrasiano»</w:t>
      </w:r>
      <w:r>
        <w:t xml:space="preserve">. 2026.</w:t>
      </w:r>
      <w:r>
        <w:t xml:space="preserve"> </w:t>
      </w:r>
      <w:hyperlink r:id="rId27">
        <w:r>
          <w:rPr>
            <w:rStyle w:val="Hyperlink"/>
          </w:rPr>
          <w:t xml:space="preserve">https://es.wikipedia.org/wiki/Tanteo_walrasiano</w:t>
        </w:r>
      </w:hyperlink>
      <w:r>
        <w:t xml:space="preserve">.</w:t>
      </w:r>
    </w:p>
    <w:bookmarkEnd w:id="404"/>
    <w:bookmarkEnd w:id="405"/>
    <w:bookmarkEnd w:id="406"/>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un método muy extendido en las ciencias sociales: sostiene que los fenómenos sociales, su estructura y sus cambios, se explican en principio a partir de los individuos, de sus metas, sus creencias y sus acciones, y ve la evolución de la sociedad como el agregado de las decisiones de los particulares. Es, por tanto, un reduccionismo: explica las entidades grandes a partir de las pequeñas.</w:t>
      </w:r>
    </w:p>
  </w:footnote>
  <w:footnote w:id="21">
    <w:p>
      <w:pPr>
        <w:pStyle w:val="FootnoteText"/>
      </w:pPr>
      <w:r>
        <w:rPr>
          <w:rStyle w:val="FootnoteReference"/>
        </w:rPr>
        <w:footnoteRef/>
      </w:r>
      <w:r>
        <w:t xml:space="preserve"> </w:t>
      </w:r>
      <w:r>
        <w:t xml:space="preserve">La microeconomía contemporánea considera esta separación estricta entre consumidores y productores una simplificación excesiva</w:t>
      </w:r>
      <w:r>
        <w:t xml:space="preserve"> </w:t>
      </w:r>
      <w:r>
        <w:t xml:space="preserve">(</w:t>
      </w:r>
      <w:hyperlink w:anchor="ref-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w:t>
        </w:r>
        <w:r>
          <w:rPr>
            <w:rStyle w:val="Hyperlink"/>
          </w:rPr>
          <w:t xml:space="preserve">2014, cap. 26</w:t>
        </w:r>
      </w:hyperlink>
      <w:r>
        <w:t xml:space="preserve">)</w:t>
      </w:r>
      <w:r>
        <w:t xml:space="preserve">: lo muestran las «tecnologías del consumo», como el enfoque de características de</w:t>
      </w:r>
      <w:r>
        <w:t xml:space="preserve"> </w:t>
      </w:r>
      <w:r>
        <w:rPr>
          <w:smallCaps/>
        </w:rPr>
        <w:t xml:space="preserve">Lancaster</w:t>
      </w:r>
      <w:r>
        <w:t xml:space="preserve"> </w:t>
      </w:r>
      <w:r>
        <w:t xml:space="preserve">(</w:t>
      </w:r>
      <w:hyperlink w:anchor="ref-Lancaster1966New">
        <w:r>
          <w:rPr>
            <w:rStyle w:val="Hyperlink"/>
          </w:rPr>
          <w:t xml:space="preserve">1966</w:t>
        </w:r>
      </w:hyperlink>
      <w:r>
        <w:t xml:space="preserve">)</w:t>
      </w:r>
      <w:r>
        <w:t xml:space="preserve"> </w:t>
      </w:r>
      <w:r>
        <w:t xml:space="preserve">o la producción doméstica de</w:t>
      </w:r>
      <w:r>
        <w:t xml:space="preserve"> </w:t>
      </w:r>
      <w:r>
        <w:rPr>
          <w:smallCaps/>
        </w:rPr>
        <w:t xml:space="preserve">Becker</w:t>
      </w:r>
      <w:r>
        <w:t xml:space="preserve"> </w:t>
      </w:r>
      <w:r>
        <w:t xml:space="preserve">(</w:t>
      </w:r>
      <w:hyperlink w:anchor="ref-Becker1965Allocation">
        <w:r>
          <w:rPr>
            <w:rStyle w:val="Hyperlink"/>
          </w:rPr>
          <w:t xml:space="preserve">1965</w:t>
        </w:r>
      </w:hyperlink>
      <w:r>
        <w:t xml:space="preserve">)</w:t>
      </w:r>
      <w:r>
        <w:t xml:space="preserve"> </w:t>
      </w:r>
      <w:r>
        <w:t xml:space="preserve">y de</w:t>
      </w:r>
      <w:r>
        <w:t xml:space="preserve"> </w:t>
      </w:r>
      <w:r>
        <w:rPr>
          <w:smallCaps/>
        </w:rPr>
        <w:t xml:space="preserve">Gronau</w:t>
      </w:r>
      <w:r>
        <w:t xml:space="preserve"> </w:t>
      </w:r>
      <w:r>
        <w:t xml:space="preserve">(</w:t>
      </w:r>
      <w:hyperlink w:anchor="ref-Gronau1977Leisure">
        <w:r>
          <w:rPr>
            <w:rStyle w:val="Hyperlink"/>
          </w:rPr>
          <w:t xml:space="preserve">1977</w:t>
        </w:r>
      </w:hyperlink>
      <w:r>
        <w:t xml:space="preserve">)</w:t>
      </w:r>
      <w:r>
        <w:t xml:space="preserve"> </w:t>
      </w:r>
      <w:r>
        <w:t xml:space="preserve">o la economía de la información de</w:t>
      </w:r>
      <w:r>
        <w:t xml:space="preserve"> </w:t>
      </w:r>
      <w:r>
        <w:rPr>
          <w:smallCaps/>
        </w:rPr>
        <w:t xml:space="preserve">Stigler</w:t>
      </w:r>
      <w:r>
        <w:t xml:space="preserve"> </w:t>
      </w:r>
      <w:r>
        <w:t xml:space="preserve">(</w:t>
      </w:r>
      <w:hyperlink w:anchor="ref-Stigler1961Information">
        <w:r>
          <w:rPr>
            <w:rStyle w:val="Hyperlink"/>
          </w:rPr>
          <w:t xml:space="preserve">1961</w:t>
        </w:r>
      </w:hyperlink>
      <w:r>
        <w:t xml:space="preserve">)</w:t>
      </w:r>
      <w:r>
        <w:t xml:space="preserve">, en la que conocer los precios y las calidades exige una búsqueda costosa que se combina con el bien físico. La microeconomía estudia también otros agentes, como el sector público o las instituciones financieras.</w:t>
      </w:r>
    </w:p>
  </w:footnote>
  <w:footnote w:id="22">
    <w:p>
      <w:pPr>
        <w:pStyle w:val="FootnoteText"/>
      </w:pPr>
      <w:r>
        <w:rPr>
          <w:rStyle w:val="FootnoteReference"/>
        </w:rPr>
        <w:footnoteRef/>
      </w:r>
      <w:r>
        <w:t xml:space="preserve"> </w:t>
      </w:r>
      <w:r>
        <w:t xml:space="preserve">La interdependencia obliga a resolver sistemas de ecuaciones no lineales con restricciones de no negatividad; de ahí el uso de la topología y del análisis convexo en esta teoría.</w:t>
      </w:r>
    </w:p>
  </w:footnote>
  <w:footnote w:id="23">
    <w:p>
      <w:pPr>
        <w:pStyle w:val="FootnoteText"/>
      </w:pPr>
      <w:r>
        <w:rPr>
          <w:rStyle w:val="FootnoteReference"/>
        </w:rPr>
        <w:footnoteRef/>
      </w:r>
      <w:r>
        <w:t xml:space="preserve"> </w:t>
      </w:r>
      <w:r>
        <w:t xml:space="preserve">Los modelos de equilibrio general se clasifican según el poder de mercado de los agentes, en</w:t>
      </w:r>
      <w:r>
        <w:t xml:space="preserve"> </w:t>
      </w:r>
      <w:r>
        <w:rPr>
          <w:i/>
          <w:iCs/>
        </w:rPr>
        <w:t xml:space="preserve">competitivos</w:t>
      </w:r>
      <w:r>
        <w:t xml:space="preserve"> </w:t>
      </w:r>
      <w:r>
        <w:t xml:space="preserve">y con competencia imperfecta (oligopolio, competencia monopolística), y según el origen de los bienes, en modelos de</w:t>
      </w:r>
      <w:r>
        <w:t xml:space="preserve"> </w:t>
      </w:r>
      <w:r>
        <w:rPr>
          <w:i/>
          <w:iCs/>
        </w:rPr>
        <w:t xml:space="preserve">intercambio puro</w:t>
      </w:r>
      <w:r>
        <w:t xml:space="preserve">, en los que las dotaciones de bienes son exógenas, y modelos</w:t>
      </w:r>
      <w:r>
        <w:t xml:space="preserve"> </w:t>
      </w:r>
      <w:r>
        <w:rPr>
          <w:i/>
          <w:iCs/>
        </w:rPr>
        <w:t xml:space="preserve">con producción</w:t>
      </w:r>
      <w:r>
        <w:t xml:space="preserve">, en los que los bienes salen de la actividad de las empresas.</w:t>
      </w:r>
    </w:p>
  </w:footnote>
  <w:footnote w:id="24">
    <w:p>
      <w:pPr>
        <w:pStyle w:val="FootnoteText"/>
      </w:pPr>
      <w:r>
        <w:rPr>
          <w:rStyle w:val="FootnoteReference"/>
        </w:rPr>
        <w:footnoteRef/>
      </w:r>
      <w:r>
        <w:t xml:space="preserve"> </w:t>
      </w:r>
      <w:r>
        <w:t xml:space="preserve">En Suecia, antes de la escuela de Estocolmo (</w:t>
      </w:r>
      <w:r>
        <w:rPr>
          <w:smallCaps/>
        </w:rPr>
        <w:t xml:space="preserve">Myrdal</w:t>
      </w:r>
      <w:r>
        <w:t xml:space="preserve">,</w:t>
      </w:r>
      <w:r>
        <w:t xml:space="preserve"> </w:t>
      </w:r>
      <w:r>
        <w:rPr>
          <w:smallCaps/>
        </w:rPr>
        <w:t xml:space="preserve">Lindahl</w:t>
      </w:r>
      <w:r>
        <w:t xml:space="preserve">,</w:t>
      </w:r>
      <w:r>
        <w:t xml:space="preserve"> </w:t>
      </w:r>
      <w:r>
        <w:rPr>
          <w:smallCaps/>
        </w:rPr>
        <w:t xml:space="preserve">Lundberg</w:t>
      </w:r>
      <w:r>
        <w:t xml:space="preserve"> </w:t>
      </w:r>
      <w:r>
        <w:t xml:space="preserve">y</w:t>
      </w:r>
      <w:r>
        <w:t xml:space="preserve"> </w:t>
      </w:r>
      <w:r>
        <w:rPr>
          <w:smallCaps/>
        </w:rPr>
        <w:t xml:space="preserve">Ohlin</w:t>
      </w:r>
      <w:r>
        <w:t xml:space="preserve">, entre 1925 y 1940 aproximadamente, que intenta llevar la teoría neoclásica de</w:t>
      </w:r>
      <w:r>
        <w:t xml:space="preserve"> </w:t>
      </w:r>
      <w:r>
        <w:rPr>
          <w:smallCaps/>
        </w:rPr>
        <w:t xml:space="preserve">Wicksell</w:t>
      </w:r>
      <w:r>
        <w:t xml:space="preserve"> </w:t>
      </w:r>
      <w:r>
        <w:t xml:space="preserve">de lo estático a lo dinámico), destacan</w:t>
      </w:r>
      <w:r>
        <w:t xml:space="preserve"> </w:t>
      </w:r>
      <w:r>
        <w:rPr>
          <w:smallCaps/>
        </w:rPr>
        <w:t xml:space="preserve">Wicksell</w:t>
      </w:r>
      <w:r>
        <w:t xml:space="preserve">, su maestro, y</w:t>
      </w:r>
      <w:r>
        <w:t xml:space="preserve"> </w:t>
      </w:r>
      <w:r>
        <w:rPr>
          <w:smallCaps/>
        </w:rPr>
        <w:t xml:space="preserve">Cassel</w:t>
      </w:r>
      <w:r>
        <w:t xml:space="preserve">, del que la escuela se distanció por su rivalidad con</w:t>
      </w:r>
      <w:r>
        <w:t xml:space="preserve"> </w:t>
      </w:r>
      <w:r>
        <w:rPr>
          <w:smallCaps/>
        </w:rPr>
        <w:t xml:space="preserve">Wicksell</w:t>
      </w:r>
      <w:r>
        <w:t xml:space="preserve">. Es</w:t>
      </w:r>
      <w:r>
        <w:t xml:space="preserve"> </w:t>
      </w:r>
      <w:r>
        <w:rPr>
          <w:smallCaps/>
        </w:rPr>
        <w:t xml:space="preserve">Cassel</w:t>
      </w:r>
      <w:r>
        <w:t xml:space="preserve"> </w:t>
      </w:r>
      <w:r>
        <w:t xml:space="preserve">(1918) quien recoge el testigo de</w:t>
      </w:r>
      <w:r>
        <w:t xml:space="preserve"> </w:t>
      </w:r>
      <w:r>
        <w:rPr>
          <w:smallCaps/>
        </w:rPr>
        <w:t xml:space="preserve">Walras</w:t>
      </w:r>
      <w:r>
        <w:t xml:space="preserve">: difunde una versión simplificada del sistema walrasiano, con coeficientes fijos y sin utilidad, que es la que estudian después</w:t>
      </w:r>
      <w:r>
        <w:t xml:space="preserve"> </w:t>
      </w:r>
      <w:r>
        <w:rPr>
          <w:smallCaps/>
        </w:rPr>
        <w:t xml:space="preserve">Wald</w:t>
      </w:r>
      <w:r>
        <w:t xml:space="preserve"> </w:t>
      </w:r>
      <w:r>
        <w:t xml:space="preserve">y el coloquio de Viena</w:t>
      </w:r>
      <w:r>
        <w:t xml:space="preserve"> </w:t>
      </w:r>
      <w:r>
        <w:t xml:space="preserve">(</w:t>
      </w:r>
      <w:hyperlink w:anchor="ref-HET2026Swedish">
        <w:r>
          <w:rPr>
            <w:rStyle w:val="Hyperlink"/>
            <w:smallCaps/>
          </w:rPr>
          <w:t xml:space="preserve">The History of Economic Thought Website</w:t>
        </w:r>
        <w:r>
          <w:rPr>
            <w:rStyle w:val="Hyperlink"/>
          </w:rPr>
          <w:t xml:space="preserve"> </w:t>
        </w:r>
        <w:r>
          <w:rPr>
            <w:rStyle w:val="Hyperlink"/>
          </w:rPr>
          <w:t xml:space="preserve">2026c</w:t>
        </w:r>
      </w:hyperlink>
      <w:r>
        <w:t xml:space="preserve">,</w:t>
      </w:r>
      <w:r>
        <w:t xml:space="preserve"> </w:t>
      </w:r>
      <w:hyperlink w:anchor="ref-HET2026Cassel">
        <w:r>
          <w:rPr>
            <w:rStyle w:val="Hyperlink"/>
          </w:rPr>
          <w:t xml:space="preserve">2026b</w:t>
        </w:r>
      </w:hyperlink>
      <w:r>
        <w:t xml:space="preserve">,</w:t>
      </w:r>
      <w:r>
        <w:t xml:space="preserve"> </w:t>
      </w:r>
      <w:hyperlink w:anchor="ref-HET2026Wald">
        <w:r>
          <w:rPr>
            <w:rStyle w:val="Hyperlink"/>
          </w:rPr>
          <w:t xml:space="preserve">2026a</w:t>
        </w:r>
      </w:hyperlink>
      <w:r>
        <w:t xml:space="preserve">)</w:t>
      </w:r>
      <w:r>
        <w:t xml:space="preserve">. Sobre los herederos de</w:t>
      </w:r>
      <w:r>
        <w:t xml:space="preserve"> </w:t>
      </w:r>
      <w:r>
        <w:rPr>
          <w:smallCaps/>
        </w:rPr>
        <w:t xml:space="preserve">Walras</w:t>
      </w:r>
      <w:r>
        <w:t xml:space="preserve">,</w:t>
      </w:r>
      <w:r>
        <w:t xml:space="preserve"> </w:t>
      </w:r>
      <w:r>
        <w:rPr>
          <w:smallCaps/>
        </w:rPr>
        <w:t xml:space="preserve">Ekelund</w:t>
      </w:r>
      <w:r>
        <w:t xml:space="preserve"> </w:t>
      </w:r>
      <w:r>
        <w:t xml:space="preserve">y</w:t>
      </w:r>
      <w:r>
        <w:t xml:space="preserve"> </w:t>
      </w:r>
      <w:r>
        <w:rPr>
          <w:smallCaps/>
        </w:rPr>
        <w:t xml:space="preserve">Hébert</w:t>
      </w:r>
      <w:r>
        <w:t xml:space="preserve"> </w:t>
      </w:r>
      <w:r>
        <w:t xml:space="preserve">(</w:t>
      </w:r>
      <w:hyperlink w:anchor="ref-EkelundHebert2013History">
        <w:r>
          <w:rPr>
            <w:rStyle w:val="Hyperlink"/>
          </w:rPr>
          <w:t xml:space="preserve">2014, cap. 17</w:t>
        </w:r>
      </w:hyperlink>
      <w:r>
        <w:t xml:space="preserve">)</w:t>
      </w:r>
      <w:r>
        <w:t xml:space="preserve">.</w:t>
      </w:r>
    </w:p>
  </w:footnote>
  <w:footnote w:id="25">
    <w:p>
      <w:pPr>
        <w:pStyle w:val="FootnoteText"/>
      </w:pPr>
      <w:r>
        <w:rPr>
          <w:rStyle w:val="FootnoteReference"/>
        </w:rPr>
        <w:footnoteRef/>
      </w:r>
      <w:r>
        <w:t xml:space="preserve"> </w:t>
      </w:r>
      <w:r>
        <w:t xml:space="preserve">Kenneth</w:t>
      </w:r>
      <w:r>
        <w:t xml:space="preserve"> </w:t>
      </w:r>
      <w:r>
        <w:rPr>
          <w:smallCaps/>
        </w:rPr>
        <w:t xml:space="preserve">Arrow</w:t>
      </w:r>
      <w:r>
        <w:t xml:space="preserve"> </w:t>
      </w:r>
      <w:r>
        <w:t xml:space="preserve">recibió el Premio Nobel en 1972, junto con John</w:t>
      </w:r>
      <w:r>
        <w:t xml:space="preserve"> </w:t>
      </w:r>
      <w:r>
        <w:rPr>
          <w:smallCaps/>
        </w:rPr>
        <w:t xml:space="preserve">Hicks</w:t>
      </w:r>
      <w:r>
        <w:t xml:space="preserve">, «por sus contribuciones pioneras a la teoría del equilibrio económico general y a la teoría del bienestar»</w:t>
      </w:r>
      <w:r>
        <w:t xml:space="preserve"> </w:t>
      </w:r>
      <w:r>
        <w:t xml:space="preserve">(</w:t>
      </w:r>
      <w:hyperlink w:anchor="ref-Nobel1972HicksArrow">
        <w:r>
          <w:rPr>
            <w:rStyle w:val="Hyperlink"/>
            <w:smallCaps/>
          </w:rPr>
          <w:t xml:space="preserve">The Nobel Prize</w:t>
        </w:r>
        <w:r>
          <w:rPr>
            <w:rStyle w:val="Hyperlink"/>
          </w:rPr>
          <w:t xml:space="preserve"> </w:t>
        </w:r>
        <w:r>
          <w:rPr>
            <w:rStyle w:val="Hyperlink"/>
          </w:rPr>
          <w:t xml:space="preserve">1972</w:t>
        </w:r>
      </w:hyperlink>
      <w:r>
        <w:t xml:space="preserve">)</w:t>
      </w:r>
      <w:r>
        <w:t xml:space="preserve">; Gérard</w:t>
      </w:r>
      <w:r>
        <w:t xml:space="preserve"> </w:t>
      </w:r>
      <w:r>
        <w:rPr>
          <w:smallCaps/>
        </w:rPr>
        <w:t xml:space="preserve">Debreu</w:t>
      </w:r>
      <w:r>
        <w:t xml:space="preserve">, en 1983, «por incorporar nuevos métodos analíticos a la teoría económica y por su rigurosa reformulación de la teoría del equilibrio general»</w:t>
      </w:r>
      <w:r>
        <w:t xml:space="preserve"> </w:t>
      </w:r>
      <w:r>
        <w:t xml:space="preserve">(</w:t>
      </w:r>
      <w:hyperlink w:anchor="ref-Nobel1983Debreu">
        <w:r>
          <w:rPr>
            <w:rStyle w:val="Hyperlink"/>
            <w:smallCaps/>
          </w:rPr>
          <w:t xml:space="preserve">The Nobel Prize</w:t>
        </w:r>
        <w:r>
          <w:rPr>
            <w:rStyle w:val="Hyperlink"/>
          </w:rPr>
          <w:t xml:space="preserve"> </w:t>
        </w:r>
        <w:r>
          <w:rPr>
            <w:rStyle w:val="Hyperlink"/>
          </w:rPr>
          <w:t xml:space="preserve">1983</w:t>
        </w:r>
      </w:hyperlink>
      <w:r>
        <w:t xml:space="preserve">)</w:t>
      </w:r>
      <w:r>
        <w:t xml:space="preserve">.</w:t>
      </w:r>
    </w:p>
  </w:footnote>
  <w:footnote w:id="30">
    <w:p>
      <w:pPr>
        <w:pStyle w:val="FootnoteText"/>
      </w:pPr>
      <w:r>
        <w:rPr>
          <w:rStyle w:val="FootnoteReference"/>
        </w:rPr>
        <w:footnoteRef/>
      </w:r>
      <w:r>
        <w:t xml:space="preserve"> </w:t>
      </w:r>
      <w:r>
        <w:t xml:space="preserve">Cada agente conoce los precios y sus propias preferencias o su tecnología; no necesita conocer las de los demás, porque los precios resumen toda la información relevante.</w:t>
      </w:r>
    </w:p>
  </w:footnote>
  <w:footnote w:id="31">
    <w:p>
      <w:pPr>
        <w:pStyle w:val="FootnoteText"/>
      </w:pPr>
      <w:r>
        <w:rPr>
          <w:rStyle w:val="FootnoteReference"/>
        </w:rPr>
        <w:footnoteRef/>
      </w:r>
      <w:r>
        <w:t xml:space="preserve"> </w:t>
      </w:r>
      <w:r>
        <w:t xml:space="preserve">Si los hubiera, los precios dejarían de ser señales válidas, porque no recogerían todos los costes y beneficios, y el equilibrio competitivo, si existe, no sería eficiente</w:t>
      </w:r>
      <w:r>
        <w:t xml:space="preserve"> </w:t>
      </w:r>
      <w:r>
        <w:rPr>
          <w:rStyle w:val="Referenciaatema"/>
        </w:rPr>
        <w:t xml:space="preserve">[ver tema 3.A.23]</w:t>
      </w:r>
      <w:r>
        <w:t xml:space="preserve">.</w:t>
      </w:r>
    </w:p>
  </w:footnote>
  <w:footnote w:id="32">
    <w:p>
      <w:pPr>
        <w:pStyle w:val="FootnoteText"/>
      </w:pPr>
      <w:r>
        <w:rPr>
          <w:rStyle w:val="FootnoteReference"/>
        </w:rPr>
        <w:footnoteRef/>
      </w:r>
      <w:r>
        <w:t xml:space="preserve"> </w:t>
      </w:r>
      <w:r>
        <w:t xml:space="preserve">Para la ley de</w:t>
      </w:r>
      <w:r>
        <w:t xml:space="preserve"> </w:t>
      </w:r>
      <w:r>
        <w:rPr>
          <w:smallCaps/>
        </w:rPr>
        <w:t xml:space="preserve">Walras</w:t>
      </w:r>
      <w:r>
        <w:t xml:space="preserve"> </w:t>
      </w:r>
      <w:r>
        <w:t xml:space="preserve">basta la no saciedad local, y para la existencia, la convexidad no estricta (apartado II.1.1). La convexidad estricta hace que la demanda sea una</w:t>
      </w:r>
      <w:r>
        <w:t xml:space="preserve"> </w:t>
      </w:r>
      <w:r>
        <w:rPr>
          <w:i/>
          <w:iCs/>
        </w:rPr>
        <w:t xml:space="preserve">función</w:t>
      </w:r>
      <w:r>
        <w:t xml:space="preserve"> </w:t>
      </w:r>
      <w:r>
        <w:t xml:space="preserve">y no una correspondencia. La utilidad marginal decreciente no es un supuesto del modelo: no es una propiedad ordinal.</w:t>
      </w:r>
    </w:p>
  </w:footnote>
  <w:footnote w:id="33">
    <w:p>
      <w:pPr>
        <w:pStyle w:val="FootnoteText"/>
      </w:pPr>
      <w:r>
        <w:rPr>
          <w:rStyle w:val="FootnoteReference"/>
        </w:rPr>
        <w:footnoteRef/>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w:t>
      </w:r>
      <w:hyperlink w:anchor="ref-ArrowDebreu1954Existence">
        <w:r>
          <w:rPr>
            <w:rStyle w:val="Hyperlink"/>
          </w:rPr>
          <w:t xml:space="preserve">1954</w:t>
        </w:r>
      </w:hyperlink>
      <w:r>
        <w:t xml:space="preserve">)</w:t>
      </w:r>
      <w:r>
        <w:t xml:space="preserve"> </w:t>
      </w:r>
      <w:r>
        <w:t xml:space="preserve">suponen rendimientos decrecientes, de modo que las empresas tienen beneficios y la renta de cada consumidor incluye su participación en ellos.</w:t>
      </w:r>
      <w:r>
        <w:t xml:space="preserve"> </w:t>
      </w:r>
      <w:r>
        <w:rPr>
          <w:smallCaps/>
        </w:rPr>
        <w:t xml:space="preserve">McKenzie</w:t>
      </w:r>
      <w:r>
        <w:t xml:space="preserve"> </w:t>
      </w:r>
      <w:r>
        <w:t xml:space="preserve">(</w:t>
      </w:r>
      <w:hyperlink w:anchor="ref-McKenzie1959Existence">
        <w:r>
          <w:rPr>
            <w:rStyle w:val="Hyperlink"/>
          </w:rPr>
          <w:t xml:space="preserve">1959</w:t>
        </w:r>
      </w:hyperlink>
      <w:r>
        <w:t xml:space="preserve">)</w:t>
      </w:r>
      <w:r>
        <w:t xml:space="preserve"> </w:t>
      </w:r>
      <w:r>
        <w:t xml:space="preserve">trabaja con rendimientos constantes: los beneficios son nulos y los rendimientos decrecientes se tratan como constantes en un factor más, «empresarial», que pertenece a los consumidores.</w:t>
      </w:r>
    </w:p>
  </w:footnote>
  <w:footnote w:id="34">
    <w:p>
      <w:pPr>
        <w:pStyle w:val="FootnoteText"/>
      </w:pPr>
      <w:r>
        <w:rPr>
          <w:rStyle w:val="FootnoteReference"/>
        </w:rPr>
        <w:footnoteRef/>
      </w:r>
      <w:r>
        <w:t xml:space="preserve"> </w:t>
      </w:r>
      <w:r>
        <w:t xml:space="preserve">La función de producción es una relación puramente técnica entre factores y producción: da la máxima cantidad de producto que se obtiene con cada combinación de factores, de modo que solo recoge los métodos de producción técnicamente eficientes</w:t>
      </w:r>
      <w:r>
        <w:t xml:space="preserve"> </w:t>
      </w:r>
      <w:r>
        <w:rPr>
          <w:rStyle w:val="Referenciaatema"/>
        </w:rPr>
        <w:t xml:space="preserve">[ver tema 3.A.11]</w:t>
      </w:r>
      <w:r>
        <w:t xml:space="preserve">.</w:t>
      </w:r>
    </w:p>
  </w:footnote>
  <w:footnote w:id="35">
    <w:p>
      <w:pPr>
        <w:pStyle w:val="FootnoteText"/>
      </w:pPr>
      <w:r>
        <w:rPr>
          <w:rStyle w:val="FootnoteReference"/>
        </w:rPr>
        <w:footnoteRef/>
      </w:r>
      <w:r>
        <w:t xml:space="preserve"> </w:t>
      </w:r>
      <w:r>
        <w:t xml:space="preserve">Las 2 tecnologías pueden ser distintas: no tienen por qué usar los factores con la misma intensidad.</w:t>
      </w:r>
    </w:p>
  </w:footnote>
  <w:footnote w:id="36">
    <w:p>
      <w:pPr>
        <w:pStyle w:val="FootnoteText"/>
      </w:pPr>
      <w:r>
        <w:rPr>
          <w:rStyle w:val="FootnoteReference"/>
        </w:rPr>
        <w:footnoteRef/>
      </w:r>
      <w:r>
        <w:t xml:space="preserve"> </w:t>
      </w:r>
      <w:r>
        <w:rPr>
          <w:smallCaps/>
        </w:rPr>
        <w:t xml:space="preserve">Walras</w:t>
      </w:r>
      <w:r>
        <w:t xml:space="preserve"> </w:t>
      </w:r>
      <w:r>
        <w:t xml:space="preserve">no habla de un subastador: «</w:t>
      </w:r>
      <w:r>
        <w:rPr>
          <w:i/>
          <w:iCs/>
        </w:rPr>
        <w:t xml:space="preserve">[…] supposons qu’</w:t>
      </w:r>
      <w:r>
        <w:rPr>
          <w:b/>
          <w:bCs/>
          <w:i/>
          <w:iCs/>
        </w:rPr>
        <w:t xml:space="preserve">on</w:t>
      </w:r>
      <w:r>
        <w:rPr>
          <w:i/>
          <w:iCs/>
        </w:rPr>
        <w:t xml:space="preserve"> </w:t>
      </w:r>
      <w:r>
        <w:rPr>
          <w:i/>
          <w:iCs/>
        </w:rPr>
        <w:t xml:space="preserve">y crie</w:t>
      </w:r>
      <w:r>
        <w:rPr>
          <w:i/>
          <w:iCs/>
        </w:rPr>
        <w:t xml:space="preserve"> </w:t>
      </w:r>
      <m:oMath>
        <m:r>
          <m:t>m</m:t>
        </m:r>
        <m:d>
          <m:dPr>
            <m:begChr m:val="("/>
            <m:sepChr m:val=""/>
            <m:endChr m:val=")"/>
            <m:grow/>
          </m:dPr>
          <m:e>
            <m:r>
              <m:t>m</m:t>
            </m:r>
            <m:r>
              <m:rPr>
                <m:sty m:val="p"/>
              </m:rPr>
              <m:t>−</m:t>
            </m:r>
            <m:r>
              <m:t>1</m:t>
            </m:r>
          </m:e>
        </m:d>
      </m:oMath>
      <w:r>
        <w:rPr>
          <w:i/>
          <w:iCs/>
        </w:rPr>
        <w:t xml:space="preserve"> </w:t>
      </w:r>
      <w:r>
        <w:rPr>
          <w:i/>
          <w:iCs/>
        </w:rPr>
        <w:t xml:space="preserve">prix des</w:t>
      </w:r>
      <w:r>
        <w:rPr>
          <w:i/>
          <w:iCs/>
        </w:rPr>
        <w:t xml:space="preserve"> </w:t>
      </w:r>
      <m:oMath>
        <m:r>
          <m:t>m</m:t>
        </m:r>
      </m:oMath>
      <w:r>
        <w:rPr>
          <w:i/>
          <w:iCs/>
        </w:rPr>
        <w:t xml:space="preserve"> </w:t>
      </w:r>
      <w:r>
        <w:rPr>
          <w:i/>
          <w:iCs/>
        </w:rPr>
        <w:t xml:space="preserve">marchandises les unes en les autres. Ces prix peuvent être criés au hasard ; pour mieux dire, ils ne peuvent être criés qu’au hasard. Et toutefois il est certain qu’on peut faire en sorte qu’il y en ait parmi eux</w:t>
      </w:r>
      <w:r>
        <w:rPr>
          <w:i/>
          <w:iCs/>
        </w:rPr>
        <w:t xml:space="preserve"> </w:t>
      </w:r>
      <m:oMath>
        <m:d>
          <m:dPr>
            <m:begChr m:val="("/>
            <m:sepChr m:val=""/>
            <m:endChr m:val=")"/>
            <m:grow/>
          </m:dPr>
          <m:e>
            <m:r>
              <m:t>m</m:t>
            </m:r>
            <m:r>
              <m:rPr>
                <m:sty m:val="p"/>
              </m:rPr>
              <m:t>−</m:t>
            </m:r>
            <m:r>
              <m:t>1</m:t>
            </m:r>
          </m:e>
        </m:d>
        <m:d>
          <m:dPr>
            <m:begChr m:val="("/>
            <m:sepChr m:val=""/>
            <m:endChr m:val=")"/>
            <m:grow/>
          </m:dPr>
          <m:e>
            <m:r>
              <m:t>m</m:t>
            </m:r>
            <m:r>
              <m:rPr>
                <m:sty m:val="p"/>
              </m:rPr>
              <m:t>−</m:t>
            </m:r>
            <m:r>
              <m:t>1</m:t>
            </m:r>
          </m:e>
        </m:d>
        <m:r>
          <m:rPr>
            <m:sty m:val="p"/>
          </m:rPr>
          <m:t>=</m:t>
        </m:r>
        <m:r>
          <m:t>m</m:t>
        </m:r>
        <m:d>
          <m:dPr>
            <m:begChr m:val="("/>
            <m:sepChr m:val=""/>
            <m:endChr m:val=")"/>
            <m:grow/>
          </m:dPr>
          <m:e>
            <m:r>
              <m:t>m</m:t>
            </m:r>
            <m:r>
              <m:rPr>
                <m:sty m:val="p"/>
              </m:rPr>
              <m:t>−</m:t>
            </m:r>
            <m:r>
              <m:t>1</m:t>
            </m:r>
          </m:e>
        </m:d>
        <m:r>
          <m:rPr>
            <m:sty m:val="p"/>
          </m:rPr>
          <m:t>−</m:t>
        </m:r>
        <m:d>
          <m:dPr>
            <m:begChr m:val="("/>
            <m:sepChr m:val=""/>
            <m:endChr m:val=")"/>
            <m:grow/>
          </m:dPr>
          <m:e>
            <m:r>
              <m:t>m</m:t>
            </m:r>
            <m:r>
              <m:rPr>
                <m:sty m:val="p"/>
              </m:rPr>
              <m:t>−</m:t>
            </m:r>
            <m:r>
              <m:t>1</m:t>
            </m:r>
          </m:e>
        </m:d>
      </m:oMath>
      <w:r>
        <w:rPr>
          <w:i/>
          <w:iCs/>
        </w:rPr>
        <w:t xml:space="preserve"> </w:t>
      </w:r>
      <w:r>
        <w:rPr>
          <w:i/>
          <w:iCs/>
        </w:rPr>
        <w:t xml:space="preserve">qui soient liés aux</w:t>
      </w:r>
      <w:r>
        <w:rPr>
          <w:i/>
          <w:iCs/>
        </w:rPr>
        <w:t xml:space="preserve"> </w:t>
      </w:r>
      <m:oMath>
        <m:r>
          <m:t>m</m:t>
        </m:r>
        <m:r>
          <m:rPr>
            <m:sty m:val="p"/>
          </m:rPr>
          <m:t>−</m:t>
        </m:r>
        <m:r>
          <m:t>1</m:t>
        </m:r>
      </m:oMath>
      <w:r>
        <w:rPr>
          <w:i/>
          <w:iCs/>
        </w:rPr>
        <w:t xml:space="preserve"> </w:t>
      </w:r>
      <w:r>
        <w:rPr>
          <w:i/>
          <w:iCs/>
        </w:rPr>
        <w:t xml:space="preserve">autres par la condition d’équilibre général. A ces prix, ainsi criés, chaque échangeur détermine sa demande ou offre de (A), (B), (C), (D)… Cela se fait après réflexion, sans calcul, mais exactement comme cela se ferait par le calcul en vertu du système des équations d’équivalence des quantités demandées et offertes et de satisfaction maximum complété par la restriction convenue. Il s’agit de fonder sur le fait de cette détermination sans calcul une méthode de résolution par</w:t>
      </w:r>
      <w:r>
        <w:t xml:space="preserve"> </w:t>
      </w:r>
      <w:r>
        <w:rPr>
          <w:b/>
          <w:bCs/>
        </w:rPr>
        <w:t xml:space="preserve">tâtonnement</w:t>
      </w:r>
      <w:r>
        <w:t xml:space="preserve"> </w:t>
      </w:r>
      <w:r>
        <w:rPr>
          <w:i/>
          <w:iCs/>
        </w:rPr>
        <w:t xml:space="preserve">des équations d’égalité de l’offre et de la demande totales</w:t>
      </w:r>
      <w:r>
        <w:t xml:space="preserve">»</w:t>
      </w:r>
      <w:r>
        <w:t xml:space="preserve"> </w:t>
      </w:r>
      <w:r>
        <w:t xml:space="preserve">(</w:t>
      </w:r>
      <w:hyperlink w:anchor="ref-Walras1874Elements">
        <w:r>
          <w:rPr>
            <w:rStyle w:val="Hyperlink"/>
            <w:smallCaps/>
          </w:rPr>
          <w:t xml:space="preserve">Walras</w:t>
        </w:r>
        <w:r>
          <w:rPr>
            <w:rStyle w:val="Hyperlink"/>
          </w:rPr>
          <w:t xml:space="preserve"> </w:t>
        </w:r>
        <w:r>
          <w:rPr>
            <w:rStyle w:val="Hyperlink"/>
          </w:rPr>
          <w:t xml:space="preserve">1874, párr. 126, 127</w:t>
        </w:r>
      </w:hyperlink>
      <w:r>
        <w:t xml:space="preserve">)</w:t>
      </w:r>
      <w:r>
        <w:t xml:space="preserve">. En castellano: «[…] supongamos que en él</w:t>
      </w:r>
      <w:r>
        <w:t xml:space="preserve"> </w:t>
      </w:r>
      <w:r>
        <w:rPr>
          <w:b/>
          <w:bCs/>
        </w:rPr>
        <w:t xml:space="preserve">se</w:t>
      </w:r>
      <w:r>
        <w:t xml:space="preserve"> </w:t>
      </w:r>
      <w:r>
        <w:t xml:space="preserve">vocean</w:t>
      </w:r>
      <w:r>
        <w:t xml:space="preserve"> </w:t>
      </w:r>
      <m:oMath>
        <m:r>
          <m:t>m</m:t>
        </m:r>
        <m:d>
          <m:dPr>
            <m:begChr m:val="("/>
            <m:sepChr m:val=""/>
            <m:endChr m:val=")"/>
            <m:grow/>
          </m:dPr>
          <m:e>
            <m:r>
              <m:t>m</m:t>
            </m:r>
            <m:r>
              <m:rPr>
                <m:sty m:val="p"/>
              </m:rPr>
              <m:t>−</m:t>
            </m:r>
            <m:r>
              <m:t>1</m:t>
            </m:r>
          </m:e>
        </m:d>
      </m:oMath>
      <w:r>
        <w:t xml:space="preserve"> </w:t>
      </w:r>
      <w:r>
        <w:t xml:space="preserve">precios de las</w:t>
      </w:r>
      <w:r>
        <w:t xml:space="preserve"> </w:t>
      </w:r>
      <m:oMath>
        <m:r>
          <m:t>m</m:t>
        </m:r>
      </m:oMath>
      <w:r>
        <w:t xml:space="preserve"> </w:t>
      </w:r>
      <w:r>
        <w:t xml:space="preserve">mercancías unas en términos de otras. Estos precios pueden vocearse al azar; mejor dicho, solo pueden vocearse al azar. Y, sin embargo, es seguro que se puede hacer que entre ellos haya</w:t>
      </w:r>
      <w:r>
        <w:t xml:space="preserve"> </w:t>
      </w:r>
      <m:oMath>
        <m:d>
          <m:dPr>
            <m:begChr m:val="("/>
            <m:sepChr m:val=""/>
            <m:endChr m:val=")"/>
            <m:grow/>
          </m:dPr>
          <m:e>
            <m:r>
              <m:t>m</m:t>
            </m:r>
            <m:r>
              <m:rPr>
                <m:sty m:val="p"/>
              </m:rPr>
              <m:t>−</m:t>
            </m:r>
            <m:r>
              <m:t>1</m:t>
            </m:r>
          </m:e>
        </m:d>
        <m:d>
          <m:dPr>
            <m:begChr m:val="("/>
            <m:sepChr m:val=""/>
            <m:endChr m:val=")"/>
            <m:grow/>
          </m:dPr>
          <m:e>
            <m:r>
              <m:t>m</m:t>
            </m:r>
            <m:r>
              <m:rPr>
                <m:sty m:val="p"/>
              </m:rPr>
              <m:t>−</m:t>
            </m:r>
            <m:r>
              <m:t>1</m:t>
            </m:r>
          </m:e>
        </m:d>
        <m:r>
          <m:rPr>
            <m:sty m:val="p"/>
          </m:rPr>
          <m:t>=</m:t>
        </m:r>
        <m:r>
          <m:t>m</m:t>
        </m:r>
        <m:d>
          <m:dPr>
            <m:begChr m:val="("/>
            <m:sepChr m:val=""/>
            <m:endChr m:val=")"/>
            <m:grow/>
          </m:dPr>
          <m:e>
            <m:r>
              <m:t>m</m:t>
            </m:r>
            <m:r>
              <m:rPr>
                <m:sty m:val="p"/>
              </m:rPr>
              <m:t>−</m:t>
            </m:r>
            <m:r>
              <m:t>1</m:t>
            </m:r>
          </m:e>
        </m:d>
        <m:r>
          <m:rPr>
            <m:sty m:val="p"/>
          </m:rPr>
          <m:t>−</m:t>
        </m:r>
        <m:d>
          <m:dPr>
            <m:begChr m:val="("/>
            <m:sepChr m:val=""/>
            <m:endChr m:val=")"/>
            <m:grow/>
          </m:dPr>
          <m:e>
            <m:r>
              <m:t>m</m:t>
            </m:r>
            <m:r>
              <m:rPr>
                <m:sty m:val="p"/>
              </m:rPr>
              <m:t>−</m:t>
            </m:r>
            <m:r>
              <m:t>1</m:t>
            </m:r>
          </m:e>
        </m:d>
      </m:oMath>
      <w:r>
        <w:t xml:space="preserve"> </w:t>
      </w:r>
      <w:r>
        <w:t xml:space="preserve">que estén ligados a los otros</w:t>
      </w:r>
      <w:r>
        <w:t xml:space="preserve"> </w:t>
      </w:r>
      <m:oMath>
        <m:r>
          <m:t>m</m:t>
        </m:r>
        <m:r>
          <m:rPr>
            <m:sty m:val="p"/>
          </m:rPr>
          <m:t>−</m:t>
        </m:r>
        <m:r>
          <m:t>1</m:t>
        </m:r>
      </m:oMath>
      <w:r>
        <w:t xml:space="preserve"> </w:t>
      </w:r>
      <w:r>
        <w:t xml:space="preserve">por la condición de equilibrio general. A estos precios, así voceados, cada participante en el intercambio determina su demanda u oferta de (A), (B), (C), (D)… Lo hace tras reflexionar, sin cálculo, pero exactamente como se haría mediante el cálculo en virtud del sistema de ecuaciones de equivalencia de las cantidades demandadas y ofrecidas y de satisfacción máxima, completado con la restricción convenida. Se trata de fundar sobre el hecho de esta determinación sin cálculo un método de resolución por</w:t>
      </w:r>
      <w:r>
        <w:t xml:space="preserve"> </w:t>
      </w:r>
      <w:r>
        <w:rPr>
          <w:b/>
          <w:bCs/>
        </w:rPr>
        <w:t xml:space="preserve">tanteo</w:t>
      </w:r>
      <w:r>
        <w:t xml:space="preserve"> </w:t>
      </w:r>
      <w:r>
        <w:t xml:space="preserve">de las ecuaciones de igualdad de la oferta y la demanda totales» (traducción propia; las negritas son nuestras). El sujeto es el impersonal</w:t>
      </w:r>
      <w:r>
        <w:t xml:space="preserve"> </w:t>
      </w:r>
      <w:r>
        <w:rPr>
          <w:i/>
          <w:iCs/>
        </w:rPr>
        <w:t xml:space="preserve">on</w:t>
      </w:r>
      <w:r>
        <w:t xml:space="preserve">: nadie vocea los precios en concreto, y la restricción convenida es que nadie ofrezca más de lo que posee. La literatura posterior personifica ese proceso en un subastador walrasiano. En las primeras ediciones de los</w:t>
      </w:r>
      <w:r>
        <w:t xml:space="preserve"> </w:t>
      </w:r>
      <w:r>
        <w:rPr>
          <w:i/>
          <w:iCs/>
        </w:rPr>
        <w:t xml:space="preserve">Éléments</w:t>
      </w:r>
      <w:r>
        <w:t xml:space="preserve"> </w:t>
      </w:r>
      <w:r>
        <w:t xml:space="preserve">el tanteo admite producción e intercambios a precios de desequilibrio; tras las críticas de</w:t>
      </w:r>
      <w:r>
        <w:t xml:space="preserve"> </w:t>
      </w:r>
      <w:r>
        <w:rPr>
          <w:smallCaps/>
        </w:rPr>
        <w:t xml:space="preserve">Bertrand</w:t>
      </w:r>
      <w:r>
        <w:t xml:space="preserve"> </w:t>
      </w:r>
      <w:r>
        <w:t xml:space="preserve">y</w:t>
      </w:r>
      <w:r>
        <w:t xml:space="preserve"> </w:t>
      </w:r>
      <w:r>
        <w:rPr>
          <w:smallCaps/>
        </w:rPr>
        <w:t xml:space="preserve">Edgeworth</w:t>
      </w:r>
      <w:r>
        <w:t xml:space="preserve"> </w:t>
      </w:r>
      <w:r>
        <w:t xml:space="preserve">(con intercambios fuera del equilibrio, la riqueza de los agentes cambia en cada ronda),</w:t>
      </w:r>
      <w:r>
        <w:t xml:space="preserve"> </w:t>
      </w:r>
      <w:r>
        <w:rPr>
          <w:smallCaps/>
        </w:rPr>
        <w:t xml:space="preserve">Walras</w:t>
      </w:r>
      <w:r>
        <w:t xml:space="preserve"> </w:t>
      </w:r>
      <w:r>
        <w:t xml:space="preserve">lo sustituye por un tanteo con compromisos escritos («</w:t>
      </w:r>
      <w:r>
        <w:rPr>
          <w:i/>
          <w:iCs/>
        </w:rPr>
        <w:t xml:space="preserve">bons</w:t>
      </w:r>
      <w:r>
        <w:t xml:space="preserve">») que solo se ejecutan en el equilibrio</w:t>
      </w:r>
      <w:r>
        <w:t xml:space="preserve"> </w:t>
      </w:r>
      <w:r>
        <w:t xml:space="preserve">(</w:t>
      </w:r>
      <w:hyperlink w:anchor="ref-Walker1987Tatonnement">
        <w:r>
          <w:rPr>
            <w:rStyle w:val="Hyperlink"/>
            <w:smallCaps/>
          </w:rPr>
          <w:t xml:space="preserve">Walker</w:t>
        </w:r>
        <w:r>
          <w:rPr>
            <w:rStyle w:val="Hyperlink"/>
          </w:rPr>
          <w:t xml:space="preserve"> </w:t>
        </w:r>
        <w:r>
          <w:rPr>
            <w:rStyle w:val="Hyperlink"/>
          </w:rPr>
          <w:t xml:space="preserve">1987</w:t>
        </w:r>
      </w:hyperlink>
      <w:r>
        <w:t xml:space="preserve">)</w:t>
      </w:r>
      <w:r>
        <w:t xml:space="preserve">. Con ello el tanteo deja de describir cómo se ajustan los mercados reales y pasa a ser un proceso virtual, en tiempo lógico. La idea de un mecanismo que lleva los precios de mercado a los «naturales» está ya en</w:t>
      </w:r>
      <w:r>
        <w:t xml:space="preserve"> </w:t>
      </w:r>
      <w:r>
        <w:rPr>
          <w:smallCaps/>
        </w:rPr>
        <w:t xml:space="preserve">Smith</w:t>
      </w:r>
      <w:r>
        <w:t xml:space="preserve"> </w:t>
      </w:r>
      <w:r>
        <w:t xml:space="preserve">(</w:t>
      </w:r>
      <w:hyperlink w:anchor="ref-Smith1776Wealth">
        <w:r>
          <w:rPr>
            <w:rStyle w:val="Hyperlink"/>
          </w:rPr>
          <w:t xml:space="preserve">1776, lib. I</w:t>
        </w:r>
      </w:hyperlink>
      <w:r>
        <w:t xml:space="preserve">, cap. VII)</w:t>
      </w:r>
      <w:r>
        <w:t xml:space="preserve">.</w:t>
      </w:r>
    </w:p>
  </w:footnote>
  <w:footnote w:id="38">
    <w:p>
      <w:pPr>
        <w:pStyle w:val="FootnoteText"/>
      </w:pPr>
      <w:r>
        <w:rPr>
          <w:rStyle w:val="FootnoteReference"/>
        </w:rPr>
        <w:footnoteRef/>
      </w:r>
      <w:r>
        <w:t xml:space="preserve"> </w:t>
      </w:r>
      <w:r>
        <w:t xml:space="preserve">El mismo problema puede resolverse en 2 etapas: primero, la forma más barata de producir cada cantidad (la función de costes) y después la cantidad que maximiza el beneficio,</w:t>
      </w:r>
      <w:r>
        <w:t xml:space="preserve"> </w:t>
      </w:r>
      <m:oMath>
        <m:sSub>
          <m:e>
            <m:r>
              <m:t>p</m:t>
            </m:r>
          </m:e>
          <m:sub>
            <m:r>
              <m:t>j</m:t>
            </m:r>
          </m:sub>
        </m:sSub>
        <m:r>
          <m:rPr>
            <m:sty m:val="p"/>
          </m:rPr>
          <m:t>=</m:t>
        </m:r>
        <m:sSub>
          <m:e>
            <m:r>
              <m:rPr>
                <m:sty m:val="p"/>
              </m:rPr>
              <m:t>C</m:t>
            </m:r>
            <m:r>
              <m:rPr>
                <m:sty m:val="p"/>
              </m:rPr>
              <m:t>M</m:t>
            </m:r>
            <m:r>
              <m:rPr>
                <m:sty m:val="p"/>
              </m:rPr>
              <m:t>g</m:t>
            </m:r>
          </m:e>
          <m:sub>
            <m:r>
              <m:t>j</m:t>
            </m:r>
          </m:sub>
        </m:sSub>
      </m:oMath>
      <w:r>
        <w:t xml:space="preserve"> </w:t>
      </w:r>
      <w:r>
        <w:rPr>
          <w:rStyle w:val="Referenciaatema"/>
        </w:rPr>
        <w:t xml:space="preserve">[ver tema 3.A.12]</w:t>
      </w:r>
      <w:r>
        <w:t xml:space="preserve">. El planteamiento general, con</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 está en el anexo A.</w:t>
      </w:r>
    </w:p>
  </w:footnote>
  <w:footnote w:id="39">
    <w:p>
      <w:pPr>
        <w:pStyle w:val="FootnoteText"/>
      </w:pPr>
      <w:r>
        <w:rPr>
          <w:rStyle w:val="FootnoteReference"/>
        </w:rPr>
        <w:footnoteRef/>
      </w:r>
      <w:r>
        <w:t xml:space="preserve"> </w:t>
      </w:r>
      <w:r>
        <w:t xml:space="preserve">Si se quiere que la oferta sea una</w:t>
      </w:r>
      <w:r>
        <w:t xml:space="preserve"> </w:t>
      </w:r>
      <w:r>
        <w:rPr>
          <w:i/>
          <w:iCs/>
        </w:rPr>
        <w:t xml:space="preserve">función</w:t>
      </w:r>
      <w:r>
        <w:t xml:space="preserve"> </w:t>
      </w:r>
      <w:r>
        <w:t xml:space="preserve">y no una correspondencia, hace falta</w:t>
      </w:r>
      <w:r>
        <w:t xml:space="preserve"> </w:t>
      </w:r>
      <m:oMath>
        <m:sSub>
          <m:e>
            <m:r>
              <m:t>F</m:t>
            </m:r>
          </m:e>
          <m:sub>
            <m:r>
              <m:t>j</m:t>
            </m:r>
          </m:sub>
        </m:sSub>
      </m:oMath>
      <w:r>
        <w:t xml:space="preserve"> </w:t>
      </w:r>
      <w:r>
        <w:t xml:space="preserve">estrictamente cóncava, lo que implica rendimientos estrictamente decrecientes: con</w:t>
      </w:r>
      <w:r>
        <w:t xml:space="preserve"> </w:t>
      </w:r>
      <m:oMath>
        <m:sSub>
          <m:e>
            <m:r>
              <m:t>F</m:t>
            </m:r>
          </m:e>
          <m:sub>
            <m:r>
              <m:t>j</m:t>
            </m:r>
          </m:sub>
        </m:sSub>
        <m:d>
          <m:dPr>
            <m:begChr m:val="("/>
            <m:sepChr m:val=""/>
            <m:endChr m:val=")"/>
            <m:grow/>
          </m:dPr>
          <m:e>
            <m:acc>
              <m:accPr>
                <m:chr m:val="⃗"/>
              </m:accPr>
              <m:e>
                <m:r>
                  <m:t>0</m:t>
                </m:r>
              </m:e>
            </m:acc>
          </m:e>
        </m:d>
        <m:r>
          <m:rPr>
            <m:sty m:val="p"/>
          </m:rPr>
          <m:t>=</m:t>
        </m:r>
        <m:r>
          <m:t>0</m:t>
        </m:r>
      </m:oMath>
      <w:r>
        <w:t xml:space="preserve">,</w:t>
      </w:r>
      <w:r>
        <w:t xml:space="preserve"> </w:t>
      </w:r>
      <m:oMath>
        <m:sSub>
          <m:e>
            <m:r>
              <m:t>F</m:t>
            </m:r>
          </m:e>
          <m:sub>
            <m:r>
              <m:t>j</m:t>
            </m:r>
          </m:sub>
        </m:sSub>
        <m:d>
          <m:dPr>
            <m:begChr m:val="("/>
            <m:sepChr m:val=""/>
            <m:endChr m:val=")"/>
            <m:grow/>
          </m:dPr>
          <m:e>
            <m:r>
              <m:t>λ</m:t>
            </m:r>
            <m:acc>
              <m:accPr>
                <m:chr m:val="⃗"/>
              </m:accPr>
              <m:e>
                <m:r>
                  <m:t>z</m:t>
                </m:r>
              </m:e>
            </m:acc>
          </m:e>
        </m:d>
        <m:r>
          <m:rPr>
            <m:sty m:val="p"/>
          </m:rPr>
          <m:t>&lt;</m:t>
        </m:r>
        <m:r>
          <m:t>λ</m:t>
        </m:r>
        <m:sSub>
          <m:e>
            <m:r>
              <m:t>F</m:t>
            </m:r>
          </m:e>
          <m:sub>
            <m:r>
              <m:t>j</m:t>
            </m:r>
          </m:sub>
        </m:sSub>
        <m:d>
          <m:dPr>
            <m:begChr m:val="("/>
            <m:sepChr m:val=""/>
            <m:endChr m:val=")"/>
            <m:grow/>
          </m:dPr>
          <m:e>
            <m:acc>
              <m:accPr>
                <m:chr m:val="⃗"/>
              </m:accPr>
              <m:e>
                <m:r>
                  <m:t>z</m:t>
                </m:r>
              </m:e>
            </m:acc>
          </m:e>
        </m:d>
      </m:oMath>
      <w:r>
        <w:t xml:space="preserve"> </w:t>
      </w:r>
      <w:r>
        <w:t xml:space="preserve">para</w:t>
      </w:r>
      <w:r>
        <w:t xml:space="preserve"> </w:t>
      </w:r>
      <m:oMath>
        <m:r>
          <m:t>λ</m:t>
        </m:r>
        <m:r>
          <m:rPr>
            <m:sty m:val="p"/>
          </m:rPr>
          <m:t>&gt;</m:t>
        </m:r>
        <m:r>
          <m:t>1</m:t>
        </m:r>
      </m:oMath>
      <w:r>
        <w:t xml:space="preserve">. Con rendimientos constantes la escala de cada empresa queda indeterminada a los precios de equilibrio y la fija el pleno empleo de los factores. Las isocuantas estrictamente convexas (cuasiconcavidad estricta) no imponen, en cambio, ningún tipo de rendimientos</w:t>
      </w:r>
      <w:r>
        <w:t xml:space="preserve"> </w:t>
      </w:r>
      <w:r>
        <w:rPr>
          <w:rStyle w:val="Referenciaatema"/>
        </w:rPr>
        <w:t xml:space="preserve">[ver tema 3.A.11]</w:t>
      </w:r>
      <w:r>
        <w:t xml:space="preserve">.</w:t>
      </w:r>
    </w:p>
  </w:footnote>
  <w:footnote w:id="40">
    <w:p>
      <w:pPr>
        <w:pStyle w:val="FootnoteText"/>
      </w:pPr>
      <w:r>
        <w:rPr>
          <w:rStyle w:val="FootnoteReference"/>
        </w:rPr>
        <w:footnoteRef/>
      </w:r>
      <w:r>
        <w:t xml:space="preserve"> </w:t>
      </w:r>
      <w:r>
        <w:t xml:space="preserve">Los 2 vértices de la caja, en los que una empresa usa todos los factores y la otra ninguno, también forman parte de la curva de contrato. La pendiente común de las isocuantas cambia a lo largo de la curva de contrato: solo es constante (y la curva de contrato es la diagonal) si las 2 tecnologías usan los factores con la misma intensidad.</w:t>
      </w:r>
    </w:p>
  </w:footnote>
  <w:footnote w:id="41">
    <w:p>
      <w:pPr>
        <w:pStyle w:val="FootnoteText"/>
      </w:pPr>
      <w:r>
        <w:rPr>
          <w:rStyle w:val="FootnoteReference"/>
        </w:rPr>
        <w:footnoteRef/>
      </w:r>
      <w:r>
        <w:t xml:space="preserve"> </w:t>
      </w:r>
      <w:r>
        <w:t xml:space="preserve">Es decreciente, porque las funciones de producción son crecientes. Su forma depende de los rendimientos y de las intensidades factoriales: con rendimientos decrecientes es estrictamente cóncava; con rendimientos constantes es estrictamente cóncava si los 2 bienes usan los factores en proporciones distintas y</w:t>
      </w:r>
      <w:r>
        <w:t xml:space="preserve"> </w:t>
      </w:r>
      <w:r>
        <w:rPr>
          <w:i/>
          <w:iCs/>
        </w:rPr>
        <w:t xml:space="preserve">lineal</w:t>
      </w:r>
      <w:r>
        <w:t xml:space="preserve"> </w:t>
      </w:r>
      <w:r>
        <w:t xml:space="preserve">si las intensidades factoriales coinciden; con rendimientos crecientes puede ser convexa y el equilibrio competitivo puede no existir</w:t>
      </w:r>
      <w:r>
        <w:t xml:space="preserve"> </w:t>
      </w:r>
      <w:r>
        <w:rPr>
          <w:rStyle w:val="Referenciaatema"/>
        </w:rPr>
        <w:t xml:space="preserve">[ver tema 3.B.6]</w:t>
      </w:r>
      <w:r>
        <w:t xml:space="preserve">.</w:t>
      </w:r>
    </w:p>
  </w:footnote>
  <w:footnote w:id="42">
    <w:p>
      <w:pPr>
        <w:pStyle w:val="FootnoteText"/>
      </w:pPr>
      <w:r>
        <w:rPr>
          <w:rStyle w:val="FootnoteReference"/>
        </w:rPr>
        <w:footnoteRef/>
      </w:r>
      <w:r>
        <w:t xml:space="preserve"> </w:t>
      </w:r>
      <w:r>
        <w:t xml:space="preserve">La intuición de que la RMT sea el cociente de los costes marginales: para producir una unidad más de</w:t>
      </w:r>
      <w:r>
        <w:t xml:space="preserve"> </w:t>
      </w:r>
      <m:oMath>
        <m:r>
          <m:t>X</m:t>
        </m:r>
      </m:oMath>
      <w:r>
        <w:t xml:space="preserve"> </w:t>
      </w:r>
      <w:r>
        <w:t xml:space="preserve">hay que retirar de la producción de</w:t>
      </w:r>
      <w:r>
        <w:t xml:space="preserve"> </w:t>
      </w:r>
      <m:oMath>
        <m:r>
          <m:t>Y</m:t>
        </m:r>
      </m:oMath>
      <w:r>
        <w:t xml:space="preserve"> </w:t>
      </w:r>
      <w:r>
        <w:t xml:space="preserve">factores que cuestan</w:t>
      </w:r>
      <w:r>
        <w:t xml:space="preserve"> </w:t>
      </w:r>
      <m:oMath>
        <m:sSub>
          <m:e>
            <m:r>
              <m:rPr>
                <m:sty m:val="p"/>
              </m:rPr>
              <m:t>C</m:t>
            </m:r>
            <m:r>
              <m:rPr>
                <m:sty m:val="p"/>
              </m:rPr>
              <m:t>M</m:t>
            </m:r>
            <m:r>
              <m:rPr>
                <m:sty m:val="p"/>
              </m:rPr>
              <m:t>g</m:t>
            </m:r>
          </m:e>
          <m:sub>
            <m:r>
              <m:t>X</m:t>
            </m:r>
          </m:sub>
        </m:sSub>
      </m:oMath>
      <w:r>
        <w:t xml:space="preserve">, y con ellos se dejan de producir</w:t>
      </w:r>
      <w:r>
        <w:t xml:space="preserve"> </w:t>
      </w:r>
      <m:oMath>
        <m:sSub>
          <m:e>
            <m:r>
              <m:rPr>
                <m:sty m:val="p"/>
              </m:rPr>
              <m:t>C</m:t>
            </m:r>
            <m:r>
              <m:rPr>
                <m:sty m:val="p"/>
              </m:rPr>
              <m:t>M</m:t>
            </m:r>
            <m:r>
              <m:rPr>
                <m:sty m:val="p"/>
              </m:rPr>
              <m:t>g</m:t>
            </m:r>
          </m:e>
          <m:sub>
            <m:r>
              <m:t>X</m:t>
            </m:r>
          </m:sub>
        </m:sSub>
        <m:r>
          <m:rPr>
            <m:sty m:val="p"/>
          </m:rPr>
          <m:t>/</m:t>
        </m:r>
        <m:sSub>
          <m:e>
            <m:r>
              <m:rPr>
                <m:sty m:val="p"/>
              </m:rPr>
              <m:t>C</m:t>
            </m:r>
            <m:r>
              <m:rPr>
                <m:sty m:val="p"/>
              </m:rPr>
              <m:t>M</m:t>
            </m:r>
            <m:r>
              <m:rPr>
                <m:sty m:val="p"/>
              </m:rPr>
              <m:t>g</m:t>
            </m:r>
          </m:e>
          <m:sub>
            <m:r>
              <m:t>Y</m:t>
            </m:r>
          </m:sub>
        </m:sSub>
      </m:oMath>
      <w:r>
        <w:t xml:space="preserve"> </w:t>
      </w:r>
      <w:r>
        <w:t xml:space="preserve">unidades de</w:t>
      </w:r>
      <w:r>
        <w:t xml:space="preserve"> </w:t>
      </w:r>
      <m:oMath>
        <m:r>
          <m:t>Y</m:t>
        </m:r>
      </m:oMath>
      <w:r>
        <w:t xml:space="preserve">. En un tramo pequeño de la FPP, la distancia vertical entre 2 puntos es lo que se sacrifica de</w:t>
      </w:r>
      <w:r>
        <w:t xml:space="preserve"> </w:t>
      </w:r>
      <m:oMath>
        <m:r>
          <m:t>Y</m:t>
        </m:r>
      </m:oMath>
      <w:r>
        <w:t xml:space="preserve"> </w:t>
      </w:r>
      <w:r>
        <w:t xml:space="preserve">y la horizontal, lo que se gana de</w:t>
      </w:r>
      <w:r>
        <w:t xml:space="preserve"> </w:t>
      </w:r>
      <m:oMath>
        <m:r>
          <m:t>X</m:t>
        </m:r>
      </m:oMath>
      <w:r>
        <w:t xml:space="preserve">; su cociente es la pendiente (en valor absoluto) de la frontera. Vale cuando los factores se asignan con eficiencia y a precios comunes, como en el equilibrio competitivo.</w:t>
      </w:r>
    </w:p>
  </w:footnote>
  <w:footnote w:id="48">
    <w:p>
      <w:pPr>
        <w:pStyle w:val="FootnoteText"/>
      </w:pPr>
      <w:r>
        <w:rPr>
          <w:rStyle w:val="FootnoteReference"/>
        </w:rPr>
        <w:footnoteRef/>
      </w:r>
      <w:r>
        <w:t xml:space="preserve"> </w:t>
      </w:r>
      <w:r>
        <w:t xml:space="preserve">Derivando</w:t>
      </w:r>
      <w:r>
        <w:t xml:space="preserve"> </w:t>
      </w:r>
      <m:oMath>
        <m:sSub>
          <m:e>
            <m:r>
              <m:t>x</m:t>
            </m:r>
          </m:e>
          <m:sub>
            <m:r>
              <m:t>i</m:t>
            </m:r>
            <m:r>
              <m:t>k</m:t>
            </m:r>
          </m:sub>
        </m:sSub>
        <m:d>
          <m:dPr>
            <m:begChr m:val="("/>
            <m:sepChr m:val=""/>
            <m:endChr m:val=")"/>
            <m:grow/>
          </m:dPr>
          <m:e>
            <m:acc>
              <m:accPr>
                <m:chr m:val="⃗"/>
              </m:accPr>
              <m:e>
                <m:r>
                  <m:t>p</m:t>
                </m:r>
              </m:e>
            </m:acc>
            <m:r>
              <m:rPr>
                <m:sty m:val="p"/>
              </m:rPr>
              <m:t>,</m:t>
            </m:r>
            <m:acc>
              <m:accPr>
                <m:chr m:val="⃗"/>
              </m:accPr>
              <m:e>
                <m:r>
                  <m:t>p</m:t>
                </m:r>
              </m:e>
            </m:acc>
            <m:r>
              <m:rPr>
                <m:sty m:val="p"/>
              </m:rPr>
              <m:t>⋅</m:t>
            </m:r>
            <m:sSub>
              <m:e>
                <m:acc>
                  <m:accPr>
                    <m:chr m:val="⃗"/>
                  </m:accPr>
                  <m:e>
                    <m:r>
                      <m:t>ω</m:t>
                    </m:r>
                  </m:e>
                </m:acc>
              </m:e>
              <m:sub>
                <m:r>
                  <m:t>i</m:t>
                </m:r>
              </m:sub>
            </m:sSub>
          </m:e>
        </m:d>
      </m:oMath>
      <w:r>
        <w:t xml:space="preserve"> </w:t>
      </w:r>
      <w:r>
        <w:t xml:space="preserve">respecto de</w:t>
      </w:r>
      <w:r>
        <w:t xml:space="preserve"> </w:t>
      </w:r>
      <m:oMath>
        <m:sSub>
          <m:e>
            <m:r>
              <m:t>p</m:t>
            </m:r>
          </m:e>
          <m:sub>
            <m:r>
              <m:t>k</m:t>
            </m:r>
          </m:sub>
        </m:sSub>
      </m:oMath>
      <w:r>
        <w:t xml:space="preserve"> </w:t>
      </w:r>
      <w:r>
        <w:t xml:space="preserve">y usando la ecuación de</w:t>
      </w:r>
      <w:r>
        <w:t xml:space="preserve"> </w:t>
      </w:r>
      <w:r>
        <w:rPr>
          <w:smallCaps/>
        </w:rPr>
        <w:t xml:space="preserve">Slutsky</w:t>
      </w:r>
      <w:r>
        <w:t xml:space="preserve">,</w:t>
      </w:r>
      <w:r>
        <w:t xml:space="preserve"> </w:t>
      </w:r>
      <m:oMath>
        <m:f>
          <m:fPr>
            <m:type m:val="bar"/>
          </m:fPr>
          <m:num>
            <m:r>
              <m:t>d</m:t>
            </m:r>
            <m:sSub>
              <m:e>
                <m:r>
                  <m:t>x</m:t>
                </m:r>
              </m:e>
              <m:sub>
                <m:r>
                  <m:t>i</m:t>
                </m:r>
                <m:r>
                  <m:t>k</m:t>
                </m:r>
              </m:sub>
            </m:sSub>
          </m:num>
          <m:den>
            <m:r>
              <m:t>d</m:t>
            </m:r>
            <m:sSub>
              <m:e>
                <m:r>
                  <m:t>p</m:t>
                </m:r>
              </m:e>
              <m:sub>
                <m:r>
                  <m:t>k</m:t>
                </m:r>
              </m:sub>
            </m:sSub>
          </m:den>
        </m:f>
        <m:r>
          <m:rPr>
            <m:sty m:val="p"/>
          </m:rPr>
          <m:t>=</m:t>
        </m:r>
        <m:sSubSup>
          <m:e>
            <m:r>
              <m:t>S</m:t>
            </m:r>
          </m:e>
          <m:sub>
            <m:r>
              <m:t>k</m:t>
            </m:r>
            <m:r>
              <m:t>k</m:t>
            </m:r>
          </m:sub>
          <m:sup>
            <m:r>
              <m:t>i</m:t>
            </m:r>
          </m:sup>
        </m:sSubSup>
        <m:r>
          <m:rPr>
            <m:sty m:val="p"/>
          </m:rPr>
          <m:t>−</m:t>
        </m:r>
        <m:d>
          <m:dPr>
            <m:begChr m:val="("/>
            <m:sepChr m:val=""/>
            <m:endChr m:val=")"/>
            <m:grow/>
          </m:dPr>
          <m:e>
            <m:sSub>
              <m:e>
                <m:r>
                  <m:t>x</m:t>
                </m:r>
              </m:e>
              <m:sub>
                <m:r>
                  <m:t>i</m:t>
                </m:r>
                <m:r>
                  <m:t>k</m:t>
                </m:r>
              </m:sub>
            </m:sSub>
            <m:r>
              <m:rPr>
                <m:sty m:val="p"/>
              </m:rPr>
              <m:t>−</m:t>
            </m:r>
            <m:sSub>
              <m:e>
                <m:r>
                  <m:t>ω</m:t>
                </m:r>
              </m:e>
              <m:sub>
                <m:r>
                  <m:t>i</m:t>
                </m:r>
                <m:r>
                  <m:t>k</m:t>
                </m:r>
              </m:sub>
            </m:sSub>
          </m:e>
        </m:d>
        <m:f>
          <m:fPr>
            <m:type m:val="bar"/>
          </m:fPr>
          <m:num>
            <m:r>
              <m:rPr>
                <m:sty m:val="p"/>
              </m:rPr>
              <m:t>∂</m:t>
            </m:r>
            <m:sSub>
              <m:e>
                <m:r>
                  <m:t>x</m:t>
                </m:r>
              </m:e>
              <m:sub>
                <m:r>
                  <m:t>i</m:t>
                </m:r>
                <m:r>
                  <m:t>k</m:t>
                </m:r>
              </m:sub>
            </m:sSub>
          </m:num>
          <m:den>
            <m:r>
              <m:rPr>
                <m:sty m:val="p"/>
              </m:rPr>
              <m:t>∂</m:t>
            </m:r>
            <m:sSub>
              <m:e>
                <m:bar>
                  <m:barPr>
                    <m:pos m:val="top"/>
                  </m:barPr>
                  <m:e>
                    <m:r>
                      <m:t>W</m:t>
                    </m:r>
                  </m:e>
                </m:bar>
              </m:e>
              <m:sub>
                <m:r>
                  <m:t>i</m:t>
                </m:r>
              </m:sub>
            </m:sSub>
          </m:den>
        </m:f>
      </m:oMath>
      <w:r>
        <w:t xml:space="preserve">, donde</w:t>
      </w:r>
      <w:r>
        <w:t xml:space="preserve"> </w:t>
      </w:r>
      <m:oMath>
        <m:sSubSup>
          <m:e>
            <m:r>
              <m:t>S</m:t>
            </m:r>
          </m:e>
          <m:sub>
            <m:r>
              <m:t>k</m:t>
            </m:r>
            <m:r>
              <m:t>k</m:t>
            </m:r>
          </m:sub>
          <m:sup>
            <m:r>
              <m:t>i</m:t>
            </m:r>
          </m:sup>
        </m:sSubSup>
        <m:r>
          <m:rPr>
            <m:sty m:val="p"/>
          </m:rPr>
          <m:t>&lt;</m:t>
        </m:r>
        <m:r>
          <m:t>0</m:t>
        </m:r>
      </m:oMath>
      <w:r>
        <w:t xml:space="preserve"> </w:t>
      </w:r>
      <w:r>
        <w:t xml:space="preserve">es el efecto sustitución. Para un</w:t>
      </w:r>
      <w:r>
        <w:t xml:space="preserve"> </w:t>
      </w:r>
      <w:r>
        <w:rPr>
          <w:i/>
          <w:iCs/>
        </w:rPr>
        <w:t xml:space="preserve">vendedor neto</w:t>
      </w:r>
      <w:r>
        <w:t xml:space="preserve"> </w:t>
      </w:r>
      <w:r>
        <w:t xml:space="preserve">del bien (</w:t>
      </w:r>
      <m:oMath>
        <m:sSub>
          <m:e>
            <m:r>
              <m:t>x</m:t>
            </m:r>
          </m:e>
          <m:sub>
            <m:r>
              <m:t>i</m:t>
            </m:r>
            <m:r>
              <m:t>k</m:t>
            </m:r>
          </m:sub>
        </m:sSub>
        <m:r>
          <m:rPr>
            <m:sty m:val="p"/>
          </m:rPr>
          <m:t>&lt;</m:t>
        </m:r>
        <m:sSub>
          <m:e>
            <m:r>
              <m:t>ω</m:t>
            </m:r>
          </m:e>
          <m:sub>
            <m:r>
              <m:t>i</m:t>
            </m:r>
            <m:r>
              <m:t>k</m:t>
            </m:r>
          </m:sub>
        </m:sSub>
      </m:oMath>
      <w:r>
        <w:t xml:space="preserve">) y un bien normal, el segundo término es positivo: la subida del precio lo enriquece y su demanda del bien puede aumentar aunque el bien no sea</w:t>
      </w:r>
      <w:r>
        <w:t xml:space="preserve"> </w:t>
      </w:r>
      <w:r>
        <w:rPr>
          <w:smallCaps/>
        </w:rPr>
        <w:t xml:space="preserve">Giffen</w:t>
      </w:r>
      <w:r>
        <w:t xml:space="preserve">.</w:t>
      </w:r>
    </w:p>
  </w:footnote>
  <w:footnote w:id="51">
    <w:p>
      <w:pPr>
        <w:pStyle w:val="FootnoteText"/>
      </w:pPr>
      <w:r>
        <w:rPr>
          <w:rStyle w:val="FootnoteReference"/>
        </w:rPr>
        <w:footnoteRef/>
      </w:r>
      <w:r>
        <w:t xml:space="preserve"> </w:t>
      </w:r>
      <w:r>
        <w:t xml:space="preserve">Aquí</w:t>
      </w:r>
      <w:r>
        <w:t xml:space="preserve"> </w:t>
      </w:r>
      <m:oMath>
        <m:r>
          <m:t>z</m:t>
        </m:r>
      </m:oMath>
      <w:r>
        <w:t xml:space="preserve"> </w:t>
      </w:r>
      <w:r>
        <w:t xml:space="preserve">es el exceso de demanda, como en el equilibrio parcial</w:t>
      </w:r>
      <w:r>
        <w:t xml:space="preserve"> </w:t>
      </w:r>
      <w:r>
        <w:rPr>
          <w:rStyle w:val="Referenciaatema"/>
        </w:rPr>
        <w:t xml:space="preserve">[ver tema 3.A.16]</w:t>
      </w:r>
      <w:r>
        <w:t xml:space="preserve">; no debe confundirse con el vector de factores</w:t>
      </w:r>
      <w:r>
        <w:t xml:space="preserve"> </w:t>
      </w:r>
      <m:oMath>
        <m:acc>
          <m:accPr>
            <m:chr m:val="⃗"/>
          </m:accPr>
          <m:e>
            <m:r>
              <m:t>z</m:t>
            </m:r>
          </m:e>
        </m:acc>
        <m:r>
          <m:rPr>
            <m:sty m:val="p"/>
          </m:rPr>
          <m:t>=</m:t>
        </m:r>
        <m:d>
          <m:dPr>
            <m:begChr m:val="("/>
            <m:sepChr m:val=""/>
            <m:endChr m:val=")"/>
            <m:grow/>
          </m:dPr>
          <m:e>
            <m:sSub>
              <m:e>
                <m:r>
                  <m:t>z</m:t>
                </m:r>
              </m:e>
              <m:sub>
                <m:r>
                  <m:t>L</m:t>
                </m:r>
              </m:sub>
            </m:sSub>
            <m:r>
              <m:rPr>
                <m:sty m:val="p"/>
              </m:rPr>
              <m:t>,</m:t>
            </m:r>
            <m:sSub>
              <m:e>
                <m:r>
                  <m:t>z</m:t>
                </m:r>
              </m:e>
              <m:sub>
                <m:r>
                  <m:t>K</m:t>
                </m:r>
              </m:sub>
            </m:sSub>
          </m:e>
        </m:d>
      </m:oMath>
      <w:r>
        <w:t xml:space="preserve"> </w:t>
      </w:r>
      <w:r>
        <w:t xml:space="preserve">de la teoría de la producción</w:t>
      </w:r>
      <w:r>
        <w:t xml:space="preserve"> </w:t>
      </w:r>
      <w:r>
        <w:rPr>
          <w:rStyle w:val="Referenciaatema"/>
        </w:rPr>
        <w:t xml:space="preserve">[ver tema 3.A.11]</w:t>
      </w:r>
      <w:r>
        <w:t xml:space="preserve">.</w:t>
      </w:r>
    </w:p>
  </w:footnote>
  <w:footnote w:id="57">
    <w:p>
      <w:pPr>
        <w:pStyle w:val="FootnoteText"/>
      </w:pPr>
      <w:r>
        <w:rPr>
          <w:rStyle w:val="FootnoteReference"/>
        </w:rPr>
        <w:footnoteRef/>
      </w:r>
      <w:r>
        <w:t xml:space="preserve"> </w:t>
      </w:r>
      <w:r>
        <w:t xml:space="preserve">No debe confundirse con la ley de</w:t>
      </w:r>
      <w:r>
        <w:t xml:space="preserve"> </w:t>
      </w:r>
      <w:r>
        <w:rPr>
          <w:smallCaps/>
        </w:rPr>
        <w:t xml:space="preserve">Say</w:t>
      </w:r>
      <w:r>
        <w:t xml:space="preserve">. La primera es una identidad que incluye todos los mercados, también el del dinero si lo hay; la ley de</w:t>
      </w:r>
      <w:r>
        <w:t xml:space="preserve"> </w:t>
      </w:r>
      <w:r>
        <w:rPr>
          <w:smallCaps/>
        </w:rPr>
        <w:t xml:space="preserve">Say</w:t>
      </w:r>
      <w:r>
        <w:t xml:space="preserve">, en la formulación de</w:t>
      </w:r>
      <w:r>
        <w:t xml:space="preserve"> </w:t>
      </w:r>
      <w:r>
        <w:rPr>
          <w:smallCaps/>
        </w:rPr>
        <w:t xml:space="preserve">Lange</w:t>
      </w:r>
      <w:r>
        <w:t xml:space="preserve"> </w:t>
      </w:r>
      <w:r>
        <w:t xml:space="preserve">(</w:t>
      </w:r>
      <w:hyperlink w:anchor="ref-Lange1942Say">
        <w:r>
          <w:rPr>
            <w:rStyle w:val="Hyperlink"/>
          </w:rPr>
          <w:t xml:space="preserve">1942a</w:t>
        </w:r>
      </w:hyperlink>
      <w:r>
        <w:t xml:space="preserve">)</w:t>
      </w:r>
      <w:r>
        <w:t xml:space="preserve">, afirma que el valor de los excesos de demanda de los bienes, sin contar el dinero, es idénticamente nulo, y por tanto que nunca puede haber un exceso de oferta general de bienes. La crítica de</w:t>
      </w:r>
      <w:r>
        <w:t xml:space="preserve"> </w:t>
      </w:r>
      <w:r>
        <w:rPr>
          <w:smallCaps/>
        </w:rPr>
        <w:t xml:space="preserve">Keynes</w:t>
      </w:r>
      <w:r>
        <w:t xml:space="preserve"> </w:t>
      </w:r>
      <w:r>
        <w:t xml:space="preserve">se dirige a la segunda: en una economía monetaria, un exceso de oferta de bienes puede ir acompañado de un exceso de demanda de dinero</w:t>
      </w:r>
      <w:r>
        <w:t xml:space="preserve"> </w:t>
      </w:r>
      <w:r>
        <w:t xml:space="preserve">(</w:t>
      </w:r>
      <w:hyperlink w:anchor="ref-BeckerBaumol1952Classical">
        <w:r>
          <w:rPr>
            <w:rStyle w:val="Hyperlink"/>
            <w:smallCaps/>
          </w:rPr>
          <w:t xml:space="preserve">Becker</w:t>
        </w:r>
        <w:r>
          <w:rPr>
            <w:rStyle w:val="Hyperlink"/>
          </w:rPr>
          <w:t xml:space="preserve"> </w:t>
        </w:r>
        <w:r>
          <w:rPr>
            <w:rStyle w:val="Hyperlink"/>
          </w:rPr>
          <w:t xml:space="preserve">y</w:t>
        </w:r>
        <w:r>
          <w:rPr>
            <w:rStyle w:val="Hyperlink"/>
          </w:rPr>
          <w:t xml:space="preserve"> </w:t>
        </w:r>
        <w:r>
          <w:rPr>
            <w:rStyle w:val="Hyperlink"/>
            <w:smallCaps/>
          </w:rPr>
          <w:t xml:space="preserve">Baumol</w:t>
        </w:r>
        <w:r>
          <w:rPr>
            <w:rStyle w:val="Hyperlink"/>
          </w:rPr>
          <w:t xml:space="preserve"> </w:t>
        </w:r>
        <w:r>
          <w:rPr>
            <w:rStyle w:val="Hyperlink"/>
          </w:rPr>
          <w:t xml:space="preserve">1952</w:t>
        </w:r>
      </w:hyperlink>
      <w:r>
        <w:t xml:space="preserve">)</w:t>
      </w:r>
      <w:r>
        <w:t xml:space="preserve"> </w:t>
      </w:r>
      <w:r>
        <w:rPr>
          <w:rStyle w:val="Referenciaatema"/>
        </w:rPr>
        <w:t xml:space="preserve">[ver tema 3.A.2]</w:t>
      </w:r>
      <w:r>
        <w:t xml:space="preserve"> </w:t>
      </w:r>
      <w:r>
        <w:rPr>
          <w:rStyle w:val="Referenciaatema"/>
        </w:rPr>
        <w:t xml:space="preserve">[ver tema 3.A.4]</w:t>
      </w:r>
      <w:r>
        <w:t xml:space="preserve">.</w:t>
      </w:r>
    </w:p>
  </w:footnote>
  <w:footnote w:id="67">
    <w:p>
      <w:pPr>
        <w:pStyle w:val="FootnoteText"/>
      </w:pPr>
      <w:r>
        <w:rPr>
          <w:rStyle w:val="FootnoteReference"/>
        </w:rPr>
        <w:footnoteRef/>
      </w:r>
      <w:r>
        <w:t xml:space="preserve"> </w:t>
      </w:r>
      <w:r>
        <w:t xml:space="preserve">Igualar ecuaciones e incógnitas no es condición necesaria ni suficiente. Por el teorema de</w:t>
      </w:r>
      <w:r>
        <w:t xml:space="preserve"> </w:t>
      </w:r>
      <w:r>
        <w:rPr>
          <w:smallCaps/>
        </w:rPr>
        <w:t xml:space="preserve">Rouché</w:t>
      </w:r>
      <w:r>
        <w:t xml:space="preserve">-</w:t>
      </w:r>
      <w:r>
        <w:rPr>
          <w:smallCaps/>
        </w:rPr>
        <w:t xml:space="preserve">Frobenius</w:t>
      </w:r>
      <w:r>
        <w:t xml:space="preserve">, un sistema de ecuaciones lineales puede ser compatible determinado (una solución), compatible indeterminado (infinitas) o incompatible (ninguna). Con ecuaciones lineales independientes la solución existe y es única, pero puede tener precios o cantidades negativos, sin sentido económico; con ecuaciones no lineales puede no haber solución (</w:t>
      </w:r>
      <m:oMath>
        <m:sSup>
          <m:e>
            <m:r>
              <m:t>x</m:t>
            </m:r>
          </m:e>
          <m:sup>
            <m:r>
              <m:t>2</m:t>
            </m:r>
          </m:sup>
        </m:sSup>
        <m:r>
          <m:rPr>
            <m:sty m:val="p"/>
          </m:rPr>
          <m:t>+</m:t>
        </m:r>
        <m:r>
          <m:t>1</m:t>
        </m:r>
        <m:r>
          <m:rPr>
            <m:sty m:val="p"/>
          </m:rPr>
          <m:t>=</m:t>
        </m:r>
        <m:r>
          <m:t>0</m:t>
        </m:r>
      </m:oMath>
      <w:r>
        <w:t xml:space="preserve">) o haber varias.</w:t>
      </w:r>
    </w:p>
  </w:footnote>
  <w:footnote w:id="68">
    <w:p>
      <w:pPr>
        <w:pStyle w:val="FootnoteText"/>
      </w:pPr>
      <w:r>
        <w:rPr>
          <w:rStyle w:val="FootnoteReference"/>
        </w:rPr>
        <w:footnoteRef/>
      </w:r>
      <w:r>
        <w:t xml:space="preserve"> </w:t>
      </w:r>
      <w:r>
        <w:t xml:space="preserve">El primer uso de un teorema de punto fijo en economía es el de</w:t>
      </w:r>
      <w:r>
        <w:t xml:space="preserve"> </w:t>
      </w:r>
      <w:r>
        <w:rPr>
          <w:smallCaps/>
        </w:rPr>
        <w:t xml:space="preserve">Neumann</w:t>
      </w:r>
      <w:r>
        <w:t xml:space="preserve"> </w:t>
      </w:r>
      <w:r>
        <w:t xml:space="preserve">(</w:t>
      </w:r>
      <w:hyperlink w:anchor="ref-VonNeumann1937Gleichungssystem">
        <w:r>
          <w:rPr>
            <w:rStyle w:val="Hyperlink"/>
          </w:rPr>
          <w:t xml:space="preserve">1937</w:t>
        </w:r>
      </w:hyperlink>
      <w:r>
        <w:t xml:space="preserve">)</w:t>
      </w:r>
      <w:r>
        <w:t xml:space="preserve">;</w:t>
      </w:r>
      <w:r>
        <w:t xml:space="preserve"> </w:t>
      </w:r>
      <w:r>
        <w:rPr>
          <w:smallCaps/>
        </w:rPr>
        <w:t xml:space="preserve">Kakutani</w:t>
      </w:r>
      <w:r>
        <w:t xml:space="preserve"> </w:t>
      </w:r>
      <w:r>
        <w:t xml:space="preserve">(</w:t>
      </w:r>
      <w:hyperlink w:anchor="ref-Kakutani1941Generalization">
        <w:r>
          <w:rPr>
            <w:rStyle w:val="Hyperlink"/>
          </w:rPr>
          <w:t xml:space="preserve">1941</w:t>
        </w:r>
      </w:hyperlink>
      <w:r>
        <w:t xml:space="preserve">)</w:t>
      </w:r>
      <w:r>
        <w:t xml:space="preserve"> </w:t>
      </w:r>
      <w:r>
        <w:t xml:space="preserve">lo extiende a correspondencias y</w:t>
      </w:r>
      <w:r>
        <w:t xml:space="preserve"> </w:t>
      </w:r>
      <w:r>
        <w:rPr>
          <w:smallCaps/>
        </w:rPr>
        <w:t xml:space="preserve">Nash</w:t>
      </w:r>
      <w:r>
        <w:t xml:space="preserve"> </w:t>
      </w:r>
      <w:r>
        <w:t xml:space="preserve">(</w:t>
      </w:r>
      <w:hyperlink w:anchor="ref-Nash1950Equilibrium">
        <w:r>
          <w:rPr>
            <w:rStyle w:val="Hyperlink"/>
          </w:rPr>
          <w:t xml:space="preserve">1950a</w:t>
        </w:r>
      </w:hyperlink>
      <w:r>
        <w:t xml:space="preserve">)</w:t>
      </w:r>
      <w:r>
        <w:t xml:space="preserve"> </w:t>
      </w:r>
      <w:r>
        <w:t xml:space="preserve">lo aplica al equilibrio de un juego</w:t>
      </w:r>
      <w:r>
        <w:t xml:space="preserve"> </w:t>
      </w:r>
      <w:r>
        <w:rPr>
          <w:rStyle w:val="Referenciaatema"/>
        </w:rPr>
        <w:t xml:space="preserve">[ver tema 3.A.14]</w:t>
      </w:r>
      <w:r>
        <w:t xml:space="preserve">.</w:t>
      </w:r>
    </w:p>
  </w:footnote>
  <w:footnote w:id="70">
    <w:p>
      <w:pPr>
        <w:pStyle w:val="FootnoteText"/>
      </w:pPr>
      <w:r>
        <w:rPr>
          <w:rStyle w:val="FootnoteReference"/>
        </w:rPr>
        <w:footnoteRef/>
      </w:r>
      <w:r>
        <w:t xml:space="preserve"> </w:t>
      </w:r>
      <w:r>
        <w:t xml:space="preserve">La continuidad en los precios nulos plantea un problema: si los bienes son deseables, la demanda de un bien gratuito es infinita. No se resuelve suponiendo saciedad, que contradiría la no saciedad local que piden la ley de</w:t>
      </w:r>
      <w:r>
        <w:t xml:space="preserve"> </w:t>
      </w:r>
      <w:r>
        <w:rPr>
          <w:smallCaps/>
        </w:rPr>
        <w:t xml:space="preserve">Walras</w:t>
      </w:r>
      <w:r>
        <w:t xml:space="preserve"> </w:t>
      </w:r>
      <w:r>
        <w:t xml:space="preserve">y el primer teorema del bienestar, sino con la</w:t>
      </w:r>
      <w:r>
        <w:t xml:space="preserve"> </w:t>
      </w:r>
      <w:r>
        <w:rPr>
          <w:i/>
          <w:iCs/>
        </w:rPr>
        <w:t xml:space="preserve">condición de frontera</w:t>
      </w:r>
      <w:r>
        <w:t xml:space="preserve"> </w:t>
      </w:r>
      <w:r>
        <w:t xml:space="preserve">de I.2.3: el exceso de demanda crece sin límite cuando un precio tiende a 0, de modo que todos los precios de equilibrio son positivos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17.C</w:t>
        </w:r>
      </w:hyperlink>
      <w:r>
        <w:t xml:space="preserve">)</w:t>
      </w:r>
      <w:r>
        <w:t xml:space="preserve">. Los detalles, en el anexo B.</w:t>
      </w:r>
    </w:p>
  </w:footnote>
  <w:footnote w:id="71">
    <w:p>
      <w:pPr>
        <w:pStyle w:val="FootnoteText"/>
      </w:pPr>
      <w:r>
        <w:rPr>
          <w:rStyle w:val="FootnoteReference"/>
        </w:rPr>
        <w:footnoteRef/>
      </w:r>
      <w:r>
        <w:t xml:space="preserve"> </w:t>
      </w:r>
      <w:r>
        <w:t xml:space="preserve">Si la demanda o la oferta son correspondencias (preferencias o tecnologías convexas pero no estrictamente), se usa el teorema de</w:t>
      </w:r>
      <w:r>
        <w:t xml:space="preserve"> </w:t>
      </w:r>
      <w:r>
        <w:rPr>
          <w:smallCaps/>
        </w:rPr>
        <w:t xml:space="preserve">Kakutani</w:t>
      </w:r>
      <w:r>
        <w:t xml:space="preserve"> </w:t>
      </w:r>
      <w:r>
        <w:t xml:space="preserve">(</w:t>
      </w:r>
      <w:hyperlink w:anchor="ref-Kakutani1941Generalization">
        <w:r>
          <w:rPr>
            <w:rStyle w:val="Hyperlink"/>
          </w:rPr>
          <w:t xml:space="preserve">1941</w:t>
        </w:r>
      </w:hyperlink>
      <w:r>
        <w:t xml:space="preserve">)</w:t>
      </w:r>
      <w:r>
        <w:t xml:space="preserve">, que pide una correspondencia hemicontinua superiormente con valores no vacíos y convexos. Hay también pruebas con topología diferencial.</w:t>
      </w:r>
    </w:p>
  </w:footnote>
  <w:footnote w:id="77">
    <w:p>
      <w:pPr>
        <w:pStyle w:val="FootnoteText"/>
      </w:pPr>
      <w:r>
        <w:rPr>
          <w:rStyle w:val="FootnoteReference"/>
        </w:rPr>
        <w:footnoteRef/>
      </w:r>
      <w:r>
        <w:t xml:space="preserve"> </w:t>
      </w:r>
      <w:r>
        <w:t xml:space="preserve">En un bien libre el exceso de demanda es negativo o nulo a cualquier precio,</w:t>
      </w:r>
      <w:r>
        <w:t xml:space="preserve"> </w:t>
      </w:r>
      <m:oMath>
        <m:sSub>
          <m:e>
            <m:r>
              <m:t>z</m:t>
            </m:r>
          </m:e>
          <m:sub>
            <m:r>
              <m:t>k</m:t>
            </m:r>
          </m:sub>
        </m:sSub>
        <m:r>
          <m:rPr>
            <m:sty m:val="p"/>
          </m:rPr>
          <m:t>≤</m:t>
        </m:r>
        <m:r>
          <m:t>0</m:t>
        </m:r>
      </m:oMath>
      <w:r>
        <w:t xml:space="preserve">, de modo que la regla baja su precio ronda tras ronda hasta el límite</w:t>
      </w:r>
      <w:r>
        <w:t xml:space="preserve"> </w:t>
      </w:r>
      <m:oMath>
        <m:sSub>
          <m:e>
            <m:r>
              <m:t>p</m:t>
            </m:r>
          </m:e>
          <m:sub>
            <m:r>
              <m:t>k</m:t>
            </m:r>
          </m:sub>
        </m:sSub>
        <m:r>
          <m:rPr>
            <m:sty m:val="p"/>
          </m:rPr>
          <m:t>=</m:t>
        </m:r>
        <m:r>
          <m:t>0</m:t>
        </m:r>
      </m:oMath>
      <w:r>
        <w:t xml:space="preserve">, donde el máximo lo detiene: ahí el bien sigue sobrando, sin que el precio pueda bajar más.</w:t>
      </w:r>
    </w:p>
  </w:footnote>
  <w:footnote w:id="85">
    <w:p>
      <w:pPr>
        <w:pStyle w:val="FootnoteText"/>
      </w:pPr>
      <w:r>
        <w:rPr>
          <w:rStyle w:val="FootnoteReference"/>
        </w:rPr>
        <w:footnoteRef/>
      </w:r>
      <w:r>
        <w:t xml:space="preserve"> </w:t>
      </w:r>
      <w:r>
        <w:t xml:space="preserve">Cómo cambia el equilibrio cuando cambian los datos (preferencias, dotaciones, tecnología). En el 2×2×2×2 con rendimientos constantes da los teoremas de</w:t>
      </w:r>
      <w:r>
        <w:t xml:space="preserve"> </w:t>
      </w:r>
      <w:r>
        <w:rPr>
          <w:smallCaps/>
        </w:rPr>
        <w:t xml:space="preserve">Stolper</w:t>
      </w:r>
      <w:r>
        <w:t xml:space="preserve">-</w:t>
      </w:r>
      <w:r>
        <w:rPr>
          <w:smallCaps/>
        </w:rPr>
        <w:t xml:space="preserve">Samuelson</w:t>
      </w:r>
      <w:r>
        <w:t xml:space="preserve"> </w:t>
      </w:r>
      <w:r>
        <w:t xml:space="preserve">y de</w:t>
      </w:r>
      <w:r>
        <w:t xml:space="preserve"> </w:t>
      </w:r>
      <w:r>
        <w:rPr>
          <w:smallCaps/>
        </w:rPr>
        <w:t xml:space="preserve">Rybczynski</w:t>
      </w:r>
      <w:r>
        <w:t xml:space="preserve">, base de la teoría del comercio internacional</w:t>
      </w:r>
      <w:r>
        <w:t xml:space="preserve"> </w:t>
      </w:r>
      <w:r>
        <w:rPr>
          <w:rStyle w:val="Referenciaatema"/>
        </w:rPr>
        <w:t xml:space="preserve">[ver tema 3.B.5]</w:t>
      </w:r>
      <w:r>
        <w:t xml:space="preserve"> </w:t>
      </w:r>
      <w:r>
        <w:t xml:space="preserve">(anexo E).</w:t>
      </w:r>
    </w:p>
  </w:footnote>
  <w:footnote w:id="95">
    <w:p>
      <w:pPr>
        <w:pStyle w:val="FootnoteText"/>
      </w:pPr>
      <w:r>
        <w:rPr>
          <w:rStyle w:val="FootnoteReference"/>
        </w:rPr>
        <w:footnoteRef/>
      </w:r>
      <w:r>
        <w:t xml:space="preserve"> </w:t>
      </w:r>
      <w:r>
        <w:t xml:space="preserve">En equilibrio parcial, de la maximización de la utilidad se deducen propiedades de la demanda (la ecuación de</w:t>
      </w:r>
      <w:r>
        <w:t xml:space="preserve"> </w:t>
      </w:r>
      <w:r>
        <w:rPr>
          <w:smallCaps/>
        </w:rPr>
        <w:t xml:space="preserve">Slutsky</w:t>
      </w:r>
      <w:r>
        <w:t xml:space="preserve">, la ley de la demanda para los bienes normales)</w:t>
      </w:r>
      <w:r>
        <w:t xml:space="preserve"> </w:t>
      </w:r>
      <w:r>
        <w:rPr>
          <w:rStyle w:val="Referenciaatema"/>
        </w:rPr>
        <w:t xml:space="preserve">[ver tema 3.A.9]</w:t>
      </w:r>
      <w:r>
        <w:t xml:space="preserve">. El teorema SMD muestra que, al agregar, esas propiedades desaparecen salvo la continuidad, la homogeneidad y la ley de</w:t>
      </w:r>
      <w:r>
        <w:t xml:space="preserve"> </w:t>
      </w:r>
      <w:r>
        <w:rPr>
          <w:smallCaps/>
        </w:rPr>
        <w:t xml:space="preserve">Walras</w:t>
      </w:r>
      <w:r>
        <w:t xml:space="preserve">, porque los efectos renta de cada consumidor dependen de su dotación y no se compensan (I.2.2).</w:t>
      </w:r>
    </w:p>
  </w:footnote>
  <w:footnote w:id="106">
    <w:p>
      <w:pPr>
        <w:pStyle w:val="FootnoteText"/>
      </w:pPr>
      <w:r>
        <w:rPr>
          <w:rStyle w:val="FootnoteReference"/>
        </w:rPr>
        <w:footnoteRef/>
      </w:r>
      <w:r>
        <w:t xml:space="preserve"> </w:t>
      </w:r>
      <w:r>
        <w:rPr>
          <w:smallCaps/>
        </w:rPr>
        <w:t xml:space="preserve">Bentham</w:t>
      </w:r>
      <w:r>
        <w:t xml:space="preserve"> </w:t>
      </w:r>
      <w:r>
        <w:t xml:space="preserve">y los utilitaristas, a finales del siglo XVIII y principios del XIX, definen el óptimo social como la asignación que maximiza la suma de las utilidades («la mayor felicidad para el mayor número»), lo que exige compararlas entre personas y, con utilidad marginal decreciente, aboga por redistribuir hacia la igualdad; J. S. </w:t>
      </w:r>
      <w:r>
        <w:rPr>
          <w:smallCaps/>
        </w:rPr>
        <w:t xml:space="preserve">Mill</w:t>
      </w:r>
      <w:r>
        <w:t xml:space="preserve"> </w:t>
      </w:r>
      <w:r>
        <w:t xml:space="preserve">(1848) defiende redistribuir la renta sin sacrificar la eficiencia. Algunos autores anteriores a la revolución marginalista, como</w:t>
      </w:r>
      <w:r>
        <w:t xml:space="preserve"> </w:t>
      </w:r>
      <w:r>
        <w:rPr>
          <w:smallCaps/>
        </w:rPr>
        <w:t xml:space="preserve">Gossen</w:t>
      </w:r>
      <w:r>
        <w:t xml:space="preserve">, afirmaron que la competencia lleva al óptimo social, y</w:t>
      </w:r>
      <w:r>
        <w:t xml:space="preserve"> </w:t>
      </w:r>
      <w:r>
        <w:rPr>
          <w:smallCaps/>
        </w:rPr>
        <w:t xml:space="preserve">Walras</w:t>
      </w:r>
      <w:r>
        <w:t xml:space="preserve"> </w:t>
      </w:r>
      <w:r>
        <w:t xml:space="preserve">se lo criticó; a su vez,</w:t>
      </w:r>
      <w:r>
        <w:t xml:space="preserve"> </w:t>
      </w:r>
      <w:r>
        <w:rPr>
          <w:smallCaps/>
        </w:rPr>
        <w:t xml:space="preserve">Launhardt</w:t>
      </w:r>
      <w:r>
        <w:t xml:space="preserve"> </w:t>
      </w:r>
      <w:r>
        <w:t xml:space="preserve">criticó a</w:t>
      </w:r>
      <w:r>
        <w:t xml:space="preserve"> </w:t>
      </w:r>
      <w:r>
        <w:rPr>
          <w:smallCaps/>
        </w:rPr>
        <w:t xml:space="preserve">Walras</w:t>
      </w:r>
      <w:r>
        <w:t xml:space="preserve"> </w:t>
      </w:r>
      <w:r>
        <w:t xml:space="preserve">por sostener que el equilibrio competitivo maximiza la utilidad total tras el intercambio.</w:t>
      </w:r>
      <w:r>
        <w:t xml:space="preserve"> </w:t>
      </w:r>
      <w:r>
        <w:rPr>
          <w:smallCaps/>
        </w:rPr>
        <w:t xml:space="preserve">Pareto</w:t>
      </w:r>
      <w:r>
        <w:t xml:space="preserve"> </w:t>
      </w:r>
      <w:r>
        <w:t xml:space="preserve">rompe la alianza entre la economía neoclásica y el utilitarismo: la utilidad es una representación ordinal de las preferencias, que no admite comparaciones interpersonales, y por eso sustituye «utilidad» por «ofelimidad» (</w:t>
      </w:r>
      <w:r>
        <w:rPr>
          <w:i/>
          <w:iCs/>
        </w:rPr>
        <w:t xml:space="preserve">ofelimità</w:t>
      </w:r>
      <w:r>
        <w:t xml:space="preserve">). Sobre</w:t>
      </w:r>
      <w:r>
        <w:t xml:space="preserve"> </w:t>
      </w:r>
      <w:r>
        <w:rPr>
          <w:smallCaps/>
        </w:rPr>
        <w:t xml:space="preserve">Bentham</w:t>
      </w:r>
      <w:r>
        <w:t xml:space="preserve"> </w:t>
      </w:r>
      <w:r>
        <w:t xml:space="preserve">y el utilitarismo,</w:t>
      </w:r>
      <w:r>
        <w:t xml:space="preserve"> </w:t>
      </w:r>
      <w:r>
        <w:rPr>
          <w:smallCaps/>
        </w:rPr>
        <w:t xml:space="preserve">Ekelund</w:t>
      </w:r>
      <w:r>
        <w:t xml:space="preserve"> </w:t>
      </w:r>
      <w:r>
        <w:t xml:space="preserve">y</w:t>
      </w:r>
      <w:r>
        <w:t xml:space="preserve"> </w:t>
      </w:r>
      <w:r>
        <w:rPr>
          <w:smallCaps/>
        </w:rPr>
        <w:t xml:space="preserve">Hébert</w:t>
      </w:r>
      <w:r>
        <w:t xml:space="preserve"> </w:t>
      </w:r>
      <w:r>
        <w:t xml:space="preserve">(</w:t>
      </w:r>
      <w:hyperlink w:anchor="ref-EkelundHebert2013History">
        <w:r>
          <w:rPr>
            <w:rStyle w:val="Hyperlink"/>
          </w:rPr>
          <w:t xml:space="preserve">2014, cap. 6</w:t>
        </w:r>
      </w:hyperlink>
      <w:r>
        <w:t xml:space="preserve">)</w:t>
      </w:r>
      <w:r>
        <w:t xml:space="preserve">; sobre</w:t>
      </w:r>
      <w:r>
        <w:t xml:space="preserve"> </w:t>
      </w:r>
      <w:r>
        <w:rPr>
          <w:smallCaps/>
        </w:rPr>
        <w:t xml:space="preserve">Pareto</w:t>
      </w:r>
      <w:r>
        <w:t xml:space="preserve">, el equilibrio general y el bienestar,</w:t>
      </w:r>
      <w:r>
        <w:t xml:space="preserve"> </w:t>
      </w:r>
      <w:r>
        <w:rPr>
          <w:smallCaps/>
        </w:rPr>
        <w:t xml:space="preserve">Ekelund</w:t>
      </w:r>
      <w:r>
        <w:t xml:space="preserve"> </w:t>
      </w:r>
      <w:r>
        <w:t xml:space="preserve">y</w:t>
      </w:r>
      <w:r>
        <w:t xml:space="preserve"> </w:t>
      </w:r>
      <w:r>
        <w:rPr>
          <w:smallCaps/>
        </w:rPr>
        <w:t xml:space="preserve">Hébert</w:t>
      </w:r>
      <w:r>
        <w:t xml:space="preserve"> </w:t>
      </w:r>
      <w:r>
        <w:t xml:space="preserve">(</w:t>
      </w:r>
      <w:hyperlink w:anchor="ref-EkelundHebert2013History">
        <w:r>
          <w:rPr>
            <w:rStyle w:val="Hyperlink"/>
          </w:rPr>
          <w:t xml:space="preserve">2014, cap. 17</w:t>
        </w:r>
      </w:hyperlink>
      <w:r>
        <w:t xml:space="preserve">)</w:t>
      </w:r>
      <w:r>
        <w:t xml:space="preserve">.</w:t>
      </w:r>
    </w:p>
  </w:footnote>
  <w:footnote w:id="107">
    <w:p>
      <w:pPr>
        <w:pStyle w:val="FootnoteText"/>
      </w:pPr>
      <w:r>
        <w:rPr>
          <w:rStyle w:val="FootnoteReference"/>
        </w:rPr>
        <w:footnoteRef/>
      </w:r>
      <w:r>
        <w:t xml:space="preserve"> </w:t>
      </w:r>
      <w:r>
        <w:t xml:space="preserve">En respuesta,</w:t>
      </w:r>
      <w:r>
        <w:t xml:space="preserve"> </w:t>
      </w:r>
      <w:r>
        <w:rPr>
          <w:smallCaps/>
        </w:rPr>
        <w:t xml:space="preserve">Foley</w:t>
      </w:r>
      <w:r>
        <w:t xml:space="preserve"> </w:t>
      </w:r>
      <w:r>
        <w:t xml:space="preserve">(</w:t>
      </w:r>
      <w:hyperlink w:anchor="ref-Foley1967Resource">
        <w:r>
          <w:rPr>
            <w:rStyle w:val="Hyperlink"/>
          </w:rPr>
          <w:t xml:space="preserve">1967</w:t>
        </w:r>
      </w:hyperlink>
      <w:r>
        <w:t xml:space="preserve">)</w:t>
      </w:r>
      <w:r>
        <w:t xml:space="preserve"> </w:t>
      </w:r>
      <w:r>
        <w:t xml:space="preserve">propone las asignaciones</w:t>
      </w:r>
      <w:r>
        <w:t xml:space="preserve"> </w:t>
      </w:r>
      <w:r>
        <w:rPr>
          <w:i/>
          <w:iCs/>
        </w:rPr>
        <w:t xml:space="preserve">justas</w:t>
      </w:r>
      <w:r>
        <w:t xml:space="preserve">: las que, además de eficientes en el sentido de</w:t>
      </w:r>
      <w:r>
        <w:t xml:space="preserve"> </w:t>
      </w:r>
      <w:r>
        <w:rPr>
          <w:smallCaps/>
        </w:rPr>
        <w:t xml:space="preserve">Pareto</w:t>
      </w:r>
      <w:r>
        <w:t xml:space="preserve">, son</w:t>
      </w:r>
      <w:r>
        <w:t xml:space="preserve"> </w:t>
      </w:r>
      <w:r>
        <w:rPr>
          <w:i/>
          <w:iCs/>
        </w:rPr>
        <w:t xml:space="preserve">equitativas</w:t>
      </w:r>
      <w:r>
        <w:t xml:space="preserve">, entendidas como libres de envidia (ningún agente prefiere la cesta de otro a la suya)</w:t>
      </w:r>
      <w:r>
        <w:t xml:space="preserve"> </w:t>
      </w:r>
      <w:r>
        <w:rPr>
          <w:rStyle w:val="Referenciaatema"/>
        </w:rPr>
        <w:t xml:space="preserve">[ver tema 3.A.24]</w:t>
      </w:r>
      <w:r>
        <w:t xml:space="preserve">.</w:t>
      </w:r>
    </w:p>
  </w:footnote>
  <w:footnote w:id="109">
    <w:p>
      <w:pPr>
        <w:pStyle w:val="FootnoteText"/>
      </w:pPr>
      <w:r>
        <w:rPr>
          <w:rStyle w:val="FootnoteReference"/>
        </w:rPr>
        <w:footnoteRef/>
      </w:r>
      <w:r>
        <w:t xml:space="preserve"> </w:t>
      </w:r>
      <w:r>
        <w:rPr>
          <w:smallCaps/>
        </w:rPr>
        <w:t xml:space="preserve">Feldman</w:t>
      </w:r>
      <w:r>
        <w:t xml:space="preserve"> </w:t>
      </w:r>
      <w:r>
        <w:t xml:space="preserve">(</w:t>
      </w:r>
      <w:hyperlink w:anchor="ref-Feldman1987Welfare">
        <w:r>
          <w:rPr>
            <w:rStyle w:val="Hyperlink"/>
          </w:rPr>
          <w:t xml:space="preserve">1987</w:t>
        </w:r>
      </w:hyperlink>
      <w:r>
        <w:t xml:space="preserve">)</w:t>
      </w:r>
      <w:r>
        <w:t xml:space="preserve"> </w:t>
      </w:r>
      <w:r>
        <w:t xml:space="preserve">resume la fuerza del teorema con una imagen: si las decisiones de producción y consumo se tomaran lanzando dardos a una diana, la probabilidad de acertar en un óptimo sería nula, así que decir que el mercado lo alcanza es decir mucho.</w:t>
      </w:r>
    </w:p>
  </w:footnote>
  <w:footnote w:id="110">
    <w:p>
      <w:pPr>
        <w:pStyle w:val="FootnoteText"/>
      </w:pPr>
      <w:r>
        <w:rPr>
          <w:rStyle w:val="FootnoteReference"/>
        </w:rPr>
        <w:footnoteRef/>
      </w:r>
      <w:r>
        <w:t xml:space="preserve"> </w:t>
      </w:r>
      <w:r>
        <w:rPr>
          <w:smallCaps/>
        </w:rPr>
        <w:t xml:space="preserve">Wicksell</w:t>
      </w:r>
      <w:r>
        <w:t xml:space="preserve">, en sus reseñas de</w:t>
      </w:r>
      <w:r>
        <w:t xml:space="preserve"> </w:t>
      </w:r>
      <w:r>
        <w:rPr>
          <w:smallCaps/>
        </w:rPr>
        <w:t xml:space="preserve">Pareto</w:t>
      </w:r>
      <w:r>
        <w:t xml:space="preserve"> </w:t>
      </w:r>
      <w:r>
        <w:t xml:space="preserve">(</w:t>
      </w:r>
      <w:hyperlink w:anchor="ref-Wicksell1958Selected">
        <w:r>
          <w:rPr>
            <w:rStyle w:val="Hyperlink"/>
            <w:smallCaps/>
          </w:rPr>
          <w:t xml:space="preserve">Wicksell</w:t>
        </w:r>
        <w:r>
          <w:rPr>
            <w:rStyle w:val="Hyperlink"/>
          </w:rPr>
          <w:t xml:space="preserve"> </w:t>
        </w:r>
        <w:r>
          <w:rPr>
            <w:rStyle w:val="Hyperlink"/>
          </w:rPr>
          <w:t xml:space="preserve">1958</w:t>
        </w:r>
      </w:hyperlink>
      <w:r>
        <w:t xml:space="preserve">)</w:t>
      </w:r>
      <w:r>
        <w:t xml:space="preserve">, le reprocha confundir el máximo de ofelimidad, que la libre competencia alcanza casi por definición, con el máximo de bienestar social, que no tiene por qué alcanzar.</w:t>
      </w:r>
    </w:p>
  </w:footnote>
  <w:footnote w:id="127">
    <w:p>
      <w:pPr>
        <w:pStyle w:val="FootnoteText"/>
      </w:pPr>
      <w:r>
        <w:rPr>
          <w:rStyle w:val="FootnoteReference"/>
        </w:rPr>
        <w:footnoteRef/>
      </w:r>
      <w:r>
        <w:t xml:space="preserve"> </w:t>
      </w:r>
      <w:r>
        <w:rPr>
          <w:smallCaps/>
        </w:rPr>
        <w:t xml:space="preserve">Edgeworth</w:t>
      </w:r>
      <w:r>
        <w:t xml:space="preserve"> </w:t>
      </w:r>
      <w:r>
        <w:t xml:space="preserve">muestra que la negociación bilateral deja un abanico de acuerdos posibles (el tramo</w:t>
      </w:r>
      <w:r>
        <w:t xml:space="preserve"> </w:t>
      </w:r>
      <m:oMath>
        <m:r>
          <m:t>C</m:t>
        </m:r>
        <m:r>
          <m:t>C</m:t>
        </m:r>
        <m:r>
          <m:rPr>
            <m:sty m:val="p"/>
          </m:rPr>
          <m:t>′</m:t>
        </m:r>
      </m:oMath>
      <w:r>
        <w:t xml:space="preserve">) y que el resultado depende del poder de negociación, pero no dice cuál es. La teoría de la negociación lo intenta por 2 caminos.</w:t>
      </w:r>
      <w:r>
        <w:t xml:space="preserve"> </w:t>
      </w:r>
      <w:r>
        <w:rPr>
          <w:smallCaps/>
        </w:rPr>
        <w:t xml:space="preserve">Nash</w:t>
      </w:r>
      <w:r>
        <w:t xml:space="preserve"> </w:t>
      </w:r>
      <w:r>
        <w:t xml:space="preserve">(</w:t>
      </w:r>
      <w:hyperlink w:anchor="ref-Nash1950Bargaining">
        <w:r>
          <w:rPr>
            <w:rStyle w:val="Hyperlink"/>
          </w:rPr>
          <w:t xml:space="preserve">1950b</w:t>
        </w:r>
      </w:hyperlink>
      <w:r>
        <w:t xml:space="preserve">)</w:t>
      </w:r>
      <w:r>
        <w:t xml:space="preserve"> </w:t>
      </w:r>
      <w:r>
        <w:t xml:space="preserve">sigue el camino</w:t>
      </w:r>
      <w:r>
        <w:t xml:space="preserve"> </w:t>
      </w:r>
      <w:r>
        <w:rPr>
          <w:i/>
          <w:iCs/>
        </w:rPr>
        <w:t xml:space="preserve">axiomático</w:t>
      </w:r>
      <w:r>
        <w:t xml:space="preserve">: pide a la solución 4 propiedades razonables (que sea eficiente, que trate igual a agentes iguales, que no dependa de las unidades en que se mide la utilidad y que no cambie si se quitan alternativas que de todos modos no se habrían elegido) y prueba que solo la cumple el acuerdo que maximiza el producto de las ganancias de cada uno respecto de lo que obtendría sin acuerdo,</w:t>
      </w:r>
      <w:r>
        <w:t xml:space="preserve"> </w:t>
      </w:r>
      <m:oMath>
        <m:d>
          <m:dPr>
            <m:begChr m:val="("/>
            <m:sepChr m:val=""/>
            <m:endChr m:val=")"/>
            <m:grow/>
          </m:dPr>
          <m:e>
            <m:sSub>
              <m:e>
                <m:r>
                  <m:t>U</m:t>
                </m:r>
              </m:e>
              <m:sub>
                <m:r>
                  <m:t>A</m:t>
                </m:r>
              </m:sub>
            </m:sSub>
            <m:r>
              <m:rPr>
                <m:sty m:val="p"/>
              </m:rPr>
              <m:t>−</m:t>
            </m:r>
            <m:sSubSup>
              <m:e>
                <m:r>
                  <m:t>U</m:t>
                </m:r>
              </m:e>
              <m:sub>
                <m:r>
                  <m:t>A</m:t>
                </m:r>
              </m:sub>
              <m:sup>
                <m:r>
                  <m:t>0</m:t>
                </m:r>
              </m:sup>
            </m:sSubSup>
          </m:e>
        </m:d>
        <m:d>
          <m:dPr>
            <m:begChr m:val="("/>
            <m:sepChr m:val=""/>
            <m:endChr m:val=")"/>
            <m:grow/>
          </m:dPr>
          <m:e>
            <m:sSub>
              <m:e>
                <m:r>
                  <m:t>U</m:t>
                </m:r>
              </m:e>
              <m:sub>
                <m:r>
                  <m:t>B</m:t>
                </m:r>
              </m:sub>
            </m:sSub>
            <m:r>
              <m:rPr>
                <m:sty m:val="p"/>
              </m:rPr>
              <m:t>−</m:t>
            </m:r>
            <m:sSubSup>
              <m:e>
                <m:r>
                  <m:t>U</m:t>
                </m:r>
              </m:e>
              <m:sub>
                <m:r>
                  <m:t>B</m:t>
                </m:r>
              </m:sub>
              <m:sup>
                <m:r>
                  <m:t>0</m:t>
                </m:r>
              </m:sup>
            </m:sSubSup>
          </m:e>
        </m:d>
      </m:oMath>
      <w:r>
        <w:t xml:space="preserve">. En la caja, el punto de desacuerdo es la dotación</w:t>
      </w:r>
      <w:r>
        <w:t xml:space="preserve"> </w:t>
      </w:r>
      <m:oMath>
        <m:acc>
          <m:accPr>
            <m:chr m:val="⃗"/>
          </m:accPr>
          <m:e>
            <m:r>
              <m:t>ω</m:t>
            </m:r>
          </m:e>
        </m:acc>
      </m:oMath>
      <w:r>
        <w:t xml:space="preserve">, y la solución es uno de los puntos del tramo</w:t>
      </w:r>
      <w:r>
        <w:t xml:space="preserve"> </w:t>
      </w:r>
      <m:oMath>
        <m:r>
          <m:t>C</m:t>
        </m:r>
        <m:r>
          <m:t>C</m:t>
        </m:r>
        <m:r>
          <m:rPr>
            <m:sty m:val="p"/>
          </m:rPr>
          <m:t>′</m:t>
        </m:r>
      </m:oMath>
      <w:r>
        <w:t xml:space="preserve">.</w:t>
      </w:r>
      <w:r>
        <w:t xml:space="preserve"> </w:t>
      </w:r>
      <w:r>
        <w:rPr>
          <w:smallCaps/>
        </w:rPr>
        <w:t xml:space="preserve">Rubinstein</w:t>
      </w:r>
      <w:r>
        <w:t xml:space="preserve"> </w:t>
      </w:r>
      <w:r>
        <w:t xml:space="preserve">(</w:t>
      </w:r>
      <w:hyperlink w:anchor="ref-Rubinstein1982Perfect">
        <w:r>
          <w:rPr>
            <w:rStyle w:val="Hyperlink"/>
          </w:rPr>
          <w:t xml:space="preserve">1982</w:t>
        </w:r>
      </w:hyperlink>
      <w:r>
        <w:t xml:space="preserve">)</w:t>
      </w:r>
      <w:r>
        <w:t xml:space="preserve"> </w:t>
      </w:r>
      <w:r>
        <w:t xml:space="preserve">sigue el camino</w:t>
      </w:r>
      <w:r>
        <w:t xml:space="preserve"> </w:t>
      </w:r>
      <w:r>
        <w:rPr>
          <w:i/>
          <w:iCs/>
        </w:rPr>
        <w:t xml:space="preserve">estratégico</w:t>
      </w:r>
      <w:r>
        <w:t xml:space="preserve">: los 2 agentes se turnan para proponer un reparto, y cada ronda sin acuerdo les cuesta, porque descuentan el futuro. El juego tiene un único equilibrio perfecto en subjuegos, en el que se acuerda en la primera oferta y se lleva más el agente más paciente: el poder de negociación de</w:t>
      </w:r>
      <w:r>
        <w:t xml:space="preserve"> </w:t>
      </w:r>
      <w:r>
        <w:rPr>
          <w:smallCaps/>
        </w:rPr>
        <w:t xml:space="preserve">Edgeworth</w:t>
      </w:r>
      <w:r>
        <w:t xml:space="preserve"> </w:t>
      </w:r>
      <w:r>
        <w:t xml:space="preserve">es aquí la paciencia.</w:t>
      </w:r>
      <w:r>
        <w:t xml:space="preserve"> </w:t>
      </w:r>
      <w:r>
        <w:rPr>
          <w:smallCaps/>
        </w:rPr>
        <w:t xml:space="preserve">Binmore</w:t>
      </w:r>
      <w:r>
        <w:t xml:space="preserve">,</w:t>
      </w:r>
      <w:r>
        <w:t xml:space="preserve"> </w:t>
      </w:r>
      <w:r>
        <w:rPr>
          <w:smallCaps/>
        </w:rPr>
        <w:t xml:space="preserve">Rubinstein</w:t>
      </w:r>
      <w:r>
        <w:t xml:space="preserve"> </w:t>
      </w:r>
      <w:r>
        <w:t xml:space="preserve">y</w:t>
      </w:r>
      <w:r>
        <w:t xml:space="preserve"> </w:t>
      </w:r>
      <w:r>
        <w:rPr>
          <w:smallCaps/>
        </w:rPr>
        <w:t xml:space="preserve">Wolinsky</w:t>
      </w:r>
      <w:r>
        <w:t xml:space="preserve"> </w:t>
      </w:r>
      <w:r>
        <w:t xml:space="preserve">(</w:t>
      </w:r>
      <w:hyperlink w:anchor="ref-BinmoreRubinsteinWolinsky1986Nash">
        <w:r>
          <w:rPr>
            <w:rStyle w:val="Hyperlink"/>
          </w:rPr>
          <w:t xml:space="preserve">1986</w:t>
        </w:r>
      </w:hyperlink>
      <w:r>
        <w:t xml:space="preserve">)</w:t>
      </w:r>
      <w:r>
        <w:t xml:space="preserve"> </w:t>
      </w:r>
      <w:r>
        <w:t xml:space="preserve">unen los 2 enfoques: cuando el tiempo entre ofertas tiende a 0, el reparto de</w:t>
      </w:r>
      <w:r>
        <w:t xml:space="preserve"> </w:t>
      </w:r>
      <w:r>
        <w:rPr>
          <w:smallCaps/>
        </w:rPr>
        <w:t xml:space="preserve">Rubinstein</w:t>
      </w:r>
      <w:r>
        <w:t xml:space="preserve"> </w:t>
      </w:r>
      <w:r>
        <w:t xml:space="preserve">converge a una solución de</w:t>
      </w:r>
      <w:r>
        <w:t xml:space="preserve"> </w:t>
      </w:r>
      <w:r>
        <w:rPr>
          <w:smallCaps/>
        </w:rPr>
        <w:t xml:space="preserve">Nash</w:t>
      </w:r>
      <w:r>
        <w:t xml:space="preserve"> </w:t>
      </w:r>
      <w:r>
        <w:t xml:space="preserve">(asimétrica, con unos pesos que dependen de la paciencia de cada uno). La relación con el núcleo (III.2) es de complemento: el núcleo dice qué acuerdos son posibles (con 2 agentes, todo el tramo</w:t>
      </w:r>
      <w:r>
        <w:t xml:space="preserve"> </w:t>
      </w:r>
      <m:oMath>
        <m:r>
          <m:t>C</m:t>
        </m:r>
        <m:r>
          <m:t>C</m:t>
        </m:r>
        <m:r>
          <m:rPr>
            <m:sty m:val="p"/>
          </m:rPr>
          <m:t>′</m:t>
        </m:r>
      </m:oMath>
      <w:r>
        <w:t xml:space="preserve">) y la teoría de la negociación, cuál de ellos se elige. Al crecer el número de agentes el núcleo se encoge hasta el equilibrio walrasiano y el poder de negociación deja de importar</w:t>
      </w:r>
      <w:r>
        <w:t xml:space="preserve"> </w:t>
      </w:r>
      <w:r>
        <w:rPr>
          <w:rStyle w:val="Referenciaatema"/>
        </w:rPr>
        <w:t xml:space="preserve">[ver tema 3.A.14]</w:t>
      </w:r>
      <w:r>
        <w:t xml:space="preserve"> </w:t>
      </w:r>
      <w:r>
        <w:rPr>
          <w:rStyle w:val="Referenciaatema"/>
        </w:rPr>
        <w:t xml:space="preserve">[ver tema 3.A.17]</w:t>
      </w:r>
      <w:r>
        <w:t xml:space="preserve">.</w:t>
      </w:r>
    </w:p>
  </w:footnote>
  <w:footnote w:id="149">
    <w:p>
      <w:pPr>
        <w:pStyle w:val="FootnoteText"/>
      </w:pPr>
      <w:r>
        <w:rPr>
          <w:rStyle w:val="FootnoteReference"/>
        </w:rPr>
        <w:footnoteRef/>
      </w:r>
      <w:r>
        <w:t xml:space="preserve"> </w:t>
      </w:r>
      <w:r>
        <w:t xml:space="preserve">En macroeconomía la regla se escribe</w:t>
      </w:r>
      <w:r>
        <w:t xml:space="preserve"> </w:t>
      </w:r>
      <m:oMath>
        <m:sSup>
          <m:e>
            <m:r>
              <m:t>M</m:t>
            </m:r>
          </m:e>
          <m:sup>
            <m:r>
              <m:t>D</m:t>
            </m:r>
          </m:sup>
        </m:sSup>
        <m:r>
          <m:rPr>
            <m:sty m:val="p"/>
          </m:rPr>
          <m:t>=</m:t>
        </m:r>
        <m:r>
          <m:t>k</m:t>
        </m:r>
        <m:r>
          <m:t> </m:t>
        </m:r>
        <m:r>
          <m:t>P</m:t>
        </m:r>
        <m:r>
          <m:t> </m:t>
        </m:r>
        <m:r>
          <m:t>Y</m:t>
        </m:r>
      </m:oMath>
      <w:r>
        <w:t xml:space="preserve">, con</w:t>
      </w:r>
      <w:r>
        <w:t xml:space="preserve"> </w:t>
      </w:r>
      <m:oMath>
        <m:r>
          <m:t>k</m:t>
        </m:r>
      </m:oMath>
      <w:r>
        <w:t xml:space="preserve"> </w:t>
      </w:r>
      <w:r>
        <w:t xml:space="preserve">la constante de Cambridge</w:t>
      </w:r>
      <w:r>
        <w:t xml:space="preserve"> </w:t>
      </w:r>
      <w:r>
        <w:rPr>
          <w:rStyle w:val="Referenciaatema"/>
        </w:rPr>
        <w:t xml:space="preserve">[ver tema 3.A.35]</w:t>
      </w:r>
      <w:r>
        <w:t xml:space="preserve">; aquí se usa</w:t>
      </w:r>
      <w:r>
        <w:t xml:space="preserve"> </w:t>
      </w:r>
      <m:oMath>
        <m:r>
          <m:t>φ</m:t>
        </m:r>
      </m:oMath>
      <w:r>
        <w:t xml:space="preserve"> </w:t>
      </w:r>
      <w:r>
        <w:t xml:space="preserve">porque</w:t>
      </w:r>
      <w:r>
        <w:t xml:space="preserve"> </w:t>
      </w:r>
      <m:oMath>
        <m:r>
          <m:t>k</m:t>
        </m:r>
      </m:oMath>
      <w:r>
        <w:t xml:space="preserve"> </w:t>
      </w:r>
      <w:r>
        <w:t xml:space="preserve">es el índice de los bienes.</w:t>
      </w:r>
    </w:p>
  </w:footnote>
  <w:footnote w:id="162">
    <w:p>
      <w:pPr>
        <w:pStyle w:val="FootnoteText"/>
      </w:pPr>
      <w:r>
        <w:rPr>
          <w:rStyle w:val="FootnoteReference"/>
        </w:rPr>
        <w:footnoteRef/>
      </w:r>
      <w:r>
        <w:t xml:space="preserve"> </w:t>
      </w:r>
      <w:r>
        <w:t xml:space="preserve">Además, obvia los costes de operar los propios mercados y da por hecho que el estado de la naturaleza que ocurre es verificable por todos, algo que en la práctica cuesta y a veces no se puede hacer.</w:t>
      </w:r>
    </w:p>
  </w:footnote>
  <w:footnote w:id="165">
    <w:p>
      <w:pPr>
        <w:pStyle w:val="FootnoteText"/>
      </w:pPr>
      <w:r>
        <w:rPr>
          <w:rStyle w:val="FootnoteReference"/>
        </w:rPr>
        <w:footnoteRef/>
      </w:r>
      <w:r>
        <w:t xml:space="preserve"> </w:t>
      </w:r>
      <w:r>
        <w:t xml:space="preserve">Otra aplicación es la evaluación de impuestos y transferencias: por ejemplo, el efecto de un impuesto sobre la renta en la oferta de trabajo y su incidencia en equilibrio general.</w:t>
      </w:r>
    </w:p>
  </w:footnote>
  <w:footnote w:id="166">
    <w:p>
      <w:pPr>
        <w:pStyle w:val="FootnoteText"/>
      </w:pPr>
      <w:r>
        <w:rPr>
          <w:rStyle w:val="FootnoteReference"/>
        </w:rPr>
        <w:footnoteRef/>
      </w:r>
      <w:r>
        <w:t xml:space="preserve"> </w:t>
      </w:r>
      <w:r>
        <w:t xml:space="preserve">Las instituciones europeas usan modelos de la misma familia: QUEST en la Comisión</w:t>
      </w:r>
      <w:r>
        <w:t xml:space="preserve"> </w:t>
      </w:r>
      <w:r>
        <w:t xml:space="preserve">(</w:t>
      </w:r>
      <w:hyperlink w:anchor="ref-JRC2026QUEST">
        <w:r>
          <w:rPr>
            <w:rStyle w:val="Hyperlink"/>
            <w:smallCaps/>
          </w:rPr>
          <w:t xml:space="preserve">Comisión Europea, Centro Común de Investigación</w:t>
        </w:r>
        <w:r>
          <w:rPr>
            <w:rStyle w:val="Hyperlink"/>
          </w:rPr>
          <w:t xml:space="preserve"> </w:t>
        </w:r>
        <w:r>
          <w:rPr>
            <w:rStyle w:val="Hyperlink"/>
          </w:rPr>
          <w:t xml:space="preserve">2026</w:t>
        </w:r>
      </w:hyperlink>
      <w:r>
        <w:t xml:space="preserve">)</w:t>
      </w:r>
      <w:r>
        <w:t xml:space="preserve">, el NAWM II en el BCE</w:t>
      </w:r>
      <w:r>
        <w:t xml:space="preserve"> </w:t>
      </w:r>
      <w:r>
        <w:t xml:space="preserve">(</w:t>
      </w:r>
      <w:hyperlink w:anchor="ref-CoenenEtAl2018NAWMII">
        <w:r>
          <w:rPr>
            <w:rStyle w:val="Hyperlink"/>
            <w:smallCaps/>
          </w:rPr>
          <w:t xml:space="preserve">Coenen</w:t>
        </w:r>
        <w:r>
          <w:rPr>
            <w:rStyle w:val="Hyperlink"/>
          </w:rPr>
          <w:t xml:space="preserve"> </w:t>
        </w:r>
        <w:r>
          <w:rPr>
            <w:rStyle w:val="Hyperlink"/>
          </w:rPr>
          <w:t xml:space="preserve">et al. 2018</w:t>
        </w:r>
      </w:hyperlink>
      <w:r>
        <w:t xml:space="preserve">)</w:t>
      </w:r>
      <w:r>
        <w:t xml:space="preserve"> </w:t>
      </w:r>
      <w:r>
        <w:t xml:space="preserve">y FiMod o BEMOD en el Banco de España</w:t>
      </w:r>
      <w:r>
        <w:t xml:space="preserve"> </w:t>
      </w:r>
      <w:r>
        <w:t xml:space="preserve">(</w:t>
      </w:r>
      <w:hyperlink w:anchor="ref-StahlerThomas2012FiMod">
        <w:r>
          <w:rPr>
            <w:rStyle w:val="Hyperlink"/>
            <w:smallCaps/>
          </w:rPr>
          <w:t xml:space="preserve">Stähler</w:t>
        </w:r>
        <w:r>
          <w:rPr>
            <w:rStyle w:val="Hyperlink"/>
          </w:rPr>
          <w:t xml:space="preserve"> </w:t>
        </w:r>
        <w:r>
          <w:rPr>
            <w:rStyle w:val="Hyperlink"/>
          </w:rPr>
          <w:t xml:space="preserve">y</w:t>
        </w:r>
        <w:r>
          <w:rPr>
            <w:rStyle w:val="Hyperlink"/>
          </w:rPr>
          <w:t xml:space="preserve"> </w:t>
        </w:r>
        <w:r>
          <w:rPr>
            <w:rStyle w:val="Hyperlink"/>
            <w:smallCaps/>
          </w:rPr>
          <w:t xml:space="preserve">Thomas</w:t>
        </w:r>
        <w:r>
          <w:rPr>
            <w:rStyle w:val="Hyperlink"/>
          </w:rPr>
          <w:t xml:space="preserve"> </w:t>
        </w:r>
        <w:r>
          <w:rPr>
            <w:rStyle w:val="Hyperlink"/>
          </w:rPr>
          <w:t xml:space="preserve">2012</w:t>
        </w:r>
      </w:hyperlink>
      <w:r>
        <w:t xml:space="preserve">;</w:t>
      </w:r>
      <w:r>
        <w:t xml:space="preserve"> </w:t>
      </w:r>
      <w:hyperlink w:anchor="ref-AndresBurrielEstrada2006BEMOD">
        <w:r>
          <w:rPr>
            <w:rStyle w:val="Hyperlink"/>
            <w:smallCaps/>
          </w:rPr>
          <w:t xml:space="preserve">Andrés</w:t>
        </w:r>
        <w:r>
          <w:rPr>
            <w:rStyle w:val="Hyperlink"/>
          </w:rPr>
          <w:t xml:space="preserve">,</w:t>
        </w:r>
        <w:r>
          <w:rPr>
            <w:rStyle w:val="Hyperlink"/>
          </w:rPr>
          <w:t xml:space="preserve"> </w:t>
        </w:r>
        <w:r>
          <w:rPr>
            <w:rStyle w:val="Hyperlink"/>
            <w:smallCaps/>
          </w:rPr>
          <w:t xml:space="preserve">Burriel</w:t>
        </w:r>
        <w:r>
          <w:rPr>
            <w:rStyle w:val="Hyperlink"/>
          </w:rPr>
          <w:t xml:space="preserve"> </w:t>
        </w:r>
        <w:r>
          <w:rPr>
            <w:rStyle w:val="Hyperlink"/>
          </w:rPr>
          <w:t xml:space="preserve">y</w:t>
        </w:r>
        <w:r>
          <w:rPr>
            <w:rStyle w:val="Hyperlink"/>
          </w:rPr>
          <w:t xml:space="preserve"> </w:t>
        </w:r>
        <w:r>
          <w:rPr>
            <w:rStyle w:val="Hyperlink"/>
            <w:smallCaps/>
          </w:rPr>
          <w:t xml:space="preserve">Estrada</w:t>
        </w:r>
        <w:r>
          <w:rPr>
            <w:rStyle w:val="Hyperlink"/>
          </w:rPr>
          <w:t xml:space="preserve"> </w:t>
        </w:r>
        <w:r>
          <w:rPr>
            <w:rStyle w:val="Hyperlink"/>
          </w:rPr>
          <w:t xml:space="preserve">2006</w:t>
        </w:r>
      </w:hyperlink>
      <w:r>
        <w:t xml:space="preserve">)</w:t>
      </w:r>
      <w:r>
        <w:t xml:space="preserve">. EREMS distingue perturbaciones financieras, fiscales (de ingresos y de gastos), externas, de competencia en el mercado de bienes y servicios y otras macroeconómicas.</w:t>
      </w:r>
    </w:p>
  </w:footnote>
  <w:footnote w:id="177">
    <w:p>
      <w:pPr>
        <w:pStyle w:val="FootnoteText"/>
      </w:pPr>
      <w:r>
        <w:rPr>
          <w:rStyle w:val="FootnoteReference"/>
        </w:rPr>
        <w:footnoteRef/>
      </w:r>
      <w:r>
        <w:t xml:space="preserve"> </w:t>
      </w:r>
      <w:r>
        <w:t xml:space="preserve">Si las preferencias son estrictamente monótonas, el exceso de demanda no está definido cuando un precio es 0 (la demanda de ese bien sería infinita). La prueba se adapta trabajando en subconjuntos compactos del interior del símplice y usando que</w:t>
      </w:r>
      <w:r>
        <w:t xml:space="preserve"> </w:t>
      </w:r>
      <m:oMath>
        <m:d>
          <m:dPr>
            <m:begChr m:val="‖"/>
            <m:sepChr m:val=""/>
            <m:endChr m:val="‖"/>
            <m:grow/>
          </m:dPr>
          <m:e>
            <m:acc>
              <m:accPr>
                <m:chr m:val="⃗"/>
              </m:accPr>
              <m:e>
                <m:r>
                  <m:t>z</m:t>
                </m:r>
              </m:e>
            </m:acc>
            <m:d>
              <m:dPr>
                <m:begChr m:val="("/>
                <m:sepChr m:val=""/>
                <m:endChr m:val=")"/>
                <m:grow/>
              </m:dPr>
              <m:e>
                <m:acc>
                  <m:accPr>
                    <m:chr m:val="⃗"/>
                  </m:accPr>
                  <m:e>
                    <m:r>
                      <m:t>p</m:t>
                    </m:r>
                  </m:e>
                </m:acc>
              </m:e>
            </m:d>
          </m:e>
        </m:d>
        <m:r>
          <m:rPr>
            <m:sty m:val="p"/>
          </m:rPr>
          <m:t>→</m:t>
        </m:r>
        <m:r>
          <m:rPr>
            <m:sty m:val="p"/>
          </m:rPr>
          <m:t>∞</m:t>
        </m:r>
      </m:oMath>
      <w:r>
        <w:t xml:space="preserve"> </w:t>
      </w:r>
      <w:r>
        <w:t xml:space="preserve">cuando algún</w:t>
      </w:r>
      <w:r>
        <w:t xml:space="preserve"> </w:t>
      </w:r>
      <m:oMath>
        <m:sSub>
          <m:e>
            <m:r>
              <m:t>p</m:t>
            </m:r>
          </m:e>
          <m:sub>
            <m:r>
              <m:t>k</m:t>
            </m:r>
          </m:sub>
        </m:sSub>
        <m:r>
          <m:rPr>
            <m:sty m:val="p"/>
          </m:rPr>
          <m:t>→</m:t>
        </m:r>
        <m:r>
          <m:t>0</m:t>
        </m:r>
      </m:oMath>
      <w:r>
        <w:t xml:space="preserve">; el resultado es un equilibrio con todos los precios positivos (véanse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17.C</w:t>
        </w:r>
      </w:hyperlink>
      <w:r>
        <w:t xml:space="preserve">)</w:t>
      </w:r>
      <w:r>
        <w:t xml:space="preserve"> </w:t>
      </w:r>
      <w:r>
        <w:t xml:space="preserve">y</w:t>
      </w:r>
      <w:r>
        <w:t xml:space="preserve"> </w:t>
      </w:r>
      <w:r>
        <w:rPr>
          <w:smallCaps/>
        </w:rPr>
        <w:t xml:space="preserve">Jehle</w:t>
      </w:r>
      <w:r>
        <w:t xml:space="preserve"> </w:t>
      </w:r>
      <w:r>
        <w:t xml:space="preserve">y</w:t>
      </w:r>
      <w:r>
        <w:t xml:space="preserve"> </w:t>
      </w:r>
      <w:r>
        <w:rPr>
          <w:smallCaps/>
        </w:rPr>
        <w:t xml:space="preserve">Reny</w:t>
      </w:r>
      <w:r>
        <w:t xml:space="preserve"> </w:t>
      </w:r>
      <w:r>
        <w:t xml:space="preserve">(</w:t>
      </w:r>
      <w:hyperlink w:anchor="ref-JehleReny2011Advanced">
        <w:r>
          <w:rPr>
            <w:rStyle w:val="Hyperlink"/>
          </w:rPr>
          <w:t xml:space="preserve">2011</w:t>
        </w:r>
      </w:hyperlink>
      <w:r>
        <w:t xml:space="preserve">, teorema 5.3)</w:t>
      </w:r>
      <w:r>
        <w:t xml:space="preserve">). Por eso no hace falta suponer saciedad, que contradiría la no saciedad local que piden la ley de</w:t>
      </w:r>
      <w:r>
        <w:t xml:space="preserve"> </w:t>
      </w:r>
      <w:r>
        <w:rPr>
          <w:smallCaps/>
        </w:rPr>
        <w:t xml:space="preserve">Walras</w:t>
      </w:r>
      <w:r>
        <w:t xml:space="preserve"> </w:t>
      </w:r>
      <w:r>
        <w:t xml:space="preserve">y el primer teorema del bienestar.</w:t>
      </w:r>
    </w:p>
  </w:footnote>
  <w:footnote w:id="207">
    <w:p>
      <w:pPr>
        <w:pStyle w:val="FootnoteText"/>
      </w:pPr>
      <w:r>
        <w:rPr>
          <w:rStyle w:val="FootnoteReference"/>
        </w:rPr>
        <w:footnoteRef/>
      </w:r>
      <w:r>
        <w:t xml:space="preserve"> </w:t>
      </w:r>
      <w:r>
        <w:t xml:space="preserve">Al diferenciar</w:t>
      </w:r>
      <w:r>
        <w:t xml:space="preserve"> </w:t>
      </w:r>
      <m:oMath>
        <m:sSub>
          <m:e>
            <m:r>
              <m:t>p</m:t>
            </m:r>
          </m:e>
          <m:sub>
            <m:r>
              <m:t>j</m:t>
            </m:r>
          </m:sub>
        </m:sSub>
        <m:r>
          <m:rPr>
            <m:sty m:val="p"/>
          </m:rPr>
          <m:t>=</m:t>
        </m:r>
        <m:sSub>
          <m:e>
            <m:r>
              <m:t>c</m:t>
            </m:r>
          </m:e>
          <m:sub>
            <m:r>
              <m:t>j</m:t>
            </m:r>
          </m:sub>
        </m:sSub>
        <m:d>
          <m:dPr>
            <m:begChr m:val="("/>
            <m:sepChr m:val=""/>
            <m:endChr m:val=")"/>
            <m:grow/>
          </m:dPr>
          <m:e>
            <m:sSub>
              <m:e>
                <m:r>
                  <m:t>w</m:t>
                </m:r>
              </m:e>
              <m:sub>
                <m:r>
                  <m:t>L</m:t>
                </m:r>
              </m:sub>
            </m:sSub>
            <m:r>
              <m:rPr>
                <m:sty m:val="p"/>
              </m:rPr>
              <m:t>,</m:t>
            </m:r>
            <m:sSub>
              <m:e>
                <m:r>
                  <m:t>w</m:t>
                </m:r>
              </m:e>
              <m:sub>
                <m:r>
                  <m:t>K</m:t>
                </m:r>
              </m:sub>
            </m:sSub>
          </m:e>
        </m:d>
      </m:oMath>
      <w:r>
        <w:t xml:space="preserve"> </w:t>
      </w:r>
      <w:r>
        <w:t xml:space="preserve">no aparecen los cambios de los</w:t>
      </w:r>
      <w:r>
        <w:t xml:space="preserve"> </w:t>
      </w:r>
      <m:oMath>
        <m:sSub>
          <m:e>
            <m:r>
              <m:t>a</m:t>
            </m:r>
          </m:e>
          <m:sub>
            <m:r>
              <m:t>i</m:t>
            </m:r>
            <m:r>
              <m:t>j</m:t>
            </m:r>
          </m:sub>
        </m:sSub>
      </m:oMath>
      <w:r>
        <w:t xml:space="preserve">: por el lema de</w:t>
      </w:r>
      <w:r>
        <w:t xml:space="preserve"> </w:t>
      </w:r>
      <w:r>
        <w:rPr>
          <w:smallCaps/>
        </w:rPr>
        <w:t xml:space="preserve">Shephard</w:t>
      </w:r>
      <w:r>
        <w:t xml:space="preserve">, la empresa ya los ha elegido para minimizar el coste, y su efecto es de segundo orden (</w:t>
      </w:r>
      <m:oMath>
        <m:sSub>
          <m:e>
            <m:r>
              <m:t>w</m:t>
            </m:r>
          </m:e>
          <m:sub>
            <m:r>
              <m:t>L</m:t>
            </m:r>
          </m:sub>
        </m:sSub>
        <m:r>
          <m:t> </m:t>
        </m:r>
        <m:r>
          <m:t>d</m:t>
        </m:r>
        <m:sSub>
          <m:e>
            <m:r>
              <m:t>a</m:t>
            </m:r>
          </m:e>
          <m:sub>
            <m:r>
              <m:t>L</m:t>
            </m:r>
            <m:r>
              <m:t>j</m:t>
            </m:r>
          </m:sub>
        </m:sSub>
        <m:r>
          <m:rPr>
            <m:sty m:val="p"/>
          </m:rPr>
          <m:t>+</m:t>
        </m:r>
        <m:sSub>
          <m:e>
            <m:r>
              <m:t>w</m:t>
            </m:r>
          </m:e>
          <m:sub>
            <m:r>
              <m:t>K</m:t>
            </m:r>
          </m:sub>
        </m:sSub>
        <m:r>
          <m:t> </m:t>
        </m:r>
        <m:r>
          <m:t>d</m:t>
        </m:r>
        <m:sSub>
          <m:e>
            <m:r>
              <m:t>a</m:t>
            </m:r>
          </m:e>
          <m:sub>
            <m:r>
              <m:t>K</m:t>
            </m:r>
            <m:r>
              <m:t>j</m:t>
            </m:r>
          </m:sub>
        </m:sSub>
        <m:r>
          <m:rPr>
            <m:sty m:val="p"/>
          </m:rPr>
          <m:t>=</m:t>
        </m:r>
        <m:r>
          <m:t>0</m:t>
        </m:r>
      </m:oMath>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Palatino Linotype" w:cs="Palatino Linotype" w:eastAsia="Palatino Linotype" w:hAnsi="Palatino Linotype"/>
      <w:sz w:val="22"/>
    </w:rPr>
  </w:style>
  <w:style w:styleId="BodyText" w:type="paragraph">
    <w:name w:val="Body Text"/>
    <w:basedOn w:val="Normal"/>
    <w:link w:val="BodyTextChar"/>
    <w:qFormat/>
    <w:pPr>
      <w:widowControl/>
      <w:spacing w:after="120" w:before="180"/>
      <w:jc w:val="both"/>
    </w:pPr>
    <w:rPr>
      <w:rFonts w:ascii="Palatino Linotype" w:cs="Palatino Linotype" w:eastAsia="Palatino Linotype" w:hAnsi="Palatino Linotype"/>
      <w:sz w:val="22"/>
    </w:rPr>
  </w:style>
  <w:style w:customStyle="1" w:styleId="FirstParagraph" w:type="paragraph">
    <w:name w:val="First Paragraph"/>
    <w:basedOn w:val="BodyText"/>
    <w:next w:val="BodyText"/>
    <w:qFormat/>
    <w:pPr>
      <w:widowControl/>
      <w:spacing w:after="120"/>
      <w:jc w:val="both"/>
    </w:pPr>
    <w:rPr>
      <w:rFonts w:ascii="Palatino Linotype" w:cs="Palatino Linotype" w:eastAsia="Palatino Linotype" w:hAnsi="Palatino Linotype"/>
      <w:sz w:val="22"/>
    </w:rPr>
  </w:style>
  <w:style w:customStyle="1" w:styleId="Compact" w:type="paragraph">
    <w:name w:val="Compact"/>
    <w:basedOn w:val="BodyText"/>
    <w:qFormat/>
    <w:pPr>
      <w:widowControl/>
      <w:spacing w:after="40" w:before="36"/>
      <w:jc w:val="both"/>
    </w:pPr>
    <w:rPr>
      <w:rFonts w:ascii="Palatino Linotype" w:cs="Palatino Linotype" w:eastAsia="Palatino Linotype" w:hAnsi="Palatino Linotype"/>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Palatino Linotype" w:cs="Palatino Linotype" w:eastAsia="Palatino Linotype" w:hAnsi="Palatino Linotype"/>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Palatino Linotype" w:cs="Palatino Linotype" w:eastAsia="Palatino Linotype" w:hAnsi="Palatino Linotype"/>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Palatino Linotype" w:cs="Palatino Linotype" w:eastAsia="Palatino Linotype" w:hAnsi="Palatino Linotype"/>
      <w:b w:val="0"/>
      <w:i/>
      <w:caps w:val="0"/>
      <w:color w:val="5F2987"/>
      <w:sz w:val="18"/>
      <w:szCs w:val="24"/>
    </w:rPr>
  </w:style>
  <w:style w:styleId="Date" w:type="paragraph">
    <w:name w:val="Date"/>
    <w:basedOn w:val="Title"/>
    <w:next w:val="BodyText"/>
    <w:qFormat/>
    <w:pPr>
      <w:keepNext/>
      <w:keepLines/>
      <w:spacing w:after="600"/>
      <w:jc w:val="center"/>
    </w:pPr>
    <w:rPr>
      <w:rFonts w:ascii="Palatino Linotype" w:cs="Palatino Linotype" w:eastAsia="Palatino Linotype" w:hAnsi="Palatino Linotype"/>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Palatino Linotype" w:cs="Palatino Linotype" w:eastAsia="Palatino Linotype" w:hAnsi="Palatino Linotype"/>
      <w:sz w:val="20"/>
    </w:rPr>
  </w:style>
  <w:style w:styleId="Heading1" w:type="paragraph">
    <w:name w:val="heading 1"/>
    <w:basedOn w:val="Normal"/>
    <w:next w:val="BodyText"/>
    <w:link w:val="Heading1Char"/>
    <w:uiPriority w:val="9"/>
    <w:qFormat/>
    <w:rsid w:val="00A10FD9"/>
    <w:pPr>
      <w:keepNext/>
      <w:keepLines/>
      <w:spacing w:after="120" w:before="280"/>
      <w:outlineLvl w:val="0"/>
      <w:shd w:color="auto" w:fill="5F2987" w:val="clear"/>
    </w:pPr>
    <w:rPr>
      <w:rFonts w:ascii="Palatino Linotype" w:cs="Palatino Linotype" w:eastAsia="Palatino Linotype" w:hAnsi="Palatino Linotype"/>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Bdr>
        <w:bottom w:color="5F2987" w:space="1" w:sz="4" w:val="single"/>
      </w:pBdr>
    </w:pPr>
    <w:rPr>
      <w:rFonts w:ascii="Palatino Linotype" w:cs="Palatino Linotype" w:eastAsia="Palatino Linotype" w:hAnsi="Palatino Linotype"/>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outlineLvl w:val="2"/>
    </w:pPr>
    <w:rPr>
      <w:rFonts w:ascii="Palatino Linotype" w:cs="Palatino Linotype" w:eastAsia="Palatino Linotype" w:hAnsi="Palatino Linotype"/>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outlineLvl w:val="3"/>
    </w:pPr>
    <w:rPr>
      <w:rFonts w:ascii="Palatino Linotype" w:cs="Palatino Linotype" w:eastAsia="Palatino Linotype" w:hAnsi="Palatino Linotype"/>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outlineLvl w:val="4"/>
    </w:pPr>
    <w:rPr>
      <w:rFonts w:ascii="Palatino Linotype" w:cs="Palatino Linotype" w:eastAsia="Palatino Linotype" w:hAnsi="Palatino Linotype"/>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outlineLvl w:val="5"/>
    </w:pPr>
    <w:rPr>
      <w:rFonts w:ascii="Palatino Linotype" w:cs="Palatino Linotype" w:eastAsia="Palatino Linotype" w:hAnsi="Palatino Linotype"/>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Palatino Linotype" w:cs="Palatino Linotype" w:eastAsia="Palatino Linotype" w:hAnsi="Palatino Linotype"/>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Palatino Linotype" w:cs="Palatino Linotype" w:eastAsia="Palatino Linotype" w:hAnsi="Palatino Linotype"/>
      <w:b w:val="0"/>
      <w:i w:val="0"/>
      <w:color w:val="5F2987"/>
      <w:sz w:val="20"/>
    </w:rPr>
  </w:style>
  <w:style w:customStyle="1" w:styleId="TableCaption" w:type="paragraph">
    <w:name w:val="Table Caption"/>
    <w:basedOn w:val="Caption"/>
    <w:pPr>
      <w:keepNext/>
      <w:jc w:val="center"/>
    </w:pPr>
    <w:rPr>
      <w:rFonts w:ascii="Palatino Linotype" w:cs="Palatino Linotype" w:eastAsia="Palatino Linotype" w:hAnsi="Palatino Linotype"/>
      <w:b w:val="0"/>
      <w:i w:val="0"/>
      <w:color w:val="5F2987"/>
      <w:sz w:val="20"/>
    </w:rPr>
  </w:style>
  <w:style w:customStyle="1" w:styleId="ImageCaption" w:type="paragraph">
    <w:name w:val="Image Caption"/>
    <w:basedOn w:val="Caption"/>
    <w:pPr>
      <w:keepNext/>
      <w:jc w:val="center"/>
    </w:pPr>
    <w:rPr>
      <w:rFonts w:ascii="Palatino Linotype" w:cs="Palatino Linotype" w:eastAsia="Palatino Linotype" w:hAnsi="Palatino Linotype"/>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Palatino Linotype" w:cs="Palatino Linotype" w:eastAsia="Palatino Linotype" w:hAnsi="Palatino Linotype"/>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Palatino Linotype" w:cs="Palatino Linotype" w:eastAsia="Palatino Linotype" w:hAnsi="Palatino Linotype"/>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Palatino Linotype" w:cs="Palatino Linotype" w:eastAsia="Palatino Linotype" w:hAnsi="Palatino Linotype"/>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Palatino Linotype" w:cs="Palatino Linotype" w:eastAsia="Palatino Linotype" w:hAnsi="Palatino Linotype"/>
      <w:sz w:val="20"/>
    </w:rPr>
  </w:style>
  <w:style w:customStyle="1" w:styleId="Piedeimagen" w:type="paragraph">
    <w:name w:val="Pie de imagen"/>
    <w:basedOn w:val="Normal"/>
    <w:qFormat/>
    <w:pPr>
      <w:jc w:val="center"/>
    </w:pPr>
    <w:rPr>
      <w:rFonts w:ascii="Palatino Linotype" w:cs="Palatino Linotype" w:eastAsia="Palatino Linotype" w:hAnsi="Palatino Linotype"/>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Palatino Linotype" w:cs="Palatino Linotype" w:eastAsia="Palatino Linotype" w:hAnsi="Palatino Linotype"/>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Palatino Linotype" w:cs="Palatino Linotype" w:eastAsia="Palatino Linotype" w:hAnsi="Palatino Linotype"/>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Palatino Linotype" w:cs="Palatino Linotype" w:eastAsia="Palatino Linotype" w:hAnsi="Palatino Linotype"/>
      <w:sz w:val="20"/>
    </w:rPr>
  </w:style>
  <w:style w:customStyle="1" w:styleId="Celdatceeazulpalido" w:type="paragraph">
    <w:name w:val="Celda tceeazulpalido"/>
    <w:basedOn w:val="Normal"/>
    <w:qFormat/>
    <w:pPr>
      <w:spacing w:after="0"/>
      <w:jc w:val="center"/>
      <w:shd w:color="auto" w:fill="DDEBF7" w:val="clear"/>
    </w:pPr>
    <w:rPr>
      <w:rFonts w:ascii="Palatino Linotype" w:cs="Palatino Linotype" w:eastAsia="Palatino Linotype" w:hAnsi="Palatino Linotype"/>
      <w:sz w:val="20"/>
    </w:rPr>
  </w:style>
  <w:style w:customStyle="1" w:styleId="Celdatceesalmon" w:type="paragraph">
    <w:name w:val="Celda tceesalmon"/>
    <w:basedOn w:val="Normal"/>
    <w:qFormat/>
    <w:pPr>
      <w:spacing w:after="0"/>
      <w:jc w:val="center"/>
      <w:shd w:color="auto" w:fill="FBE4D5" w:val="clear"/>
    </w:pPr>
    <w:rPr>
      <w:rFonts w:ascii="Palatino Linotype" w:cs="Palatino Linotype" w:eastAsia="Palatino Linotype" w:hAnsi="Palatino Linotype"/>
      <w:sz w:val="20"/>
    </w:rPr>
  </w:style>
  <w:style w:customStyle="1" w:styleId="Celdatceemoradopalido" w:type="paragraph">
    <w:name w:val="Celda tceemoradopalido"/>
    <w:basedOn w:val="Normal"/>
    <w:qFormat/>
    <w:pPr>
      <w:spacing w:after="0"/>
      <w:jc w:val="center"/>
      <w:shd w:color="auto" w:fill="F3EEF7" w:val="clear"/>
    </w:pPr>
    <w:rPr>
      <w:rFonts w:ascii="Palatino Linotype" w:cs="Palatino Linotype" w:eastAsia="Palatino Linotype" w:hAnsi="Palatino Linotype"/>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2" Target="media/rId52.png" /><Relationship Type="http://schemas.openxmlformats.org/officeDocument/2006/relationships/image" Id="rId72" Target="media/rId72.png" /><Relationship Type="http://schemas.openxmlformats.org/officeDocument/2006/relationships/image" Id="rId60" Target="media/rId60.png" /><Relationship Type="http://schemas.openxmlformats.org/officeDocument/2006/relationships/image" Id="rId122" Target="media/rId122.png" /><Relationship Type="http://schemas.openxmlformats.org/officeDocument/2006/relationships/image" Id="rId112" Target="media/rId112.png" /><Relationship Type="http://schemas.openxmlformats.org/officeDocument/2006/relationships/image" Id="rId43" Target="media/rId43.png" /><Relationship Type="http://schemas.openxmlformats.org/officeDocument/2006/relationships/image" Id="rId208" Target="media/rId208.png" /><Relationship Type="http://schemas.openxmlformats.org/officeDocument/2006/relationships/image" Id="rId86" Target="media/rId86.png" /><Relationship Type="http://schemas.openxmlformats.org/officeDocument/2006/relationships/image" Id="rId202" Target="media/rId202.png" /><Relationship Type="http://schemas.openxmlformats.org/officeDocument/2006/relationships/image" Id="rId170" Target="media/rId170.png" /><Relationship Type="http://schemas.openxmlformats.org/officeDocument/2006/relationships/image" Id="rId140" Target="media/rId140.png" /><Relationship Type="http://schemas.openxmlformats.org/officeDocument/2006/relationships/image" Id="rId212" Target="media/rId212.png" /><Relationship Type="http://schemas.openxmlformats.org/officeDocument/2006/relationships/hyperlink" Id="rId82" Target="http://math.uchicago.edu/~may/REU2019/REUPapers/Liu,Zhengyang.pdf" TargetMode="External" /><Relationship Type="http://schemas.openxmlformats.org/officeDocument/2006/relationships/hyperlink" Id="rId401" Target="https://archive.org/details/lmentsdconomiep01walrgoog" TargetMode="External" /><Relationship Type="http://schemas.openxmlformats.org/officeDocument/2006/relationships/hyperlink" Id="rId282" Target="https://cepr.org/publications/books-and-reports/reducing-transatlantic-barriers-trade-and-investment-economic" TargetMode="External" /><Relationship Type="http://schemas.openxmlformats.org/officeDocument/2006/relationships/hyperlink" Id="rId268" Target="https://cowles.yale.edu/sites/default/files/2022-09/m17-all.pdf" TargetMode="External" /><Relationship Type="http://schemas.openxmlformats.org/officeDocument/2006/relationships/hyperlink" Id="rId262" Target="https://data.consilium.europa.eu/doc/document/ST-6052-2019-INIT/en/pdf" TargetMode="External" /><Relationship Type="http://schemas.openxmlformats.org/officeDocument/2006/relationships/hyperlink" Id="rId323" Target="https://ddd.uab.cat/pub/llibres/2008/137476/microeconomiaavanzada_a2008.pdf" TargetMode="External" /><Relationship Type="http://schemas.openxmlformats.org/officeDocument/2006/relationships/hyperlink" Id="rId251" Target="https://documentos.fedea.net/pubs/eee/2026/eee2026-12.pdf" TargetMode="External" /><Relationship Type="http://schemas.openxmlformats.org/officeDocument/2006/relationships/hyperlink" Id="rId253" Target="https://doi.org/10.1007/BF01456931" TargetMode="External" /><Relationship Type="http://schemas.openxmlformats.org/officeDocument/2006/relationships/hyperlink" Id="rId247" Target="https://doi.org/10.1007/s13209-009-0013-8" TargetMode="External" /><Relationship Type="http://schemas.openxmlformats.org/officeDocument/2006/relationships/hyperlink" Id="rId370" Target="https://doi.org/10.1016/0022-0531(73)90066-5" TargetMode="External" /><Relationship Type="http://schemas.openxmlformats.org/officeDocument/2006/relationships/hyperlink" Id="rId321" Target="https://doi.org/10.1016/0022-0531(74)90100-8" TargetMode="External" /><Relationship Type="http://schemas.openxmlformats.org/officeDocument/2006/relationships/hyperlink" Id="rId272" Target="https://doi.org/10.1016/0304-4068(74)90032-9" TargetMode="External" /><Relationship Type="http://schemas.openxmlformats.org/officeDocument/2006/relationships/hyperlink" Id="rId287" Target="https://doi.org/10.1016/0304-4068(76)90029-X" TargetMode="External" /><Relationship Type="http://schemas.openxmlformats.org/officeDocument/2006/relationships/hyperlink" Id="rId81" Target="https://doi.org/10.1016/S0185-0849(14)71348-9" TargetMode="External" /><Relationship Type="http://schemas.openxmlformats.org/officeDocument/2006/relationships/hyperlink" Id="rId372" Target="https://doi.org/10.1016/j.econmod.2011.10.001" TargetMode="External" /><Relationship Type="http://schemas.openxmlformats.org/officeDocument/2006/relationships/hyperlink" Id="rId249" Target="https://doi.org/10.1016/j.euroecorev.2020.103469" TargetMode="External" /><Relationship Type="http://schemas.openxmlformats.org/officeDocument/2006/relationships/hyperlink" Id="rId306" Target="https://doi.org/10.1017/CBO9780511614330.014" TargetMode="External" /><Relationship Type="http://schemas.openxmlformats.org/officeDocument/2006/relationships/hyperlink" Id="rId237" Target="https://doi.org/10.1073/pnas.2312030121" TargetMode="External" /><Relationship Type="http://schemas.openxmlformats.org/officeDocument/2006/relationships/hyperlink" Id="rId334" Target="https://doi.org/10.1073/pnas.36.1.48" TargetMode="External" /><Relationship Type="http://schemas.openxmlformats.org/officeDocument/2006/relationships/hyperlink" Id="rId376" Target="https://doi.org/10.1086/258464" TargetMode="External" /><Relationship Type="http://schemas.openxmlformats.org/officeDocument/2006/relationships/hyperlink" Id="rId311" Target="https://doi.org/10.1086/259131" TargetMode="External" /><Relationship Type="http://schemas.openxmlformats.org/officeDocument/2006/relationships/hyperlink" Id="rId293" Target="https://doi.org/10.1086/260629" TargetMode="External" /><Relationship Type="http://schemas.openxmlformats.org/officeDocument/2006/relationships/hyperlink" Id="rId399" Target="https://doi.org/10.1086/261484" TargetMode="External" /><Relationship Type="http://schemas.openxmlformats.org/officeDocument/2006/relationships/hyperlink" Id="rId340" Target="https://doi.org/10.1111/j.1467-999X.1956.tb00099.x" TargetMode="External" /><Relationship Type="http://schemas.openxmlformats.org/officeDocument/2006/relationships/hyperlink" Id="rId357" Target="https://doi.org/10.1137/0115116" TargetMode="External" /><Relationship Type="http://schemas.openxmlformats.org/officeDocument/2006/relationships/hyperlink" Id="rId304" Target="https://doi.org/10.1215/S0012-7094-41-00838-4" TargetMode="External" /><Relationship Type="http://schemas.openxmlformats.org/officeDocument/2006/relationships/hyperlink" Id="rId308" Target="https://doi.org/10.1257/jep.6.2.117" TargetMode="External" /><Relationship Type="http://schemas.openxmlformats.org/officeDocument/2006/relationships/hyperlink" Id="rId220" Target="https://doi.org/10.21642/JGEA.100201AF" TargetMode="External" /><Relationship Type="http://schemas.openxmlformats.org/officeDocument/2006/relationships/hyperlink" Id="rId315" Target="https://doi.org/10.2307/1905465" TargetMode="External" /><Relationship Type="http://schemas.openxmlformats.org/officeDocument/2006/relationships/hyperlink" Id="rId266" Target="https://doi.org/10.2307/1906814" TargetMode="External" /><Relationship Type="http://schemas.openxmlformats.org/officeDocument/2006/relationships/hyperlink" Id="rId336" Target="https://doi.org/10.2307/1907266" TargetMode="External" /><Relationship Type="http://schemas.openxmlformats.org/officeDocument/2006/relationships/hyperlink" Id="rId231" Target="https://doi.org/10.2307/1907353" TargetMode="External" /><Relationship Type="http://schemas.openxmlformats.org/officeDocument/2006/relationships/hyperlink" Id="rId326" Target="https://doi.org/10.2307/1907539" TargetMode="External" /><Relationship Type="http://schemas.openxmlformats.org/officeDocument/2006/relationships/hyperlink" Id="rId374" Target="https://doi.org/10.2307/1909201" TargetMode="External" /><Relationship Type="http://schemas.openxmlformats.org/officeDocument/2006/relationships/hyperlink" Id="rId347" Target="https://doi.org/10.2307/1909407" TargetMode="External" /><Relationship Type="http://schemas.openxmlformats.org/officeDocument/2006/relationships/hyperlink" Id="rId270" Target="https://doi.org/10.2307/1909545" TargetMode="External" /><Relationship Type="http://schemas.openxmlformats.org/officeDocument/2006/relationships/hyperlink" Id="rId351" Target="https://doi.org/10.2307/1912531" TargetMode="External" /><Relationship Type="http://schemas.openxmlformats.org/officeDocument/2006/relationships/hyperlink" Id="rId368" Target="https://doi.org/10.2307/1913184" TargetMode="External" /><Relationship Type="http://schemas.openxmlformats.org/officeDocument/2006/relationships/hyperlink" Id="rId242" Target="https://doi.org/10.2307/2228949" TargetMode="External" /><Relationship Type="http://schemas.openxmlformats.org/officeDocument/2006/relationships/hyperlink" Id="rId228" Target="https://doi.org/10.2307/2296188" TargetMode="External" /><Relationship Type="http://schemas.openxmlformats.org/officeDocument/2006/relationships/hyperlink" Id="rId274" Target="https://doi.org/10.2307/2525306" TargetMode="External" /><Relationship Type="http://schemas.openxmlformats.org/officeDocument/2006/relationships/hyperlink" Id="rId245" Target="https://doi.org/10.2307/2555382" TargetMode="External" /><Relationship Type="http://schemas.openxmlformats.org/officeDocument/2006/relationships/hyperlink" Id="rId317" Target="https://doi.org/10.2307/2967550" TargetMode="External" /><Relationship Type="http://schemas.openxmlformats.org/officeDocument/2006/relationships/hyperlink" Id="rId285" Target="https://doi.org/10.7146/math.scand.a-10436" TargetMode="External" /><Relationship Type="http://schemas.openxmlformats.org/officeDocument/2006/relationships/hyperlink" Id="rId27" Target="https://es.wikipedia.org/wiki/Tanteo_walrasiano" TargetMode="External" /><Relationship Type="http://schemas.openxmlformats.org/officeDocument/2006/relationships/hyperlink" Id="rId28" Target="https://hetwebsite.net/het/essays/get/existence.htm" TargetMode="External" /><Relationship Type="http://schemas.openxmlformats.org/officeDocument/2006/relationships/hyperlink" Id="rId383" Target="https://hetwebsite.net/het/schools/sweden.htm" TargetMode="External" /><Relationship Type="http://schemas.openxmlformats.org/officeDocument/2006/relationships/hyperlink" Id="rId260" Target="https://op.europa.eu/en/publication-detail/-/publication/6f1a741f-677e-11f0-bf4e-01aa75ed71a1/language-en" TargetMode="External" /><Relationship Type="http://schemas.openxmlformats.org/officeDocument/2006/relationships/hyperlink" Id="rId342" Target="https://ustr.gov/about/policy-offices/press-office/press-releases/2026/july/ambassador-greer-issues-statement-usmca-joint-review" TargetMode="External" /><Relationship Type="http://schemas.openxmlformats.org/officeDocument/2006/relationships/hyperlink" Id="rId258" Target="https://web.jrc.ec.europa.eu/policy-model-inventory/explore/models/model-quest" TargetMode="External" /><Relationship Type="http://schemas.openxmlformats.org/officeDocument/2006/relationships/hyperlink" Id="rId222" Target="https://www.bde.es/wbe/es/publicaciones/analisis-economico-investigacion/documentos-trabajo/bemod-dsge-model-for-spanish-economy-and-rest-euro-area.html" TargetMode="External" /><Relationship Type="http://schemas.openxmlformats.org/officeDocument/2006/relationships/hyperlink" Id="rId256" Target="https://www.ecb.europa.eu/pub/pdf/scpwps/ecb.wp2200.en.pdf" TargetMode="External" /><Relationship Type="http://schemas.openxmlformats.org/officeDocument/2006/relationships/hyperlink" Id="rId239" Target="https://www.econlib.org/book-chapters/chapter-s-1-ch-18-there-are-no-absolute-principles" TargetMode="External" /><Relationship Type="http://schemas.openxmlformats.org/officeDocument/2006/relationships/hyperlink" Id="rId366" Target="https://www.gutenberg.org/cache/epub/3300/pg3300.txt" TargetMode="External" /><Relationship Type="http://schemas.openxmlformats.org/officeDocument/2006/relationships/hyperlink" Id="rId381" Target="https://www.hetwebsite.net/het/profiles/cassel.htm" TargetMode="External" /><Relationship Type="http://schemas.openxmlformats.org/officeDocument/2006/relationships/hyperlink" Id="rId379" Target="https://www.hetwebsite.net/het/profiles/wald.htm" TargetMode="External" /><Relationship Type="http://schemas.openxmlformats.org/officeDocument/2006/relationships/hyperlink" Id="rId385" Target="https://www.nobelprize.org/prizes/economic-sciences/1972/summary/" TargetMode="External" /><Relationship Type="http://schemas.openxmlformats.org/officeDocument/2006/relationships/hyperlink" Id="rId387" Target="https://www.nobelprize.org/prizes/economic-sciences/1983/summary/" TargetMode="External" /><Relationship Type="http://schemas.openxmlformats.org/officeDocument/2006/relationships/hyperlink" Id="rId389" Target="https://www.nobelprize.org/prizes/economic-sciences/1998/summary/" TargetMode="External" /><Relationship Type="http://schemas.openxmlformats.org/officeDocument/2006/relationships/hyperlink" Id="rId391" Target="https://www.nobelprize.org/prizes/economic-sciences/2017/summary/" TargetMode="External" /><Relationship Type="http://schemas.openxmlformats.org/officeDocument/2006/relationships/hyperlink" Id="rId393" Target="https://www.nobelprize.org/prizes/economic-sciences/2018/summary/" TargetMode="External" /><Relationship Type="http://schemas.openxmlformats.org/officeDocument/2006/relationships/hyperlink" Id="rId395" Target="https://www.usitc.gov/publications/332/pub4889.pdf" TargetMode="External" /><Relationship Type="http://schemas.openxmlformats.org/officeDocument/2006/relationships/hyperlink" Id="rId217" Target="https://www.victorgutierrezmarcos.es/oposicion/temario/primer-ejercicio/test/simulador.html"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82" Target="http://math.uchicago.edu/~may/REU2019/REUPapers/Liu,Zhengyang.pdf" TargetMode="External" /><Relationship Type="http://schemas.openxmlformats.org/officeDocument/2006/relationships/hyperlink" Id="rId401" Target="https://archive.org/details/lmentsdconomiep01walrgoog" TargetMode="External" /><Relationship Type="http://schemas.openxmlformats.org/officeDocument/2006/relationships/hyperlink" Id="rId282" Target="https://cepr.org/publications/books-and-reports/reducing-transatlantic-barriers-trade-and-investment-economic" TargetMode="External" /><Relationship Type="http://schemas.openxmlformats.org/officeDocument/2006/relationships/hyperlink" Id="rId268" Target="https://cowles.yale.edu/sites/default/files/2022-09/m17-all.pdf" TargetMode="External" /><Relationship Type="http://schemas.openxmlformats.org/officeDocument/2006/relationships/hyperlink" Id="rId262" Target="https://data.consilium.europa.eu/doc/document/ST-6052-2019-INIT/en/pdf" TargetMode="External" /><Relationship Type="http://schemas.openxmlformats.org/officeDocument/2006/relationships/hyperlink" Id="rId323" Target="https://ddd.uab.cat/pub/llibres/2008/137476/microeconomiaavanzada_a2008.pdf" TargetMode="External" /><Relationship Type="http://schemas.openxmlformats.org/officeDocument/2006/relationships/hyperlink" Id="rId251" Target="https://documentos.fedea.net/pubs/eee/2026/eee2026-12.pdf" TargetMode="External" /><Relationship Type="http://schemas.openxmlformats.org/officeDocument/2006/relationships/hyperlink" Id="rId253" Target="https://doi.org/10.1007/BF01456931" TargetMode="External" /><Relationship Type="http://schemas.openxmlformats.org/officeDocument/2006/relationships/hyperlink" Id="rId247" Target="https://doi.org/10.1007/s13209-009-0013-8" TargetMode="External" /><Relationship Type="http://schemas.openxmlformats.org/officeDocument/2006/relationships/hyperlink" Id="rId370" Target="https://doi.org/10.1016/0022-0531(73)90066-5" TargetMode="External" /><Relationship Type="http://schemas.openxmlformats.org/officeDocument/2006/relationships/hyperlink" Id="rId321" Target="https://doi.org/10.1016/0022-0531(74)90100-8" TargetMode="External" /><Relationship Type="http://schemas.openxmlformats.org/officeDocument/2006/relationships/hyperlink" Id="rId272" Target="https://doi.org/10.1016/0304-4068(74)90032-9" TargetMode="External" /><Relationship Type="http://schemas.openxmlformats.org/officeDocument/2006/relationships/hyperlink" Id="rId287" Target="https://doi.org/10.1016/0304-4068(76)90029-X" TargetMode="External" /><Relationship Type="http://schemas.openxmlformats.org/officeDocument/2006/relationships/hyperlink" Id="rId81" Target="https://doi.org/10.1016/S0185-0849(14)71348-9" TargetMode="External" /><Relationship Type="http://schemas.openxmlformats.org/officeDocument/2006/relationships/hyperlink" Id="rId372" Target="https://doi.org/10.1016/j.econmod.2011.10.001" TargetMode="External" /><Relationship Type="http://schemas.openxmlformats.org/officeDocument/2006/relationships/hyperlink" Id="rId249" Target="https://doi.org/10.1016/j.euroecorev.2020.103469" TargetMode="External" /><Relationship Type="http://schemas.openxmlformats.org/officeDocument/2006/relationships/hyperlink" Id="rId306" Target="https://doi.org/10.1017/CBO9780511614330.014" TargetMode="External" /><Relationship Type="http://schemas.openxmlformats.org/officeDocument/2006/relationships/hyperlink" Id="rId237" Target="https://doi.org/10.1073/pnas.2312030121" TargetMode="External" /><Relationship Type="http://schemas.openxmlformats.org/officeDocument/2006/relationships/hyperlink" Id="rId334" Target="https://doi.org/10.1073/pnas.36.1.48" TargetMode="External" /><Relationship Type="http://schemas.openxmlformats.org/officeDocument/2006/relationships/hyperlink" Id="rId376" Target="https://doi.org/10.1086/258464" TargetMode="External" /><Relationship Type="http://schemas.openxmlformats.org/officeDocument/2006/relationships/hyperlink" Id="rId311" Target="https://doi.org/10.1086/259131" TargetMode="External" /><Relationship Type="http://schemas.openxmlformats.org/officeDocument/2006/relationships/hyperlink" Id="rId293" Target="https://doi.org/10.1086/260629" TargetMode="External" /><Relationship Type="http://schemas.openxmlformats.org/officeDocument/2006/relationships/hyperlink" Id="rId399" Target="https://doi.org/10.1086/261484" TargetMode="External" /><Relationship Type="http://schemas.openxmlformats.org/officeDocument/2006/relationships/hyperlink" Id="rId340" Target="https://doi.org/10.1111/j.1467-999X.1956.tb00099.x" TargetMode="External" /><Relationship Type="http://schemas.openxmlformats.org/officeDocument/2006/relationships/hyperlink" Id="rId357" Target="https://doi.org/10.1137/0115116" TargetMode="External" /><Relationship Type="http://schemas.openxmlformats.org/officeDocument/2006/relationships/hyperlink" Id="rId304" Target="https://doi.org/10.1215/S0012-7094-41-00838-4" TargetMode="External" /><Relationship Type="http://schemas.openxmlformats.org/officeDocument/2006/relationships/hyperlink" Id="rId308" Target="https://doi.org/10.1257/jep.6.2.117" TargetMode="External" /><Relationship Type="http://schemas.openxmlformats.org/officeDocument/2006/relationships/hyperlink" Id="rId220" Target="https://doi.org/10.21642/JGEA.100201AF" TargetMode="External" /><Relationship Type="http://schemas.openxmlformats.org/officeDocument/2006/relationships/hyperlink" Id="rId315" Target="https://doi.org/10.2307/1905465" TargetMode="External" /><Relationship Type="http://schemas.openxmlformats.org/officeDocument/2006/relationships/hyperlink" Id="rId266" Target="https://doi.org/10.2307/1906814" TargetMode="External" /><Relationship Type="http://schemas.openxmlformats.org/officeDocument/2006/relationships/hyperlink" Id="rId336" Target="https://doi.org/10.2307/1907266" TargetMode="External" /><Relationship Type="http://schemas.openxmlformats.org/officeDocument/2006/relationships/hyperlink" Id="rId231" Target="https://doi.org/10.2307/1907353" TargetMode="External" /><Relationship Type="http://schemas.openxmlformats.org/officeDocument/2006/relationships/hyperlink" Id="rId326" Target="https://doi.org/10.2307/1907539" TargetMode="External" /><Relationship Type="http://schemas.openxmlformats.org/officeDocument/2006/relationships/hyperlink" Id="rId374" Target="https://doi.org/10.2307/1909201" TargetMode="External" /><Relationship Type="http://schemas.openxmlformats.org/officeDocument/2006/relationships/hyperlink" Id="rId347" Target="https://doi.org/10.2307/1909407" TargetMode="External" /><Relationship Type="http://schemas.openxmlformats.org/officeDocument/2006/relationships/hyperlink" Id="rId270" Target="https://doi.org/10.2307/1909545" TargetMode="External" /><Relationship Type="http://schemas.openxmlformats.org/officeDocument/2006/relationships/hyperlink" Id="rId351" Target="https://doi.org/10.2307/1912531" TargetMode="External" /><Relationship Type="http://schemas.openxmlformats.org/officeDocument/2006/relationships/hyperlink" Id="rId368" Target="https://doi.org/10.2307/1913184" TargetMode="External" /><Relationship Type="http://schemas.openxmlformats.org/officeDocument/2006/relationships/hyperlink" Id="rId242" Target="https://doi.org/10.2307/2228949" TargetMode="External" /><Relationship Type="http://schemas.openxmlformats.org/officeDocument/2006/relationships/hyperlink" Id="rId228" Target="https://doi.org/10.2307/2296188" TargetMode="External" /><Relationship Type="http://schemas.openxmlformats.org/officeDocument/2006/relationships/hyperlink" Id="rId274" Target="https://doi.org/10.2307/2525306" TargetMode="External" /><Relationship Type="http://schemas.openxmlformats.org/officeDocument/2006/relationships/hyperlink" Id="rId245" Target="https://doi.org/10.2307/2555382" TargetMode="External" /><Relationship Type="http://schemas.openxmlformats.org/officeDocument/2006/relationships/hyperlink" Id="rId317" Target="https://doi.org/10.2307/2967550" TargetMode="External" /><Relationship Type="http://schemas.openxmlformats.org/officeDocument/2006/relationships/hyperlink" Id="rId285" Target="https://doi.org/10.7146/math.scand.a-10436" TargetMode="External" /><Relationship Type="http://schemas.openxmlformats.org/officeDocument/2006/relationships/hyperlink" Id="rId27" Target="https://es.wikipedia.org/wiki/Tanteo_walrasiano" TargetMode="External" /><Relationship Type="http://schemas.openxmlformats.org/officeDocument/2006/relationships/hyperlink" Id="rId28" Target="https://hetwebsite.net/het/essays/get/existence.htm" TargetMode="External" /><Relationship Type="http://schemas.openxmlformats.org/officeDocument/2006/relationships/hyperlink" Id="rId383" Target="https://hetwebsite.net/het/schools/sweden.htm" TargetMode="External" /><Relationship Type="http://schemas.openxmlformats.org/officeDocument/2006/relationships/hyperlink" Id="rId260" Target="https://op.europa.eu/en/publication-detail/-/publication/6f1a741f-677e-11f0-bf4e-01aa75ed71a1/language-en" TargetMode="External" /><Relationship Type="http://schemas.openxmlformats.org/officeDocument/2006/relationships/hyperlink" Id="rId342" Target="https://ustr.gov/about/policy-offices/press-office/press-releases/2026/july/ambassador-greer-issues-statement-usmca-joint-review" TargetMode="External" /><Relationship Type="http://schemas.openxmlformats.org/officeDocument/2006/relationships/hyperlink" Id="rId258" Target="https://web.jrc.ec.europa.eu/policy-model-inventory/explore/models/model-quest" TargetMode="External" /><Relationship Type="http://schemas.openxmlformats.org/officeDocument/2006/relationships/hyperlink" Id="rId222" Target="https://www.bde.es/wbe/es/publicaciones/analisis-economico-investigacion/documentos-trabajo/bemod-dsge-model-for-spanish-economy-and-rest-euro-area.html" TargetMode="External" /><Relationship Type="http://schemas.openxmlformats.org/officeDocument/2006/relationships/hyperlink" Id="rId256" Target="https://www.ecb.europa.eu/pub/pdf/scpwps/ecb.wp2200.en.pdf" TargetMode="External" /><Relationship Type="http://schemas.openxmlformats.org/officeDocument/2006/relationships/hyperlink" Id="rId239" Target="https://www.econlib.org/book-chapters/chapter-s-1-ch-18-there-are-no-absolute-principles" TargetMode="External" /><Relationship Type="http://schemas.openxmlformats.org/officeDocument/2006/relationships/hyperlink" Id="rId366" Target="https://www.gutenberg.org/cache/epub/3300/pg3300.txt" TargetMode="External" /><Relationship Type="http://schemas.openxmlformats.org/officeDocument/2006/relationships/hyperlink" Id="rId381" Target="https://www.hetwebsite.net/het/profiles/cassel.htm" TargetMode="External" /><Relationship Type="http://schemas.openxmlformats.org/officeDocument/2006/relationships/hyperlink" Id="rId379" Target="https://www.hetwebsite.net/het/profiles/wald.htm" TargetMode="External" /><Relationship Type="http://schemas.openxmlformats.org/officeDocument/2006/relationships/hyperlink" Id="rId385" Target="https://www.nobelprize.org/prizes/economic-sciences/1972/summary/" TargetMode="External" /><Relationship Type="http://schemas.openxmlformats.org/officeDocument/2006/relationships/hyperlink" Id="rId387" Target="https://www.nobelprize.org/prizes/economic-sciences/1983/summary/" TargetMode="External" /><Relationship Type="http://schemas.openxmlformats.org/officeDocument/2006/relationships/hyperlink" Id="rId389" Target="https://www.nobelprize.org/prizes/economic-sciences/1998/summary/" TargetMode="External" /><Relationship Type="http://schemas.openxmlformats.org/officeDocument/2006/relationships/hyperlink" Id="rId391" Target="https://www.nobelprize.org/prizes/economic-sciences/2017/summary/" TargetMode="External" /><Relationship Type="http://schemas.openxmlformats.org/officeDocument/2006/relationships/hyperlink" Id="rId393" Target="https://www.nobelprize.org/prizes/economic-sciences/2018/summary/" TargetMode="External" /><Relationship Type="http://schemas.openxmlformats.org/officeDocument/2006/relationships/hyperlink" Id="rId395" Target="https://www.usitc.gov/publications/332/pub4889.pdf" TargetMode="External" /><Relationship Type="http://schemas.openxmlformats.org/officeDocument/2006/relationships/hyperlink" Id="rId217" Target="https://www.victorgutierrezmarcos.es/oposicion/temario/primer-ejercicio/test/simulado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3.A.21: La teoría del equilibrio general.</dc:title>
  <dc:creator>Víctor Gutiérrez Marcos</dc:creator>
  <dc:language>es-ES</dc:language>
  <cp:keywords/>
  <dcterms:created xsi:type="dcterms:W3CDTF">2026-10-17T09:43:04Z</dcterms:created>
  <dcterms:modified xsi:type="dcterms:W3CDTF">2026-10-17T09:43:04Z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io">
    <vt:lpwstr>2026</vt:lpwstr>
  </property>
  <property fmtid="{D5CDD505-2E9C-101B-9397-08002B2CF9AE}" pid="3" name="archivo">
    <vt:lpwstr>3A21</vt:lpwstr>
  </property>
  <property fmtid="{D5CDD505-2E9C-101B-9397-08002B2CF9AE}" pid="4" name="bibliography">
    <vt:lpwstr>C:\Users\vgutierrez\Documents\src\victorgutierrezmarcos.github.io-revision\oposicion\temario\fuentes\3A21\3A21.bib</vt:lpwstr>
  </property>
  <property fmtid="{D5CDD505-2E9C-101B-9397-08002B2CF9AE}" pid="5" name="carpeta">
    <vt:lpwstr>tercer-ejercicio</vt:lpwstr>
  </property>
  <property fmtid="{D5CDD505-2E9C-101B-9397-08002B2CF9AE}" pid="6" name="codigo">
    <vt:lpwstr>3.A.21</vt:lpwstr>
  </property>
  <property fmtid="{D5CDD505-2E9C-101B-9397-08002B2CF9AE}" pid="7" name="csl">
    <vt:lpwstr>C:\Users\vgutierrez\Documents\src\victorgutierrezmarcos.github.io-revision\oposicion\temario\latex\tcee.csl</vt:lpwstr>
  </property>
  <property fmtid="{D5CDD505-2E9C-101B-9397-08002B2CF9AE}" pid="8" name="date">
    <vt:lpwstr>Última actualización: 17/10/2026</vt:lpwstr>
  </property>
  <property fmtid="{D5CDD505-2E9C-101B-9397-08002B2CF9AE}" pid="9" name="ejercicio">
    <vt:lpwstr>Tercer ejercicio</vt:lpwstr>
  </property>
  <property fmtid="{D5CDD505-2E9C-101B-9397-08002B2CF9AE}" pid="10" name="fecha">
    <vt:lpwstr>17/10/2026</vt:lpwstr>
  </property>
  <property fmtid="{D5CDD505-2E9C-101B-9397-08002B2CF9AE}" pid="11" name="fecha-cita">
    <vt:lpwstr>2026/10/17</vt:lpwstr>
  </property>
  <property fmtid="{D5CDD505-2E9C-101B-9397-08002B2CF9AE}" pid="12" name="fecha-iso">
    <vt:lpwstr>2026-10-17</vt:lpwstr>
  </property>
  <property fmtid="{D5CDD505-2E9C-101B-9397-08002B2CF9AE}" pid="13" name="graficos-docx">
    <vt:lpwstr>C:\Users\vgutierrez\Documents\src\victorgutierrezmarcos.github.io-revision\oposicion\temario\fuentes\3A21\graficos</vt:lpwstr>
  </property>
  <property fmtid="{D5CDD505-2E9C-101B-9397-08002B2CF9AE}" pid="14" name="link-citations">
    <vt:lpwstr>True</vt:lpwstr>
  </property>
  <property fmtid="{D5CDD505-2E9C-101B-9397-08002B2CF9AE}" pid="15" name="materia">
    <vt:lpwstr>Microeconomía</vt:lpwstr>
  </property>
  <property fmtid="{D5CDD505-2E9C-101B-9397-08002B2CF9AE}" pid="16" name="nocite">
    <vt:lpwstr/>
  </property>
  <property fmtid="{D5CDD505-2E9C-101B-9397-08002B2CF9AE}" pid="17" name="paginas">
    <vt:lpwstr>Tema: 39 págs. · Anexos: 15 · Bibliografía: 7</vt:lpwstr>
  </property>
  <property fmtid="{D5CDD505-2E9C-101B-9397-08002B2CF9AE}" pid="18" name="palabras-clave">
    <vt:lpwstr>equilibrio general, Walras, ley de Walras, Arrow-Debreu, existencia del equilibrio, teorema de punto fijo de Brouwer, estabilidad, teoremas fundamentales del bienestar, óptimo de Pareto, caja de Edgeworth, núcleo de la economía, Sonnenschein-Mantel-Debreu, Scarf, equilibrio general computable, Stolper-Samuelson, Rybczynski, efecto saldos reales de Patinkin, microeconomía</vt:lpwstr>
  </property>
  <property fmtid="{D5CDD505-2E9C-101B-9397-08002B2CF9AE}" pid="19" name="reference-section-title">
    <vt:lpwstr>Bibliografía</vt:lpwstr>
  </property>
  <property fmtid="{D5CDD505-2E9C-101B-9397-08002B2CF9AE}" pid="20" name="resumen">
    <vt:lpwstr>Modelos de Walras y Arrow-Debreu, existencia, unicidad y estabilidad, teoremas del bienestar, núcleo, Sonnenschein-Mantel-Debreu y modelos MEGC.</vt:lpwstr>
  </property>
  <property fmtid="{D5CDD505-2E9C-101B-9397-08002B2CF9AE}" pid="21" name="titulo">
    <vt:lpwstr>La teoría del equilibrio general.</vt:lpwstr>
  </property>
  <property fmtid="{D5CDD505-2E9C-101B-9397-08002B2CF9AE}" pid="22" name="titulo-seo">
    <vt:lpwstr>Equilibrio general: Walras y Arrow-Debreu</vt:lpwstr>
  </property>
</Properties>
</file>