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0.png" ContentType="image/png"/>
  <Override PartName="/word/media/rId39.png" ContentType="image/png"/>
  <Override PartName="/word/media/rId96.png" ContentType="image/png"/>
  <Override PartName="/word/media/rId162.png" ContentType="image/png"/>
  <Override PartName="/word/media/rId158.png" ContentType="image/png"/>
  <Override PartName="/word/media/rId171.png" ContentType="image/png"/>
  <Override PartName="/word/media/rId176.png" ContentType="image/png"/>
  <Override PartName="/word/media/rId166.png" ContentType="image/png"/>
  <Override PartName="/word/media/rId184.png" ContentType="image/png"/>
  <Override PartName="/word/media/rId67.png" ContentType="image/png"/>
  <Override PartName="/word/media/rId60.png" ContentType="image/png"/>
  <Override PartName="/word/media/rId133.png" ContentType="image/png"/>
  <Override PartName="/word/media/rId129.png" ContentType="image/png"/>
  <Override PartName="/word/media/rId111.png" ContentType="image/png"/>
  <Override PartName="/word/media/rId115.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3.A.22: Economía del bienestar (I). Los teoremas fundamentales</w:t>
      </w:r>
      <w:r>
        <w:br/>
      </w:r>
      <w:r>
        <w:t xml:space="preserve">del bienestar. Óptimo económico y «second-best».</w:t>
      </w:r>
    </w:p>
    <w:p>
      <w:pPr>
        <w:pStyle w:val="Author"/>
      </w:pPr>
      <w:r>
        <w:t xml:space="preserve">Víctor Gutiérrez Marcos</w:t>
      </w:r>
    </w:p>
    <w:p>
      <w:pPr>
        <w:pStyle w:val="Date"/>
      </w:pPr>
      <w:r>
        <w:t xml:space="preserve">Última actualización: 21/10/2026</w:t>
      </w:r>
    </w:p>
    <w:p>
      <w:pPr>
        <w:pStyle w:val="Paginasdeltema"/>
      </w:pPr>
      <w:r>
        <w:t xml:space="preserve">Tema: 28 págs. · Anexos: 12 · Bibliografía: 5 (PDF)</w:t>
      </w:r>
    </w:p>
    <w:bookmarkStart w:id="27"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«Lo mejor es enemigo de lo bueno», dice el refrán.</w:t>
      </w:r>
      <w:r>
        <w:rPr>
          <w:rStyle w:val="FootnoteReference"/>
        </w:rPr>
        <w:footnoteReference w:id="20"/>
      </w:r>
      <w:r>
        <w:t xml:space="preserve"> </w:t>
      </w:r>
      <w:r>
        <w:t xml:space="preserve">La economía del bienestar lo convierte en un teorema.</w:t>
      </w:r>
    </w:p>
    <w:p>
      <w:pPr>
        <w:numPr>
          <w:ilvl w:val="1"/>
          <w:numId w:val="1002"/>
        </w:numPr>
      </w:pPr>
      <w:r>
        <w:t xml:space="preserve">Desde el 1 de enero de 2026, los importadores de acero, aluminio, cemento, fertilizantes, electricidad e hidrógeno en la Unión Europea entran en el régimen definitivo del Mecanismo de Ajuste en Frontera por Carbono</w:t>
      </w:r>
      <w:r>
        <w:t xml:space="preserve"> </w:t>
      </w:r>
      <w:r>
        <w:t xml:space="preserve">(</w:t>
      </w:r>
      <w:hyperlink w:anchor="ref_UE2023CBAM">
        <w:r>
          <w:rPr>
            <w:rStyle w:val="Hyperlink"/>
            <w:smallCaps/>
          </w:rPr>
          <w:t xml:space="preserve">Parlamento Europeo y Consejo de la Unión Europea</w:t>
        </w:r>
        <w:r>
          <w:rPr>
            <w:rStyle w:val="Hyperlink"/>
          </w:rPr>
          <w:t xml:space="preserve">, 2023</w:t>
        </w:r>
      </w:hyperlink>
      <w:r>
        <w:t xml:space="preserve">)</w:t>
      </w:r>
      <w:r>
        <w:t xml:space="preserve">. Lo mejor sería que todo el que emite, en cualquier país, pagara lo mismo por cada tonelada de CO</w:t>
      </w:r>
      <w:r>
        <w:rPr>
          <w:vertAlign w:val="subscript"/>
        </w:rPr>
        <w:t xml:space="preserve">2</w:t>
      </w:r>
      <w:r>
        <w:t xml:space="preserve">, un precio igual al daño marginal que causa, con un impuesto o con un mercado mundial de derechos de emisión; como no existe, la Unión grava en la frontera el carbono que contienen las importaciones: es una solución de segundo óptimo.</w:t>
      </w:r>
    </w:p>
    <w:p>
      <w:pPr>
        <w:numPr>
          <w:ilvl w:val="1"/>
          <w:numId w:val="1002"/>
        </w:numPr>
      </w:pPr>
      <w:r>
        <w:t xml:space="preserve">Detrás está la pregunta de esta exposición: ¿asigna bien los recursos un mercado competitivo? Y si alguna condición no puede cumplirse, ¿conviene acercarse al ideal cumpliendo todas las demás?</w:t>
      </w:r>
    </w:p>
    <w:p>
      <w:pPr>
        <w:keepNext/>
        <w:numPr>
          <w:ilvl w:val="0"/>
          <w:numId w:val="1001"/>
        </w:numPr>
      </w:pPr>
      <w:r>
        <w:rPr>
          <w:b/>
          <w:bCs/>
          <w:i/>
          <w:iCs/>
        </w:rPr>
        <w:t xml:space="preserve">Relevancia</w:t>
      </w:r>
      <w:r>
        <w:t xml:space="preserve">:</w:t>
      </w:r>
    </w:p>
    <w:p>
      <w:pPr>
        <w:numPr>
          <w:ilvl w:val="1"/>
          <w:numId w:val="1003"/>
        </w:numPr>
      </w:pPr>
      <w:r>
        <w:rPr>
          <w:i/>
          <w:iCs/>
        </w:rPr>
        <w:t xml:space="preserve">Teórica</w:t>
      </w:r>
      <w:r>
        <w:t xml:space="preserve">: la</w:t>
      </w:r>
      <w:r>
        <w:t xml:space="preserve"> </w:t>
      </w:r>
      <w:r>
        <w:rPr>
          <w:b/>
          <w:bCs/>
        </w:rPr>
        <w:t xml:space="preserve">economía del bienestar</w:t>
      </w:r>
      <w:r>
        <w:t xml:space="preserve"> </w:t>
      </w:r>
      <w:r>
        <w:t xml:space="preserve">es la parte normativa de la microeconomía. Valora la deseabilidad social de los estados alternativos de una economía (cada uno, una asignación de los recursos y un reparto de la renta) y busca normas de política económica para alcanzar los mejores. Para</w:t>
      </w:r>
      <w:r>
        <w:t xml:space="preserve"> </w:t>
      </w:r>
      <w:r>
        <w:rPr>
          <w:smallCaps/>
        </w:rPr>
        <w:t xml:space="preserve">Pigou</w:t>
      </w:r>
      <w:r>
        <w:t xml:space="preserve"> </w:t>
      </w:r>
      <w:r>
        <w:t xml:space="preserve">(</w:t>
      </w:r>
      <w:hyperlink w:anchor="ref_Pigou1920Economics">
        <w:r>
          <w:rPr>
            <w:rStyle w:val="Hyperlink"/>
          </w:rPr>
          <w:t xml:space="preserve">1920</w:t>
        </w:r>
      </w:hyperlink>
      <w:r>
        <w:t xml:space="preserve">)</w:t>
      </w:r>
      <w:r>
        <w:t xml:space="preserve">, «no es el asombro, sino el entusiasmo social que se rebela contra la sordidez de las calles miserables y la falta de alegría de las vidas marchitas, lo que da origen a la ciencia económica».</w:t>
      </w:r>
      <w:r>
        <w:rPr>
          <w:rStyle w:val="FootnoteReference"/>
        </w:rPr>
        <w:footnoteReference w:id="21"/>
      </w:r>
    </w:p>
    <w:p>
      <w:pPr>
        <w:numPr>
          <w:ilvl w:val="1"/>
          <w:numId w:val="1003"/>
        </w:numPr>
      </w:pPr>
      <w:r>
        <w:rPr>
          <w:i/>
          <w:iCs/>
        </w:rPr>
        <w:t xml:space="preserve">De política económica</w:t>
      </w:r>
      <w:r>
        <w:t xml:space="preserve">: cada vez que se juzga una reforma, un impuesto o una regulación se hacen juicios de bienestar, aunque no se digan.</w:t>
      </w:r>
      <w:r>
        <w:t xml:space="preserve"> </w:t>
      </w:r>
      <w:r>
        <w:rPr>
          <w:smallCaps/>
        </w:rPr>
        <w:t xml:space="preserve">Atkinson</w:t>
      </w:r>
      <w:r>
        <w:t xml:space="preserve"> </w:t>
      </w:r>
      <w:r>
        <w:t xml:space="preserve">(</w:t>
      </w:r>
      <w:hyperlink w:anchor="ref_Atkinson2011Restoration">
        <w:r>
          <w:rPr>
            <w:rStyle w:val="Hyperlink"/>
          </w:rPr>
          <w:t xml:space="preserve">2011</w:t>
        </w:r>
      </w:hyperlink>
      <w:r>
        <w:t xml:space="preserve">)</w:t>
      </w:r>
      <w:r>
        <w:t xml:space="preserve"> </w:t>
      </w:r>
      <w:r>
        <w:t xml:space="preserve">pide devolver a la economía del bienestar un lugar central en la agenda y en la enseñanza de los economistas, tras su «extraña desaparición»</w:t>
      </w:r>
      <w:r>
        <w:t xml:space="preserve"> </w:t>
      </w:r>
      <w:r>
        <w:t xml:space="preserve">(</w:t>
      </w:r>
      <w:hyperlink w:anchor="ref_Atkinson2001Strange">
        <w:r>
          <w:rPr>
            <w:rStyle w:val="Hyperlink"/>
            <w:smallCaps/>
          </w:rPr>
          <w:t xml:space="preserve">Atkinson</w:t>
        </w:r>
        <w:r>
          <w:rPr>
            <w:rStyle w:val="Hyperlink"/>
          </w:rPr>
          <w:t xml:space="preserve">, 2001</w:t>
        </w:r>
      </w:hyperlink>
      <w:r>
        <w:t xml:space="preserve">)</w:t>
      </w:r>
      <w:r>
        <w:t xml:space="preserve">.</w:t>
      </w:r>
    </w:p>
    <w:p>
      <w:pPr>
        <w:keepNext/>
        <w:numPr>
          <w:ilvl w:val="0"/>
          <w:numId w:val="1001"/>
        </w:numPr>
      </w:pPr>
      <w:r>
        <w:rPr>
          <w:b/>
          <w:bCs/>
          <w:i/>
          <w:iCs/>
        </w:rPr>
        <w:t xml:space="preserve">Contextualización</w:t>
      </w:r>
      <w:r>
        <w:t xml:space="preserve">:</w:t>
      </w:r>
    </w:p>
    <w:p>
      <w:pPr>
        <w:keepNext/>
        <w:numPr>
          <w:ilvl w:val="1"/>
          <w:numId w:val="1004"/>
        </w:numPr>
      </w:pPr>
      <w:r>
        <w:rPr>
          <w:i/>
          <w:iCs/>
        </w:rPr>
        <w:t xml:space="preserve">Desde un punto de vista histórico</w:t>
      </w:r>
      <w:r>
        <w:t xml:space="preserve">:</w:t>
      </w:r>
    </w:p>
    <w:p>
      <w:pPr>
        <w:numPr>
          <w:ilvl w:val="2"/>
          <w:numId w:val="1005"/>
        </w:numPr>
      </w:pPr>
      <w:r>
        <w:t xml:space="preserve">Los mercantilistas asociaban el bienestar del país a sus metales preciosos, y</w:t>
      </w:r>
      <w:r>
        <w:t xml:space="preserve"> </w:t>
      </w:r>
      <w:r>
        <w:t xml:space="preserve">A.</w:t>
      </w:r>
      <w:r>
        <w:t xml:space="preserve"> </w:t>
      </w:r>
      <w:r>
        <w:rPr>
          <w:smallCaps/>
        </w:rPr>
        <w:t xml:space="preserve">Smith</w:t>
      </w:r>
      <w:r>
        <w:t xml:space="preserve"> </w:t>
      </w:r>
      <w:r>
        <w:t xml:space="preserve">(</w:t>
      </w:r>
      <w:hyperlink w:anchor="ref_Smith1776Wealth">
        <w:r>
          <w:rPr>
            <w:rStyle w:val="Hyperlink"/>
          </w:rPr>
          <w:t xml:space="preserve">1776</w:t>
        </w:r>
      </w:hyperlink>
      <w:r>
        <w:t xml:space="preserve">)</w:t>
      </w:r>
      <w:r>
        <w:t xml:space="preserve">, al producto anual. A finales del siglo XVIII,</w:t>
      </w:r>
      <w:r>
        <w:t xml:space="preserve"> </w:t>
      </w:r>
      <w:r>
        <w:rPr>
          <w:smallCaps/>
        </w:rPr>
        <w:t xml:space="preserve">Bentham</w:t>
      </w:r>
      <w:r>
        <w:t xml:space="preserve"> </w:t>
      </w:r>
      <w:r>
        <w:t xml:space="preserve">(</w:t>
      </w:r>
      <w:hyperlink w:anchor="ref_Bentham1789Introduction">
        <w:r>
          <w:rPr>
            <w:rStyle w:val="Hyperlink"/>
          </w:rPr>
          <w:t xml:space="preserve">1789</w:t>
        </w:r>
      </w:hyperlink>
      <w:r>
        <w:t xml:space="preserve">)</w:t>
      </w:r>
      <w:r>
        <w:t xml:space="preserve"> </w:t>
      </w:r>
      <w:r>
        <w:t xml:space="preserve">identifica el bienestar con la utilidad (</w:t>
      </w:r>
      <w:r>
        <w:rPr>
          <w:i/>
          <w:iCs/>
        </w:rPr>
        <w:t xml:space="preserve">utilitarismo</w:t>
      </w:r>
      <w:r>
        <w:t xml:space="preserve">) y el bienestar social con la suma de las utilidades individuales.</w:t>
      </w:r>
    </w:p>
    <w:p>
      <w:pPr>
        <w:numPr>
          <w:ilvl w:val="2"/>
          <w:numId w:val="1005"/>
        </w:numPr>
      </w:pPr>
      <w:r>
        <w:t xml:space="preserve">Los marginalistas de los años 70 del siglo XIX introducen la utilidad marginal decreciente</w:t>
      </w:r>
      <w:r>
        <w:t xml:space="preserve"> </w:t>
      </w:r>
      <w:r>
        <w:t xml:space="preserve">(</w:t>
      </w:r>
      <w:hyperlink w:anchor="ref_Jevons1871Theory">
        <w:r>
          <w:rPr>
            <w:rStyle w:val="Hyperlink"/>
            <w:smallCaps/>
          </w:rPr>
          <w:t xml:space="preserve">Jevons</w:t>
        </w:r>
        <w:r>
          <w:rPr>
            <w:rStyle w:val="Hyperlink"/>
          </w:rPr>
          <w:t xml:space="preserve">, 1871</w:t>
        </w:r>
      </w:hyperlink>
      <w:r>
        <w:t xml:space="preserve">;</w:t>
      </w:r>
      <w:r>
        <w:t xml:space="preserve"> </w:t>
      </w:r>
      <w:hyperlink w:anchor="ref_Menger1871Grundsatze">
        <w:r>
          <w:rPr>
            <w:rStyle w:val="Hyperlink"/>
            <w:smallCaps/>
          </w:rPr>
          <w:t xml:space="preserve">Menger</w:t>
        </w:r>
        <w:r>
          <w:rPr>
            <w:rStyle w:val="Hyperlink"/>
          </w:rPr>
          <w:t xml:space="preserve">, 1871</w:t>
        </w:r>
      </w:hyperlink>
      <w:r>
        <w:t xml:space="preserve">;</w:t>
      </w:r>
      <w:r>
        <w:t xml:space="preserve"> </w:t>
      </w:r>
      <w:hyperlink w:anchor="ref_Walras1874Elements">
        <w:r>
          <w:rPr>
            <w:rStyle w:val="Hyperlink"/>
            <w:smallCaps/>
          </w:rPr>
          <w:t xml:space="preserve">Walras</w:t>
        </w:r>
        <w:r>
          <w:rPr>
            <w:rStyle w:val="Hyperlink"/>
          </w:rPr>
          <w:t xml:space="preserve">, 1874</w:t>
        </w:r>
      </w:hyperlink>
      <w:r>
        <w:t xml:space="preserve">)</w:t>
      </w:r>
      <w:r>
        <w:t xml:space="preserve">;</w:t>
      </w:r>
      <w:r>
        <w:t xml:space="preserve"> </w:t>
      </w:r>
      <w:r>
        <w:rPr>
          <w:smallCaps/>
        </w:rPr>
        <w:t xml:space="preserve">Jevons</w:t>
      </w:r>
      <w:r>
        <w:t xml:space="preserve"> </w:t>
      </w:r>
      <w:r>
        <w:t xml:space="preserve">y</w:t>
      </w:r>
      <w:r>
        <w:t xml:space="preserve"> </w:t>
      </w:r>
      <w:r>
        <w:rPr>
          <w:smallCaps/>
        </w:rPr>
        <w:t xml:space="preserve">Walras</w:t>
      </w:r>
      <w:r>
        <w:t xml:space="preserve"> </w:t>
      </w:r>
      <w:r>
        <w:t xml:space="preserve">la tratan como una magnitud cardinal, y</w:t>
      </w:r>
      <w:r>
        <w:t xml:space="preserve"> </w:t>
      </w:r>
      <w:r>
        <w:rPr>
          <w:smallCaps/>
        </w:rPr>
        <w:t xml:space="preserve">Edgeworth</w:t>
      </w:r>
      <w:r>
        <w:t xml:space="preserve"> </w:t>
      </w:r>
      <w:r>
        <w:t xml:space="preserve">(</w:t>
      </w:r>
      <w:hyperlink w:anchor="ref_Edgeworth1881Mathematical">
        <w:r>
          <w:rPr>
            <w:rStyle w:val="Hyperlink"/>
          </w:rPr>
          <w:t xml:space="preserve">1881</w:t>
        </w:r>
      </w:hyperlink>
      <w:r>
        <w:t xml:space="preserve">)</w:t>
      </w:r>
      <w:r>
        <w:t xml:space="preserve"> </w:t>
      </w:r>
      <w:r>
        <w:t xml:space="preserve">y</w:t>
      </w:r>
      <w:r>
        <w:t xml:space="preserve"> </w:t>
      </w:r>
      <w:r>
        <w:rPr>
          <w:smallCaps/>
        </w:rPr>
        <w:t xml:space="preserve">Pigou</w:t>
      </w:r>
      <w:r>
        <w:t xml:space="preserve"> </w:t>
      </w:r>
      <w:r>
        <w:t xml:space="preserve">(</w:t>
      </w:r>
      <w:hyperlink w:anchor="ref_Pigou1920Economics">
        <w:r>
          <w:rPr>
            <w:rStyle w:val="Hyperlink"/>
          </w:rPr>
          <w:t xml:space="preserve">1920</w:t>
        </w:r>
      </w:hyperlink>
      <w:r>
        <w:t xml:space="preserve">)</w:t>
      </w:r>
      <w:r>
        <w:t xml:space="preserve"> </w:t>
      </w:r>
      <w:r>
        <w:t xml:space="preserve">deducen de ella que un reparto más igualitario de la renta aumenta el bienestar.</w:t>
      </w:r>
      <w:r>
        <w:t xml:space="preserve"> </w:t>
      </w: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w:t>
      </w:r>
      <w:r>
        <w:t xml:space="preserve">mide el bienestar en dinero con el excedente del consumidor,</w:t>
      </w:r>
      <w:r>
        <w:rPr>
          <w:rStyle w:val="FootnoteReference"/>
        </w:rPr>
        <w:footnoteReference w:id="22"/>
      </w:r>
      <w:r>
        <w:t xml:space="preserve"> </w:t>
      </w:r>
      <w:r>
        <w:t xml:space="preserve">y</w:t>
      </w:r>
      <w:r>
        <w:t xml:space="preserve"> </w:t>
      </w:r>
      <w:r>
        <w:rPr>
          <w:smallCaps/>
        </w:rPr>
        <w:t xml:space="preserve">Pigou</w:t>
      </w:r>
      <w:r>
        <w:t xml:space="preserve"> </w:t>
      </w:r>
      <w:r>
        <w:t xml:space="preserve">(</w:t>
      </w:r>
      <w:hyperlink w:anchor="ref_Pigou1920Economics">
        <w:r>
          <w:rPr>
            <w:rStyle w:val="Hyperlink"/>
          </w:rPr>
          <w:t xml:space="preserve">1920</w:t>
        </w:r>
      </w:hyperlink>
      <w:r>
        <w:t xml:space="preserve">)</w:t>
      </w:r>
      <w:r>
        <w:t xml:space="preserve"> </w:t>
      </w:r>
      <w:r>
        <w:t xml:space="preserve">funda la economía del bienestar como disciplina.</w:t>
      </w:r>
    </w:p>
    <w:p>
      <w:pPr>
        <w:numPr>
          <w:ilvl w:val="2"/>
          <w:numId w:val="1005"/>
        </w:numPr>
      </w:pPr>
      <w:r>
        <w:rPr>
          <w:smallCaps/>
        </w:rPr>
        <w:t xml:space="preserve">Pareto</w:t>
      </w:r>
      <w:r>
        <w:t xml:space="preserve"> </w:t>
      </w:r>
      <w:r>
        <w:t xml:space="preserve">(</w:t>
      </w:r>
      <w:hyperlink w:anchor="ref_Pareto1906Manuale">
        <w:r>
          <w:rPr>
            <w:rStyle w:val="Hyperlink"/>
          </w:rPr>
          <w:t xml:space="preserve">1906</w:t>
        </w:r>
      </w:hyperlink>
      <w:r>
        <w:t xml:space="preserve">)</w:t>
      </w:r>
      <w:r>
        <w:t xml:space="preserve"> </w:t>
      </w:r>
      <w:r>
        <w:t xml:space="preserve">rompe con la utilidad cardinal</w:t>
      </w:r>
      <w:r>
        <w:rPr>
          <w:rStyle w:val="FootnoteReference"/>
        </w:rPr>
        <w:footnoteReference w:id="24"/>
      </w:r>
      <w:r>
        <w:t xml:space="preserve"> </w:t>
      </w:r>
      <w:r>
        <w:t xml:space="preserve">y propone un criterio que solo exige saber si cada individuo mejora o empeora.</w:t>
      </w:r>
    </w:p>
    <w:p>
      <w:pPr>
        <w:numPr>
          <w:ilvl w:val="2"/>
          <w:numId w:val="1005"/>
        </w:numPr>
      </w:pPr>
      <w:r>
        <w:t xml:space="preserve">En los años 30 y 40, la</w:t>
      </w:r>
      <w:r>
        <w:t xml:space="preserve"> </w:t>
      </w:r>
      <w:r>
        <w:rPr>
          <w:i/>
          <w:iCs/>
        </w:rPr>
        <w:t xml:space="preserve">nueva economía del bienestar</w:t>
      </w:r>
      <w:r>
        <w:t xml:space="preserve"> </w:t>
      </w:r>
      <w:r>
        <w:t xml:space="preserve">intenta elegir entre los óptimos de</w:t>
      </w:r>
      <w:r>
        <w:t xml:space="preserve"> </w:t>
      </w:r>
      <w:r>
        <w:rPr>
          <w:smallCaps/>
        </w:rPr>
        <w:t xml:space="preserve">Pareto</w:t>
      </w:r>
      <w:r>
        <w:t xml:space="preserve"> </w:t>
      </w:r>
      <w:r>
        <w:t xml:space="preserve">por 2 vías: los criterios de compensación</w:t>
      </w:r>
      <w:r>
        <w:t xml:space="preserve"> </w:t>
      </w:r>
      <w:r>
        <w:t xml:space="preserve">(</w:t>
      </w:r>
      <w:hyperlink w:anchor="ref_Kaldor1939Welfare">
        <w:r>
          <w:rPr>
            <w:rStyle w:val="Hyperlink"/>
            <w:smallCaps/>
          </w:rPr>
          <w:t xml:space="preserve">Kaldor</w:t>
        </w:r>
        <w:r>
          <w:rPr>
            <w:rStyle w:val="Hyperlink"/>
          </w:rPr>
          <w:t xml:space="preserve">, 1939</w:t>
        </w:r>
      </w:hyperlink>
      <w:r>
        <w:t xml:space="preserve">;</w:t>
      </w:r>
      <w:r>
        <w:t xml:space="preserve"> </w:t>
      </w:r>
      <w:hyperlink w:anchor="ref_Hicks1939Foundations">
        <w:r>
          <w:rPr>
            <w:rStyle w:val="Hyperlink"/>
            <w:smallCaps/>
          </w:rPr>
          <w:t xml:space="preserve">Hicks</w:t>
        </w:r>
        <w:r>
          <w:rPr>
            <w:rStyle w:val="Hyperlink"/>
          </w:rPr>
          <w:t xml:space="preserve">, 1939</w:t>
        </w:r>
      </w:hyperlink>
      <w:r>
        <w:t xml:space="preserve">)</w:t>
      </w:r>
      <w:r>
        <w:t xml:space="preserve"> </w:t>
      </w:r>
      <w:r>
        <w:t xml:space="preserve">y la función de bienestar social</w:t>
      </w:r>
      <w:r>
        <w:t xml:space="preserve"> </w:t>
      </w:r>
      <w:r>
        <w:t xml:space="preserve">(</w:t>
      </w:r>
      <w:hyperlink w:anchor="ref_Bergson1938Reformulation">
        <w:r>
          <w:rPr>
            <w:rStyle w:val="Hyperlink"/>
            <w:smallCaps/>
          </w:rPr>
          <w:t xml:space="preserve">Bergson</w:t>
        </w:r>
        <w:r>
          <w:rPr>
            <w:rStyle w:val="Hyperlink"/>
          </w:rPr>
          <w:t xml:space="preserve">, 1938</w:t>
        </w:r>
      </w:hyperlink>
      <w:r>
        <w:t xml:space="preserve">;</w:t>
      </w:r>
      <w:r>
        <w:t xml:space="preserve"> </w:t>
      </w:r>
      <w:hyperlink w:anchor="ref_Samuelson1947Foundations">
        <w:r>
          <w:rPr>
            <w:rStyle w:val="Hyperlink"/>
            <w:smallCaps/>
          </w:rPr>
          <w:t xml:space="preserve">Samuelson</w:t>
        </w:r>
        <w:r>
          <w:rPr>
            <w:rStyle w:val="Hyperlink"/>
          </w:rPr>
          <w:t xml:space="preserve">, 1947</w:t>
        </w:r>
      </w:hyperlink>
      <w:r>
        <w:t xml:space="preserve">)</w:t>
      </w:r>
      <w:r>
        <w:t xml:space="preserve">. A la vez,</w:t>
      </w:r>
      <w:r>
        <w:t xml:space="preserve"> </w:t>
      </w:r>
      <w:r>
        <w:rPr>
          <w:smallCaps/>
        </w:rPr>
        <w:t xml:space="preserve">Lerner</w:t>
      </w:r>
      <w:r>
        <w:t xml:space="preserve"> </w:t>
      </w:r>
      <w:r>
        <w:t xml:space="preserve">(</w:t>
      </w:r>
      <w:hyperlink w:anchor="ref_Lerner1934Economic">
        <w:r>
          <w:rPr>
            <w:rStyle w:val="Hyperlink"/>
          </w:rPr>
          <w:t xml:space="preserve">1934</w:t>
        </w:r>
      </w:hyperlink>
      <w:r>
        <w:t xml:space="preserve">)</w:t>
      </w:r>
      <w:r>
        <w:t xml:space="preserve"> </w:t>
      </w:r>
      <w:r>
        <w:t xml:space="preserve">y</w:t>
      </w:r>
      <w:r>
        <w:t xml:space="preserve"> </w:t>
      </w:r>
      <w:r>
        <w:rPr>
          <w:smallCaps/>
        </w:rPr>
        <w:t xml:space="preserve">Lange</w:t>
      </w:r>
      <w:r>
        <w:t xml:space="preserve"> </w:t>
      </w:r>
      <w:r>
        <w:t xml:space="preserve">(</w:t>
      </w:r>
      <w:hyperlink w:anchor="ref_Lange1942Foundations">
        <w:r>
          <w:rPr>
            <w:rStyle w:val="Hyperlink"/>
          </w:rPr>
          <w:t xml:space="preserve">1942</w:t>
        </w:r>
      </w:hyperlink>
      <w:r>
        <w:t xml:space="preserve">)</w:t>
      </w:r>
      <w:r>
        <w:t xml:space="preserve"> </w:t>
      </w:r>
      <w:r>
        <w:t xml:space="preserve">formulan las condiciones del óptimo, y</w:t>
      </w:r>
      <w:r>
        <w:t xml:space="preserve"> </w:t>
      </w:r>
      <w:r>
        <w:rPr>
          <w:smallCaps/>
        </w:rPr>
        <w:t xml:space="preserve">Arrow</w:t>
      </w:r>
      <w:r>
        <w:t xml:space="preserve"> </w:t>
      </w:r>
      <w:r>
        <w:t xml:space="preserve">(</w:t>
      </w:r>
      <w:hyperlink w:anchor="ref_Arrow1951Extension">
        <w:r>
          <w:rPr>
            <w:rStyle w:val="Hyperlink"/>
          </w:rPr>
          <w:t xml:space="preserve">1951a</w:t>
        </w:r>
      </w:hyperlink>
      <w:r>
        <w:t xml:space="preserve">)</w:t>
      </w:r>
      <w:r>
        <w:t xml:space="preserve"> </w:t>
      </w:r>
      <w:r>
        <w:t xml:space="preserve">y</w:t>
      </w:r>
      <w:r>
        <w:t xml:space="preserve"> </w:t>
      </w:r>
      <w:r>
        <w:rPr>
          <w:smallCaps/>
        </w:rPr>
        <w:t xml:space="preserve">Debreu</w:t>
      </w:r>
      <w:r>
        <w:t xml:space="preserve"> </w:t>
      </w:r>
      <w:r>
        <w:t xml:space="preserve">(</w:t>
      </w:r>
      <w:hyperlink w:anchor="ref_Debreu1951Coefficient">
        <w:r>
          <w:rPr>
            <w:rStyle w:val="Hyperlink"/>
          </w:rPr>
          <w:t xml:space="preserve">1951</w:t>
        </w:r>
      </w:hyperlink>
      <w:r>
        <w:t xml:space="preserve">,</w:t>
      </w:r>
      <w:r>
        <w:t xml:space="preserve"> </w:t>
      </w:r>
      <w:hyperlink w:anchor="ref_Debreu1954Valuation">
        <w:r>
          <w:rPr>
            <w:rStyle w:val="Hyperlink"/>
          </w:rPr>
          <w:t xml:space="preserve">1954</w:t>
        </w:r>
      </w:hyperlink>
      <w:r>
        <w:t xml:space="preserve">)</w:t>
      </w:r>
      <w:r>
        <w:t xml:space="preserve"> </w:t>
      </w:r>
      <w:r>
        <w:t xml:space="preserve">demuestran los 2 teoremas fundamentales.</w:t>
      </w:r>
      <w:r>
        <w:rPr>
          <w:rStyle w:val="FootnoteReference"/>
        </w:rPr>
        <w:footnoteReference w:id="25"/>
      </w:r>
    </w:p>
    <w:p>
      <w:pPr>
        <w:numPr>
          <w:ilvl w:val="2"/>
          <w:numId w:val="1005"/>
        </w:numPr>
      </w:pPr>
      <w:r>
        <w:t xml:space="preserve">En los años 50,</w:t>
      </w:r>
      <w:r>
        <w:t xml:space="preserve"> </w:t>
      </w:r>
      <w:r>
        <w:rPr>
          <w:smallCaps/>
        </w:rPr>
        <w:t xml:space="preserve">Lipsey</w:t>
      </w:r>
      <w:r>
        <w:t xml:space="preserve"> </w:t>
      </w:r>
      <w:r>
        <w:t xml:space="preserve">y</w:t>
      </w:r>
      <w:r>
        <w:t xml:space="preserve"> </w:t>
      </w:r>
      <w:r>
        <w:rPr>
          <w:smallCaps/>
        </w:rPr>
        <w:t xml:space="preserve">Lancaster</w:t>
      </w:r>
      <w:r>
        <w:t xml:space="preserve"> </w:t>
      </w:r>
      <w:r>
        <w:t xml:space="preserve">(</w:t>
      </w:r>
      <w:hyperlink w:anchor="ref_LipseyLancaster1956General">
        <w:r>
          <w:rPr>
            <w:rStyle w:val="Hyperlink"/>
          </w:rPr>
          <w:t xml:space="preserve">1956</w:t>
        </w:r>
      </w:hyperlink>
      <w:r>
        <w:t xml:space="preserve">)</w:t>
      </w:r>
      <w:r>
        <w:t xml:space="preserve"> </w:t>
      </w:r>
      <w:r>
        <w:t xml:space="preserve">formalizan el</w:t>
      </w:r>
      <w:r>
        <w:t xml:space="preserve"> </w:t>
      </w:r>
      <w:r>
        <w:rPr>
          <w:i/>
          <w:iCs/>
        </w:rPr>
        <w:t xml:space="preserve">second best</w:t>
      </w:r>
      <w:r>
        <w:t xml:space="preserve">, anticipado por</w:t>
      </w:r>
      <w:r>
        <w:t xml:space="preserve"> </w:t>
      </w:r>
      <w:r>
        <w:rPr>
          <w:smallCaps/>
        </w:rPr>
        <w:t xml:space="preserve">Meade</w:t>
      </w:r>
      <w:r>
        <w:t xml:space="preserve"> </w:t>
      </w:r>
      <w:r>
        <w:t xml:space="preserve">(</w:t>
      </w:r>
      <w:hyperlink w:anchor="ref_Meade1955Trade">
        <w:r>
          <w:rPr>
            <w:rStyle w:val="Hyperlink"/>
          </w:rPr>
          <w:t xml:space="preserve">1955b</w:t>
        </w:r>
      </w:hyperlink>
      <w:r>
        <w:t xml:space="preserve">)</w:t>
      </w:r>
      <w:r>
        <w:t xml:space="preserve">, y desde los 70 la economía de la información (</w:t>
      </w:r>
      <w:r>
        <w:rPr>
          <w:smallCaps/>
        </w:rPr>
        <w:t xml:space="preserve">Mirrlees</w:t>
      </w:r>
      <w:r>
        <w:t xml:space="preserve">,</w:t>
      </w:r>
      <w:r>
        <w:t xml:space="preserve"> </w:t>
      </w:r>
      <w:r>
        <w:rPr>
          <w:smallCaps/>
        </w:rPr>
        <w:t xml:space="preserve">Hurwicz</w:t>
      </w:r>
      <w:r>
        <w:t xml:space="preserve">) muestra los límites de los teoremas cuando la información es privada.</w:t>
      </w:r>
    </w:p>
    <w:p>
      <w:pPr>
        <w:numPr>
          <w:ilvl w:val="1"/>
          <w:numId w:val="1004"/>
        </w:numPr>
      </w:pPr>
      <w:r>
        <w:rPr>
          <w:i/>
          <w:iCs/>
        </w:rPr>
        <w:t xml:space="preserve">Desde un punto de vista teórico</w:t>
      </w:r>
      <w:r>
        <w:t xml:space="preserve">, el tema completa el equilibrio general</w:t>
      </w:r>
      <w:r>
        <w:t xml:space="preserve"> </w:t>
      </w:r>
      <w:hyperlink r:id="rId26">
        <w:r>
          <w:rPr>
            <w:rStyle w:val="Referenciaatema"/>
          </w:rPr>
          <w:t xml:space="preserve">[ver tema 3.A.21]</w:t>
        </w:r>
      </w:hyperlink>
      <w:r>
        <w:t xml:space="preserve">: aquel pregunta si existe un equilibrio competitivo, si es único y si es estable; este pregunta si es bueno.</w:t>
      </w:r>
    </w:p>
    <w:p>
      <w:pPr>
        <w:keepNext/>
        <w:numPr>
          <w:ilvl w:val="0"/>
          <w:numId w:val="1001"/>
        </w:numPr>
      </w:pPr>
      <w:r>
        <w:rPr>
          <w:b/>
          <w:bCs/>
          <w:i/>
          <w:iCs/>
        </w:rPr>
        <w:t xml:space="preserve">Problemática (preguntas clave)</w:t>
      </w:r>
      <w:r>
        <w:t xml:space="preserve">:</w:t>
      </w:r>
    </w:p>
    <w:p>
      <w:pPr>
        <w:numPr>
          <w:ilvl w:val="1"/>
          <w:numId w:val="1006"/>
        </w:numPr>
      </w:pPr>
      <w:r>
        <w:t xml:space="preserve">¿Qué condiciones debe cumplir una asignación para que nadie pueda mejorar sin que otro empeore?</w:t>
      </w:r>
    </w:p>
    <w:p>
      <w:pPr>
        <w:numPr>
          <w:ilvl w:val="1"/>
          <w:numId w:val="1006"/>
        </w:numPr>
      </w:pPr>
      <w:r>
        <w:t xml:space="preserve">¿Las alcanza un mercado competitivo sin que nadie lo coordine? Y, al revés, ¿puede el mercado llevar a cualquier óptimo que la sociedad prefiera?</w:t>
      </w:r>
    </w:p>
    <w:p>
      <w:pPr>
        <w:numPr>
          <w:ilvl w:val="1"/>
          <w:numId w:val="1006"/>
        </w:numPr>
      </w:pPr>
      <w:r>
        <w:t xml:space="preserve">Si alguna de esas condiciones no puede cumplirse, por una distorsión o porque la información es privada, ¿conviene cumplir las demás?</w:t>
      </w:r>
    </w:p>
    <w:p>
      <w:pPr>
        <w:keepNext/>
        <w:numPr>
          <w:ilvl w:val="0"/>
          <w:numId w:val="1001"/>
        </w:numPr>
      </w:pPr>
      <w:r>
        <w:rPr>
          <w:b/>
          <w:bCs/>
          <w:i/>
          <w:iCs/>
        </w:rPr>
        <w:t xml:space="preserve">Estructura</w:t>
      </w:r>
      <w:r>
        <w:t xml:space="preserve">: la exposición tiene 3 partes, que siguen el orden de las preguntas:</w:t>
      </w:r>
    </w:p>
    <w:p>
      <w:pPr>
        <w:numPr>
          <w:ilvl w:val="1"/>
          <w:numId w:val="1007"/>
        </w:numPr>
      </w:pPr>
      <w:r>
        <w:rPr>
          <w:b/>
          <w:bCs/>
        </w:rPr>
        <w:t xml:space="preserve">I. El óptimo económico</w:t>
      </w:r>
      <w:r>
        <w:t xml:space="preserve">: el criterio de</w:t>
      </w:r>
      <w:r>
        <w:t xml:space="preserve"> </w:t>
      </w:r>
      <w:r>
        <w:rPr>
          <w:smallCaps/>
        </w:rPr>
        <w:t xml:space="preserve">Pareto</w:t>
      </w:r>
      <w:r>
        <w:t xml:space="preserve"> </w:t>
      </w:r>
      <w:r>
        <w:t xml:space="preserve">y sus juicios de valor (</w:t>
      </w:r>
      <w:hyperlink w:anchor="sec_definicion_juicios">
        <w:r>
          <w:rPr>
            <w:rStyle w:val="Hyperlink"/>
          </w:rPr>
          <w:t xml:space="preserve">I.1</w:t>
        </w:r>
      </w:hyperlink>
      <w:r>
        <w:t xml:space="preserve">); las condiciones de eficiencia en la producción, en el consumo y global en el modelo 2×2×2×2, con la gran frontera de posibilidades de utilidad (</w:t>
      </w:r>
      <w:hyperlink w:anchor="sec_condiciones_optimalidad">
        <w:r>
          <w:rPr>
            <w:rStyle w:val="Hyperlink"/>
          </w:rPr>
          <w:t xml:space="preserve">I.2</w:t>
        </w:r>
      </w:hyperlink>
      <w:r>
        <w:t xml:space="preserve">), y su valoración (</w:t>
      </w:r>
      <w:hyperlink w:anchor="sec_valoracion_pareto">
        <w:r>
          <w:rPr>
            <w:rStyle w:val="Hyperlink"/>
          </w:rPr>
          <w:t xml:space="preserve">I.3</w:t>
        </w:r>
      </w:hyperlink>
      <w:r>
        <w:t xml:space="preserve">).</w:t>
      </w:r>
    </w:p>
    <w:p>
      <w:pPr>
        <w:numPr>
          <w:ilvl w:val="1"/>
          <w:numId w:val="1007"/>
        </w:numPr>
      </w:pPr>
      <w:r>
        <w:rPr>
          <w:b/>
          <w:bCs/>
        </w:rPr>
        <w:t xml:space="preserve">II. Los teoremas fundamentales</w:t>
      </w:r>
      <w:r>
        <w:t xml:space="preserve">: el primero, según el cual el equilibrio competitivo cumple esas condiciones porque los precios llevan a cada agente a cumplir la suya (</w:t>
      </w:r>
      <w:hyperlink w:anchor="sec_primer_teorema">
        <w:r>
          <w:rPr>
            <w:rStyle w:val="Hyperlink"/>
          </w:rPr>
          <w:t xml:space="preserve">II.1</w:t>
        </w:r>
      </w:hyperlink>
      <w:r>
        <w:t xml:space="preserve">), y el segundo, según el cual cualquier óptimo puede alcanzarse con el mercado tras redistribuir (</w:t>
      </w:r>
      <w:hyperlink w:anchor="sec_segundo_teorema">
        <w:r>
          <w:rPr>
            <w:rStyle w:val="Hyperlink"/>
          </w:rPr>
          <w:t xml:space="preserve">II.2</w:t>
        </w:r>
      </w:hyperlink>
      <w:r>
        <w:t xml:space="preserve">).</w:t>
      </w:r>
    </w:p>
    <w:p>
      <w:pPr>
        <w:numPr>
          <w:ilvl w:val="1"/>
          <w:numId w:val="1007"/>
        </w:numPr>
      </w:pPr>
      <w:r>
        <w:rPr>
          <w:b/>
          <w:bCs/>
        </w:rPr>
        <w:t xml:space="preserve">III. El</w:t>
      </w:r>
      <w:r>
        <w:rPr>
          <w:b/>
          <w:bCs/>
        </w:rPr>
        <w:t xml:space="preserve"> </w:t>
      </w:r>
      <w:r>
        <w:rPr>
          <w:b/>
          <w:bCs/>
          <w:i/>
          <w:iCs/>
        </w:rPr>
        <w:t xml:space="preserve">second best</w:t>
      </w:r>
      <w:r>
        <w:t xml:space="preserve">: qué ocurre cuando una condición no puede cumplirse (</w:t>
      </w:r>
      <w:hyperlink w:anchor="sec_second_best_idea">
        <w:r>
          <w:rPr>
            <w:rStyle w:val="Hyperlink"/>
          </w:rPr>
          <w:t xml:space="preserve">III.1</w:t>
        </w:r>
      </w:hyperlink>
      <w:r>
        <w:t xml:space="preserve">), sus aplicaciones (</w:t>
      </w:r>
      <w:hyperlink w:anchor="sec_second_best_aplicaciones">
        <w:r>
          <w:rPr>
            <w:rStyle w:val="Hyperlink"/>
          </w:rPr>
          <w:t xml:space="preserve">III.2</w:t>
        </w:r>
      </w:hyperlink>
      <w:r>
        <w:t xml:space="preserve">), el caso en que la restricción es la información (</w:t>
      </w:r>
      <w:hyperlink w:anchor="sec_second_best_informacion">
        <w:r>
          <w:rPr>
            <w:rStyle w:val="Hyperlink"/>
          </w:rPr>
          <w:t xml:space="preserve">III.3</w:t>
        </w:r>
      </w:hyperlink>
      <w:r>
        <w:t xml:space="preserve">) y su valoración (</w:t>
      </w:r>
      <w:hyperlink w:anchor="sec_second_best_valoracion">
        <w:r>
          <w:rPr>
            <w:rStyle w:val="Hyperlink"/>
          </w:rPr>
          <w:t xml:space="preserve">III.4</w:t>
        </w:r>
      </w:hyperlink>
      <w:r>
        <w:t xml:space="preserve">).</w:t>
      </w:r>
    </w:p>
    <w:p>
      <w:pPr>
        <w:keepNext/>
        <w:numPr>
          <w:ilvl w:val="0"/>
          <w:numId w:val="1001"/>
        </w:numPr>
      </w:pPr>
      <w:r>
        <w:t xml:space="preserve">El orden va de la definición a la descentralización y de esta a sus límites:</w:t>
      </w:r>
    </w:p>
    <w:p>
      <w:pPr>
        <w:numPr>
          <w:ilvl w:val="1"/>
          <w:numId w:val="1008"/>
        </w:numPr>
      </w:pPr>
      <w:r>
        <w:t xml:space="preserve">los teoremas no se entienden sin las condiciones del óptimo, aunque el título los nombre antes;</w:t>
      </w:r>
    </w:p>
    <w:p>
      <w:pPr>
        <w:numPr>
          <w:ilvl w:val="1"/>
          <w:numId w:val="1008"/>
        </w:numPr>
      </w:pPr>
      <w:r>
        <w:t xml:space="preserve">el</w:t>
      </w:r>
      <w:r>
        <w:t xml:space="preserve"> </w:t>
      </w:r>
      <w:r>
        <w:rPr>
          <w:i/>
          <w:iCs/>
        </w:rPr>
        <w:t xml:space="preserve">second best</w:t>
      </w:r>
      <w:r>
        <w:t xml:space="preserve"> </w:t>
      </w:r>
      <w:r>
        <w:t xml:space="preserve">parte de las condiciones que los teoremas dan por cumplidas.</w:t>
      </w:r>
    </w:p>
    <w:p>
      <w:pPr>
        <w:numPr>
          <w:ilvl w:val="0"/>
          <w:numId w:val="1001"/>
        </w:numPr>
      </w:pPr>
      <w:r>
        <w:t xml:space="preserve">Es el hilo del refrán: el bloque </w:t>
      </w:r>
      <w:hyperlink w:anchor="sec_optimo_pareto">
        <w:r>
          <w:rPr>
            <w:rStyle w:val="Hyperlink"/>
          </w:rPr>
          <w:t xml:space="preserve">I</w:t>
        </w:r>
      </w:hyperlink>
      <w:r>
        <w:t xml:space="preserve"> </w:t>
      </w:r>
      <w:r>
        <w:t xml:space="preserve">define lo mejor; el </w:t>
      </w:r>
      <w:hyperlink w:anchor="sec_teoremas">
        <w:r>
          <w:rPr>
            <w:rStyle w:val="Hyperlink"/>
          </w:rPr>
          <w:t xml:space="preserve">II</w:t>
        </w:r>
      </w:hyperlink>
      <w:r>
        <w:t xml:space="preserve"> </w:t>
      </w:r>
      <w:r>
        <w:t xml:space="preserve">dice cuándo el mercado lo alcanza, y el </w:t>
      </w:r>
      <w:hyperlink w:anchor="sec_second_best">
        <w:r>
          <w:rPr>
            <w:rStyle w:val="Hyperlink"/>
          </w:rPr>
          <w:t xml:space="preserve">III</w:t>
        </w:r>
      </w:hyperlink>
      <w:r>
        <w:t xml:space="preserve">, qué es lo bueno cuando lo mejor no está al alcance.</w:t>
      </w:r>
    </w:p>
    <w:p>
      <w:pPr>
        <w:pStyle w:val="Esquema"/>
        <w:keepLines/>
      </w:pPr>
      <w:r>
        <w:rPr>
          <w:b/>
          <w:bCs/>
        </w:rPr>
        <w:t xml:space="preserve">Esquema del tema. </w:t>
      </w:r>
      <w:r>
        <w:rPr>
          <w:b/>
          <w:bCs/>
        </w:rPr>
        <w:t xml:space="preserve">3.A.22. Economía del bienestar (I)</w:t>
      </w:r>
      <w:r>
        <w:br/>
      </w:r>
      <w:r>
        <w:t xml:space="preserve">Introducción: lo mejor y lo bueno</w:t>
      </w:r>
      <w:r>
        <w:br/>
      </w:r>
      <w:r>
        <w:t xml:space="preserve">I. Óptimo económico. Criterio de</w:t>
      </w:r>
      <w:r>
        <w:t xml:space="preserve"> </w:t>
      </w:r>
      <w:r>
        <w:rPr>
          <w:smallCaps/>
        </w:rPr>
        <w:t xml:space="preserve">Pareto</w:t>
      </w:r>
      <w:r>
        <w:br/>
      </w:r>
      <w:r>
        <w:t xml:space="preserve">1. Definición y juicios de valor</w:t>
      </w:r>
      <w:r>
        <w:br/>
      </w:r>
      <w:r>
        <w:t xml:space="preserve">2. Condiciones:</w:t>
      </w:r>
      <w:r>
        <w:t xml:space="preserve"> </w:t>
      </w:r>
      <m:oMath>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oMath>
      <w:r>
        <w:t xml:space="preserve">,</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sSub>
          <m:e>
            <m:r>
              <m:rPr>
                <m:sty m:val="p"/>
              </m:rPr>
              <m:t>R</m:t>
            </m:r>
            <m:r>
              <m:rPr>
                <m:sty m:val="p"/>
              </m:rPr>
              <m:t>M</m:t>
            </m:r>
            <m:r>
              <m:rPr>
                <m:sty m:val="p"/>
              </m:rPr>
              <m:t>T</m:t>
            </m:r>
          </m:e>
          <m:sub>
            <m:r>
              <m:t>X</m:t>
            </m:r>
            <m:r>
              <m:t>Y</m:t>
            </m:r>
          </m:sub>
        </m:sSub>
      </m:oMath>
      <w:r>
        <w:t xml:space="preserve">; FPP, FPU, GFPU</w:t>
      </w:r>
      <w:r>
        <w:br/>
      </w:r>
      <w:r>
        <w:t xml:space="preserve">3. Valoración del criterio de</w:t>
      </w:r>
      <w:r>
        <w:t xml:space="preserve"> </w:t>
      </w:r>
      <w:r>
        <w:rPr>
          <w:smallCaps/>
        </w:rPr>
        <w:t xml:space="preserve">Pareto</w:t>
      </w:r>
      <w:r>
        <w:br/>
      </w:r>
      <w:r>
        <w:t xml:space="preserve">II. Teoremas fundamentales de la economía del bienestar</w:t>
      </w:r>
      <w:r>
        <w:br/>
      </w:r>
      <w:r>
        <w:t xml:space="preserve">1. 1TFEB: el equilibrio general competitivo paso a paso, prueba general y evidencia</w:t>
      </w:r>
      <w:r>
        <w:br/>
      </w:r>
      <w:r>
        <w:t xml:space="preserve">2. 2TFEB: hiperplano separador, límites y soluciones</w:t>
      </w:r>
      <w:r>
        <w:br/>
      </w:r>
      <w:r>
        <w:t xml:space="preserve">III. La teoría del</w:t>
      </w:r>
      <w:r>
        <w:t xml:space="preserve"> </w:t>
      </w:r>
      <w:r>
        <w:rPr>
          <w:i/>
          <w:iCs/>
        </w:rPr>
        <w:t xml:space="preserve">second best</w:t>
      </w:r>
      <w:r>
        <w:br/>
      </w:r>
      <w:r>
        <w:t xml:space="preserve">1. Idea y resultado general (</w:t>
      </w:r>
      <w:r>
        <w:rPr>
          <w:smallCaps/>
        </w:rPr>
        <w:t xml:space="preserve">Lipsey</w:t>
      </w:r>
      <w:r>
        <w:t xml:space="preserve"> </w:t>
      </w:r>
      <w:r>
        <w:t xml:space="preserve">y</w:t>
      </w:r>
      <w:r>
        <w:t xml:space="preserve"> </w:t>
      </w:r>
      <w:r>
        <w:rPr>
          <w:smallCaps/>
        </w:rPr>
        <w:t xml:space="preserve">Lancaster</w:t>
      </w:r>
      <w:r>
        <w:t xml:space="preserve">, 1956)</w:t>
      </w:r>
      <w:r>
        <w:br/>
      </w:r>
      <w:r>
        <w:t xml:space="preserve">2. Aplicaciones</w:t>
      </w:r>
      <w:r>
        <w:br/>
      </w:r>
      <w:r>
        <w:t xml:space="preserve">3.</w:t>
      </w:r>
      <w:r>
        <w:t xml:space="preserve"> </w:t>
      </w:r>
      <w:r>
        <w:rPr>
          <w:i/>
          <w:iCs/>
        </w:rPr>
        <w:t xml:space="preserve">Second best</w:t>
      </w:r>
      <w:r>
        <w:t xml:space="preserve"> </w:t>
      </w:r>
      <w:r>
        <w:t xml:space="preserve">con información privada: diseño de mecanismos</w:t>
      </w:r>
      <w:r>
        <w:br/>
      </w:r>
      <w:r>
        <w:t xml:space="preserve">4. Valoración</w:t>
      </w:r>
      <w:r>
        <w:br/>
      </w:r>
      <w:r>
        <w:t xml:space="preserve">Conclusión</w:t>
      </w:r>
    </w:p>
    <w:p>
      <w:pPr>
        <w:pStyle w:val="Notaalopositor"/>
        <w:keepLines/>
      </w:pPr>
      <w:r>
        <w:rPr>
          <w:b/>
          <w:bCs/>
        </w:rPr>
        <w:t xml:space="preserve">Nota al opositor. </w:t>
      </w:r>
      <w:r>
        <w:t xml:space="preserve">Reparto del cante: introducción, 2′30″; I, 9′30″ (I.1, 1′; I.2, 6′30″; I.3, 2′); II, 10′ (II.1, 5′30″; II.2, 4′30″); III, 7′ (III.1, 3′; III.2, 1′30″; III.3, 1′30″; III.4, 1′), y conclusión, 1′. Los gráficos imprescindibles son la gran frontera de posibilidades de utilidad (gráfico </w:t>
      </w:r>
      <w:hyperlink w:anchor="fig_gfpu">
        <w:r>
          <w:rPr>
            <w:rStyle w:val="Hyperlink"/>
          </w:rPr>
          <w:t xml:space="preserve">3</w:t>
        </w:r>
      </w:hyperlink>
      <w:r>
        <w:t xml:space="preserve">), la caja de los teoremas (gráfico </w:t>
      </w:r>
      <w:hyperlink w:anchor="fig_caja_intercambio_teoremas">
        <w:r>
          <w:rPr>
            <w:rStyle w:val="Hyperlink"/>
          </w:rPr>
          <w:t xml:space="preserve">5</w:t>
        </w:r>
      </w:hyperlink>
      <w:r>
        <w:t xml:space="preserve">) y los 2 del</w:t>
      </w:r>
      <w:r>
        <w:t xml:space="preserve"> </w:t>
      </w:r>
      <w:r>
        <w:rPr>
          <w:i/>
          <w:iCs/>
        </w:rPr>
        <w:t xml:space="preserve">second best</w:t>
      </w:r>
      <w:r>
        <w:t xml:space="preserve">; las tablas, la de los supuestos del primer teorema (tabla </w:t>
      </w:r>
      <w:hyperlink w:anchor="tab_supuestos_1tfeb">
        <w:r>
          <w:rPr>
            <w:rStyle w:val="Hyperlink"/>
          </w:rPr>
          <w:t xml:space="preserve">1</w:t>
        </w:r>
      </w:hyperlink>
      <w:r>
        <w:t xml:space="preserve">) y la de los mecanismos. Las 3 condiciones del óptimo, (</w:t>
      </w:r>
      <w:hyperlink w:anchor="eq_condiciones_pareto">
        <w:r>
          <w:rPr>
            <w:rStyle w:val="Hyperlink"/>
          </w:rPr>
          <w:t xml:space="preserve">2</w:t>
        </w:r>
      </w:hyperlink>
      <w:r>
        <w:t xml:space="preserve">), se escriben recuadradas y se quedan en la pizarra hasta el final del bloque </w:t>
      </w:r>
      <w:hyperlink w:anchor="sec_teoremas">
        <w:r>
          <w:rPr>
            <w:rStyle w:val="Hyperlink"/>
          </w:rPr>
          <w:t xml:space="preserve">II</w:t>
        </w:r>
      </w:hyperlink>
      <w:r>
        <w:t xml:space="preserve">. En el 1TFEB, los 4 pasos del equilibrio general competitivo (consumidores, empresas en los factores, empresas en los bienes y vaciado) se escriben debajo, cada uno junto a la condición que cumple. Los criterios de compensación, las curvas de contrato especiales, el planificador con</w:t>
      </w:r>
      <w:r>
        <w:t xml:space="preserve"> </w:t>
      </w:r>
      <m:oMath>
        <m:r>
          <m:t>I</m:t>
        </m:r>
      </m:oMath>
      <w:r>
        <w:t xml:space="preserve"> </w:t>
      </w:r>
      <w:r>
        <w:t xml:space="preserve">consumidores,</w:t>
      </w:r>
      <w:r>
        <w:t xml:space="preserve"> </w:t>
      </w:r>
      <m:oMath>
        <m:r>
          <m:t>J</m:t>
        </m:r>
      </m:oMath>
      <w:r>
        <w:t xml:space="preserve"> </w:t>
      </w:r>
      <w:r>
        <w:t xml:space="preserve">empresas y</w:t>
      </w:r>
      <w:r>
        <w:t xml:space="preserve"> </w:t>
      </w:r>
      <m:oMath>
        <m:r>
          <m:t>n</m:t>
        </m:r>
      </m:oMath>
      <w:r>
        <w:t xml:space="preserve"> </w:t>
      </w:r>
      <w:r>
        <w:t xml:space="preserve">bienes y las demostraciones completas van en los anexos y no se cantan.</w:t>
      </w:r>
    </w:p>
    <w:bookmarkEnd w:id="27"/>
    <w:bookmarkStart w:id="79" w:name="sec_optimo_pareto"/>
    <w:p>
      <w:pPr>
        <w:pStyle w:val="Heading1"/>
      </w:pPr>
      <w:r>
        <w:t xml:space="preserve">I.</w:t>
      </w:r>
      <w:r>
        <w:t xml:space="preserve"> </w:t>
      </w:r>
      <w:r>
        <w:t xml:space="preserve">Óptimo económico. Criterio de</w:t>
      </w:r>
      <w:r>
        <w:t xml:space="preserve"> </w:t>
      </w:r>
      <w:r>
        <w:rPr>
          <w:smallCaps/>
        </w:rPr>
        <w:t xml:space="preserve">Pareto</w:t>
      </w:r>
      <w:r>
        <w:t xml:space="preserve"> </w:t>
      </w:r>
      <w:r>
        <w:rPr>
          <w:rStyle w:val="Minutos"/>
        </w:rPr>
        <w:t xml:space="preserve">9′30″</w:t>
      </w:r>
    </w:p>
    <w:p>
      <w:pPr>
        <w:numPr>
          <w:ilvl w:val="0"/>
          <w:numId w:val="1009"/>
        </w:numPr>
      </w:pPr>
      <w:r>
        <w:rPr>
          <w:i/>
          <w:iCs/>
        </w:rPr>
        <w:t xml:space="preserve">Idea</w:t>
      </w:r>
      <w:r>
        <w:t xml:space="preserve">: este bloque caracteriza las asignaciones eficientes sin hablar de precios ni de mercados: lo que haría un planificador benevolente que lo supiera todo.</w:t>
      </w:r>
    </w:p>
    <w:p>
      <w:pPr>
        <w:keepNext/>
        <w:numPr>
          <w:ilvl w:val="0"/>
          <w:numId w:val="1009"/>
        </w:numPr>
      </w:pPr>
      <w:r>
        <w:rPr>
          <w:i/>
          <w:iCs/>
        </w:rPr>
        <w:t xml:space="preserve">Conclusión anticipada</w:t>
      </w:r>
      <w:r>
        <w:t xml:space="preserve">: es doble.</w:t>
      </w:r>
    </w:p>
    <w:p>
      <w:pPr>
        <w:numPr>
          <w:ilvl w:val="1"/>
          <w:numId w:val="1010"/>
        </w:numPr>
      </w:pPr>
      <w:r>
        <w:t xml:space="preserve">Un óptimo exige que se igualen 3 tipos de relaciones marginales: en la producción, en el consumo y entre ambas.</w:t>
      </w:r>
    </w:p>
    <w:p>
      <w:pPr>
        <w:numPr>
          <w:ilvl w:val="1"/>
          <w:numId w:val="1010"/>
        </w:numPr>
      </w:pPr>
      <w:r>
        <w:t xml:space="preserve">Hay infinitos óptimos, de modo que la eficiencia no basta para elegir.</w:t>
      </w:r>
    </w:p>
    <w:bookmarkStart w:id="32" w:name="sec_definicion_juicios"/>
    <w:p>
      <w:pPr>
        <w:pStyle w:val="Heading2"/>
      </w:pPr>
      <w:r>
        <w:t xml:space="preserve">I.1.</w:t>
      </w:r>
      <w:r>
        <w:t xml:space="preserve"> </w:t>
      </w:r>
      <w:r>
        <w:t xml:space="preserve">Definición y juicios de valor</w:t>
      </w:r>
    </w:p>
    <w:p>
      <w:pPr>
        <w:numPr>
          <w:ilvl w:val="0"/>
          <w:numId w:val="1011"/>
        </w:numPr>
      </w:pPr>
      <w:r>
        <w:rPr>
          <w:i/>
          <w:iCs/>
        </w:rPr>
        <w:t xml:space="preserve">Origen</w:t>
      </w:r>
      <w:r>
        <w:t xml:space="preserve">:</w:t>
      </w:r>
      <w:r>
        <w:t xml:space="preserve"> </w:t>
      </w:r>
      <w:r>
        <w:rPr>
          <w:smallCaps/>
        </w:rPr>
        <w:t xml:space="preserve">Pareto</w:t>
      </w:r>
      <w:r>
        <w:t xml:space="preserve">, sucesor de</w:t>
      </w:r>
      <w:r>
        <w:t xml:space="preserve"> </w:t>
      </w:r>
      <w:r>
        <w:rPr>
          <w:smallCaps/>
        </w:rPr>
        <w:t xml:space="preserve">Walras</w:t>
      </w:r>
      <w:r>
        <w:t xml:space="preserve"> </w:t>
      </w:r>
      <w:r>
        <w:t xml:space="preserve">en la cátedra de Lausana desde 1893, busca un criterio para valorar el equilibrio general que no exija medir ni comparar utilidades</w:t>
      </w:r>
      <w:r>
        <w:t xml:space="preserve"> </w:t>
      </w:r>
      <w:r>
        <w:t xml:space="preserve">(</w:t>
      </w:r>
      <w:hyperlink w:anchor="ref_Pareto1906Manuale">
        <w:r>
          <w:rPr>
            <w:rStyle w:val="Hyperlink"/>
            <w:smallCaps/>
          </w:rPr>
          <w:t xml:space="preserve">Pareto</w:t>
        </w:r>
        <w:r>
          <w:rPr>
            <w:rStyle w:val="Hyperlink"/>
          </w:rPr>
          <w:t xml:space="preserve">, 1906</w:t>
        </w:r>
      </w:hyperlink>
      <w:r>
        <w:t xml:space="preserve">)</w:t>
      </w:r>
      <w:r>
        <w:t xml:space="preserve">. Su formulación moderna, con conjuntos y sin derivadas, es de</w:t>
      </w:r>
      <w:r>
        <w:t xml:space="preserve"> </w:t>
      </w:r>
      <w:r>
        <w:rPr>
          <w:smallCaps/>
        </w:rPr>
        <w:t xml:space="preserve">Arrow</w:t>
      </w:r>
      <w:r>
        <w:t xml:space="preserve"> </w:t>
      </w:r>
      <w:r>
        <w:t xml:space="preserve">(</w:t>
      </w:r>
      <w:hyperlink w:anchor="ref_Arrow1951Extension">
        <w:r>
          <w:rPr>
            <w:rStyle w:val="Hyperlink"/>
          </w:rPr>
          <w:t xml:space="preserve">1951a</w:t>
        </w:r>
      </w:hyperlink>
      <w:r>
        <w:t xml:space="preserve">)</w:t>
      </w:r>
      <w:r>
        <w:t xml:space="preserve"> </w:t>
      </w:r>
      <w:r>
        <w:t xml:space="preserve">y</w:t>
      </w:r>
      <w:r>
        <w:t xml:space="preserve"> </w:t>
      </w:r>
      <w:r>
        <w:rPr>
          <w:smallCaps/>
        </w:rPr>
        <w:t xml:space="preserve">Debreu</w:t>
      </w:r>
      <w:r>
        <w:t xml:space="preserve"> </w:t>
      </w:r>
      <w:r>
        <w:t xml:space="preserve">(</w:t>
      </w:r>
      <w:hyperlink w:anchor="ref_Debreu1959Theory">
        <w:r>
          <w:rPr>
            <w:rStyle w:val="Hyperlink"/>
          </w:rPr>
          <w:t xml:space="preserve">1959</w:t>
        </w:r>
      </w:hyperlink>
      <w:r>
        <w:t xml:space="preserve">)</w:t>
      </w:r>
      <w:r>
        <w:t xml:space="preserve">.</w:t>
      </w:r>
    </w:p>
    <w:p>
      <w:pPr>
        <w:keepNext/>
        <w:numPr>
          <w:ilvl w:val="0"/>
          <w:numId w:val="1011"/>
        </w:numPr>
      </w:pPr>
      <w:r>
        <w:rPr>
          <w:i/>
          <w:iCs/>
        </w:rPr>
        <w:t xml:space="preserve">Definiciones</w:t>
      </w:r>
      <w:r>
        <w:t xml:space="preserve">: una</w:t>
      </w:r>
      <w:r>
        <w:t xml:space="preserve"> </w:t>
      </w:r>
      <w:r>
        <w:rPr>
          <w:b/>
          <w:bCs/>
        </w:rPr>
        <w:t xml:space="preserve">asignación</w:t>
      </w:r>
      <w:r>
        <w:t xml:space="preserve"> </w:t>
      </w:r>
      <w:r>
        <w:t xml:space="preserve">es un reparto de los bienes entre los consumidores (</w:t>
      </w:r>
      <m:oMath>
        <m:sSub>
          <m:e>
            <m:acc>
              <m:accPr>
                <m:chr m:val="⃗"/>
              </m:accPr>
              <m:e>
                <m:r>
                  <m:t>x</m:t>
                </m:r>
              </m:e>
            </m:acc>
          </m:e>
          <m:sub>
            <m:r>
              <m:t>i</m:t>
            </m:r>
          </m:sub>
        </m:sSub>
      </m:oMath>
      <w:r>
        <w:t xml:space="preserve">) junto con unos planes de producción (</w:t>
      </w:r>
      <m:oMath>
        <m:sSub>
          <m:e>
            <m:acc>
              <m:accPr>
                <m:chr m:val="⃗"/>
              </m:accPr>
              <m:e>
                <m:r>
                  <m:t>y</m:t>
                </m:r>
              </m:e>
            </m:acc>
          </m:e>
          <m:sub>
            <m:r>
              <m:t>j</m:t>
            </m:r>
          </m:sub>
        </m:sSub>
      </m:oMath>
      <w:r>
        <w:t xml:space="preserve">); es</w:t>
      </w:r>
      <w:r>
        <w:t xml:space="preserve"> </w:t>
      </w:r>
      <w:r>
        <w:rPr>
          <w:i/>
          <w:iCs/>
        </w:rPr>
        <w:t xml:space="preserve">factible</w:t>
      </w:r>
      <w:r>
        <w:t xml:space="preserve"> </w:t>
      </w:r>
      <w:r>
        <w:t xml:space="preserve">si</w:t>
      </w:r>
      <w:r>
        <w:t xml:space="preserve"> </w:t>
      </w:r>
      <m:oMath>
        <m:nary>
          <m:naryPr>
            <m:chr m:val="∑"/>
            <m:limLoc m:val="undOvr"/>
            <m:subHide m:val="off"/>
            <m:supHide m:val="on"/>
          </m:naryPr>
          <m:sub>
            <m:r>
              <m:t>i</m:t>
            </m:r>
          </m:sub>
          <m:sup>
            <m:r>
              <m:t>​</m:t>
            </m:r>
          </m:sup>
          <m:e>
            <m:sSub>
              <m:e>
                <m:acc>
                  <m:accPr>
                    <m:chr m:val="⃗"/>
                  </m:accPr>
                  <m:e>
                    <m:r>
                      <m:t>x</m:t>
                    </m:r>
                  </m:e>
                </m:acc>
              </m:e>
              <m:sub>
                <m:r>
                  <m:t>i</m:t>
                </m:r>
              </m:sub>
            </m:sSub>
          </m:e>
        </m:nary>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sSub>
              <m:e>
                <m:acc>
                  <m:accPr>
                    <m:chr m:val="⃗"/>
                  </m:accPr>
                  <m:e>
                    <m:r>
                      <m:t>y</m:t>
                    </m:r>
                  </m:e>
                </m:acc>
              </m:e>
              <m:sub>
                <m:r>
                  <m:t>j</m:t>
                </m:r>
              </m:sub>
            </m:sSub>
          </m:e>
        </m:nary>
      </m:oMath>
      <w:r>
        <w:t xml:space="preserve">, con</w:t>
      </w:r>
      <w:r>
        <w:t xml:space="preserve"> </w:t>
      </w:r>
      <m:oMath>
        <m:sSub>
          <m:e>
            <m:acc>
              <m:accPr>
                <m:chr m:val="⃗"/>
              </m:accPr>
              <m:e>
                <m:r>
                  <m:t>y</m:t>
                </m:r>
              </m:e>
            </m:acc>
          </m:e>
          <m:sub>
            <m:r>
              <m:t>j</m:t>
            </m:r>
          </m:sub>
        </m:sSub>
        <m:r>
          <m:rPr>
            <m:sty m:val="p"/>
          </m:rPr>
          <m:t>∈</m:t>
        </m:r>
        <m:sSub>
          <m:e>
            <m:r>
              <m:rPr>
                <m:sty m:val="p"/>
                <m:scr m:val="script"/>
              </m:rPr>
              <m:t>Y</m:t>
            </m:r>
          </m:e>
          <m:sub>
            <m:r>
              <m:t>j</m:t>
            </m:r>
          </m:sub>
        </m:sSub>
      </m:oMath>
      <w:r>
        <w:t xml:space="preserve">.</w:t>
      </w:r>
    </w:p>
    <w:p>
      <w:pPr>
        <w:numPr>
          <w:ilvl w:val="1"/>
          <w:numId w:val="1012"/>
        </w:numPr>
      </w:pPr>
      <w:r>
        <w:t xml:space="preserve">Una asignación factible es</w:t>
      </w:r>
      <w:r>
        <w:t xml:space="preserve"> </w:t>
      </w:r>
      <w:r>
        <w:rPr>
          <w:b/>
          <w:bCs/>
          <w:smallCaps/>
        </w:rPr>
        <w:t xml:space="preserve">Pareto</w:t>
      </w:r>
      <w:r>
        <w:rPr>
          <w:b/>
          <w:bCs/>
        </w:rPr>
        <w:t xml:space="preserve"> </w:t>
      </w:r>
      <w:r>
        <w:rPr>
          <w:b/>
          <w:bCs/>
        </w:rPr>
        <w:t xml:space="preserve">superior</w:t>
      </w:r>
      <w:r>
        <w:t xml:space="preserve"> </w:t>
      </w:r>
      <w:r>
        <w:t xml:space="preserve">a otra si nadie está peor y al menos uno está mejor: nadie se opondría al cambio.</w:t>
      </w:r>
    </w:p>
    <w:p>
      <w:pPr>
        <w:numPr>
          <w:ilvl w:val="1"/>
          <w:numId w:val="1012"/>
        </w:numPr>
      </w:pPr>
      <w:r>
        <w:t xml:space="preserve">Es un</w:t>
      </w:r>
      <w:r>
        <w:t xml:space="preserve"> </w:t>
      </w:r>
      <w:r>
        <w:rPr>
          <w:b/>
          <w:bCs/>
        </w:rPr>
        <w:t xml:space="preserve">óptimo de</w:t>
      </w:r>
      <w:r>
        <w:rPr>
          <w:b/>
          <w:bCs/>
        </w:rPr>
        <w:t xml:space="preserve"> </w:t>
      </w:r>
      <w:r>
        <w:rPr>
          <w:b/>
          <w:bCs/>
          <w:smallCaps/>
        </w:rPr>
        <w:t xml:space="preserve">Pareto</w:t>
      </w:r>
      <w:r>
        <w:t xml:space="preserve"> </w:t>
      </w:r>
      <w:r>
        <w:t xml:space="preserve">(asignación</w:t>
      </w:r>
      <w:r>
        <w:t xml:space="preserve"> </w:t>
      </w:r>
      <w:r>
        <w:rPr>
          <w:i/>
          <w:iCs/>
        </w:rPr>
        <w:t xml:space="preserve">eficiente</w:t>
      </w:r>
      <w:r>
        <w:t xml:space="preserve">) si no existe ninguna asignación factible</w:t>
      </w:r>
      <w:r>
        <w:t xml:space="preserve"> </w:t>
      </w:r>
      <w:r>
        <w:rPr>
          <w:smallCaps/>
        </w:rPr>
        <w:t xml:space="preserve">Pareto</w:t>
      </w:r>
      <w:r>
        <w:t xml:space="preserve"> </w:t>
      </w:r>
      <w:r>
        <w:t xml:space="preserve">superior a ella: no se puede mejorar a nadie sin empeorar a otro.</w:t>
      </w:r>
      <w:r>
        <w:rPr>
          <w:rStyle w:val="FootnoteReference"/>
        </w:rPr>
        <w:footnoteReference w:id="28"/>
      </w:r>
    </w:p>
    <w:p>
      <w:pPr>
        <w:numPr>
          <w:ilvl w:val="1"/>
          <w:numId w:val="1012"/>
        </w:numPr>
      </w:pPr>
      <w:r>
        <w:t xml:space="preserve">Que una asignación sea</w:t>
      </w:r>
      <w:r>
        <w:t xml:space="preserve"> </w:t>
      </w:r>
      <w:r>
        <w:rPr>
          <w:smallCaps/>
        </w:rPr>
        <w:t xml:space="preserve">Pareto</w:t>
      </w:r>
      <w:r>
        <w:t xml:space="preserve"> </w:t>
      </w:r>
      <w:r>
        <w:t xml:space="preserve">superior a otra no la convierte en un óptimo: puede haber una tercera que la mejore.</w:t>
      </w:r>
    </w:p>
    <w:p>
      <w:pPr>
        <w:numPr>
          <w:ilvl w:val="0"/>
          <w:numId w:val="1011"/>
        </w:numPr>
      </w:pPr>
      <w:r>
        <w:rPr>
          <w:i/>
          <w:iCs/>
        </w:rPr>
        <w:t xml:space="preserve">Carácter ordinal</w:t>
      </w:r>
      <w:r>
        <w:t xml:space="preserve">: solo exige saber si cada uno prefiere una situación a otra; no mide cuánto ni compara entre personas</w:t>
      </w:r>
      <w:r>
        <w:t xml:space="preserve"> </w:t>
      </w:r>
      <w:hyperlink r:id="rId29">
        <w:r>
          <w:rPr>
            <w:rStyle w:val="Referenciaatema"/>
          </w:rPr>
          <w:t xml:space="preserve">[ver tema 3.A.8]</w:t>
        </w:r>
      </w:hyperlink>
      <w:r>
        <w:t xml:space="preserve">.</w:t>
      </w:r>
    </w:p>
    <w:p>
      <w:pPr>
        <w:keepNext/>
        <w:numPr>
          <w:ilvl w:val="0"/>
          <w:numId w:val="1011"/>
        </w:numPr>
      </w:pPr>
      <w:r>
        <w:rPr>
          <w:i/>
          <w:iCs/>
        </w:rPr>
        <w:t xml:space="preserve">Juicios de valor</w:t>
      </w:r>
      <w:r>
        <w:t xml:space="preserve"> </w:t>
      </w:r>
      <w:r>
        <w:t xml:space="preserve">en que se apoya</w:t>
      </w:r>
      <w:r>
        <w:t xml:space="preserve"> </w:t>
      </w:r>
      <w:r>
        <w:t xml:space="preserve">(</w:t>
      </w:r>
      <w:hyperlink w:anchor="ref_GravelleRees2004Microeconomics">
        <w:r>
          <w:rPr>
            <w:rStyle w:val="Hyperlink"/>
            <w:smallCaps/>
          </w:rPr>
          <w:t xml:space="preserve">Gravelle</w:t>
        </w:r>
        <w:r>
          <w:rPr>
            <w:rStyle w:val="Hyperlink"/>
          </w:rPr>
          <w:t xml:space="preserve"> </w:t>
        </w:r>
        <w:r>
          <w:rPr>
            <w:rStyle w:val="Hyperlink"/>
          </w:rPr>
          <w:t xml:space="preserve">y</w:t>
        </w:r>
        <w:r>
          <w:rPr>
            <w:rStyle w:val="Hyperlink"/>
          </w:rPr>
          <w:t xml:space="preserve"> </w:t>
        </w:r>
        <w:r>
          <w:rPr>
            <w:rStyle w:val="Hyperlink"/>
            <w:smallCaps/>
          </w:rPr>
          <w:t xml:space="preserve">Rees</w:t>
        </w:r>
        <w:r>
          <w:rPr>
            <w:rStyle w:val="Hyperlink"/>
          </w:rPr>
          <w:t xml:space="preserve">, 2004</w:t>
        </w:r>
      </w:hyperlink>
      <w:r>
        <w:t xml:space="preserve">)</w:t>
      </w:r>
      <w:r>
        <w:t xml:space="preserve">:</w:t>
      </w:r>
    </w:p>
    <w:p>
      <w:pPr>
        <w:numPr>
          <w:ilvl w:val="1"/>
          <w:numId w:val="1013"/>
        </w:numPr>
      </w:pPr>
      <w:r>
        <w:rPr>
          <w:i/>
          <w:iCs/>
        </w:rPr>
        <w:t xml:space="preserve">individualismo</w:t>
      </w:r>
      <w:r>
        <w:t xml:space="preserve">: el bienestar social depende solo de las utilidades de los individuos;</w:t>
      </w:r>
      <w:r>
        <w:rPr>
          <w:rStyle w:val="FootnoteReference"/>
        </w:rPr>
        <w:footnoteReference w:id="30"/>
      </w:r>
    </w:p>
    <w:p>
      <w:pPr>
        <w:numPr>
          <w:ilvl w:val="1"/>
          <w:numId w:val="1013"/>
        </w:numPr>
      </w:pPr>
      <w:r>
        <w:rPr>
          <w:i/>
          <w:iCs/>
        </w:rPr>
        <w:t xml:space="preserve">no paternalismo</w:t>
      </w:r>
      <w:r>
        <w:t xml:space="preserve">: cada individuo es el mejor juez de su propio bienestar;</w:t>
      </w:r>
      <w:r>
        <w:rPr>
          <w:rStyle w:val="FootnoteReference"/>
        </w:rPr>
        <w:footnoteReference w:id="31"/>
      </w:r>
    </w:p>
    <w:p>
      <w:pPr>
        <w:numPr>
          <w:ilvl w:val="1"/>
          <w:numId w:val="1013"/>
        </w:numPr>
      </w:pPr>
      <w:r>
        <w:rPr>
          <w:i/>
          <w:iCs/>
        </w:rPr>
        <w:t xml:space="preserve">benevolencia</w:t>
      </w:r>
      <w:r>
        <w:t xml:space="preserve">: si uno mejora y nadie empeora, la sociedad mejora; el criterio no se pronuncia sobre la desigualdad;</w:t>
      </w:r>
    </w:p>
    <w:p>
      <w:pPr>
        <w:numPr>
          <w:ilvl w:val="1"/>
          <w:numId w:val="1013"/>
        </w:numPr>
      </w:pPr>
      <w:r>
        <w:rPr>
          <w:i/>
          <w:iCs/>
        </w:rPr>
        <w:t xml:space="preserve">independencia del proceso</w:t>
      </w:r>
      <w:r>
        <w:t xml:space="preserve">: no importa cómo se llega a una asignación (mercado, plan o imposición), solo la asignación.</w:t>
      </w:r>
    </w:p>
    <w:bookmarkEnd w:id="32"/>
    <w:bookmarkStart w:id="72" w:name="sec_condiciones_optimalidad"/>
    <w:p>
      <w:pPr>
        <w:pStyle w:val="Heading2"/>
      </w:pPr>
      <w:r>
        <w:t xml:space="preserve">I.2.</w:t>
      </w:r>
      <w:r>
        <w:t xml:space="preserve"> </w:t>
      </w:r>
      <w:r>
        <w:t xml:space="preserve">Condiciones de optimalidad paretiana</w:t>
      </w:r>
    </w:p>
    <w:p>
      <w:pPr>
        <w:keepNext/>
        <w:numPr>
          <w:ilvl w:val="0"/>
          <w:numId w:val="1014"/>
        </w:numPr>
      </w:pPr>
      <w:r>
        <w:t xml:space="preserve">Una vez definido el criterio, pasamos a ver qué condiciones debe cumplir una asignación para ser óptima. Para que lo sea, tiene que ser a la vez:</w:t>
      </w:r>
    </w:p>
    <w:p>
      <w:pPr>
        <w:numPr>
          <w:ilvl w:val="1"/>
          <w:numId w:val="1015"/>
        </w:numPr>
      </w:pPr>
      <w:r>
        <w:t xml:space="preserve">eficiente en la producción;</w:t>
      </w:r>
    </w:p>
    <w:p>
      <w:pPr>
        <w:numPr>
          <w:ilvl w:val="1"/>
          <w:numId w:val="1015"/>
        </w:numPr>
      </w:pPr>
      <w:r>
        <w:t xml:space="preserve">eficiente en el consumo (o en el intercambio);</w:t>
      </w:r>
    </w:p>
    <w:p>
      <w:pPr>
        <w:numPr>
          <w:ilvl w:val="1"/>
          <w:numId w:val="1015"/>
        </w:numPr>
      </w:pPr>
      <w:r>
        <w:t xml:space="preserve">eficiente globalmente.</w:t>
      </w:r>
    </w:p>
    <w:p>
      <w:pPr>
        <w:numPr>
          <w:ilvl w:val="0"/>
          <w:numId w:val="1014"/>
        </w:numPr>
      </w:pPr>
      <w:r>
        <w:t xml:space="preserve">Las 2 primeras son necesarias, pero no suficientes.</w:t>
      </w:r>
    </w:p>
    <w:bookmarkStart w:id="36" w:name="supuestos_del_modelo_2222"/>
    <w:p>
      <w:pPr>
        <w:pStyle w:val="Heading4"/>
      </w:pPr>
      <w:r>
        <w:t xml:space="preserve">Supuestos del modelo 2×2×2×2</w:t>
      </w:r>
    </w:p>
    <w:p>
      <w:pPr>
        <w:keepNext/>
        <w:numPr>
          <w:ilvl w:val="0"/>
          <w:numId w:val="1016"/>
        </w:numPr>
      </w:pPr>
      <w:r>
        <w:t xml:space="preserve">Se usa el modelo 2×2×2×2 estático de</w:t>
      </w:r>
      <w:r>
        <w:t xml:space="preserve"> </w:t>
      </w:r>
      <w:r>
        <w:rPr>
          <w:smallCaps/>
        </w:rPr>
        <w:t xml:space="preserve">Bator</w:t>
      </w:r>
      <w:r>
        <w:t xml:space="preserve"> </w:t>
      </w:r>
      <w:r>
        <w:t xml:space="preserve">(</w:t>
      </w:r>
      <w:hyperlink w:anchor="ref_Bator1957Simple">
        <w:r>
          <w:rPr>
            <w:rStyle w:val="Hyperlink"/>
          </w:rPr>
          <w:t xml:space="preserve">1957</w:t>
        </w:r>
      </w:hyperlink>
      <w:r>
        <w:t xml:space="preserve">)</w:t>
      </w:r>
      <w:r>
        <w:t xml:space="preserve">, con la misma especificación y notación que el equilibrio general competitivo</w:t>
      </w:r>
      <w:r>
        <w:t xml:space="preserve"> </w:t>
      </w:r>
      <w:hyperlink r:id="rId26">
        <w:r>
          <w:rPr>
            <w:rStyle w:val="Referenciaatema"/>
          </w:rPr>
          <w:t xml:space="preserve">[ver tema 3.A.21]</w:t>
        </w:r>
      </w:hyperlink>
      <w:r>
        <w:t xml:space="preserve">, para que el bloque </w:t>
      </w:r>
      <w:hyperlink w:anchor="sec_teoremas">
        <w:r>
          <w:rPr>
            <w:rStyle w:val="Hyperlink"/>
          </w:rPr>
          <w:t xml:space="preserve">II</w:t>
        </w:r>
      </w:hyperlink>
      <w:r>
        <w:t xml:space="preserve"> </w:t>
      </w:r>
      <w:r>
        <w:t xml:space="preserve">compare 2 problemas con los mismos ingredientes:</w:t>
      </w:r>
      <w:r>
        <w:rPr>
          <w:rStyle w:val="FootnoteReference"/>
        </w:rPr>
        <w:footnoteReference w:id="33"/>
      </w:r>
    </w:p>
    <w:p>
      <w:pPr>
        <w:numPr>
          <w:ilvl w:val="1"/>
          <w:numId w:val="1017"/>
        </w:numPr>
      </w:pPr>
      <w:r>
        <w:rPr>
          <w:i/>
          <w:iCs/>
        </w:rPr>
        <w:t xml:space="preserve">2 bienes privados</w:t>
      </w:r>
      <w:r>
        <w:t xml:space="preserve">,</w:t>
      </w:r>
      <w:r>
        <w:t xml:space="preserve"> </w:t>
      </w:r>
      <m:oMath>
        <m:r>
          <m:t>X</m:t>
        </m:r>
      </m:oMath>
      <w:r>
        <w:t xml:space="preserve"> </w:t>
      </w:r>
      <w:r>
        <w:t xml:space="preserve">e</w:t>
      </w:r>
      <w:r>
        <w:t xml:space="preserve"> </w:t>
      </w:r>
      <m:oMath>
        <m:r>
          <m:t>Y</m:t>
        </m:r>
      </m:oMath>
      <w:r>
        <w:t xml:space="preserve">, homogéneos.</w:t>
      </w:r>
    </w:p>
    <w:p>
      <w:pPr>
        <w:numPr>
          <w:ilvl w:val="1"/>
          <w:numId w:val="1017"/>
        </w:numPr>
      </w:pPr>
      <w:r>
        <w:rPr>
          <w:i/>
          <w:iCs/>
        </w:rPr>
        <w:t xml:space="preserve">2 factores</w:t>
      </w:r>
      <w:r>
        <w:t xml:space="preserve">, trabajo</w:t>
      </w:r>
      <w:r>
        <w:t xml:space="preserve"> </w:t>
      </w:r>
      <m:oMath>
        <m:r>
          <m:t>L</m:t>
        </m:r>
      </m:oMath>
      <w:r>
        <w:t xml:space="preserve"> </w:t>
      </w:r>
      <w:r>
        <w:t xml:space="preserve">y capital</w:t>
      </w:r>
      <w:r>
        <w:t xml:space="preserve"> </w:t>
      </w:r>
      <m:oMath>
        <m:r>
          <m:t>K</m:t>
        </m:r>
      </m:oMath>
      <w:r>
        <w:t xml:space="preserve">, homogéneos y perfectamente divisibles, con dotaciones totales fijas</w:t>
      </w:r>
      <w:r>
        <w:t xml:space="preserve"> </w:t>
      </w:r>
      <m:oMath>
        <m:bar>
          <m:barPr>
            <m:pos m:val="top"/>
          </m:barPr>
          <m:e>
            <m:r>
              <m:t>L</m:t>
            </m:r>
          </m:e>
        </m:bar>
      </m:oMath>
      <w:r>
        <w:t xml:space="preserve"> </w:t>
      </w:r>
      <w:r>
        <w:t xml:space="preserve">y</w:t>
      </w:r>
      <w:r>
        <w:t xml:space="preserve"> </w:t>
      </w:r>
      <m:oMath>
        <m:bar>
          <m:barPr>
            <m:pos m:val="top"/>
          </m:barPr>
          <m:e>
            <m:r>
              <m:t>K</m:t>
            </m:r>
          </m:e>
        </m:bar>
      </m:oMath>
      <w:r>
        <w:t xml:space="preserve">; la del consumidor</w:t>
      </w:r>
      <w:r>
        <w:t xml:space="preserve"> </w:t>
      </w:r>
      <m:oMath>
        <m:r>
          <m:t>i</m:t>
        </m:r>
      </m:oMath>
      <w:r>
        <w:t xml:space="preserve"> </w:t>
      </w:r>
      <w:r>
        <w:t xml:space="preserve">es</w:t>
      </w:r>
      <w:r>
        <w:t xml:space="preserve"> </w:t>
      </w:r>
      <m:oMath>
        <m:sSub>
          <m:e>
            <m:acc>
              <m:accPr>
                <m:chr m:val="⃗"/>
              </m:accPr>
              <m:e>
                <m:r>
                  <m:t>ω</m:t>
                </m:r>
              </m:e>
            </m:acc>
          </m:e>
          <m:sub>
            <m:r>
              <m:t>i</m:t>
            </m:r>
          </m:sub>
        </m:sSub>
        <m:r>
          <m:rPr>
            <m:sty m:val="p"/>
          </m:rPr>
          <m:t>=</m:t>
        </m:r>
        <m:d>
          <m:dPr>
            <m:begChr m:val="("/>
            <m:sepChr m:val=""/>
            <m:endChr m:val=")"/>
            <m:grow/>
          </m:dPr>
          <m:e>
            <m:sSub>
              <m:e>
                <m:bar>
                  <m:barPr>
                    <m:pos m:val="top"/>
                  </m:barPr>
                  <m:e>
                    <m:r>
                      <m:t>L</m:t>
                    </m:r>
                  </m:e>
                </m:bar>
              </m:e>
              <m:sub>
                <m:r>
                  <m:t>i</m:t>
                </m:r>
              </m:sub>
            </m:sSub>
            <m:r>
              <m:rPr>
                <m:sty m:val="p"/>
              </m:rPr>
              <m:t>,</m:t>
            </m:r>
            <m:sSub>
              <m:e>
                <m:bar>
                  <m:barPr>
                    <m:pos m:val="top"/>
                  </m:barPr>
                  <m:e>
                    <m:r>
                      <m:t>K</m:t>
                    </m:r>
                  </m:e>
                </m:bar>
              </m:e>
              <m:sub>
                <m:r>
                  <m:t>i</m:t>
                </m:r>
              </m:sub>
            </m:sSub>
          </m:e>
        </m:d>
      </m:oMath>
      <w:r>
        <w:t xml:space="preserve">.</w:t>
      </w:r>
    </w:p>
    <w:p>
      <w:pPr>
        <w:numPr>
          <w:ilvl w:val="1"/>
          <w:numId w:val="1017"/>
        </w:numPr>
      </w:pPr>
      <w:r>
        <w:rPr>
          <w:i/>
          <w:iCs/>
        </w:rPr>
        <w:t xml:space="preserve">2 consumidores</w:t>
      </w:r>
      <w:r>
        <w:t xml:space="preserve">,</w:t>
      </w:r>
      <w:r>
        <w:t xml:space="preserve"> </w:t>
      </w:r>
      <m:oMath>
        <m:r>
          <m:t>A</m:t>
        </m:r>
      </m:oMath>
      <w:r>
        <w:t xml:space="preserve"> </w:t>
      </w:r>
      <w:r>
        <w:t xml:space="preserve">y</w:t>
      </w:r>
      <w:r>
        <w:t xml:space="preserve"> </w:t>
      </w:r>
      <m:oMath>
        <m:r>
          <m:t>B</m:t>
        </m:r>
      </m:oMath>
      <w:r>
        <w:t xml:space="preserve">. Sus preferencias son completas, transitivas, continuas, estrictamente monótonas y estrictamente convexas, y se representan con funciones de utilidad</w:t>
      </w:r>
      <w:r>
        <w:t xml:space="preserve"> </w:t>
      </w:r>
      <m:oMath>
        <m:sSub>
          <m:e>
            <m:r>
              <m:t>U</m:t>
            </m:r>
          </m:e>
          <m:sub>
            <m:r>
              <m:t>A</m:t>
            </m:r>
          </m:sub>
        </m:sSub>
        <m:d>
          <m:dPr>
            <m:begChr m:val="("/>
            <m:sepChr m:val=""/>
            <m:endChr m:val=")"/>
            <m:grow/>
          </m:dPr>
          <m:e>
            <m:sSub>
              <m:e>
                <m:r>
                  <m:t>X</m:t>
                </m:r>
              </m:e>
              <m:sub>
                <m:r>
                  <m:t>A</m:t>
                </m:r>
              </m:sub>
            </m:sSub>
            <m:r>
              <m:rPr>
                <m:sty m:val="p"/>
              </m:rPr>
              <m:t>,</m:t>
            </m:r>
            <m:sSub>
              <m:e>
                <m:r>
                  <m:t>Y</m:t>
                </m:r>
              </m:e>
              <m:sub>
                <m:r>
                  <m:t>A</m:t>
                </m:r>
              </m:sub>
            </m:sSub>
          </m:e>
        </m:d>
      </m:oMath>
      <w:r>
        <w:t xml:space="preserve"> </w:t>
      </w:r>
      <w:r>
        <w:t xml:space="preserve">y</w:t>
      </w:r>
      <w:r>
        <w:t xml:space="preserve"> </w:t>
      </w:r>
      <m:oMath>
        <m:sSub>
          <m:e>
            <m:r>
              <m:t>U</m:t>
            </m:r>
          </m:e>
          <m:sub>
            <m:r>
              <m:t>B</m:t>
            </m:r>
          </m:sub>
        </m:sSub>
        <m:d>
          <m:dPr>
            <m:begChr m:val="("/>
            <m:sepChr m:val=""/>
            <m:endChr m:val=")"/>
            <m:grow/>
          </m:dPr>
          <m:e>
            <m:sSub>
              <m:e>
                <m:r>
                  <m:t>X</m:t>
                </m:r>
              </m:e>
              <m:sub>
                <m:r>
                  <m:t>B</m:t>
                </m:r>
              </m:sub>
            </m:sSub>
            <m:r>
              <m:rPr>
                <m:sty m:val="p"/>
              </m:rPr>
              <m:t>,</m:t>
            </m:r>
            <m:sSub>
              <m:e>
                <m:r>
                  <m:t>Y</m:t>
                </m:r>
              </m:e>
              <m:sub>
                <m:r>
                  <m:t>B</m:t>
                </m:r>
              </m:sub>
            </m:sSub>
          </m:e>
        </m:d>
      </m:oMath>
      <w:r>
        <w:t xml:space="preserve"> </w:t>
      </w:r>
      <w:r>
        <w:t xml:space="preserve">continuas, estrictamente crecientes, estrictamente cuasicóncavas y diferenciables</w:t>
      </w:r>
      <w:r>
        <w:t xml:space="preserve"> </w:t>
      </w:r>
      <w:r>
        <w:t xml:space="preserve">(</w:t>
      </w:r>
      <w:hyperlink w:anchor="ref_Debreu1959Theory">
        <w:r>
          <w:rPr>
            <w:rStyle w:val="Hyperlink"/>
            <w:smallCaps/>
          </w:rPr>
          <w:t xml:space="preserve">Debreu</w:t>
        </w:r>
        <w:r>
          <w:rPr>
            <w:rStyle w:val="Hyperlink"/>
          </w:rPr>
          <w:t xml:space="preserve">, 1959, cap. 4</w:t>
        </w:r>
      </w:hyperlink>
      <w:r>
        <w:t xml:space="preserve">)</w:t>
      </w:r>
      <w:r>
        <w:t xml:space="preserve"> </w:t>
      </w:r>
      <w:hyperlink r:id="rId29">
        <w:r>
          <w:rPr>
            <w:rStyle w:val="Referenciaatema"/>
          </w:rPr>
          <w:t xml:space="preserve">[ver tema 3.A.8]</w:t>
        </w:r>
      </w:hyperlink>
      <w:r>
        <w:t xml:space="preserve">. No hay externalidades en el consumo.</w:t>
      </w:r>
    </w:p>
    <w:p>
      <w:pPr>
        <w:numPr>
          <w:ilvl w:val="1"/>
          <w:numId w:val="1017"/>
        </w:numPr>
      </w:pPr>
      <w:r>
        <w:rPr>
          <w:i/>
          <w:iCs/>
        </w:rPr>
        <w:t xml:space="preserve">2 empresas</w:t>
      </w:r>
      <w:r>
        <w:t xml:space="preserve">, una por bien, con funciones de producción</w:t>
      </w:r>
      <w:r>
        <w:t xml:space="preserve"> </w:t>
      </w:r>
      <m:oMath>
        <m:r>
          <m:t>X</m:t>
        </m:r>
        <m:r>
          <m:rPr>
            <m:sty m:val="p"/>
          </m:rPr>
          <m:t>=</m:t>
        </m:r>
        <m:sSub>
          <m:e>
            <m:r>
              <m:t>F</m:t>
            </m:r>
          </m:e>
          <m:sub>
            <m:r>
              <m:t>X</m:t>
            </m:r>
          </m:sub>
        </m:sSub>
        <m:d>
          <m:dPr>
            <m:begChr m:val="("/>
            <m:sepChr m:val=""/>
            <m:endChr m:val=")"/>
            <m:grow/>
          </m:dPr>
          <m:e>
            <m:sSub>
              <m:e>
                <m:r>
                  <m:t>L</m:t>
                </m:r>
              </m:e>
              <m:sub>
                <m:r>
                  <m:t>X</m:t>
                </m:r>
              </m:sub>
            </m:sSub>
            <m:r>
              <m:rPr>
                <m:sty m:val="p"/>
              </m:rPr>
              <m:t>,</m:t>
            </m:r>
            <m:sSub>
              <m:e>
                <m:r>
                  <m:t>K</m:t>
                </m:r>
              </m:e>
              <m:sub>
                <m:r>
                  <m:t>X</m:t>
                </m:r>
              </m:sub>
            </m:sSub>
          </m:e>
        </m:d>
      </m:oMath>
      <w:r>
        <w:t xml:space="preserve"> </w:t>
      </w:r>
      <w:r>
        <w:t xml:space="preserve">e</w:t>
      </w:r>
      <w:r>
        <w:t xml:space="preserve"> </w:t>
      </w:r>
      <m:oMath>
        <m:r>
          <m:t>Y</m:t>
        </m:r>
        <m:r>
          <m:rPr>
            <m:sty m:val="p"/>
          </m:rPr>
          <m:t>=</m:t>
        </m:r>
        <m:sSub>
          <m:e>
            <m:r>
              <m:t>F</m:t>
            </m:r>
          </m:e>
          <m:sub>
            <m:r>
              <m:t>Y</m:t>
            </m:r>
          </m:sub>
        </m:sSub>
        <m:d>
          <m:dPr>
            <m:begChr m:val="("/>
            <m:sepChr m:val=""/>
            <m:endChr m:val=")"/>
            <m:grow/>
          </m:dPr>
          <m:e>
            <m:sSub>
              <m:e>
                <m:r>
                  <m:t>L</m:t>
                </m:r>
              </m:e>
              <m:sub>
                <m:r>
                  <m:t>Y</m:t>
                </m:r>
              </m:sub>
            </m:sSub>
            <m:r>
              <m:rPr>
                <m:sty m:val="p"/>
              </m:rPr>
              <m:t>,</m:t>
            </m:r>
            <m:sSub>
              <m:e>
                <m:r>
                  <m:t>K</m:t>
                </m:r>
              </m:e>
              <m:sub>
                <m:r>
                  <m:t>Y</m:t>
                </m:r>
              </m:sub>
            </m:sSub>
          </m:e>
        </m:d>
      </m:oMath>
      <w:r>
        <w:t xml:space="preserve"> </w:t>
      </w:r>
      <w:r>
        <w:t xml:space="preserve">continuas, crecientes, con isocuantas convexas y diferenciables</w:t>
      </w:r>
      <w:r>
        <w:t xml:space="preserve"> </w:t>
      </w:r>
      <w:hyperlink r:id="rId34">
        <w:r>
          <w:rPr>
            <w:rStyle w:val="Referenciaatema"/>
          </w:rPr>
          <w:t xml:space="preserve">[ver tema 3.A.11]</w:t>
        </w:r>
      </w:hyperlink>
      <w:r>
        <w:t xml:space="preserve">; sus conjuntos de producción son convexos (rendimientos a escala no crecientes). No hay externalidades en la producción.</w:t>
      </w:r>
      <w:r>
        <w:rPr>
          <w:rStyle w:val="FootnoteReference"/>
        </w:rPr>
        <w:footnoteReference w:id="35"/>
      </w:r>
    </w:p>
    <w:p>
      <w:pPr>
        <w:numPr>
          <w:ilvl w:val="0"/>
          <w:numId w:val="1016"/>
        </w:numPr>
      </w:pPr>
      <w:r>
        <w:rPr>
          <w:i/>
          <w:iCs/>
        </w:rPr>
        <w:t xml:space="preserve">Sin precios</w:t>
      </w:r>
      <w:r>
        <w:t xml:space="preserve">: el problema es el de un</w:t>
      </w:r>
      <w:r>
        <w:t xml:space="preserve"> </w:t>
      </w:r>
      <w:r>
        <w:rPr>
          <w:b/>
          <w:bCs/>
        </w:rPr>
        <w:t xml:space="preserve">planificador benevolente</w:t>
      </w:r>
      <w:r>
        <w:t xml:space="preserve"> </w:t>
      </w:r>
      <w:r>
        <w:t xml:space="preserve">que conoce las preferencias, las tecnologías y las dotaciones. El óptimo se obtiene, por tanto, de forma</w:t>
      </w:r>
      <w:r>
        <w:t xml:space="preserve"> </w:t>
      </w:r>
      <w:r>
        <w:rPr>
          <w:i/>
          <w:iCs/>
        </w:rPr>
        <w:t xml:space="preserve">tecnocrática</w:t>
      </w:r>
      <w:r>
        <w:t xml:space="preserve">, solo a partir de las formas funcionales.</w:t>
      </w:r>
    </w:p>
    <w:p>
      <w:pPr>
        <w:keepNext/>
        <w:numPr>
          <w:ilvl w:val="0"/>
          <w:numId w:val="1016"/>
        </w:numPr>
      </w:pPr>
      <w:r>
        <w:rPr>
          <w:i/>
          <w:iCs/>
        </w:rPr>
        <w:t xml:space="preserve">Qué no se supone</w:t>
      </w:r>
      <w:r>
        <w:t xml:space="preserve">:</w:t>
      </w:r>
    </w:p>
    <w:p>
      <w:pPr>
        <w:numPr>
          <w:ilvl w:val="1"/>
          <w:numId w:val="1018"/>
        </w:numPr>
      </w:pPr>
      <w:r>
        <w:t xml:space="preserve">utilidad marginal decreciente: no tiene sentido con utilidad ordinal, porque una transformación monótona puede cambiarla;</w:t>
      </w:r>
    </w:p>
    <w:p>
      <w:pPr>
        <w:numPr>
          <w:ilvl w:val="1"/>
          <w:numId w:val="1018"/>
        </w:numPr>
      </w:pPr>
      <w:r>
        <w:t xml:space="preserve">condiciones de</w:t>
      </w:r>
      <w:r>
        <w:t xml:space="preserve"> </w:t>
      </w:r>
      <w:r>
        <w:rPr>
          <w:smallCaps/>
        </w:rPr>
        <w:t xml:space="preserve">Inada</w:t>
      </w:r>
      <w:r>
        <w:t xml:space="preserve"> </w:t>
      </w:r>
      <w:r>
        <w:t xml:space="preserve">ni derivadas cruzadas positivas: no hacen falta para el óptimo.</w:t>
      </w:r>
    </w:p>
    <w:p>
      <w:pPr>
        <w:numPr>
          <w:ilvl w:val="0"/>
          <w:numId w:val="1016"/>
        </w:numPr>
      </w:pPr>
      <w:r>
        <w:t xml:space="preserve">Basta con la convexidad: hace que las condiciones de primer orden sean suficientes y que la FPP sea cóncava.</w:t>
      </w:r>
    </w:p>
    <w:bookmarkEnd w:id="36"/>
    <w:bookmarkStart w:id="47" w:name="eficiencia_en_la_producci__n"/>
    <w:p>
      <w:pPr>
        <w:pStyle w:val="Heading4"/>
      </w:pPr>
      <w:r>
        <w:t xml:space="preserve">Eficiencia en la producción</w:t>
      </w:r>
    </w:p>
    <w:p>
      <w:pPr>
        <w:numPr>
          <w:ilvl w:val="0"/>
          <w:numId w:val="1019"/>
        </w:numPr>
      </w:pPr>
      <w:r>
        <w:rPr>
          <w:i/>
          <w:iCs/>
        </w:rPr>
        <w:t xml:space="preserve">Idea</w:t>
      </w:r>
      <w:r>
        <w:t xml:space="preserve">: una asignación de los factores es eficiente si, reasignándolos, no se puede producir más de un bien sin producir menos del otro.</w:t>
      </w:r>
    </w:p>
    <w:p>
      <w:pPr>
        <w:numPr>
          <w:ilvl w:val="0"/>
          <w:numId w:val="1019"/>
        </w:numPr>
      </w:pPr>
      <w:r>
        <w:rPr>
          <w:i/>
          <w:iCs/>
        </w:rPr>
        <w:t xml:space="preserve">Problema</w:t>
      </w:r>
      <w:r>
        <w:t xml:space="preserve">: maximizar la producción de</w:t>
      </w:r>
      <w:r>
        <w:t xml:space="preserve"> </w:t>
      </w:r>
      <m:oMath>
        <m:r>
          <m:t>X</m:t>
        </m:r>
      </m:oMath>
      <w:r>
        <w:t xml:space="preserve"> </w:t>
      </w:r>
      <w:r>
        <w:t xml:space="preserve">dada la de</w:t>
      </w:r>
      <w:r>
        <w:t xml:space="preserve"> </w:t>
      </w:r>
      <m:oMath>
        <m:r>
          <m:t>Y</m:t>
        </m:r>
      </m:oMath>
      <w:r>
        <w:t xml:space="preserve"> </w:t>
      </w:r>
      <w:r>
        <w:t xml:space="preserve">y las dotaciones:</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L</m:t>
                        </m:r>
                      </m:e>
                      <m:sub>
                        <m:r>
                          <m:t>X</m:t>
                        </m:r>
                      </m:sub>
                    </m:sSub>
                    <m:r>
                      <m:rPr>
                        <m:sty m:val="p"/>
                      </m:rPr>
                      <m:t>,</m:t>
                    </m:r>
                    <m:sSub>
                      <m:e>
                        <m:r>
                          <m:t>K</m:t>
                        </m:r>
                      </m:e>
                      <m:sub>
                        <m:r>
                          <m:t>X</m:t>
                        </m:r>
                      </m:sub>
                    </m:sSub>
                  </m:lim>
                </m:limLow>
              </m:e>
              <m:e>
                <m:sSub>
                  <m:e>
                    <m:r>
                      <m:t>F</m:t>
                    </m:r>
                  </m:e>
                  <m:sub>
                    <m:r>
                      <m:t>X</m:t>
                    </m:r>
                  </m:sub>
                </m:sSub>
                <m:d>
                  <m:dPr>
                    <m:begChr m:val="("/>
                    <m:sepChr m:val=""/>
                    <m:endChr m:val=")"/>
                    <m:grow/>
                  </m:dPr>
                  <m:e>
                    <m:sSub>
                      <m:e>
                        <m:r>
                          <m:t>L</m:t>
                        </m:r>
                      </m:e>
                      <m:sub>
                        <m:r>
                          <m:t>X</m:t>
                        </m:r>
                      </m:sub>
                    </m:sSub>
                    <m:r>
                      <m:rPr>
                        <m:sty m:val="p"/>
                      </m:rPr>
                      <m:t>,</m:t>
                    </m:r>
                    <m:sSub>
                      <m:e>
                        <m:r>
                          <m:t>K</m:t>
                        </m:r>
                      </m:e>
                      <m:sub>
                        <m:r>
                          <m:t>X</m:t>
                        </m:r>
                      </m:sub>
                    </m:sSub>
                  </m:e>
                </m:d>
              </m:e>
            </m:mr>
            <m:mr>
              <m:e>
                <m:r>
                  <m:rPr>
                    <m:nor/>
                    <m:sty m:val="p"/>
                  </m:rPr>
                  <m:t>s.a.</m:t>
                </m:r>
              </m:e>
              <m:e>
                <m:sSub>
                  <m:e>
                    <m:r>
                      <m:t>F</m:t>
                    </m:r>
                  </m:e>
                  <m:sub>
                    <m:r>
                      <m:t>Y</m:t>
                    </m:r>
                  </m:sub>
                </m:sSub>
                <m:d>
                  <m:dPr>
                    <m:begChr m:val="("/>
                    <m:sepChr m:val=""/>
                    <m:endChr m:val=")"/>
                    <m:grow/>
                  </m:dPr>
                  <m:e>
                    <m:bar>
                      <m:barPr>
                        <m:pos m:val="top"/>
                      </m:barPr>
                      <m:e>
                        <m:r>
                          <m:t>L</m:t>
                        </m:r>
                      </m:e>
                    </m:bar>
                    <m:r>
                      <m:rPr>
                        <m:sty m:val="p"/>
                      </m:rPr>
                      <m:t>−</m:t>
                    </m:r>
                    <m:sSub>
                      <m:e>
                        <m:r>
                          <m:t>L</m:t>
                        </m:r>
                      </m:e>
                      <m:sub>
                        <m:r>
                          <m:t>X</m:t>
                        </m:r>
                      </m:sub>
                    </m:sSub>
                    <m:r>
                      <m:rPr>
                        <m:sty m:val="p"/>
                      </m:rPr>
                      <m:t>,</m:t>
                    </m:r>
                    <m:r>
                      <m:t> </m:t>
                    </m:r>
                    <m:bar>
                      <m:barPr>
                        <m:pos m:val="top"/>
                      </m:barPr>
                      <m:e>
                        <m:r>
                          <m:t>K</m:t>
                        </m:r>
                      </m:e>
                    </m:bar>
                    <m:r>
                      <m:rPr>
                        <m:sty m:val="p"/>
                      </m:rPr>
                      <m:t>−</m:t>
                    </m:r>
                    <m:sSub>
                      <m:e>
                        <m:r>
                          <m:t>K</m:t>
                        </m:r>
                      </m:e>
                      <m:sub>
                        <m:r>
                          <m:t>X</m:t>
                        </m:r>
                      </m:sub>
                    </m:sSub>
                  </m:e>
                </m:d>
                <m:r>
                  <m:rPr>
                    <m:sty m:val="p"/>
                  </m:rPr>
                  <m:t>≥</m:t>
                </m:r>
                <m:bar>
                  <m:barPr>
                    <m:pos m:val="top"/>
                  </m:barPr>
                  <m:e>
                    <m:r>
                      <m:t>Y</m:t>
                    </m:r>
                  </m:e>
                </m:bar>
              </m:e>
            </m:mr>
          </m:m>
        </m:oMath>
      </m:oMathPara>
    </w:p>
    <w:p>
      <w:pPr>
        <w:numPr>
          <w:ilvl w:val="0"/>
          <w:numId w:val="1000"/>
        </w:numPr>
      </w:pPr>
      <w:r>
        <w:t xml:space="preserve">Con</w:t>
      </w:r>
      <w:r>
        <w:t xml:space="preserve"> </w:t>
      </w:r>
      <m:oMath>
        <m:r>
          <m:rPr>
            <m:sty m:val="p"/>
            <m:scr m:val="script"/>
          </m:rPr>
          <m:t>L</m:t>
        </m:r>
        <m:r>
          <m:rPr>
            <m:sty m:val="p"/>
          </m:rPr>
          <m:t>=</m:t>
        </m:r>
        <m:sSub>
          <m:e>
            <m:r>
              <m:t>F</m:t>
            </m:r>
          </m:e>
          <m:sub>
            <m:r>
              <m:t>X</m:t>
            </m:r>
          </m:sub>
        </m:sSub>
        <m:d>
          <m:dPr>
            <m:begChr m:val="("/>
            <m:sepChr m:val=""/>
            <m:endChr m:val=")"/>
            <m:grow/>
          </m:dPr>
          <m:e>
            <m:sSub>
              <m:e>
                <m:r>
                  <m:t>L</m:t>
                </m:r>
              </m:e>
              <m:sub>
                <m:r>
                  <m:t>X</m:t>
                </m:r>
              </m:sub>
            </m:sSub>
            <m:r>
              <m:rPr>
                <m:sty m:val="p"/>
              </m:rPr>
              <m:t>,</m:t>
            </m:r>
            <m:sSub>
              <m:e>
                <m:r>
                  <m:t>K</m:t>
                </m:r>
              </m:e>
              <m:sub>
                <m:r>
                  <m:t>X</m:t>
                </m:r>
              </m:sub>
            </m:sSub>
          </m:e>
        </m:d>
        <m:r>
          <m:rPr>
            <m:sty m:val="p"/>
          </m:rPr>
          <m:t>+</m:t>
        </m:r>
        <m:r>
          <m:t>λ</m:t>
        </m:r>
        <m:d>
          <m:dPr>
            <m:begChr m:val="["/>
            <m:sepChr m:val=""/>
            <m:endChr m:val="]"/>
            <m:grow/>
          </m:dPr>
          <m:e>
            <m:sSub>
              <m:e>
                <m:r>
                  <m:t>F</m:t>
                </m:r>
              </m:e>
              <m:sub>
                <m:r>
                  <m:t>Y</m:t>
                </m:r>
              </m:sub>
            </m:sSub>
            <m:d>
              <m:dPr>
                <m:begChr m:val="("/>
                <m:sepChr m:val=""/>
                <m:endChr m:val=")"/>
                <m:grow/>
              </m:dPr>
              <m:e>
                <m:bar>
                  <m:barPr>
                    <m:pos m:val="top"/>
                  </m:barPr>
                  <m:e>
                    <m:r>
                      <m:t>L</m:t>
                    </m:r>
                  </m:e>
                </m:bar>
                <m:r>
                  <m:rPr>
                    <m:sty m:val="p"/>
                  </m:rPr>
                  <m:t>−</m:t>
                </m:r>
                <m:sSub>
                  <m:e>
                    <m:r>
                      <m:t>L</m:t>
                    </m:r>
                  </m:e>
                  <m:sub>
                    <m:r>
                      <m:t>X</m:t>
                    </m:r>
                  </m:sub>
                </m:sSub>
                <m:r>
                  <m:rPr>
                    <m:sty m:val="p"/>
                  </m:rPr>
                  <m:t>,</m:t>
                </m:r>
                <m:bar>
                  <m:barPr>
                    <m:pos m:val="top"/>
                  </m:barPr>
                  <m:e>
                    <m:r>
                      <m:t>K</m:t>
                    </m:r>
                  </m:e>
                </m:bar>
                <m:r>
                  <m:rPr>
                    <m:sty m:val="p"/>
                  </m:rPr>
                  <m:t>−</m:t>
                </m:r>
                <m:sSub>
                  <m:e>
                    <m:r>
                      <m:t>K</m:t>
                    </m:r>
                  </m:e>
                  <m:sub>
                    <m:r>
                      <m:t>X</m:t>
                    </m:r>
                  </m:sub>
                </m:sSub>
              </m:e>
            </m:d>
            <m:r>
              <m:rPr>
                <m:sty m:val="p"/>
              </m:rPr>
              <m:t>−</m:t>
            </m:r>
            <m:bar>
              <m:barPr>
                <m:pos m:val="top"/>
              </m:barPr>
              <m:e>
                <m:r>
                  <m:t>Y</m:t>
                </m:r>
              </m:e>
            </m:bar>
          </m:e>
        </m:d>
      </m:oMath>
      <w:r>
        <w:t xml:space="preserve">, las condiciones de primer orden son</w:t>
      </w:r>
      <w:r>
        <w:t xml:space="preserve"> </w:t>
      </w:r>
      <m:oMath>
        <m:sSubSup>
          <m:e>
            <m:r>
              <m:rPr>
                <m:sty m:val="p"/>
              </m:rPr>
              <m:t>P</m:t>
            </m:r>
            <m:r>
              <m:rPr>
                <m:sty m:val="p"/>
              </m:rPr>
              <m:t>M</m:t>
            </m:r>
            <m:r>
              <m:rPr>
                <m:sty m:val="p"/>
              </m:rPr>
              <m:t>g</m:t>
            </m:r>
          </m:e>
          <m:sub>
            <m:r>
              <m:t>L</m:t>
            </m:r>
          </m:sub>
          <m:sup>
            <m:r>
              <m:t>X</m:t>
            </m:r>
          </m:sup>
        </m:sSubSup>
        <m:r>
          <m:rPr>
            <m:sty m:val="p"/>
          </m:rPr>
          <m:t>=</m:t>
        </m:r>
        <m:r>
          <m:t>λ</m:t>
        </m:r>
        <m:r>
          <m:t> </m:t>
        </m:r>
        <m:sSubSup>
          <m:e>
            <m:r>
              <m:rPr>
                <m:sty m:val="p"/>
              </m:rPr>
              <m:t>P</m:t>
            </m:r>
            <m:r>
              <m:rPr>
                <m:sty m:val="p"/>
              </m:rPr>
              <m:t>M</m:t>
            </m:r>
            <m:r>
              <m:rPr>
                <m:sty m:val="p"/>
              </m:rPr>
              <m:t>g</m:t>
            </m:r>
          </m:e>
          <m:sub>
            <m:r>
              <m:t>L</m:t>
            </m:r>
          </m:sub>
          <m:sup>
            <m:r>
              <m:t>Y</m:t>
            </m:r>
          </m:sup>
        </m:sSubSup>
      </m:oMath>
      <w:r>
        <w:t xml:space="preserve"> </w:t>
      </w:r>
      <w:r>
        <w:t xml:space="preserve">y</w:t>
      </w:r>
      <w:r>
        <w:t xml:space="preserve"> </w:t>
      </w:r>
      <m:oMath>
        <m:sSubSup>
          <m:e>
            <m:r>
              <m:rPr>
                <m:sty m:val="p"/>
              </m:rPr>
              <m:t>P</m:t>
            </m:r>
            <m:r>
              <m:rPr>
                <m:sty m:val="p"/>
              </m:rPr>
              <m:t>M</m:t>
            </m:r>
            <m:r>
              <m:rPr>
                <m:sty m:val="p"/>
              </m:rPr>
              <m:t>g</m:t>
            </m:r>
          </m:e>
          <m:sub>
            <m:r>
              <m:t>K</m:t>
            </m:r>
          </m:sub>
          <m:sup>
            <m:r>
              <m:t>X</m:t>
            </m:r>
          </m:sup>
        </m:sSubSup>
        <m:r>
          <m:rPr>
            <m:sty m:val="p"/>
          </m:rPr>
          <m:t>=</m:t>
        </m:r>
        <m:r>
          <m:t>λ</m:t>
        </m:r>
        <m:r>
          <m:t> </m:t>
        </m:r>
        <m:sSubSup>
          <m:e>
            <m:r>
              <m:rPr>
                <m:sty m:val="p"/>
              </m:rPr>
              <m:t>P</m:t>
            </m:r>
            <m:r>
              <m:rPr>
                <m:sty m:val="p"/>
              </m:rPr>
              <m:t>M</m:t>
            </m:r>
            <m:r>
              <m:rPr>
                <m:sty m:val="p"/>
              </m:rPr>
              <m:t>g</m:t>
            </m:r>
          </m:e>
          <m:sub>
            <m:r>
              <m:t>K</m:t>
            </m:r>
          </m:sub>
          <m:sup>
            <m:r>
              <m:t>Y</m:t>
            </m:r>
          </m:sup>
        </m:sSubSup>
      </m:oMath>
      <w:r>
        <w:t xml:space="preserve">, y dividiendo:</w:t>
      </w:r>
    </w:p>
    <w:p>
      <w:pPr>
        <w:pStyle w:val="BodyText"/>
        <w:keepNext/>
      </w:pPr>
      <m:oMathPara>
        <m:oMathParaPr>
          <m:jc m:val="center"/>
        </m:oMathParaPr>
        <m:oMath>
          <m:sSubSup>
            <m:e>
              <m:r>
                <m:rPr>
                  <m:sty m:val="p"/>
                </m:rPr>
                <m:t>R</m:t>
              </m:r>
              <m:r>
                <m:rPr>
                  <m:sty m:val="p"/>
                </m:rPr>
                <m:t>M</m:t>
              </m:r>
              <m:r>
                <m:rPr>
                  <m:sty m:val="p"/>
                </m:rPr>
                <m:t>S</m:t>
              </m:r>
              <m:r>
                <m:rPr>
                  <m:sty m:val="p"/>
                </m:rPr>
                <m:t>T</m:t>
              </m:r>
            </m:e>
            <m:sub>
              <m:r>
                <m:t>L</m:t>
              </m:r>
              <m:r>
                <m:t>K</m:t>
              </m:r>
            </m:sub>
            <m:sup>
              <m:r>
                <m:t>X</m:t>
              </m:r>
            </m:sup>
          </m:sSubSup>
          <m:r>
            <m:rPr>
              <m:sty m:val="p"/>
            </m:rPr>
            <m:t>≡</m:t>
          </m:r>
          <m:f>
            <m:fPr>
              <m:type m:val="bar"/>
            </m:fPr>
            <m:num>
              <m:sSubSup>
                <m:e>
                  <m:r>
                    <m:rPr>
                      <m:sty m:val="p"/>
                    </m:rPr>
                    <m:t>P</m:t>
                  </m:r>
                  <m:r>
                    <m:rPr>
                      <m:sty m:val="p"/>
                    </m:rPr>
                    <m:t>M</m:t>
                  </m:r>
                  <m:r>
                    <m:rPr>
                      <m:sty m:val="p"/>
                    </m:rPr>
                    <m:t>g</m:t>
                  </m:r>
                </m:e>
                <m:sub>
                  <m:r>
                    <m:t>L</m:t>
                  </m:r>
                </m:sub>
                <m:sup>
                  <m:r>
                    <m:t>X</m:t>
                  </m:r>
                </m:sup>
              </m:sSubSup>
            </m:num>
            <m:den>
              <m:sSubSup>
                <m:e>
                  <m:r>
                    <m:rPr>
                      <m:sty m:val="p"/>
                    </m:rPr>
                    <m:t>P</m:t>
                  </m:r>
                  <m:r>
                    <m:rPr>
                      <m:sty m:val="p"/>
                    </m:rPr>
                    <m:t>M</m:t>
                  </m:r>
                  <m:r>
                    <m:rPr>
                      <m:sty m:val="p"/>
                    </m:rPr>
                    <m:t>g</m:t>
                  </m:r>
                </m:e>
                <m:sub>
                  <m:r>
                    <m:t>K</m:t>
                  </m:r>
                </m:sub>
                <m:sup>
                  <m:r>
                    <m:t>X</m:t>
                  </m:r>
                </m:sup>
              </m:sSubSup>
            </m:den>
          </m:f>
          <m:r>
            <m:rPr>
              <m:sty m:val="p"/>
            </m:rPr>
            <m:t>=</m:t>
          </m:r>
          <m:f>
            <m:fPr>
              <m:type m:val="bar"/>
            </m:fPr>
            <m:num>
              <m:sSubSup>
                <m:e>
                  <m:r>
                    <m:rPr>
                      <m:sty m:val="p"/>
                    </m:rPr>
                    <m:t>P</m:t>
                  </m:r>
                  <m:r>
                    <m:rPr>
                      <m:sty m:val="p"/>
                    </m:rPr>
                    <m:t>M</m:t>
                  </m:r>
                  <m:r>
                    <m:rPr>
                      <m:sty m:val="p"/>
                    </m:rPr>
                    <m:t>g</m:t>
                  </m:r>
                </m:e>
                <m:sub>
                  <m:r>
                    <m:t>L</m:t>
                  </m:r>
                </m:sub>
                <m:sup>
                  <m:r>
                    <m:t>Y</m:t>
                  </m:r>
                </m:sup>
              </m:sSubSup>
            </m:num>
            <m:den>
              <m:sSubSup>
                <m:e>
                  <m:r>
                    <m:rPr>
                      <m:sty m:val="p"/>
                    </m:rPr>
                    <m:t>P</m:t>
                  </m:r>
                  <m:r>
                    <m:rPr>
                      <m:sty m:val="p"/>
                    </m:rPr>
                    <m:t>M</m:t>
                  </m:r>
                  <m:r>
                    <m:rPr>
                      <m:sty m:val="p"/>
                    </m:rPr>
                    <m:t>g</m:t>
                  </m:r>
                </m:e>
                <m:sub>
                  <m:r>
                    <m:t>K</m:t>
                  </m:r>
                </m:sub>
                <m:sup>
                  <m:r>
                    <m:t>Y</m:t>
                  </m:r>
                </m:sup>
              </m:sSubSup>
            </m:den>
          </m:f>
          <m:r>
            <m:rPr>
              <m:sty m:val="p"/>
            </m:rPr>
            <m:t>≡</m:t>
          </m:r>
          <m:sSubSup>
            <m:e>
              <m:r>
                <m:rPr>
                  <m:sty m:val="p"/>
                </m:rPr>
                <m:t>R</m:t>
              </m:r>
              <m:r>
                <m:rPr>
                  <m:sty m:val="p"/>
                </m:rPr>
                <m:t>M</m:t>
              </m:r>
              <m:r>
                <m:rPr>
                  <m:sty m:val="p"/>
                </m:rPr>
                <m:t>S</m:t>
              </m:r>
              <m:r>
                <m:rPr>
                  <m:sty m:val="p"/>
                </m:rPr>
                <m:t>T</m:t>
              </m:r>
            </m:e>
            <m:sub>
              <m:r>
                <m:t>L</m:t>
              </m:r>
              <m:r>
                <m:t>K</m:t>
              </m:r>
            </m:sub>
            <m:sup>
              <m:r>
                <m:t>Y</m:t>
              </m:r>
            </m:sup>
          </m:sSubSup>
          <m:r>
            <m:rPr>
              <m:sty m:val="p"/>
            </m:rPr>
            <m:t>.</m:t>
          </m:r>
        </m:oMath>
      </m:oMathPara>
    </w:p>
    <w:p>
      <w:pPr>
        <w:keepNext/>
        <w:numPr>
          <w:ilvl w:val="0"/>
          <w:numId w:val="1019"/>
        </w:numPr>
      </w:pPr>
      <w:r>
        <w:rPr>
          <w:i/>
          <w:iCs/>
        </w:rPr>
        <w:t xml:space="preserve">Interpretación</w:t>
      </w:r>
      <w:r>
        <w:t xml:space="preserve">: las 2 empresas deben estar dispuestas a cambiar trabajo por capital en la misma proporción. Si la</w:t>
      </w:r>
      <w:r>
        <w:t xml:space="preserve"> </w:t>
      </w:r>
      <m:oMath>
        <m:r>
          <m:rPr>
            <m:sty m:val="p"/>
          </m:rPr>
          <m:t>R</m:t>
        </m:r>
        <m:r>
          <m:rPr>
            <m:sty m:val="p"/>
          </m:rPr>
          <m:t>M</m:t>
        </m:r>
        <m:r>
          <m:rPr>
            <m:sty m:val="p"/>
          </m:rPr>
          <m:t>S</m:t>
        </m:r>
        <m:r>
          <m:rPr>
            <m:sty m:val="p"/>
          </m:rPr>
          <m:t>T</m:t>
        </m:r>
      </m:oMath>
      <w:r>
        <w:t xml:space="preserve"> </w:t>
      </w:r>
      <w:r>
        <w:t xml:space="preserve">fuera mayor en</w:t>
      </w:r>
      <w:r>
        <w:t xml:space="preserve"> </w:t>
      </w:r>
      <m:oMath>
        <m:r>
          <m:t>X</m:t>
        </m:r>
      </m:oMath>
      <w:r>
        <w:t xml:space="preserve">, pasar trabajo de</w:t>
      </w:r>
      <w:r>
        <w:t xml:space="preserve"> </w:t>
      </w:r>
      <m:oMath>
        <m:r>
          <m:t>Y</m:t>
        </m:r>
      </m:oMath>
      <w:r>
        <w:t xml:space="preserve"> </w:t>
      </w:r>
      <w:r>
        <w:t xml:space="preserve">a</w:t>
      </w:r>
      <w:r>
        <w:t xml:space="preserve"> </w:t>
      </w:r>
      <m:oMath>
        <m:r>
          <m:t>X</m:t>
        </m:r>
      </m:oMath>
      <w:r>
        <w:t xml:space="preserve"> </w:t>
      </w:r>
      <w:r>
        <w:t xml:space="preserve">a cambio de capital aumentaría la producción de algún bien sin reducir la del otro.</w:t>
      </w:r>
    </w:p>
    <w:p>
      <w:pPr>
        <w:numPr>
          <w:ilvl w:val="1"/>
          <w:numId w:val="1020"/>
        </w:numPr>
      </w:pPr>
      <w:r>
        <w:t xml:space="preserve">El multiplicador,</w:t>
      </w:r>
      <w:r>
        <w:t xml:space="preserve"> </w:t>
      </w:r>
      <m:oMath>
        <m:r>
          <m:t>λ</m:t>
        </m:r>
        <m:r>
          <m:rPr>
            <m:sty m:val="p"/>
          </m:rPr>
          <m:t>=</m:t>
        </m:r>
        <m:sSubSup>
          <m:e>
            <m:r>
              <m:rPr>
                <m:sty m:val="p"/>
              </m:rPr>
              <m:t>P</m:t>
            </m:r>
            <m:r>
              <m:rPr>
                <m:sty m:val="p"/>
              </m:rPr>
              <m:t>M</m:t>
            </m:r>
            <m:r>
              <m:rPr>
                <m:sty m:val="p"/>
              </m:rPr>
              <m:t>g</m:t>
            </m:r>
          </m:e>
          <m:sub>
            <m:r>
              <m:t>L</m:t>
            </m:r>
          </m:sub>
          <m:sup>
            <m:r>
              <m:t>X</m:t>
            </m:r>
          </m:sup>
        </m:sSubSup>
        <m:r>
          <m:rPr>
            <m:sty m:val="p"/>
          </m:rPr>
          <m:t>/</m:t>
        </m:r>
        <m:sSubSup>
          <m:e>
            <m:r>
              <m:rPr>
                <m:sty m:val="p"/>
              </m:rPr>
              <m:t>P</m:t>
            </m:r>
            <m:r>
              <m:rPr>
                <m:sty m:val="p"/>
              </m:rPr>
              <m:t>M</m:t>
            </m:r>
            <m:r>
              <m:rPr>
                <m:sty m:val="p"/>
              </m:rPr>
              <m:t>g</m:t>
            </m:r>
          </m:e>
          <m:sub>
            <m:r>
              <m:t>L</m:t>
            </m:r>
          </m:sub>
          <m:sup>
            <m:r>
              <m:t>Y</m:t>
            </m:r>
          </m:sup>
        </m:sSubSup>
        <m:r>
          <m:rPr>
            <m:sty m:val="p"/>
          </m:rPr>
          <m:t>&gt;</m:t>
        </m:r>
        <m:r>
          <m:t>0</m:t>
        </m:r>
      </m:oMath>
      <w:r>
        <w:t xml:space="preserve">, es lo que se gana de</w:t>
      </w:r>
      <w:r>
        <w:t xml:space="preserve"> </w:t>
      </w:r>
      <m:oMath>
        <m:r>
          <m:t>X</m:t>
        </m:r>
      </m:oMath>
      <w:r>
        <w:t xml:space="preserve"> </w:t>
      </w:r>
      <w:r>
        <w:t xml:space="preserve">por cada unidad de</w:t>
      </w:r>
      <w:r>
        <w:t xml:space="preserve"> </w:t>
      </w:r>
      <m:oMath>
        <m:r>
          <m:t>Y</m:t>
        </m:r>
      </m:oMath>
      <w:r>
        <w:t xml:space="preserve"> </w:t>
      </w:r>
      <w:r>
        <w:t xml:space="preserve">a la que se renuncia: la inversa de la pendiente de la FPP.</w:t>
      </w:r>
    </w:p>
    <w:p>
      <w:pPr>
        <w:numPr>
          <w:ilvl w:val="0"/>
          <w:numId w:val="1019"/>
        </w:numPr>
      </w:pPr>
      <w:r>
        <w:rPr>
          <w:i/>
          <w:iCs/>
        </w:rPr>
        <w:t xml:space="preserve">Interpretación gráfica</w:t>
      </w:r>
      <w:r>
        <w:t xml:space="preserve">: en la caja de</w:t>
      </w:r>
      <w:r>
        <w:t xml:space="preserve"> </w:t>
      </w:r>
      <w:r>
        <w:rPr>
          <w:smallCaps/>
        </w:rPr>
        <w:t xml:space="preserve">Edgeworth</w:t>
      </w:r>
      <w:r>
        <w:t xml:space="preserve"> </w:t>
      </w:r>
      <w:r>
        <w:t xml:space="preserve">de la producción, de lados</w:t>
      </w:r>
      <w:r>
        <w:t xml:space="preserve"> </w:t>
      </w:r>
      <m:oMath>
        <m:bar>
          <m:barPr>
            <m:pos m:val="top"/>
          </m:barPr>
          <m:e>
            <m:r>
              <m:t>L</m:t>
            </m:r>
          </m:e>
        </m:bar>
      </m:oMath>
      <w:r>
        <w:t xml:space="preserve"> </w:t>
      </w:r>
      <w:r>
        <w:t xml:space="preserve">y</w:t>
      </w:r>
      <w:r>
        <w:t xml:space="preserve"> </w:t>
      </w:r>
      <m:oMath>
        <m:bar>
          <m:barPr>
            <m:pos m:val="top"/>
          </m:barPr>
          <m:e>
            <m:r>
              <m:t>K</m:t>
            </m:r>
          </m:e>
        </m:bar>
      </m:oMath>
      <w:r>
        <w:t xml:space="preserve">, los puntos eficientes son las tangencias de las isocuantas,</w:t>
      </w:r>
      <w:r>
        <w:rPr>
          <w:rStyle w:val="FootnoteReference"/>
        </w:rPr>
        <w:footnoteReference w:id="37"/>
      </w:r>
      <w:r>
        <w:t xml:space="preserve"> </w:t>
      </w:r>
      <w:r>
        <w:t xml:space="preserve">que forman la</w:t>
      </w:r>
      <w:r>
        <w:t xml:space="preserve"> </w:t>
      </w:r>
      <w:r>
        <w:rPr>
          <w:b/>
          <w:bCs/>
        </w:rPr>
        <w:t xml:space="preserve">curva de contrato</w:t>
      </w:r>
      <w:r>
        <w:t xml:space="preserve"> </w:t>
      </w:r>
      <w:r>
        <w:t xml:space="preserve">de la producción, de</w:t>
      </w:r>
      <w:r>
        <w:t xml:space="preserve"> </w:t>
      </w:r>
      <m:oMath>
        <m:sSub>
          <m:e>
            <m:r>
              <m:t>O</m:t>
            </m:r>
          </m:e>
          <m:sub>
            <m:r>
              <m:t>X</m:t>
            </m:r>
          </m:sub>
        </m:sSub>
      </m:oMath>
      <w:r>
        <w:t xml:space="preserve"> </w:t>
      </w:r>
      <w:r>
        <w:t xml:space="preserve">a</w:t>
      </w:r>
      <w:r>
        <w:t xml:space="preserve"> </w:t>
      </w:r>
      <m:oMath>
        <m:sSub>
          <m:e>
            <m:r>
              <m:t>O</m:t>
            </m:r>
          </m:e>
          <m:sub>
            <m:r>
              <m:t>Y</m:t>
            </m:r>
          </m:sub>
        </m:sSub>
      </m:oMath>
      <w:r>
        <w:t xml:space="preserve">. Llevada al espacio de los bienes, da la</w:t>
      </w:r>
      <w:r>
        <w:t xml:space="preserve"> </w:t>
      </w:r>
      <w:r>
        <w:rPr>
          <w:b/>
          <w:bCs/>
        </w:rPr>
        <w:t xml:space="preserve">frontera de posibilidades de producción</w:t>
      </w:r>
      <w:r>
        <w:t xml:space="preserve"> </w:t>
      </w:r>
      <w:r>
        <w:t xml:space="preserve">(FPP) (gráfico </w:t>
      </w:r>
      <w:hyperlink w:anchor="fig_caja_edgeworth_fpp">
        <w:r>
          <w:rPr>
            <w:rStyle w:val="Hyperlink"/>
          </w:rPr>
          <w:t xml:space="preserve">1</w:t>
        </w:r>
      </w:hyperlink>
      <w:r>
        <w:t xml:space="preserve">).</w:t>
      </w:r>
      <w:r>
        <w:rPr>
          <w:rStyle w:val="FootnoteReference"/>
        </w:rPr>
        <w:footnoteReference w:id="38"/>
      </w:r>
      <w:r>
        <w:t xml:space="preserve"> </w:t>
      </w:r>
      <w:r>
        <w:t xml:space="preserve">La construcción detallada de la caja está en</w:t>
      </w:r>
      <w:r>
        <w:t xml:space="preserve"> </w:t>
      </w:r>
      <w:hyperlink r:id="rId34">
        <w:r>
          <w:rPr>
            <w:rStyle w:val="Referenciaatema"/>
          </w:rPr>
          <w:t xml:space="preserve">[ver tema 3.A.11]</w:t>
        </w:r>
      </w:hyperlink>
      <w:r>
        <w:t xml:space="preserve">, y con los precios de los factores, en</w:t>
      </w:r>
      <w:r>
        <w:t xml:space="preserve"> </w:t>
      </w:r>
      <w:hyperlink r:id="rId26">
        <w:r>
          <w:rPr>
            <w:rStyle w:val="Referenciaatema"/>
          </w:rPr>
          <w:t xml:space="preserve">[ver tema 3.A.21]</w:t>
        </w:r>
      </w:hyperlink>
      <w:r>
        <w:t xml:space="preserve">.</w:t>
      </w:r>
    </w:p>
    <w:bookmarkStart w:id="42" w:name="fig_caja_edgeworth_fpp"/>
    <w:p>
      <w:pPr>
        <w:pStyle w:val="ImageCaption"/>
      </w:pPr>
      <w:r>
        <w:t xml:space="preserve">Gráfico 1.–</w:t>
      </w:r>
      <w:r>
        <w:t xml:space="preserve"> </w:t>
      </w:r>
      <w:r>
        <w:t xml:space="preserve">Caja de</w:t>
      </w:r>
      <w:r>
        <w:t xml:space="preserve"> </w:t>
      </w:r>
      <w:r>
        <w:rPr>
          <w:smallCaps/>
        </w:rPr>
        <w:t xml:space="preserve">Edgeworth</w:t>
      </w:r>
      <w:r>
        <w:t xml:space="preserve"> </w:t>
      </w:r>
      <w:r>
        <w:t xml:space="preserve">de la producción y frontera de posibilidades de producción: el punto</w:t>
      </w:r>
      <w:r>
        <w:t xml:space="preserve"> </w:t>
      </w:r>
      <m:oMath>
        <m:r>
          <m:t>A</m:t>
        </m:r>
      </m:oMath>
      <w:r>
        <w:t xml:space="preserve"> </w:t>
      </w:r>
      <w:r>
        <w:t xml:space="preserve">es ineficiente;</w:t>
      </w:r>
      <w:r>
        <w:t xml:space="preserve"> </w:t>
      </w:r>
      <m:oMath>
        <m:r>
          <m:t>B</m:t>
        </m:r>
      </m:oMath>
      <w:r>
        <w:t xml:space="preserve"> </w:t>
      </w:r>
      <w:r>
        <w:t xml:space="preserve">y</w:t>
      </w:r>
      <w:r>
        <w:t xml:space="preserve"> </w:t>
      </w:r>
      <m:oMath>
        <m:r>
          <m:t>C</m:t>
        </m:r>
      </m:oMath>
      <w:r>
        <w:t xml:space="preserve">, en la curva de contrato, se trasladan a la FPP</w:t>
      </w:r>
    </w:p>
    <w:p>
      <w:pPr>
        <w:pStyle w:val="CaptionedFigure"/>
      </w:pPr>
      <w:r>
        <w:drawing>
          <wp:inline>
            <wp:extent cx="5422177" cy="2223307"/>
            <wp:effectExtent b="0" l="0" r="0" t="0"/>
            <wp:docPr descr="Gráfico 1.– Caja de Edgeworth de la producción y frontera de posibilidades de producción: el punto A es ineficiente; B y C, en la curva de contrato, se trasladan a la FPP" title="" id="40" name="Picture"/>
            <a:graphic>
              <a:graphicData uri="http://schemas.openxmlformats.org/drawingml/2006/picture">
                <pic:pic>
                  <pic:nvPicPr>
                    <pic:cNvPr descr="C:\Users\vgutierrez\Documents\src\victorgutierrezmarcos.github.io-revision\oposicion\temario\fuentes\3A22\graficos/caja-edgeworth-fpp.png" id="41" name="Picture"/>
                    <pic:cNvPicPr>
                      <a:picLocks noChangeArrowheads="1" noChangeAspect="1"/>
                    </pic:cNvPicPr>
                  </pic:nvPicPr>
                  <pic:blipFill>
                    <a:blip r:embed="rId39"/>
                    <a:stretch>
                      <a:fillRect/>
                    </a:stretch>
                  </pic:blipFill>
                  <pic:spPr bwMode="auto">
                    <a:xfrm>
                      <a:off x="0" y="0"/>
                      <a:ext cx="5422177" cy="2223307"/>
                    </a:xfrm>
                    <a:prstGeom prst="rect">
                      <a:avLst/>
                    </a:prstGeom>
                    <a:noFill/>
                    <a:ln w="9525">
                      <a:noFill/>
                      <a:headEnd/>
                      <a:tailEnd/>
                    </a:ln>
                  </pic:spPr>
                </pic:pic>
              </a:graphicData>
            </a:graphic>
          </wp:inline>
        </w:drawing>
      </w:r>
    </w:p>
    <w:bookmarkEnd w:id="42"/>
    <w:p>
      <w:pPr>
        <w:pStyle w:val="Piedeimagen"/>
      </w:pPr>
      <w:r>
        <w:t xml:space="preserve">Fuente: elaboración propia a partir de</w:t>
      </w:r>
      <w:r>
        <w:t xml:space="preserve"> </w:t>
      </w:r>
      <w:r>
        <w:rPr>
          <w:smallCaps/>
        </w:rPr>
        <w:t xml:space="preserve">Bator</w:t>
      </w:r>
      <w:r>
        <w:t xml:space="preserve"> </w:t>
      </w:r>
      <w:r>
        <w:t xml:space="preserve">(</w:t>
      </w:r>
      <w:hyperlink w:anchor="ref_Bator1957Simple">
        <w:r>
          <w:rPr>
            <w:rStyle w:val="Hyperlink"/>
          </w:rPr>
          <w:t xml:space="preserve">1957</w:t>
        </w:r>
      </w:hyperlink>
      <w:r>
        <w:t xml:space="preserve">)</w:t>
      </w:r>
      <w:r>
        <w:t xml:space="preserve">.</w:t>
      </w:r>
    </w:p>
    <w:p>
      <w:pPr>
        <w:keepNext/>
        <w:numPr>
          <w:ilvl w:val="0"/>
          <w:numId w:val="1021"/>
        </w:numPr>
      </w:pPr>
      <w:r>
        <w:rPr>
          <w:i/>
          <w:iCs/>
        </w:rPr>
        <w:t xml:space="preserve">Propiedades de la FPP</w:t>
      </w:r>
      <w:r>
        <w:t xml:space="preserve">:</w:t>
      </w:r>
      <w:r>
        <w:rPr>
          <w:rStyle w:val="FootnoteReference"/>
        </w:rPr>
        <w:footnoteReference w:id="43"/>
      </w:r>
    </w:p>
    <w:p>
      <w:pPr>
        <w:numPr>
          <w:ilvl w:val="1"/>
          <w:numId w:val="1022"/>
        </w:numPr>
      </w:pPr>
      <w:r>
        <w:rPr>
          <w:i/>
          <w:iCs/>
        </w:rPr>
        <w:t xml:space="preserve">pendiente negativa</w:t>
      </w:r>
      <w:r>
        <w:t xml:space="preserve">, porque las funciones de producción son crecientes: para producir más de un bien hay que retirar factores del otro. Su valor absoluto es la</w:t>
      </w:r>
      <w:r>
        <w:t xml:space="preserve"> </w:t>
      </w:r>
      <w:r>
        <w:rPr>
          <w:b/>
          <w:bCs/>
        </w:rPr>
        <w:t xml:space="preserve">relación marginal de transformación</w:t>
      </w:r>
      <w:r>
        <w:t xml:space="preserve">,</w:t>
      </w:r>
    </w:p>
    <w:p>
      <w:pPr>
        <w:pStyle w:val="BodyText"/>
        <w:keepNext/>
      </w:pPr>
      <m:oMathPara>
        <m:oMathParaPr>
          <m:jc m:val="center"/>
        </m:oMathParaPr>
        <m:oMath>
          <m:sSub>
            <m:e>
              <m:r>
                <m:rPr>
                  <m:sty m:val="p"/>
                </m:rPr>
                <m:t>R</m:t>
              </m:r>
              <m:r>
                <m:rPr>
                  <m:sty m:val="p"/>
                </m:rPr>
                <m:t>M</m:t>
              </m:r>
              <m:r>
                <m:rPr>
                  <m:sty m:val="p"/>
                </m:rPr>
                <m:t>T</m:t>
              </m:r>
            </m:e>
            <m:sub>
              <m:r>
                <m:t>X</m:t>
              </m:r>
              <m:r>
                <m:t>Y</m:t>
              </m:r>
            </m:sub>
          </m:sSub>
          <m:r>
            <m:rPr>
              <m:sty m:val="p"/>
            </m:rPr>
            <m:t>≡</m:t>
          </m:r>
          <m:r>
            <m:rPr>
              <m:sty m:val="p"/>
            </m:rPr>
            <m:t>−</m:t>
          </m:r>
          <m:f>
            <m:fPr>
              <m:type m:val="bar"/>
            </m:fPr>
            <m:num>
              <m:r>
                <m:t>d</m:t>
              </m:r>
              <m:r>
                <m:t>Y</m:t>
              </m:r>
            </m:num>
            <m:den>
              <m:r>
                <m:t>d</m:t>
              </m:r>
              <m:r>
                <m:t>X</m:t>
              </m:r>
            </m:den>
          </m:f>
          <m:sSub>
            <m:e>
              <m:r>
                <m:rPr>
                  <m:sty m:val="p"/>
                </m:rPr>
                <m:t>|</m:t>
              </m:r>
            </m:e>
            <m:sub>
              <m:r>
                <m:rPr>
                  <m:nor/>
                  <m:sty m:val="p"/>
                </m:rPr>
                <m:t>FPP</m:t>
              </m:r>
            </m:sub>
          </m:sSub>
          <m:r>
            <m:rPr>
              <m:sty m:val="p"/>
            </m:rPr>
            <m:t>=</m:t>
          </m:r>
          <m:f>
            <m:fPr>
              <m:type m:val="bar"/>
            </m:fPr>
            <m:num>
              <m:sSubSup>
                <m:e>
                  <m:r>
                    <m:rPr>
                      <m:sty m:val="p"/>
                    </m:rPr>
                    <m:t>P</m:t>
                  </m:r>
                  <m:r>
                    <m:rPr>
                      <m:sty m:val="p"/>
                    </m:rPr>
                    <m:t>M</m:t>
                  </m:r>
                  <m:r>
                    <m:rPr>
                      <m:sty m:val="p"/>
                    </m:rPr>
                    <m:t>g</m:t>
                  </m:r>
                </m:e>
                <m:sub>
                  <m:r>
                    <m:t>L</m:t>
                  </m:r>
                </m:sub>
                <m:sup>
                  <m:r>
                    <m:t>Y</m:t>
                  </m:r>
                </m:sup>
              </m:sSubSup>
            </m:num>
            <m:den>
              <m:sSubSup>
                <m:e>
                  <m:r>
                    <m:rPr>
                      <m:sty m:val="p"/>
                    </m:rPr>
                    <m:t>P</m:t>
                  </m:r>
                  <m:r>
                    <m:rPr>
                      <m:sty m:val="p"/>
                    </m:rPr>
                    <m:t>M</m:t>
                  </m:r>
                  <m:r>
                    <m:rPr>
                      <m:sty m:val="p"/>
                    </m:rPr>
                    <m:t>g</m:t>
                  </m:r>
                </m:e>
                <m:sub>
                  <m:r>
                    <m:t>L</m:t>
                  </m:r>
                </m:sub>
                <m:sup>
                  <m:r>
                    <m:t>X</m:t>
                  </m:r>
                </m:sup>
              </m:sSubSup>
            </m:den>
          </m:f>
          <m:r>
            <m:rPr>
              <m:sty m:val="p"/>
            </m:rPr>
            <m:t>=</m:t>
          </m:r>
          <m:f>
            <m:fPr>
              <m:type m:val="bar"/>
            </m:fPr>
            <m:num>
              <m:sSubSup>
                <m:e>
                  <m:r>
                    <m:rPr>
                      <m:sty m:val="p"/>
                    </m:rPr>
                    <m:t>P</m:t>
                  </m:r>
                  <m:r>
                    <m:rPr>
                      <m:sty m:val="p"/>
                    </m:rPr>
                    <m:t>M</m:t>
                  </m:r>
                  <m:r>
                    <m:rPr>
                      <m:sty m:val="p"/>
                    </m:rPr>
                    <m:t>g</m:t>
                  </m:r>
                </m:e>
                <m:sub>
                  <m:r>
                    <m:t>K</m:t>
                  </m:r>
                </m:sub>
                <m:sup>
                  <m:r>
                    <m:t>Y</m:t>
                  </m:r>
                </m:sup>
              </m:sSubSup>
            </m:num>
            <m:den>
              <m:sSubSup>
                <m:e>
                  <m:r>
                    <m:rPr>
                      <m:sty m:val="p"/>
                    </m:rPr>
                    <m:t>P</m:t>
                  </m:r>
                  <m:r>
                    <m:rPr>
                      <m:sty m:val="p"/>
                    </m:rPr>
                    <m:t>M</m:t>
                  </m:r>
                  <m:r>
                    <m:rPr>
                      <m:sty m:val="p"/>
                    </m:rPr>
                    <m:t>g</m:t>
                  </m:r>
                </m:e>
                <m:sub>
                  <m:r>
                    <m:t>K</m:t>
                  </m:r>
                </m:sub>
                <m:sup>
                  <m:r>
                    <m:t>X</m:t>
                  </m:r>
                </m:sup>
              </m:sSubSup>
            </m:den>
          </m:f>
          <m:r>
            <m:rPr>
              <m:sty m:val="p"/>
            </m:rPr>
            <m:t>=</m:t>
          </m:r>
          <m:f>
            <m:fPr>
              <m:type m:val="bar"/>
            </m:fPr>
            <m:num>
              <m:sSub>
                <m:e>
                  <m:r>
                    <m:rPr>
                      <m:sty m:val="p"/>
                    </m:rPr>
                    <m:t>C</m:t>
                  </m:r>
                  <m:r>
                    <m:rPr>
                      <m:sty m:val="p"/>
                    </m:rPr>
                    <m:t>M</m:t>
                  </m:r>
                  <m:r>
                    <m:rPr>
                      <m:sty m:val="p"/>
                    </m:rPr>
                    <m:t>g</m:t>
                  </m:r>
                </m:e>
                <m:sub>
                  <m:r>
                    <m:t>X</m:t>
                  </m:r>
                </m:sub>
              </m:sSub>
            </m:num>
            <m:den>
              <m:sSub>
                <m:e>
                  <m:r>
                    <m:rPr>
                      <m:sty m:val="p"/>
                    </m:rPr>
                    <m:t>C</m:t>
                  </m:r>
                  <m:r>
                    <m:rPr>
                      <m:sty m:val="p"/>
                    </m:rPr>
                    <m:t>M</m:t>
                  </m:r>
                  <m:r>
                    <m:rPr>
                      <m:sty m:val="p"/>
                    </m:rPr>
                    <m:t>g</m:t>
                  </m:r>
                </m:e>
                <m:sub>
                  <m:r>
                    <m:t>Y</m:t>
                  </m:r>
                </m:sub>
              </m:sSub>
            </m:den>
          </m:f>
          <m:r>
            <m:rPr>
              <m:sty m:val="p"/>
            </m:rPr>
            <m:t>,</m:t>
          </m:r>
        </m:oMath>
      </m:oMathPara>
    </w:p>
    <w:p>
      <w:pPr>
        <w:numPr>
          <w:ilvl w:val="1"/>
          <w:numId w:val="1000"/>
        </w:numPr>
      </w:pPr>
      <w:r>
        <w:t xml:space="preserve">el coste de oportunidad de una unidad más de</w:t>
      </w:r>
      <w:r>
        <w:t xml:space="preserve"> </w:t>
      </w:r>
      <m:oMath>
        <m:r>
          <m:t>X</m:t>
        </m:r>
      </m:oMath>
      <w:r>
        <w:t xml:space="preserve"> </w:t>
      </w:r>
      <w:r>
        <w:t xml:space="preserve">en unidades de</w:t>
      </w:r>
      <w:r>
        <w:t xml:space="preserve"> </w:t>
      </w:r>
      <m:oMath>
        <m:r>
          <m:t>Y</m:t>
        </m:r>
      </m:oMath>
      <w:r>
        <w:t xml:space="preserve">;</w:t>
      </w:r>
      <w:r>
        <w:rPr>
          <w:rStyle w:val="FootnoteReference"/>
        </w:rPr>
        <w:footnoteReference w:id="44"/>
      </w:r>
    </w:p>
    <w:p>
      <w:pPr>
        <w:numPr>
          <w:ilvl w:val="1"/>
          <w:numId w:val="1022"/>
        </w:numPr>
      </w:pPr>
      <w:r>
        <w:rPr>
          <w:i/>
          <w:iCs/>
        </w:rPr>
        <w:t xml:space="preserve">forma</w:t>
      </w:r>
      <w:r>
        <w:t xml:space="preserve">: con rendimientos decrecientes es estrictamente cóncava; con rendimientos constantes, estrictamente cóncava si las intensidades factoriales difieren y recta si coinciden; con rendimientos crecientes puede ser convexa;</w:t>
      </w:r>
      <w:r>
        <w:rPr>
          <w:rStyle w:val="FootnoteReference"/>
        </w:rPr>
        <w:footnoteReference w:id="46"/>
      </w:r>
    </w:p>
    <w:p>
      <w:pPr>
        <w:numPr>
          <w:ilvl w:val="1"/>
          <w:numId w:val="1022"/>
        </w:numPr>
      </w:pPr>
      <w:r>
        <w:rPr>
          <w:i/>
          <w:iCs/>
        </w:rPr>
        <w:t xml:space="preserve">todos sus puntos son eficientes en la producción</w:t>
      </w:r>
      <w:r>
        <w:t xml:space="preserve">: los de dentro son factibles pero ineficientes, y los de fuera, inalcanzables con los recursos y la tecnología dados.</w:t>
      </w:r>
    </w:p>
    <w:bookmarkEnd w:id="47"/>
    <w:bookmarkStart w:id="56" w:name="eficiencia_en_el_consumo"/>
    <w:p>
      <w:pPr>
        <w:pStyle w:val="Heading4"/>
      </w:pPr>
      <w:r>
        <w:t xml:space="preserve">Eficiencia en el consumo</w:t>
      </w:r>
    </w:p>
    <w:p>
      <w:pPr>
        <w:numPr>
          <w:ilvl w:val="0"/>
          <w:numId w:val="1023"/>
        </w:numPr>
      </w:pPr>
      <w:r>
        <w:rPr>
          <w:i/>
          <w:iCs/>
        </w:rPr>
        <w:t xml:space="preserve">Idea</w:t>
      </w:r>
      <w:r>
        <w:t xml:space="preserve">: un reparto de unas cantidades dadas de los bienes,</w:t>
      </w:r>
      <w:r>
        <w:t xml:space="preserve"> </w:t>
      </w:r>
      <m:oMath>
        <m:bar>
          <m:barPr>
            <m:pos m:val="top"/>
          </m:barPr>
          <m:e>
            <m:r>
              <m:t>X</m:t>
            </m:r>
          </m:e>
        </m:bar>
      </m:oMath>
      <w:r>
        <w:t xml:space="preserve"> </w:t>
      </w:r>
      <w:r>
        <w:t xml:space="preserve">e</w:t>
      </w:r>
      <w:r>
        <w:t xml:space="preserve"> </w:t>
      </w:r>
      <m:oMath>
        <m:bar>
          <m:barPr>
            <m:pos m:val="top"/>
          </m:barPr>
          <m:e>
            <m:r>
              <m:t>Y</m:t>
            </m:r>
          </m:e>
        </m:bar>
      </m:oMath>
      <w:r>
        <w:t xml:space="preserve">, es eficiente si, redistribuyéndolas, no se puede mejorar a un consumidor sin empeorar al otro.</w:t>
      </w:r>
    </w:p>
    <w:p>
      <w:pPr>
        <w:numPr>
          <w:ilvl w:val="0"/>
          <w:numId w:val="1023"/>
        </w:numPr>
      </w:pPr>
      <w:r>
        <w:rPr>
          <w:i/>
          <w:iCs/>
        </w:rPr>
        <w:t xml:space="preserve">Problema</w:t>
      </w:r>
      <w:r>
        <w:t xml:space="preserve">: maximizar la utilidad de</w:t>
      </w:r>
      <w:r>
        <w:t xml:space="preserve"> </w:t>
      </w:r>
      <m:oMath>
        <m:r>
          <m:t>A</m:t>
        </m:r>
      </m:oMath>
      <w:r>
        <w:t xml:space="preserve"> </w:t>
      </w:r>
      <w:r>
        <w:t xml:space="preserve">dada la de</w:t>
      </w:r>
      <w:r>
        <w:t xml:space="preserve"> </w:t>
      </w:r>
      <m:oMath>
        <m:r>
          <m:t>B</m:t>
        </m:r>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A</m:t>
                        </m:r>
                      </m:sub>
                    </m:sSub>
                    <m:r>
                      <m:rPr>
                        <m:sty m:val="p"/>
                      </m:rPr>
                      <m:t>,</m:t>
                    </m:r>
                    <m:sSub>
                      <m:e>
                        <m:r>
                          <m:t>Y</m:t>
                        </m:r>
                      </m:e>
                      <m:sub>
                        <m:r>
                          <m:t>A</m:t>
                        </m:r>
                      </m:sub>
                    </m:sSub>
                  </m:lim>
                </m:limLow>
              </m:e>
              <m:e>
                <m:sSub>
                  <m:e>
                    <m:r>
                      <m:t>U</m:t>
                    </m:r>
                  </m:e>
                  <m:sub>
                    <m:r>
                      <m:t>A</m:t>
                    </m:r>
                  </m:sub>
                </m:sSub>
                <m:d>
                  <m:dPr>
                    <m:begChr m:val="("/>
                    <m:sepChr m:val=""/>
                    <m:endChr m:val=")"/>
                    <m:grow/>
                  </m:dPr>
                  <m:e>
                    <m:sSub>
                      <m:e>
                        <m:r>
                          <m:t>X</m:t>
                        </m:r>
                      </m:e>
                      <m:sub>
                        <m:r>
                          <m:t>A</m:t>
                        </m:r>
                      </m:sub>
                    </m:sSub>
                    <m:r>
                      <m:rPr>
                        <m:sty m:val="p"/>
                      </m:rPr>
                      <m:t>,</m:t>
                    </m:r>
                    <m:sSub>
                      <m:e>
                        <m:r>
                          <m:t>Y</m:t>
                        </m:r>
                      </m:e>
                      <m:sub>
                        <m:r>
                          <m:t>A</m:t>
                        </m:r>
                      </m:sub>
                    </m:sSub>
                  </m:e>
                </m:d>
              </m:e>
            </m:mr>
            <m:mr>
              <m:e>
                <m:r>
                  <m:rPr>
                    <m:nor/>
                    <m:sty m:val="p"/>
                  </m:rPr>
                  <m:t>s.a.</m:t>
                </m:r>
              </m:e>
              <m:e>
                <m:sSub>
                  <m:e>
                    <m:r>
                      <m:t>U</m:t>
                    </m:r>
                  </m:e>
                  <m:sub>
                    <m:r>
                      <m:t>B</m:t>
                    </m:r>
                  </m:sub>
                </m:sSub>
                <m:d>
                  <m:dPr>
                    <m:begChr m:val="("/>
                    <m:sepChr m:val=""/>
                    <m:endChr m:val=")"/>
                    <m:grow/>
                  </m:dPr>
                  <m:e>
                    <m:bar>
                      <m:barPr>
                        <m:pos m:val="top"/>
                      </m:barPr>
                      <m:e>
                        <m:r>
                          <m:t>X</m:t>
                        </m:r>
                      </m:e>
                    </m:bar>
                    <m:r>
                      <m:rPr>
                        <m:sty m:val="p"/>
                      </m:rPr>
                      <m:t>−</m:t>
                    </m:r>
                    <m:sSub>
                      <m:e>
                        <m:r>
                          <m:t>X</m:t>
                        </m:r>
                      </m:e>
                      <m:sub>
                        <m:r>
                          <m:t>A</m:t>
                        </m:r>
                      </m:sub>
                    </m:sSub>
                    <m:r>
                      <m:rPr>
                        <m:sty m:val="p"/>
                      </m:rPr>
                      <m:t>,</m:t>
                    </m:r>
                    <m:r>
                      <m:t> </m:t>
                    </m:r>
                    <m:bar>
                      <m:barPr>
                        <m:pos m:val="top"/>
                      </m:barPr>
                      <m:e>
                        <m:r>
                          <m:t>Y</m:t>
                        </m:r>
                      </m:e>
                    </m:bar>
                    <m:r>
                      <m:rPr>
                        <m:sty m:val="p"/>
                      </m:rPr>
                      <m:t>−</m:t>
                    </m:r>
                    <m:sSub>
                      <m:e>
                        <m:r>
                          <m:t>Y</m:t>
                        </m:r>
                      </m:e>
                      <m:sub>
                        <m:r>
                          <m:t>A</m:t>
                        </m:r>
                      </m:sub>
                    </m:sSub>
                  </m:e>
                </m:d>
                <m:r>
                  <m:rPr>
                    <m:sty m:val="p"/>
                  </m:rPr>
                  <m:t>≥</m:t>
                </m:r>
                <m:sSub>
                  <m:e>
                    <m:bar>
                      <m:barPr>
                        <m:pos m:val="top"/>
                      </m:barPr>
                      <m:e>
                        <m:r>
                          <m:t>U</m:t>
                        </m:r>
                      </m:e>
                    </m:bar>
                  </m:e>
                  <m:sub>
                    <m:r>
                      <m:t>B</m:t>
                    </m:r>
                  </m:sub>
                </m:sSub>
              </m:e>
            </m:mr>
          </m:m>
        </m:oMath>
      </m:oMathPara>
    </w:p>
    <w:p>
      <w:pPr>
        <w:numPr>
          <w:ilvl w:val="0"/>
          <w:numId w:val="1000"/>
        </w:numPr>
      </w:pPr>
      <w:r>
        <w:t xml:space="preserve">Con</w:t>
      </w:r>
      <w:r>
        <w:t xml:space="preserve"> </w:t>
      </w:r>
      <m:oMath>
        <m:r>
          <m:rPr>
            <m:sty m:val="p"/>
            <m:scr m:val="script"/>
          </m:rPr>
          <m:t>L</m:t>
        </m:r>
        <m:r>
          <m:rPr>
            <m:sty m:val="p"/>
          </m:rPr>
          <m:t>=</m:t>
        </m:r>
        <m:sSub>
          <m:e>
            <m:r>
              <m:t>U</m:t>
            </m:r>
          </m:e>
          <m:sub>
            <m:r>
              <m:t>A</m:t>
            </m:r>
          </m:sub>
        </m:sSub>
        <m:d>
          <m:dPr>
            <m:begChr m:val="("/>
            <m:sepChr m:val=""/>
            <m:endChr m:val=")"/>
            <m:grow/>
          </m:dPr>
          <m:e>
            <m:sSub>
              <m:e>
                <m:r>
                  <m:t>X</m:t>
                </m:r>
              </m:e>
              <m:sub>
                <m:r>
                  <m:t>A</m:t>
                </m:r>
              </m:sub>
            </m:sSub>
            <m:r>
              <m:rPr>
                <m:sty m:val="p"/>
              </m:rPr>
              <m:t>,</m:t>
            </m:r>
            <m:sSub>
              <m:e>
                <m:r>
                  <m:t>Y</m:t>
                </m:r>
              </m:e>
              <m:sub>
                <m:r>
                  <m:t>A</m:t>
                </m:r>
              </m:sub>
            </m:sSub>
          </m:e>
        </m:d>
        <m:r>
          <m:rPr>
            <m:sty m:val="p"/>
          </m:rPr>
          <m:t>+</m:t>
        </m:r>
        <m:r>
          <m:t>λ</m:t>
        </m:r>
        <m:d>
          <m:dPr>
            <m:begChr m:val="["/>
            <m:sepChr m:val=""/>
            <m:endChr m:val="]"/>
            <m:grow/>
          </m:dPr>
          <m:e>
            <m:sSub>
              <m:e>
                <m:r>
                  <m:t>U</m:t>
                </m:r>
              </m:e>
              <m:sub>
                <m:r>
                  <m:t>B</m:t>
                </m:r>
              </m:sub>
            </m:sSub>
            <m:d>
              <m:dPr>
                <m:begChr m:val="("/>
                <m:sepChr m:val=""/>
                <m:endChr m:val=")"/>
                <m:grow/>
              </m:dPr>
              <m:e>
                <m:bar>
                  <m:barPr>
                    <m:pos m:val="top"/>
                  </m:barPr>
                  <m:e>
                    <m:r>
                      <m:t>X</m:t>
                    </m:r>
                  </m:e>
                </m:bar>
                <m:r>
                  <m:rPr>
                    <m:sty m:val="p"/>
                  </m:rPr>
                  <m:t>−</m:t>
                </m:r>
                <m:sSub>
                  <m:e>
                    <m:r>
                      <m:t>X</m:t>
                    </m:r>
                  </m:e>
                  <m:sub>
                    <m:r>
                      <m:t>A</m:t>
                    </m:r>
                  </m:sub>
                </m:sSub>
                <m:r>
                  <m:rPr>
                    <m:sty m:val="p"/>
                  </m:rPr>
                  <m:t>,</m:t>
                </m:r>
                <m:bar>
                  <m:barPr>
                    <m:pos m:val="top"/>
                  </m:barPr>
                  <m:e>
                    <m:r>
                      <m:t>Y</m:t>
                    </m:r>
                  </m:e>
                </m:bar>
                <m:r>
                  <m:rPr>
                    <m:sty m:val="p"/>
                  </m:rPr>
                  <m:t>−</m:t>
                </m:r>
                <m:sSub>
                  <m:e>
                    <m:r>
                      <m:t>Y</m:t>
                    </m:r>
                  </m:e>
                  <m:sub>
                    <m:r>
                      <m:t>A</m:t>
                    </m:r>
                  </m:sub>
                </m:sSub>
              </m:e>
            </m:d>
            <m:r>
              <m:rPr>
                <m:sty m:val="p"/>
              </m:rPr>
              <m:t>−</m:t>
            </m:r>
            <m:sSub>
              <m:e>
                <m:bar>
                  <m:barPr>
                    <m:pos m:val="top"/>
                  </m:barPr>
                  <m:e>
                    <m:r>
                      <m:t>U</m:t>
                    </m:r>
                  </m:e>
                </m:bar>
              </m:e>
              <m:sub>
                <m:r>
                  <m:t>B</m:t>
                </m:r>
              </m:sub>
            </m:sSub>
          </m:e>
        </m:d>
      </m:oMath>
      <w:r>
        <w:t xml:space="preserve">, las condiciones de primer orden son</w:t>
      </w:r>
      <w:r>
        <w:t xml:space="preserve"> </w:t>
      </w:r>
      <m:oMath>
        <m:r>
          <m:rPr>
            <m:sty m:val="p"/>
          </m:rPr>
          <m:t>∂</m:t>
        </m:r>
        <m:sSub>
          <m:e>
            <m:r>
              <m:t>U</m:t>
            </m:r>
          </m:e>
          <m:sub>
            <m:r>
              <m:t>A</m:t>
            </m:r>
          </m:sub>
        </m:sSub>
        <m:r>
          <m:rPr>
            <m:sty m:val="p"/>
          </m:rPr>
          <m:t>/</m:t>
        </m:r>
        <m:r>
          <m:rPr>
            <m:sty m:val="p"/>
          </m:rPr>
          <m:t>∂</m:t>
        </m:r>
        <m:sSub>
          <m:e>
            <m:r>
              <m:t>X</m:t>
            </m:r>
          </m:e>
          <m:sub>
            <m:r>
              <m:t>A</m:t>
            </m:r>
          </m:sub>
        </m:sSub>
        <m:r>
          <m:rPr>
            <m:sty m:val="p"/>
          </m:rPr>
          <m:t>=</m:t>
        </m:r>
        <m:r>
          <m:t>λ</m:t>
        </m:r>
        <m:r>
          <m:t> </m:t>
        </m:r>
        <m:r>
          <m:rPr>
            <m:sty m:val="p"/>
          </m:rPr>
          <m:t>∂</m:t>
        </m:r>
        <m:sSub>
          <m:e>
            <m:r>
              <m:t>U</m:t>
            </m:r>
          </m:e>
          <m:sub>
            <m:r>
              <m:t>B</m:t>
            </m:r>
          </m:sub>
        </m:sSub>
        <m:r>
          <m:rPr>
            <m:sty m:val="p"/>
          </m:rPr>
          <m:t>/</m:t>
        </m:r>
        <m:r>
          <m:rPr>
            <m:sty m:val="p"/>
          </m:rPr>
          <m:t>∂</m:t>
        </m:r>
        <m:sSub>
          <m:e>
            <m:r>
              <m:t>X</m:t>
            </m:r>
          </m:e>
          <m:sub>
            <m:r>
              <m:t>B</m:t>
            </m:r>
          </m:sub>
        </m:sSub>
      </m:oMath>
      <w:r>
        <w:t xml:space="preserve"> </w:t>
      </w:r>
      <w:r>
        <w:t xml:space="preserve">y</w:t>
      </w:r>
      <w:r>
        <w:t xml:space="preserve"> </w:t>
      </w:r>
      <m:oMath>
        <m:r>
          <m:rPr>
            <m:sty m:val="p"/>
          </m:rPr>
          <m:t>∂</m:t>
        </m:r>
        <m:sSub>
          <m:e>
            <m:r>
              <m:t>U</m:t>
            </m:r>
          </m:e>
          <m:sub>
            <m:r>
              <m:t>A</m:t>
            </m:r>
          </m:sub>
        </m:sSub>
        <m:r>
          <m:rPr>
            <m:sty m:val="p"/>
          </m:rPr>
          <m:t>/</m:t>
        </m:r>
        <m:r>
          <m:rPr>
            <m:sty m:val="p"/>
          </m:rPr>
          <m:t>∂</m:t>
        </m:r>
        <m:sSub>
          <m:e>
            <m:r>
              <m:t>Y</m:t>
            </m:r>
          </m:e>
          <m:sub>
            <m:r>
              <m:t>A</m:t>
            </m:r>
          </m:sub>
        </m:sSub>
        <m:r>
          <m:rPr>
            <m:sty m:val="p"/>
          </m:rPr>
          <m:t>=</m:t>
        </m:r>
        <m:r>
          <m:t>λ</m:t>
        </m:r>
        <m:r>
          <m:t> </m:t>
        </m:r>
        <m:r>
          <m:rPr>
            <m:sty m:val="p"/>
          </m:rPr>
          <m:t>∂</m:t>
        </m:r>
        <m:sSub>
          <m:e>
            <m:r>
              <m:t>U</m:t>
            </m:r>
          </m:e>
          <m:sub>
            <m:r>
              <m:t>B</m:t>
            </m:r>
          </m:sub>
        </m:sSub>
        <m:r>
          <m:rPr>
            <m:sty m:val="p"/>
          </m:rPr>
          <m:t>/</m:t>
        </m:r>
        <m:r>
          <m:rPr>
            <m:sty m:val="p"/>
          </m:rPr>
          <m:t>∂</m:t>
        </m:r>
        <m:sSub>
          <m:e>
            <m:r>
              <m:t>Y</m:t>
            </m:r>
          </m:e>
          <m:sub>
            <m:r>
              <m:t>B</m:t>
            </m:r>
          </m:sub>
        </m:sSub>
      </m:oMath>
      <w:r>
        <w:t xml:space="preserve">, y dividiendo:</w:t>
      </w:r>
    </w:p>
    <w:p>
      <w:pPr>
        <w:pStyle w:val="BodyText"/>
        <w:keepNext/>
      </w:pPr>
      <m:oMathPara>
        <m:oMathParaPr>
          <m:jc m:val="center"/>
        </m:oMathParaPr>
        <m:oMath>
          <m:sSubSup>
            <m:e>
              <m:r>
                <m:rPr>
                  <m:sty m:val="p"/>
                </m:rPr>
                <m:t>R</m:t>
              </m:r>
              <m:r>
                <m:rPr>
                  <m:sty m:val="p"/>
                </m:rPr>
                <m:t>M</m:t>
              </m:r>
              <m:r>
                <m:rPr>
                  <m:sty m:val="p"/>
                </m:rPr>
                <m:t>S</m:t>
              </m:r>
            </m:e>
            <m:sub>
              <m:r>
                <m:t>X</m:t>
              </m:r>
              <m:r>
                <m:t>Y</m:t>
              </m:r>
            </m:sub>
            <m:sup>
              <m:r>
                <m:t>A</m:t>
              </m:r>
            </m:sup>
          </m:sSubSup>
          <m:r>
            <m:rPr>
              <m:sty m:val="p"/>
            </m:rPr>
            <m:t>≡</m:t>
          </m:r>
          <m:f>
            <m:fPr>
              <m:type m:val="bar"/>
            </m:fPr>
            <m:num>
              <m:r>
                <m:rPr>
                  <m:sty m:val="p"/>
                </m:rPr>
                <m:t>∂</m:t>
              </m:r>
              <m:sSub>
                <m:e>
                  <m:r>
                    <m:t>U</m:t>
                  </m:r>
                </m:e>
                <m:sub>
                  <m:r>
                    <m:t>A</m:t>
                  </m:r>
                </m:sub>
              </m:sSub>
              <m:r>
                <m:rPr>
                  <m:sty m:val="p"/>
                </m:rPr>
                <m:t>/</m:t>
              </m:r>
              <m:r>
                <m:rPr>
                  <m:sty m:val="p"/>
                </m:rPr>
                <m:t>∂</m:t>
              </m:r>
              <m:sSub>
                <m:e>
                  <m:r>
                    <m:t>X</m:t>
                  </m:r>
                </m:e>
                <m:sub>
                  <m:r>
                    <m:t>A</m:t>
                  </m:r>
                </m:sub>
              </m:sSub>
            </m:num>
            <m:den>
              <m:r>
                <m:rPr>
                  <m:sty m:val="p"/>
                </m:rPr>
                <m:t>∂</m:t>
              </m:r>
              <m:sSub>
                <m:e>
                  <m:r>
                    <m:t>U</m:t>
                  </m:r>
                </m:e>
                <m:sub>
                  <m:r>
                    <m:t>A</m:t>
                  </m:r>
                </m:sub>
              </m:sSub>
              <m:r>
                <m:rPr>
                  <m:sty m:val="p"/>
                </m:rPr>
                <m:t>/</m:t>
              </m:r>
              <m:r>
                <m:rPr>
                  <m:sty m:val="p"/>
                </m:rPr>
                <m:t>∂</m:t>
              </m:r>
              <m:sSub>
                <m:e>
                  <m:r>
                    <m:t>Y</m:t>
                  </m:r>
                </m:e>
                <m:sub>
                  <m:r>
                    <m:t>A</m:t>
                  </m:r>
                </m:sub>
              </m:sSub>
            </m:den>
          </m:f>
          <m:r>
            <m:rPr>
              <m:sty m:val="p"/>
            </m:rPr>
            <m:t>=</m:t>
          </m:r>
          <m:f>
            <m:fPr>
              <m:type m:val="bar"/>
            </m:fPr>
            <m:num>
              <m:r>
                <m:rPr>
                  <m:sty m:val="p"/>
                </m:rPr>
                <m:t>∂</m:t>
              </m:r>
              <m:sSub>
                <m:e>
                  <m:r>
                    <m:t>U</m:t>
                  </m:r>
                </m:e>
                <m:sub>
                  <m:r>
                    <m:t>B</m:t>
                  </m:r>
                </m:sub>
              </m:sSub>
              <m:r>
                <m:rPr>
                  <m:sty m:val="p"/>
                </m:rPr>
                <m:t>/</m:t>
              </m:r>
              <m:r>
                <m:rPr>
                  <m:sty m:val="p"/>
                </m:rPr>
                <m:t>∂</m:t>
              </m:r>
              <m:sSub>
                <m:e>
                  <m:r>
                    <m:t>X</m:t>
                  </m:r>
                </m:e>
                <m:sub>
                  <m:r>
                    <m:t>B</m:t>
                  </m:r>
                </m:sub>
              </m:sSub>
            </m:num>
            <m:den>
              <m:r>
                <m:rPr>
                  <m:sty m:val="p"/>
                </m:rPr>
                <m:t>∂</m:t>
              </m:r>
              <m:sSub>
                <m:e>
                  <m:r>
                    <m:t>U</m:t>
                  </m:r>
                </m:e>
                <m:sub>
                  <m:r>
                    <m:t>B</m:t>
                  </m:r>
                </m:sub>
              </m:sSub>
              <m:r>
                <m:rPr>
                  <m:sty m:val="p"/>
                </m:rPr>
                <m:t>/</m:t>
              </m:r>
              <m:r>
                <m:rPr>
                  <m:sty m:val="p"/>
                </m:rPr>
                <m:t>∂</m:t>
              </m:r>
              <m:sSub>
                <m:e>
                  <m:r>
                    <m:t>Y</m:t>
                  </m:r>
                </m:e>
                <m:sub>
                  <m:r>
                    <m:t>B</m:t>
                  </m:r>
                </m:sub>
              </m:sSub>
            </m:den>
          </m:f>
          <m:r>
            <m:rPr>
              <m:sty m:val="p"/>
            </m:rPr>
            <m:t>≡</m:t>
          </m:r>
          <m:sSubSup>
            <m:e>
              <m:r>
                <m:rPr>
                  <m:sty m:val="p"/>
                </m:rPr>
                <m:t>R</m:t>
              </m:r>
              <m:r>
                <m:rPr>
                  <m:sty m:val="p"/>
                </m:rPr>
                <m:t>M</m:t>
              </m:r>
              <m:r>
                <m:rPr>
                  <m:sty m:val="p"/>
                </m:rPr>
                <m:t>S</m:t>
              </m:r>
            </m:e>
            <m:sub>
              <m:r>
                <m:t>X</m:t>
              </m:r>
              <m:r>
                <m:t>Y</m:t>
              </m:r>
            </m:sub>
            <m:sup>
              <m:r>
                <m:t>B</m:t>
              </m:r>
            </m:sup>
          </m:sSubSup>
          <m:r>
            <m:rPr>
              <m:sty m:val="p"/>
            </m:rPr>
            <m:t>.</m:t>
          </m:r>
        </m:oMath>
      </m:oMathPara>
    </w:p>
    <w:p>
      <w:pPr>
        <w:keepNext/>
        <w:numPr>
          <w:ilvl w:val="0"/>
          <w:numId w:val="1023"/>
        </w:numPr>
      </w:pPr>
      <w:r>
        <w:rPr>
          <w:i/>
          <w:iCs/>
        </w:rPr>
        <w:t xml:space="preserve">Interpretación</w:t>
      </w:r>
      <w:r>
        <w:t xml:space="preserve">: los 2 consumidores deben valorar igual un bien en términos del otro; si no, hay un intercambio que mejora a los 2.</w:t>
      </w:r>
    </w:p>
    <w:p>
      <w:pPr>
        <w:numPr>
          <w:ilvl w:val="1"/>
          <w:numId w:val="1024"/>
        </w:numPr>
      </w:pPr>
      <w:r>
        <w:t xml:space="preserve">El multiplicador,</w:t>
      </w:r>
      <w:r>
        <w:t xml:space="preserve"> </w:t>
      </w:r>
      <m:oMath>
        <m:r>
          <m:t>λ</m:t>
        </m:r>
        <m:r>
          <m:rPr>
            <m:sty m:val="p"/>
          </m:rPr>
          <m:t>=</m:t>
        </m:r>
        <m:r>
          <m:rPr>
            <m:sty m:val="p"/>
          </m:rPr>
          <m:t>−</m:t>
        </m:r>
        <m:r>
          <m:t>d</m:t>
        </m:r>
        <m:sSub>
          <m:e>
            <m:r>
              <m:t>U</m:t>
            </m:r>
          </m:e>
          <m:sub>
            <m:r>
              <m:t>A</m:t>
            </m:r>
          </m:sub>
        </m:sSub>
        <m:r>
          <m:rPr>
            <m:sty m:val="p"/>
          </m:rPr>
          <m:t>/</m:t>
        </m:r>
        <m:r>
          <m:t>d</m:t>
        </m:r>
        <m:sSub>
          <m:e>
            <m:bar>
              <m:barPr>
                <m:pos m:val="top"/>
              </m:barPr>
              <m:e>
                <m:r>
                  <m:t>U</m:t>
                </m:r>
              </m:e>
            </m:bar>
          </m:e>
          <m:sub>
            <m:r>
              <m:t>B</m:t>
            </m:r>
          </m:sub>
        </m:sSub>
        <m:r>
          <m:rPr>
            <m:sty m:val="p"/>
          </m:rPr>
          <m:t>&gt;</m:t>
        </m:r>
        <m:r>
          <m:t>0</m:t>
        </m:r>
      </m:oMath>
      <w:r>
        <w:t xml:space="preserve">, es la utilidad a la que tiene que renunciar</w:t>
      </w:r>
      <w:r>
        <w:t xml:space="preserve"> </w:t>
      </w:r>
      <m:oMath>
        <m:r>
          <m:t>A</m:t>
        </m:r>
      </m:oMath>
      <w:r>
        <w:t xml:space="preserve"> </w:t>
      </w:r>
      <w:r>
        <w:t xml:space="preserve">por cada unidad más de utilidad de</w:t>
      </w:r>
      <w:r>
        <w:t xml:space="preserve"> </w:t>
      </w:r>
      <m:oMath>
        <m:r>
          <m:t>B</m:t>
        </m:r>
      </m:oMath>
      <w:r>
        <w:t xml:space="preserve">: menos la pendiente de la FPU.</w:t>
      </w:r>
    </w:p>
    <w:p>
      <w:pPr>
        <w:numPr>
          <w:ilvl w:val="0"/>
          <w:numId w:val="1023"/>
        </w:numPr>
      </w:pPr>
      <w:r>
        <w:rPr>
          <w:i/>
          <w:iCs/>
        </w:rPr>
        <w:t xml:space="preserve">Interpretación gráfica</w:t>
      </w:r>
      <w:r>
        <w:t xml:space="preserve">: en la caja de</w:t>
      </w:r>
      <w:r>
        <w:t xml:space="preserve"> </w:t>
      </w:r>
      <w:r>
        <w:rPr>
          <w:smallCaps/>
        </w:rPr>
        <w:t xml:space="preserve">Edgeworth</w:t>
      </w:r>
      <w:r>
        <w:t xml:space="preserve"> </w:t>
      </w:r>
      <w:r>
        <w:t xml:space="preserve">del consumo, de lados</w:t>
      </w:r>
      <w:r>
        <w:t xml:space="preserve"> </w:t>
      </w:r>
      <m:oMath>
        <m:bar>
          <m:barPr>
            <m:pos m:val="top"/>
          </m:barPr>
          <m:e>
            <m:r>
              <m:t>X</m:t>
            </m:r>
          </m:e>
        </m:bar>
      </m:oMath>
      <w:r>
        <w:t xml:space="preserve"> </w:t>
      </w:r>
      <w:r>
        <w:t xml:space="preserve">e</w:t>
      </w:r>
      <w:r>
        <w:t xml:space="preserve"> </w:t>
      </w:r>
      <m:oMath>
        <m:bar>
          <m:barPr>
            <m:pos m:val="top"/>
          </m:barPr>
          <m:e>
            <m:r>
              <m:t>Y</m:t>
            </m:r>
          </m:e>
        </m:bar>
      </m:oMath>
      <w:r>
        <w:t xml:space="preserve">, los óptimos son las tangencias de las curvas de indiferencia:</w:t>
      </w:r>
      <w:r>
        <w:rPr>
          <w:rStyle w:val="FootnoteReference"/>
        </w:rPr>
        <w:footnoteReference w:id="48"/>
      </w:r>
      <w:r>
        <w:t xml:space="preserve"> </w:t>
      </w:r>
      <w:r>
        <w:t xml:space="preserve">la curva de contrato, de</w:t>
      </w:r>
      <w:r>
        <w:t xml:space="preserve"> </w:t>
      </w:r>
      <m:oMath>
        <m:sSub>
          <m:e>
            <m:r>
              <m:t>O</m:t>
            </m:r>
          </m:e>
          <m:sub>
            <m:r>
              <m:t>A</m:t>
            </m:r>
          </m:sub>
        </m:sSub>
      </m:oMath>
      <w:r>
        <w:t xml:space="preserve"> </w:t>
      </w:r>
      <w:r>
        <w:t xml:space="preserve">a</w:t>
      </w:r>
      <w:r>
        <w:t xml:space="preserve"> </w:t>
      </w:r>
      <m:oMath>
        <m:sSub>
          <m:e>
            <m:r>
              <m:t>O</m:t>
            </m:r>
          </m:e>
          <m:sub>
            <m:r>
              <m:t>B</m:t>
            </m:r>
          </m:sub>
        </m:sSub>
      </m:oMath>
      <w:r>
        <w:t xml:space="preserve"> </w:t>
      </w:r>
      <w:hyperlink r:id="rId26">
        <w:r>
          <w:rPr>
            <w:rStyle w:val="Referenciaatema"/>
          </w:rPr>
          <w:t xml:space="preserve">[ver tema 3.A.21]</w:t>
        </w:r>
      </w:hyperlink>
      <w:r>
        <w:t xml:space="preserve">. Llevada al espacio de las utilidades,</w:t>
      </w:r>
      <w:r>
        <w:t xml:space="preserve"> </w:t>
      </w:r>
      <m:oMath>
        <m:d>
          <m:dPr>
            <m:begChr m:val="("/>
            <m:sepChr m:val=""/>
            <m:endChr m:val=")"/>
            <m:grow/>
          </m:dPr>
          <m:e>
            <m:sSub>
              <m:e>
                <m:r>
                  <m:t>U</m:t>
                </m:r>
              </m:e>
              <m:sub>
                <m:r>
                  <m:t>A</m:t>
                </m:r>
              </m:sub>
            </m:sSub>
            <m:r>
              <m:rPr>
                <m:sty m:val="p"/>
              </m:rPr>
              <m:t>,</m:t>
            </m:r>
            <m:sSub>
              <m:e>
                <m:r>
                  <m:t>U</m:t>
                </m:r>
              </m:e>
              <m:sub>
                <m:r>
                  <m:t>B</m:t>
                </m:r>
              </m:sub>
            </m:sSub>
          </m:e>
        </m:d>
      </m:oMath>
      <w:r>
        <w:t xml:space="preserve">, da la</w:t>
      </w:r>
      <w:r>
        <w:t xml:space="preserve"> </w:t>
      </w:r>
      <w:r>
        <w:rPr>
          <w:b/>
          <w:bCs/>
        </w:rPr>
        <w:t xml:space="preserve">frontera de posibilidades de utilidad</w:t>
      </w:r>
      <w:r>
        <w:t xml:space="preserve"> </w:t>
      </w:r>
      <w:r>
        <w:t xml:space="preserve">(FPU) (gráfico </w:t>
      </w:r>
      <w:hyperlink w:anchor="fig_caja_consumo_fpu">
        <w:r>
          <w:rPr>
            <w:rStyle w:val="Hyperlink"/>
          </w:rPr>
          <w:t xml:space="preserve">2</w:t>
        </w:r>
      </w:hyperlink>
      <w:r>
        <w:t xml:space="preserve">).</w:t>
      </w:r>
      <w:r>
        <w:rPr>
          <w:rStyle w:val="FootnoteReference"/>
        </w:rPr>
        <w:footnoteReference w:id="49"/>
      </w:r>
    </w:p>
    <w:bookmarkStart w:id="53" w:name="fig_caja_consumo_fpu"/>
    <w:p>
      <w:pPr>
        <w:pStyle w:val="ImageCaption"/>
      </w:pPr>
      <w:r>
        <w:t xml:space="preserve">Gráfico 2.–</w:t>
      </w:r>
      <w:r>
        <w:t xml:space="preserve"> </w:t>
      </w:r>
      <w:r>
        <w:t xml:space="preserve">De la curva de contrato del consumo a la frontera de posibilidades de utilidad</w:t>
      </w:r>
    </w:p>
    <w:p>
      <w:pPr>
        <w:pStyle w:val="CaptionedFigure"/>
      </w:pPr>
      <w:r>
        <w:drawing>
          <wp:inline>
            <wp:extent cx="5670550" cy="2486426"/>
            <wp:effectExtent b="0" l="0" r="0" t="0"/>
            <wp:docPr descr="Gráfico 2.– De la curva de contrato del consumo a la frontera de posibilidades de utilidad" title="" id="51" name="Picture"/>
            <a:graphic>
              <a:graphicData uri="http://schemas.openxmlformats.org/drawingml/2006/picture">
                <pic:pic>
                  <pic:nvPicPr>
                    <pic:cNvPr descr="C:\Users\vgutierrez\Documents\src\victorgutierrezmarcos.github.io-revision\oposicion\temario\fuentes\3A22\graficos/caja-consumo-fpu.png" id="52" name="Picture"/>
                    <pic:cNvPicPr>
                      <a:picLocks noChangeArrowheads="1" noChangeAspect="1"/>
                    </pic:cNvPicPr>
                  </pic:nvPicPr>
                  <pic:blipFill>
                    <a:blip r:embed="rId50"/>
                    <a:stretch>
                      <a:fillRect/>
                    </a:stretch>
                  </pic:blipFill>
                  <pic:spPr bwMode="auto">
                    <a:xfrm>
                      <a:off x="0" y="0"/>
                      <a:ext cx="5670550" cy="2486426"/>
                    </a:xfrm>
                    <a:prstGeom prst="rect">
                      <a:avLst/>
                    </a:prstGeom>
                    <a:noFill/>
                    <a:ln w="9525">
                      <a:noFill/>
                      <a:headEnd/>
                      <a:tailEnd/>
                    </a:ln>
                  </pic:spPr>
                </pic:pic>
              </a:graphicData>
            </a:graphic>
          </wp:inline>
        </w:drawing>
      </w:r>
    </w:p>
    <w:bookmarkEnd w:id="53"/>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cap. 16</w:t>
        </w:r>
      </w:hyperlink>
      <w:r>
        <w:t xml:space="preserve">)</w:t>
      </w:r>
      <w:r>
        <w:t xml:space="preserve">.</w:t>
      </w:r>
    </w:p>
    <w:p>
      <w:pPr>
        <w:keepNext/>
        <w:numPr>
          <w:ilvl w:val="0"/>
          <w:numId w:val="1025"/>
        </w:numPr>
      </w:pPr>
      <w:r>
        <w:rPr>
          <w:i/>
          <w:iCs/>
        </w:rPr>
        <w:t xml:space="preserve">Propiedades de la FPU</w:t>
      </w:r>
      <w:r>
        <w:t xml:space="preserve">:</w:t>
      </w:r>
    </w:p>
    <w:p>
      <w:pPr>
        <w:numPr>
          <w:ilvl w:val="1"/>
          <w:numId w:val="1026"/>
        </w:numPr>
      </w:pPr>
      <w:r>
        <w:rPr>
          <w:i/>
          <w:iCs/>
        </w:rPr>
        <w:t xml:space="preserve">pendiente negativa</w:t>
      </w:r>
      <w:r>
        <w:t xml:space="preserve">, porque las utilidades son crecientes y no hay externalidades en el consumo;</w:t>
      </w:r>
    </w:p>
    <w:p>
      <w:pPr>
        <w:numPr>
          <w:ilvl w:val="1"/>
          <w:numId w:val="1026"/>
        </w:numPr>
      </w:pPr>
      <w:r>
        <w:rPr>
          <w:i/>
          <w:iCs/>
        </w:rPr>
        <w:t xml:space="preserve">forma indeterminada</w:t>
      </w:r>
      <w:r>
        <w:t xml:space="preserve">: como la utilidad es ordinal, cualquier transformación monótona de</w:t>
      </w:r>
      <w:r>
        <w:t xml:space="preserve"> </w:t>
      </w:r>
      <m:oMath>
        <m:sSub>
          <m:e>
            <m:r>
              <m:t>U</m:t>
            </m:r>
          </m:e>
          <m:sub>
            <m:r>
              <m:t>A</m:t>
            </m:r>
          </m:sub>
        </m:sSub>
      </m:oMath>
      <w:r>
        <w:t xml:space="preserve"> </w:t>
      </w:r>
      <w:r>
        <w:t xml:space="preserve">o de</w:t>
      </w:r>
      <w:r>
        <w:t xml:space="preserve"> </w:t>
      </w:r>
      <m:oMath>
        <m:sSub>
          <m:e>
            <m:r>
              <m:t>U</m:t>
            </m:r>
          </m:e>
          <m:sub>
            <m:r>
              <m:t>B</m:t>
            </m:r>
          </m:sub>
        </m:sSub>
      </m:oMath>
      <w:r>
        <w:t xml:space="preserve"> </w:t>
      </w:r>
      <w:r>
        <w:t xml:space="preserve">cambia su curvatura; solo importa que sea decreciente;</w:t>
      </w:r>
      <w:r>
        <w:rPr>
          <w:rStyle w:val="FootnoteReference"/>
        </w:rPr>
        <w:footnoteReference w:id="54"/>
      </w:r>
    </w:p>
    <w:p>
      <w:pPr>
        <w:numPr>
          <w:ilvl w:val="1"/>
          <w:numId w:val="1026"/>
        </w:numPr>
      </w:pPr>
      <w:r>
        <w:rPr>
          <w:i/>
          <w:iCs/>
        </w:rPr>
        <w:t xml:space="preserve">todos sus puntos son eficientes en el consumo</w:t>
      </w:r>
      <w:r>
        <w:t xml:space="preserve">: los de dentro son ineficientes, y los de fuera, inalcanzables;</w:t>
      </w:r>
    </w:p>
    <w:p>
      <w:pPr>
        <w:numPr>
          <w:ilvl w:val="1"/>
          <w:numId w:val="1026"/>
        </w:numPr>
      </w:pPr>
      <w:r>
        <w:rPr>
          <w:i/>
          <w:iCs/>
        </w:rPr>
        <w:t xml:space="preserve">hay una FPU para cada par de cantidades</w:t>
      </w:r>
      <w:r>
        <w:t xml:space="preserve"> </w:t>
      </w:r>
      <m:oMath>
        <m:d>
          <m:dPr>
            <m:begChr m:val="("/>
            <m:sepChr m:val=""/>
            <m:endChr m:val=")"/>
            <m:grow/>
          </m:dPr>
          <m:e>
            <m:bar>
              <m:barPr>
                <m:pos m:val="top"/>
              </m:barPr>
              <m:e>
                <m:r>
                  <m:t>X</m:t>
                </m:r>
              </m:e>
            </m:bar>
            <m:r>
              <m:rPr>
                <m:sty m:val="p"/>
              </m:rPr>
              <m:t>,</m:t>
            </m:r>
            <m:bar>
              <m:barPr>
                <m:pos m:val="top"/>
              </m:barPr>
              <m:e>
                <m:r>
                  <m:t>Y</m:t>
                </m:r>
              </m:e>
            </m:bar>
          </m:e>
        </m:d>
      </m:oMath>
      <w:r>
        <w:t xml:space="preserve">, es decir, una por cada punto de la FPP.</w:t>
      </w:r>
      <w:r>
        <w:rPr>
          <w:rStyle w:val="FootnoteReference"/>
        </w:rPr>
        <w:footnoteReference w:id="55"/>
      </w:r>
    </w:p>
    <w:bookmarkEnd w:id="56"/>
    <w:bookmarkStart w:id="65" w:name="eficiencia_global"/>
    <w:p>
      <w:pPr>
        <w:pStyle w:val="Heading4"/>
      </w:pPr>
      <w:r>
        <w:t xml:space="preserve">Eficiencia global</w:t>
      </w:r>
    </w:p>
    <w:p>
      <w:pPr>
        <w:numPr>
          <w:ilvl w:val="0"/>
          <w:numId w:val="1027"/>
        </w:numPr>
      </w:pPr>
      <w:r>
        <w:rPr>
          <w:i/>
          <w:iCs/>
        </w:rPr>
        <w:t xml:space="preserve">Idea</w:t>
      </w:r>
      <w:r>
        <w:t xml:space="preserve">: no basta con producir en la FPP y repartir en la curva de contrato. La composición de la producción tiene que ser la que prefieren los consumidores: su valoración marginal debe coincidir con el coste de oportunidad de producir.</w:t>
      </w:r>
    </w:p>
    <w:p>
      <w:pPr>
        <w:numPr>
          <w:ilvl w:val="0"/>
          <w:numId w:val="1027"/>
        </w:numPr>
      </w:pPr>
      <w:r>
        <w:rPr>
          <w:i/>
          <w:iCs/>
        </w:rPr>
        <w:t xml:space="preserve">Problema del planificador</w:t>
      </w:r>
      <w:r>
        <w:t xml:space="preserve">: maximizar la utilidad de</w:t>
      </w:r>
      <w:r>
        <w:t xml:space="preserve"> </w:t>
      </w:r>
      <m:oMath>
        <m:r>
          <m:t>A</m:t>
        </m:r>
      </m:oMath>
      <w:r>
        <w:t xml:space="preserve"> </w:t>
      </w:r>
      <w:r>
        <w:t xml:space="preserve">dada la de</w:t>
      </w:r>
      <w:r>
        <w:t xml:space="preserve"> </w:t>
      </w:r>
      <m:oMath>
        <m:r>
          <m:t>B</m:t>
        </m:r>
      </m:oMath>
      <w:r>
        <w:t xml:space="preserve">, con la tecnología y las dotaciones de la economía:</w:t>
      </w:r>
      <w:r>
        <w:t xml:space="preserve"> </w:t>
      </w:r>
      <w:bookmarkStart w:id="57" w:name="eq_planificador"/>
      <w:bookmarkEnd w:id="57"/>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A</m:t>
                        </m:r>
                      </m:sub>
                    </m:sSub>
                    <m:r>
                      <m:rPr>
                        <m:sty m:val="p"/>
                      </m:rPr>
                      <m:t>,</m:t>
                    </m:r>
                    <m:sSub>
                      <m:e>
                        <m:r>
                          <m:t>Y</m:t>
                        </m:r>
                      </m:e>
                      <m:sub>
                        <m:r>
                          <m:t>A</m:t>
                        </m:r>
                      </m:sub>
                    </m:sSub>
                    <m:r>
                      <m:rPr>
                        <m:sty m:val="p"/>
                      </m:rPr>
                      <m:t>,</m:t>
                    </m:r>
                    <m:sSub>
                      <m:e>
                        <m:r>
                          <m:t>X</m:t>
                        </m:r>
                      </m:e>
                      <m:sub>
                        <m:r>
                          <m:t>B</m:t>
                        </m:r>
                      </m:sub>
                    </m:sSub>
                    <m:r>
                      <m:rPr>
                        <m:sty m:val="p"/>
                      </m:rPr>
                      <m:t>,</m:t>
                    </m:r>
                    <m:sSub>
                      <m:e>
                        <m:r>
                          <m:t>Y</m:t>
                        </m:r>
                      </m:e>
                      <m:sub>
                        <m:r>
                          <m:t>B</m:t>
                        </m:r>
                      </m:sub>
                    </m:sSub>
                    <m:r>
                      <m:rPr>
                        <m:sty m:val="p"/>
                      </m:rPr>
                      <m:t>,</m:t>
                    </m:r>
                    <m:sSub>
                      <m:e>
                        <m:r>
                          <m:t>L</m:t>
                        </m:r>
                      </m:e>
                      <m:sub>
                        <m:r>
                          <m:t>X</m:t>
                        </m:r>
                      </m:sub>
                    </m:sSub>
                    <m:r>
                      <m:rPr>
                        <m:sty m:val="p"/>
                      </m:rPr>
                      <m:t>,</m:t>
                    </m:r>
                    <m:sSub>
                      <m:e>
                        <m:r>
                          <m:t>K</m:t>
                        </m:r>
                      </m:e>
                      <m:sub>
                        <m:r>
                          <m:t>X</m:t>
                        </m:r>
                      </m:sub>
                    </m:sSub>
                    <m:r>
                      <m:rPr>
                        <m:sty m:val="p"/>
                      </m:rPr>
                      <m:t>,</m:t>
                    </m:r>
                    <m:sSub>
                      <m:e>
                        <m:r>
                          <m:t>L</m:t>
                        </m:r>
                      </m:e>
                      <m:sub>
                        <m:r>
                          <m:t>Y</m:t>
                        </m:r>
                      </m:sub>
                    </m:sSub>
                    <m:r>
                      <m:rPr>
                        <m:sty m:val="p"/>
                      </m:rPr>
                      <m:t>,</m:t>
                    </m:r>
                    <m:sSub>
                      <m:e>
                        <m:r>
                          <m:t>K</m:t>
                        </m:r>
                      </m:e>
                      <m:sub>
                        <m:r>
                          <m:t>Y</m:t>
                        </m:r>
                      </m:sub>
                    </m:sSub>
                  </m:lim>
                </m:limLow>
              </m:e>
              <m:e>
                <m:sSub>
                  <m:e>
                    <m:r>
                      <m:t>U</m:t>
                    </m:r>
                  </m:e>
                  <m:sub>
                    <m:r>
                      <m:t>A</m:t>
                    </m:r>
                  </m:sub>
                </m:sSub>
                <m:d>
                  <m:dPr>
                    <m:begChr m:val="("/>
                    <m:sepChr m:val=""/>
                    <m:endChr m:val=")"/>
                    <m:grow/>
                  </m:dPr>
                  <m:e>
                    <m:sSub>
                      <m:e>
                        <m:r>
                          <m:t>X</m:t>
                        </m:r>
                      </m:e>
                      <m:sub>
                        <m:r>
                          <m:t>A</m:t>
                        </m:r>
                      </m:sub>
                    </m:sSub>
                    <m:r>
                      <m:rPr>
                        <m:sty m:val="p"/>
                      </m:rPr>
                      <m:t>,</m:t>
                    </m:r>
                    <m:sSub>
                      <m:e>
                        <m:r>
                          <m:t>Y</m:t>
                        </m:r>
                      </m:e>
                      <m:sub>
                        <m:r>
                          <m:t>A</m:t>
                        </m:r>
                      </m:sub>
                    </m:sSub>
                  </m:e>
                </m:d>
              </m:e>
            </m:mr>
            <m:mr>
              <m:e>
                <m:r>
                  <m:rPr>
                    <m:nor/>
                    <m:sty m:val="p"/>
                  </m:rPr>
                  <m:t>s.a.</m:t>
                </m:r>
              </m:e>
              <m:e>
                <m:sSub>
                  <m:e>
                    <m:r>
                      <m:t>U</m:t>
                    </m:r>
                  </m:e>
                  <m:sub>
                    <m:r>
                      <m:t>B</m:t>
                    </m:r>
                  </m:sub>
                </m:sSub>
                <m:d>
                  <m:dPr>
                    <m:begChr m:val="("/>
                    <m:sepChr m:val=""/>
                    <m:endChr m:val=")"/>
                    <m:grow/>
                  </m:dPr>
                  <m:e>
                    <m:sSub>
                      <m:e>
                        <m:r>
                          <m:t>X</m:t>
                        </m:r>
                      </m:e>
                      <m:sub>
                        <m:r>
                          <m:t>B</m:t>
                        </m:r>
                      </m:sub>
                    </m:sSub>
                    <m:r>
                      <m:rPr>
                        <m:sty m:val="p"/>
                      </m:rPr>
                      <m:t>,</m:t>
                    </m:r>
                    <m:sSub>
                      <m:e>
                        <m:r>
                          <m:t>Y</m:t>
                        </m:r>
                      </m:e>
                      <m:sub>
                        <m:r>
                          <m:t>B</m:t>
                        </m:r>
                      </m:sub>
                    </m:sSub>
                  </m:e>
                </m:d>
                <m:r>
                  <m:rPr>
                    <m:sty m:val="p"/>
                  </m:rPr>
                  <m:t>≥</m:t>
                </m:r>
                <m:sSub>
                  <m:e>
                    <m:bar>
                      <m:barPr>
                        <m:pos m:val="top"/>
                      </m:barPr>
                      <m:e>
                        <m:r>
                          <m:t>U</m:t>
                        </m:r>
                      </m:e>
                    </m:bar>
                  </m:e>
                  <m:sub>
                    <m:r>
                      <m:t>B</m:t>
                    </m:r>
                  </m:sub>
                </m:sSub>
              </m:e>
            </m:mr>
            <m:mr>
              <m:e/>
              <m:e>
                <m:sSub>
                  <m:e>
                    <m:r>
                      <m:t>X</m:t>
                    </m:r>
                  </m:e>
                  <m:sub>
                    <m:r>
                      <m:t>A</m:t>
                    </m:r>
                  </m:sub>
                </m:sSub>
                <m:r>
                  <m:rPr>
                    <m:sty m:val="p"/>
                  </m:rPr>
                  <m:t>+</m:t>
                </m:r>
                <m:sSub>
                  <m:e>
                    <m:r>
                      <m:t>X</m:t>
                    </m:r>
                  </m:e>
                  <m:sub>
                    <m:r>
                      <m:t>B</m:t>
                    </m:r>
                  </m:sub>
                </m:sSub>
                <m:r>
                  <m:rPr>
                    <m:sty m:val="p"/>
                  </m:rPr>
                  <m:t>≤</m:t>
                </m:r>
                <m:sSub>
                  <m:e>
                    <m:r>
                      <m:t>F</m:t>
                    </m:r>
                  </m:e>
                  <m:sub>
                    <m:r>
                      <m:t>X</m:t>
                    </m:r>
                  </m:sub>
                </m:sSub>
                <m:d>
                  <m:dPr>
                    <m:begChr m:val="("/>
                    <m:sepChr m:val=""/>
                    <m:endChr m:val=")"/>
                    <m:grow/>
                  </m:dPr>
                  <m:e>
                    <m:sSub>
                      <m:e>
                        <m:r>
                          <m:t>L</m:t>
                        </m:r>
                      </m:e>
                      <m:sub>
                        <m:r>
                          <m:t>X</m:t>
                        </m:r>
                      </m:sub>
                    </m:sSub>
                    <m:r>
                      <m:rPr>
                        <m:sty m:val="p"/>
                      </m:rPr>
                      <m:t>,</m:t>
                    </m:r>
                    <m:sSub>
                      <m:e>
                        <m:r>
                          <m:t>K</m:t>
                        </m:r>
                      </m:e>
                      <m:sub>
                        <m:r>
                          <m:t>X</m:t>
                        </m:r>
                      </m:sub>
                    </m:sSub>
                  </m:e>
                </m:d>
              </m:e>
            </m:mr>
            <m:mr>
              <m:e/>
              <m:e>
                <m:sSub>
                  <m:e>
                    <m:r>
                      <m:t>Y</m:t>
                    </m:r>
                  </m:e>
                  <m:sub>
                    <m:r>
                      <m:t>A</m:t>
                    </m:r>
                  </m:sub>
                </m:sSub>
                <m:r>
                  <m:rPr>
                    <m:sty m:val="p"/>
                  </m:rPr>
                  <m:t>+</m:t>
                </m:r>
                <m:sSub>
                  <m:e>
                    <m:r>
                      <m:t>Y</m:t>
                    </m:r>
                  </m:e>
                  <m:sub>
                    <m:r>
                      <m:t>B</m:t>
                    </m:r>
                  </m:sub>
                </m:sSub>
                <m:r>
                  <m:rPr>
                    <m:sty m:val="p"/>
                  </m:rPr>
                  <m:t>≤</m:t>
                </m:r>
                <m:sSub>
                  <m:e>
                    <m:r>
                      <m:t>F</m:t>
                    </m:r>
                  </m:e>
                  <m:sub>
                    <m:r>
                      <m:t>Y</m:t>
                    </m:r>
                  </m:sub>
                </m:sSub>
                <m:d>
                  <m:dPr>
                    <m:begChr m:val="("/>
                    <m:sepChr m:val=""/>
                    <m:endChr m:val=")"/>
                    <m:grow/>
                  </m:dPr>
                  <m:e>
                    <m:sSub>
                      <m:e>
                        <m:r>
                          <m:t>L</m:t>
                        </m:r>
                      </m:e>
                      <m:sub>
                        <m:r>
                          <m:t>Y</m:t>
                        </m:r>
                      </m:sub>
                    </m:sSub>
                    <m:r>
                      <m:rPr>
                        <m:sty m:val="p"/>
                      </m:rPr>
                      <m:t>,</m:t>
                    </m:r>
                    <m:sSub>
                      <m:e>
                        <m:r>
                          <m:t>K</m:t>
                        </m:r>
                      </m:e>
                      <m:sub>
                        <m:r>
                          <m:t>Y</m:t>
                        </m:r>
                      </m:sub>
                    </m:sSub>
                  </m:e>
                </m:d>
              </m:e>
            </m:mr>
            <m:mr>
              <m:e/>
              <m:e>
                <m:sSub>
                  <m:e>
                    <m:r>
                      <m:t>L</m:t>
                    </m:r>
                  </m:e>
                  <m:sub>
                    <m:r>
                      <m:t>X</m:t>
                    </m:r>
                  </m:sub>
                </m:sSub>
                <m:r>
                  <m:rPr>
                    <m:sty m:val="p"/>
                  </m:rPr>
                  <m:t>+</m:t>
                </m:r>
                <m:sSub>
                  <m:e>
                    <m:r>
                      <m:t>L</m:t>
                    </m:r>
                  </m:e>
                  <m:sub>
                    <m:r>
                      <m:t>Y</m:t>
                    </m:r>
                  </m:sub>
                </m:sSub>
                <m:r>
                  <m:rPr>
                    <m:sty m:val="p"/>
                  </m:rPr>
                  <m:t>≤</m:t>
                </m:r>
                <m:bar>
                  <m:barPr>
                    <m:pos m:val="top"/>
                  </m:barPr>
                  <m:e>
                    <m:r>
                      <m:t>L</m:t>
                    </m:r>
                  </m:e>
                </m:bar>
              </m:e>
            </m:mr>
            <m:mr>
              <m:e/>
              <m:e>
                <m:sSub>
                  <m:e>
                    <m:r>
                      <m:t>K</m:t>
                    </m:r>
                  </m:e>
                  <m:sub>
                    <m:r>
                      <m:t>X</m:t>
                    </m:r>
                  </m:sub>
                </m:sSub>
                <m:r>
                  <m:rPr>
                    <m:sty m:val="p"/>
                  </m:rPr>
                  <m:t>+</m:t>
                </m:r>
                <m:sSub>
                  <m:e>
                    <m:r>
                      <m:t>K</m:t>
                    </m:r>
                  </m:e>
                  <m:sub>
                    <m:r>
                      <m:t>Y</m:t>
                    </m:r>
                  </m:sub>
                </m:sSub>
                <m:r>
                  <m:rPr>
                    <m:sty m:val="p"/>
                  </m:rPr>
                  <m:t>≤</m:t>
                </m:r>
                <m:bar>
                  <m:barPr>
                    <m:pos m:val="top"/>
                  </m:barPr>
                  <m:e>
                    <m:r>
                      <m:t>K</m:t>
                    </m:r>
                  </m:e>
                </m:bar>
              </m:e>
            </m:mr>
          </m:m>
        </m:oMath>
      </m:oMathPara>
    </w:p>
    <w:p>
      <w:pPr>
        <w:keepNext/>
        <w:numPr>
          <w:ilvl w:val="0"/>
          <w:numId w:val="1000"/>
        </w:numPr>
      </w:pPr>
      <w:r>
        <w:t xml:space="preserve">con multiplicadores</w:t>
      </w:r>
      <w:r>
        <w:t xml:space="preserve"> </w:t>
      </w:r>
      <m:oMath>
        <m:sSub>
          <m:e>
            <m:r>
              <m:t>λ</m:t>
            </m:r>
          </m:e>
          <m:sub>
            <m:r>
              <m:t>U</m:t>
            </m:r>
          </m:sub>
        </m:sSub>
      </m:oMath>
      <w:r>
        <w:t xml:space="preserve">,</w:t>
      </w:r>
      <w:r>
        <w:t xml:space="preserve"> </w:t>
      </w:r>
      <m:oMath>
        <m:sSub>
          <m:e>
            <m:r>
              <m:t>λ</m:t>
            </m:r>
          </m:e>
          <m:sub>
            <m:r>
              <m:t>X</m:t>
            </m:r>
          </m:sub>
        </m:sSub>
      </m:oMath>
      <w:r>
        <w:t xml:space="preserve">,</w:t>
      </w:r>
      <w:r>
        <w:t xml:space="preserve"> </w:t>
      </w:r>
      <m:oMath>
        <m:sSub>
          <m:e>
            <m:r>
              <m:t>λ</m:t>
            </m:r>
          </m:e>
          <m:sub>
            <m:r>
              <m:t>Y</m:t>
            </m:r>
          </m:sub>
        </m:sSub>
      </m:oMath>
      <w:r>
        <w:t xml:space="preserve">,</w:t>
      </w:r>
      <w:r>
        <w:t xml:space="preserve"> </w:t>
      </w:r>
      <m:oMath>
        <m:sSub>
          <m:e>
            <m:r>
              <m:t>λ</m:t>
            </m:r>
          </m:e>
          <m:sub>
            <m:r>
              <m:t>L</m:t>
            </m:r>
          </m:sub>
        </m:sSub>
      </m:oMath>
      <w:r>
        <w:t xml:space="preserve"> </w:t>
      </w:r>
      <w:r>
        <w:t xml:space="preserve">y</w:t>
      </w:r>
      <w:r>
        <w:t xml:space="preserve"> </w:t>
      </w:r>
      <m:oMath>
        <m:sSub>
          <m:e>
            <m:r>
              <m:t>λ</m:t>
            </m:r>
          </m:e>
          <m:sub>
            <m:r>
              <m:t>K</m:t>
            </m:r>
          </m:sub>
        </m:sSub>
      </m:oMath>
      <w:r>
        <w:t xml:space="preserve">, uno por restricción. En una solución interior, las condiciones de primer orden son:</w:t>
      </w:r>
    </w:p>
    <w:p>
      <w:pPr>
        <w:numPr>
          <w:ilvl w:val="1"/>
          <w:numId w:val="1028"/>
        </w:numPr>
      </w:pPr>
      <w:r>
        <w:t xml:space="preserve">en el consumo,</w:t>
      </w:r>
      <w:r>
        <w:t xml:space="preserve"> </w:t>
      </w:r>
      <m:oMath>
        <m:r>
          <m:rPr>
            <m:sty m:val="p"/>
          </m:rPr>
          <m:t>∂</m:t>
        </m:r>
        <m:sSub>
          <m:e>
            <m:r>
              <m:t>U</m:t>
            </m:r>
          </m:e>
          <m:sub>
            <m:r>
              <m:t>A</m:t>
            </m:r>
          </m:sub>
        </m:sSub>
        <m:r>
          <m:rPr>
            <m:sty m:val="p"/>
          </m:rPr>
          <m:t>/</m:t>
        </m:r>
        <m:r>
          <m:rPr>
            <m:sty m:val="p"/>
          </m:rPr>
          <m:t>∂</m:t>
        </m:r>
        <m:sSub>
          <m:e>
            <m:r>
              <m:t>X</m:t>
            </m:r>
          </m:e>
          <m:sub>
            <m:r>
              <m:t>A</m:t>
            </m:r>
          </m:sub>
        </m:sSub>
        <m:r>
          <m:rPr>
            <m:sty m:val="p"/>
          </m:rPr>
          <m:t>=</m:t>
        </m:r>
        <m:sSub>
          <m:e>
            <m:r>
              <m:t>λ</m:t>
            </m:r>
          </m:e>
          <m:sub>
            <m:r>
              <m:t>X</m:t>
            </m:r>
          </m:sub>
        </m:sSub>
        <m:r>
          <m:rPr>
            <m:sty m:val="p"/>
          </m:rPr>
          <m:t>=</m:t>
        </m:r>
        <m:sSub>
          <m:e>
            <m:r>
              <m:t>λ</m:t>
            </m:r>
          </m:e>
          <m:sub>
            <m:r>
              <m:t>U</m:t>
            </m:r>
          </m:sub>
        </m:sSub>
        <m:r>
          <m:t> </m:t>
        </m:r>
        <m:r>
          <m:rPr>
            <m:sty m:val="p"/>
          </m:rPr>
          <m:t>∂</m:t>
        </m:r>
        <m:sSub>
          <m:e>
            <m:r>
              <m:t>U</m:t>
            </m:r>
          </m:e>
          <m:sub>
            <m:r>
              <m:t>B</m:t>
            </m:r>
          </m:sub>
        </m:sSub>
        <m:r>
          <m:rPr>
            <m:sty m:val="p"/>
          </m:rPr>
          <m:t>/</m:t>
        </m:r>
        <m:r>
          <m:rPr>
            <m:sty m:val="p"/>
          </m:rPr>
          <m:t>∂</m:t>
        </m:r>
        <m:sSub>
          <m:e>
            <m:r>
              <m:t>X</m:t>
            </m:r>
          </m:e>
          <m:sub>
            <m:r>
              <m:t>B</m:t>
            </m:r>
          </m:sub>
        </m:sSub>
      </m:oMath>
      <w:r>
        <w:t xml:space="preserve"> </w:t>
      </w:r>
      <w:r>
        <w:t xml:space="preserve">y</w:t>
      </w:r>
      <w:r>
        <w:t xml:space="preserve"> </w:t>
      </w:r>
      <m:oMath>
        <m:r>
          <m:rPr>
            <m:sty m:val="p"/>
          </m:rPr>
          <m:t>∂</m:t>
        </m:r>
        <m:sSub>
          <m:e>
            <m:r>
              <m:t>U</m:t>
            </m:r>
          </m:e>
          <m:sub>
            <m:r>
              <m:t>A</m:t>
            </m:r>
          </m:sub>
        </m:sSub>
        <m:r>
          <m:rPr>
            <m:sty m:val="p"/>
          </m:rPr>
          <m:t>/</m:t>
        </m:r>
        <m:r>
          <m:rPr>
            <m:sty m:val="p"/>
          </m:rPr>
          <m:t>∂</m:t>
        </m:r>
        <m:sSub>
          <m:e>
            <m:r>
              <m:t>Y</m:t>
            </m:r>
          </m:e>
          <m:sub>
            <m:r>
              <m:t>A</m:t>
            </m:r>
          </m:sub>
        </m:sSub>
        <m:r>
          <m:rPr>
            <m:sty m:val="p"/>
          </m:rPr>
          <m:t>=</m:t>
        </m:r>
        <m:sSub>
          <m:e>
            <m:r>
              <m:t>λ</m:t>
            </m:r>
          </m:e>
          <m:sub>
            <m:r>
              <m:t>Y</m:t>
            </m:r>
          </m:sub>
        </m:sSub>
        <m:r>
          <m:rPr>
            <m:sty m:val="p"/>
          </m:rPr>
          <m:t>=</m:t>
        </m:r>
        <m:sSub>
          <m:e>
            <m:r>
              <m:t>λ</m:t>
            </m:r>
          </m:e>
          <m:sub>
            <m:r>
              <m:t>U</m:t>
            </m:r>
          </m:sub>
        </m:sSub>
        <m:r>
          <m:t> </m:t>
        </m:r>
        <m:r>
          <m:rPr>
            <m:sty m:val="p"/>
          </m:rPr>
          <m:t>∂</m:t>
        </m:r>
        <m:sSub>
          <m:e>
            <m:r>
              <m:t>U</m:t>
            </m:r>
          </m:e>
          <m:sub>
            <m:r>
              <m:t>B</m:t>
            </m:r>
          </m:sub>
        </m:sSub>
        <m:r>
          <m:rPr>
            <m:sty m:val="p"/>
          </m:rPr>
          <m:t>/</m:t>
        </m:r>
        <m:r>
          <m:rPr>
            <m:sty m:val="p"/>
          </m:rPr>
          <m:t>∂</m:t>
        </m:r>
        <m:sSub>
          <m:e>
            <m:r>
              <m:t>Y</m:t>
            </m:r>
          </m:e>
          <m:sub>
            <m:r>
              <m:t>B</m:t>
            </m:r>
          </m:sub>
        </m:sSub>
      </m:oMath>
      <w:r>
        <w:t xml:space="preserve">;</w:t>
      </w:r>
    </w:p>
    <w:p>
      <w:pPr>
        <w:numPr>
          <w:ilvl w:val="1"/>
          <w:numId w:val="1028"/>
        </w:numPr>
      </w:pPr>
      <w:r>
        <w:t xml:space="preserve">en los factores,</w:t>
      </w:r>
      <w:r>
        <w:t xml:space="preserve"> </w:t>
      </w:r>
      <m:oMath>
        <m:sSub>
          <m:e>
            <m:r>
              <m:t>λ</m:t>
            </m:r>
          </m:e>
          <m:sub>
            <m:r>
              <m:t>X</m:t>
            </m:r>
          </m:sub>
        </m:sSub>
        <m:sSubSup>
          <m:e>
            <m:r>
              <m:rPr>
                <m:sty m:val="p"/>
              </m:rPr>
              <m:t>P</m:t>
            </m:r>
            <m:r>
              <m:rPr>
                <m:sty m:val="p"/>
              </m:rPr>
              <m:t>M</m:t>
            </m:r>
            <m:r>
              <m:rPr>
                <m:sty m:val="p"/>
              </m:rPr>
              <m:t>g</m:t>
            </m:r>
          </m:e>
          <m:sub>
            <m:r>
              <m:t>L</m:t>
            </m:r>
          </m:sub>
          <m:sup>
            <m:r>
              <m:t>X</m:t>
            </m:r>
          </m:sup>
        </m:sSubSup>
        <m:r>
          <m:rPr>
            <m:sty m:val="p"/>
          </m:rPr>
          <m:t>=</m:t>
        </m:r>
        <m:sSub>
          <m:e>
            <m:r>
              <m:t>λ</m:t>
            </m:r>
          </m:e>
          <m:sub>
            <m:r>
              <m:t>L</m:t>
            </m:r>
          </m:sub>
        </m:sSub>
        <m:r>
          <m:rPr>
            <m:sty m:val="p"/>
          </m:rPr>
          <m:t>=</m:t>
        </m:r>
        <m:sSub>
          <m:e>
            <m:r>
              <m:t>λ</m:t>
            </m:r>
          </m:e>
          <m:sub>
            <m:r>
              <m:t>Y</m:t>
            </m:r>
          </m:sub>
        </m:sSub>
        <m:sSubSup>
          <m:e>
            <m:r>
              <m:rPr>
                <m:sty m:val="p"/>
              </m:rPr>
              <m:t>P</m:t>
            </m:r>
            <m:r>
              <m:rPr>
                <m:sty m:val="p"/>
              </m:rPr>
              <m:t>M</m:t>
            </m:r>
            <m:r>
              <m:rPr>
                <m:sty m:val="p"/>
              </m:rPr>
              <m:t>g</m:t>
            </m:r>
          </m:e>
          <m:sub>
            <m:r>
              <m:t>L</m:t>
            </m:r>
          </m:sub>
          <m:sup>
            <m:r>
              <m:t>Y</m:t>
            </m:r>
          </m:sup>
        </m:sSubSup>
      </m:oMath>
      <w:r>
        <w:t xml:space="preserve"> </w:t>
      </w:r>
      <w:r>
        <w:t xml:space="preserve">y</w:t>
      </w:r>
      <w:r>
        <w:t xml:space="preserve"> </w:t>
      </w:r>
      <m:oMath>
        <m:sSub>
          <m:e>
            <m:r>
              <m:t>λ</m:t>
            </m:r>
          </m:e>
          <m:sub>
            <m:r>
              <m:t>X</m:t>
            </m:r>
          </m:sub>
        </m:sSub>
        <m:sSubSup>
          <m:e>
            <m:r>
              <m:rPr>
                <m:sty m:val="p"/>
              </m:rPr>
              <m:t>P</m:t>
            </m:r>
            <m:r>
              <m:rPr>
                <m:sty m:val="p"/>
              </m:rPr>
              <m:t>M</m:t>
            </m:r>
            <m:r>
              <m:rPr>
                <m:sty m:val="p"/>
              </m:rPr>
              <m:t>g</m:t>
            </m:r>
          </m:e>
          <m:sub>
            <m:r>
              <m:t>K</m:t>
            </m:r>
          </m:sub>
          <m:sup>
            <m:r>
              <m:t>X</m:t>
            </m:r>
          </m:sup>
        </m:sSubSup>
        <m:r>
          <m:rPr>
            <m:sty m:val="p"/>
          </m:rPr>
          <m:t>=</m:t>
        </m:r>
        <m:sSub>
          <m:e>
            <m:r>
              <m:t>λ</m:t>
            </m:r>
          </m:e>
          <m:sub>
            <m:r>
              <m:t>K</m:t>
            </m:r>
          </m:sub>
        </m:sSub>
        <m:r>
          <m:rPr>
            <m:sty m:val="p"/>
          </m:rPr>
          <m:t>=</m:t>
        </m:r>
        <m:sSub>
          <m:e>
            <m:r>
              <m:t>λ</m:t>
            </m:r>
          </m:e>
          <m:sub>
            <m:r>
              <m:t>Y</m:t>
            </m:r>
          </m:sub>
        </m:sSub>
        <m:sSubSup>
          <m:e>
            <m:r>
              <m:rPr>
                <m:sty m:val="p"/>
              </m:rPr>
              <m:t>P</m:t>
            </m:r>
            <m:r>
              <m:rPr>
                <m:sty m:val="p"/>
              </m:rPr>
              <m:t>M</m:t>
            </m:r>
            <m:r>
              <m:rPr>
                <m:sty m:val="p"/>
              </m:rPr>
              <m:t>g</m:t>
            </m:r>
          </m:e>
          <m:sub>
            <m:r>
              <m:t>K</m:t>
            </m:r>
          </m:sub>
          <m:sup>
            <m:r>
              <m:t>Y</m:t>
            </m:r>
          </m:sup>
        </m:sSubSup>
      </m:oMath>
      <w:r>
        <w:t xml:space="preserve">.</w:t>
      </w:r>
    </w:p>
    <w:p>
      <w:pPr>
        <w:numPr>
          <w:ilvl w:val="0"/>
          <w:numId w:val="1027"/>
        </w:numPr>
      </w:pPr>
      <w:r>
        <w:rPr>
          <w:i/>
          <w:iCs/>
        </w:rPr>
        <w:t xml:space="preserve">Resultado</w:t>
      </w:r>
      <w:r>
        <w:t xml:space="preserve">: dividiendo, las 3 condiciones del óptimo de</w:t>
      </w:r>
      <w:r>
        <w:t xml:space="preserve"> </w:t>
      </w:r>
      <w:r>
        <w:rPr>
          <w:smallCaps/>
        </w:rPr>
        <w:t xml:space="preserve">Pareto</w:t>
      </w:r>
      <w:r>
        <w:t xml:space="preserve">:</w:t>
      </w:r>
    </w:p>
    <w:bookmarkStart w:id="58" w:name="eq_condiciones_pareto"/>
    <w:bookmarkEnd w:id="58"/>
    <w:p>
      <w:pPr>
        <w:pStyle w:val="Funcionclave"/>
        <w:keepLines/>
      </w:pPr>
      <m:oMathPara>
        <m:oMathParaPr>
          <m:jc m:val="center"/>
        </m:oMathParaPr>
        <m:oMath>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r>
            <m:rPr>
              <m:sty m:val="p"/>
            </m:rPr>
            <m:t>=</m:t>
          </m:r>
          <m:f>
            <m:fPr>
              <m:type m:val="bar"/>
            </m:fPr>
            <m:num>
              <m:sSub>
                <m:e>
                  <m:r>
                    <m:t>λ</m:t>
                  </m:r>
                </m:e>
                <m:sub>
                  <m:r>
                    <m:t>L</m:t>
                  </m:r>
                </m:sub>
              </m:sSub>
            </m:num>
            <m:den>
              <m:sSub>
                <m:e>
                  <m:r>
                    <m:t>λ</m:t>
                  </m:r>
                </m:e>
                <m:sub>
                  <m:r>
                    <m:t>K</m:t>
                  </m:r>
                </m:sub>
              </m:sSub>
            </m:den>
          </m:f>
          <m:r>
            <m:rPr>
              <m:sty m:val="p"/>
            </m:rPr>
            <m:t>,</m:t>
          </m:r>
          <m:r>
            <m:t>  </m:t>
          </m:r>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f>
            <m:fPr>
              <m:type m:val="bar"/>
            </m:fPr>
            <m:num>
              <m:sSub>
                <m:e>
                  <m:r>
                    <m:t>λ</m:t>
                  </m:r>
                </m:e>
                <m:sub>
                  <m:r>
                    <m:t>X</m:t>
                  </m:r>
                </m:sub>
              </m:sSub>
            </m:num>
            <m:den>
              <m:sSub>
                <m:e>
                  <m:r>
                    <m:t>λ</m:t>
                  </m:r>
                </m:e>
                <m:sub>
                  <m:r>
                    <m:t>Y</m:t>
                  </m:r>
                </m:sub>
              </m:sSub>
            </m:den>
          </m:f>
          <m:r>
            <m:rPr>
              <m:sty m:val="p"/>
            </m:rPr>
            <m:t>=</m:t>
          </m:r>
          <m:sSub>
            <m:e>
              <m:r>
                <m:rPr>
                  <m:sty m:val="p"/>
                </m:rPr>
                <m:t>R</m:t>
              </m:r>
              <m:r>
                <m:rPr>
                  <m:sty m:val="p"/>
                </m:rPr>
                <m:t>M</m:t>
              </m:r>
              <m:r>
                <m:rPr>
                  <m:sty m:val="p"/>
                </m:rPr>
                <m:t>T</m:t>
              </m:r>
            </m:e>
            <m:sub>
              <m:r>
                <m:t>X</m:t>
              </m:r>
              <m:r>
                <m:t>Y</m:t>
              </m:r>
            </m:sub>
          </m:sSub>
        </m:oMath>
      </m:oMathPara>
    </w:p>
    <w:p>
      <w:pPr>
        <w:keepNext/>
        <w:numPr>
          <w:ilvl w:val="0"/>
          <w:numId w:val="1027"/>
        </w:numPr>
      </w:pPr>
      <w:r>
        <w:rPr>
          <w:i/>
          <w:iCs/>
        </w:rPr>
        <w:t xml:space="preserve">Interpretación</w:t>
      </w:r>
      <w:r>
        <w:t xml:space="preserve">:</w:t>
      </w:r>
    </w:p>
    <w:p>
      <w:pPr>
        <w:numPr>
          <w:ilvl w:val="1"/>
          <w:numId w:val="1029"/>
        </w:numPr>
      </w:pPr>
      <w:r>
        <w:t xml:space="preserve">si</w:t>
      </w:r>
      <w:r>
        <w:t xml:space="preserve"> </w:t>
      </w:r>
      <m:oMath>
        <m:sSub>
          <m:e>
            <m:r>
              <m:rPr>
                <m:sty m:val="p"/>
              </m:rPr>
              <m:t>R</m:t>
            </m:r>
            <m:r>
              <m:rPr>
                <m:sty m:val="p"/>
              </m:rPr>
              <m:t>M</m:t>
            </m:r>
            <m:r>
              <m:rPr>
                <m:sty m:val="p"/>
              </m:rPr>
              <m:t>S</m:t>
            </m:r>
          </m:e>
          <m:sub>
            <m:r>
              <m:t>X</m:t>
            </m:r>
            <m:r>
              <m:t>Y</m:t>
            </m:r>
          </m:sub>
        </m:sSub>
        <m:r>
          <m:rPr>
            <m:sty m:val="p"/>
          </m:rPr>
          <m:t>&gt;</m:t>
        </m:r>
        <m:sSub>
          <m:e>
            <m:r>
              <m:rPr>
                <m:sty m:val="p"/>
              </m:rPr>
              <m:t>R</m:t>
            </m:r>
            <m:r>
              <m:rPr>
                <m:sty m:val="p"/>
              </m:rPr>
              <m:t>M</m:t>
            </m:r>
            <m:r>
              <m:rPr>
                <m:sty m:val="p"/>
              </m:rPr>
              <m:t>T</m:t>
            </m:r>
          </m:e>
          <m:sub>
            <m:r>
              <m:t>X</m:t>
            </m:r>
            <m:r>
              <m:t>Y</m:t>
            </m:r>
          </m:sub>
        </m:sSub>
      </m:oMath>
      <w:r>
        <w:t xml:space="preserve">, los consumidores valoran una unidad más de</w:t>
      </w:r>
      <w:r>
        <w:t xml:space="preserve"> </w:t>
      </w:r>
      <m:oMath>
        <m:r>
          <m:t>X</m:t>
        </m:r>
      </m:oMath>
      <w:r>
        <w:t xml:space="preserve"> </w:t>
      </w:r>
      <w:r>
        <w:t xml:space="preserve">en más unidades de</w:t>
      </w:r>
      <w:r>
        <w:t xml:space="preserve"> </w:t>
      </w:r>
      <m:oMath>
        <m:r>
          <m:t>Y</m:t>
        </m:r>
      </m:oMath>
      <w:r>
        <w:t xml:space="preserve"> </w:t>
      </w:r>
      <w:r>
        <w:t xml:space="preserve">de las que cuesta producirla: conviene producir más</w:t>
      </w:r>
      <w:r>
        <w:t xml:space="preserve"> </w:t>
      </w:r>
      <m:oMath>
        <m:r>
          <m:t>X</m:t>
        </m:r>
      </m:oMath>
      <w:r>
        <w:t xml:space="preserve">, y al revés;</w:t>
      </w:r>
    </w:p>
    <w:p>
      <w:pPr>
        <w:numPr>
          <w:ilvl w:val="1"/>
          <w:numId w:val="1029"/>
        </w:numPr>
      </w:pPr>
      <w:r>
        <w:t xml:space="preserve">cada multiplicador es el valor social de una unidad más del bien o del factor, un</w:t>
      </w:r>
      <w:r>
        <w:t xml:space="preserve"> </w:t>
      </w:r>
      <w:r>
        <w:rPr>
          <w:b/>
          <w:bCs/>
        </w:rPr>
        <w:t xml:space="preserve">precio sombra</w:t>
      </w:r>
      <w:r>
        <w:t xml:space="preserve">:</w:t>
      </w:r>
      <w:r>
        <w:t xml:space="preserve"> </w:t>
      </w:r>
      <m:oMath>
        <m:sSub>
          <m:e>
            <m:r>
              <m:t>λ</m:t>
            </m:r>
          </m:e>
          <m:sub>
            <m:r>
              <m:t>X</m:t>
            </m:r>
          </m:sub>
        </m:sSub>
      </m:oMath>
      <w:r>
        <w:t xml:space="preserve"> </w:t>
      </w:r>
      <w:r>
        <w:t xml:space="preserve">es lo que aumentaría la utilidad de</w:t>
      </w:r>
      <w:r>
        <w:t xml:space="preserve"> </w:t>
      </w:r>
      <m:oMath>
        <m:r>
          <m:t>A</m:t>
        </m:r>
      </m:oMath>
      <w:r>
        <w:t xml:space="preserve"> </w:t>
      </w:r>
      <w:r>
        <w:t xml:space="preserve">con una unidad más de</w:t>
      </w:r>
      <w:r>
        <w:t xml:space="preserve"> </w:t>
      </w:r>
      <m:oMath>
        <m:r>
          <m:t>X</m:t>
        </m:r>
      </m:oMath>
      <w:r>
        <w:t xml:space="preserve">, y</w:t>
      </w:r>
      <w:r>
        <w:t xml:space="preserve"> </w:t>
      </w:r>
      <m:oMath>
        <m:sSub>
          <m:e>
            <m:r>
              <m:t>λ</m:t>
            </m:r>
          </m:e>
          <m:sub>
            <m:r>
              <m:t>L</m:t>
            </m:r>
          </m:sub>
        </m:sSub>
      </m:oMath>
      <w:r>
        <w:t xml:space="preserve">, con una unidad más de trabajo;</w:t>
      </w:r>
    </w:p>
    <w:p>
      <w:pPr>
        <w:numPr>
          <w:ilvl w:val="1"/>
          <w:numId w:val="1029"/>
        </w:numPr>
      </w:pPr>
      <w:r>
        <w:t xml:space="preserve">el planificador no necesita precios, pero su solución los lleva dentro: si los precios de mercado fueran proporcionales a</w:t>
      </w:r>
      <w:r>
        <w:t xml:space="preserve"> </w:t>
      </w:r>
      <m:oMath>
        <m:d>
          <m:dPr>
            <m:begChr m:val="("/>
            <m:sepChr m:val=""/>
            <m:endChr m:val=")"/>
            <m:grow/>
          </m:dPr>
          <m:e>
            <m:sSub>
              <m:e>
                <m:r>
                  <m:t>λ</m:t>
                </m:r>
              </m:e>
              <m:sub>
                <m:r>
                  <m:t>X</m:t>
                </m:r>
              </m:sub>
            </m:sSub>
            <m:r>
              <m:rPr>
                <m:sty m:val="p"/>
              </m:rPr>
              <m:t>,</m:t>
            </m:r>
            <m:sSub>
              <m:e>
                <m:r>
                  <m:t>λ</m:t>
                </m:r>
              </m:e>
              <m:sub>
                <m:r>
                  <m:t>Y</m:t>
                </m:r>
              </m:sub>
            </m:sSub>
            <m:r>
              <m:rPr>
                <m:sty m:val="p"/>
              </m:rPr>
              <m:t>,</m:t>
            </m:r>
            <m:sSub>
              <m:e>
                <m:r>
                  <m:t>λ</m:t>
                </m:r>
              </m:e>
              <m:sub>
                <m:r>
                  <m:t>L</m:t>
                </m:r>
              </m:sub>
            </m:sSub>
            <m:r>
              <m:rPr>
                <m:sty m:val="p"/>
              </m:rPr>
              <m:t>,</m:t>
            </m:r>
            <m:sSub>
              <m:e>
                <m:r>
                  <m:t>λ</m:t>
                </m:r>
              </m:e>
              <m:sub>
                <m:r>
                  <m:t>K</m:t>
                </m:r>
              </m:sub>
            </m:sSub>
          </m:e>
        </m:d>
      </m:oMath>
      <w:r>
        <w:t xml:space="preserve">, cada agente, mirando solo esos precios, elegiría lo que el planificador le asigna. Es la intuición de</w:t>
      </w:r>
      <w:r>
        <w:t xml:space="preserve"> </w:t>
      </w:r>
      <w:r>
        <w:rPr>
          <w:smallCaps/>
        </w:rPr>
        <w:t xml:space="preserve">Lange</w:t>
      </w:r>
      <w:r>
        <w:t xml:space="preserve"> </w:t>
      </w:r>
      <w:r>
        <w:t xml:space="preserve">y</w:t>
      </w:r>
      <w:r>
        <w:t xml:space="preserve"> </w:t>
      </w:r>
      <w:r>
        <w:rPr>
          <w:smallCaps/>
        </w:rPr>
        <w:t xml:space="preserve">Lerner</w:t>
      </w:r>
      <w:r>
        <w:t xml:space="preserve"> </w:t>
      </w:r>
      <w:r>
        <w:t xml:space="preserve">y la puerta de los 2 teoremas (bloque </w:t>
      </w:r>
      <w:hyperlink w:anchor="sec_teoremas">
        <w:r>
          <w:rPr>
            <w:rStyle w:val="Hyperlink"/>
          </w:rPr>
          <w:t xml:space="preserve">II</w:t>
        </w:r>
      </w:hyperlink>
      <w:r>
        <w:t xml:space="preserve">);</w:t>
      </w:r>
    </w:p>
    <w:p>
      <w:pPr>
        <w:numPr>
          <w:ilvl w:val="1"/>
          <w:numId w:val="1029"/>
        </w:numPr>
      </w:pPr>
      <w:r>
        <w:t xml:space="preserve">con utilidades cuasicóncavas y funciones de producción cóncavas, estas condiciones son también suficientes.</w:t>
      </w:r>
    </w:p>
    <w:p>
      <w:pPr>
        <w:pStyle w:val="Cajadeanotaciones"/>
        <w:keepLines/>
      </w:pPr>
      <w:r>
        <w:rPr>
          <w:b/>
          <w:bCs/>
        </w:rPr>
        <w:t xml:space="preserve">Las 3 condiciones en un solo problema.</w:t>
      </w:r>
      <w:r>
        <w:t xml:space="preserve"> </w:t>
      </w:r>
      <w:r>
        <w:t xml:space="preserve">El problema (</w:t>
      </w:r>
      <w:hyperlink w:anchor="eq_planificador">
        <w:r>
          <w:rPr>
            <w:rStyle w:val="Hyperlink"/>
          </w:rPr>
          <w:t xml:space="preserve">1</w:t>
        </w:r>
      </w:hyperlink>
      <w:r>
        <w:t xml:space="preserve">) contiene los 2 anteriores: si se fija la producción, es el de la eficiencia en el consumo, y si se fija el reparto, el de la eficiencia en la producción. Por eso una asignación eficiente en la producción y en el consumo puede no serlo globalmente: le falta la condición que une las 2 cajas,</w:t>
      </w:r>
      <w:r>
        <w:t xml:space="preserve"> </w:t>
      </w:r>
      <m:oMath>
        <m:sSub>
          <m:e>
            <m:r>
              <m:rPr>
                <m:sty m:val="p"/>
              </m:rPr>
              <m:t>R</m:t>
            </m:r>
            <m:r>
              <m:rPr>
                <m:sty m:val="p"/>
              </m:rPr>
              <m:t>M</m:t>
            </m:r>
            <m:r>
              <m:rPr>
                <m:sty m:val="p"/>
              </m:rPr>
              <m:t>S</m:t>
            </m:r>
          </m:e>
          <m:sub>
            <m:r>
              <m:t>X</m:t>
            </m:r>
            <m:r>
              <m:t>Y</m:t>
            </m:r>
          </m:sub>
        </m:sSub>
        <m:r>
          <m:rPr>
            <m:sty m:val="p"/>
          </m:rPr>
          <m:t>=</m:t>
        </m:r>
        <m:sSub>
          <m:e>
            <m:r>
              <m:rPr>
                <m:sty m:val="p"/>
              </m:rPr>
              <m:t>R</m:t>
            </m:r>
            <m:r>
              <m:rPr>
                <m:sty m:val="p"/>
              </m:rPr>
              <m:t>M</m:t>
            </m:r>
            <m:r>
              <m:rPr>
                <m:sty m:val="p"/>
              </m:rPr>
              <m:t>T</m:t>
            </m:r>
          </m:e>
          <m:sub>
            <m:r>
              <m:t>X</m:t>
            </m:r>
            <m:r>
              <m:t>Y</m:t>
            </m:r>
          </m:sub>
        </m:sSub>
      </m:oMath>
      <w:r>
        <w:t xml:space="preserve">. Planteamiento adaptado de</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_MatePerez2007Microeconomia">
        <w:r>
          <w:rPr>
            <w:rStyle w:val="Hyperlink"/>
          </w:rPr>
          <w:t xml:space="preserve">2007</w:t>
        </w:r>
      </w:hyperlink>
      <w:r>
        <w:t xml:space="preserve">)</w:t>
      </w:r>
      <w:r>
        <w:t xml:space="preserve">, con la notación del tema; la versión con</w:t>
      </w:r>
      <w:r>
        <w:t xml:space="preserve"> </w:t>
      </w:r>
      <m:oMath>
        <m:r>
          <m:t>I</m:t>
        </m:r>
      </m:oMath>
      <w:r>
        <w:t xml:space="preserve"> </w:t>
      </w:r>
      <w:r>
        <w:t xml:space="preserve">consumidores,</w:t>
      </w:r>
      <w:r>
        <w:t xml:space="preserve"> </w:t>
      </w:r>
      <m:oMath>
        <m:r>
          <m:t>J</m:t>
        </m:r>
      </m:oMath>
      <w:r>
        <w:t xml:space="preserve"> </w:t>
      </w:r>
      <w:r>
        <w:t xml:space="preserve">empresas y</w:t>
      </w:r>
      <w:r>
        <w:t xml:space="preserve"> </w:t>
      </w:r>
      <m:oMath>
        <m:r>
          <m:t>n</m:t>
        </m:r>
      </m:oMath>
      <w:r>
        <w:t xml:space="preserve"> </w:t>
      </w:r>
      <w:r>
        <w:t xml:space="preserve">bienes está en el anexo </w:t>
      </w:r>
      <w:hyperlink w:anchor="anexo_planificador_general">
        <w:r>
          <w:rPr>
            <w:rStyle w:val="Hyperlink"/>
          </w:rPr>
          <w:t xml:space="preserve">C</w:t>
        </w:r>
      </w:hyperlink>
      <w:r>
        <w:t xml:space="preserve">.</w:t>
      </w:r>
    </w:p>
    <w:p>
      <w:pPr>
        <w:keepNext/>
        <w:numPr>
          <w:ilvl w:val="0"/>
          <w:numId w:val="1030"/>
        </w:numPr>
      </w:pPr>
      <w:r>
        <w:rPr>
          <w:i/>
          <w:iCs/>
        </w:rPr>
        <w:t xml:space="preserve">Interpretación gráfica</w:t>
      </w:r>
      <w:r>
        <w:t xml:space="preserve"> </w:t>
      </w:r>
      <w:r>
        <w:t xml:space="preserve">(gráfico </w:t>
      </w:r>
      <w:hyperlink w:anchor="fig_gfpu">
        <w:r>
          <w:rPr>
            <w:rStyle w:val="Hyperlink"/>
          </w:rPr>
          <w:t xml:space="preserve">3</w:t>
        </w:r>
      </w:hyperlink>
      <w:r>
        <w:t xml:space="preserve">):</w:t>
      </w:r>
    </w:p>
    <w:p>
      <w:pPr>
        <w:numPr>
          <w:ilvl w:val="1"/>
          <w:numId w:val="1031"/>
        </w:numPr>
      </w:pPr>
      <w:r>
        <w:t xml:space="preserve">se elige un punto de la FPP,</w:t>
      </w:r>
      <w:r>
        <w:t xml:space="preserve"> </w:t>
      </w:r>
      <m:oMath>
        <m:r>
          <m:t>E</m:t>
        </m:r>
        <m:r>
          <m:rPr>
            <m:sty m:val="p"/>
          </m:rPr>
          <m:t>=</m:t>
        </m:r>
        <m:sSub>
          <m:e>
            <m:r>
              <m:t>E</m:t>
            </m:r>
          </m:e>
          <m:sub>
            <m:r>
              <m:t>2</m:t>
            </m:r>
          </m:sub>
        </m:sSub>
      </m:oMath>
      <w:r>
        <w:t xml:space="preserve">, que fija el tamaño de la caja del consumo,</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oMath>
      <w:r>
        <w:t xml:space="preserve">, con</w:t>
      </w:r>
      <w:r>
        <w:t xml:space="preserve"> </w:t>
      </w:r>
      <m:oMath>
        <m:sSub>
          <m:e>
            <m:r>
              <m:t>O</m:t>
            </m:r>
          </m:e>
          <m:sub>
            <m:r>
              <m:t>A</m:t>
            </m:r>
          </m:sub>
        </m:sSub>
      </m:oMath>
      <w:r>
        <w:t xml:space="preserve"> </w:t>
      </w:r>
      <w:r>
        <w:t xml:space="preserve">en el origen y</w:t>
      </w:r>
      <w:r>
        <w:t xml:space="preserve"> </w:t>
      </w:r>
      <m:oMath>
        <m:sSub>
          <m:e>
            <m:r>
              <m:t>O</m:t>
            </m:r>
          </m:e>
          <m:sub>
            <m:r>
              <m:t>B</m:t>
            </m:r>
          </m:sub>
        </m:sSub>
      </m:oMath>
      <w:r>
        <w:t xml:space="preserve"> </w:t>
      </w:r>
      <w:r>
        <w:t xml:space="preserve">en</w:t>
      </w:r>
      <w:r>
        <w:t xml:space="preserve"> </w:t>
      </w:r>
      <m:oMath>
        <m:r>
          <m:t>E</m:t>
        </m:r>
      </m:oMath>
      <w:r>
        <w:t xml:space="preserve">, y garantiza la eficiencia en la producción;</w:t>
      </w:r>
    </w:p>
    <w:p>
      <w:pPr>
        <w:numPr>
          <w:ilvl w:val="1"/>
          <w:numId w:val="1031"/>
        </w:numPr>
      </w:pPr>
      <w:r>
        <w:t xml:space="preserve">dentro de esa caja, todos los puntos de la curva de contrato son eficientes en el consumo, pero solo es globalmente eficiente</w:t>
      </w:r>
      <w:r>
        <w:t xml:space="preserve"> </w:t>
      </w:r>
      <m:oMath>
        <m:sSup>
          <m:e>
            <m:r>
              <m:t>E</m:t>
            </m:r>
          </m:e>
          <m:sup>
            <m:r>
              <m:rPr>
                <m:sty m:val="p"/>
              </m:rPr>
              <m:t>*</m:t>
            </m:r>
          </m:sup>
        </m:sSup>
      </m:oMath>
      <w:r>
        <w:t xml:space="preserve">, en el que la pendiente común de las curvas de indiferencia es igual a la de la FPP en</w:t>
      </w:r>
      <w:r>
        <w:t xml:space="preserve"> </w:t>
      </w:r>
      <m:oMath>
        <m:r>
          <m:t>E</m:t>
        </m:r>
      </m:oMath>
      <w:r>
        <w:t xml:space="preserve">:</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sSub>
          <m:e>
            <m:r>
              <m:rPr>
                <m:sty m:val="p"/>
              </m:rPr>
              <m:t>R</m:t>
            </m:r>
            <m:r>
              <m:rPr>
                <m:sty m:val="p"/>
              </m:rPr>
              <m:t>M</m:t>
            </m:r>
            <m:r>
              <m:rPr>
                <m:sty m:val="p"/>
              </m:rPr>
              <m:t>T</m:t>
            </m:r>
          </m:e>
          <m:sub>
            <m:r>
              <m:t>X</m:t>
            </m:r>
            <m:r>
              <m:t>Y</m:t>
            </m:r>
          </m:sub>
        </m:sSub>
      </m:oMath>
      <w:r>
        <w:t xml:space="preserve">;</w:t>
      </w:r>
    </w:p>
    <w:p>
      <w:pPr>
        <w:numPr>
          <w:ilvl w:val="1"/>
          <w:numId w:val="1031"/>
        </w:numPr>
      </w:pPr>
      <w:r>
        <w:t xml:space="preserve">cada punto de la FPP (</w:t>
      </w:r>
      <m:oMath>
        <m:sSub>
          <m:e>
            <m:r>
              <m:t>E</m:t>
            </m:r>
          </m:e>
          <m:sub>
            <m:r>
              <m:t>1</m:t>
            </m:r>
          </m:sub>
        </m:sSub>
      </m:oMath>
      <w:r>
        <w:t xml:space="preserve">,</w:t>
      </w:r>
      <w:r>
        <w:t xml:space="preserve"> </w:t>
      </w:r>
      <m:oMath>
        <m:sSub>
          <m:e>
            <m:r>
              <m:t>E</m:t>
            </m:r>
          </m:e>
          <m:sub>
            <m:r>
              <m:t>2</m:t>
            </m:r>
          </m:sub>
        </m:sSub>
      </m:oMath>
      <w:r>
        <w:t xml:space="preserve">,</w:t>
      </w:r>
      <w:r>
        <w:t xml:space="preserve"> </w:t>
      </w:r>
      <m:oMath>
        <m:sSub>
          <m:e>
            <m:r>
              <m:t>E</m:t>
            </m:r>
          </m:e>
          <m:sub>
            <m:r>
              <m:t>3</m:t>
            </m:r>
          </m:sub>
        </m:sSub>
      </m:oMath>
      <w:r>
        <w:t xml:space="preserve">…) da una FPU (FPU</w:t>
      </w:r>
      <m:oMath>
        <m:sSub>
          <m:e>
            <m:r>
              <m:t>​</m:t>
            </m:r>
          </m:e>
          <m:sub>
            <m:r>
              <m:t>1</m:t>
            </m:r>
          </m:sub>
        </m:sSub>
      </m:oMath>
      <w:r>
        <w:t xml:space="preserve">, FPU</w:t>
      </w:r>
      <m:oMath>
        <m:sSub>
          <m:e>
            <m:r>
              <m:t>​</m:t>
            </m:r>
          </m:e>
          <m:sub>
            <m:r>
              <m:t>2</m:t>
            </m:r>
          </m:sub>
        </m:sSub>
      </m:oMath>
      <w:r>
        <w:t xml:space="preserve">, FPU</w:t>
      </w:r>
      <m:oMath>
        <m:sSub>
          <m:e>
            <m:r>
              <m:t>​</m:t>
            </m:r>
          </m:e>
          <m:sub>
            <m:r>
              <m:t>3</m:t>
            </m:r>
          </m:sub>
        </m:sSub>
      </m:oMath>
      <w:r>
        <w:t xml:space="preserve">…) con su punto globalmente eficiente (</w:t>
      </w:r>
      <m:oMath>
        <m:sSubSup>
          <m:e>
            <m:r>
              <m:t>E</m:t>
            </m:r>
          </m:e>
          <m:sub>
            <m:r>
              <m:t>1</m:t>
            </m:r>
          </m:sub>
          <m:sup>
            <m:r>
              <m:rPr>
                <m:sty m:val="p"/>
              </m:rPr>
              <m:t>*</m:t>
            </m:r>
          </m:sup>
        </m:sSubSup>
      </m:oMath>
      <w:r>
        <w:t xml:space="preserve">,</w:t>
      </w:r>
      <w:r>
        <w:t xml:space="preserve"> </w:t>
      </w:r>
      <m:oMath>
        <m:sSubSup>
          <m:e>
            <m:r>
              <m:t>E</m:t>
            </m:r>
          </m:e>
          <m:sub>
            <m:r>
              <m:t>2</m:t>
            </m:r>
          </m:sub>
          <m:sup>
            <m:r>
              <m:rPr>
                <m:sty m:val="p"/>
              </m:rPr>
              <m:t>*</m:t>
            </m:r>
          </m:sup>
        </m:sSubSup>
      </m:oMath>
      <w:r>
        <w:t xml:space="preserve">,</w:t>
      </w:r>
      <w:r>
        <w:t xml:space="preserve"> </w:t>
      </w:r>
      <m:oMath>
        <m:sSubSup>
          <m:e>
            <m:r>
              <m:t>E</m:t>
            </m:r>
          </m:e>
          <m:sub>
            <m:r>
              <m:t>3</m:t>
            </m:r>
          </m:sub>
          <m:sup>
            <m:r>
              <m:rPr>
                <m:sty m:val="p"/>
              </m:rPr>
              <m:t>*</m:t>
            </m:r>
          </m:sup>
        </m:sSubSup>
      </m:oMath>
      <w:r>
        <w:t xml:space="preserve">…); la envolvente de esos puntos es la</w:t>
      </w:r>
      <w:r>
        <w:t xml:space="preserve"> </w:t>
      </w:r>
      <w:r>
        <w:rPr>
          <w:b/>
          <w:bCs/>
        </w:rPr>
        <w:t xml:space="preserve">gran frontera de posibilidades de utilidad</w:t>
      </w:r>
      <w:r>
        <w:t xml:space="preserve"> </w:t>
      </w:r>
      <w:r>
        <w:t xml:space="preserve">(GFPU).</w:t>
      </w:r>
      <w:r>
        <w:rPr>
          <w:rStyle w:val="FootnoteReference"/>
        </w:rPr>
        <w:footnoteReference w:id="59"/>
      </w:r>
    </w:p>
    <w:bookmarkStart w:id="63" w:name="fig_gfpu"/>
    <w:p>
      <w:pPr>
        <w:pStyle w:val="ImageCaption"/>
      </w:pPr>
      <w:r>
        <w:t xml:space="preserve">Gráfico 3.–</w:t>
      </w:r>
      <w:r>
        <w:t xml:space="preserve"> </w:t>
      </w:r>
      <w:r>
        <w:t xml:space="preserve">Construcción de la gran frontera de posibilidades de utilidad: la caja del consumo dentro de la FPP, con</w:t>
      </w:r>
      <w:r>
        <w:t xml:space="preserve"> </w:t>
      </w:r>
      <m:oMath>
        <m:r>
          <m:rPr>
            <m:sty m:val="p"/>
          </m:rPr>
          <m:t>R</m:t>
        </m:r>
        <m:r>
          <m:rPr>
            <m:sty m:val="p"/>
          </m:rPr>
          <m:t>M</m:t>
        </m:r>
        <m:r>
          <m:rPr>
            <m:sty m:val="p"/>
          </m:rPr>
          <m:t>S</m:t>
        </m:r>
        <m:r>
          <m:rPr>
            <m:sty m:val="p"/>
          </m:rPr>
          <m:t>=</m:t>
        </m:r>
        <m:r>
          <m:rPr>
            <m:sty m:val="p"/>
          </m:rPr>
          <m:t>R</m:t>
        </m:r>
        <m:r>
          <m:rPr>
            <m:sty m:val="p"/>
          </m:rPr>
          <m:t>M</m:t>
        </m:r>
        <m:r>
          <m:rPr>
            <m:sty m:val="p"/>
          </m:rPr>
          <m:t>T</m:t>
        </m:r>
      </m:oMath>
      <w:r>
        <w:t xml:space="preserve"> </w:t>
      </w:r>
      <w:r>
        <w:t xml:space="preserve">(izquierda), y las FPU de cada punto de la FPP con su envolvente, la GFPU (derecha)</w:t>
      </w:r>
    </w:p>
    <w:p>
      <w:pPr>
        <w:pStyle w:val="CaptionedFigure"/>
      </w:pPr>
      <w:r>
        <w:drawing>
          <wp:inline>
            <wp:extent cx="5670550" cy="2526978"/>
            <wp:effectExtent b="0" l="0" r="0" t="0"/>
            <wp:docPr descr="Gráfico 3.– Construcción de la gran frontera de posibilidades de utilidad: la caja del consumo dentro de la FPP, con \mathrm{RMS}=\mathrm{RMT} (izquierda), y las FPU de cada punto de la FPP con su envolvente, la GFPU (derecha)" title="" id="61" name="Picture"/>
            <a:graphic>
              <a:graphicData uri="http://schemas.openxmlformats.org/drawingml/2006/picture">
                <pic:pic>
                  <pic:nvPicPr>
                    <pic:cNvPr descr="C:\Users\vgutierrez\Documents\src\victorgutierrezmarcos.github.io-revision\oposicion\temario\fuentes\3A22\graficos/gfpu.png" id="62" name="Picture"/>
                    <pic:cNvPicPr>
                      <a:picLocks noChangeArrowheads="1" noChangeAspect="1"/>
                    </pic:cNvPicPr>
                  </pic:nvPicPr>
                  <pic:blipFill>
                    <a:blip r:embed="rId60"/>
                    <a:stretch>
                      <a:fillRect/>
                    </a:stretch>
                  </pic:blipFill>
                  <pic:spPr bwMode="auto">
                    <a:xfrm>
                      <a:off x="0" y="0"/>
                      <a:ext cx="5670550" cy="2526978"/>
                    </a:xfrm>
                    <a:prstGeom prst="rect">
                      <a:avLst/>
                    </a:prstGeom>
                    <a:noFill/>
                    <a:ln w="9525">
                      <a:noFill/>
                      <a:headEnd/>
                      <a:tailEnd/>
                    </a:ln>
                  </pic:spPr>
                </pic:pic>
              </a:graphicData>
            </a:graphic>
          </wp:inline>
        </w:drawing>
      </w:r>
    </w:p>
    <w:bookmarkEnd w:id="63"/>
    <w:p>
      <w:pPr>
        <w:pStyle w:val="Piedeimagen"/>
      </w:pPr>
      <w:r>
        <w:t xml:space="preserve">Fuente: elaboración propia a partir de</w:t>
      </w:r>
      <w:r>
        <w:t xml:space="preserve"> </w:t>
      </w:r>
      <w:r>
        <w:rPr>
          <w:smallCaps/>
        </w:rPr>
        <w:t xml:space="preserve">Bator</w:t>
      </w:r>
      <w:r>
        <w:t xml:space="preserve"> </w:t>
      </w:r>
      <w:r>
        <w:t xml:space="preserve">(</w:t>
      </w:r>
      <w:hyperlink w:anchor="ref_Bator1957Simple">
        <w:r>
          <w:rPr>
            <w:rStyle w:val="Hyperlink"/>
          </w:rPr>
          <w:t xml:space="preserve">1957</w:t>
        </w:r>
      </w:hyperlink>
      <w:r>
        <w:t xml:space="preserve">)</w:t>
      </w:r>
      <w:r>
        <w:t xml:space="preserve"> </w:t>
      </w:r>
      <w:r>
        <w:t xml:space="preserve">y</w:t>
      </w:r>
      <w:r>
        <w:t xml:space="preserve"> </w:t>
      </w:r>
      <w:r>
        <w:rPr>
          <w:smallCaps/>
        </w:rPr>
        <w:t xml:space="preserve">Koutsoyiannis</w:t>
      </w:r>
      <w:r>
        <w:t xml:space="preserve"> </w:t>
      </w:r>
      <w:r>
        <w:t xml:space="preserve">(</w:t>
      </w:r>
      <w:hyperlink w:anchor="ref_Koutsoyiannis1979Modern">
        <w:r>
          <w:rPr>
            <w:rStyle w:val="Hyperlink"/>
          </w:rPr>
          <w:t xml:space="preserve">1979</w:t>
        </w:r>
      </w:hyperlink>
      <w:r>
        <w:t xml:space="preserve">)</w:t>
      </w:r>
      <w:r>
        <w:t xml:space="preserve">.</w:t>
      </w:r>
    </w:p>
    <w:p>
      <w:pPr>
        <w:numPr>
          <w:ilvl w:val="0"/>
          <w:numId w:val="1032"/>
        </w:numPr>
      </w:pPr>
      <w:r>
        <w:rPr>
          <w:i/>
          <w:iCs/>
        </w:rPr>
        <w:t xml:space="preserve">Forma de la GFPU</w:t>
      </w:r>
      <w:r>
        <w:t xml:space="preserve">: como la utilidad es ordinal, ni las FPU ni la GFPU tienen por qué ser cóncavas. La GFPU solo tiene que ser decreciente y puede tener tramos convexos (hondonadas), como en el gráfico.</w:t>
      </w:r>
    </w:p>
    <w:p>
      <w:pPr>
        <w:numPr>
          <w:ilvl w:val="0"/>
          <w:numId w:val="1033"/>
        </w:numPr>
      </w:pPr>
      <w:r>
        <w:rPr>
          <w:i/>
          <w:iCs/>
        </w:rPr>
        <w:t xml:space="preserve">Implicación</w:t>
      </w:r>
      <w:r>
        <w:t xml:space="preserve">: hay infinitos óptimos globales, toda la GFPU, y el criterio de</w:t>
      </w:r>
      <w:r>
        <w:t xml:space="preserve"> </w:t>
      </w:r>
      <w:r>
        <w:rPr>
          <w:smallCaps/>
        </w:rPr>
        <w:t xml:space="preserve">Pareto</w:t>
      </w:r>
      <w:r>
        <w:t xml:space="preserve"> </w:t>
      </w:r>
      <w:r>
        <w:t xml:space="preserve">no los ordena.</w:t>
      </w:r>
      <w:r>
        <w:rPr>
          <w:rStyle w:val="FootnoteReference"/>
        </w:rPr>
        <w:footnoteReference w:id="64"/>
      </w:r>
      <w:r>
        <w:t xml:space="preserve"> </w:t>
      </w:r>
      <w:r>
        <w:t xml:space="preserve">La optimalidad de</w:t>
      </w:r>
      <w:r>
        <w:t xml:space="preserve"> </w:t>
      </w:r>
      <w:r>
        <w:rPr>
          <w:smallCaps/>
        </w:rPr>
        <w:t xml:space="preserve">Pareto</w:t>
      </w:r>
      <w:r>
        <w:t xml:space="preserve"> </w:t>
      </w:r>
      <w:r>
        <w:t xml:space="preserve">es una condición</w:t>
      </w:r>
      <w:r>
        <w:t xml:space="preserve"> </w:t>
      </w:r>
      <w:r>
        <w:rPr>
          <w:i/>
          <w:iCs/>
        </w:rPr>
        <w:t xml:space="preserve">necesaria pero no suficiente</w:t>
      </w:r>
      <w:r>
        <w:t xml:space="preserve"> </w:t>
      </w:r>
      <w:r>
        <w:t xml:space="preserve">para maximizar el bienestar social.</w:t>
      </w:r>
    </w:p>
    <w:bookmarkEnd w:id="65"/>
    <w:bookmarkStart w:id="71" w:name="elegir_entre___ptimos_la_funci__n__90752"/>
    <w:p>
      <w:pPr>
        <w:pStyle w:val="Heading4"/>
      </w:pPr>
      <w:r>
        <w:t xml:space="preserve">Elegir entre óptimos: la función de bienestar social</w:t>
      </w:r>
    </w:p>
    <w:p>
      <w:pPr>
        <w:numPr>
          <w:ilvl w:val="0"/>
          <w:numId w:val="1034"/>
        </w:numPr>
      </w:pPr>
      <w:r>
        <w:rPr>
          <w:i/>
          <w:iCs/>
        </w:rPr>
        <w:t xml:space="preserve">Idea</w:t>
      </w:r>
      <w:r>
        <w:t xml:space="preserve">: para elegir hace falta un juicio de valor adicional sobre la distribución.</w:t>
      </w:r>
      <w:r>
        <w:t xml:space="preserve"> </w:t>
      </w:r>
      <w:r>
        <w:rPr>
          <w:smallCaps/>
        </w:rPr>
        <w:t xml:space="preserve">Bergson</w:t>
      </w:r>
      <w:r>
        <w:t xml:space="preserve"> </w:t>
      </w:r>
      <w:r>
        <w:t xml:space="preserve">(</w:t>
      </w:r>
      <w:hyperlink w:anchor="ref_Bergson1938Reformulation">
        <w:r>
          <w:rPr>
            <w:rStyle w:val="Hyperlink"/>
          </w:rPr>
          <w:t xml:space="preserve">1938</w:t>
        </w:r>
      </w:hyperlink>
      <w:r>
        <w:t xml:space="preserve">)</w:t>
      </w:r>
      <w:r>
        <w:t xml:space="preserve"> </w:t>
      </w:r>
      <w:r>
        <w:t xml:space="preserve">y</w:t>
      </w:r>
      <w:r>
        <w:t xml:space="preserve"> </w:t>
      </w:r>
      <w:r>
        <w:rPr>
          <w:smallCaps/>
        </w:rPr>
        <w:t xml:space="preserve">Samuelson</w:t>
      </w:r>
      <w:r>
        <w:t xml:space="preserve"> </w:t>
      </w:r>
      <w:r>
        <w:t xml:space="preserve">(</w:t>
      </w:r>
      <w:hyperlink w:anchor="ref_Samuelson1947Foundations">
        <w:r>
          <w:rPr>
            <w:rStyle w:val="Hyperlink"/>
          </w:rPr>
          <w:t xml:space="preserve">1947</w:t>
        </w:r>
      </w:hyperlink>
      <w:r>
        <w:t xml:space="preserve">)</w:t>
      </w:r>
      <w:r>
        <w:t xml:space="preserve"> </w:t>
      </w:r>
      <w:r>
        <w:t xml:space="preserve">lo resumen en una</w:t>
      </w:r>
      <w:r>
        <w:t xml:space="preserve"> </w:t>
      </w:r>
      <w:r>
        <w:rPr>
          <w:b/>
          <w:bCs/>
        </w:rPr>
        <w:t xml:space="preserve">función de bienestar social</w:t>
      </w:r>
      <w:r>
        <w:t xml:space="preserve">,</w:t>
      </w:r>
      <w:r>
        <w:t xml:space="preserve"> </w:t>
      </w:r>
      <m:oMath>
        <m:r>
          <m:t>W</m:t>
        </m:r>
        <m:d>
          <m:dPr>
            <m:begChr m:val="("/>
            <m:sepChr m:val=""/>
            <m:endChr m:val=")"/>
            <m:grow/>
          </m:dPr>
          <m:e>
            <m:sSub>
              <m:e>
                <m:r>
                  <m:t>U</m:t>
                </m:r>
              </m:e>
              <m:sub>
                <m:r>
                  <m:t>A</m:t>
                </m:r>
              </m:sub>
            </m:sSub>
            <m:r>
              <m:rPr>
                <m:sty m:val="p"/>
              </m:rPr>
              <m:t>,</m:t>
            </m:r>
            <m:sSub>
              <m:e>
                <m:r>
                  <m:t>U</m:t>
                </m:r>
              </m:e>
              <m:sub>
                <m:r>
                  <m:t>B</m:t>
                </m:r>
              </m:sub>
            </m:sSub>
          </m:e>
        </m:d>
      </m:oMath>
      <w:r>
        <w:t xml:space="preserve">, creciente en las utilidades, cuyas curvas de nivel son las curvas de indiferencia social (gráfico </w:t>
      </w:r>
      <w:hyperlink w:anchor="fig_fbs_gfpu">
        <w:r>
          <w:rPr>
            <w:rStyle w:val="Hyperlink"/>
          </w:rPr>
          <w:t xml:space="preserve">4</w:t>
        </w:r>
      </w:hyperlink>
      <w:r>
        <w:t xml:space="preserve">).</w:t>
      </w:r>
    </w:p>
    <w:p>
      <w:pPr>
        <w:numPr>
          <w:ilvl w:val="0"/>
          <w:numId w:val="1034"/>
        </w:numPr>
      </w:pPr>
      <w:r>
        <w:rPr>
          <w:i/>
          <w:iCs/>
        </w:rPr>
        <w:t xml:space="preserve">Punto de felicidad</w:t>
      </w:r>
      <w:r>
        <w:t xml:space="preserve">: el óptimo social es la tangencia de la curva de indiferencia social más alta,</w:t>
      </w:r>
      <w:r>
        <w:t xml:space="preserve"> </w:t>
      </w:r>
      <m:oMath>
        <m:sSub>
          <m:e>
            <m:r>
              <m:t>W</m:t>
            </m:r>
          </m:e>
          <m:sub>
            <m:r>
              <m:t>3</m:t>
            </m:r>
          </m:sub>
        </m:sSub>
      </m:oMath>
      <w:r>
        <w:t xml:space="preserve">, con la GFPU: el punto</w:t>
      </w:r>
      <w:r>
        <w:t xml:space="preserve"> </w:t>
      </w:r>
      <m:oMath>
        <m:r>
          <m:t>c</m:t>
        </m:r>
      </m:oMath>
      <w:r>
        <w:t xml:space="preserve"> </w:t>
      </w:r>
      <w:r>
        <w:t xml:space="preserve">(</w:t>
      </w:r>
      <w:r>
        <w:rPr>
          <w:i/>
          <w:iCs/>
        </w:rPr>
        <w:t xml:space="preserve">bliss point</w:t>
      </w:r>
      <w:r>
        <w:t xml:space="preserve">). Como la GFPU puede tener hondonadas, una tangencia no basta: el punto de felicidad es el máximo</w:t>
      </w:r>
      <w:r>
        <w:t xml:space="preserve"> </w:t>
      </w:r>
      <w:r>
        <w:rPr>
          <w:i/>
          <w:iCs/>
        </w:rPr>
        <w:t xml:space="preserve">global</w:t>
      </w:r>
      <w:r>
        <w:t xml:space="preserve"> </w:t>
      </w:r>
      <w:r>
        <w:t xml:space="preserve">de</w:t>
      </w:r>
      <w:r>
        <w:t xml:space="preserve"> </w:t>
      </w:r>
      <m:oMath>
        <m:r>
          <m:t>W</m:t>
        </m:r>
      </m:oMath>
      <w:r>
        <w:t xml:space="preserve"> </w:t>
      </w:r>
      <w:r>
        <w:t xml:space="preserve">sobre la GFPU.</w:t>
      </w:r>
    </w:p>
    <w:p>
      <w:pPr>
        <w:numPr>
          <w:ilvl w:val="0"/>
          <w:numId w:val="1034"/>
        </w:numPr>
      </w:pPr>
      <w:r>
        <w:rPr>
          <w:i/>
          <w:iCs/>
        </w:rPr>
        <w:t xml:space="preserve">Un punto ineficiente puede ser mejor que uno eficiente</w:t>
      </w:r>
      <w:r>
        <w:t xml:space="preserve">: el punto</w:t>
      </w:r>
      <w:r>
        <w:t xml:space="preserve"> </w:t>
      </w:r>
      <m:oMath>
        <m:r>
          <m:t>a</m:t>
        </m:r>
      </m:oMath>
      <w:r>
        <w:t xml:space="preserve">, por debajo de la GFPU pero en la curva</w:t>
      </w:r>
      <w:r>
        <w:t xml:space="preserve"> </w:t>
      </w:r>
      <m:oMath>
        <m:sSub>
          <m:e>
            <m:r>
              <m:t>W</m:t>
            </m:r>
          </m:e>
          <m:sub>
            <m:r>
              <m:t>2</m:t>
            </m:r>
          </m:sub>
        </m:sSub>
      </m:oMath>
      <w:r>
        <w:t xml:space="preserve">, da más bienestar social que el punto</w:t>
      </w:r>
      <w:r>
        <w:t xml:space="preserve"> </w:t>
      </w:r>
      <m:oMath>
        <m:r>
          <m:t>d</m:t>
        </m:r>
      </m:oMath>
      <w:r>
        <w:t xml:space="preserve">, eficiente pero muy desigual, en la</w:t>
      </w:r>
      <w:r>
        <w:t xml:space="preserve"> </w:t>
      </w:r>
      <m:oMath>
        <m:sSub>
          <m:e>
            <m:r>
              <m:t>W</m:t>
            </m:r>
          </m:e>
          <m:sub>
            <m:r>
              <m:t>1</m:t>
            </m:r>
          </m:sub>
        </m:sSub>
      </m:oMath>
      <w:r>
        <w:t xml:space="preserve">;</w:t>
      </w:r>
      <w:r>
        <w:t xml:space="preserve"> </w:t>
      </w:r>
      <m:oMath>
        <m:r>
          <m:t>b</m:t>
        </m:r>
      </m:oMath>
      <w:r>
        <w:t xml:space="preserve">, en la misma</w:t>
      </w:r>
      <w:r>
        <w:t xml:space="preserve"> </w:t>
      </w:r>
      <m:oMath>
        <m:sSub>
          <m:e>
            <m:r>
              <m:t>W</m:t>
            </m:r>
          </m:e>
          <m:sub>
            <m:r>
              <m:t>2</m:t>
            </m:r>
          </m:sub>
        </m:sSub>
      </m:oMath>
      <w:r>
        <w:t xml:space="preserve">, da el mismo bienestar que</w:t>
      </w:r>
      <w:r>
        <w:t xml:space="preserve"> </w:t>
      </w:r>
      <m:oMath>
        <m:r>
          <m:t>a</m:t>
        </m:r>
      </m:oMath>
      <w:r>
        <w:t xml:space="preserve">. Pero, dado cualquier punto ineficiente, siempre hay uno en la GFPU que lo mejora.</w:t>
      </w:r>
    </w:p>
    <w:p>
      <w:pPr>
        <w:numPr>
          <w:ilvl w:val="0"/>
          <w:numId w:val="1034"/>
        </w:numPr>
      </w:pPr>
      <w:r>
        <w:t xml:space="preserve">Las formas de</w:t>
      </w:r>
      <w:r>
        <w:t xml:space="preserve"> </w:t>
      </w:r>
      <m:oMath>
        <m:r>
          <m:t>W</m:t>
        </m:r>
        <m:d>
          <m:dPr>
            <m:begChr m:val="("/>
            <m:sepChr m:val=""/>
            <m:endChr m:val=")"/>
            <m:grow/>
          </m:dPr>
          <m:e>
            <m:sSub>
              <m:e>
                <m:r>
                  <m:t>U</m:t>
                </m:r>
              </m:e>
              <m:sub>
                <m:r>
                  <m:t>A</m:t>
                </m:r>
              </m:sub>
            </m:sSub>
            <m:r>
              <m:rPr>
                <m:sty m:val="p"/>
              </m:rPr>
              <m:t>,</m:t>
            </m:r>
            <m:sSub>
              <m:e>
                <m:r>
                  <m:t>U</m:t>
                </m:r>
              </m:e>
              <m:sub>
                <m:r>
                  <m:t>B</m:t>
                </m:r>
              </m:sub>
            </m:sSub>
          </m:e>
        </m:d>
      </m:oMath>
      <w:r>
        <w:t xml:space="preserve"> </w:t>
      </w:r>
      <w:r>
        <w:t xml:space="preserve">(utilitarista, rawlsiana, intermedias) y el problema de agregar las preferencias son materia de</w:t>
      </w:r>
      <w:r>
        <w:t xml:space="preserve"> </w:t>
      </w:r>
      <w:hyperlink r:id="rId66">
        <w:r>
          <w:rPr>
            <w:rStyle w:val="Referenciaatema"/>
          </w:rPr>
          <w:t xml:space="preserve">[ver tema 3.A.24]</w:t>
        </w:r>
      </w:hyperlink>
      <w:r>
        <w:t xml:space="preserve">.</w:t>
      </w:r>
    </w:p>
    <w:bookmarkStart w:id="70" w:name="fig_fbs_gfpu"/>
    <w:p>
      <w:pPr>
        <w:pStyle w:val="ImageCaption"/>
      </w:pPr>
      <w:r>
        <w:t xml:space="preserve">Gráfico 4.–</w:t>
      </w:r>
      <w:r>
        <w:t xml:space="preserve"> </w:t>
      </w:r>
      <w:r>
        <w:t xml:space="preserve">Función de bienestar social y gran frontera de posibilidades de utilidad: el punto de felicidad</w:t>
      </w:r>
      <w:r>
        <w:t xml:space="preserve"> </w:t>
      </w:r>
      <m:oMath>
        <m:r>
          <m:t>c</m:t>
        </m:r>
      </m:oMath>
    </w:p>
    <w:p>
      <w:pPr>
        <w:pStyle w:val="CaptionedFigure"/>
      </w:pPr>
      <w:r>
        <w:drawing>
          <wp:inline>
            <wp:extent cx="3483282" cy="2746258"/>
            <wp:effectExtent b="0" l="0" r="0" t="0"/>
            <wp:docPr descr="Gráfico 4.– Función de bienestar social y gran frontera de posibilidades de utilidad: el punto de felicidad c" title="" id="68" name="Picture"/>
            <a:graphic>
              <a:graphicData uri="http://schemas.openxmlformats.org/drawingml/2006/picture">
                <pic:pic>
                  <pic:nvPicPr>
                    <pic:cNvPr descr="C:\Users\vgutierrez\Documents\src\victorgutierrezmarcos.github.io-revision\oposicion\temario\fuentes\3A22\graficos/fbs-gfpu.png" id="69" name="Picture"/>
                    <pic:cNvPicPr>
                      <a:picLocks noChangeArrowheads="1" noChangeAspect="1"/>
                    </pic:cNvPicPr>
                  </pic:nvPicPr>
                  <pic:blipFill>
                    <a:blip r:embed="rId67"/>
                    <a:stretch>
                      <a:fillRect/>
                    </a:stretch>
                  </pic:blipFill>
                  <pic:spPr bwMode="auto">
                    <a:xfrm>
                      <a:off x="0" y="0"/>
                      <a:ext cx="3483282" cy="2746258"/>
                    </a:xfrm>
                    <a:prstGeom prst="rect">
                      <a:avLst/>
                    </a:prstGeom>
                    <a:noFill/>
                    <a:ln w="9525">
                      <a:noFill/>
                      <a:headEnd/>
                      <a:tailEnd/>
                    </a:ln>
                  </pic:spPr>
                </pic:pic>
              </a:graphicData>
            </a:graphic>
          </wp:inline>
        </w:drawing>
      </w:r>
    </w:p>
    <w:bookmarkEnd w:id="70"/>
    <w:p>
      <w:pPr>
        <w:pStyle w:val="Piedeimagen"/>
      </w:pPr>
      <w:r>
        <w:t xml:space="preserve">Fuente: elaboración propia a partir de</w:t>
      </w:r>
      <w:r>
        <w:t xml:space="preserve"> </w:t>
      </w:r>
      <w:r>
        <w:rPr>
          <w:smallCaps/>
        </w:rPr>
        <w:t xml:space="preserve">Bator</w:t>
      </w:r>
      <w:r>
        <w:t xml:space="preserve"> </w:t>
      </w:r>
      <w:r>
        <w:t xml:space="preserve">(</w:t>
      </w:r>
      <w:hyperlink w:anchor="ref_Bator1957Simple">
        <w:r>
          <w:rPr>
            <w:rStyle w:val="Hyperlink"/>
          </w:rPr>
          <w:t xml:space="preserve">1957</w:t>
        </w:r>
      </w:hyperlink>
      <w:r>
        <w:t xml:space="preserve">)</w:t>
      </w:r>
      <w:r>
        <w:t xml:space="preserve">.</w:t>
      </w:r>
    </w:p>
    <w:bookmarkEnd w:id="71"/>
    <w:bookmarkEnd w:id="72"/>
    <w:bookmarkStart w:id="78" w:name="sec_valoracion_pareto"/>
    <w:p>
      <w:pPr>
        <w:pStyle w:val="Heading2"/>
      </w:pPr>
      <w:r>
        <w:t xml:space="preserve">I.3.</w:t>
      </w:r>
      <w:r>
        <w:t xml:space="preserve"> </w:t>
      </w:r>
      <w:r>
        <w:t xml:space="preserve">Valoración del criterio de</w:t>
      </w:r>
      <w:r>
        <w:t xml:space="preserve"> </w:t>
      </w:r>
      <w:r>
        <w:rPr>
          <w:smallCaps/>
        </w:rPr>
        <w:t xml:space="preserve">Pareto</w:t>
      </w:r>
    </w:p>
    <w:p>
      <w:pPr>
        <w:pStyle w:val="FirstParagraph"/>
        <w:keepNext/>
      </w:pPr>
      <w:r>
        <w:t xml:space="preserve">Una vez obtenidas las condiciones del óptimo, valoramos el criterio que las sostiene.</w:t>
      </w:r>
    </w:p>
    <w:p>
      <w:pPr>
        <w:keepNext/>
        <w:numPr>
          <w:ilvl w:val="0"/>
          <w:numId w:val="1035"/>
        </w:numPr>
      </w:pPr>
      <w:r>
        <w:rPr>
          <w:i/>
          <w:iCs/>
        </w:rPr>
        <w:t xml:space="preserve">Ventajas</w:t>
      </w:r>
      <w:r>
        <w:t xml:space="preserve">:</w:t>
      </w:r>
    </w:p>
    <w:p>
      <w:pPr>
        <w:numPr>
          <w:ilvl w:val="1"/>
          <w:numId w:val="1036"/>
        </w:numPr>
      </w:pPr>
      <w:r>
        <w:t xml:space="preserve">es</w:t>
      </w:r>
      <w:r>
        <w:t xml:space="preserve"> </w:t>
      </w:r>
      <w:r>
        <w:rPr>
          <w:i/>
          <w:iCs/>
        </w:rPr>
        <w:t xml:space="preserve">ordinal</w:t>
      </w:r>
      <w:r>
        <w:t xml:space="preserve">: no exige comparar utilidades entre personas;</w:t>
      </w:r>
    </w:p>
    <w:p>
      <w:pPr>
        <w:numPr>
          <w:ilvl w:val="1"/>
          <w:numId w:val="1036"/>
        </w:numPr>
      </w:pPr>
      <w:r>
        <w:t xml:space="preserve">se basa en</w:t>
      </w:r>
      <w:r>
        <w:t xml:space="preserve"> </w:t>
      </w:r>
      <w:r>
        <w:rPr>
          <w:i/>
          <w:iCs/>
        </w:rPr>
        <w:t xml:space="preserve">pocos juicios de valor</w:t>
      </w:r>
      <w:r>
        <w:t xml:space="preserve">, generalmente aceptados, y parte de una noción mínima: no deben desperdiciarse recursos;</w:t>
      </w:r>
    </w:p>
    <w:p>
      <w:pPr>
        <w:numPr>
          <w:ilvl w:val="1"/>
          <w:numId w:val="1036"/>
        </w:numPr>
      </w:pPr>
      <w:r>
        <w:t xml:space="preserve">permite</w:t>
      </w:r>
      <w:r>
        <w:t xml:space="preserve"> </w:t>
      </w:r>
      <w:r>
        <w:rPr>
          <w:i/>
          <w:iCs/>
        </w:rPr>
        <w:t xml:space="preserve">valorar el mercado competitivo</w:t>
      </w:r>
      <w:r>
        <w:t xml:space="preserve"> </w:t>
      </w:r>
      <w:r>
        <w:t xml:space="preserve">como mecanismo de asignación (bloque </w:t>
      </w:r>
      <w:hyperlink w:anchor="sec_teoremas">
        <w:r>
          <w:rPr>
            <w:rStyle w:val="Hyperlink"/>
          </w:rPr>
          <w:t xml:space="preserve">II</w:t>
        </w:r>
      </w:hyperlink>
      <w:r>
        <w:t xml:space="preserve">).</w:t>
      </w:r>
    </w:p>
    <w:p>
      <w:pPr>
        <w:keepNext/>
        <w:numPr>
          <w:ilvl w:val="0"/>
          <w:numId w:val="1035"/>
        </w:numPr>
      </w:pPr>
      <w:r>
        <w:rPr>
          <w:i/>
          <w:iCs/>
        </w:rPr>
        <w:t xml:space="preserve">Críticas</w:t>
      </w:r>
      <w:r>
        <w:t xml:space="preserve">:</w:t>
      </w:r>
    </w:p>
    <w:p>
      <w:pPr>
        <w:numPr>
          <w:ilvl w:val="1"/>
          <w:numId w:val="1037"/>
        </w:numPr>
      </w:pPr>
      <w:r>
        <w:rPr>
          <w:i/>
          <w:iCs/>
        </w:rPr>
        <w:t xml:space="preserve">es estático</w:t>
      </w:r>
      <w:r>
        <w:t xml:space="preserve">: la escuela austriaca prefiere la</w:t>
      </w:r>
      <w:r>
        <w:t xml:space="preserve"> </w:t>
      </w:r>
      <w:r>
        <w:rPr>
          <w:i/>
          <w:iCs/>
        </w:rPr>
        <w:t xml:space="preserve">eficiencia dinámica</w:t>
      </w:r>
      <w:r>
        <w:t xml:space="preserve">, la capacidad del sistema para descubrir oportunidades y desplazar la FPP hacia fuera</w:t>
      </w:r>
      <w:r>
        <w:t xml:space="preserve"> </w:t>
      </w:r>
      <w:r>
        <w:t xml:space="preserve">(</w:t>
      </w:r>
      <w:hyperlink w:anchor="ref_HuertaDeSoto2004Eficiencia">
        <w:r>
          <w:rPr>
            <w:rStyle w:val="Hyperlink"/>
            <w:smallCaps/>
          </w:rPr>
          <w:t xml:space="preserve">Huerta de Soto</w:t>
        </w:r>
        <w:r>
          <w:rPr>
            <w:rStyle w:val="Hyperlink"/>
          </w:rPr>
          <w:t xml:space="preserve">, 2004</w:t>
        </w:r>
      </w:hyperlink>
      <w:r>
        <w:t xml:space="preserve">)</w:t>
      </w:r>
      <w:r>
        <w:t xml:space="preserve">;</w:t>
      </w:r>
    </w:p>
    <w:p>
      <w:pPr>
        <w:numPr>
          <w:ilvl w:val="1"/>
          <w:numId w:val="1037"/>
        </w:numPr>
      </w:pPr>
      <w:r>
        <w:rPr>
          <w:i/>
          <w:iCs/>
        </w:rPr>
        <w:t xml:space="preserve">favorece el</w:t>
      </w:r>
      <w:r>
        <w:rPr>
          <w:i/>
          <w:iCs/>
        </w:rPr>
        <w:t xml:space="preserve"> </w:t>
      </w:r>
      <w:r>
        <w:rPr>
          <w:i/>
          <w:i/>
          <w:iCs/>
          <w:iCs/>
        </w:rPr>
        <w:t xml:space="preserve">statu quo</w:t>
      </w:r>
      <w:r>
        <w:t xml:space="preserve">: exigir que nadie empeore equivale a dar a cada individuo un derecho de veto (regla de unanimidad), y casi ninguna política lo supera;</w:t>
      </w:r>
    </w:p>
    <w:p>
      <w:pPr>
        <w:numPr>
          <w:ilvl w:val="1"/>
          <w:numId w:val="1037"/>
        </w:numPr>
      </w:pPr>
      <w:r>
        <w:rPr>
          <w:i/>
          <w:iCs/>
        </w:rPr>
        <w:t xml:space="preserve">es independiente del proceso</w:t>
      </w:r>
      <w:r>
        <w:t xml:space="preserve">: vale igual una asignación decidida democráticamente que una impuesta;</w:t>
      </w:r>
    </w:p>
    <w:p>
      <w:pPr>
        <w:numPr>
          <w:ilvl w:val="1"/>
          <w:numId w:val="1037"/>
        </w:numPr>
      </w:pPr>
      <w:r>
        <w:rPr>
          <w:i/>
          <w:iCs/>
        </w:rPr>
        <w:t xml:space="preserve">ignora la distribución</w:t>
      </w:r>
      <w:r>
        <w:t xml:space="preserve">:</w:t>
      </w:r>
      <w:r>
        <w:rPr>
          <w:rStyle w:val="FootnoteReference"/>
        </w:rPr>
        <w:footnoteReference w:id="73"/>
      </w:r>
      <w:r>
        <w:t xml:space="preserve"> </w:t>
      </w:r>
      <w:r>
        <w:t xml:space="preserve">la asignación en la que uno lo tiene todo es un óptimo, porque para que mejore el que no tiene nada tiene que empeorar el otro. Como advierte</w:t>
      </w:r>
      <w:r>
        <w:t xml:space="preserve"> </w:t>
      </w:r>
      <w:r>
        <w:rPr>
          <w:smallCaps/>
        </w:rPr>
        <w:t xml:space="preserve">Sen</w:t>
      </w:r>
      <w:r>
        <w:t xml:space="preserve"> </w:t>
      </w:r>
      <w:r>
        <w:t xml:space="preserve">(</w:t>
      </w:r>
      <w:hyperlink w:anchor="ref_Sen1970Collective">
        <w:r>
          <w:rPr>
            <w:rStyle w:val="Hyperlink"/>
          </w:rPr>
          <w:t xml:space="preserve">1970</w:t>
        </w:r>
      </w:hyperlink>
      <w:r>
        <w:t xml:space="preserve">)</w:t>
      </w:r>
      <w:r>
        <w:t xml:space="preserve">, una economía puede ser óptima en el sentido de</w:t>
      </w:r>
      <w:r>
        <w:t xml:space="preserve"> </w:t>
      </w:r>
      <w:r>
        <w:rPr>
          <w:smallCaps/>
        </w:rPr>
        <w:t xml:space="preserve">Pareto</w:t>
      </w:r>
      <w:r>
        <w:t xml:space="preserve"> </w:t>
      </w:r>
      <w:r>
        <w:t xml:space="preserve">aunque unos vivan en el lujo y otros al borde de la inanición;</w:t>
      </w:r>
      <w:r>
        <w:rPr>
          <w:rStyle w:val="FootnoteReference"/>
        </w:rPr>
        <w:footnoteReference w:id="74"/>
      </w:r>
    </w:p>
    <w:p>
      <w:pPr>
        <w:numPr>
          <w:ilvl w:val="1"/>
          <w:numId w:val="1037"/>
        </w:numPr>
      </w:pPr>
      <w:r>
        <w:rPr>
          <w:i/>
          <w:iCs/>
        </w:rPr>
        <w:t xml:space="preserve">es incompleto</w:t>
      </w:r>
      <w:r>
        <w:t xml:space="preserve">, posiblemente su principal inconveniente: no ordena los infinitos óptimos de la GFPU, ni permite comparar un punto eficiente con uno ineficiente que no esté por debajo y a la izquierda de él.</w:t>
      </w:r>
      <w:r>
        <w:rPr>
          <w:rStyle w:val="FootnoteReference"/>
        </w:rPr>
        <w:footnoteReference w:id="77"/>
      </w:r>
    </w:p>
    <w:p>
      <w:pPr>
        <w:keepNext/>
        <w:numPr>
          <w:ilvl w:val="0"/>
          <w:numId w:val="1035"/>
        </w:numPr>
      </w:pPr>
      <w:r>
        <w:rPr>
          <w:i/>
          <w:iCs/>
        </w:rPr>
        <w:t xml:space="preserve">Respuestas a la incompletitud</w:t>
      </w:r>
      <w:r>
        <w:t xml:space="preserve">: en los años 30 y 40, la nueva economía del bienestar busca ordenar los óptimos sin comparar utilidades por 2 vías:</w:t>
      </w:r>
    </w:p>
    <w:p>
      <w:pPr>
        <w:numPr>
          <w:ilvl w:val="1"/>
          <w:numId w:val="1038"/>
        </w:numPr>
      </w:pPr>
      <w:r>
        <w:t xml:space="preserve">la</w:t>
      </w:r>
      <w:r>
        <w:t xml:space="preserve"> </w:t>
      </w:r>
      <w:r>
        <w:rPr>
          <w:i/>
          <w:iCs/>
        </w:rPr>
        <w:t xml:space="preserve">neoparetiana</w:t>
      </w:r>
      <w:r>
        <w:t xml:space="preserve"> </w:t>
      </w:r>
      <w:r>
        <w:t xml:space="preserve">de la London School of Economics, con los</w:t>
      </w:r>
      <w:r>
        <w:t xml:space="preserve"> </w:t>
      </w:r>
      <w:r>
        <w:rPr>
          <w:b/>
          <w:bCs/>
        </w:rPr>
        <w:t xml:space="preserve">criterios de compensación</w:t>
      </w:r>
      <w:r>
        <w:t xml:space="preserve">: un cambio es una mejora si los ganadores</w:t>
      </w:r>
      <w:r>
        <w:t xml:space="preserve"> </w:t>
      </w:r>
      <w:r>
        <w:rPr>
          <w:i/>
          <w:iCs/>
        </w:rPr>
        <w:t xml:space="preserve">podrían</w:t>
      </w:r>
      <w:r>
        <w:t xml:space="preserve"> </w:t>
      </w:r>
      <w:r>
        <w:t xml:space="preserve">compensar a los perdedores y seguir ganando</w:t>
      </w:r>
      <w:r>
        <w:t xml:space="preserve"> </w:t>
      </w:r>
      <w:r>
        <w:t xml:space="preserve">(</w:t>
      </w:r>
      <w:hyperlink w:anchor="ref_Kaldor1939Welfare">
        <w:r>
          <w:rPr>
            <w:rStyle w:val="Hyperlink"/>
            <w:smallCaps/>
          </w:rPr>
          <w:t xml:space="preserve">Kaldor</w:t>
        </w:r>
        <w:r>
          <w:rPr>
            <w:rStyle w:val="Hyperlink"/>
          </w:rPr>
          <w:t xml:space="preserve">, 1939</w:t>
        </w:r>
      </w:hyperlink>
      <w:r>
        <w:t xml:space="preserve">;</w:t>
      </w:r>
      <w:r>
        <w:t xml:space="preserve"> </w:t>
      </w:r>
      <w:hyperlink w:anchor="ref_Hicks1939Foundations">
        <w:r>
          <w:rPr>
            <w:rStyle w:val="Hyperlink"/>
            <w:smallCaps/>
          </w:rPr>
          <w:t xml:space="preserve">Hicks</w:t>
        </w:r>
        <w:r>
          <w:rPr>
            <w:rStyle w:val="Hyperlink"/>
          </w:rPr>
          <w:t xml:space="preserve">, 1939</w:t>
        </w:r>
      </w:hyperlink>
      <w:r>
        <w:t xml:space="preserve">)</w:t>
      </w:r>
      <w:r>
        <w:t xml:space="preserve">. La compensación es potencial, no efectiva, y los criterios pueden contradecirse</w:t>
      </w:r>
      <w:r>
        <w:t xml:space="preserve"> </w:t>
      </w:r>
      <w:r>
        <w:t xml:space="preserve">(</w:t>
      </w:r>
      <w:hyperlink w:anchor="ref_Scitovsky1941Note">
        <w:r>
          <w:rPr>
            <w:rStyle w:val="Hyperlink"/>
            <w:smallCaps/>
          </w:rPr>
          <w:t xml:space="preserve">Scitovsky</w:t>
        </w:r>
        <w:r>
          <w:rPr>
            <w:rStyle w:val="Hyperlink"/>
          </w:rPr>
          <w:t xml:space="preserve">, 1941</w:t>
        </w:r>
      </w:hyperlink>
      <w:r>
        <w:t xml:space="preserve">)</w:t>
      </w:r>
      <w:r>
        <w:t xml:space="preserve">; se desarrollan en el anexo </w:t>
      </w:r>
      <w:hyperlink w:anchor="anexo_compensacion">
        <w:r>
          <w:rPr>
            <w:rStyle w:val="Hyperlink"/>
          </w:rPr>
          <w:t xml:space="preserve">A</w:t>
        </w:r>
      </w:hyperlink>
      <w:r>
        <w:t xml:space="preserve"> </w:t>
      </w:r>
      <w:r>
        <w:t xml:space="preserve">y se aplican en el análisis coste-beneficio</w:t>
      </w:r>
      <w:r>
        <w:t xml:space="preserve"> </w:t>
      </w:r>
      <w:hyperlink r:id="rId23">
        <w:r>
          <w:rPr>
            <w:rStyle w:val="Referenciaatema"/>
          </w:rPr>
          <w:t xml:space="preserve">[ver tema 3.A.9]</w:t>
        </w:r>
      </w:hyperlink>
      <w:r>
        <w:t xml:space="preserve">;</w:t>
      </w:r>
    </w:p>
    <w:p>
      <w:pPr>
        <w:numPr>
          <w:ilvl w:val="1"/>
          <w:numId w:val="1038"/>
        </w:numPr>
      </w:pPr>
      <w:r>
        <w:t xml:space="preserve">la</w:t>
      </w:r>
      <w:r>
        <w:t xml:space="preserve"> </w:t>
      </w:r>
      <w:r>
        <w:rPr>
          <w:i/>
          <w:iCs/>
        </w:rPr>
        <w:t xml:space="preserve">neoutilitarista</w:t>
      </w:r>
      <w:r>
        <w:t xml:space="preserve"> </w:t>
      </w:r>
      <w:r>
        <w:t xml:space="preserve">de Harvard, con la función de bienestar social de</w:t>
      </w:r>
      <w:r>
        <w:t xml:space="preserve"> </w:t>
      </w:r>
      <w:r>
        <w:rPr>
          <w:smallCaps/>
        </w:rPr>
        <w:t xml:space="preserve">Bergson</w:t>
      </w:r>
      <w:r>
        <w:t xml:space="preserve"> </w:t>
      </w:r>
      <w:r>
        <w:t xml:space="preserve">(1938) y</w:t>
      </w:r>
      <w:r>
        <w:t xml:space="preserve"> </w:t>
      </w:r>
      <w:r>
        <w:rPr>
          <w:smallCaps/>
        </w:rPr>
        <w:t xml:space="preserve">Samuelson</w:t>
      </w:r>
      <w:r>
        <w:t xml:space="preserve"> </w:t>
      </w:r>
      <w:r>
        <w:t xml:space="preserve">(1947), que elige entre los óptimos con juicios de valor explícitos</w:t>
      </w:r>
      <w:r>
        <w:t xml:space="preserve"> </w:t>
      </w:r>
      <w:hyperlink r:id="rId66">
        <w:r>
          <w:rPr>
            <w:rStyle w:val="Referenciaatema"/>
          </w:rPr>
          <w:t xml:space="preserve">[ver tema 3.A.24]</w:t>
        </w:r>
      </w:hyperlink>
      <w:r>
        <w:t xml:space="preserve">.</w:t>
      </w:r>
    </w:p>
    <w:p>
      <w:pPr>
        <w:numPr>
          <w:ilvl w:val="0"/>
          <w:numId w:val="1035"/>
        </w:numPr>
      </w:pPr>
      <w:r>
        <w:rPr>
          <w:i/>
          <w:iCs/>
        </w:rPr>
        <w:t xml:space="preserve">Recapitulando</w:t>
      </w:r>
      <w:r>
        <w:t xml:space="preserve">: el óptimo económico exige igualar las relaciones marginales de todos los agentes, (</w:t>
      </w:r>
      <w:hyperlink w:anchor="eq_condiciones_pareto">
        <w:r>
          <w:rPr>
            <w:rStyle w:val="Hyperlink"/>
          </w:rPr>
          <w:t xml:space="preserve">2</w:t>
        </w:r>
      </w:hyperlink>
      <w:r>
        <w:t xml:space="preserve">), y lo puede calcular un planificador que lo sepa todo. Pasamos ahora a la pregunta central del tema: ¿lo alcanza el mercado sin planificador?</w:t>
      </w:r>
    </w:p>
    <w:bookmarkEnd w:id="78"/>
    <w:bookmarkEnd w:id="79"/>
    <w:bookmarkStart w:id="126" w:name="sec_teoremas"/>
    <w:p>
      <w:pPr>
        <w:pStyle w:val="Heading1"/>
      </w:pPr>
      <w:r>
        <w:t xml:space="preserve">II.</w:t>
      </w:r>
      <w:r>
        <w:t xml:space="preserve"> </w:t>
      </w:r>
      <w:r>
        <w:t xml:space="preserve">Teoremas fundamentales de la economía del bienestar</w:t>
      </w:r>
      <w:r>
        <w:t xml:space="preserve"> </w:t>
      </w:r>
      <w:r>
        <w:rPr>
          <w:rStyle w:val="Minutos"/>
        </w:rPr>
        <w:t xml:space="preserve">10′</w:t>
      </w:r>
    </w:p>
    <w:p>
      <w:pPr>
        <w:numPr>
          <w:ilvl w:val="0"/>
          <w:numId w:val="1039"/>
        </w:numPr>
      </w:pPr>
      <w:r>
        <w:rPr>
          <w:i/>
          <w:iCs/>
        </w:rPr>
        <w:t xml:space="preserve">Idea</w:t>
      </w:r>
      <w:r>
        <w:t xml:space="preserve">: una vez caracterizados los óptimos sin precios, pasamos a la pregunta que da título al tema: ¿qué relación hay entre el equilibrio general competitivo y el óptimo de</w:t>
      </w:r>
      <w:r>
        <w:t xml:space="preserve"> </w:t>
      </w:r>
      <w:r>
        <w:rPr>
          <w:smallCaps/>
        </w:rPr>
        <w:t xml:space="preserve">Pareto</w:t>
      </w:r>
      <w:r>
        <w:t xml:space="preserve">?</w:t>
      </w:r>
    </w:p>
    <w:p>
      <w:pPr>
        <w:keepNext/>
        <w:numPr>
          <w:ilvl w:val="0"/>
          <w:numId w:val="1039"/>
        </w:numPr>
      </w:pPr>
      <w:r>
        <w:rPr>
          <w:i/>
          <w:iCs/>
        </w:rPr>
        <w:t xml:space="preserve">Conclusión anticipada</w:t>
      </w:r>
      <w:r>
        <w:t xml:space="preserve">: se corresponden en los 2 sentidos.</w:t>
      </w:r>
    </w:p>
    <w:p>
      <w:pPr>
        <w:numPr>
          <w:ilvl w:val="1"/>
          <w:numId w:val="1040"/>
        </w:numPr>
      </w:pPr>
      <w:r>
        <w:t xml:space="preserve">Todo equilibrio competitivo es un óptimo: es el</w:t>
      </w:r>
      <w:r>
        <w:t xml:space="preserve"> </w:t>
      </w:r>
      <w:r>
        <w:rPr>
          <w:b/>
          <w:bCs/>
        </w:rPr>
        <w:t xml:space="preserve">primer teorema fundamental de la economía del bienestar</w:t>
      </w:r>
      <w:r>
        <w:t xml:space="preserve"> </w:t>
      </w:r>
      <w:r>
        <w:t xml:space="preserve">(1TFEB).</w:t>
      </w:r>
    </w:p>
    <w:p>
      <w:pPr>
        <w:numPr>
          <w:ilvl w:val="1"/>
          <w:numId w:val="1040"/>
        </w:numPr>
      </w:pPr>
      <w:r>
        <w:t xml:space="preserve">Todo óptimo puede ser un equilibrio competitivo si antes se redistribuyen las dotaciones: es el</w:t>
      </w:r>
      <w:r>
        <w:t xml:space="preserve"> </w:t>
      </w:r>
      <w:r>
        <w:rPr>
          <w:b/>
          <w:bCs/>
        </w:rPr>
        <w:t xml:space="preserve">segundo teorema fundamental de la economía del bienestar</w:t>
      </w:r>
      <w:r>
        <w:t xml:space="preserve"> </w:t>
      </w:r>
      <w:r>
        <w:t xml:space="preserve">(2TFEB).</w:t>
      </w:r>
    </w:p>
    <w:p>
      <w:pPr>
        <w:numPr>
          <w:ilvl w:val="0"/>
          <w:numId w:val="1000"/>
        </w:numPr>
      </w:pPr>
      <w:r>
        <w:t xml:space="preserve">Pero cada sentido exige supuestos distintos, y en esos supuestos está la política económica.</w:t>
      </w:r>
    </w:p>
    <w:p>
      <w:pPr>
        <w:keepNext/>
        <w:numPr>
          <w:ilvl w:val="0"/>
          <w:numId w:val="1039"/>
        </w:numPr>
      </w:pPr>
      <w:r>
        <w:rPr>
          <w:i/>
          <w:iCs/>
        </w:rPr>
        <w:t xml:space="preserve">El equilibrio de referencia</w:t>
      </w:r>
      <w:r>
        <w:t xml:space="preserve"> </w:t>
      </w:r>
      <w:hyperlink r:id="rId26">
        <w:r>
          <w:rPr>
            <w:rStyle w:val="Referenciaatema"/>
          </w:rPr>
          <w:t xml:space="preserve">[ver tema 3.A.21]</w:t>
        </w:r>
      </w:hyperlink>
      <w:r>
        <w:t xml:space="preserve">: un</w:t>
      </w:r>
      <w:r>
        <w:t xml:space="preserve"> </w:t>
      </w:r>
      <w:r>
        <w:rPr>
          <w:b/>
          <w:bCs/>
        </w:rPr>
        <w:t xml:space="preserve">equilibrio walrasiano</w:t>
      </w:r>
      <w:r>
        <w:t xml:space="preserve"> </w:t>
      </w:r>
      <w:r>
        <w:t xml:space="preserve">es un vector de precios</w:t>
      </w:r>
      <w:r>
        <w:t xml:space="preserve"> </w:t>
      </w:r>
      <m:oMath>
        <m:sSup>
          <m:e>
            <m:acc>
              <m:accPr>
                <m:chr m:val="⃗"/>
              </m:accPr>
              <m:e>
                <m:r>
                  <m:t>p</m:t>
                </m:r>
              </m:e>
            </m:acc>
          </m:e>
          <m:sup>
            <m:r>
              <m:rPr>
                <m:sty m:val="p"/>
              </m:rPr>
              <m:t>*</m:t>
            </m:r>
          </m:sup>
        </m:sSup>
      </m:oMath>
      <w:r>
        <w:t xml:space="preserve"> </w:t>
      </w:r>
      <w:r>
        <w:t xml:space="preserve">y una asignación</w:t>
      </w:r>
      <w:r>
        <w:t xml:space="preserve"> </w:t>
      </w:r>
      <m:oMath>
        <m:d>
          <m:dPr>
            <m:begChr m:val="("/>
            <m:sepChr m:val=""/>
            <m:endChr m:val=")"/>
            <m:grow/>
          </m:dPr>
          <m:e>
            <m:sSubSup>
              <m:e>
                <m:acc>
                  <m:accPr>
                    <m:chr m:val="⃗"/>
                  </m:accPr>
                  <m:e>
                    <m:r>
                      <m:t>x</m:t>
                    </m:r>
                  </m:e>
                </m:acc>
              </m:e>
              <m:sub>
                <m:r>
                  <m:t>i</m:t>
                </m:r>
              </m:sub>
              <m:sup>
                <m:r>
                  <m:rPr>
                    <m:sty m:val="p"/>
                  </m:rPr>
                  <m:t>*</m:t>
                </m:r>
              </m:sup>
            </m:sSubSup>
            <m:r>
              <m:rPr>
                <m:sty m:val="p"/>
              </m:rPr>
              <m:t>,</m:t>
            </m:r>
            <m:sSubSup>
              <m:e>
                <m:acc>
                  <m:accPr>
                    <m:chr m:val="⃗"/>
                  </m:accPr>
                  <m:e>
                    <m:r>
                      <m:t>y</m:t>
                    </m:r>
                  </m:e>
                </m:acc>
              </m:e>
              <m:sub>
                <m:r>
                  <m:t>j</m:t>
                </m:r>
              </m:sub>
              <m:sup>
                <m:r>
                  <m:rPr>
                    <m:sty m:val="p"/>
                  </m:rPr>
                  <m:t>*</m:t>
                </m:r>
              </m:sup>
            </m:sSubSup>
          </m:e>
        </m:d>
      </m:oMath>
      <w:r>
        <w:t xml:space="preserve"> </w:t>
      </w:r>
      <w:r>
        <w:t xml:space="preserve">tales que:</w:t>
      </w:r>
    </w:p>
    <w:p>
      <w:pPr>
        <w:numPr>
          <w:ilvl w:val="1"/>
          <w:numId w:val="1041"/>
        </w:numPr>
      </w:pPr>
      <w:r>
        <w:t xml:space="preserve">cada empresa maximiza su beneficio a esos precios:</w:t>
      </w:r>
      <w:r>
        <w:t xml:space="preserve"> </w:t>
      </w:r>
      <m:oMath>
        <m:sSubSup>
          <m:e>
            <m:acc>
              <m:accPr>
                <m:chr m:val="⃗"/>
              </m:accPr>
              <m:e>
                <m:r>
                  <m:t>y</m:t>
                </m:r>
              </m:e>
            </m:acc>
          </m:e>
          <m:sub>
            <m:r>
              <m:t>j</m:t>
            </m:r>
          </m:sub>
          <m:sup>
            <m:r>
              <m:rPr>
                <m:sty m:val="p"/>
              </m:rPr>
              <m:t>*</m:t>
            </m:r>
          </m:sup>
        </m:sSubSup>
      </m:oMath>
      <w:r>
        <w:t xml:space="preserve"> </w:t>
      </w:r>
      <w:r>
        <w:t xml:space="preserve">maximiza</w:t>
      </w:r>
      <w:r>
        <w:t xml:space="preserve"> </w:t>
      </w:r>
      <m:oMath>
        <m:sSup>
          <m:e>
            <m:acc>
              <m:accPr>
                <m:chr m:val="⃗"/>
              </m:accPr>
              <m:e>
                <m:r>
                  <m:t>p</m:t>
                </m:r>
              </m:e>
            </m:acc>
          </m:e>
          <m:sup>
            <m:r>
              <m:rPr>
                <m:sty m:val="p"/>
              </m:rPr>
              <m:t>*</m:t>
            </m:r>
          </m:sup>
        </m:sSup>
        <m:r>
          <m:rPr>
            <m:sty m:val="p"/>
          </m:rPr>
          <m:t>⋅</m:t>
        </m:r>
        <m:sSub>
          <m:e>
            <m:acc>
              <m:accPr>
                <m:chr m:val="⃗"/>
              </m:accPr>
              <m:e>
                <m:r>
                  <m:t>y</m:t>
                </m:r>
              </m:e>
            </m:acc>
          </m:e>
          <m:sub>
            <m:r>
              <m:t>j</m:t>
            </m:r>
          </m:sub>
        </m:sSub>
      </m:oMath>
      <w:r>
        <w:t xml:space="preserve"> </w:t>
      </w:r>
      <w:r>
        <w:t xml:space="preserve">en</w:t>
      </w:r>
      <w:r>
        <w:t xml:space="preserve"> </w:t>
      </w:r>
      <m:oMath>
        <m:sSub>
          <m:e>
            <m:r>
              <m:rPr>
                <m:sty m:val="p"/>
                <m:scr m:val="script"/>
              </m:rPr>
              <m:t>Y</m:t>
            </m:r>
          </m:e>
          <m:sub>
            <m:r>
              <m:t>j</m:t>
            </m:r>
          </m:sub>
        </m:sSub>
      </m:oMath>
      <w:r>
        <w:t xml:space="preserve">;</w:t>
      </w:r>
    </w:p>
    <w:p>
      <w:pPr>
        <w:numPr>
          <w:ilvl w:val="1"/>
          <w:numId w:val="1041"/>
        </w:numPr>
      </w:pPr>
      <w:r>
        <w:t xml:space="preserve">cada consumidor maximiza su utilidad con su renta,</w:t>
      </w:r>
      <w:r>
        <w:t xml:space="preserve"> </w:t>
      </w:r>
      <m:oMath>
        <m:sSub>
          <m:e>
            <m:bar>
              <m:barPr>
                <m:pos m:val="top"/>
              </m:barPr>
              <m:e>
                <m:r>
                  <m:t>W</m:t>
                </m:r>
              </m:e>
            </m:bar>
          </m:e>
          <m:sub>
            <m:r>
              <m:t>i</m:t>
            </m:r>
          </m:sub>
        </m:sSub>
        <m:r>
          <m:rPr>
            <m:sty m:val="p"/>
          </m:rPr>
          <m:t>=</m:t>
        </m:r>
        <m:sSup>
          <m:e>
            <m:acc>
              <m:accPr>
                <m:chr m:val="⃗"/>
              </m:accPr>
              <m:e>
                <m:r>
                  <m:t>p</m:t>
                </m:r>
              </m:e>
            </m:acc>
          </m:e>
          <m:sup>
            <m:r>
              <m:rPr>
                <m:sty m:val="p"/>
              </m:rPr>
              <m:t>*</m:t>
            </m:r>
          </m:sup>
        </m:sSup>
        <m:r>
          <m:rPr>
            <m:sty m:val="p"/>
          </m:rPr>
          <m:t>⋅</m:t>
        </m:r>
        <m:sSub>
          <m:e>
            <m:acc>
              <m:accPr>
                <m:chr m:val="⃗"/>
              </m:accPr>
              <m:e>
                <m:r>
                  <m:t>ω</m:t>
                </m:r>
              </m:e>
            </m:acc>
          </m:e>
          <m:sub>
            <m:r>
              <m:t>i</m:t>
            </m:r>
          </m:sub>
        </m:sSub>
        <m:r>
          <m:rPr>
            <m:sty m:val="p"/>
          </m:rPr>
          <m:t>+</m:t>
        </m:r>
        <m:nary>
          <m:naryPr>
            <m:chr m:val="∑"/>
            <m:limLoc m:val="undOvr"/>
            <m:subHide m:val="off"/>
            <m:supHide m:val="on"/>
          </m:naryPr>
          <m:sub>
            <m:r>
              <m:t>j</m:t>
            </m:r>
          </m:sub>
          <m:sup>
            <m:r>
              <m:t>​</m:t>
            </m:r>
          </m:sup>
          <m:e>
            <m:sSub>
              <m:e>
                <m:r>
                  <m:t>θ</m:t>
                </m:r>
              </m:e>
              <m:sub>
                <m:r>
                  <m:t>i</m:t>
                </m:r>
                <m:r>
                  <m:t>j</m:t>
                </m:r>
              </m:sub>
            </m:sSub>
          </m:e>
        </m:nary>
        <m:r>
          <m:t> </m:t>
        </m:r>
        <m:sSup>
          <m:e>
            <m:acc>
              <m:accPr>
                <m:chr m:val="⃗"/>
              </m:accPr>
              <m:e>
                <m:r>
                  <m:t>p</m:t>
                </m:r>
              </m:e>
            </m:acc>
          </m:e>
          <m:sup>
            <m:r>
              <m:rPr>
                <m:sty m:val="p"/>
              </m:rPr>
              <m:t>*</m:t>
            </m:r>
          </m:sup>
        </m:sSup>
        <m:r>
          <m:rPr>
            <m:sty m:val="p"/>
          </m:rPr>
          <m:t>⋅</m:t>
        </m:r>
        <m:sSubSup>
          <m:e>
            <m:acc>
              <m:accPr>
                <m:chr m:val="⃗"/>
              </m:accPr>
              <m:e>
                <m:r>
                  <m:t>y</m:t>
                </m:r>
              </m:e>
            </m:acc>
          </m:e>
          <m:sub>
            <m:r>
              <m:t>j</m:t>
            </m:r>
          </m:sub>
          <m:sup>
            <m:r>
              <m:rPr>
                <m:sty m:val="p"/>
              </m:rPr>
              <m:t>*</m:t>
            </m:r>
          </m:sup>
        </m:sSubSup>
      </m:oMath>
      <w:r>
        <w:t xml:space="preserve">, donde</w:t>
      </w:r>
      <w:r>
        <w:t xml:space="preserve"> </w:t>
      </w:r>
      <m:oMath>
        <m:sSub>
          <m:e>
            <m:r>
              <m:t>θ</m:t>
            </m:r>
          </m:e>
          <m:sub>
            <m:r>
              <m:t>i</m:t>
            </m:r>
            <m:r>
              <m:t>j</m:t>
            </m:r>
          </m:sub>
        </m:sSub>
      </m:oMath>
      <w:r>
        <w:t xml:space="preserve"> </w:t>
      </w:r>
      <w:r>
        <w:t xml:space="preserve">es su participación en los beneficios de la empresa</w:t>
      </w:r>
      <w:r>
        <w:t xml:space="preserve"> </w:t>
      </w:r>
      <m:oMath>
        <m:r>
          <m:t>j</m:t>
        </m:r>
      </m:oMath>
      <w:r>
        <w:t xml:space="preserve">;</w:t>
      </w:r>
    </w:p>
    <w:p>
      <w:pPr>
        <w:numPr>
          <w:ilvl w:val="1"/>
          <w:numId w:val="1041"/>
        </w:numPr>
      </w:pPr>
      <w:r>
        <w:t xml:space="preserve">todos los mercados se vacían:</w:t>
      </w:r>
      <w:r>
        <w:t xml:space="preserve"> </w:t>
      </w:r>
      <m:oMath>
        <m:nary>
          <m:naryPr>
            <m:chr m:val="∑"/>
            <m:limLoc m:val="undOvr"/>
            <m:subHide m:val="off"/>
            <m:supHide m:val="on"/>
          </m:naryPr>
          <m:sub>
            <m:r>
              <m:t>i</m:t>
            </m:r>
          </m:sub>
          <m:sup>
            <m:r>
              <m:t>​</m:t>
            </m:r>
          </m:sup>
          <m:e>
            <m:sSubSup>
              <m:e>
                <m:acc>
                  <m:accPr>
                    <m:chr m:val="⃗"/>
                  </m:accPr>
                  <m:e>
                    <m:r>
                      <m:t>x</m:t>
                    </m:r>
                  </m:e>
                </m:acc>
              </m:e>
              <m:sub>
                <m:r>
                  <m:t>i</m:t>
                </m:r>
              </m:sub>
              <m:sup>
                <m:r>
                  <m:rPr>
                    <m:sty m:val="p"/>
                  </m:rPr>
                  <m:t>*</m:t>
                </m:r>
              </m:sup>
            </m:sSubSup>
          </m:e>
        </m:nary>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sSubSup>
              <m:e>
                <m:acc>
                  <m:accPr>
                    <m:chr m:val="⃗"/>
                  </m:accPr>
                  <m:e>
                    <m:r>
                      <m:t>y</m:t>
                    </m:r>
                  </m:e>
                </m:acc>
              </m:e>
              <m:sub>
                <m:r>
                  <m:t>j</m:t>
                </m:r>
              </m:sub>
              <m:sup>
                <m:r>
                  <m:rPr>
                    <m:sty m:val="p"/>
                  </m:rPr>
                  <m:t>*</m:t>
                </m:r>
              </m:sup>
            </m:sSubSup>
          </m:e>
        </m:nary>
      </m:oMath>
      <w:r>
        <w:t xml:space="preserve">.</w:t>
      </w:r>
    </w:p>
    <w:p>
      <w:pPr>
        <w:numPr>
          <w:ilvl w:val="0"/>
          <w:numId w:val="1000"/>
        </w:numPr>
      </w:pPr>
      <w:r>
        <w:t xml:space="preserve">Si a la renta de cada consumidor se suma una</w:t>
      </w:r>
      <w:r>
        <w:t xml:space="preserve"> </w:t>
      </w:r>
      <w:r>
        <w:rPr>
          <w:b/>
          <w:bCs/>
        </w:rPr>
        <w:t xml:space="preserve">transferencia de suma fija</w:t>
      </w:r>
      <w:r>
        <w:t xml:space="preserve"> </w:t>
      </w:r>
      <m:oMath>
        <m:sSub>
          <m:e>
            <m:r>
              <m:t>T</m:t>
            </m:r>
          </m:e>
          <m:sub>
            <m:r>
              <m:t>i</m:t>
            </m:r>
          </m:sub>
        </m:sSub>
      </m:oMath>
      <w:r>
        <w:t xml:space="preserve">, que no depende de lo que haga y con</w:t>
      </w:r>
      <w:r>
        <w:t xml:space="preserve"> </w:t>
      </w:r>
      <m:oMath>
        <m:nary>
          <m:naryPr>
            <m:chr m:val="∑"/>
            <m:limLoc m:val="undOvr"/>
            <m:subHide m:val="off"/>
            <m:supHide m:val="on"/>
          </m:naryPr>
          <m:sub>
            <m:r>
              <m:t>i</m:t>
            </m:r>
          </m:sub>
          <m:sup>
            <m:r>
              <m:t>​</m:t>
            </m:r>
          </m:sup>
          <m:e>
            <m:sSub>
              <m:e>
                <m:r>
                  <m:t>T</m:t>
                </m:r>
              </m:e>
              <m:sub>
                <m:r>
                  <m:t>i</m:t>
                </m:r>
              </m:sub>
            </m:sSub>
          </m:e>
        </m:nary>
        <m:r>
          <m:rPr>
            <m:sty m:val="p"/>
          </m:rPr>
          <m:t>=</m:t>
        </m:r>
        <m:r>
          <m:t>0</m:t>
        </m:r>
      </m:oMath>
      <w:r>
        <w:t xml:space="preserve">, se habla de</w:t>
      </w:r>
      <w:r>
        <w:t xml:space="preserve"> </w:t>
      </w:r>
      <w:r>
        <w:rPr>
          <w:i/>
          <w:iCs/>
        </w:rPr>
        <w:t xml:space="preserve">equilibrio con transferencias</w:t>
      </w:r>
      <w:r>
        <w:t xml:space="preserve">: es el instrumento del 2TFEB.</w:t>
      </w:r>
    </w:p>
    <w:p>
      <w:pPr>
        <w:numPr>
          <w:ilvl w:val="0"/>
          <w:numId w:val="1039"/>
        </w:numPr>
      </w:pPr>
      <w:r>
        <w:rPr>
          <w:i/>
          <w:iCs/>
        </w:rPr>
        <w:t xml:space="preserve">Origen</w:t>
      </w:r>
      <w:r>
        <w:t xml:space="preserve">: las condiciones marginales las formulan</w:t>
      </w:r>
      <w:r>
        <w:t xml:space="preserve"> </w:t>
      </w:r>
      <w:r>
        <w:rPr>
          <w:smallCaps/>
        </w:rPr>
        <w:t xml:space="preserve">Lerner</w:t>
      </w:r>
      <w:r>
        <w:t xml:space="preserve"> </w:t>
      </w:r>
      <w:r>
        <w:t xml:space="preserve">(</w:t>
      </w:r>
      <w:hyperlink w:anchor="ref_Lerner1934Economic">
        <w:r>
          <w:rPr>
            <w:rStyle w:val="Hyperlink"/>
          </w:rPr>
          <w:t xml:space="preserve">1934</w:t>
        </w:r>
      </w:hyperlink>
      <w:r>
        <w:t xml:space="preserve">,</w:t>
      </w:r>
      <w:r>
        <w:t xml:space="preserve"> </w:t>
      </w:r>
      <w:hyperlink w:anchor="ref_Lerner1944Economics">
        <w:r>
          <w:rPr>
            <w:rStyle w:val="Hyperlink"/>
          </w:rPr>
          <w:t xml:space="preserve">1944</w:t>
        </w:r>
      </w:hyperlink>
      <w:r>
        <w:t xml:space="preserve">)</w:t>
      </w:r>
      <w:r>
        <w:t xml:space="preserve"> </w:t>
      </w:r>
      <w:r>
        <w:t xml:space="preserve">y</w:t>
      </w:r>
      <w:r>
        <w:t xml:space="preserve"> </w:t>
      </w:r>
      <w:r>
        <w:rPr>
          <w:smallCaps/>
        </w:rPr>
        <w:t xml:space="preserve">Lange</w:t>
      </w:r>
      <w:r>
        <w:t xml:space="preserve"> </w:t>
      </w:r>
      <w:r>
        <w:t xml:space="preserve">(</w:t>
      </w:r>
      <w:hyperlink w:anchor="ref_Lange1942Foundations">
        <w:r>
          <w:rPr>
            <w:rStyle w:val="Hyperlink"/>
          </w:rPr>
          <w:t xml:space="preserve">1942</w:t>
        </w:r>
      </w:hyperlink>
      <w:r>
        <w:t xml:space="preserve">)</w:t>
      </w:r>
      <w:r>
        <w:t xml:space="preserve">, en el debate sobre el cálculo económico en el socialismo, y las demuestran matemáticamente</w:t>
      </w:r>
      <w:r>
        <w:t xml:space="preserve"> </w:t>
      </w:r>
      <w:r>
        <w:rPr>
          <w:smallCaps/>
        </w:rPr>
        <w:t xml:space="preserve">Hotelling</w:t>
      </w:r>
      <w:r>
        <w:t xml:space="preserve"> </w:t>
      </w:r>
      <w:r>
        <w:t xml:space="preserve">(</w:t>
      </w:r>
      <w:hyperlink w:anchor="ref_Hotelling1938General">
        <w:r>
          <w:rPr>
            <w:rStyle w:val="Hyperlink"/>
          </w:rPr>
          <w:t xml:space="preserve">1938</w:t>
        </w:r>
      </w:hyperlink>
      <w:r>
        <w:t xml:space="preserve">)</w:t>
      </w:r>
      <w:r>
        <w:t xml:space="preserve"> </w:t>
      </w:r>
      <w:r>
        <w:t xml:space="preserve">y</w:t>
      </w:r>
      <w:r>
        <w:t xml:space="preserve"> </w:t>
      </w:r>
      <w:r>
        <w:rPr>
          <w:smallCaps/>
        </w:rPr>
        <w:t xml:space="preserve">Allais</w:t>
      </w:r>
      <w:r>
        <w:t xml:space="preserve"> </w:t>
      </w:r>
      <w:r>
        <w:t xml:space="preserve">(</w:t>
      </w:r>
      <w:hyperlink w:anchor="ref_Allais1943Recherche">
        <w:r>
          <w:rPr>
            <w:rStyle w:val="Hyperlink"/>
          </w:rPr>
          <w:t xml:space="preserve">1943</w:t>
        </w:r>
      </w:hyperlink>
      <w:r>
        <w:t xml:space="preserve">)</w:t>
      </w:r>
      <w:r>
        <w:t xml:space="preserve">. La demostración con análisis convexo, sin derivadas y válida con soluciones de esquina, es de</w:t>
      </w:r>
      <w:r>
        <w:t xml:space="preserve"> </w:t>
      </w:r>
      <w:r>
        <w:rPr>
          <w:smallCaps/>
        </w:rPr>
        <w:t xml:space="preserve">Arrow</w:t>
      </w:r>
      <w:r>
        <w:t xml:space="preserve"> </w:t>
      </w:r>
      <w:r>
        <w:t xml:space="preserve">(</w:t>
      </w:r>
      <w:hyperlink w:anchor="ref_Arrow1951Extension">
        <w:r>
          <w:rPr>
            <w:rStyle w:val="Hyperlink"/>
          </w:rPr>
          <w:t xml:space="preserve">1951a</w:t>
        </w:r>
      </w:hyperlink>
      <w:r>
        <w:t xml:space="preserve">)</w:t>
      </w:r>
      <w:r>
        <w:t xml:space="preserve"> </w:t>
      </w:r>
      <w:r>
        <w:t xml:space="preserve">y</w:t>
      </w:r>
      <w:r>
        <w:t xml:space="preserve"> </w:t>
      </w:r>
      <w:r>
        <w:rPr>
          <w:smallCaps/>
        </w:rPr>
        <w:t xml:space="preserve">Debreu</w:t>
      </w:r>
      <w:r>
        <w:t xml:space="preserve"> </w:t>
      </w:r>
      <w:r>
        <w:t xml:space="preserve">(</w:t>
      </w:r>
      <w:hyperlink w:anchor="ref_Debreu1951Coefficient">
        <w:r>
          <w:rPr>
            <w:rStyle w:val="Hyperlink"/>
          </w:rPr>
          <w:t xml:space="preserve">1951</w:t>
        </w:r>
      </w:hyperlink>
      <w:r>
        <w:t xml:space="preserve">,</w:t>
      </w:r>
      <w:r>
        <w:t xml:space="preserve"> </w:t>
      </w:r>
      <w:hyperlink w:anchor="ref_Debreu1954Valuation">
        <w:r>
          <w:rPr>
            <w:rStyle w:val="Hyperlink"/>
          </w:rPr>
          <w:t xml:space="preserve">1954</w:t>
        </w:r>
      </w:hyperlink>
      <w:r>
        <w:t xml:space="preserve">)</w:t>
      </w:r>
      <w:r>
        <w:t xml:space="preserve">, por separado.</w:t>
      </w:r>
    </w:p>
    <w:bookmarkStart w:id="108" w:name="sec_primer_teorema"/>
    <w:p>
      <w:pPr>
        <w:pStyle w:val="Heading2"/>
      </w:pPr>
      <w:r>
        <w:t xml:space="preserve">II.1.</w:t>
      </w:r>
      <w:r>
        <w:t xml:space="preserve"> </w:t>
      </w:r>
      <w:r>
        <w:t xml:space="preserve">Primer teorema fundamental de la economía del bienestar (1TFEB)</w:t>
      </w:r>
    </w:p>
    <w:bookmarkStart w:id="81" w:name="a_idea"/>
    <w:p>
      <w:pPr>
        <w:pStyle w:val="Heading4"/>
      </w:pPr>
      <w:r>
        <w:t xml:space="preserve">a) Idea</w:t>
      </w:r>
    </w:p>
    <w:p>
      <w:pPr>
        <w:numPr>
          <w:ilvl w:val="0"/>
          <w:numId w:val="1042"/>
        </w:numPr>
      </w:pPr>
      <w:r>
        <w:rPr>
          <w:i/>
          <w:iCs/>
        </w:rPr>
        <w:t xml:space="preserve">Enunciado</w:t>
      </w:r>
      <w:r>
        <w:t xml:space="preserve">: si las preferencias son localmente no saciables,</w:t>
      </w:r>
      <w:r>
        <w:t xml:space="preserve"> </w:t>
      </w:r>
      <w:r>
        <w:rPr>
          <w:i/>
          <w:iCs/>
        </w:rPr>
        <w:t xml:space="preserve">todo equilibrio walrasiano es un óptimo de</w:t>
      </w:r>
      <w:r>
        <w:rPr>
          <w:i/>
          <w:iCs/>
        </w:rPr>
        <w:t xml:space="preserve"> </w:t>
      </w:r>
      <w:r>
        <w:rPr>
          <w:i/>
          <w:iCs/>
          <w:smallCaps/>
        </w:rPr>
        <w:t xml:space="preserve">Pareto</w:t>
      </w:r>
      <w:r>
        <w:t xml:space="preserve"> </w:t>
      </w:r>
      <w:r>
        <w:t xml:space="preserve">(</w:t>
      </w:r>
      <w:hyperlink w:anchor="ref_Arrow1951Extension">
        <w:r>
          <w:rPr>
            <w:rStyle w:val="Hyperlink"/>
            <w:smallCaps/>
          </w:rPr>
          <w:t xml:space="preserve">Arrow</w:t>
        </w:r>
        <w:r>
          <w:rPr>
            <w:rStyle w:val="Hyperlink"/>
          </w:rPr>
          <w:t xml:space="preserve">, 1951a</w:t>
        </w:r>
      </w:hyperlink>
      <w:r>
        <w:t xml:space="preserve">;</w:t>
      </w:r>
      <w:r>
        <w:t xml:space="preserve"> </w:t>
      </w:r>
      <w:hyperlink w:anchor="ref_Debreu1951Coefficient">
        <w:r>
          <w:rPr>
            <w:rStyle w:val="Hyperlink"/>
            <w:smallCaps/>
          </w:rPr>
          <w:t xml:space="preserve">Debreu</w:t>
        </w:r>
        <w:r>
          <w:rPr>
            <w:rStyle w:val="Hyperlink"/>
          </w:rPr>
          <w:t xml:space="preserve">, 1951</w:t>
        </w:r>
      </w:hyperlink>
      <w:r>
        <w:t xml:space="preserve">)</w:t>
      </w:r>
      <w:r>
        <w:t xml:space="preserve">.</w:t>
      </w:r>
    </w:p>
    <w:p>
      <w:pPr>
        <w:numPr>
          <w:ilvl w:val="0"/>
          <w:numId w:val="1042"/>
        </w:numPr>
      </w:pPr>
      <w:r>
        <w:rPr>
          <w:i/>
          <w:iCs/>
        </w:rPr>
        <w:t xml:space="preserve">Por qué importa</w:t>
      </w:r>
      <w:r>
        <w:t xml:space="preserve">: es la formalización de la mano invisible de</w:t>
      </w:r>
      <w:r>
        <w:t xml:space="preserve"> </w:t>
      </w:r>
      <w:r>
        <w:t xml:space="preserve">A.</w:t>
      </w:r>
      <w:r>
        <w:t xml:space="preserve"> </w:t>
      </w:r>
      <w:r>
        <w:rPr>
          <w:smallCaps/>
        </w:rPr>
        <w:t xml:space="preserve">Smith</w:t>
      </w:r>
      <w:r>
        <w:t xml:space="preserve"> </w:t>
      </w:r>
      <w:r>
        <w:t xml:space="preserve">(</w:t>
      </w:r>
      <w:hyperlink w:anchor="ref_Smith1776Wealth">
        <w:r>
          <w:rPr>
            <w:rStyle w:val="Hyperlink"/>
          </w:rPr>
          <w:t xml:space="preserve">1776</w:t>
        </w:r>
      </w:hyperlink>
      <w:r>
        <w:t xml:space="preserve">)</w:t>
      </w:r>
      <w:r>
        <w:t xml:space="preserve">. Agentes que solo buscan su interés y solo miran precios no dejan sin aprovechar ninguna mejora de</w:t>
      </w:r>
      <w:r>
        <w:t xml:space="preserve"> </w:t>
      </w:r>
      <w:r>
        <w:rPr>
          <w:smallCaps/>
        </w:rPr>
        <w:t xml:space="preserve">Pareto</w:t>
      </w:r>
      <w:r>
        <w:t xml:space="preserve">.</w:t>
      </w:r>
      <w:r>
        <w:rPr>
          <w:rStyle w:val="FootnoteReference"/>
        </w:rPr>
        <w:footnoteReference w:id="80"/>
      </w:r>
    </w:p>
    <w:p>
      <w:pPr>
        <w:keepNext/>
        <w:numPr>
          <w:ilvl w:val="0"/>
          <w:numId w:val="1042"/>
        </w:numPr>
      </w:pPr>
      <w:r>
        <w:rPr>
          <w:i/>
          <w:iCs/>
        </w:rPr>
        <w:t xml:space="preserve">Qué vamos a ver</w:t>
      </w:r>
      <w:r>
        <w:t xml:space="preserve">: en el bloque </w:t>
      </w:r>
      <w:hyperlink w:anchor="sec_optimo_pareto">
        <w:r>
          <w:rPr>
            <w:rStyle w:val="Hyperlink"/>
          </w:rPr>
          <w:t xml:space="preserve">I</w:t>
        </w:r>
      </w:hyperlink>
      <w:r>
        <w:t xml:space="preserve">, el planificador resolvía un solo problema, enorme, con toda la información de la economía, (</w:t>
      </w:r>
      <w:hyperlink w:anchor="eq_planificador">
        <w:r>
          <w:rPr>
            <w:rStyle w:val="Hyperlink"/>
          </w:rPr>
          <w:t xml:space="preserve">1</w:t>
        </w:r>
      </w:hyperlink>
      <w:r>
        <w:t xml:space="preserve">), y de él salían las 3 condiciones (</w:t>
      </w:r>
      <w:hyperlink w:anchor="eq_condiciones_pareto">
        <w:r>
          <w:rPr>
            <w:rStyle w:val="Hyperlink"/>
          </w:rPr>
          <w:t xml:space="preserve">2</w:t>
        </w:r>
      </w:hyperlink>
      <w:r>
        <w:t xml:space="preserve">). Ahora nadie resuelve ese problema.</w:t>
      </w:r>
    </w:p>
    <w:p>
      <w:pPr>
        <w:numPr>
          <w:ilvl w:val="1"/>
          <w:numId w:val="1043"/>
        </w:numPr>
      </w:pPr>
      <w:r>
        <w:t xml:space="preserve">Cada consumidor y cada empresa resuelve el suyo, pequeño, mirando solo los precios.</w:t>
      </w:r>
    </w:p>
    <w:p>
      <w:pPr>
        <w:numPr>
          <w:ilvl w:val="1"/>
          <w:numId w:val="1043"/>
        </w:numPr>
      </w:pPr>
      <w:r>
        <w:t xml:space="preserve">Vamos a ver, paso a paso, que los precios reparten el trabajo del planificador: cada agente, sin saberlo, cumple la condición de</w:t>
      </w:r>
      <w:r>
        <w:t xml:space="preserve"> </w:t>
      </w:r>
      <w:r>
        <w:rPr>
          <w:smallCaps/>
        </w:rPr>
        <w:t xml:space="preserve">Pareto</w:t>
      </w:r>
      <w:r>
        <w:t xml:space="preserve"> </w:t>
      </w:r>
      <w:r>
        <w:t xml:space="preserve">que le toca.</w:t>
      </w:r>
    </w:p>
    <w:bookmarkEnd w:id="81"/>
    <w:bookmarkStart w:id="103" w:name="b_modelo_el_equilibrio_general_com_25678"/>
    <w:p>
      <w:pPr>
        <w:pStyle w:val="Heading4"/>
      </w:pPr>
      <w:r>
        <w:t xml:space="preserve">b) Modelo: el equilibrio general competitivo 2×2×2×2</w:t>
      </w:r>
    </w:p>
    <w:bookmarkStart w:id="90" w:name="i_supuestos"/>
    <w:p>
      <w:pPr>
        <w:pStyle w:val="Heading5"/>
      </w:pPr>
      <w:r>
        <w:t xml:space="preserve">i) Supuestos</w:t>
      </w:r>
    </w:p>
    <w:p>
      <w:pPr>
        <w:keepNext/>
        <w:numPr>
          <w:ilvl w:val="0"/>
          <w:numId w:val="1044"/>
        </w:numPr>
      </w:pPr>
      <w:r>
        <w:rPr>
          <w:i/>
          <w:iCs/>
        </w:rPr>
        <w:t xml:space="preserve">La misma economía</w:t>
      </w:r>
      <w:r>
        <w:t xml:space="preserve">: los 2 bienes, los 2 factores, los 2 consumidores y las 2 empresas del modelo de</w:t>
      </w:r>
      <w:r>
        <w:t xml:space="preserve"> </w:t>
      </w:r>
      <w:r>
        <w:rPr>
          <w:smallCaps/>
        </w:rPr>
        <w:t xml:space="preserve">Bator</w:t>
      </w:r>
      <w:r>
        <w:t xml:space="preserve"> </w:t>
      </w:r>
      <w:r>
        <w:t xml:space="preserve">(</w:t>
      </w:r>
      <w:hyperlink w:anchor="sec_condiciones_optimalidad">
        <w:r>
          <w:rPr>
            <w:rStyle w:val="Hyperlink"/>
          </w:rPr>
          <w:t xml:space="preserve">I.2</w:t>
        </w:r>
      </w:hyperlink>
      <w:r>
        <w:t xml:space="preserve">), con las mismas preferencias y tecnologías. Lo único nuevo son los mercados:</w:t>
      </w:r>
    </w:p>
    <w:p>
      <w:pPr>
        <w:numPr>
          <w:ilvl w:val="1"/>
          <w:numId w:val="1045"/>
        </w:numPr>
      </w:pPr>
      <w:r>
        <w:rPr>
          <w:i/>
          <w:iCs/>
        </w:rPr>
        <w:t xml:space="preserve">precios</w:t>
      </w:r>
      <w:r>
        <w:t xml:space="preserve">: hay un mercado para cada bien y para cada factor, con precios</w:t>
      </w:r>
      <w:r>
        <w:t xml:space="preserve"> </w:t>
      </w:r>
      <m:oMath>
        <m:sSub>
          <m:e>
            <m:r>
              <m:t>p</m:t>
            </m:r>
          </m:e>
          <m:sub>
            <m:r>
              <m:t>X</m:t>
            </m:r>
          </m:sub>
        </m:sSub>
      </m:oMath>
      <w:r>
        <w:t xml:space="preserve">,</w:t>
      </w:r>
      <w:r>
        <w:t xml:space="preserve"> </w:t>
      </w:r>
      <m:oMath>
        <m:sSub>
          <m:e>
            <m:r>
              <m:t>p</m:t>
            </m:r>
          </m:e>
          <m:sub>
            <m:r>
              <m:t>Y</m:t>
            </m:r>
          </m:sub>
        </m:sSub>
      </m:oMath>
      <w:r>
        <w:t xml:space="preserve">,</w:t>
      </w:r>
      <w:r>
        <w:t xml:space="preserve"> </w:t>
      </w:r>
      <m:oMath>
        <m:sSub>
          <m:e>
            <m:r>
              <m:t>w</m:t>
            </m:r>
          </m:e>
          <m:sub>
            <m:r>
              <m:t>L</m:t>
            </m:r>
          </m:sub>
        </m:sSub>
      </m:oMath>
      <w:r>
        <w:t xml:space="preserve"> </w:t>
      </w:r>
      <w:r>
        <w:t xml:space="preserve">y</w:t>
      </w:r>
      <w:r>
        <w:t xml:space="preserve"> </w:t>
      </w:r>
      <m:oMath>
        <m:sSub>
          <m:e>
            <m:r>
              <m:t>w</m:t>
            </m:r>
          </m:e>
          <m:sub>
            <m:r>
              <m:t>K</m:t>
            </m:r>
          </m:sub>
        </m:sSub>
      </m:oMath>
      <w:r>
        <w:t xml:space="preserve">, que todos toman como dados;</w:t>
      </w:r>
    </w:p>
    <w:p>
      <w:pPr>
        <w:numPr>
          <w:ilvl w:val="1"/>
          <w:numId w:val="1045"/>
        </w:numPr>
      </w:pPr>
      <w:r>
        <w:rPr>
          <w:i/>
          <w:iCs/>
        </w:rPr>
        <w:t xml:space="preserve">rentas</w:t>
      </w:r>
      <w:r>
        <w:t xml:space="preserve">: cada consumidor vende su dotación de factores y cobra su parte de los beneficios de las empresas,</w:t>
      </w:r>
      <w:r>
        <w:t xml:space="preserve"> </w:t>
      </w:r>
      <m:oMath>
        <m:sSub>
          <m:e>
            <m:bar>
              <m:barPr>
                <m:pos m:val="top"/>
              </m:barPr>
              <m:e>
                <m:r>
                  <m:t>W</m:t>
                </m:r>
              </m:e>
            </m:bar>
          </m:e>
          <m:sub>
            <m:r>
              <m:t>A</m:t>
            </m:r>
          </m:sub>
        </m:sSub>
        <m:r>
          <m:rPr>
            <m:sty m:val="p"/>
          </m:rPr>
          <m:t>=</m:t>
        </m:r>
        <m:sSub>
          <m:e>
            <m:r>
              <m:t>w</m:t>
            </m:r>
          </m:e>
          <m:sub>
            <m:r>
              <m:t>L</m:t>
            </m:r>
          </m:sub>
        </m:sSub>
        <m:sSub>
          <m:e>
            <m:bar>
              <m:barPr>
                <m:pos m:val="top"/>
              </m:barPr>
              <m:e>
                <m:r>
                  <m:t>L</m:t>
                </m:r>
              </m:e>
            </m:bar>
          </m:e>
          <m:sub>
            <m:r>
              <m:t>A</m:t>
            </m:r>
          </m:sub>
        </m:sSub>
        <m:r>
          <m:rPr>
            <m:sty m:val="p"/>
          </m:rPr>
          <m:t>+</m:t>
        </m:r>
        <m:sSub>
          <m:e>
            <m:r>
              <m:t>w</m:t>
            </m:r>
          </m:e>
          <m:sub>
            <m:r>
              <m:t>K</m:t>
            </m:r>
          </m:sub>
        </m:sSub>
        <m:sSub>
          <m:e>
            <m:bar>
              <m:barPr>
                <m:pos m:val="top"/>
              </m:barPr>
              <m:e>
                <m:r>
                  <m:t>K</m:t>
                </m:r>
              </m:e>
            </m:bar>
          </m:e>
          <m:sub>
            <m:r>
              <m:t>A</m:t>
            </m:r>
          </m:sub>
        </m:sSub>
        <m:r>
          <m:rPr>
            <m:sty m:val="p"/>
          </m:rPr>
          <m:t>+</m:t>
        </m:r>
        <m:sSub>
          <m:e>
            <m:r>
              <m:t>θ</m:t>
            </m:r>
          </m:e>
          <m:sub>
            <m:r>
              <m:t>A</m:t>
            </m:r>
            <m:r>
              <m:t>X</m:t>
            </m:r>
          </m:sub>
        </m:sSub>
        <m:sSub>
          <m:e>
            <m:r>
              <m:t>B</m:t>
            </m:r>
          </m:e>
          <m:sub>
            <m:r>
              <m:t>X</m:t>
            </m:r>
          </m:sub>
        </m:sSub>
        <m:r>
          <m:rPr>
            <m:sty m:val="p"/>
          </m:rPr>
          <m:t>+</m:t>
        </m:r>
        <m:sSub>
          <m:e>
            <m:r>
              <m:t>θ</m:t>
            </m:r>
          </m:e>
          <m:sub>
            <m:r>
              <m:t>A</m:t>
            </m:r>
            <m:r>
              <m:t>Y</m:t>
            </m:r>
          </m:sub>
        </m:sSub>
        <m:sSub>
          <m:e>
            <m:r>
              <m:t>B</m:t>
            </m:r>
          </m:e>
          <m:sub>
            <m:r>
              <m:t>Y</m:t>
            </m:r>
          </m:sub>
        </m:sSub>
      </m:oMath>
      <w:r>
        <w:t xml:space="preserve">, y lo mismo</w:t>
      </w:r>
      <w:r>
        <w:t xml:space="preserve"> </w:t>
      </w:r>
      <m:oMath>
        <m:r>
          <m:t>B</m:t>
        </m:r>
      </m:oMath>
      <w:r>
        <w:t xml:space="preserve">;</w:t>
      </w:r>
    </w:p>
    <w:p>
      <w:pPr>
        <w:numPr>
          <w:ilvl w:val="1"/>
          <w:numId w:val="1045"/>
        </w:numPr>
      </w:pPr>
      <w:r>
        <w:rPr>
          <w:i/>
          <w:iCs/>
        </w:rPr>
        <w:t xml:space="preserve">conducta</w:t>
      </w:r>
      <w:r>
        <w:t xml:space="preserve">: los consumidores maximizan su utilidad y las empresas, su beneficio.</w:t>
      </w:r>
    </w:p>
    <w:p>
      <w:pPr>
        <w:numPr>
          <w:ilvl w:val="0"/>
          <w:numId w:val="1044"/>
        </w:numPr>
      </w:pPr>
      <w:r>
        <w:rPr>
          <w:i/>
          <w:iCs/>
        </w:rPr>
        <w:t xml:space="preserve">Los supuestos de los que depende el resultado</w:t>
      </w:r>
      <w:r>
        <w:t xml:space="preserve"> </w:t>
      </w:r>
      <w:r>
        <w:t xml:space="preserve">son los del equilibrio general competitivo, que la tabla </w:t>
      </w:r>
      <w:hyperlink w:anchor="tab_supuestos_1tfeb">
        <w:r>
          <w:rPr>
            <w:rStyle w:val="Hyperlink"/>
          </w:rPr>
          <w:t xml:space="preserve">1</w:t>
        </w:r>
      </w:hyperlink>
      <w:r>
        <w:t xml:space="preserve"> </w:t>
      </w:r>
      <w:r>
        <w:t xml:space="preserve">ordena junto con el fallo de mercado que aparece cuando se levanta cada uno.</w:t>
      </w:r>
    </w:p>
    <w:bookmarkStart w:id="89" w:name="tab_supuestos_1tfeb"/>
    <w:p>
      <w:pPr>
        <w:pStyle w:val="TableCaption"/>
      </w:pPr>
      <w:r>
        <w:t xml:space="preserve">Tabla 1.–</w:t>
      </w:r>
      <w:r>
        <w:t xml:space="preserve"> </w:t>
      </w:r>
      <w:r>
        <w:t xml:space="preserve">Supuestos del primer teorema fundamental y qué ocurre si se levanta cada uno</w:t>
      </w:r>
    </w:p>
    <w:tbl>
      <w:tblPr>
        <w:tblStyle w:val="Table"/>
        <w:tblW w:type="auto" w:w="0"/>
        <w:tblLook w:firstRow="1" w:lastRow="0" w:firstColumn="0" w:lastColumn="0" w:noHBand="0" w:noVBand="0" w:val="0020"/>
        <w:tblCaption w:val="Tabla 1.– Supuestos del primer teorema fundamental y qué ocurre si se levanta cada uno"/>
      </w:tblPr>
      <w:tblGrid>
        <w:gridCol w:w="1980"/>
        <w:gridCol w:w="1980"/>
        <w:gridCol w:w="1980"/>
        <w:gridCol w:w="1980"/>
      </w:tblGrid>
      <w:tr>
        <w:trPr>
          <w:cantSplit/>
          <w:tblHeader w:val="on"/>
        </w:trPr>
        <w:tc>
          <w:tcPr>
            <w:shd w:val="clear" w:color="auto" w:fill="DDEBF7"/>
            <w:vAlign w:val="center"/>
          </w:tcPr>
          <w:p>
            <w:pPr>
              <w:pStyle w:val="Celdatceeazulpalido"/>
              <w:jc w:val="center"/>
            </w:pPr>
            <w:r>
              <w:rPr>
                <w:b/>
                <w:bCs/>
              </w:rPr>
              <w:t xml:space="preserve">N.º</w:t>
            </w:r>
          </w:p>
        </w:tc>
        <w:tc>
          <w:tcPr>
            <w:shd w:val="clear" w:color="auto" w:fill="DDEBF7"/>
            <w:vAlign w:val="center"/>
          </w:tcPr>
          <w:p>
            <w:pPr>
              <w:pStyle w:val="Celdatceeazulpalido"/>
              <w:jc w:val="left"/>
            </w:pPr>
            <w:r>
              <w:rPr>
                <w:b/>
                <w:bCs/>
              </w:rPr>
              <w:t xml:space="preserve">Supuesto</w:t>
            </w:r>
          </w:p>
        </w:tc>
        <w:tc>
          <w:tcPr>
            <w:shd w:val="clear" w:color="auto" w:fill="DDEBF7"/>
            <w:vAlign w:val="center"/>
          </w:tcPr>
          <w:p>
            <w:pPr>
              <w:pStyle w:val="Celdatceeazulpalido"/>
              <w:jc w:val="left"/>
            </w:pPr>
            <w:r>
              <w:rPr>
                <w:b/>
                <w:bCs/>
              </w:rPr>
              <w:t xml:space="preserve">Qué significa</w:t>
            </w:r>
          </w:p>
        </w:tc>
        <w:tc>
          <w:tcPr>
            <w:shd w:val="clear" w:color="auto" w:fill="DDEBF7"/>
            <w:vAlign w:val="center"/>
          </w:tcPr>
          <w:p>
            <w:pPr>
              <w:pStyle w:val="Celdatceeazulpalido"/>
              <w:jc w:val="left"/>
            </w:pPr>
            <w:r>
              <w:rPr>
                <w:b/>
                <w:bCs/>
              </w:rPr>
              <w:t xml:space="preserve">Si se levanta</w:t>
            </w:r>
          </w:p>
        </w:tc>
      </w:tr>
      <w:tr>
        <w:trPr>
          <w:cantSplit/>
        </w:trPr>
        <w:tc>
          <w:tcPr>
            <w:vAlign w:val="center"/>
          </w:tcPr>
          <w:p>
            <w:pPr>
              <w:pStyle w:val="Compact"/>
              <w:jc w:val="center"/>
            </w:pPr>
            <w:r>
              <w:rPr>
                <w:rStyle w:val="Textomorado"/>
                <w:b/>
                <w:bCs/>
              </w:rPr>
              <w:t xml:space="preserve">1</w:t>
            </w:r>
          </w:p>
        </w:tc>
        <w:tc>
          <w:tcPr>
            <w:vAlign w:val="center"/>
          </w:tcPr>
          <w:p>
            <w:pPr>
              <w:pStyle w:val="Compact"/>
              <w:jc w:val="left"/>
            </w:pPr>
            <w:r>
              <w:rPr>
                <w:b/>
                <w:bCs/>
              </w:rPr>
              <w:t xml:space="preserve">No saciedad local</w:t>
            </w:r>
          </w:p>
        </w:tc>
        <w:tc>
          <w:tcPr>
            <w:vAlign w:val="center"/>
          </w:tcPr>
          <w:p>
            <w:pPr>
              <w:pStyle w:val="Compact"/>
              <w:jc w:val="left"/>
            </w:pPr>
            <w:r>
              <w:t xml:space="preserve">cerca de cualquier cesta hay otra que el consumidor prefiere, de modo que gasta toda su renta</w:t>
            </w:r>
          </w:p>
        </w:tc>
        <w:tc>
          <w:tcPr>
            <w:vAlign w:val="center"/>
          </w:tcPr>
          <w:p>
            <w:pPr>
              <w:pStyle w:val="Compact"/>
              <w:jc w:val="left"/>
            </w:pPr>
            <w:r>
              <w:t xml:space="preserve">un consumidor saciado puede dejar renta sin gastar y el equilibrio puede no ser eficiente</w:t>
            </w:r>
          </w:p>
        </w:tc>
      </w:tr>
      <w:tr>
        <w:trPr>
          <w:cantSplit/>
        </w:trPr>
        <w:tc>
          <w:tcPr>
            <w:vAlign w:val="center"/>
          </w:tcPr>
          <w:p>
            <w:pPr>
              <w:pStyle w:val="Compact"/>
              <w:jc w:val="center"/>
            </w:pPr>
            <w:r>
              <w:rPr>
                <w:rStyle w:val="Textomorado"/>
                <w:b/>
                <w:bCs/>
              </w:rPr>
              <w:t xml:space="preserve">2</w:t>
            </w:r>
          </w:p>
        </w:tc>
        <w:tc>
          <w:tcPr>
            <w:vAlign w:val="center"/>
          </w:tcPr>
          <w:p>
            <w:pPr>
              <w:pStyle w:val="Compact"/>
              <w:jc w:val="left"/>
            </w:pPr>
            <w:r>
              <w:rPr>
                <w:b/>
                <w:bCs/>
              </w:rPr>
              <w:t xml:space="preserve">Mercados completos</w:t>
            </w:r>
          </w:p>
        </w:tc>
        <w:tc>
          <w:tcPr>
            <w:vAlign w:val="center"/>
          </w:tcPr>
          <w:p>
            <w:pPr>
              <w:pStyle w:val="Compact"/>
              <w:jc w:val="left"/>
            </w:pPr>
            <w:r>
              <w:t xml:space="preserve">todo lo que afecta a la utilidad o a la producción tiene mercado y precio: no hay externalidades ni bienes públicos</w:t>
            </w:r>
          </w:p>
        </w:tc>
        <w:tc>
          <w:tcPr>
            <w:vAlign w:val="center"/>
          </w:tcPr>
          <w:p>
            <w:pPr>
              <w:pStyle w:val="Compact"/>
              <w:jc w:val="left"/>
            </w:pPr>
            <w:r>
              <w:rPr>
                <w:rStyle w:val="Textorojo"/>
              </w:rPr>
              <w:t xml:space="preserve">externalidades y bienes públicos</w:t>
            </w:r>
            <w:r>
              <w:t xml:space="preserve"> </w:t>
            </w:r>
            <w:hyperlink r:id="rId82">
              <w:r>
                <w:rPr>
                  <w:rStyle w:val="Referenciaatema"/>
                </w:rPr>
                <w:t xml:space="preserve">[ver tema 3.A.23]</w:t>
              </w:r>
            </w:hyperlink>
          </w:p>
        </w:tc>
      </w:tr>
      <w:tr>
        <w:trPr>
          <w:cantSplit/>
        </w:trPr>
        <w:tc>
          <w:tcPr>
            <w:vAlign w:val="center"/>
          </w:tcPr>
          <w:p>
            <w:pPr>
              <w:pStyle w:val="Compact"/>
              <w:jc w:val="center"/>
            </w:pPr>
            <w:r>
              <w:rPr>
                <w:rStyle w:val="Textomorado"/>
                <w:b/>
                <w:bCs/>
              </w:rPr>
              <w:t xml:space="preserve">3</w:t>
            </w:r>
          </w:p>
        </w:tc>
        <w:tc>
          <w:tcPr>
            <w:vAlign w:val="center"/>
          </w:tcPr>
          <w:p>
            <w:pPr>
              <w:pStyle w:val="Compact"/>
              <w:jc w:val="left"/>
            </w:pPr>
            <w:r>
              <w:rPr>
                <w:b/>
                <w:bCs/>
              </w:rPr>
              <w:t xml:space="preserve">Agentes precio-aceptantes</w:t>
            </w:r>
          </w:p>
        </w:tc>
        <w:tc>
          <w:tcPr>
            <w:vAlign w:val="center"/>
          </w:tcPr>
          <w:p>
            <w:pPr>
              <w:pStyle w:val="Compact"/>
              <w:jc w:val="left"/>
            </w:pPr>
            <w:r>
              <w:t xml:space="preserve">nadie mueve los precios con sus decisiones (el supuesto de atomicidad de la competencia perfecta,</w:t>
            </w:r>
            <w:r>
              <w:t xml:space="preserve"> </w:t>
            </w:r>
            <w:hyperlink r:id="rId83">
              <w:r>
                <w:rPr>
                  <w:rStyle w:val="Referenciaatema"/>
                </w:rPr>
                <w:t xml:space="preserve">[ver tema 3.A.16]</w:t>
              </w:r>
            </w:hyperlink>
            <w:r>
              <w:t xml:space="preserve">)</w:t>
            </w:r>
          </w:p>
        </w:tc>
        <w:tc>
          <w:tcPr>
            <w:vAlign w:val="center"/>
          </w:tcPr>
          <w:p>
            <w:pPr>
              <w:pStyle w:val="Compact"/>
              <w:jc w:val="left"/>
            </w:pPr>
            <w:r>
              <w:rPr>
                <w:rStyle w:val="Textorojo"/>
              </w:rPr>
              <w:t xml:space="preserve">poder de mercado</w:t>
            </w:r>
            <w:r>
              <w:t xml:space="preserve"> </w:t>
            </w:r>
            <w:hyperlink r:id="rId84">
              <w:r>
                <w:rPr>
                  <w:rStyle w:val="Referenciaatema"/>
                </w:rPr>
                <w:t xml:space="preserve">[ver tema 3.A.17]</w:t>
              </w:r>
            </w:hyperlink>
            <w:r>
              <w:t xml:space="preserve"> </w:t>
            </w:r>
            <w:hyperlink r:id="rId85">
              <w:r>
                <w:rPr>
                  <w:rStyle w:val="Referenciaatema"/>
                </w:rPr>
                <w:t xml:space="preserve">[ver tema 3.A.18]</w:t>
              </w:r>
            </w:hyperlink>
            <w:r>
              <w:t xml:space="preserve"> </w:t>
            </w:r>
            <w:hyperlink r:id="rId86">
              <w:r>
                <w:rPr>
                  <w:rStyle w:val="Referenciaatema"/>
                </w:rPr>
                <w:t xml:space="preserve">[ver tema 3.A.19]</w:t>
              </w:r>
            </w:hyperlink>
          </w:p>
        </w:tc>
      </w:tr>
      <w:tr>
        <w:trPr>
          <w:cantSplit/>
        </w:trPr>
        <w:tc>
          <w:tcPr>
            <w:vAlign w:val="center"/>
          </w:tcPr>
          <w:p>
            <w:pPr>
              <w:pStyle w:val="Compact"/>
              <w:jc w:val="center"/>
            </w:pPr>
            <w:r>
              <w:rPr>
                <w:rStyle w:val="Textomorado"/>
                <w:b/>
                <w:bCs/>
              </w:rPr>
              <w:t xml:space="preserve">4</w:t>
            </w:r>
          </w:p>
        </w:tc>
        <w:tc>
          <w:tcPr>
            <w:vAlign w:val="center"/>
          </w:tcPr>
          <w:p>
            <w:pPr>
              <w:pStyle w:val="Compact"/>
              <w:jc w:val="left"/>
            </w:pPr>
            <w:r>
              <w:rPr>
                <w:b/>
                <w:bCs/>
              </w:rPr>
              <w:t xml:space="preserve">Precios comunes</w:t>
            </w:r>
          </w:p>
        </w:tc>
        <w:tc>
          <w:tcPr>
            <w:vAlign w:val="center"/>
          </w:tcPr>
          <w:p>
            <w:pPr>
              <w:pStyle w:val="Compact"/>
              <w:jc w:val="left"/>
            </w:pPr>
            <w:r>
              <w:t xml:space="preserve">todos se enfrentan a los mismos precios: no hay impuestos que abran cuñas entre lo que paga el comprador y lo que cobra el vendedor</w:t>
            </w:r>
          </w:p>
        </w:tc>
        <w:tc>
          <w:tcPr>
            <w:vAlign w:val="center"/>
          </w:tcPr>
          <w:p>
            <w:pPr>
              <w:pStyle w:val="Compact"/>
              <w:jc w:val="left"/>
            </w:pPr>
            <w:r>
              <w:rPr>
                <w:rStyle w:val="Textorojo"/>
              </w:rPr>
              <w:t xml:space="preserve">exceso de gravamen</w:t>
            </w:r>
            <w:r>
              <w:t xml:space="preserve"> </w:t>
            </w:r>
            <w:hyperlink r:id="rId87">
              <w:r>
                <w:rPr>
                  <w:rStyle w:val="Referenciaatema"/>
                </w:rPr>
                <w:t xml:space="preserve">[ver tema 4.B.9]</w:t>
              </w:r>
            </w:hyperlink>
          </w:p>
        </w:tc>
      </w:tr>
      <w:tr>
        <w:trPr>
          <w:cantSplit/>
        </w:trPr>
        <w:tc>
          <w:tcPr>
            <w:vAlign w:val="center"/>
          </w:tcPr>
          <w:p>
            <w:pPr>
              <w:pStyle w:val="Compact"/>
              <w:jc w:val="center"/>
            </w:pPr>
            <w:r>
              <w:rPr>
                <w:rStyle w:val="Textomorado"/>
                <w:b/>
                <w:bCs/>
              </w:rPr>
              <w:t xml:space="preserve">5</w:t>
            </w:r>
          </w:p>
        </w:tc>
        <w:tc>
          <w:tcPr>
            <w:vAlign w:val="center"/>
          </w:tcPr>
          <w:p>
            <w:pPr>
              <w:pStyle w:val="Compact"/>
              <w:jc w:val="left"/>
            </w:pPr>
            <w:r>
              <w:rPr>
                <w:b/>
                <w:bCs/>
              </w:rPr>
              <w:t xml:space="preserve">Información perfecta y simétrica</w:t>
            </w:r>
          </w:p>
        </w:tc>
        <w:tc>
          <w:tcPr>
            <w:vAlign w:val="center"/>
          </w:tcPr>
          <w:p>
            <w:pPr>
              <w:pStyle w:val="Compact"/>
              <w:jc w:val="left"/>
            </w:pPr>
            <w:r>
              <w:t xml:space="preserve">todos observan lo que entra en el intercambio: su calidad, su precio y lo que hace cada parte</w:t>
            </w:r>
          </w:p>
        </w:tc>
        <w:tc>
          <w:tcPr>
            <w:vAlign w:val="center"/>
          </w:tcPr>
          <w:p>
            <w:pPr>
              <w:pStyle w:val="Compact"/>
              <w:jc w:val="left"/>
            </w:pPr>
            <w:r>
              <w:rPr>
                <w:rStyle w:val="Textorojo"/>
              </w:rPr>
              <w:t xml:space="preserve">selección adversa y riesgo moral</w:t>
            </w:r>
            <w:r>
              <w:t xml:space="preserve"> </w:t>
            </w:r>
            <w:hyperlink r:id="rId88">
              <w:r>
                <w:rPr>
                  <w:rStyle w:val="Referenciaatema"/>
                </w:rPr>
                <w:t xml:space="preserve">[ver tema 3.A.13]</w:t>
              </w:r>
            </w:hyperlink>
          </w:p>
        </w:tc>
      </w:tr>
    </w:tbl>
    <w:bookmarkEnd w:id="89"/>
    <w:p>
      <w:pPr>
        <w:pStyle w:val="BodyText"/>
        <w:keepNext/>
      </w:pPr>
      <w:r>
        <w:rPr>
          <w:i/>
          <w:iCs/>
        </w:rPr>
        <w:t xml:space="preserve">Fuente: elaboración propia a partir de</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_MasColellWhinstonGreen1995">
        <w:r>
          <w:rPr>
            <w:rStyle w:val="Hyperlink"/>
            <w:i/>
            <w:iCs/>
          </w:rPr>
          <w:t xml:space="preserve">1995, párr. 16.C</w:t>
        </w:r>
      </w:hyperlink>
      <w:r>
        <w:rPr>
          <w:i/>
          <w:iCs/>
        </w:rPr>
        <w:t xml:space="preserve">)</w:t>
      </w:r>
      <w:r>
        <w:rPr>
          <w:i/>
          <w:iCs/>
        </w:rPr>
        <w:t xml:space="preserve">.</w:t>
      </w:r>
    </w:p>
    <w:p>
      <w:pPr>
        <w:numPr>
          <w:ilvl w:val="0"/>
          <w:numId w:val="1046"/>
        </w:numPr>
      </w:pPr>
      <w:r>
        <w:rPr>
          <w:i/>
          <w:iCs/>
        </w:rPr>
        <w:t xml:space="preserve">Lo que no hace falta</w:t>
      </w:r>
      <w:r>
        <w:t xml:space="preserve">: convexidad de las preferencias o de las tecnologías ni ninguna condición sobre los rendimientos. Esas condiciones aseguran que el equilibrio</w:t>
      </w:r>
      <w:r>
        <w:t xml:space="preserve"> </w:t>
      </w:r>
      <w:r>
        <w:rPr>
          <w:i/>
          <w:iCs/>
        </w:rPr>
        <w:t xml:space="preserve">exista</w:t>
      </w:r>
      <w:r>
        <w:t xml:space="preserve"> </w:t>
      </w:r>
      <w:hyperlink r:id="rId26">
        <w:r>
          <w:rPr>
            <w:rStyle w:val="Referenciaatema"/>
          </w:rPr>
          <w:t xml:space="preserve">[ver tema 3.A.21]</w:t>
        </w:r>
      </w:hyperlink>
      <w:r>
        <w:t xml:space="preserve">; el teorema dice que,</w:t>
      </w:r>
      <w:r>
        <w:t xml:space="preserve"> </w:t>
      </w:r>
      <w:r>
        <w:rPr>
          <w:i/>
          <w:iCs/>
        </w:rPr>
        <w:t xml:space="preserve">si existe</w:t>
      </w:r>
      <w:r>
        <w:t xml:space="preserve">, es eficiente.</w:t>
      </w:r>
    </w:p>
    <w:p>
      <w:pPr>
        <w:numPr>
          <w:ilvl w:val="0"/>
          <w:numId w:val="1046"/>
        </w:numPr>
      </w:pPr>
      <w:r>
        <w:rPr>
          <w:i/>
          <w:iCs/>
        </w:rPr>
        <w:t xml:space="preserve">Lo que se añade para derivar</w:t>
      </w:r>
      <w:r>
        <w:t xml:space="preserve">: el desarrollo que sigue usa derivadas y supone soluciones interiores, como el problema del planificador; la prueba general de las extensiones no necesita ninguna de las 2 cosas.</w:t>
      </w:r>
    </w:p>
    <w:bookmarkEnd w:id="90"/>
    <w:bookmarkStart w:id="100" w:name="ii_desarrollo"/>
    <w:p>
      <w:pPr>
        <w:pStyle w:val="Heading5"/>
      </w:pPr>
      <w:r>
        <w:t xml:space="preserve">ii) Desarrollo</w:t>
      </w:r>
    </w:p>
    <w:p>
      <w:pPr>
        <w:numPr>
          <w:ilvl w:val="0"/>
          <w:numId w:val="1047"/>
        </w:numPr>
      </w:pPr>
      <w:r>
        <w:rPr>
          <w:i/>
          <w:iCs/>
        </w:rPr>
        <w:t xml:space="preserve">Paso 1: los consumidores</w:t>
      </w:r>
      <w:r>
        <w:t xml:space="preserve">. El consumidor</w:t>
      </w:r>
      <w:r>
        <w:t xml:space="preserve"> </w:t>
      </w:r>
      <m:oMath>
        <m:r>
          <m:t>A</m:t>
        </m:r>
      </m:oMath>
      <w:r>
        <w:t xml:space="preserve"> </w:t>
      </w:r>
      <w:r>
        <w:t xml:space="preserve">elige su cesta con su renta y los precios que 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X</m:t>
                        </m:r>
                      </m:e>
                      <m:sub>
                        <m:r>
                          <m:t>A</m:t>
                        </m:r>
                      </m:sub>
                    </m:sSub>
                    <m:r>
                      <m:rPr>
                        <m:sty m:val="p"/>
                      </m:rPr>
                      <m:t>,</m:t>
                    </m:r>
                    <m:sSub>
                      <m:e>
                        <m:r>
                          <m:t>Y</m:t>
                        </m:r>
                      </m:e>
                      <m:sub>
                        <m:r>
                          <m:t>A</m:t>
                        </m:r>
                      </m:sub>
                    </m:sSub>
                  </m:lim>
                </m:limLow>
              </m:e>
              <m:e>
                <m:sSub>
                  <m:e>
                    <m:r>
                      <m:t>U</m:t>
                    </m:r>
                  </m:e>
                  <m:sub>
                    <m:r>
                      <m:t>A</m:t>
                    </m:r>
                  </m:sub>
                </m:sSub>
                <m:d>
                  <m:dPr>
                    <m:begChr m:val="("/>
                    <m:sepChr m:val=""/>
                    <m:endChr m:val=")"/>
                    <m:grow/>
                  </m:dPr>
                  <m:e>
                    <m:sSub>
                      <m:e>
                        <m:r>
                          <m:t>X</m:t>
                        </m:r>
                      </m:e>
                      <m:sub>
                        <m:r>
                          <m:t>A</m:t>
                        </m:r>
                      </m:sub>
                    </m:sSub>
                    <m:r>
                      <m:rPr>
                        <m:sty m:val="p"/>
                      </m:rPr>
                      <m:t>,</m:t>
                    </m:r>
                    <m:sSub>
                      <m:e>
                        <m:r>
                          <m:t>Y</m:t>
                        </m:r>
                      </m:e>
                      <m:sub>
                        <m:r>
                          <m:t>A</m:t>
                        </m:r>
                      </m:sub>
                    </m:sSub>
                  </m:e>
                </m:d>
              </m:e>
            </m:mr>
            <m:mr>
              <m:e>
                <m:r>
                  <m:rPr>
                    <m:nor/>
                    <m:sty m:val="p"/>
                  </m:rPr>
                  <m:t>s.a.</m:t>
                </m:r>
              </m:e>
              <m:e>
                <m:sSub>
                  <m:e>
                    <m:r>
                      <m:t>p</m:t>
                    </m:r>
                  </m:e>
                  <m:sub>
                    <m:r>
                      <m:t>X</m:t>
                    </m:r>
                  </m:sub>
                </m:sSub>
                <m:sSub>
                  <m:e>
                    <m:r>
                      <m:t>X</m:t>
                    </m:r>
                  </m:e>
                  <m:sub>
                    <m:r>
                      <m:t>A</m:t>
                    </m:r>
                  </m:sub>
                </m:sSub>
                <m:r>
                  <m:rPr>
                    <m:sty m:val="p"/>
                  </m:rPr>
                  <m:t>+</m:t>
                </m:r>
                <m:sSub>
                  <m:e>
                    <m:r>
                      <m:t>p</m:t>
                    </m:r>
                  </m:e>
                  <m:sub>
                    <m:r>
                      <m:t>Y</m:t>
                    </m:r>
                  </m:sub>
                </m:sSub>
                <m:sSub>
                  <m:e>
                    <m:r>
                      <m:t>Y</m:t>
                    </m:r>
                  </m:e>
                  <m:sub>
                    <m:r>
                      <m:t>A</m:t>
                    </m:r>
                  </m:sub>
                </m:sSub>
                <m:r>
                  <m:rPr>
                    <m:sty m:val="p"/>
                  </m:rPr>
                  <m:t>≤</m:t>
                </m:r>
                <m:sSub>
                  <m:e>
                    <m:bar>
                      <m:barPr>
                        <m:pos m:val="top"/>
                      </m:barPr>
                      <m:e>
                        <m:r>
                          <m:t>W</m:t>
                        </m:r>
                      </m:e>
                    </m:bar>
                  </m:e>
                  <m:sub>
                    <m:r>
                      <m:t>A</m:t>
                    </m:r>
                  </m:sub>
                </m:sSub>
              </m:e>
            </m:mr>
          </m:m>
        </m:oMath>
      </m:oMathPara>
    </w:p>
    <w:p>
      <w:pPr>
        <w:numPr>
          <w:ilvl w:val="0"/>
          <w:numId w:val="1000"/>
        </w:numPr>
      </w:pPr>
      <w:r>
        <w:t xml:space="preserve">Con multiplicador</w:t>
      </w:r>
      <w:r>
        <w:t xml:space="preserve"> </w:t>
      </w:r>
      <m:oMath>
        <m:sSub>
          <m:e>
            <m:r>
              <m:t>λ</m:t>
            </m:r>
          </m:e>
          <m:sub>
            <m:r>
              <m:t>A</m:t>
            </m:r>
          </m:sub>
        </m:sSub>
      </m:oMath>
      <w:r>
        <w:t xml:space="preserve">, la utilidad marginal de su renta, las condiciones de primer orden son</w:t>
      </w:r>
      <w:r>
        <w:t xml:space="preserve"> </w:t>
      </w:r>
      <m:oMath>
        <m:r>
          <m:rPr>
            <m:sty m:val="p"/>
          </m:rPr>
          <m:t>∂</m:t>
        </m:r>
        <m:sSub>
          <m:e>
            <m:r>
              <m:t>U</m:t>
            </m:r>
          </m:e>
          <m:sub>
            <m:r>
              <m:t>A</m:t>
            </m:r>
          </m:sub>
        </m:sSub>
        <m:r>
          <m:rPr>
            <m:sty m:val="p"/>
          </m:rPr>
          <m:t>/</m:t>
        </m:r>
        <m:r>
          <m:rPr>
            <m:sty m:val="p"/>
          </m:rPr>
          <m:t>∂</m:t>
        </m:r>
        <m:sSub>
          <m:e>
            <m:r>
              <m:t>X</m:t>
            </m:r>
          </m:e>
          <m:sub>
            <m:r>
              <m:t>A</m:t>
            </m:r>
          </m:sub>
        </m:sSub>
        <m:r>
          <m:rPr>
            <m:sty m:val="p"/>
          </m:rPr>
          <m:t>=</m:t>
        </m:r>
        <m:sSub>
          <m:e>
            <m:r>
              <m:t>λ</m:t>
            </m:r>
          </m:e>
          <m:sub>
            <m:r>
              <m:t>A</m:t>
            </m:r>
          </m:sub>
        </m:sSub>
        <m:sSub>
          <m:e>
            <m:r>
              <m:t>p</m:t>
            </m:r>
          </m:e>
          <m:sub>
            <m:r>
              <m:t>X</m:t>
            </m:r>
          </m:sub>
        </m:sSub>
      </m:oMath>
      <w:r>
        <w:t xml:space="preserve"> </w:t>
      </w:r>
      <w:r>
        <w:t xml:space="preserve">y</w:t>
      </w:r>
      <w:r>
        <w:t xml:space="preserve"> </w:t>
      </w:r>
      <m:oMath>
        <m:r>
          <m:rPr>
            <m:sty m:val="p"/>
          </m:rPr>
          <m:t>∂</m:t>
        </m:r>
        <m:sSub>
          <m:e>
            <m:r>
              <m:t>U</m:t>
            </m:r>
          </m:e>
          <m:sub>
            <m:r>
              <m:t>A</m:t>
            </m:r>
          </m:sub>
        </m:sSub>
        <m:r>
          <m:rPr>
            <m:sty m:val="p"/>
          </m:rPr>
          <m:t>/</m:t>
        </m:r>
        <m:r>
          <m:rPr>
            <m:sty m:val="p"/>
          </m:rPr>
          <m:t>∂</m:t>
        </m:r>
        <m:sSub>
          <m:e>
            <m:r>
              <m:t>Y</m:t>
            </m:r>
          </m:e>
          <m:sub>
            <m:r>
              <m:t>A</m:t>
            </m:r>
          </m:sub>
        </m:sSub>
        <m:r>
          <m:rPr>
            <m:sty m:val="p"/>
          </m:rPr>
          <m:t>=</m:t>
        </m:r>
        <m:sSub>
          <m:e>
            <m:r>
              <m:t>λ</m:t>
            </m:r>
          </m:e>
          <m:sub>
            <m:r>
              <m:t>A</m:t>
            </m:r>
          </m:sub>
        </m:sSub>
        <m:sSub>
          <m:e>
            <m:r>
              <m:t>p</m:t>
            </m:r>
          </m:e>
          <m:sub>
            <m:r>
              <m:t>Y</m:t>
            </m:r>
          </m:sub>
        </m:sSub>
      </m:oMath>
      <w:r>
        <w:t xml:space="preserve">. Dividiendo, y haciendo lo mismo con</w:t>
      </w:r>
      <w:r>
        <w:t xml:space="preserve"> </w:t>
      </w:r>
      <m:oMath>
        <m:r>
          <m:t>B</m:t>
        </m:r>
      </m:oMath>
      <w:r>
        <w:t xml:space="preserve">:</w:t>
      </w:r>
      <w:r>
        <w:t xml:space="preserve"> </w:t>
      </w:r>
      <w:bookmarkStart w:id="91" w:name="eq_egc_consumidores"/>
      <w:bookmarkEnd w:id="91"/>
    </w:p>
    <w:p>
      <w:pPr>
        <w:pStyle w:val="BodyText"/>
        <w:keepNext/>
      </w:pPr>
      <m:oMathPara>
        <m:oMathParaPr>
          <m:jc m:val="center"/>
        </m:oMathParaPr>
        <m:oMath>
          <m:sSubSup>
            <m:e>
              <m:r>
                <m:rPr>
                  <m:sty m:val="p"/>
                </m:rPr>
                <m:t>R</m:t>
              </m:r>
              <m:r>
                <m:rPr>
                  <m:sty m:val="p"/>
                </m:rPr>
                <m:t>M</m:t>
              </m:r>
              <m:r>
                <m:rPr>
                  <m:sty m:val="p"/>
                </m:rPr>
                <m:t>S</m:t>
              </m:r>
            </m:e>
            <m:sub>
              <m:r>
                <m:t>X</m:t>
              </m:r>
              <m:r>
                <m:t>Y</m:t>
              </m:r>
            </m:sub>
            <m:sup>
              <m:r>
                <m:t>A</m:t>
              </m:r>
            </m:sup>
          </m:sSubSup>
          <m:r>
            <m:rPr>
              <m:sty m:val="p"/>
            </m:rPr>
            <m:t>=</m:t>
          </m:r>
          <m:f>
            <m:fPr>
              <m:type m:val="bar"/>
            </m:fPr>
            <m:num>
              <m:sSub>
                <m:e>
                  <m:r>
                    <m:t>p</m:t>
                  </m:r>
                </m:e>
                <m:sub>
                  <m:r>
                    <m:t>X</m:t>
                  </m:r>
                </m:sub>
              </m:sSub>
            </m:num>
            <m:den>
              <m:sSub>
                <m:e>
                  <m:r>
                    <m:t>p</m:t>
                  </m:r>
                </m:e>
                <m:sub>
                  <m:r>
                    <m:t>Y</m:t>
                  </m:r>
                </m:sub>
              </m:sSub>
            </m:den>
          </m:f>
          <m:r>
            <m:rPr>
              <m:sty m:val="p"/>
            </m:rPr>
            <m:t>=</m:t>
          </m:r>
          <m:sSubSup>
            <m:e>
              <m:r>
                <m:rPr>
                  <m:sty m:val="p"/>
                </m:rPr>
                <m:t>R</m:t>
              </m:r>
              <m:r>
                <m:rPr>
                  <m:sty m:val="p"/>
                </m:rPr>
                <m:t>M</m:t>
              </m:r>
              <m:r>
                <m:rPr>
                  <m:sty m:val="p"/>
                </m:rPr>
                <m:t>S</m:t>
              </m:r>
            </m:e>
            <m:sub>
              <m:r>
                <m:t>X</m:t>
              </m:r>
              <m:r>
                <m:t>Y</m:t>
              </m:r>
            </m:sub>
            <m:sup>
              <m:r>
                <m:t>B</m:t>
              </m:r>
            </m:sup>
          </m:sSubSup>
          <m:r>
            <m:rPr>
              <m:sty m:val="p"/>
            </m:rPr>
            <m:t>.</m:t>
          </m:r>
        </m:oMath>
      </m:oMathPara>
    </w:p>
    <w:p>
      <w:pPr>
        <w:numPr>
          <w:ilvl w:val="1"/>
          <w:numId w:val="1048"/>
        </w:numPr>
      </w:pPr>
      <w:r>
        <w:rPr>
          <w:i/>
          <w:iCs/>
        </w:rPr>
        <w:t xml:space="preserve">Interpretación</w:t>
      </w:r>
      <w:r>
        <w:t xml:space="preserve">: cada consumidor compra</w:t>
      </w:r>
      <w:r>
        <w:t xml:space="preserve"> </w:t>
      </w:r>
      <m:oMath>
        <m:r>
          <m:t>X</m:t>
        </m:r>
      </m:oMath>
      <w:r>
        <w:t xml:space="preserve"> </w:t>
      </w:r>
      <w:r>
        <w:t xml:space="preserve">hasta que lo que está dispuesto a dar de</w:t>
      </w:r>
      <w:r>
        <w:t xml:space="preserve"> </w:t>
      </w:r>
      <m:oMath>
        <m:r>
          <m:t>Y</m:t>
        </m:r>
      </m:oMath>
      <w:r>
        <w:t xml:space="preserve"> </w:t>
      </w:r>
      <w:r>
        <w:t xml:space="preserve">por una unidad más iguala lo que el mercado le pide por ella.</w:t>
      </w:r>
    </w:p>
    <w:p>
      <w:pPr>
        <w:numPr>
          <w:ilvl w:val="1"/>
          <w:numId w:val="1048"/>
        </w:numPr>
      </w:pPr>
      <w:r>
        <w:t xml:space="preserve">Como</w:t>
      </w:r>
      <w:r>
        <w:t xml:space="preserve"> </w:t>
      </w:r>
      <m:oMath>
        <m:r>
          <m:t>A</m:t>
        </m:r>
      </m:oMath>
      <w:r>
        <w:t xml:space="preserve"> </w:t>
      </w:r>
      <w:r>
        <w:t xml:space="preserve">y</w:t>
      </w:r>
      <w:r>
        <w:t xml:space="preserve"> </w:t>
      </w:r>
      <m:oMath>
        <m:r>
          <m:t>B</m:t>
        </m:r>
      </m:oMath>
      <w:r>
        <w:t xml:space="preserve"> </w:t>
      </w:r>
      <w:r>
        <w:t xml:space="preserve">ven los mismos precios, acaban valorando igual los 2 bienes sin conocerse ni negociar: es la</w:t>
      </w:r>
      <w:r>
        <w:t xml:space="preserve"> </w:t>
      </w:r>
      <w:r>
        <w:rPr>
          <w:i/>
          <w:iCs/>
        </w:rPr>
        <w:t xml:space="preserve">eficiencia en el consumo</w:t>
      </w:r>
      <w:r>
        <w:t xml:space="preserve">, la tangencia de la caja del consumo.</w:t>
      </w:r>
    </w:p>
    <w:p>
      <w:pPr>
        <w:numPr>
          <w:ilvl w:val="0"/>
          <w:numId w:val="1047"/>
        </w:numPr>
      </w:pPr>
      <w:r>
        <w:rPr>
          <w:i/>
          <w:iCs/>
        </w:rPr>
        <w:t xml:space="preserve">Paso 2: las empresas en los mercados de factores</w:t>
      </w:r>
      <w:r>
        <w:t xml:space="preserve">. Cada empresa elige cuánto trabajo y cuánto capital contrata para maximizar su beneficio:</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L</m:t>
                        </m:r>
                      </m:e>
                      <m:sub>
                        <m:r>
                          <m:t>j</m:t>
                        </m:r>
                      </m:sub>
                    </m:sSub>
                    <m:r>
                      <m:rPr>
                        <m:sty m:val="p"/>
                      </m:rPr>
                      <m:t>,</m:t>
                    </m:r>
                    <m:sSub>
                      <m:e>
                        <m:r>
                          <m:t>K</m:t>
                        </m:r>
                      </m:e>
                      <m:sub>
                        <m:r>
                          <m:t>j</m:t>
                        </m:r>
                      </m:sub>
                    </m:sSub>
                  </m:lim>
                </m:limLow>
              </m:e>
              <m:e>
                <m:sSub>
                  <m:e>
                    <m:r>
                      <m:t>B</m:t>
                    </m:r>
                  </m:e>
                  <m:sub>
                    <m:r>
                      <m:t>j</m:t>
                    </m:r>
                  </m:sub>
                </m:sSub>
                <m:r>
                  <m:rPr>
                    <m:sty m:val="p"/>
                  </m:rPr>
                  <m:t>=</m:t>
                </m:r>
                <m:sSub>
                  <m:e>
                    <m:r>
                      <m:t>p</m:t>
                    </m:r>
                  </m:e>
                  <m:sub>
                    <m:r>
                      <m:t>j</m:t>
                    </m:r>
                  </m:sub>
                </m:sSub>
                <m:r>
                  <m:t> </m:t>
                </m:r>
                <m:sSub>
                  <m:e>
                    <m:r>
                      <m:t>F</m:t>
                    </m:r>
                  </m:e>
                  <m:sub>
                    <m:r>
                      <m:t>j</m:t>
                    </m:r>
                  </m:sub>
                </m:sSub>
                <m:d>
                  <m:dPr>
                    <m:begChr m:val="("/>
                    <m:sepChr m:val=""/>
                    <m:endChr m:val=")"/>
                    <m:grow/>
                  </m:dPr>
                  <m:e>
                    <m:sSub>
                      <m:e>
                        <m:r>
                          <m:t>L</m:t>
                        </m:r>
                      </m:e>
                      <m:sub>
                        <m:r>
                          <m:t>j</m:t>
                        </m:r>
                      </m:sub>
                    </m:sSub>
                    <m:r>
                      <m:rPr>
                        <m:sty m:val="p"/>
                      </m:rPr>
                      <m:t>,</m:t>
                    </m:r>
                    <m:sSub>
                      <m:e>
                        <m:r>
                          <m:t>K</m:t>
                        </m:r>
                      </m:e>
                      <m:sub>
                        <m:r>
                          <m:t>j</m:t>
                        </m:r>
                      </m:sub>
                    </m:sSub>
                  </m:e>
                </m:d>
                <m:r>
                  <m:rPr>
                    <m:sty m:val="p"/>
                  </m:rPr>
                  <m:t>−</m:t>
                </m:r>
                <m:sSub>
                  <m:e>
                    <m:r>
                      <m:t>w</m:t>
                    </m:r>
                  </m:e>
                  <m:sub>
                    <m:r>
                      <m:t>L</m:t>
                    </m:r>
                  </m:sub>
                </m:sSub>
                <m:sSub>
                  <m:e>
                    <m:r>
                      <m:t>L</m:t>
                    </m:r>
                  </m:e>
                  <m:sub>
                    <m:r>
                      <m:t>j</m:t>
                    </m:r>
                  </m:sub>
                </m:sSub>
                <m:r>
                  <m:rPr>
                    <m:sty m:val="p"/>
                  </m:rPr>
                  <m:t>−</m:t>
                </m:r>
                <m:sSub>
                  <m:e>
                    <m:r>
                      <m:t>w</m:t>
                    </m:r>
                  </m:e>
                  <m:sub>
                    <m:r>
                      <m:t>K</m:t>
                    </m:r>
                  </m:sub>
                </m:sSub>
                <m:sSub>
                  <m:e>
                    <m:r>
                      <m:t>K</m:t>
                    </m:r>
                  </m:e>
                  <m:sub>
                    <m:r>
                      <m:t>j</m:t>
                    </m:r>
                  </m:sub>
                </m:sSub>
              </m:e>
            </m:mr>
          </m:m>
          <m:r>
            <m:t>  </m:t>
          </m:r>
          <m:r>
            <m:t>j</m:t>
          </m:r>
          <m:r>
            <m:rPr>
              <m:sty m:val="p"/>
            </m:rPr>
            <m:t>=</m:t>
          </m:r>
          <m:r>
            <m:t>X</m:t>
          </m:r>
          <m:r>
            <m:rPr>
              <m:sty m:val="p"/>
            </m:rPr>
            <m:t>,</m:t>
          </m:r>
          <m:r>
            <m:t>Y</m:t>
          </m:r>
        </m:oMath>
      </m:oMathPara>
    </w:p>
    <w:p>
      <w:pPr>
        <w:numPr>
          <w:ilvl w:val="0"/>
          <w:numId w:val="1000"/>
        </w:numPr>
      </w:pPr>
      <w:r>
        <w:t xml:space="preserve">Las condiciones de primer orden son</w:t>
      </w:r>
      <w:r>
        <w:t xml:space="preserve"> </w:t>
      </w:r>
      <m:oMath>
        <m:sSub>
          <m:e>
            <m:r>
              <m:t>p</m:t>
            </m:r>
          </m:e>
          <m:sub>
            <m:r>
              <m:t>j</m:t>
            </m:r>
          </m:sub>
        </m:sSub>
        <m:r>
          <m:t> </m:t>
        </m:r>
        <m:sSubSup>
          <m:e>
            <m:r>
              <m:rPr>
                <m:sty m:val="p"/>
              </m:rPr>
              <m:t>P</m:t>
            </m:r>
            <m:r>
              <m:rPr>
                <m:sty m:val="p"/>
              </m:rPr>
              <m:t>M</m:t>
            </m:r>
            <m:r>
              <m:rPr>
                <m:sty m:val="p"/>
              </m:rPr>
              <m:t>g</m:t>
            </m:r>
          </m:e>
          <m:sub>
            <m:r>
              <m:t>L</m:t>
            </m:r>
          </m:sub>
          <m:sup>
            <m:r>
              <m:t>j</m:t>
            </m:r>
          </m:sup>
        </m:sSubSup>
        <m:r>
          <m:rPr>
            <m:sty m:val="p"/>
          </m:rPr>
          <m:t>=</m:t>
        </m:r>
        <m:sSub>
          <m:e>
            <m:r>
              <m:t>w</m:t>
            </m:r>
          </m:e>
          <m:sub>
            <m:r>
              <m:t>L</m:t>
            </m:r>
          </m:sub>
        </m:sSub>
      </m:oMath>
      <w:r>
        <w:t xml:space="preserve"> </w:t>
      </w:r>
      <w:r>
        <w:t xml:space="preserve">y</w:t>
      </w:r>
      <w:r>
        <w:t xml:space="preserve"> </w:t>
      </w:r>
      <m:oMath>
        <m:sSub>
          <m:e>
            <m:r>
              <m:t>p</m:t>
            </m:r>
          </m:e>
          <m:sub>
            <m:r>
              <m:t>j</m:t>
            </m:r>
          </m:sub>
        </m:sSub>
        <m:r>
          <m:t> </m:t>
        </m:r>
        <m:sSubSup>
          <m:e>
            <m:r>
              <m:rPr>
                <m:sty m:val="p"/>
              </m:rPr>
              <m:t>P</m:t>
            </m:r>
            <m:r>
              <m:rPr>
                <m:sty m:val="p"/>
              </m:rPr>
              <m:t>M</m:t>
            </m:r>
            <m:r>
              <m:rPr>
                <m:sty m:val="p"/>
              </m:rPr>
              <m:t>g</m:t>
            </m:r>
          </m:e>
          <m:sub>
            <m:r>
              <m:t>K</m:t>
            </m:r>
          </m:sub>
          <m:sup>
            <m:r>
              <m:t>j</m:t>
            </m:r>
          </m:sup>
        </m:sSubSup>
        <m:r>
          <m:rPr>
            <m:sty m:val="p"/>
          </m:rPr>
          <m:t>=</m:t>
        </m:r>
        <m:sSub>
          <m:e>
            <m:r>
              <m:t>w</m:t>
            </m:r>
          </m:e>
          <m:sub>
            <m:r>
              <m:t>K</m:t>
            </m:r>
          </m:sub>
        </m:sSub>
      </m:oMath>
      <w:r>
        <w:t xml:space="preserve">: cada factor se contrata hasta que el valor de su producto marginal iguala su precio. Dividiendo:</w:t>
      </w:r>
      <w:r>
        <w:t xml:space="preserve"> </w:t>
      </w:r>
      <w:bookmarkStart w:id="92" w:name="eq_egc_empresas"/>
      <w:bookmarkEnd w:id="92"/>
    </w:p>
    <w:p>
      <w:pPr>
        <w:pStyle w:val="BodyText"/>
        <w:keepNext/>
      </w:pPr>
      <m:oMathPara>
        <m:oMathParaPr>
          <m:jc m:val="center"/>
        </m:oMathParaPr>
        <m:oMath>
          <m:sSubSup>
            <m:e>
              <m:r>
                <m:rPr>
                  <m:sty m:val="p"/>
                </m:rPr>
                <m:t>R</m:t>
              </m:r>
              <m:r>
                <m:rPr>
                  <m:sty m:val="p"/>
                </m:rPr>
                <m:t>M</m:t>
              </m:r>
              <m:r>
                <m:rPr>
                  <m:sty m:val="p"/>
                </m:rPr>
                <m:t>S</m:t>
              </m:r>
              <m:r>
                <m:rPr>
                  <m:sty m:val="p"/>
                </m:rPr>
                <m:t>T</m:t>
              </m:r>
            </m:e>
            <m:sub>
              <m:r>
                <m:t>L</m:t>
              </m:r>
              <m:r>
                <m:t>K</m:t>
              </m:r>
            </m:sub>
            <m:sup>
              <m:r>
                <m:t>X</m:t>
              </m:r>
            </m:sup>
          </m:sSubSup>
          <m:r>
            <m:rPr>
              <m:sty m:val="p"/>
            </m:rPr>
            <m:t>=</m:t>
          </m:r>
          <m:f>
            <m:fPr>
              <m:type m:val="bar"/>
            </m:fPr>
            <m:num>
              <m:sSub>
                <m:e>
                  <m:r>
                    <m:t>w</m:t>
                  </m:r>
                </m:e>
                <m:sub>
                  <m:r>
                    <m:t>L</m:t>
                  </m:r>
                </m:sub>
              </m:sSub>
            </m:num>
            <m:den>
              <m:sSub>
                <m:e>
                  <m:r>
                    <m:t>w</m:t>
                  </m:r>
                </m:e>
                <m:sub>
                  <m:r>
                    <m:t>K</m:t>
                  </m:r>
                </m:sub>
              </m:sSub>
            </m:den>
          </m:f>
          <m:r>
            <m:rPr>
              <m:sty m:val="p"/>
            </m:rPr>
            <m:t>=</m:t>
          </m:r>
          <m:sSubSup>
            <m:e>
              <m:r>
                <m:rPr>
                  <m:sty m:val="p"/>
                </m:rPr>
                <m:t>R</m:t>
              </m:r>
              <m:r>
                <m:rPr>
                  <m:sty m:val="p"/>
                </m:rPr>
                <m:t>M</m:t>
              </m:r>
              <m:r>
                <m:rPr>
                  <m:sty m:val="p"/>
                </m:rPr>
                <m:t>S</m:t>
              </m:r>
              <m:r>
                <m:rPr>
                  <m:sty m:val="p"/>
                </m:rPr>
                <m:t>T</m:t>
              </m:r>
            </m:e>
            <m:sub>
              <m:r>
                <m:t>L</m:t>
              </m:r>
              <m:r>
                <m:t>K</m:t>
              </m:r>
            </m:sub>
            <m:sup>
              <m:r>
                <m:t>Y</m:t>
              </m:r>
            </m:sup>
          </m:sSubSup>
          <m:r>
            <m:rPr>
              <m:sty m:val="p"/>
            </m:rPr>
            <m:t>.</m:t>
          </m:r>
        </m:oMath>
      </m:oMathPara>
    </w:p>
    <w:p>
      <w:pPr>
        <w:numPr>
          <w:ilvl w:val="1"/>
          <w:numId w:val="1049"/>
        </w:numPr>
      </w:pPr>
      <w:r>
        <w:rPr>
          <w:i/>
          <w:iCs/>
        </w:rPr>
        <w:t xml:space="preserve">Interpretación</w:t>
      </w:r>
      <w:r>
        <w:t xml:space="preserve">: las 2 empresas pagan lo mismo por el trabajo y por el capital, y cada una sustituye un factor por otro hasta que su relación técnica iguala el precio relativo de los factores.</w:t>
      </w:r>
    </w:p>
    <w:p>
      <w:pPr>
        <w:numPr>
          <w:ilvl w:val="1"/>
          <w:numId w:val="1049"/>
        </w:numPr>
      </w:pPr>
      <w:r>
        <w:t xml:space="preserve">Ninguna puede ganar intercambiando factores con la otra: es la</w:t>
      </w:r>
      <w:r>
        <w:t xml:space="preserve"> </w:t>
      </w:r>
      <w:r>
        <w:rPr>
          <w:i/>
          <w:iCs/>
        </w:rPr>
        <w:t xml:space="preserve">eficiencia en la producción</w:t>
      </w:r>
      <w:r>
        <w:t xml:space="preserve">, y la economía está en su FPP.</w:t>
      </w:r>
    </w:p>
    <w:p>
      <w:pPr>
        <w:numPr>
          <w:ilvl w:val="0"/>
          <w:numId w:val="1047"/>
        </w:numPr>
      </w:pPr>
      <w:r>
        <w:rPr>
          <w:i/>
          <w:iCs/>
        </w:rPr>
        <w:t xml:space="preserve">Paso 3: las empresas en los mercados de bienes</w:t>
      </w:r>
      <w:r>
        <w:t xml:space="preserve">. De la misma condición,</w:t>
      </w:r>
      <w:r>
        <w:t xml:space="preserve"> </w:t>
      </w:r>
      <m:oMath>
        <m:sSub>
          <m:e>
            <m:r>
              <m:t>p</m:t>
            </m:r>
          </m:e>
          <m:sub>
            <m:r>
              <m:t>j</m:t>
            </m:r>
          </m:sub>
        </m:sSub>
        <m:r>
          <m:rPr>
            <m:sty m:val="p"/>
          </m:rPr>
          <m:t>=</m:t>
        </m:r>
        <m:sSub>
          <m:e>
            <m:r>
              <m:t>w</m:t>
            </m:r>
          </m:e>
          <m:sub>
            <m:r>
              <m:t>L</m:t>
            </m:r>
          </m:sub>
        </m:sSub>
        <m:r>
          <m:rPr>
            <m:sty m:val="p"/>
          </m:rPr>
          <m:t>/</m:t>
        </m:r>
        <m:sSubSup>
          <m:e>
            <m:r>
              <m:rPr>
                <m:sty m:val="p"/>
              </m:rPr>
              <m:t>P</m:t>
            </m:r>
            <m:r>
              <m:rPr>
                <m:sty m:val="p"/>
              </m:rPr>
              <m:t>M</m:t>
            </m:r>
            <m:r>
              <m:rPr>
                <m:sty m:val="p"/>
              </m:rPr>
              <m:t>g</m:t>
            </m:r>
          </m:e>
          <m:sub>
            <m:r>
              <m:t>L</m:t>
            </m:r>
          </m:sub>
          <m:sup>
            <m:r>
              <m:t>j</m:t>
            </m:r>
          </m:sup>
        </m:sSubSup>
      </m:oMath>
      <w:r>
        <w:t xml:space="preserve">: el precio iguala lo que cuesta producir una unidad más contratando trabajo, el coste marginal,</w:t>
      </w:r>
      <w:r>
        <w:t xml:space="preserve"> </w:t>
      </w:r>
      <m:oMath>
        <m:sSub>
          <m:e>
            <m:r>
              <m:t>p</m:t>
            </m:r>
          </m:e>
          <m:sub>
            <m:r>
              <m:t>j</m:t>
            </m:r>
          </m:sub>
        </m:sSub>
        <m:r>
          <m:rPr>
            <m:sty m:val="p"/>
          </m:rPr>
          <m:t>=</m:t>
        </m:r>
        <m:sSub>
          <m:e>
            <m:r>
              <m:rPr>
                <m:sty m:val="p"/>
              </m:rPr>
              <m:t>C</m:t>
            </m:r>
            <m:r>
              <m:rPr>
                <m:sty m:val="p"/>
              </m:rPr>
              <m:t>M</m:t>
            </m:r>
            <m:r>
              <m:rPr>
                <m:sty m:val="p"/>
              </m:rPr>
              <m:t>g</m:t>
            </m:r>
          </m:e>
          <m:sub>
            <m:r>
              <m:t>j</m:t>
            </m:r>
          </m:sub>
        </m:sSub>
      </m:oMath>
      <w:r>
        <w:t xml:space="preserve"> </w:t>
      </w:r>
      <w:hyperlink r:id="rId83">
        <w:r>
          <w:rPr>
            <w:rStyle w:val="Referenciaatema"/>
          </w:rPr>
          <w:t xml:space="preserve">[ver tema 3.A.16]</w:t>
        </w:r>
      </w:hyperlink>
      <w:r>
        <w:t xml:space="preserve">. Dividiendo las de las 2 empresas:</w:t>
      </w:r>
      <w:r>
        <w:t xml:space="preserve"> </w:t>
      </w:r>
      <w:bookmarkStart w:id="93" w:name="eq_egc_global"/>
      <w:bookmarkEnd w:id="93"/>
    </w:p>
    <w:p>
      <w:pPr>
        <w:pStyle w:val="BodyText"/>
        <w:keepNext/>
      </w:pPr>
      <m:oMathPara>
        <m:oMathParaPr>
          <m:jc m:val="center"/>
        </m:oMathParaPr>
        <m:oMath>
          <m:f>
            <m:fPr>
              <m:type m:val="bar"/>
            </m:fPr>
            <m:num>
              <m:sSub>
                <m:e>
                  <m:r>
                    <m:t>p</m:t>
                  </m:r>
                </m:e>
                <m:sub>
                  <m:r>
                    <m:t>X</m:t>
                  </m:r>
                </m:sub>
              </m:sSub>
            </m:num>
            <m:den>
              <m:sSub>
                <m:e>
                  <m:r>
                    <m:t>p</m:t>
                  </m:r>
                </m:e>
                <m:sub>
                  <m:r>
                    <m:t>Y</m:t>
                  </m:r>
                </m:sub>
              </m:sSub>
            </m:den>
          </m:f>
          <m:r>
            <m:rPr>
              <m:sty m:val="p"/>
            </m:rPr>
            <m:t>=</m:t>
          </m:r>
          <m:f>
            <m:fPr>
              <m:type m:val="bar"/>
            </m:fPr>
            <m:num>
              <m:sSubSup>
                <m:e>
                  <m:r>
                    <m:rPr>
                      <m:sty m:val="p"/>
                    </m:rPr>
                    <m:t>P</m:t>
                  </m:r>
                  <m:r>
                    <m:rPr>
                      <m:sty m:val="p"/>
                    </m:rPr>
                    <m:t>M</m:t>
                  </m:r>
                  <m:r>
                    <m:rPr>
                      <m:sty m:val="p"/>
                    </m:rPr>
                    <m:t>g</m:t>
                  </m:r>
                </m:e>
                <m:sub>
                  <m:r>
                    <m:t>L</m:t>
                  </m:r>
                </m:sub>
                <m:sup>
                  <m:r>
                    <m:t>Y</m:t>
                  </m:r>
                </m:sup>
              </m:sSubSup>
            </m:num>
            <m:den>
              <m:sSubSup>
                <m:e>
                  <m:r>
                    <m:rPr>
                      <m:sty m:val="p"/>
                    </m:rPr>
                    <m:t>P</m:t>
                  </m:r>
                  <m:r>
                    <m:rPr>
                      <m:sty m:val="p"/>
                    </m:rPr>
                    <m:t>M</m:t>
                  </m:r>
                  <m:r>
                    <m:rPr>
                      <m:sty m:val="p"/>
                    </m:rPr>
                    <m:t>g</m:t>
                  </m:r>
                </m:e>
                <m:sub>
                  <m:r>
                    <m:t>L</m:t>
                  </m:r>
                </m:sub>
                <m:sup>
                  <m:r>
                    <m:t>X</m:t>
                  </m:r>
                </m:sup>
              </m:sSubSup>
            </m:den>
          </m:f>
          <m:r>
            <m:rPr>
              <m:sty m:val="p"/>
            </m:rPr>
            <m:t>=</m:t>
          </m:r>
          <m:f>
            <m:fPr>
              <m:type m:val="bar"/>
            </m:fPr>
            <m:num>
              <m:sSub>
                <m:e>
                  <m:r>
                    <m:rPr>
                      <m:sty m:val="p"/>
                    </m:rPr>
                    <m:t>C</m:t>
                  </m:r>
                  <m:r>
                    <m:rPr>
                      <m:sty m:val="p"/>
                    </m:rPr>
                    <m:t>M</m:t>
                  </m:r>
                  <m:r>
                    <m:rPr>
                      <m:sty m:val="p"/>
                    </m:rPr>
                    <m:t>g</m:t>
                  </m:r>
                </m:e>
                <m:sub>
                  <m:r>
                    <m:t>X</m:t>
                  </m:r>
                </m:sub>
              </m:sSub>
            </m:num>
            <m:den>
              <m:sSub>
                <m:e>
                  <m:r>
                    <m:rPr>
                      <m:sty m:val="p"/>
                    </m:rPr>
                    <m:t>C</m:t>
                  </m:r>
                  <m:r>
                    <m:rPr>
                      <m:sty m:val="p"/>
                    </m:rPr>
                    <m:t>M</m:t>
                  </m:r>
                  <m:r>
                    <m:rPr>
                      <m:sty m:val="p"/>
                    </m:rPr>
                    <m:t>g</m:t>
                  </m:r>
                </m:e>
                <m:sub>
                  <m:r>
                    <m:t>Y</m:t>
                  </m:r>
                </m:sub>
              </m:sSub>
            </m:den>
          </m:f>
          <m:r>
            <m:rPr>
              <m:sty m:val="p"/>
            </m:rPr>
            <m:t>=</m:t>
          </m:r>
          <m:sSub>
            <m:e>
              <m:r>
                <m:rPr>
                  <m:sty m:val="p"/>
                </m:rPr>
                <m:t>R</m:t>
              </m:r>
              <m:r>
                <m:rPr>
                  <m:sty m:val="p"/>
                </m:rPr>
                <m:t>M</m:t>
              </m:r>
              <m:r>
                <m:rPr>
                  <m:sty m:val="p"/>
                </m:rPr>
                <m:t>T</m:t>
              </m:r>
            </m:e>
            <m:sub>
              <m:r>
                <m:t>X</m:t>
              </m:r>
              <m:r>
                <m:t>Y</m:t>
              </m:r>
            </m:sub>
          </m:sSub>
          <m:r>
            <m:rPr>
              <m:sty m:val="p"/>
            </m:rPr>
            <m:t>.</m:t>
          </m:r>
        </m:oMath>
      </m:oMathPara>
    </w:p>
    <w:p>
      <w:pPr>
        <w:numPr>
          <w:ilvl w:val="1"/>
          <w:numId w:val="1050"/>
        </w:numPr>
      </w:pPr>
      <w:r>
        <w:rPr>
          <w:i/>
          <w:iCs/>
        </w:rPr>
        <w:t xml:space="preserve">Interpretación</w:t>
      </w:r>
      <w:r>
        <w:t xml:space="preserve">: el precio relativo mide lo que le cuesta a la economía una unidad más de</w:t>
      </w:r>
      <w:r>
        <w:t xml:space="preserve"> </w:t>
      </w:r>
      <m:oMath>
        <m:r>
          <m:t>X</m:t>
        </m:r>
      </m:oMath>
      <w:r>
        <w:t xml:space="preserve"> </w:t>
      </w:r>
      <w:r>
        <w:t xml:space="preserve">en unidades de</w:t>
      </w:r>
      <w:r>
        <w:t xml:space="preserve"> </w:t>
      </w:r>
      <m:oMath>
        <m:r>
          <m:t>Y</m:t>
        </m:r>
      </m:oMath>
      <w:r>
        <w:t xml:space="preserve">, la pendiente de la FPP.</w:t>
      </w:r>
    </w:p>
    <w:p>
      <w:pPr>
        <w:numPr>
          <w:ilvl w:val="1"/>
          <w:numId w:val="1050"/>
        </w:numPr>
      </w:pPr>
      <w:r>
        <w:t xml:space="preserve">Junto con el paso 1,</w:t>
      </w:r>
      <w:r>
        <w:t xml:space="preserve"> </w:t>
      </w:r>
      <m:oMath>
        <m:sSub>
          <m:e>
            <m:r>
              <m:rPr>
                <m:sty m:val="p"/>
              </m:rPr>
              <m:t>R</m:t>
            </m:r>
            <m:r>
              <m:rPr>
                <m:sty m:val="p"/>
              </m:rPr>
              <m:t>M</m:t>
            </m:r>
            <m:r>
              <m:rPr>
                <m:sty m:val="p"/>
              </m:rPr>
              <m:t>S</m:t>
            </m:r>
          </m:e>
          <m:sub>
            <m:r>
              <m:t>X</m:t>
            </m:r>
            <m:r>
              <m:t>Y</m:t>
            </m:r>
          </m:sub>
        </m:sSub>
        <m:r>
          <m:rPr>
            <m:sty m:val="p"/>
          </m:rPr>
          <m:t>=</m:t>
        </m:r>
        <m:sSub>
          <m:e>
            <m:r>
              <m:t>p</m:t>
            </m:r>
          </m:e>
          <m:sub>
            <m:r>
              <m:t>X</m:t>
            </m:r>
          </m:sub>
        </m:sSub>
        <m:r>
          <m:rPr>
            <m:sty m:val="p"/>
          </m:rPr>
          <m:t>/</m:t>
        </m:r>
        <m:sSub>
          <m:e>
            <m:r>
              <m:t>p</m:t>
            </m:r>
          </m:e>
          <m:sub>
            <m:r>
              <m:t>Y</m:t>
            </m:r>
          </m:sub>
        </m:sSub>
        <m:r>
          <m:rPr>
            <m:sty m:val="p"/>
          </m:rPr>
          <m:t>=</m:t>
        </m:r>
        <m:sSub>
          <m:e>
            <m:r>
              <m:rPr>
                <m:sty m:val="p"/>
              </m:rPr>
              <m:t>R</m:t>
            </m:r>
            <m:r>
              <m:rPr>
                <m:sty m:val="p"/>
              </m:rPr>
              <m:t>M</m:t>
            </m:r>
            <m:r>
              <m:rPr>
                <m:sty m:val="p"/>
              </m:rPr>
              <m:t>T</m:t>
            </m:r>
          </m:e>
          <m:sub>
            <m:r>
              <m:t>X</m:t>
            </m:r>
            <m:r>
              <m:t>Y</m:t>
            </m:r>
          </m:sub>
        </m:sSub>
      </m:oMath>
      <w:r>
        <w:t xml:space="preserve">: es la</w:t>
      </w:r>
      <w:r>
        <w:t xml:space="preserve"> </w:t>
      </w:r>
      <w:r>
        <w:rPr>
          <w:i/>
          <w:iCs/>
        </w:rPr>
        <w:t xml:space="preserve">eficiencia global</w:t>
      </w:r>
      <w:r>
        <w:t xml:space="preserve">. Lo que los consumidores están dispuestos a pagar por una unidad más de</w:t>
      </w:r>
      <w:r>
        <w:t xml:space="preserve"> </w:t>
      </w:r>
      <m:oMath>
        <m:r>
          <m:t>X</m:t>
        </m:r>
      </m:oMath>
      <w:r>
        <w:t xml:space="preserve"> </w:t>
      </w:r>
      <w:r>
        <w:t xml:space="preserve">coincide con lo que cuesta producirla, sin que ningún consumidor sepa nada de tecnología ni ninguna empresa de preferencias.</w:t>
      </w:r>
    </w:p>
    <w:p>
      <w:pPr>
        <w:numPr>
          <w:ilvl w:val="0"/>
          <w:numId w:val="1047"/>
        </w:numPr>
      </w:pPr>
      <w:r>
        <w:rPr>
          <w:i/>
          <w:iCs/>
        </w:rPr>
        <w:t xml:space="preserve">Paso 4: el vaciado de los mercados</w:t>
      </w:r>
      <w:r>
        <w:t xml:space="preserve">. Los pasos anteriores valen para cualquier precio. El equilibrio es el vector de precios con el que los planes de todos son compatibles</w:t>
      </w:r>
      <w:r>
        <w:t xml:space="preserve"> </w:t>
      </w:r>
      <w:hyperlink r:id="rId26">
        <w:r>
          <w:rPr>
            <w:rStyle w:val="Referenciaatema"/>
          </w:rPr>
          <w:t xml:space="preserve">[ver tema 3.A.21]</w:t>
        </w:r>
      </w:hyperlink>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X</m:t>
                    </m:r>
                  </m:e>
                  <m:sub>
                    <m:r>
                      <m:t>A</m:t>
                    </m:r>
                  </m:sub>
                </m:sSub>
                <m:r>
                  <m:rPr>
                    <m:sty m:val="p"/>
                  </m:rPr>
                  <m:t>+</m:t>
                </m:r>
                <m:sSub>
                  <m:e>
                    <m:r>
                      <m:t>X</m:t>
                    </m:r>
                  </m:e>
                  <m:sub>
                    <m:r>
                      <m:t>B</m:t>
                    </m:r>
                  </m:sub>
                </m:sSub>
              </m:e>
              <m:e>
                <m:r>
                  <m:rPr>
                    <m:sty m:val="p"/>
                  </m:rPr>
                  <m:t>=</m:t>
                </m:r>
                <m:sSub>
                  <m:e>
                    <m:r>
                      <m:t>F</m:t>
                    </m:r>
                  </m:e>
                  <m:sub>
                    <m:r>
                      <m:t>X</m:t>
                    </m:r>
                  </m:sub>
                </m:sSub>
                <m:d>
                  <m:dPr>
                    <m:begChr m:val="("/>
                    <m:sepChr m:val=""/>
                    <m:endChr m:val=")"/>
                    <m:grow/>
                  </m:dPr>
                  <m:e>
                    <m:sSub>
                      <m:e>
                        <m:r>
                          <m:t>L</m:t>
                        </m:r>
                      </m:e>
                      <m:sub>
                        <m:r>
                          <m:t>X</m:t>
                        </m:r>
                      </m:sub>
                    </m:sSub>
                    <m:r>
                      <m:rPr>
                        <m:sty m:val="p"/>
                      </m:rPr>
                      <m:t>,</m:t>
                    </m:r>
                    <m:sSub>
                      <m:e>
                        <m:r>
                          <m:t>K</m:t>
                        </m:r>
                      </m:e>
                      <m:sub>
                        <m:r>
                          <m:t>X</m:t>
                        </m:r>
                      </m:sub>
                    </m:sSub>
                  </m:e>
                </m:d>
                <m:r>
                  <m:rPr>
                    <m:sty m:val="p"/>
                  </m:rPr>
                  <m:t>,</m:t>
                </m:r>
              </m:e>
              <m:e>
                <m:r>
                  <m:t>  </m:t>
                </m:r>
                <m:sSub>
                  <m:e>
                    <m:r>
                      <m:t>Y</m:t>
                    </m:r>
                  </m:e>
                  <m:sub>
                    <m:r>
                      <m:t>A</m:t>
                    </m:r>
                  </m:sub>
                </m:sSub>
                <m:r>
                  <m:rPr>
                    <m:sty m:val="p"/>
                  </m:rPr>
                  <m:t>+</m:t>
                </m:r>
                <m:sSub>
                  <m:e>
                    <m:r>
                      <m:t>Y</m:t>
                    </m:r>
                  </m:e>
                  <m:sub>
                    <m:r>
                      <m:t>B</m:t>
                    </m:r>
                  </m:sub>
                </m:sSub>
              </m:e>
              <m:e>
                <m:r>
                  <m:rPr>
                    <m:sty m:val="p"/>
                  </m:rPr>
                  <m:t>=</m:t>
                </m:r>
                <m:sSub>
                  <m:e>
                    <m:r>
                      <m:t>F</m:t>
                    </m:r>
                  </m:e>
                  <m:sub>
                    <m:r>
                      <m:t>Y</m:t>
                    </m:r>
                  </m:sub>
                </m:sSub>
                <m:d>
                  <m:dPr>
                    <m:begChr m:val="("/>
                    <m:sepChr m:val=""/>
                    <m:endChr m:val=")"/>
                    <m:grow/>
                  </m:dPr>
                  <m:e>
                    <m:sSub>
                      <m:e>
                        <m:r>
                          <m:t>L</m:t>
                        </m:r>
                      </m:e>
                      <m:sub>
                        <m:r>
                          <m:t>Y</m:t>
                        </m:r>
                      </m:sub>
                    </m:sSub>
                    <m:r>
                      <m:rPr>
                        <m:sty m:val="p"/>
                      </m:rPr>
                      <m:t>,</m:t>
                    </m:r>
                    <m:sSub>
                      <m:e>
                        <m:r>
                          <m:t>K</m:t>
                        </m:r>
                      </m:e>
                      <m:sub>
                        <m:r>
                          <m:t>Y</m:t>
                        </m:r>
                      </m:sub>
                    </m:sSub>
                  </m:e>
                </m:d>
                <m:r>
                  <m:rPr>
                    <m:sty m:val="p"/>
                  </m:rPr>
                  <m:t>,</m:t>
                </m:r>
              </m:e>
            </m:mr>
            <m:mr>
              <m:e>
                <m:sSub>
                  <m:e>
                    <m:r>
                      <m:t>L</m:t>
                    </m:r>
                  </m:e>
                  <m:sub>
                    <m:r>
                      <m:t>X</m:t>
                    </m:r>
                  </m:sub>
                </m:sSub>
                <m:r>
                  <m:rPr>
                    <m:sty m:val="p"/>
                  </m:rPr>
                  <m:t>+</m:t>
                </m:r>
                <m:sSub>
                  <m:e>
                    <m:r>
                      <m:t>L</m:t>
                    </m:r>
                  </m:e>
                  <m:sub>
                    <m:r>
                      <m:t>Y</m:t>
                    </m:r>
                  </m:sub>
                </m:sSub>
              </m:e>
              <m:e>
                <m:r>
                  <m:rPr>
                    <m:sty m:val="p"/>
                  </m:rPr>
                  <m:t>=</m:t>
                </m:r>
                <m:bar>
                  <m:barPr>
                    <m:pos m:val="top"/>
                  </m:barPr>
                  <m:e>
                    <m:r>
                      <m:t>L</m:t>
                    </m:r>
                  </m:e>
                </m:bar>
                <m:r>
                  <m:rPr>
                    <m:sty m:val="p"/>
                  </m:rPr>
                  <m:t>,</m:t>
                </m:r>
              </m:e>
              <m:e>
                <m:r>
                  <m:t>  </m:t>
                </m:r>
                <m:sSub>
                  <m:e>
                    <m:r>
                      <m:t>K</m:t>
                    </m:r>
                  </m:e>
                  <m:sub>
                    <m:r>
                      <m:t>X</m:t>
                    </m:r>
                  </m:sub>
                </m:sSub>
                <m:r>
                  <m:rPr>
                    <m:sty m:val="p"/>
                  </m:rPr>
                  <m:t>+</m:t>
                </m:r>
                <m:sSub>
                  <m:e>
                    <m:r>
                      <m:t>K</m:t>
                    </m:r>
                  </m:e>
                  <m:sub>
                    <m:r>
                      <m:t>Y</m:t>
                    </m:r>
                  </m:sub>
                </m:sSub>
              </m:e>
              <m:e>
                <m:r>
                  <m:rPr>
                    <m:sty m:val="p"/>
                  </m:rPr>
                  <m:t>=</m:t>
                </m:r>
                <m:bar>
                  <m:barPr>
                    <m:pos m:val="top"/>
                  </m:barPr>
                  <m:e>
                    <m:r>
                      <m:t>K</m:t>
                    </m:r>
                  </m:e>
                </m:bar>
                <m:r>
                  <m:rPr>
                    <m:sty m:val="p"/>
                  </m:rPr>
                  <m:t>.</m:t>
                </m:r>
              </m:e>
            </m:mr>
          </m:m>
        </m:oMath>
      </m:oMathPara>
    </w:p>
    <w:p>
      <w:pPr>
        <w:numPr>
          <w:ilvl w:val="1"/>
          <w:numId w:val="1051"/>
        </w:numPr>
      </w:pPr>
      <w:r>
        <w:t xml:space="preserve">Por la ley de</w:t>
      </w:r>
      <w:r>
        <w:t xml:space="preserve"> </w:t>
      </w:r>
      <w:r>
        <w:rPr>
          <w:smallCaps/>
        </w:rPr>
        <w:t xml:space="preserve">Walras</w:t>
      </w:r>
      <w:r>
        <w:t xml:space="preserve">, si se vacían 3 mercados se vacía el cuarto, y solo se determinan los precios relativos: uno de ellos se toma como numerario.</w:t>
      </w:r>
    </w:p>
    <w:p>
      <w:pPr>
        <w:numPr>
          <w:ilvl w:val="1"/>
          <w:numId w:val="1051"/>
        </w:numPr>
      </w:pPr>
      <w:r>
        <w:t xml:space="preserve">El vaciado es lo que convierte las 3 igualdades en una asignación: las</w:t>
      </w:r>
      <w:r>
        <w:t xml:space="preserve"> </w:t>
      </w:r>
      <m:oMath>
        <m:r>
          <m:rPr>
            <m:sty m:val="p"/>
          </m:rPr>
          <m:t>R</m:t>
        </m:r>
        <m:r>
          <m:rPr>
            <m:sty m:val="p"/>
          </m:rPr>
          <m:t>M</m:t>
        </m:r>
        <m:r>
          <m:rPr>
            <m:sty m:val="p"/>
          </m:rPr>
          <m:t>S</m:t>
        </m:r>
      </m:oMath>
      <w:r>
        <w:t xml:space="preserve"> </w:t>
      </w:r>
      <w:r>
        <w:t xml:space="preserve">se evalúan en las cestas que de verdad se consumen y la</w:t>
      </w:r>
      <w:r>
        <w:t xml:space="preserve"> </w:t>
      </w:r>
      <m:oMath>
        <m:r>
          <m:rPr>
            <m:sty m:val="p"/>
          </m:rPr>
          <m:t>R</m:t>
        </m:r>
        <m:r>
          <m:rPr>
            <m:sty m:val="p"/>
          </m:rPr>
          <m:t>M</m:t>
        </m:r>
        <m:r>
          <m:rPr>
            <m:sty m:val="p"/>
          </m:rPr>
          <m:t>T</m:t>
        </m:r>
      </m:oMath>
      <w:r>
        <w:t xml:space="preserve">, en la producción que de verdad se obtiene. Sin él, cada agente cumpliría su condición con planes incompatibles entre sí.</w:t>
      </w:r>
    </w:p>
    <w:p>
      <w:pPr>
        <w:numPr>
          <w:ilvl w:val="0"/>
          <w:numId w:val="1047"/>
        </w:numPr>
      </w:pPr>
      <w:r>
        <w:rPr>
          <w:i/>
          <w:iCs/>
        </w:rPr>
        <w:t xml:space="preserve">Resultado</w:t>
      </w:r>
      <w:r>
        <w:t xml:space="preserve">: en el equilibrio se cumplen a la vez</w:t>
      </w:r>
      <w:r>
        <w:t xml:space="preserve"> </w:t>
      </w:r>
      <w:bookmarkStart w:id="94" w:name="eq_egc_condiciones"/>
      <w:bookmarkEnd w:id="94"/>
    </w:p>
    <w:p>
      <w:pPr>
        <w:pStyle w:val="BodyText"/>
        <w:keepNext/>
      </w:pPr>
      <m:oMathPara>
        <m:oMathParaPr>
          <m:jc m:val="center"/>
        </m:oMathParaPr>
        <m:oMath>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r>
            <m:rPr>
              <m:sty m:val="p"/>
            </m:rPr>
            <m:t>=</m:t>
          </m:r>
          <m:f>
            <m:fPr>
              <m:type m:val="bar"/>
            </m:fPr>
            <m:num>
              <m:sSub>
                <m:e>
                  <m:r>
                    <m:t>w</m:t>
                  </m:r>
                </m:e>
                <m:sub>
                  <m:r>
                    <m:t>L</m:t>
                  </m:r>
                </m:sub>
              </m:sSub>
            </m:num>
            <m:den>
              <m:sSub>
                <m:e>
                  <m:r>
                    <m:t>w</m:t>
                  </m:r>
                </m:e>
                <m:sub>
                  <m:r>
                    <m:t>K</m:t>
                  </m:r>
                </m:sub>
              </m:sSub>
            </m:den>
          </m:f>
          <m:r>
            <m:rPr>
              <m:sty m:val="p"/>
            </m:rPr>
            <m:t>,</m:t>
          </m:r>
          <m:r>
            <m:t>  </m:t>
          </m:r>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f>
            <m:fPr>
              <m:type m:val="bar"/>
            </m:fPr>
            <m:num>
              <m:sSub>
                <m:e>
                  <m:r>
                    <m:t>p</m:t>
                  </m:r>
                </m:e>
                <m:sub>
                  <m:r>
                    <m:t>X</m:t>
                  </m:r>
                </m:sub>
              </m:sSub>
            </m:num>
            <m:den>
              <m:sSub>
                <m:e>
                  <m:r>
                    <m:t>p</m:t>
                  </m:r>
                </m:e>
                <m:sub>
                  <m:r>
                    <m:t>Y</m:t>
                  </m:r>
                </m:sub>
              </m:sSub>
            </m:den>
          </m:f>
          <m:r>
            <m:rPr>
              <m:sty m:val="p"/>
            </m:rPr>
            <m:t>=</m:t>
          </m:r>
          <m:sSub>
            <m:e>
              <m:r>
                <m:rPr>
                  <m:sty m:val="p"/>
                </m:rPr>
                <m:t>R</m:t>
              </m:r>
              <m:r>
                <m:rPr>
                  <m:sty m:val="p"/>
                </m:rPr>
                <m:t>M</m:t>
              </m:r>
              <m:r>
                <m:rPr>
                  <m:sty m:val="p"/>
                </m:rPr>
                <m:t>T</m:t>
              </m:r>
            </m:e>
            <m:sub>
              <m:r>
                <m:t>X</m:t>
              </m:r>
              <m:r>
                <m:t>Y</m:t>
              </m:r>
            </m:sub>
          </m:sSub>
          <m:r>
            <m:rPr>
              <m:sty m:val="p"/>
            </m:rPr>
            <m:t>,</m:t>
          </m:r>
        </m:oMath>
      </m:oMathPara>
    </w:p>
    <w:p>
      <w:pPr>
        <w:keepNext/>
        <w:numPr>
          <w:ilvl w:val="0"/>
          <w:numId w:val="1000"/>
        </w:numPr>
      </w:pPr>
      <w:r>
        <w:t xml:space="preserve">que son las condiciones (</w:t>
      </w:r>
      <w:hyperlink w:anchor="eq_condiciones_pareto">
        <w:r>
          <w:rPr>
            <w:rStyle w:val="Hyperlink"/>
          </w:rPr>
          <w:t xml:space="preserve">2</w:t>
        </w:r>
      </w:hyperlink>
      <w:r>
        <w:t xml:space="preserve">) con</w:t>
      </w:r>
      <w:r>
        <w:t xml:space="preserve"> </w:t>
      </w:r>
      <m:oMath>
        <m:sSub>
          <m:e>
            <m:r>
              <m:t>p</m:t>
            </m:r>
          </m:e>
          <m:sub>
            <m:r>
              <m:t>X</m:t>
            </m:r>
          </m:sub>
        </m:sSub>
        <m:r>
          <m:rPr>
            <m:sty m:val="p"/>
          </m:rPr>
          <m:t>/</m:t>
        </m:r>
        <m:sSub>
          <m:e>
            <m:r>
              <m:t>p</m:t>
            </m:r>
          </m:e>
          <m:sub>
            <m:r>
              <m:t>Y</m:t>
            </m:r>
          </m:sub>
        </m:sSub>
        <m:r>
          <m:rPr>
            <m:sty m:val="p"/>
          </m:rPr>
          <m:t>=</m:t>
        </m:r>
        <m:sSub>
          <m:e>
            <m:r>
              <m:t>λ</m:t>
            </m:r>
          </m:e>
          <m:sub>
            <m:r>
              <m:t>X</m:t>
            </m:r>
          </m:sub>
        </m:sSub>
        <m:r>
          <m:rPr>
            <m:sty m:val="p"/>
          </m:rPr>
          <m:t>/</m:t>
        </m:r>
        <m:sSub>
          <m:e>
            <m:r>
              <m:t>λ</m:t>
            </m:r>
          </m:e>
          <m:sub>
            <m:r>
              <m:t>Y</m:t>
            </m:r>
          </m:sub>
        </m:sSub>
      </m:oMath>
      <w:r>
        <w:t xml:space="preserve"> </w:t>
      </w:r>
      <w:r>
        <w:t xml:space="preserve">y</w:t>
      </w:r>
      <w:r>
        <w:t xml:space="preserve"> </w:t>
      </w:r>
      <m:oMath>
        <m:sSub>
          <m:e>
            <m:r>
              <m:t>w</m:t>
            </m:r>
          </m:e>
          <m:sub>
            <m:r>
              <m:t>L</m:t>
            </m:r>
          </m:sub>
        </m:sSub>
        <m:r>
          <m:rPr>
            <m:sty m:val="p"/>
          </m:rPr>
          <m:t>/</m:t>
        </m:r>
        <m:sSub>
          <m:e>
            <m:r>
              <m:t>w</m:t>
            </m:r>
          </m:e>
          <m:sub>
            <m:r>
              <m:t>K</m:t>
            </m:r>
          </m:sub>
        </m:sSub>
        <m:r>
          <m:rPr>
            <m:sty m:val="p"/>
          </m:rPr>
          <m:t>=</m:t>
        </m:r>
        <m:sSub>
          <m:e>
            <m:r>
              <m:t>λ</m:t>
            </m:r>
          </m:e>
          <m:sub>
            <m:r>
              <m:t>L</m:t>
            </m:r>
          </m:sub>
        </m:sSub>
        <m:r>
          <m:rPr>
            <m:sty m:val="p"/>
          </m:rPr>
          <m:t>/</m:t>
        </m:r>
        <m:sSub>
          <m:e>
            <m:r>
              <m:t>λ</m:t>
            </m:r>
          </m:e>
          <m:sub>
            <m:r>
              <m:t>K</m:t>
            </m:r>
          </m:sub>
        </m:sSub>
      </m:oMath>
      <w:r>
        <w:t xml:space="preserve">.</w:t>
      </w:r>
    </w:p>
    <w:p>
      <w:pPr>
        <w:numPr>
          <w:ilvl w:val="1"/>
          <w:numId w:val="1052"/>
        </w:numPr>
      </w:pPr>
      <w:r>
        <w:rPr>
          <w:i/>
          <w:iCs/>
        </w:rPr>
        <w:t xml:space="preserve">Los precios de mercado hacen el papel de los precios sombra del planificador</w:t>
      </w:r>
      <w:r>
        <w:t xml:space="preserve">, y cada condición la cumple un tipo de agente (tabla </w:t>
      </w:r>
      <w:hyperlink w:anchor="tab_planificador_mercado">
        <w:r>
          <w:rPr>
            <w:rStyle w:val="Hyperlink"/>
          </w:rPr>
          <w:t xml:space="preserve">2</w:t>
        </w:r>
      </w:hyperlink>
      <w:r>
        <w:t xml:space="preserve">); las del planificador, paso a paso, están en el anexo </w:t>
      </w:r>
      <w:hyperlink w:anchor="anexo_planificador_pasos">
        <w:r>
          <w:rPr>
            <w:rStyle w:val="Hyperlink"/>
          </w:rPr>
          <w:t xml:space="preserve">C.1</w:t>
        </w:r>
      </w:hyperlink>
      <w:r>
        <w:t xml:space="preserve">.</w:t>
      </w:r>
    </w:p>
    <w:p>
      <w:pPr>
        <w:numPr>
          <w:ilvl w:val="1"/>
          <w:numId w:val="1052"/>
        </w:numPr>
      </w:pPr>
      <w:r>
        <w:t xml:space="preserve">Con utilidades cuasicóncavas y funciones de producción cóncavas, estas condiciones de primer orden son también suficientes: el equilibrio general competitivo es un óptimo de</w:t>
      </w:r>
      <w:r>
        <w:t xml:space="preserve"> </w:t>
      </w:r>
      <w:r>
        <w:rPr>
          <w:smallCaps/>
        </w:rPr>
        <w:t xml:space="preserve">Pareto</w:t>
      </w:r>
      <w:r>
        <w:t xml:space="preserve">. Es el 1TFEB en el modelo 2×2×2×2. ∎</w:t>
      </w:r>
    </w:p>
    <w:bookmarkStart w:id="95" w:name="tab_planificador_mercado"/>
    <w:p>
      <w:pPr>
        <w:pStyle w:val="TableCaption"/>
      </w:pPr>
      <w:r>
        <w:t xml:space="preserve">Tabla 2.–</w:t>
      </w:r>
      <w:r>
        <w:t xml:space="preserve"> </w:t>
      </w:r>
      <w:r>
        <w:t xml:space="preserve">Las 3 condiciones del óptimo: el planificador, el mercado y quién las cumple</w:t>
      </w:r>
    </w:p>
    <w:tbl>
      <w:tblPr>
        <w:tblStyle w:val="Table"/>
        <w:tblW w:type="auto" w:w="0"/>
        <w:tblLook w:firstRow="1" w:lastRow="0" w:firstColumn="0" w:lastColumn="0" w:noHBand="0" w:noVBand="0" w:val="0020"/>
        <w:tblCaption w:val="Tabla 2.– Las 3 condiciones del óptimo: el planificador, el mercado y quién las cumple"/>
      </w:tblPr>
      <w:tblGrid>
        <w:gridCol w:w="1980"/>
        <w:gridCol w:w="1980"/>
        <w:gridCol w:w="1980"/>
        <w:gridCol w:w="1980"/>
      </w:tblGrid>
      <w:tr>
        <w:trPr>
          <w:cantSplit/>
          <w:tblHeader w:val="on"/>
        </w:trPr>
        <w:tc>
          <w:tcPr>
            <w:shd w:val="clear" w:color="auto" w:fill="DDEBF7"/>
            <w:vAlign w:val="center"/>
          </w:tcPr>
          <w:p>
            <w:pPr>
              <w:pStyle w:val="Celdatceeazulpalido"/>
              <w:jc w:val="center"/>
            </w:pPr>
            <w:r>
              <w:rPr>
                <w:b/>
                <w:bCs/>
              </w:rPr>
              <w:t xml:space="preserve">Eficiencia</w:t>
            </w:r>
          </w:p>
        </w:tc>
        <w:tc>
          <w:tcPr>
            <w:shd w:val="clear" w:color="auto" w:fill="DDEBF7"/>
            <w:vAlign w:val="center"/>
          </w:tcPr>
          <w:p>
            <w:pPr>
              <w:pStyle w:val="Celdatceeazulpalido"/>
              <w:jc w:val="center"/>
            </w:pPr>
            <w:r>
              <w:rPr>
                <w:b/>
                <w:bCs/>
              </w:rPr>
              <w:t xml:space="preserve">Planificador</w:t>
            </w:r>
            <w:r>
              <w:br/>
            </w:r>
            <w:r>
              <w:t xml:space="preserve">(precios sombra)</w:t>
            </w:r>
          </w:p>
        </w:tc>
        <w:tc>
          <w:tcPr>
            <w:shd w:val="clear" w:color="auto" w:fill="DDEBF7"/>
            <w:vAlign w:val="center"/>
          </w:tcPr>
          <w:p>
            <w:pPr>
              <w:pStyle w:val="Celdatceeazulpalido"/>
              <w:jc w:val="center"/>
            </w:pPr>
            <w:r>
              <w:rPr>
                <w:b/>
                <w:bCs/>
              </w:rPr>
              <w:t xml:space="preserve">Mercado competitivo</w:t>
            </w:r>
            <w:r>
              <w:br/>
            </w:r>
            <w:r>
              <w:t xml:space="preserve">(precios de mercado)</w:t>
            </w:r>
          </w:p>
        </w:tc>
        <w:tc>
          <w:tcPr>
            <w:shd w:val="clear" w:color="auto" w:fill="DDEBF7"/>
            <w:vAlign w:val="center"/>
          </w:tcPr>
          <w:p>
            <w:pPr>
              <w:pStyle w:val="Celdatceeazulpalido"/>
              <w:jc w:val="center"/>
            </w:pPr>
            <w:r>
              <w:rPr>
                <w:b/>
                <w:bCs/>
              </w:rPr>
              <w:t xml:space="preserve">Quién la cumple</w:t>
            </w:r>
            <w:r>
              <w:br/>
            </w:r>
            <w:r>
              <w:t xml:space="preserve">(y al resolver qué)</w:t>
            </w:r>
          </w:p>
        </w:tc>
      </w:tr>
      <w:tr>
        <w:trPr>
          <w:cantSplit/>
        </w:trPr>
        <w:tc>
          <w:tcPr>
            <w:vAlign w:val="center"/>
          </w:tcPr>
          <w:p>
            <w:pPr>
              <w:pStyle w:val="Compact"/>
              <w:jc w:val="center"/>
            </w:pPr>
            <w:r>
              <w:t xml:space="preserve">En la producción</w:t>
            </w:r>
          </w:p>
        </w:tc>
        <w:tc>
          <w:tcPr>
            <w:vAlign w:val="center"/>
          </w:tcPr>
          <w:p>
            <w:pPr>
              <w:pStyle w:val="Compact"/>
              <w:jc w:val="center"/>
            </w:pPr>
            <m:oMath>
              <m:sSubSup>
                <m:e>
                  <m:r>
                    <m:rPr>
                      <m:sty m:val="p"/>
                    </m:rPr>
                    <m:t>R</m:t>
                  </m:r>
                  <m:r>
                    <m:rPr>
                      <m:sty m:val="p"/>
                    </m:rPr>
                    <m:t>M</m:t>
                  </m:r>
                  <m:r>
                    <m:rPr>
                      <m:sty m:val="p"/>
                    </m:rPr>
                    <m:t>S</m:t>
                  </m:r>
                  <m:r>
                    <m:rPr>
                      <m:sty m:val="p"/>
                    </m:rPr>
                    <m:t>T</m:t>
                  </m:r>
                </m:e>
                <m:sub>
                  <m:r>
                    <m:t>L</m:t>
                  </m:r>
                  <m:r>
                    <m:t>K</m:t>
                  </m:r>
                </m:sub>
                <m:sup>
                  <m:r>
                    <m:t>X</m:t>
                  </m:r>
                </m:sup>
              </m:sSubSup>
              <m:r>
                <m:rPr>
                  <m:sty m:val="p"/>
                </m:rPr>
                <m:t>=</m:t>
              </m:r>
              <m:f>
                <m:fPr>
                  <m:type m:val="bar"/>
                </m:fPr>
                <m:num>
                  <m:sSub>
                    <m:e>
                      <m:r>
                        <m:t>λ</m:t>
                      </m:r>
                    </m:e>
                    <m:sub>
                      <m:r>
                        <m:t>L</m:t>
                      </m:r>
                    </m:sub>
                  </m:sSub>
                </m:num>
                <m:den>
                  <m:sSub>
                    <m:e>
                      <m:r>
                        <m:t>λ</m:t>
                      </m:r>
                    </m:e>
                    <m:sub>
                      <m:r>
                        <m:t>K</m:t>
                      </m:r>
                    </m:sub>
                  </m:sSub>
                </m:den>
              </m:f>
              <m:r>
                <m:rPr>
                  <m:sty m:val="p"/>
                </m:rPr>
                <m:t>=</m:t>
              </m:r>
              <m:sSubSup>
                <m:e>
                  <m:r>
                    <m:rPr>
                      <m:sty m:val="p"/>
                    </m:rPr>
                    <m:t>R</m:t>
                  </m:r>
                  <m:r>
                    <m:rPr>
                      <m:sty m:val="p"/>
                    </m:rPr>
                    <m:t>M</m:t>
                  </m:r>
                  <m:r>
                    <m:rPr>
                      <m:sty m:val="p"/>
                    </m:rPr>
                    <m:t>S</m:t>
                  </m:r>
                  <m:r>
                    <m:rPr>
                      <m:sty m:val="p"/>
                    </m:rPr>
                    <m:t>T</m:t>
                  </m:r>
                </m:e>
                <m:sub>
                  <m:r>
                    <m:t>L</m:t>
                  </m:r>
                  <m:r>
                    <m:t>K</m:t>
                  </m:r>
                </m:sub>
                <m:sup>
                  <m:r>
                    <m:t>Y</m:t>
                  </m:r>
                </m:sup>
              </m:sSubSup>
            </m:oMath>
          </w:p>
        </w:tc>
        <w:tc>
          <w:tcPr>
            <w:vAlign w:val="center"/>
          </w:tcPr>
          <w:p>
            <w:pPr>
              <w:pStyle w:val="Compact"/>
              <w:jc w:val="center"/>
            </w:pPr>
            <m:oMath>
              <m:sSubSup>
                <m:e>
                  <m:r>
                    <m:rPr>
                      <m:sty m:val="p"/>
                    </m:rPr>
                    <m:t>R</m:t>
                  </m:r>
                  <m:r>
                    <m:rPr>
                      <m:sty m:val="p"/>
                    </m:rPr>
                    <m:t>M</m:t>
                  </m:r>
                  <m:r>
                    <m:rPr>
                      <m:sty m:val="p"/>
                    </m:rPr>
                    <m:t>S</m:t>
                  </m:r>
                  <m:r>
                    <m:rPr>
                      <m:sty m:val="p"/>
                    </m:rPr>
                    <m:t>T</m:t>
                  </m:r>
                </m:e>
                <m:sub>
                  <m:r>
                    <m:t>L</m:t>
                  </m:r>
                  <m:r>
                    <m:t>K</m:t>
                  </m:r>
                </m:sub>
                <m:sup>
                  <m:r>
                    <m:t>X</m:t>
                  </m:r>
                </m:sup>
              </m:sSubSup>
              <m:r>
                <m:rPr>
                  <m:sty m:val="p"/>
                </m:rPr>
                <m:t>=</m:t>
              </m:r>
              <m:f>
                <m:fPr>
                  <m:type m:val="bar"/>
                </m:fPr>
                <m:num>
                  <m:sSub>
                    <m:e>
                      <m:r>
                        <m:t>w</m:t>
                      </m:r>
                    </m:e>
                    <m:sub>
                      <m:r>
                        <m:t>L</m:t>
                      </m:r>
                    </m:sub>
                  </m:sSub>
                </m:num>
                <m:den>
                  <m:sSub>
                    <m:e>
                      <m:r>
                        <m:t>w</m:t>
                      </m:r>
                    </m:e>
                    <m:sub>
                      <m:r>
                        <m:t>K</m:t>
                      </m:r>
                    </m:sub>
                  </m:sSub>
                </m:den>
              </m:f>
              <m:r>
                <m:rPr>
                  <m:sty m:val="p"/>
                </m:rPr>
                <m:t>=</m:t>
              </m:r>
              <m:sSubSup>
                <m:e>
                  <m:r>
                    <m:rPr>
                      <m:sty m:val="p"/>
                    </m:rPr>
                    <m:t>R</m:t>
                  </m:r>
                  <m:r>
                    <m:rPr>
                      <m:sty m:val="p"/>
                    </m:rPr>
                    <m:t>M</m:t>
                  </m:r>
                  <m:r>
                    <m:rPr>
                      <m:sty m:val="p"/>
                    </m:rPr>
                    <m:t>S</m:t>
                  </m:r>
                  <m:r>
                    <m:rPr>
                      <m:sty m:val="p"/>
                    </m:rPr>
                    <m:t>T</m:t>
                  </m:r>
                </m:e>
                <m:sub>
                  <m:r>
                    <m:t>L</m:t>
                  </m:r>
                  <m:r>
                    <m:t>K</m:t>
                  </m:r>
                </m:sub>
                <m:sup>
                  <m:r>
                    <m:t>Y</m:t>
                  </m:r>
                </m:sup>
              </m:sSubSup>
            </m:oMath>
          </w:p>
        </w:tc>
        <w:tc>
          <w:tcPr>
            <w:vAlign w:val="center"/>
          </w:tcPr>
          <w:p>
            <w:pPr>
              <w:pStyle w:val="Compact"/>
              <w:jc w:val="center"/>
            </w:pPr>
            <w:r>
              <w:t xml:space="preserve">las empresas, al contratar factores (paso 2)</w:t>
            </w:r>
          </w:p>
        </w:tc>
      </w:tr>
      <w:tr>
        <w:trPr>
          <w:cantSplit/>
        </w:trPr>
        <w:tc>
          <w:tcPr>
            <w:vAlign w:val="center"/>
          </w:tcPr>
          <w:p>
            <w:pPr>
              <w:pStyle w:val="Compact"/>
              <w:jc w:val="center"/>
            </w:pPr>
            <w:r>
              <w:t xml:space="preserve">En el consumo</w:t>
            </w:r>
          </w:p>
        </w:tc>
        <w:tc>
          <w:tcPr>
            <w:vAlign w:val="center"/>
          </w:tcPr>
          <w:p>
            <w:pPr>
              <w:pStyle w:val="Compact"/>
              <w:jc w:val="center"/>
            </w:pPr>
            <m:oMath>
              <m:sSubSup>
                <m:e>
                  <m:r>
                    <m:rPr>
                      <m:sty m:val="p"/>
                    </m:rPr>
                    <m:t>R</m:t>
                  </m:r>
                  <m:r>
                    <m:rPr>
                      <m:sty m:val="p"/>
                    </m:rPr>
                    <m:t>M</m:t>
                  </m:r>
                  <m:r>
                    <m:rPr>
                      <m:sty m:val="p"/>
                    </m:rPr>
                    <m:t>S</m:t>
                  </m:r>
                </m:e>
                <m:sub>
                  <m:r>
                    <m:t>X</m:t>
                  </m:r>
                  <m:r>
                    <m:t>Y</m:t>
                  </m:r>
                </m:sub>
                <m:sup>
                  <m:r>
                    <m:t>A</m:t>
                  </m:r>
                </m:sup>
              </m:sSubSup>
              <m:r>
                <m:rPr>
                  <m:sty m:val="p"/>
                </m:rPr>
                <m:t>=</m:t>
              </m:r>
              <m:f>
                <m:fPr>
                  <m:type m:val="bar"/>
                </m:fPr>
                <m:num>
                  <m:sSub>
                    <m:e>
                      <m:r>
                        <m:t>λ</m:t>
                      </m:r>
                    </m:e>
                    <m:sub>
                      <m:r>
                        <m:t>X</m:t>
                      </m:r>
                    </m:sub>
                  </m:sSub>
                </m:num>
                <m:den>
                  <m:sSub>
                    <m:e>
                      <m:r>
                        <m:t>λ</m:t>
                      </m:r>
                    </m:e>
                    <m:sub>
                      <m:r>
                        <m:t>Y</m:t>
                      </m:r>
                    </m:sub>
                  </m:sSub>
                </m:den>
              </m:f>
              <m:r>
                <m:rPr>
                  <m:sty m:val="p"/>
                </m:rPr>
                <m:t>=</m:t>
              </m:r>
              <m:sSubSup>
                <m:e>
                  <m:r>
                    <m:rPr>
                      <m:sty m:val="p"/>
                    </m:rPr>
                    <m:t>R</m:t>
                  </m:r>
                  <m:r>
                    <m:rPr>
                      <m:sty m:val="p"/>
                    </m:rPr>
                    <m:t>M</m:t>
                  </m:r>
                  <m:r>
                    <m:rPr>
                      <m:sty m:val="p"/>
                    </m:rPr>
                    <m:t>S</m:t>
                  </m:r>
                </m:e>
                <m:sub>
                  <m:r>
                    <m:t>X</m:t>
                  </m:r>
                  <m:r>
                    <m:t>Y</m:t>
                  </m:r>
                </m:sub>
                <m:sup>
                  <m:r>
                    <m:t>B</m:t>
                  </m:r>
                </m:sup>
              </m:sSubSup>
            </m:oMath>
          </w:p>
        </w:tc>
        <w:tc>
          <w:tcPr>
            <w:vAlign w:val="center"/>
          </w:tcPr>
          <w:p>
            <w:pPr>
              <w:pStyle w:val="Compact"/>
              <w:jc w:val="center"/>
            </w:pPr>
            <m:oMath>
              <m:sSubSup>
                <m:e>
                  <m:r>
                    <m:rPr>
                      <m:sty m:val="p"/>
                    </m:rPr>
                    <m:t>R</m:t>
                  </m:r>
                  <m:r>
                    <m:rPr>
                      <m:sty m:val="p"/>
                    </m:rPr>
                    <m:t>M</m:t>
                  </m:r>
                  <m:r>
                    <m:rPr>
                      <m:sty m:val="p"/>
                    </m:rPr>
                    <m:t>S</m:t>
                  </m:r>
                </m:e>
                <m:sub>
                  <m:r>
                    <m:t>X</m:t>
                  </m:r>
                  <m:r>
                    <m:t>Y</m:t>
                  </m:r>
                </m:sub>
                <m:sup>
                  <m:r>
                    <m:t>A</m:t>
                  </m:r>
                </m:sup>
              </m:sSubSup>
              <m:r>
                <m:rPr>
                  <m:sty m:val="p"/>
                </m:rPr>
                <m:t>=</m:t>
              </m:r>
              <m:f>
                <m:fPr>
                  <m:type m:val="bar"/>
                </m:fPr>
                <m:num>
                  <m:sSub>
                    <m:e>
                      <m:r>
                        <m:t>p</m:t>
                      </m:r>
                    </m:e>
                    <m:sub>
                      <m:r>
                        <m:t>X</m:t>
                      </m:r>
                    </m:sub>
                  </m:sSub>
                </m:num>
                <m:den>
                  <m:sSub>
                    <m:e>
                      <m:r>
                        <m:t>p</m:t>
                      </m:r>
                    </m:e>
                    <m:sub>
                      <m:r>
                        <m:t>Y</m:t>
                      </m:r>
                    </m:sub>
                  </m:sSub>
                </m:den>
              </m:f>
              <m:r>
                <m:rPr>
                  <m:sty m:val="p"/>
                </m:rPr>
                <m:t>=</m:t>
              </m:r>
              <m:sSubSup>
                <m:e>
                  <m:r>
                    <m:rPr>
                      <m:sty m:val="p"/>
                    </m:rPr>
                    <m:t>R</m:t>
                  </m:r>
                  <m:r>
                    <m:rPr>
                      <m:sty m:val="p"/>
                    </m:rPr>
                    <m:t>M</m:t>
                  </m:r>
                  <m:r>
                    <m:rPr>
                      <m:sty m:val="p"/>
                    </m:rPr>
                    <m:t>S</m:t>
                  </m:r>
                </m:e>
                <m:sub>
                  <m:r>
                    <m:t>X</m:t>
                  </m:r>
                  <m:r>
                    <m:t>Y</m:t>
                  </m:r>
                </m:sub>
                <m:sup>
                  <m:r>
                    <m:t>B</m:t>
                  </m:r>
                </m:sup>
              </m:sSubSup>
            </m:oMath>
          </w:p>
        </w:tc>
        <w:tc>
          <w:tcPr>
            <w:vAlign w:val="center"/>
          </w:tcPr>
          <w:p>
            <w:pPr>
              <w:pStyle w:val="Compact"/>
              <w:jc w:val="center"/>
            </w:pPr>
            <w:r>
              <w:t xml:space="preserve">los consumidores, al elegir su cesta (paso 1)</w:t>
            </w:r>
          </w:p>
        </w:tc>
      </w:tr>
      <w:tr>
        <w:trPr>
          <w:cantSplit/>
        </w:trPr>
        <w:tc>
          <w:tcPr>
            <w:vAlign w:val="center"/>
          </w:tcPr>
          <w:p>
            <w:pPr>
              <w:pStyle w:val="Compact"/>
              <w:jc w:val="center"/>
            </w:pPr>
            <w:r>
              <w:t xml:space="preserve">Global</w:t>
            </w:r>
          </w:p>
        </w:tc>
        <w:tc>
          <w:tcPr>
            <w:vAlign w:val="center"/>
          </w:tcPr>
          <w:p>
            <w:pPr>
              <w:pStyle w:val="Compact"/>
              <w:jc w:val="center"/>
            </w:pPr>
            <m:oMath>
              <m:sSub>
                <m:e>
                  <m:r>
                    <m:rPr>
                      <m:sty m:val="p"/>
                    </m:rPr>
                    <m:t>R</m:t>
                  </m:r>
                  <m:r>
                    <m:rPr>
                      <m:sty m:val="p"/>
                    </m:rPr>
                    <m:t>M</m:t>
                  </m:r>
                  <m:r>
                    <m:rPr>
                      <m:sty m:val="p"/>
                    </m:rPr>
                    <m:t>S</m:t>
                  </m:r>
                </m:e>
                <m:sub>
                  <m:r>
                    <m:t>X</m:t>
                  </m:r>
                  <m:r>
                    <m:t>Y</m:t>
                  </m:r>
                </m:sub>
              </m:sSub>
              <m:r>
                <m:rPr>
                  <m:sty m:val="p"/>
                </m:rPr>
                <m:t>=</m:t>
              </m:r>
              <m:f>
                <m:fPr>
                  <m:type m:val="bar"/>
                </m:fPr>
                <m:num>
                  <m:sSub>
                    <m:e>
                      <m:r>
                        <m:t>λ</m:t>
                      </m:r>
                    </m:e>
                    <m:sub>
                      <m:r>
                        <m:t>X</m:t>
                      </m:r>
                    </m:sub>
                  </m:sSub>
                </m:num>
                <m:den>
                  <m:sSub>
                    <m:e>
                      <m:r>
                        <m:t>λ</m:t>
                      </m:r>
                    </m:e>
                    <m:sub>
                      <m:r>
                        <m:t>Y</m:t>
                      </m:r>
                    </m:sub>
                  </m:sSub>
                </m:den>
              </m:f>
              <m:r>
                <m:rPr>
                  <m:sty m:val="p"/>
                </m:rPr>
                <m:t>=</m:t>
              </m:r>
              <m:sSub>
                <m:e>
                  <m:r>
                    <m:rPr>
                      <m:sty m:val="p"/>
                    </m:rPr>
                    <m:t>R</m:t>
                  </m:r>
                  <m:r>
                    <m:rPr>
                      <m:sty m:val="p"/>
                    </m:rPr>
                    <m:t>M</m:t>
                  </m:r>
                  <m:r>
                    <m:rPr>
                      <m:sty m:val="p"/>
                    </m:rPr>
                    <m:t>T</m:t>
                  </m:r>
                </m:e>
                <m:sub>
                  <m:r>
                    <m:t>X</m:t>
                  </m:r>
                  <m:r>
                    <m:t>Y</m:t>
                  </m:r>
                </m:sub>
              </m:sSub>
            </m:oMath>
          </w:p>
        </w:tc>
        <w:tc>
          <w:tcPr>
            <w:vAlign w:val="center"/>
          </w:tcPr>
          <w:p>
            <w:pPr>
              <w:pStyle w:val="Compact"/>
              <w:jc w:val="center"/>
            </w:pPr>
            <m:oMath>
              <m:sSub>
                <m:e>
                  <m:r>
                    <m:rPr>
                      <m:sty m:val="p"/>
                    </m:rPr>
                    <m:t>R</m:t>
                  </m:r>
                  <m:r>
                    <m:rPr>
                      <m:sty m:val="p"/>
                    </m:rPr>
                    <m:t>M</m:t>
                  </m:r>
                  <m:r>
                    <m:rPr>
                      <m:sty m:val="p"/>
                    </m:rPr>
                    <m:t>S</m:t>
                  </m:r>
                </m:e>
                <m:sub>
                  <m:r>
                    <m:t>X</m:t>
                  </m:r>
                  <m:r>
                    <m:t>Y</m:t>
                  </m:r>
                </m:sub>
              </m:sSub>
              <m:r>
                <m:rPr>
                  <m:sty m:val="p"/>
                </m:rPr>
                <m:t>=</m:t>
              </m:r>
              <m:f>
                <m:fPr>
                  <m:type m:val="bar"/>
                </m:fPr>
                <m:num>
                  <m:sSub>
                    <m:e>
                      <m:r>
                        <m:t>p</m:t>
                      </m:r>
                    </m:e>
                    <m:sub>
                      <m:r>
                        <m:t>X</m:t>
                      </m:r>
                    </m:sub>
                  </m:sSub>
                </m:num>
                <m:den>
                  <m:sSub>
                    <m:e>
                      <m:r>
                        <m:t>p</m:t>
                      </m:r>
                    </m:e>
                    <m:sub>
                      <m:r>
                        <m:t>Y</m:t>
                      </m:r>
                    </m:sub>
                  </m:sSub>
                </m:den>
              </m:f>
              <m:r>
                <m:rPr>
                  <m:sty m:val="p"/>
                </m:rPr>
                <m:t>=</m:t>
              </m:r>
              <m:f>
                <m:fPr>
                  <m:type m:val="bar"/>
                </m:fPr>
                <m:num>
                  <m:sSub>
                    <m:e>
                      <m:r>
                        <m:rPr>
                          <m:sty m:val="p"/>
                        </m:rPr>
                        <m:t>C</m:t>
                      </m:r>
                      <m:r>
                        <m:rPr>
                          <m:sty m:val="p"/>
                        </m:rPr>
                        <m:t>M</m:t>
                      </m:r>
                      <m:r>
                        <m:rPr>
                          <m:sty m:val="p"/>
                        </m:rPr>
                        <m:t>g</m:t>
                      </m:r>
                    </m:e>
                    <m:sub>
                      <m:r>
                        <m:t>X</m:t>
                      </m:r>
                    </m:sub>
                  </m:sSub>
                </m:num>
                <m:den>
                  <m:sSub>
                    <m:e>
                      <m:r>
                        <m:rPr>
                          <m:sty m:val="p"/>
                        </m:rPr>
                        <m:t>C</m:t>
                      </m:r>
                      <m:r>
                        <m:rPr>
                          <m:sty m:val="p"/>
                        </m:rPr>
                        <m:t>M</m:t>
                      </m:r>
                      <m:r>
                        <m:rPr>
                          <m:sty m:val="p"/>
                        </m:rPr>
                        <m:t>g</m:t>
                      </m:r>
                    </m:e>
                    <m:sub>
                      <m:r>
                        <m:t>Y</m:t>
                      </m:r>
                    </m:sub>
                  </m:sSub>
                </m:den>
              </m:f>
            </m:oMath>
          </w:p>
        </w:tc>
        <w:tc>
          <w:tcPr>
            <w:vAlign w:val="center"/>
          </w:tcPr>
          <w:p>
            <w:pPr>
              <w:pStyle w:val="Compact"/>
              <w:jc w:val="center"/>
            </w:pPr>
            <w:r>
              <w:t xml:space="preserve">los consumidores y las empresas, al fijar estas su producción (pasos 1 y 3)</w:t>
            </w:r>
          </w:p>
        </w:tc>
      </w:tr>
      <w:tr>
        <w:trPr>
          <w:cantSplit/>
        </w:trPr>
        <w:tc>
          <w:tcPr>
            <w:gridSpan w:val="4"/>
            <w:shd w:val="clear" w:color="auto" w:fill="E2EFD9"/>
            <w:vAlign w:val="center"/>
          </w:tcPr>
          <w:p>
            <w:pPr>
              <w:pStyle w:val="Celdatceesalvia"/>
              <w:jc w:val="center"/>
            </w:pPr>
            <w:r>
              <w:t xml:space="preserve">1TFEB: los precios de equilibrio son precios sombra del planificador</w:t>
            </w:r>
          </w:p>
        </w:tc>
      </w:tr>
    </w:tbl>
    <w:bookmarkEnd w:id="95"/>
    <w:p>
      <w:pPr>
        <w:pStyle w:val="BodyText"/>
      </w:pPr>
      <w:r>
        <w:rPr>
          <w:i/>
          <w:iCs/>
        </w:rPr>
        <w:t xml:space="preserve">Fuente: elaboración propia a partir de</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_MasColellWhinstonGreen1995">
        <w:r>
          <w:rPr>
            <w:rStyle w:val="Hyperlink"/>
            <w:i/>
            <w:iCs/>
          </w:rPr>
          <w:t xml:space="preserve">1995, párr. 16.F</w:t>
        </w:r>
      </w:hyperlink>
      <w:r>
        <w:rPr>
          <w:i/>
          <w:iCs/>
        </w:rPr>
        <w:t xml:space="preserve">)</w:t>
      </w:r>
      <w:r>
        <w:rPr>
          <w:i/>
          <w:iCs/>
        </w:rPr>
        <w:t xml:space="preserve">.</w:t>
      </w:r>
    </w:p>
    <w:p>
      <w:pPr>
        <w:pStyle w:val="Ideaclave"/>
        <w:keepLines/>
      </w:pPr>
      <w:r>
        <w:t xml:space="preserve">El planificador resuelve un problema con toda la información de la economía; el mercado lo parte en 4 problemas pequeños, 2 consumidores y 2 empresas, que solo comparten una información: los precios. Con los precios de equilibrio, las soluciones coinciden.</w:t>
      </w:r>
    </w:p>
    <w:p>
      <w:pPr>
        <w:numPr>
          <w:ilvl w:val="0"/>
          <w:numId w:val="1053"/>
        </w:numPr>
      </w:pPr>
      <w:r>
        <w:rPr>
          <w:i/>
          <w:iCs/>
        </w:rPr>
        <w:t xml:space="preserve">Interpretación gráfica</w:t>
      </w:r>
      <w:r>
        <w:t xml:space="preserve">: en la caja de intercambio, el equilibrio</w:t>
      </w:r>
      <w:r>
        <w:t xml:space="preserve"> </w:t>
      </w:r>
      <m:oMath>
        <m:r>
          <m:t>E</m:t>
        </m:r>
      </m:oMath>
      <w:r>
        <w:t xml:space="preserve"> </w:t>
      </w:r>
      <w:r>
        <w:t xml:space="preserve">que se alcanza desde la dotación</w:t>
      </w:r>
      <w:r>
        <w:t xml:space="preserve"> </w:t>
      </w:r>
      <m:oMath>
        <m:acc>
          <m:accPr>
            <m:chr m:val="⃗"/>
          </m:accPr>
          <m:e>
            <m:r>
              <m:t>ω</m:t>
            </m:r>
          </m:e>
        </m:acc>
      </m:oMath>
      <w:r>
        <w:t xml:space="preserve"> </w:t>
      </w:r>
      <w:r>
        <w:t xml:space="preserve">está en la curva de contrato, porque la recta de precios es tangente a las 2 curvas de indiferencia en el mismo punto (gráfico </w:t>
      </w:r>
      <w:hyperlink w:anchor="fig_caja_intercambio_teoremas">
        <w:r>
          <w:rPr>
            <w:rStyle w:val="Hyperlink"/>
          </w:rPr>
          <w:t xml:space="preserve">5</w:t>
        </w:r>
      </w:hyperlink>
      <w:r>
        <w:t xml:space="preserve">). Con producción, en el gráfico </w:t>
      </w:r>
      <w:hyperlink w:anchor="fig_gfpu">
        <w:r>
          <w:rPr>
            <w:rStyle w:val="Hyperlink"/>
          </w:rPr>
          <w:t xml:space="preserve">3</w:t>
        </w:r>
      </w:hyperlink>
      <w:r>
        <w:t xml:space="preserve">, la pendiente común de la FPP en</w:t>
      </w:r>
      <w:r>
        <w:t xml:space="preserve"> </w:t>
      </w:r>
      <m:oMath>
        <m:r>
          <m:t>E</m:t>
        </m:r>
      </m:oMath>
      <w:r>
        <w:t xml:space="preserve"> </w:t>
      </w:r>
      <w:r>
        <w:t xml:space="preserve">y de las curvas de indiferencia en</w:t>
      </w:r>
      <w:r>
        <w:t xml:space="preserve"> </w:t>
      </w:r>
      <m:oMath>
        <m:sSup>
          <m:e>
            <m:r>
              <m:t>E</m:t>
            </m:r>
          </m:e>
          <m:sup>
            <m:r>
              <m:rPr>
                <m:sty m:val="p"/>
              </m:rPr>
              <m:t>*</m:t>
            </m:r>
          </m:sup>
        </m:sSup>
      </m:oMath>
      <w:r>
        <w:t xml:space="preserve"> </w:t>
      </w:r>
      <w:r>
        <w:t xml:space="preserve">es la de la recta de precios,</w:t>
      </w:r>
      <w:r>
        <w:t xml:space="preserve"> </w:t>
      </w:r>
      <m:oMath>
        <m:sSub>
          <m:e>
            <m:r>
              <m:t>p</m:t>
            </m:r>
          </m:e>
          <m:sub>
            <m:r>
              <m:t>X</m:t>
            </m:r>
          </m:sub>
        </m:sSub>
        <m:r>
          <m:rPr>
            <m:sty m:val="p"/>
          </m:rPr>
          <m:t>/</m:t>
        </m:r>
        <m:sSub>
          <m:e>
            <m:r>
              <m:t>p</m:t>
            </m:r>
          </m:e>
          <m:sub>
            <m:r>
              <m:t>Y</m:t>
            </m:r>
          </m:sub>
        </m:sSub>
      </m:oMath>
      <w:r>
        <w:t xml:space="preserve">.</w:t>
      </w:r>
    </w:p>
    <w:bookmarkStart w:id="99" w:name="fig_caja_intercambio_teoremas"/>
    <w:p>
      <w:pPr>
        <w:pStyle w:val="ImageCaption"/>
      </w:pPr>
      <w:r>
        <w:t xml:space="preserve">Gráfico 5.–</w:t>
      </w:r>
      <w:r>
        <w:t xml:space="preserve"> </w:t>
      </w:r>
      <w:r>
        <w:t xml:space="preserve">Los teoremas del bienestar en la caja de</w:t>
      </w:r>
      <w:r>
        <w:t xml:space="preserve"> </w:t>
      </w:r>
      <w:r>
        <w:rPr>
          <w:smallCaps/>
        </w:rPr>
        <w:t xml:space="preserve">Edgeworth</w:t>
      </w:r>
      <w:r>
        <w:t xml:space="preserve">: el equilibrio</w:t>
      </w:r>
      <w:r>
        <w:t xml:space="preserve"> </w:t>
      </w:r>
      <m:oMath>
        <m:r>
          <m:t>E</m:t>
        </m:r>
      </m:oMath>
      <w:r>
        <w:t xml:space="preserve"> </w:t>
      </w:r>
      <w:r>
        <w:t xml:space="preserve">en la curva de contrato (1TFEB) y el paso de</w:t>
      </w:r>
      <w:r>
        <w:t xml:space="preserve"> </w:t>
      </w:r>
      <m:oMath>
        <m:acc>
          <m:accPr>
            <m:chr m:val="⃗"/>
          </m:accPr>
          <m:e>
            <m:r>
              <m:t>ω</m:t>
            </m:r>
          </m:e>
        </m:acc>
      </m:oMath>
      <w:r>
        <w:t xml:space="preserve"> </w:t>
      </w:r>
      <w:r>
        <w:t xml:space="preserve">a</w:t>
      </w:r>
      <w:r>
        <w:t xml:space="preserve"> </w:t>
      </w:r>
      <m:oMath>
        <m:acc>
          <m:accPr>
            <m:chr m:val="⃗"/>
          </m:accPr>
          <m:e>
            <m:r>
              <m:t>ω</m:t>
            </m:r>
          </m:e>
        </m:acc>
        <m:r>
          <m:rPr>
            <m:sty m:val="p"/>
          </m:rPr>
          <m:t>′</m:t>
        </m:r>
      </m:oMath>
      <w:r>
        <w:t xml:space="preserve"> </w:t>
      </w:r>
      <w:r>
        <w:t xml:space="preserve">para alcanzar</w:t>
      </w:r>
      <w:r>
        <w:t xml:space="preserve"> </w:t>
      </w:r>
      <m:oMath>
        <m:r>
          <m:t>E</m:t>
        </m:r>
        <m:r>
          <m:rPr>
            <m:sty m:val="p"/>
          </m:rPr>
          <m:t>′</m:t>
        </m:r>
      </m:oMath>
      <w:r>
        <w:t xml:space="preserve"> </w:t>
      </w:r>
      <w:r>
        <w:t xml:space="preserve">(2TFEB)</w:t>
      </w:r>
    </w:p>
    <w:p>
      <w:pPr>
        <w:pStyle w:val="CaptionedFigure"/>
      </w:pPr>
      <w:r>
        <w:drawing>
          <wp:inline>
            <wp:extent cx="4476750" cy="3187759"/>
            <wp:effectExtent b="0" l="0" r="0" t="0"/>
            <wp:docPr descr="Gráfico 5.– Los teoremas del bienestar en la caja de Edgeworth: el equilibrio E en la curva de contrato (1TFEB) y el paso de \vec{\omega} a \vec{\omega}' para alcanzar E' (2TFEB)" title="" id="97" name="Picture"/>
            <a:graphic>
              <a:graphicData uri="http://schemas.openxmlformats.org/drawingml/2006/picture">
                <pic:pic>
                  <pic:nvPicPr>
                    <pic:cNvPr descr="C:\Users\vgutierrez\Documents\src\victorgutierrezmarcos.github.io-revision\oposicion\temario\fuentes\3A22\graficos/caja-intercambio-teoremas.png" id="98" name="Picture"/>
                    <pic:cNvPicPr>
                      <a:picLocks noChangeArrowheads="1" noChangeAspect="1"/>
                    </pic:cNvPicPr>
                  </pic:nvPicPr>
                  <pic:blipFill>
                    <a:blip r:embed="rId96"/>
                    <a:stretch>
                      <a:fillRect/>
                    </a:stretch>
                  </pic:blipFill>
                  <pic:spPr bwMode="auto">
                    <a:xfrm>
                      <a:off x="0" y="0"/>
                      <a:ext cx="4476750" cy="3187759"/>
                    </a:xfrm>
                    <a:prstGeom prst="rect">
                      <a:avLst/>
                    </a:prstGeom>
                    <a:noFill/>
                    <a:ln w="9525">
                      <a:noFill/>
                      <a:headEnd/>
                      <a:tailEnd/>
                    </a:ln>
                  </pic:spPr>
                </pic:pic>
              </a:graphicData>
            </a:graphic>
          </wp:inline>
        </w:drawing>
      </w:r>
    </w:p>
    <w:bookmarkEnd w:id="99"/>
    <w:p>
      <w:pPr>
        <w:pStyle w:val="Piedeimagen"/>
      </w:pPr>
      <w:r>
        <w:t xml:space="preserve">Fuente: elaboración propia a partir de</w:t>
      </w:r>
      <w:r>
        <w:t xml:space="preserve"> </w:t>
      </w:r>
      <w:r>
        <w:rPr>
          <w:smallCaps/>
        </w:rPr>
        <w:t xml:space="preserve">Segura</w:t>
      </w:r>
      <w:r>
        <w:t xml:space="preserve"> </w:t>
      </w:r>
      <w:r>
        <w:t xml:space="preserve">(</w:t>
      </w:r>
      <w:hyperlink w:anchor="ref_Segura1986Analisis">
        <w:r>
          <w:rPr>
            <w:rStyle w:val="Hyperlink"/>
          </w:rPr>
          <w:t xml:space="preserve">1996, cap. 7</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cap. 16</w:t>
        </w:r>
      </w:hyperlink>
      <w:r>
        <w:t xml:space="preserve">)</w:t>
      </w:r>
      <w:r>
        <w:t xml:space="preserve">.</w:t>
      </w:r>
    </w:p>
    <w:bookmarkEnd w:id="100"/>
    <w:bookmarkStart w:id="102" w:name="iii_implicaciones"/>
    <w:p>
      <w:pPr>
        <w:pStyle w:val="Heading5"/>
      </w:pPr>
      <w:r>
        <w:t xml:space="preserve">iii) Implicaciones</w:t>
      </w:r>
    </w:p>
    <w:p>
      <w:pPr>
        <w:numPr>
          <w:ilvl w:val="0"/>
          <w:numId w:val="1054"/>
        </w:numPr>
      </w:pPr>
      <w:r>
        <w:rPr>
          <w:i/>
          <w:iCs/>
        </w:rPr>
        <w:t xml:space="preserve">Economía de información</w:t>
      </w:r>
      <w:r>
        <w:t xml:space="preserve">: el planificador necesita conocer todas las preferencias y tecnologías; en el mercado, a cada agente le basta con conocer los precios y lo suyo</w:t>
      </w:r>
      <w:r>
        <w:t xml:space="preserve"> </w:t>
      </w:r>
      <w:r>
        <w:t xml:space="preserve">(</w:t>
      </w:r>
      <w:hyperlink w:anchor="ref_Hayek1945Use">
        <w:r>
          <w:rPr>
            <w:rStyle w:val="Hyperlink"/>
            <w:smallCaps/>
          </w:rPr>
          <w:t xml:space="preserve">Hayek</w:t>
        </w:r>
        <w:r>
          <w:rPr>
            <w:rStyle w:val="Hyperlink"/>
          </w:rPr>
          <w:t xml:space="preserve">, 1945</w:t>
        </w:r>
      </w:hyperlink>
      <w:r>
        <w:t xml:space="preserve">)</w:t>
      </w:r>
      <w:r>
        <w:t xml:space="preserve">. Los precios son las señales que coordinan las decisiones descentralizadas y las hacen compatibles.</w:t>
      </w:r>
    </w:p>
    <w:p>
      <w:pPr>
        <w:numPr>
          <w:ilvl w:val="0"/>
          <w:numId w:val="1054"/>
        </w:numPr>
      </w:pPr>
      <w:r>
        <w:rPr>
          <w:i/>
          <w:iCs/>
        </w:rPr>
        <w:t xml:space="preserve">Papel del Estado</w:t>
      </w:r>
      <w:r>
        <w:t xml:space="preserve">: si se cumplen los supuestos, ninguna intervención en la asignación puede mejorar a todos. El 1TFEB es la defensa del libre mercado: limita el papel del Estado a corregir los fallos que rompen alguno de los supuestos.</w:t>
      </w:r>
    </w:p>
    <w:p>
      <w:pPr>
        <w:numPr>
          <w:ilvl w:val="0"/>
          <w:numId w:val="1054"/>
        </w:numPr>
      </w:pPr>
      <w:r>
        <w:rPr>
          <w:i/>
          <w:iCs/>
        </w:rPr>
        <w:t xml:space="preserve">El mercado llega a un óptimo, no al óptimo</w:t>
      </w:r>
      <w:r>
        <w:t xml:space="preserve">: el equilibrio es uno de los infinitos puntos de la GFPU, el que corresponde a las dotaciones de partida, y no tiene por qué ser el punto de felicidad.</w:t>
      </w:r>
      <w:r>
        <w:rPr>
          <w:rStyle w:val="FootnoteReference"/>
        </w:rPr>
        <w:footnoteReference w:id="101"/>
      </w:r>
    </w:p>
    <w:bookmarkEnd w:id="102"/>
    <w:bookmarkEnd w:id="103"/>
    <w:bookmarkStart w:id="104" w:name="c_extensiones"/>
    <w:p>
      <w:pPr>
        <w:pStyle w:val="Heading4"/>
      </w:pPr>
      <w:r>
        <w:t xml:space="preserve">c) Extensiones</w:t>
      </w:r>
    </w:p>
    <w:p>
      <w:pPr>
        <w:keepNext/>
        <w:numPr>
          <w:ilvl w:val="0"/>
          <w:numId w:val="1055"/>
        </w:numPr>
      </w:pPr>
      <w:r>
        <w:rPr>
          <w:i/>
          <w:iCs/>
        </w:rPr>
        <w:t xml:space="preserve">Prueba general por reducción al absurdo</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párr. 16.C</w:t>
        </w:r>
      </w:hyperlink>
      <w:r>
        <w:t xml:space="preserve">)</w:t>
      </w:r>
      <w:r>
        <w:t xml:space="preserve">:</w:t>
      </w:r>
      <w:r>
        <w:t xml:space="preserve"> </w:t>
      </w:r>
      <w:r>
        <w:rPr>
          <w:smallCaps/>
        </w:rPr>
        <w:t xml:space="preserve">Arrow</w:t>
      </w:r>
      <w:r>
        <w:t xml:space="preserve"> </w:t>
      </w:r>
      <w:r>
        <w:t xml:space="preserve">y</w:t>
      </w:r>
      <w:r>
        <w:t xml:space="preserve"> </w:t>
      </w:r>
      <w:r>
        <w:rPr>
          <w:smallCaps/>
        </w:rPr>
        <w:t xml:space="preserve">Debreu</w:t>
      </w:r>
      <w:r>
        <w:t xml:space="preserve"> </w:t>
      </w:r>
      <w:r>
        <w:t xml:space="preserve">extienden el resultado a</w:t>
      </w:r>
      <w:r>
        <w:t xml:space="preserve"> </w:t>
      </w:r>
      <m:oMath>
        <m:r>
          <m:t>I</m:t>
        </m:r>
      </m:oMath>
      <w:r>
        <w:t xml:space="preserve"> </w:t>
      </w:r>
      <w:r>
        <w:t xml:space="preserve">consumidores,</w:t>
      </w:r>
      <w:r>
        <w:t xml:space="preserve"> </w:t>
      </w:r>
      <m:oMath>
        <m:r>
          <m:t>J</m:t>
        </m:r>
      </m:oMath>
      <w:r>
        <w:t xml:space="preserve"> </w:t>
      </w:r>
      <w:r>
        <w:t xml:space="preserve">empresas y</w:t>
      </w:r>
      <w:r>
        <w:t xml:space="preserve"> </w:t>
      </w:r>
      <m:oMath>
        <m:r>
          <m:t>n</m:t>
        </m:r>
      </m:oMath>
      <w:r>
        <w:t xml:space="preserve"> </w:t>
      </w:r>
      <w:r>
        <w:t xml:space="preserve">bienes, sin derivadas, de modo que vale también con soluciones de esquina (detalle en el anexo </w:t>
      </w:r>
      <w:hyperlink w:anchor="anexo_demostraciones">
        <w:r>
          <w:rPr>
            <w:rStyle w:val="Hyperlink"/>
          </w:rPr>
          <w:t xml:space="preserve">D</w:t>
        </w:r>
      </w:hyperlink>
      <w:r>
        <w:t xml:space="preserve">):</w:t>
      </w:r>
    </w:p>
    <w:p>
      <w:pPr>
        <w:numPr>
          <w:ilvl w:val="1"/>
          <w:numId w:val="1056"/>
        </w:numPr>
      </w:pPr>
      <w:r>
        <w:t xml:space="preserve">supongamos que existe una asignación factible</w:t>
      </w:r>
      <w:r>
        <w:t xml:space="preserve"> </w:t>
      </w:r>
      <m:oMath>
        <m:d>
          <m:dPr>
            <m:begChr m:val="("/>
            <m:sepChr m:val=""/>
            <m:endChr m:val=")"/>
            <m:grow/>
          </m:dPr>
          <m:e>
            <m:acc>
              <m:accPr>
                <m:chr m:val="⃗"/>
              </m:accPr>
              <m:e>
                <m:r>
                  <m:t>x</m:t>
                </m:r>
              </m:e>
            </m:acc>
            <m:sSub>
              <m:e>
                <m:r>
                  <m:rPr>
                    <m:sty m:val="p"/>
                  </m:rPr>
                  <m:t>′</m:t>
                </m:r>
              </m:e>
              <m:sub>
                <m:r>
                  <m:t>i</m:t>
                </m:r>
              </m:sub>
            </m:sSub>
            <m:r>
              <m:rPr>
                <m:sty m:val="p"/>
              </m:rPr>
              <m:t>,</m:t>
            </m:r>
            <m:acc>
              <m:accPr>
                <m:chr m:val="⃗"/>
              </m:accPr>
              <m:e>
                <m:r>
                  <m:t>y</m:t>
                </m:r>
              </m:e>
            </m:acc>
            <m:sSub>
              <m:e>
                <m:r>
                  <m:rPr>
                    <m:sty m:val="p"/>
                  </m:rPr>
                  <m:t>′</m:t>
                </m:r>
              </m:e>
              <m:sub>
                <m:r>
                  <m:t>j</m:t>
                </m:r>
              </m:sub>
            </m:sSub>
          </m:e>
        </m:d>
      </m:oMath>
      <w:r>
        <w:t xml:space="preserve"> </w:t>
      </w:r>
      <w:r>
        <w:rPr>
          <w:smallCaps/>
        </w:rPr>
        <w:t xml:space="preserve">Pareto</w:t>
      </w:r>
      <w:r>
        <w:t xml:space="preserve"> </w:t>
      </w:r>
      <w:r>
        <w:t xml:space="preserve">superior a la del equilibrio: nadie está peor y alguien está mejor;</w:t>
      </w:r>
    </w:p>
    <w:p>
      <w:pPr>
        <w:numPr>
          <w:ilvl w:val="1"/>
          <w:numId w:val="1056"/>
        </w:numPr>
      </w:pPr>
      <w:r>
        <w:t xml:space="preserve">quien está mejor no podía pagar su nueva cesta, porque si no la habría elegido:</w:t>
      </w:r>
      <w:r>
        <w:t xml:space="preserve"> </w:t>
      </w:r>
      <m:oMath>
        <m:sSup>
          <m:e>
            <m:acc>
              <m:accPr>
                <m:chr m:val="⃗"/>
              </m:accPr>
              <m:e>
                <m:r>
                  <m:t>p</m:t>
                </m:r>
              </m:e>
            </m:acc>
          </m:e>
          <m:sup>
            <m:r>
              <m:rPr>
                <m:sty m:val="p"/>
              </m:rPr>
              <m:t>*</m:t>
            </m:r>
          </m:sup>
        </m:sSup>
        <m:r>
          <m:rPr>
            <m:sty m:val="p"/>
          </m:rPr>
          <m:t>⋅</m:t>
        </m:r>
        <m:acc>
          <m:accPr>
            <m:chr m:val="⃗"/>
          </m:accPr>
          <m:e>
            <m:r>
              <m:t>x</m:t>
            </m:r>
          </m:e>
        </m:acc>
        <m:sSub>
          <m:e>
            <m:r>
              <m:rPr>
                <m:sty m:val="p"/>
              </m:rPr>
              <m:t>′</m:t>
            </m:r>
          </m:e>
          <m:sub>
            <m:r>
              <m:t>i</m:t>
            </m:r>
          </m:sub>
        </m:sSub>
        <m:r>
          <m:rPr>
            <m:sty m:val="p"/>
          </m:rPr>
          <m:t>&gt;</m:t>
        </m:r>
        <m:sSub>
          <m:e>
            <m:bar>
              <m:barPr>
                <m:pos m:val="top"/>
              </m:barPr>
              <m:e>
                <m:r>
                  <m:t>W</m:t>
                </m:r>
              </m:e>
            </m:bar>
          </m:e>
          <m:sub>
            <m:r>
              <m:t>i</m:t>
            </m:r>
          </m:sub>
        </m:sSub>
      </m:oMath>
      <w:r>
        <w:t xml:space="preserve">;</w:t>
      </w:r>
    </w:p>
    <w:p>
      <w:pPr>
        <w:numPr>
          <w:ilvl w:val="1"/>
          <w:numId w:val="1056"/>
        </w:numPr>
      </w:pPr>
      <w:r>
        <w:t xml:space="preserve">quien está igual tampoco podía pagarla por menos de su renta, porque, por la no saciedad local, habría tenido cerca una cesta asequible y mejor:</w:t>
      </w:r>
      <w:r>
        <w:t xml:space="preserve"> </w:t>
      </w:r>
      <m:oMath>
        <m:sSup>
          <m:e>
            <m:acc>
              <m:accPr>
                <m:chr m:val="⃗"/>
              </m:accPr>
              <m:e>
                <m:r>
                  <m:t>p</m:t>
                </m:r>
              </m:e>
            </m:acc>
          </m:e>
          <m:sup>
            <m:r>
              <m:rPr>
                <m:sty m:val="p"/>
              </m:rPr>
              <m:t>*</m:t>
            </m:r>
          </m:sup>
        </m:sSup>
        <m:r>
          <m:rPr>
            <m:sty m:val="p"/>
          </m:rPr>
          <m:t>⋅</m:t>
        </m:r>
        <m:acc>
          <m:accPr>
            <m:chr m:val="⃗"/>
          </m:accPr>
          <m:e>
            <m:r>
              <m:t>x</m:t>
            </m:r>
          </m:e>
        </m:acc>
        <m:sSub>
          <m:e>
            <m:r>
              <m:rPr>
                <m:sty m:val="p"/>
              </m:rPr>
              <m:t>′</m:t>
            </m:r>
          </m:e>
          <m:sub>
            <m:r>
              <m:t>i</m:t>
            </m:r>
          </m:sub>
        </m:sSub>
        <m:r>
          <m:rPr>
            <m:sty m:val="p"/>
          </m:rPr>
          <m:t>≥</m:t>
        </m:r>
        <m:sSub>
          <m:e>
            <m:bar>
              <m:barPr>
                <m:pos m:val="top"/>
              </m:barPr>
              <m:e>
                <m:r>
                  <m:t>W</m:t>
                </m:r>
              </m:e>
            </m:bar>
          </m:e>
          <m:sub>
            <m:r>
              <m:t>i</m:t>
            </m:r>
          </m:sub>
        </m:sSub>
      </m:oMath>
      <w:r>
        <w:t xml:space="preserve">;</w:t>
      </w:r>
    </w:p>
    <w:p>
      <w:pPr>
        <w:numPr>
          <w:ilvl w:val="1"/>
          <w:numId w:val="1056"/>
        </w:numPr>
      </w:pPr>
      <w:r>
        <w:t xml:space="preserve">sumando, y como</w:t>
      </w:r>
      <w:r>
        <w:t xml:space="preserve"> </w:t>
      </w:r>
      <m:oMath>
        <m:nary>
          <m:naryPr>
            <m:chr m:val="∑"/>
            <m:limLoc m:val="undOvr"/>
            <m:subHide m:val="off"/>
            <m:supHide m:val="on"/>
          </m:naryPr>
          <m:sub>
            <m:r>
              <m:t>i</m:t>
            </m:r>
          </m:sub>
          <m:sup>
            <m:r>
              <m:t>​</m:t>
            </m:r>
          </m:sup>
          <m:e>
            <m:sSub>
              <m:e>
                <m:r>
                  <m:t>θ</m:t>
                </m:r>
              </m:e>
              <m:sub>
                <m:r>
                  <m:t>i</m:t>
                </m:r>
                <m:r>
                  <m:t>j</m:t>
                </m:r>
              </m:sub>
            </m:sSub>
          </m:e>
        </m:nary>
        <m:r>
          <m:rPr>
            <m:sty m:val="p"/>
          </m:rPr>
          <m:t>=</m:t>
        </m:r>
        <m:r>
          <m:t>1</m:t>
        </m:r>
      </m:oMath>
      <w:r>
        <w:t xml:space="preserve"> </w:t>
      </w:r>
      <w:r>
        <w:t xml:space="preserve">y las empresas maximizan el beneficio a los precios</w:t>
      </w:r>
      <w:r>
        <w:t xml:space="preserve"> </w:t>
      </w:r>
      <m:oMath>
        <m:sSup>
          <m:e>
            <m:acc>
              <m:accPr>
                <m:chr m:val="⃗"/>
              </m:accPr>
              <m:e>
                <m:r>
                  <m:t>p</m:t>
                </m:r>
              </m:e>
            </m:acc>
          </m:e>
          <m:sup>
            <m:r>
              <m:rPr>
                <m:sty m:val="p"/>
              </m:rPr>
              <m:t>*</m:t>
            </m:r>
          </m:sup>
        </m:sSup>
      </m:oMath>
      <w:r>
        <w:t xml:space="preserve"> </w:t>
      </w:r>
      <w:r>
        <w:t xml:space="preserve">(</w:t>
      </w:r>
      <m:oMath>
        <m:sSup>
          <m:e>
            <m:acc>
              <m:accPr>
                <m:chr m:val="⃗"/>
              </m:accPr>
              <m:e>
                <m:r>
                  <m:t>p</m:t>
                </m:r>
              </m:e>
            </m:acc>
          </m:e>
          <m:sup>
            <m:r>
              <m:rPr>
                <m:sty m:val="p"/>
              </m:rPr>
              <m:t>*</m:t>
            </m:r>
          </m:sup>
        </m:sSup>
        <m:r>
          <m:rPr>
            <m:sty m:val="p"/>
          </m:rPr>
          <m:t>⋅</m:t>
        </m:r>
        <m:sSubSup>
          <m:e>
            <m:acc>
              <m:accPr>
                <m:chr m:val="⃗"/>
              </m:accPr>
              <m:e>
                <m:r>
                  <m:t>y</m:t>
                </m:r>
              </m:e>
            </m:acc>
          </m:e>
          <m:sub>
            <m:r>
              <m:t>j</m:t>
            </m:r>
          </m:sub>
          <m:sup>
            <m:r>
              <m:rPr>
                <m:sty m:val="p"/>
              </m:rPr>
              <m:t>*</m:t>
            </m:r>
          </m:sup>
        </m:sSubSup>
        <m:r>
          <m:rPr>
            <m:sty m:val="p"/>
          </m:rPr>
          <m:t>≥</m:t>
        </m:r>
        <m:sSup>
          <m:e>
            <m:acc>
              <m:accPr>
                <m:chr m:val="⃗"/>
              </m:accPr>
              <m:e>
                <m:r>
                  <m:t>p</m:t>
                </m:r>
              </m:e>
            </m:acc>
          </m:e>
          <m:sup>
            <m:r>
              <m:rPr>
                <m:sty m:val="p"/>
              </m:rPr>
              <m:t>*</m:t>
            </m:r>
          </m:sup>
        </m:sSup>
        <m:r>
          <m:rPr>
            <m:sty m:val="p"/>
          </m:rPr>
          <m:t>⋅</m:t>
        </m:r>
        <m:acc>
          <m:accPr>
            <m:chr m:val="⃗"/>
          </m:accPr>
          <m:e>
            <m:r>
              <m:t>y</m:t>
            </m:r>
          </m:e>
        </m:acc>
        <m:sSub>
          <m:e>
            <m:r>
              <m:rPr>
                <m:sty m:val="p"/>
              </m:rPr>
              <m:t>′</m:t>
            </m:r>
          </m:e>
          <m:sub>
            <m:r>
              <m:t>j</m:t>
            </m:r>
          </m:sub>
        </m:sSub>
      </m:oMath>
      <w:r>
        <w:t xml:space="preserve">):</w:t>
      </w:r>
    </w:p>
    <w:p>
      <w:pPr>
        <w:pStyle w:val="BodyText"/>
        <w:keepNext/>
      </w:pPr>
      <m:oMathPara>
        <m:oMathParaPr>
          <m:jc m:val="center"/>
        </m:oMathParaPr>
        <m:oMath>
          <m:sSup>
            <m:e>
              <m:acc>
                <m:accPr>
                  <m:chr m:val="⃗"/>
                </m:accPr>
                <m:e>
                  <m:r>
                    <m:t>p</m:t>
                  </m:r>
                </m:e>
              </m:acc>
            </m:e>
            <m:sup>
              <m:r>
                <m:rPr>
                  <m:sty m:val="p"/>
                </m:rPr>
                <m:t>*</m:t>
              </m:r>
            </m:sup>
          </m:sSup>
          <m:r>
            <m:rPr>
              <m:sty m:val="p"/>
            </m:rPr>
            <m:t>⋅</m:t>
          </m:r>
          <m:nary>
            <m:naryPr>
              <m:chr m:val="∑"/>
              <m:limLoc m:val="undOvr"/>
              <m:subHide m:val="off"/>
              <m:supHide m:val="on"/>
            </m:naryPr>
            <m:sub>
              <m:r>
                <m:t>i</m:t>
              </m:r>
            </m:sub>
            <m:sup>
              <m:r>
                <m:t>​</m:t>
              </m:r>
            </m:sup>
            <m:e>
              <m:acc>
                <m:accPr>
                  <m:chr m:val="⃗"/>
                </m:accPr>
                <m:e>
                  <m:r>
                    <m:t>x</m:t>
                  </m:r>
                </m:e>
              </m:acc>
            </m:e>
          </m:nary>
          <m:sSub>
            <m:e>
              <m:r>
                <m:rPr>
                  <m:sty m:val="p"/>
                </m:rPr>
                <m:t>′</m:t>
              </m:r>
            </m:e>
            <m:sub>
              <m:r>
                <m:t>i</m:t>
              </m:r>
            </m:sub>
          </m:sSub>
          <m:r>
            <m:rPr>
              <m:sty m:val="p"/>
            </m:rPr>
            <m:t>&gt;</m:t>
          </m:r>
          <m:nary>
            <m:naryPr>
              <m:chr m:val="∑"/>
              <m:limLoc m:val="undOvr"/>
              <m:subHide m:val="off"/>
              <m:supHide m:val="on"/>
            </m:naryPr>
            <m:sub>
              <m:r>
                <m:t>i</m:t>
              </m:r>
            </m:sub>
            <m:sup>
              <m:r>
                <m:t>​</m:t>
              </m:r>
            </m:sup>
            <m:e>
              <m:sSub>
                <m:e>
                  <m:bar>
                    <m:barPr>
                      <m:pos m:val="top"/>
                    </m:barPr>
                    <m:e>
                      <m:r>
                        <m:t>W</m:t>
                      </m:r>
                    </m:e>
                  </m:bar>
                </m:e>
                <m:sub>
                  <m:r>
                    <m:t>i</m:t>
                  </m:r>
                </m:sub>
              </m:sSub>
            </m:e>
          </m:nary>
          <m:r>
            <m:rPr>
              <m:sty m:val="p"/>
            </m:rPr>
            <m:t>=</m:t>
          </m:r>
          <m:sSup>
            <m:e>
              <m:acc>
                <m:accPr>
                  <m:chr m:val="⃗"/>
                </m:accPr>
                <m:e>
                  <m:r>
                    <m:t>p</m:t>
                  </m:r>
                </m:e>
              </m:acc>
            </m:e>
            <m:sup>
              <m:r>
                <m:rPr>
                  <m:sty m:val="p"/>
                </m:rPr>
                <m:t>*</m:t>
              </m:r>
            </m:sup>
          </m:sSup>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sSup>
                <m:e>
                  <m:acc>
                    <m:accPr>
                      <m:chr m:val="⃗"/>
                    </m:accPr>
                    <m:e>
                      <m:r>
                        <m:t>p</m:t>
                      </m:r>
                    </m:e>
                  </m:acc>
                </m:e>
                <m:sup>
                  <m:r>
                    <m:rPr>
                      <m:sty m:val="p"/>
                    </m:rPr>
                    <m:t>*</m:t>
                  </m:r>
                </m:sup>
              </m:sSup>
            </m:e>
          </m:nary>
          <m:r>
            <m:rPr>
              <m:sty m:val="p"/>
            </m:rPr>
            <m:t>⋅</m:t>
          </m:r>
          <m:sSubSup>
            <m:e>
              <m:acc>
                <m:accPr>
                  <m:chr m:val="⃗"/>
                </m:accPr>
                <m:e>
                  <m:r>
                    <m:t>y</m:t>
                  </m:r>
                </m:e>
              </m:acc>
            </m:e>
            <m:sub>
              <m:r>
                <m:t>j</m:t>
              </m:r>
            </m:sub>
            <m:sup>
              <m:r>
                <m:rPr>
                  <m:sty m:val="p"/>
                </m:rPr>
                <m:t>*</m:t>
              </m:r>
            </m:sup>
          </m:sSubSup>
          <m:r>
            <m:rPr>
              <m:sty m:val="p"/>
            </m:rPr>
            <m:t>≥</m:t>
          </m:r>
          <m:sSup>
            <m:e>
              <m:acc>
                <m:accPr>
                  <m:chr m:val="⃗"/>
                </m:accPr>
                <m:e>
                  <m:r>
                    <m:t>p</m:t>
                  </m:r>
                </m:e>
              </m:acc>
            </m:e>
            <m:sup>
              <m:r>
                <m:rPr>
                  <m:sty m:val="p"/>
                </m:rPr>
                <m:t>*</m:t>
              </m:r>
            </m:sup>
          </m:sSup>
          <m:r>
            <m:rPr>
              <m:sty m:val="p"/>
            </m:rPr>
            <m:t>⋅</m:t>
          </m:r>
          <m:d>
            <m:dPr>
              <m:begChr m:val="("/>
              <m:sepChr m:val=""/>
              <m:endChr m:val=")"/>
              <m:grow/>
            </m:dPr>
            <m:e>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acc>
                    <m:accPr>
                      <m:chr m:val="⃗"/>
                    </m:accPr>
                    <m:e>
                      <m:r>
                        <m:t>y</m:t>
                      </m:r>
                    </m:e>
                  </m:acc>
                </m:e>
              </m:nary>
              <m:sSub>
                <m:e>
                  <m:r>
                    <m:rPr>
                      <m:sty m:val="p"/>
                    </m:rPr>
                    <m:t>′</m:t>
                  </m:r>
                </m:e>
                <m:sub>
                  <m:r>
                    <m:t>j</m:t>
                  </m:r>
                </m:sub>
              </m:sSub>
            </m:e>
          </m:d>
          <m:r>
            <m:rPr>
              <m:sty m:val="p"/>
            </m:rPr>
            <m:t>;</m:t>
          </m:r>
        </m:oMath>
      </m:oMathPara>
    </w:p>
    <w:p>
      <w:pPr>
        <w:numPr>
          <w:ilvl w:val="1"/>
          <w:numId w:val="1056"/>
        </w:numPr>
      </w:pPr>
      <w:r>
        <w:t xml:space="preserve">pero la asignación es factible,</w:t>
      </w:r>
      <w:r>
        <w:t xml:space="preserve"> </w:t>
      </w:r>
      <m:oMath>
        <m:nary>
          <m:naryPr>
            <m:chr m:val="∑"/>
            <m:limLoc m:val="undOvr"/>
            <m:subHide m:val="off"/>
            <m:supHide m:val="on"/>
          </m:naryPr>
          <m:sub>
            <m:r>
              <m:t>i</m:t>
            </m:r>
          </m:sub>
          <m:sup>
            <m:r>
              <m:t>​</m:t>
            </m:r>
          </m:sup>
          <m:e>
            <m:acc>
              <m:accPr>
                <m:chr m:val="⃗"/>
              </m:accPr>
              <m:e>
                <m:r>
                  <m:t>x</m:t>
                </m:r>
              </m:e>
            </m:acc>
          </m:e>
        </m:nary>
        <m:sSub>
          <m:e>
            <m:r>
              <m:rPr>
                <m:sty m:val="p"/>
              </m:rPr>
              <m:t>′</m:t>
            </m:r>
          </m:e>
          <m:sub>
            <m:r>
              <m:t>i</m:t>
            </m:r>
          </m:sub>
        </m:sSub>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acc>
              <m:accPr>
                <m:chr m:val="⃗"/>
              </m:accPr>
              <m:e>
                <m:r>
                  <m:t>y</m:t>
                </m:r>
              </m:e>
            </m:acc>
          </m:e>
        </m:nary>
        <m:sSub>
          <m:e>
            <m:r>
              <m:rPr>
                <m:sty m:val="p"/>
              </m:rPr>
              <m:t>′</m:t>
            </m:r>
          </m:e>
          <m:sub>
            <m:r>
              <m:t>j</m:t>
            </m:r>
          </m:sub>
        </m:sSub>
      </m:oMath>
      <w:r>
        <w:t xml:space="preserve">, y con precios no negativos el primer miembro no puede superar al último: contradicción. Luego el equilibrio es un óptimo de</w:t>
      </w:r>
      <w:r>
        <w:t xml:space="preserve"> </w:t>
      </w:r>
      <w:r>
        <w:rPr>
          <w:smallCaps/>
        </w:rPr>
        <w:t xml:space="preserve">Pareto</w:t>
      </w:r>
      <w:r>
        <w:t xml:space="preserve">. ∎</w:t>
      </w:r>
    </w:p>
    <w:p>
      <w:pPr>
        <w:numPr>
          <w:ilvl w:val="0"/>
          <w:numId w:val="1055"/>
        </w:numPr>
      </w:pPr>
      <w:r>
        <w:rPr>
          <w:i/>
          <w:iCs/>
        </w:rPr>
        <w:t xml:space="preserve">Equilibrio con transferencias</w:t>
      </w:r>
      <w:r>
        <w:t xml:space="preserve">: la prueba no usa de dónde sale la renta de cada consumidor, solo que las rentas suman el valor de lo disponible. Por eso el teorema vale igual si antes se han hecho transferencias de suma fija, el caso que necesita el 2TFEB (anexo </w:t>
      </w:r>
      <w:hyperlink w:anchor="anexo_demostracion_primero">
        <w:r>
          <w:rPr>
            <w:rStyle w:val="Hyperlink"/>
          </w:rPr>
          <w:t xml:space="preserve">D.1</w:t>
        </w:r>
      </w:hyperlink>
      <w:r>
        <w:t xml:space="preserve">).</w:t>
      </w:r>
    </w:p>
    <w:bookmarkEnd w:id="104"/>
    <w:bookmarkStart w:id="106" w:name="d_evidencia_emp__rica"/>
    <w:p>
      <w:pPr>
        <w:pStyle w:val="Heading4"/>
      </w:pPr>
      <w:r>
        <w:t xml:space="preserve">d) Evidencia empírica</w:t>
      </w:r>
    </w:p>
    <w:p>
      <w:pPr>
        <w:keepNext/>
        <w:numPr>
          <w:ilvl w:val="0"/>
          <w:numId w:val="1057"/>
        </w:numPr>
      </w:pPr>
      <w:r>
        <w:rPr>
          <w:i/>
          <w:iCs/>
        </w:rPr>
        <w:t xml:space="preserve">En el laboratorio</w:t>
      </w:r>
      <w:r>
        <w:t xml:space="preserve">: el teorema no se contrasta de forma directa en la economía real, pero sí su mecanismo, que precios comunes lleven a agentes dispersos a la asignación eficiente.</w:t>
      </w:r>
    </w:p>
    <w:p>
      <w:pPr>
        <w:numPr>
          <w:ilvl w:val="1"/>
          <w:numId w:val="1058"/>
        </w:numPr>
      </w:pPr>
      <w:r>
        <w:t xml:space="preserve">En las subastas dobles de</w:t>
      </w:r>
      <w:r>
        <w:t xml:space="preserve"> </w:t>
      </w:r>
      <w:r>
        <w:t xml:space="preserve">V. L.</w:t>
      </w:r>
      <w:r>
        <w:t xml:space="preserve"> </w:t>
      </w:r>
      <w:r>
        <w:rPr>
          <w:smallCaps/>
        </w:rPr>
        <w:t xml:space="preserve">Smith</w:t>
      </w:r>
      <w:r>
        <w:t xml:space="preserve"> </w:t>
      </w:r>
      <w:r>
        <w:t xml:space="preserve">(</w:t>
      </w:r>
      <w:hyperlink w:anchor="ref_Smith1962Experimental">
        <w:r>
          <w:rPr>
            <w:rStyle w:val="Hyperlink"/>
          </w:rPr>
          <w:t xml:space="preserve">1962</w:t>
        </w:r>
      </w:hyperlink>
      <w:r>
        <w:t xml:space="preserve">)</w:t>
      </w:r>
      <w:r>
        <w:t xml:space="preserve">, cada comprador conoce solo su valoración y cada vendedor solo su coste. Aun así, con pocos participantes, los precios y las cantidades convergen en pocas rondas a los del equilibrio competitivo, y se aprovecha casi todo el excedente posible.</w:t>
      </w:r>
      <w:r>
        <w:rPr>
          <w:rStyle w:val="FootnoteReference"/>
        </w:rPr>
        <w:footnoteReference w:id="105"/>
      </w:r>
    </w:p>
    <w:p>
      <w:pPr>
        <w:numPr>
          <w:ilvl w:val="1"/>
          <w:numId w:val="1058"/>
        </w:numPr>
      </w:pPr>
      <w:r>
        <w:rPr>
          <w:smallCaps/>
        </w:rPr>
        <w:t xml:space="preserve">Gode</w:t>
      </w:r>
      <w:r>
        <w:t xml:space="preserve"> </w:t>
      </w:r>
      <w:r>
        <w:t xml:space="preserve">y</w:t>
      </w:r>
      <w:r>
        <w:t xml:space="preserve"> </w:t>
      </w:r>
      <w:r>
        <w:rPr>
          <w:smallCaps/>
        </w:rPr>
        <w:t xml:space="preserve">Sunder</w:t>
      </w:r>
      <w:r>
        <w:t xml:space="preserve"> </w:t>
      </w:r>
      <w:r>
        <w:t xml:space="preserve">(</w:t>
      </w:r>
      <w:hyperlink w:anchor="ref_GodeSunder1993Allocative">
        <w:r>
          <w:rPr>
            <w:rStyle w:val="Hyperlink"/>
          </w:rPr>
          <w:t xml:space="preserve">1993</w:t>
        </w:r>
      </w:hyperlink>
      <w:r>
        <w:t xml:space="preserve">)</w:t>
      </w:r>
      <w:r>
        <w:t xml:space="preserve"> </w:t>
      </w:r>
      <w:r>
        <w:t xml:space="preserve">repiten el experimento con programas que pujan al azar, con la única regla de no comprar por encima de su valoración ni vender por debajo de su coste, y la eficiencia sigue siendo casi completa: buena parte del resultado se debe a las reglas del mercado, no a la racionalidad de los agentes.</w:t>
      </w:r>
    </w:p>
    <w:p>
      <w:pPr>
        <w:numPr>
          <w:ilvl w:val="0"/>
          <w:numId w:val="1057"/>
        </w:numPr>
      </w:pPr>
      <w:r>
        <w:rPr>
          <w:i/>
          <w:iCs/>
        </w:rPr>
        <w:t xml:space="preserve">Fuera del laboratorio</w:t>
      </w:r>
      <w:r>
        <w:t xml:space="preserve"> </w:t>
      </w:r>
      <w:r>
        <w:t xml:space="preserve">lo que se observa son, sobre todo, los fallos de los supuestos de la tabla </w:t>
      </w:r>
      <w:hyperlink w:anchor="tab_supuestos_1tfeb">
        <w:r>
          <w:rPr>
            <w:rStyle w:val="Hyperlink"/>
          </w:rPr>
          <w:t xml:space="preserve">1</w:t>
        </w:r>
      </w:hyperlink>
      <w:r>
        <w:t xml:space="preserve">, que abren la valoración.</w:t>
      </w:r>
    </w:p>
    <w:bookmarkEnd w:id="106"/>
    <w:bookmarkStart w:id="107" w:name="e_valoraci__n"/>
    <w:p>
      <w:pPr>
        <w:pStyle w:val="Heading4"/>
      </w:pPr>
      <w:r>
        <w:t xml:space="preserve">e) Valoración</w:t>
      </w:r>
    </w:p>
    <w:p>
      <w:pPr>
        <w:numPr>
          <w:ilvl w:val="0"/>
          <w:numId w:val="1059"/>
        </w:numPr>
      </w:pPr>
      <w:r>
        <w:rPr>
          <w:i/>
          <w:iCs/>
        </w:rPr>
        <w:t xml:space="preserve">No dice nada de la equidad</w:t>
      </w:r>
      <w:r>
        <w:t xml:space="preserve">: el equilibrio depende de las dotaciones, y uno en el que alguien lo tiene casi todo también es eficiente.</w:t>
      </w:r>
    </w:p>
    <w:p>
      <w:pPr>
        <w:keepNext/>
        <w:numPr>
          <w:ilvl w:val="0"/>
          <w:numId w:val="1059"/>
        </w:numPr>
      </w:pPr>
      <w:r>
        <w:rPr>
          <w:i/>
          <w:iCs/>
        </w:rPr>
        <w:t xml:space="preserve">Sus supuestos son exigentes</w:t>
      </w:r>
      <w:r>
        <w:t xml:space="preserve">, y cada</w:t>
      </w:r>
      <w:r>
        <w:t xml:space="preserve"> </w:t>
      </w:r>
      <w:r>
        <w:rPr>
          <w:b/>
          <w:bCs/>
        </w:rPr>
        <w:t xml:space="preserve">fallo de mercado</w:t>
      </w:r>
      <w:r>
        <w:t xml:space="preserve"> </w:t>
      </w:r>
      <w:r>
        <w:t xml:space="preserve">rompe uno de la tabla </w:t>
      </w:r>
      <w:hyperlink w:anchor="tab_supuestos_1tfeb">
        <w:r>
          <w:rPr>
            <w:rStyle w:val="Hyperlink"/>
          </w:rPr>
          <w:t xml:space="preserve">1</w:t>
        </w:r>
      </w:hyperlink>
      <w:r>
        <w:t xml:space="preserve">:</w:t>
      </w:r>
    </w:p>
    <w:p>
      <w:pPr>
        <w:numPr>
          <w:ilvl w:val="1"/>
          <w:numId w:val="1060"/>
        </w:numPr>
      </w:pPr>
      <w:r>
        <w:t xml:space="preserve">las externalidades y los bienes públicos, el 2</w:t>
      </w:r>
      <w:r>
        <w:t xml:space="preserve"> </w:t>
      </w:r>
      <w:hyperlink r:id="rId82">
        <w:r>
          <w:rPr>
            <w:rStyle w:val="Referenciaatema"/>
          </w:rPr>
          <w:t xml:space="preserve">[ver tema 3.A.23]</w:t>
        </w:r>
      </w:hyperlink>
      <w:r>
        <w:t xml:space="preserve">;</w:t>
      </w:r>
    </w:p>
    <w:p>
      <w:pPr>
        <w:numPr>
          <w:ilvl w:val="1"/>
          <w:numId w:val="1060"/>
        </w:numPr>
      </w:pPr>
      <w:r>
        <w:t xml:space="preserve">el poder de mercado, el 3</w:t>
      </w:r>
      <w:r>
        <w:t xml:space="preserve"> </w:t>
      </w:r>
      <w:hyperlink r:id="rId84">
        <w:r>
          <w:rPr>
            <w:rStyle w:val="Referenciaatema"/>
          </w:rPr>
          <w:t xml:space="preserve">[ver tema 3.A.17]</w:t>
        </w:r>
      </w:hyperlink>
      <w:r>
        <w:t xml:space="preserve"> </w:t>
      </w:r>
      <w:hyperlink r:id="rId85">
        <w:r>
          <w:rPr>
            <w:rStyle w:val="Referenciaatema"/>
          </w:rPr>
          <w:t xml:space="preserve">[ver tema 3.A.18]</w:t>
        </w:r>
      </w:hyperlink>
      <w:r>
        <w:t xml:space="preserve"> </w:t>
      </w:r>
      <w:hyperlink r:id="rId86">
        <w:r>
          <w:rPr>
            <w:rStyle w:val="Referenciaatema"/>
          </w:rPr>
          <w:t xml:space="preserve">[ver tema 3.A.19]</w:t>
        </w:r>
      </w:hyperlink>
      <w:r>
        <w:t xml:space="preserve">;</w:t>
      </w:r>
    </w:p>
    <w:p>
      <w:pPr>
        <w:numPr>
          <w:ilvl w:val="1"/>
          <w:numId w:val="1060"/>
        </w:numPr>
      </w:pPr>
      <w:r>
        <w:t xml:space="preserve">los impuestos, el 4</w:t>
      </w:r>
      <w:r>
        <w:t xml:space="preserve"> </w:t>
      </w:r>
      <w:hyperlink r:id="rId87">
        <w:r>
          <w:rPr>
            <w:rStyle w:val="Referenciaatema"/>
          </w:rPr>
          <w:t xml:space="preserve">[ver tema 4.B.9]</w:t>
        </w:r>
      </w:hyperlink>
      <w:r>
        <w:t xml:space="preserve">;</w:t>
      </w:r>
    </w:p>
    <w:p>
      <w:pPr>
        <w:numPr>
          <w:ilvl w:val="1"/>
          <w:numId w:val="1060"/>
        </w:numPr>
      </w:pPr>
      <w:r>
        <w:t xml:space="preserve">la información asimétrica, el 5</w:t>
      </w:r>
      <w:r>
        <w:t xml:space="preserve"> </w:t>
      </w:r>
      <w:hyperlink r:id="rId88">
        <w:r>
          <w:rPr>
            <w:rStyle w:val="Referenciaatema"/>
          </w:rPr>
          <w:t xml:space="preserve">[ver tema 3.A.13]</w:t>
        </w:r>
      </w:hyperlink>
      <w:r>
        <w:t xml:space="preserve">. Con mercados incompletos o información imperfecta, el equilibrio ni siquiera es un óptimo restringido</w:t>
      </w:r>
      <w:r>
        <w:t xml:space="preserve"> </w:t>
      </w:r>
      <w:r>
        <w:t xml:space="preserve">(</w:t>
      </w:r>
      <w:hyperlink w:anchor="ref_GreenwaldStiglitz1986Externalities">
        <w:r>
          <w:rPr>
            <w:rStyle w:val="Hyperlink"/>
            <w:smallCaps/>
          </w:rPr>
          <w:t xml:space="preserve">Greenwald</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1986</w:t>
        </w:r>
      </w:hyperlink>
      <w:r>
        <w:t xml:space="preserve">)</w:t>
      </w:r>
      <w:r>
        <w:t xml:space="preserve">: es la cuestión del apartado </w:t>
      </w:r>
      <w:hyperlink w:anchor="sec_second_best_informacion">
        <w:r>
          <w:rPr>
            <w:rStyle w:val="Hyperlink"/>
          </w:rPr>
          <w:t xml:space="preserve">III.3</w:t>
        </w:r>
      </w:hyperlink>
      <w:r>
        <w:t xml:space="preserve">.</w:t>
      </w:r>
    </w:p>
    <w:p>
      <w:pPr>
        <w:numPr>
          <w:ilvl w:val="0"/>
          <w:numId w:val="1059"/>
        </w:numPr>
      </w:pPr>
      <w:r>
        <w:rPr>
          <w:i/>
          <w:iCs/>
        </w:rPr>
        <w:t xml:space="preserve">Presupone la existencia</w:t>
      </w:r>
      <w:r>
        <w:t xml:space="preserve"> </w:t>
      </w:r>
      <w:r>
        <w:t xml:space="preserve">del equilibrio, y no garantiza ni su unicidad ni su estabilidad</w:t>
      </w:r>
      <w:r>
        <w:t xml:space="preserve"> </w:t>
      </w:r>
      <w:hyperlink r:id="rId26">
        <w:r>
          <w:rPr>
            <w:rStyle w:val="Referenciaatema"/>
          </w:rPr>
          <w:t xml:space="preserve">[ver tema 3.A.21]</w:t>
        </w:r>
      </w:hyperlink>
      <w:r>
        <w:t xml:space="preserve">.</w:t>
      </w:r>
    </w:p>
    <w:p>
      <w:pPr>
        <w:numPr>
          <w:ilvl w:val="0"/>
          <w:numId w:val="1059"/>
        </w:numPr>
      </w:pPr>
      <w:r>
        <w:rPr>
          <w:i/>
          <w:iCs/>
        </w:rPr>
        <w:t xml:space="preserve">Es estático</w:t>
      </w:r>
      <w:r>
        <w:t xml:space="preserve">: no dice nada de la innovación ni del crecimiento.</w:t>
      </w:r>
    </w:p>
    <w:p>
      <w:pPr>
        <w:numPr>
          <w:ilvl w:val="0"/>
          <w:numId w:val="1059"/>
        </w:numPr>
      </w:pPr>
      <w:r>
        <w:rPr>
          <w:i/>
          <w:iCs/>
        </w:rPr>
        <w:t xml:space="preserve">Recapitulando</w:t>
      </w:r>
      <w:r>
        <w:t xml:space="preserve">: el 1TFEB dice que el mercado llega a</w:t>
      </w:r>
      <w:r>
        <w:t xml:space="preserve"> </w:t>
      </w:r>
      <w:r>
        <w:rPr>
          <w:i/>
          <w:iCs/>
        </w:rPr>
        <w:t xml:space="preserve">un</w:t>
      </w:r>
      <w:r>
        <w:t xml:space="preserve"> </w:t>
      </w:r>
      <w:r>
        <w:t xml:space="preserve">óptimo. La pregunta siguiente es si puede llegar a</w:t>
      </w:r>
      <w:r>
        <w:t xml:space="preserve"> </w:t>
      </w:r>
      <w:r>
        <w:rPr>
          <w:i/>
          <w:iCs/>
        </w:rPr>
        <w:t xml:space="preserve">cualquiera</w:t>
      </w:r>
      <w:r>
        <w:t xml:space="preserve">, en particular al que la sociedad prefiera.</w:t>
      </w:r>
    </w:p>
    <w:bookmarkEnd w:id="107"/>
    <w:bookmarkEnd w:id="108"/>
    <w:bookmarkStart w:id="125" w:name="sec_segundo_teorema"/>
    <w:p>
      <w:pPr>
        <w:pStyle w:val="Heading2"/>
      </w:pPr>
      <w:r>
        <w:t xml:space="preserve">II.2.</w:t>
      </w:r>
      <w:r>
        <w:t xml:space="preserve"> </w:t>
      </w:r>
      <w:r>
        <w:t xml:space="preserve">Segundo teorema fundamental de la economía del bienestar (2TFEB)</w:t>
      </w:r>
    </w:p>
    <w:bookmarkStart w:id="109" w:name="a_idea_1"/>
    <w:p>
      <w:pPr>
        <w:pStyle w:val="Heading4"/>
      </w:pPr>
      <w:r>
        <w:t xml:space="preserve">a) Idea</w:t>
      </w:r>
    </w:p>
    <w:p>
      <w:pPr>
        <w:numPr>
          <w:ilvl w:val="0"/>
          <w:numId w:val="1061"/>
        </w:numPr>
      </w:pPr>
      <w:r>
        <w:rPr>
          <w:i/>
          <w:iCs/>
        </w:rPr>
        <w:t xml:space="preserve">Enunciado</w:t>
      </w:r>
      <w:r>
        <w:t xml:space="preserve">: si las preferencias y las tecnologías son</w:t>
      </w:r>
      <w:r>
        <w:t xml:space="preserve"> </w:t>
      </w:r>
      <w:r>
        <w:rPr>
          <w:i/>
          <w:iCs/>
        </w:rPr>
        <w:t xml:space="preserve">convexas</w:t>
      </w:r>
      <w:r>
        <w:t xml:space="preserve"> </w:t>
      </w:r>
      <w:r>
        <w:t xml:space="preserve">(y las preferencias, continuas y localmente no saciables),</w:t>
      </w:r>
      <w:r>
        <w:t xml:space="preserve"> </w:t>
      </w:r>
      <w:r>
        <w:rPr>
          <w:i/>
          <w:iCs/>
        </w:rPr>
        <w:t xml:space="preserve">todo óptimo de</w:t>
      </w:r>
      <w:r>
        <w:rPr>
          <w:i/>
          <w:iCs/>
        </w:rPr>
        <w:t xml:space="preserve"> </w:t>
      </w:r>
      <w:r>
        <w:rPr>
          <w:i/>
          <w:iCs/>
          <w:smallCaps/>
        </w:rPr>
        <w:t xml:space="preserve">Pareto</w:t>
      </w:r>
      <w:r>
        <w:rPr>
          <w:i/>
          <w:iCs/>
        </w:rPr>
        <w:t xml:space="preserve"> </w:t>
      </w:r>
      <w:r>
        <w:rPr>
          <w:i/>
          <w:iCs/>
        </w:rPr>
        <w:t xml:space="preserve">puede alcanzarse como equilibrio competitivo</w:t>
      </w:r>
      <w:r>
        <w:t xml:space="preserve"> </w:t>
      </w:r>
      <w:r>
        <w:t xml:space="preserve">tras una redistribución de suma fija de las dotaciones</w:t>
      </w:r>
      <w:r>
        <w:t xml:space="preserve"> </w:t>
      </w:r>
      <w:r>
        <w:t xml:space="preserve">(</w:t>
      </w:r>
      <w:hyperlink w:anchor="ref_Arrow1951Extension">
        <w:r>
          <w:rPr>
            <w:rStyle w:val="Hyperlink"/>
            <w:smallCaps/>
          </w:rPr>
          <w:t xml:space="preserve">Arrow</w:t>
        </w:r>
        <w:r>
          <w:rPr>
            <w:rStyle w:val="Hyperlink"/>
          </w:rPr>
          <w:t xml:space="preserve">, 1951a</w:t>
        </w:r>
      </w:hyperlink>
      <w:r>
        <w:t xml:space="preserve">;</w:t>
      </w:r>
      <w:r>
        <w:t xml:space="preserve"> </w:t>
      </w:r>
      <w:hyperlink w:anchor="ref_Debreu1954Valuation">
        <w:r>
          <w:rPr>
            <w:rStyle w:val="Hyperlink"/>
            <w:smallCaps/>
          </w:rPr>
          <w:t xml:space="preserve">Debreu</w:t>
        </w:r>
        <w:r>
          <w:rPr>
            <w:rStyle w:val="Hyperlink"/>
          </w:rPr>
          <w:t xml:space="preserve">, 1954</w:t>
        </w:r>
      </w:hyperlink>
      <w:r>
        <w:t xml:space="preserve">)</w:t>
      </w:r>
      <w:r>
        <w:t xml:space="preserve">.</w:t>
      </w:r>
    </w:p>
    <w:p>
      <w:pPr>
        <w:numPr>
          <w:ilvl w:val="0"/>
          <w:numId w:val="1061"/>
        </w:numPr>
      </w:pPr>
      <w:r>
        <w:rPr>
          <w:i/>
          <w:iCs/>
        </w:rPr>
        <w:t xml:space="preserve">Por qué importa</w:t>
      </w:r>
      <w:r>
        <w:t xml:space="preserve">: es el recíproco del primero. Si la sociedad prefiere otro óptimo, por ejemplo el punto de felicidad, no hace falta sustituir el mercado: basta con redistribuir antes y dejar que el mercado haga el resto.</w:t>
      </w:r>
    </w:p>
    <w:bookmarkEnd w:id="109"/>
    <w:bookmarkStart w:id="121" w:name="b_modelo"/>
    <w:p>
      <w:pPr>
        <w:pStyle w:val="Heading4"/>
      </w:pPr>
      <w:r>
        <w:t xml:space="preserve">b) Modelo</w:t>
      </w:r>
    </w:p>
    <w:bookmarkStart w:id="110" w:name="i_supuestos_1"/>
    <w:p>
      <w:pPr>
        <w:pStyle w:val="Heading5"/>
      </w:pPr>
      <w:r>
        <w:t xml:space="preserve">i) Supuestos</w:t>
      </w:r>
    </w:p>
    <w:p>
      <w:pPr>
        <w:numPr>
          <w:ilvl w:val="0"/>
          <w:numId w:val="1062"/>
        </w:numPr>
      </w:pPr>
      <w:r>
        <w:t xml:space="preserve">los del 1TFEB (tabla </w:t>
      </w:r>
      <w:hyperlink w:anchor="tab_supuestos_1tfeb">
        <w:r>
          <w:rPr>
            <w:rStyle w:val="Hyperlink"/>
          </w:rPr>
          <w:t xml:space="preserve">1</w:t>
        </w:r>
      </w:hyperlink>
      <w:r>
        <w:t xml:space="preserve">);</w:t>
      </w:r>
    </w:p>
    <w:p>
      <w:pPr>
        <w:numPr>
          <w:ilvl w:val="0"/>
          <w:numId w:val="1062"/>
        </w:numPr>
      </w:pPr>
      <w:r>
        <w:rPr>
          <w:i/>
          <w:iCs/>
        </w:rPr>
        <w:t xml:space="preserve">convexidad</w:t>
      </w:r>
      <w:r>
        <w:t xml:space="preserve"> </w:t>
      </w:r>
      <w:r>
        <w:t xml:space="preserve">de las preferencias y de los conjuntos de producción (sin rendimientos crecientes): es el supuesto nuevo y el decisivo;</w:t>
      </w:r>
    </w:p>
    <w:p>
      <w:pPr>
        <w:numPr>
          <w:ilvl w:val="0"/>
          <w:numId w:val="1062"/>
        </w:numPr>
      </w:pPr>
      <w:r>
        <w:rPr>
          <w:i/>
          <w:iCs/>
        </w:rPr>
        <w:t xml:space="preserve">transferencias de suma fija</w:t>
      </w:r>
      <w:r>
        <w:t xml:space="preserve"> </w:t>
      </w:r>
      <m:oMath>
        <m:sSub>
          <m:e>
            <m:r>
              <m:t>T</m:t>
            </m:r>
          </m:e>
          <m:sub>
            <m:r>
              <m:t>i</m:t>
            </m:r>
          </m:sub>
        </m:sSub>
      </m:oMath>
      <w:r>
        <w:t xml:space="preserve">, que no dependen de ninguna decisión del agente;</w:t>
      </w:r>
    </w:p>
    <w:p>
      <w:pPr>
        <w:numPr>
          <w:ilvl w:val="0"/>
          <w:numId w:val="1062"/>
        </w:numPr>
      </w:pPr>
      <w:r>
        <w:t xml:space="preserve">una</w:t>
      </w:r>
      <w:r>
        <w:t xml:space="preserve"> </w:t>
      </w:r>
      <w:r>
        <w:rPr>
          <w:i/>
          <w:iCs/>
        </w:rPr>
        <w:t xml:space="preserve">condición de renta</w:t>
      </w:r>
      <w:r>
        <w:t xml:space="preserve">: que cada consumidor, con su renta tras la transferencia, pueda comprar algo más barato que su cesta óptima (por ejemplo, que esta tenga todos sus componentes positivos).</w:t>
      </w:r>
    </w:p>
    <w:bookmarkEnd w:id="110"/>
    <w:bookmarkStart w:id="119" w:name="ii_desarrollo_1"/>
    <w:p>
      <w:pPr>
        <w:pStyle w:val="Heading5"/>
      </w:pPr>
      <w:r>
        <w:t xml:space="preserve">ii) Desarrollo</w:t>
      </w:r>
    </w:p>
    <w:p>
      <w:pPr>
        <w:keepNext/>
        <w:numPr>
          <w:ilvl w:val="0"/>
          <w:numId w:val="1063"/>
        </w:numPr>
      </w:pPr>
      <w:r>
        <w:rPr>
          <w:i/>
          <w:iCs/>
        </w:rPr>
        <w:t xml:space="preserve">Intuición gráfica en la caja</w:t>
      </w:r>
      <w:r>
        <w:t xml:space="preserve"> </w:t>
      </w:r>
      <w:r>
        <w:t xml:space="preserve">(gráfico </w:t>
      </w:r>
      <w:hyperlink w:anchor="fig_caja_intercambio_teoremas">
        <w:r>
          <w:rPr>
            <w:rStyle w:val="Hyperlink"/>
          </w:rPr>
          <w:t xml:space="preserve">5</w:t>
        </w:r>
      </w:hyperlink>
      <w:r>
        <w:t xml:space="preserve">): partimos de la dotación</w:t>
      </w:r>
      <w:r>
        <w:t xml:space="preserve"> </w:t>
      </w:r>
      <m:oMath>
        <m:acc>
          <m:accPr>
            <m:chr m:val="⃗"/>
          </m:accPr>
          <m:e>
            <m:r>
              <m:t>ω</m:t>
            </m:r>
          </m:e>
        </m:acc>
      </m:oMath>
      <w:r>
        <w:t xml:space="preserve">, cuyo equilibrio es</w:t>
      </w:r>
      <w:r>
        <w:t xml:space="preserve"> </w:t>
      </w:r>
      <m:oMath>
        <m:r>
          <m:t>E</m:t>
        </m:r>
      </m:oMath>
      <w:r>
        <w:t xml:space="preserve">, y queremos alcanzar otro punto de la curva de contrato,</w:t>
      </w:r>
      <w:r>
        <w:t xml:space="preserve"> </w:t>
      </w:r>
      <m:oMath>
        <m:r>
          <m:t>E</m:t>
        </m:r>
        <m:r>
          <m:rPr>
            <m:sty m:val="p"/>
          </m:rPr>
          <m:t>′</m:t>
        </m:r>
      </m:oMath>
      <w:r>
        <w:t xml:space="preserve">.</w:t>
      </w:r>
    </w:p>
    <w:p>
      <w:pPr>
        <w:numPr>
          <w:ilvl w:val="1"/>
          <w:numId w:val="1064"/>
        </w:numPr>
      </w:pPr>
      <w:r>
        <w:t xml:space="preserve">En</w:t>
      </w:r>
      <w:r>
        <w:t xml:space="preserve"> </w:t>
      </w:r>
      <m:oMath>
        <m:r>
          <m:t>E</m:t>
        </m:r>
        <m:r>
          <m:rPr>
            <m:sty m:val="p"/>
          </m:rPr>
          <m:t>′</m:t>
        </m:r>
      </m:oMath>
      <w:r>
        <w:t xml:space="preserve"> </w:t>
      </w:r>
      <w:r>
        <w:t xml:space="preserve">las curvas de indiferencia de</w:t>
      </w:r>
      <w:r>
        <w:t xml:space="preserve"> </w:t>
      </w:r>
      <m:oMath>
        <m:r>
          <m:t>A</m:t>
        </m:r>
      </m:oMath>
      <w:r>
        <w:t xml:space="preserve"> </w:t>
      </w:r>
      <w:r>
        <w:t xml:space="preserve">y de</w:t>
      </w:r>
      <w:r>
        <w:t xml:space="preserve"> </w:t>
      </w:r>
      <m:oMath>
        <m:r>
          <m:t>B</m:t>
        </m:r>
      </m:oMath>
      <w:r>
        <w:t xml:space="preserve">,</w:t>
      </w:r>
      <w:r>
        <w:t xml:space="preserve"> </w:t>
      </w:r>
      <m:oMath>
        <m:sSub>
          <m:e>
            <m:r>
              <m:t>U</m:t>
            </m:r>
          </m:e>
          <m:sub>
            <m:r>
              <m:t>A</m:t>
            </m:r>
          </m:sub>
        </m:sSub>
        <m:r>
          <m:rPr>
            <m:sty m:val="p"/>
          </m:rPr>
          <m:t>′</m:t>
        </m:r>
      </m:oMath>
      <w:r>
        <w:t xml:space="preserve"> </w:t>
      </w:r>
      <w:r>
        <w:t xml:space="preserve">y</w:t>
      </w:r>
      <w:r>
        <w:t xml:space="preserve"> </w:t>
      </w:r>
      <m:oMath>
        <m:sSub>
          <m:e>
            <m:r>
              <m:t>U</m:t>
            </m:r>
          </m:e>
          <m:sub>
            <m:r>
              <m:t>B</m:t>
            </m:r>
          </m:sub>
        </m:sSub>
        <m:r>
          <m:rPr>
            <m:sty m:val="p"/>
          </m:rPr>
          <m:t>′</m:t>
        </m:r>
      </m:oMath>
      <w:r>
        <w:t xml:space="preserve">, son tangentes, y la recta común las separa: las cestas que</w:t>
      </w:r>
      <w:r>
        <w:t xml:space="preserve"> </w:t>
      </w:r>
      <m:oMath>
        <m:r>
          <m:t>A</m:t>
        </m:r>
      </m:oMath>
      <w:r>
        <w:t xml:space="preserve"> </w:t>
      </w:r>
      <w:r>
        <w:t xml:space="preserve">prefiere a</w:t>
      </w:r>
      <w:r>
        <w:t xml:space="preserve"> </w:t>
      </w:r>
      <m:oMath>
        <m:r>
          <m:t>E</m:t>
        </m:r>
        <m:r>
          <m:rPr>
            <m:sty m:val="p"/>
          </m:rPr>
          <m:t>′</m:t>
        </m:r>
      </m:oMath>
      <w:r>
        <w:t xml:space="preserve"> </w:t>
      </w:r>
      <w:r>
        <w:t xml:space="preserve">quedan a un lado y las que prefiere</w:t>
      </w:r>
      <w:r>
        <w:t xml:space="preserve"> </w:t>
      </w:r>
      <m:oMath>
        <m:r>
          <m:t>B</m:t>
        </m:r>
      </m:oMath>
      <w:r>
        <w:t xml:space="preserve">, al otro.</w:t>
      </w:r>
    </w:p>
    <w:p>
      <w:pPr>
        <w:numPr>
          <w:ilvl w:val="1"/>
          <w:numId w:val="1064"/>
        </w:numPr>
      </w:pPr>
      <w:r>
        <w:t xml:space="preserve">Esa recta es la recta de precios que sostiene</w:t>
      </w:r>
      <w:r>
        <w:t xml:space="preserve"> </w:t>
      </w:r>
      <m:oMath>
        <m:r>
          <m:t>E</m:t>
        </m:r>
        <m:r>
          <m:rPr>
            <m:sty m:val="p"/>
          </m:rPr>
          <m:t>′</m:t>
        </m:r>
      </m:oMath>
      <w:r>
        <w:t xml:space="preserve">. Si el Estado lleva la dotación de</w:t>
      </w:r>
      <w:r>
        <w:t xml:space="preserve"> </w:t>
      </w:r>
      <m:oMath>
        <m:acc>
          <m:accPr>
            <m:chr m:val="⃗"/>
          </m:accPr>
          <m:e>
            <m:r>
              <m:t>ω</m:t>
            </m:r>
          </m:e>
        </m:acc>
      </m:oMath>
      <w:r>
        <w:t xml:space="preserve"> </w:t>
      </w:r>
      <w:r>
        <w:t xml:space="preserve">a cualquier</w:t>
      </w:r>
      <w:r>
        <w:t xml:space="preserve"> </w:t>
      </w:r>
      <m:oMath>
        <m:acc>
          <m:accPr>
            <m:chr m:val="⃗"/>
          </m:accPr>
          <m:e>
            <m:r>
              <m:t>ω</m:t>
            </m:r>
          </m:e>
        </m:acc>
        <m:r>
          <m:rPr>
            <m:sty m:val="p"/>
          </m:rPr>
          <m:t>′</m:t>
        </m:r>
      </m:oMath>
      <w:r>
        <w:t xml:space="preserve"> </w:t>
      </w:r>
      <w:r>
        <w:t xml:space="preserve">de esa recta con transferencias de suma fija y deja después que los agentes intercambien libremente, el equilibrio competitivo es</w:t>
      </w:r>
      <w:r>
        <w:t xml:space="preserve"> </w:t>
      </w:r>
      <m:oMath>
        <m:r>
          <m:t>E</m:t>
        </m:r>
        <m:r>
          <m:rPr>
            <m:sty m:val="p"/>
          </m:rPr>
          <m:t>′</m:t>
        </m:r>
      </m:oMath>
      <w:r>
        <w:t xml:space="preserve">.</w:t>
      </w:r>
    </w:p>
    <w:p>
      <w:pPr>
        <w:numPr>
          <w:ilvl w:val="1"/>
          <w:numId w:val="1064"/>
        </w:numPr>
      </w:pPr>
      <w:r>
        <w:t xml:space="preserve">En el espacio de las utilidades (gráfico </w:t>
      </w:r>
      <w:hyperlink w:anchor="fig_segundo_teorema_gfpu">
        <w:r>
          <w:rPr>
            <w:rStyle w:val="Hyperlink"/>
          </w:rPr>
          <w:t xml:space="preserve">6</w:t>
        </w:r>
      </w:hyperlink>
      <w:r>
        <w:t xml:space="preserve">), la redistribución desplaza la economía a lo largo de la GFPU, del equilibrio</w:t>
      </w:r>
      <w:r>
        <w:t xml:space="preserve"> </w:t>
      </w:r>
      <m:oMath>
        <m:r>
          <m:t>E</m:t>
        </m:r>
      </m:oMath>
      <w:r>
        <w:t xml:space="preserve"> </w:t>
      </w:r>
      <w:r>
        <w:t xml:space="preserve">al punto de felicidad</w:t>
      </w:r>
      <w:r>
        <w:t xml:space="preserve"> </w:t>
      </w:r>
      <m:oMath>
        <m:r>
          <m:t>E</m:t>
        </m:r>
        <m:r>
          <m:rPr>
            <m:sty m:val="p"/>
          </m:rPr>
          <m:t>′</m:t>
        </m:r>
      </m:oMath>
      <w:r>
        <w:t xml:space="preserve">, tangencia de la GFPU con la curva social más alta,</w:t>
      </w:r>
      <w:r>
        <w:t xml:space="preserve"> </w:t>
      </w:r>
      <m:oMath>
        <m:r>
          <m:t>W</m:t>
        </m:r>
        <m:d>
          <m:dPr>
            <m:begChr m:val="("/>
            <m:sepChr m:val=""/>
            <m:endChr m:val=")"/>
            <m:grow/>
          </m:dPr>
          <m:e>
            <m:sSub>
              <m:e>
                <m:r>
                  <m:t>U</m:t>
                </m:r>
              </m:e>
              <m:sub>
                <m:r>
                  <m:t>A</m:t>
                </m:r>
              </m:sub>
            </m:sSub>
            <m:r>
              <m:rPr>
                <m:sty m:val="p"/>
              </m:rPr>
              <m:t>,</m:t>
            </m:r>
            <m:sSub>
              <m:e>
                <m:r>
                  <m:t>U</m:t>
                </m:r>
              </m:e>
              <m:sub>
                <m:r>
                  <m:t>B</m:t>
                </m:r>
              </m:sub>
            </m:sSub>
          </m:e>
        </m:d>
        <m:r>
          <m:rPr>
            <m:sty m:val="p"/>
          </m:rPr>
          <m:t>=</m:t>
        </m:r>
        <m:sSup>
          <m:e>
            <m:r>
              <m:t>W</m:t>
            </m:r>
          </m:e>
          <m:sup>
            <m:r>
              <m:rPr>
                <m:sty m:val="p"/>
              </m:rPr>
              <m:t>*</m:t>
            </m:r>
          </m:sup>
        </m:sSup>
      </m:oMath>
      <w:r>
        <w:t xml:space="preserve">.</w:t>
      </w:r>
    </w:p>
    <w:bookmarkStart w:id="114" w:name="fig_segundo_teorema_gfpu"/>
    <w:p>
      <w:pPr>
        <w:pStyle w:val="ImageCaption"/>
      </w:pPr>
      <w:r>
        <w:t xml:space="preserve">Gráfico 6.–</w:t>
      </w:r>
      <w:r>
        <w:t xml:space="preserve"> </w:t>
      </w:r>
      <w:r>
        <w:t xml:space="preserve">El 2TFEB en el espacio de las utilidades: la redistribución de suma fija lleva del equilibrio</w:t>
      </w:r>
      <w:r>
        <w:t xml:space="preserve"> </w:t>
      </w:r>
      <m:oMath>
        <m:r>
          <m:t>E</m:t>
        </m:r>
      </m:oMath>
      <w:r>
        <w:t xml:space="preserve"> </w:t>
      </w:r>
      <w:r>
        <w:t xml:space="preserve">al punto de felicidad</w:t>
      </w:r>
      <w:r>
        <w:t xml:space="preserve"> </w:t>
      </w:r>
      <m:oMath>
        <m:r>
          <m:t>E</m:t>
        </m:r>
        <m:r>
          <m:rPr>
            <m:sty m:val="p"/>
          </m:rPr>
          <m:t>′</m:t>
        </m:r>
      </m:oMath>
      <w:r>
        <w:t xml:space="preserve"> </w:t>
      </w:r>
      <w:r>
        <w:t xml:space="preserve">a lo largo de la GFPU</w:t>
      </w:r>
    </w:p>
    <w:p>
      <w:pPr>
        <w:pStyle w:val="CaptionedFigure"/>
      </w:pPr>
      <w:r>
        <w:drawing>
          <wp:inline>
            <wp:extent cx="3489399" cy="2746258"/>
            <wp:effectExtent b="0" l="0" r="0" t="0"/>
            <wp:docPr descr="Gráfico 6.– El 2TFEB en el espacio de las utilidades: la redistribución de suma fija lleva del equilibrio E al punto de felicidad E' a lo largo de la GFPU" title="" id="112" name="Picture"/>
            <a:graphic>
              <a:graphicData uri="http://schemas.openxmlformats.org/drawingml/2006/picture">
                <pic:pic>
                  <pic:nvPicPr>
                    <pic:cNvPr descr="C:\Users\vgutierrez\Documents\src\victorgutierrezmarcos.github.io-revision\oposicion\temario\fuentes\3A22\graficos/segundo-teorema-gfpu.png" id="113" name="Picture"/>
                    <pic:cNvPicPr>
                      <a:picLocks noChangeArrowheads="1" noChangeAspect="1"/>
                    </pic:cNvPicPr>
                  </pic:nvPicPr>
                  <pic:blipFill>
                    <a:blip r:embed="rId111"/>
                    <a:stretch>
                      <a:fillRect/>
                    </a:stretch>
                  </pic:blipFill>
                  <pic:spPr bwMode="auto">
                    <a:xfrm>
                      <a:off x="0" y="0"/>
                      <a:ext cx="3489399" cy="2746258"/>
                    </a:xfrm>
                    <a:prstGeom prst="rect">
                      <a:avLst/>
                    </a:prstGeom>
                    <a:noFill/>
                    <a:ln w="9525">
                      <a:noFill/>
                      <a:headEnd/>
                      <a:tailEnd/>
                    </a:ln>
                  </pic:spPr>
                </pic:pic>
              </a:graphicData>
            </a:graphic>
          </wp:inline>
        </w:drawing>
      </w:r>
    </w:p>
    <w:bookmarkEnd w:id="114"/>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cap. 16</w:t>
        </w:r>
      </w:hyperlink>
      <w:r>
        <w:t xml:space="preserve">)</w:t>
      </w:r>
      <w:r>
        <w:t xml:space="preserve">.</w:t>
      </w:r>
    </w:p>
    <w:p>
      <w:pPr>
        <w:keepNext/>
        <w:numPr>
          <w:ilvl w:val="0"/>
          <w:numId w:val="1065"/>
        </w:numPr>
      </w:pPr>
      <w:r>
        <w:rPr>
          <w:i/>
          <w:iCs/>
        </w:rPr>
        <w:t xml:space="preserve">Demostración</w:t>
      </w:r>
      <w:r>
        <w:t xml:space="preserve">, en 4 pasos</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párr. 16.D</w:t>
        </w:r>
      </w:hyperlink>
      <w:r>
        <w:t xml:space="preserve">)</w:t>
      </w:r>
      <w:r>
        <w:t xml:space="preserve"> </w:t>
      </w:r>
      <w:r>
        <w:t xml:space="preserve">(detalle en el anexo </w:t>
      </w:r>
      <w:hyperlink w:anchor="anexo_demostraciones">
        <w:r>
          <w:rPr>
            <w:rStyle w:val="Hyperlink"/>
          </w:rPr>
          <w:t xml:space="preserve">D</w:t>
        </w:r>
      </w:hyperlink>
      <w:r>
        <w:t xml:space="preserve">):</w:t>
      </w:r>
    </w:p>
    <w:p>
      <w:pPr>
        <w:numPr>
          <w:ilvl w:val="1"/>
          <w:numId w:val="1066"/>
        </w:numPr>
      </w:pPr>
      <w:r>
        <w:t xml:space="preserve">se toma el óptimo</w:t>
      </w:r>
      <w:r>
        <w:t xml:space="preserve"> </w:t>
      </w:r>
      <m:oMath>
        <m:d>
          <m:dPr>
            <m:begChr m:val="("/>
            <m:sepChr m:val=""/>
            <m:endChr m:val=")"/>
            <m:grow/>
          </m:dPr>
          <m:e>
            <m:sSubSup>
              <m:e>
                <m:acc>
                  <m:accPr>
                    <m:chr m:val="⃗"/>
                  </m:accPr>
                  <m:e>
                    <m:r>
                      <m:t>x</m:t>
                    </m:r>
                  </m:e>
                </m:acc>
              </m:e>
              <m:sub>
                <m:r>
                  <m:t>i</m:t>
                </m:r>
              </m:sub>
              <m:sup>
                <m:r>
                  <m:rPr>
                    <m:sty m:val="p"/>
                  </m:rPr>
                  <m:t>*</m:t>
                </m:r>
              </m:sup>
            </m:sSubSup>
            <m:r>
              <m:rPr>
                <m:sty m:val="p"/>
              </m:rPr>
              <m:t>,</m:t>
            </m:r>
            <m:sSubSup>
              <m:e>
                <m:acc>
                  <m:accPr>
                    <m:chr m:val="⃗"/>
                  </m:accPr>
                  <m:e>
                    <m:r>
                      <m:t>y</m:t>
                    </m:r>
                  </m:e>
                </m:acc>
              </m:e>
              <m:sub>
                <m:r>
                  <m:t>j</m:t>
                </m:r>
              </m:sub>
              <m:sup>
                <m:r>
                  <m:rPr>
                    <m:sty m:val="p"/>
                  </m:rPr>
                  <m:t>*</m:t>
                </m:r>
              </m:sup>
            </m:sSubSup>
          </m:e>
        </m:d>
      </m:oMath>
      <w:r>
        <w:t xml:space="preserve"> </w:t>
      </w:r>
      <w:r>
        <w:t xml:space="preserve">y 2 conjuntos:</w:t>
      </w:r>
      <w:r>
        <w:t xml:space="preserve"> </w:t>
      </w:r>
      <m:oMath>
        <m:r>
          <m:t>V</m:t>
        </m:r>
        <m:r>
          <m:rPr>
            <m:sty m:val="p"/>
          </m:rPr>
          <m:t>=</m:t>
        </m:r>
        <m:nary>
          <m:naryPr>
            <m:chr m:val="∑"/>
            <m:limLoc m:val="undOvr"/>
            <m:subHide m:val="off"/>
            <m:supHide m:val="on"/>
          </m:naryPr>
          <m:sub>
            <m:r>
              <m:t>i</m:t>
            </m:r>
          </m:sub>
          <m:sup>
            <m:r>
              <m:t>​</m:t>
            </m:r>
          </m:sup>
          <m:e>
            <m:sSub>
              <m:e>
                <m:r>
                  <m:t>V</m:t>
                </m:r>
              </m:e>
              <m:sub>
                <m:r>
                  <m:t>i</m:t>
                </m:r>
              </m:sub>
            </m:sSub>
          </m:e>
        </m:nary>
      </m:oMath>
      <w:r>
        <w:t xml:space="preserve">, la suma de las cestas que cada consumidor prefiere estrictamente a la suya, y</w:t>
      </w:r>
      <w:r>
        <w:t xml:space="preserve"> </w:t>
      </w:r>
      <m:oMath>
        <m:r>
          <m:rPr>
            <m:sty m:val="p"/>
            <m:scr m:val="script"/>
          </m:rPr>
          <m:t>Y</m:t>
        </m:r>
        <m:r>
          <m:rPr>
            <m:sty m:val="p"/>
          </m:rPr>
          <m:t>=</m:t>
        </m:r>
        <m:nary>
          <m:naryPr>
            <m:chr m:val="∑"/>
            <m:limLoc m:val="undOvr"/>
            <m:subHide m:val="off"/>
            <m:supHide m:val="on"/>
          </m:naryPr>
          <m:sub>
            <m:r>
              <m:t>j</m:t>
            </m:r>
          </m:sub>
          <m:sup>
            <m:r>
              <m:t>​</m:t>
            </m:r>
          </m:sup>
          <m:e>
            <m:sSub>
              <m:e>
                <m:r>
                  <m:rPr>
                    <m:sty m:val="p"/>
                    <m:scr m:val="script"/>
                  </m:rPr>
                  <m:t>Y</m:t>
                </m:r>
              </m:e>
              <m:sub>
                <m:r>
                  <m:t>j</m:t>
                </m:r>
              </m:sub>
            </m:sSub>
          </m:e>
        </m:nary>
        <m:r>
          <m:rPr>
            <m:sty m:val="p"/>
          </m:rPr>
          <m:t>+</m:t>
        </m:r>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oMath>
      <w:r>
        <w:t xml:space="preserve">, lo que la economía puede tener disponible. Los 2 son convexos por el supuesto 2;</w:t>
      </w:r>
    </w:p>
    <w:p>
      <w:pPr>
        <w:numPr>
          <w:ilvl w:val="1"/>
          <w:numId w:val="1066"/>
        </w:numPr>
      </w:pPr>
      <w:r>
        <w:t xml:space="preserve">no se cortan: si lo hicieran, habría una asignación factible que todos prefieren, y</w:t>
      </w:r>
      <w:r>
        <w:t xml:space="preserve"> </w:t>
      </w:r>
      <m:oMath>
        <m:d>
          <m:dPr>
            <m:begChr m:val="("/>
            <m:sepChr m:val=""/>
            <m:endChr m:val=")"/>
            <m:grow/>
          </m:dPr>
          <m:e>
            <m:sSubSup>
              <m:e>
                <m:acc>
                  <m:accPr>
                    <m:chr m:val="⃗"/>
                  </m:accPr>
                  <m:e>
                    <m:r>
                      <m:t>x</m:t>
                    </m:r>
                  </m:e>
                </m:acc>
              </m:e>
              <m:sub>
                <m:r>
                  <m:t>i</m:t>
                </m:r>
              </m:sub>
              <m:sup>
                <m:r>
                  <m:rPr>
                    <m:sty m:val="p"/>
                  </m:rPr>
                  <m:t>*</m:t>
                </m:r>
              </m:sup>
            </m:sSubSup>
            <m:r>
              <m:rPr>
                <m:sty m:val="p"/>
              </m:rPr>
              <m:t>,</m:t>
            </m:r>
            <m:sSubSup>
              <m:e>
                <m:acc>
                  <m:accPr>
                    <m:chr m:val="⃗"/>
                  </m:accPr>
                  <m:e>
                    <m:r>
                      <m:t>y</m:t>
                    </m:r>
                  </m:e>
                </m:acc>
              </m:e>
              <m:sub>
                <m:r>
                  <m:t>j</m:t>
                </m:r>
              </m:sub>
              <m:sup>
                <m:r>
                  <m:rPr>
                    <m:sty m:val="p"/>
                  </m:rPr>
                  <m:t>*</m:t>
                </m:r>
              </m:sup>
            </m:sSubSup>
          </m:e>
        </m:d>
      </m:oMath>
      <w:r>
        <w:t xml:space="preserve"> </w:t>
      </w:r>
      <w:r>
        <w:t xml:space="preserve">no sería un óptimo;</w:t>
      </w:r>
    </w:p>
    <w:p>
      <w:pPr>
        <w:numPr>
          <w:ilvl w:val="1"/>
          <w:numId w:val="1066"/>
        </w:numPr>
      </w:pPr>
      <w:r>
        <w:t xml:space="preserve">por el</w:t>
      </w:r>
      <w:r>
        <w:t xml:space="preserve"> </w:t>
      </w:r>
      <w:r>
        <w:rPr>
          <w:b/>
          <w:bCs/>
        </w:rPr>
        <w:t xml:space="preserve">teorema del hiperplano separador</w:t>
      </w:r>
      <w:r>
        <w:t xml:space="preserve"> </w:t>
      </w:r>
      <w:r>
        <w:t xml:space="preserve">(</w:t>
      </w:r>
      <w:hyperlink w:anchor="ref_Minkowski1911Theorie">
        <w:r>
          <w:rPr>
            <w:rStyle w:val="Hyperlink"/>
            <w:smallCaps/>
          </w:rPr>
          <w:t xml:space="preserve">Minkowski</w:t>
        </w:r>
        <w:r>
          <w:rPr>
            <w:rStyle w:val="Hyperlink"/>
          </w:rPr>
          <w:t xml:space="preserve">, 1911</w:t>
        </w:r>
      </w:hyperlink>
      <w:r>
        <w:t xml:space="preserve">)</w:t>
      </w:r>
      <w:r>
        <w:t xml:space="preserve">, 2 conjuntos convexos disjuntos se pueden separar con un hiperplano: existen</w:t>
      </w:r>
      <w:r>
        <w:t xml:space="preserve"> </w:t>
      </w:r>
      <m:oMath>
        <m:acc>
          <m:accPr>
            <m:chr m:val="⃗"/>
          </m:accPr>
          <m:e>
            <m:r>
              <m:t>p</m:t>
            </m:r>
          </m:e>
        </m:acc>
        <m:r>
          <m:rPr>
            <m:sty m:val="p"/>
          </m:rPr>
          <m:t>≠</m:t>
        </m:r>
        <m:acc>
          <m:accPr>
            <m:chr m:val="⃗"/>
          </m:accPr>
          <m:e>
            <m:r>
              <m:t>0</m:t>
            </m:r>
          </m:e>
        </m:acc>
      </m:oMath>
      <w:r>
        <w:t xml:space="preserve"> </w:t>
      </w:r>
      <w:r>
        <w:t xml:space="preserve">y un número</w:t>
      </w:r>
      <w:r>
        <w:t xml:space="preserve"> </w:t>
      </w:r>
      <m:oMath>
        <m:r>
          <m:t>r</m:t>
        </m:r>
      </m:oMath>
      <w:r>
        <w:t xml:space="preserve"> </w:t>
      </w:r>
      <w:r>
        <w:t xml:space="preserve">tales que</w:t>
      </w:r>
      <w:r>
        <w:t xml:space="preserve"> </w:t>
      </w:r>
      <m:oMath>
        <m:acc>
          <m:accPr>
            <m:chr m:val="⃗"/>
          </m:accPr>
          <m:e>
            <m:r>
              <m:t>p</m:t>
            </m:r>
          </m:e>
        </m:acc>
        <m:r>
          <m:rPr>
            <m:sty m:val="p"/>
          </m:rPr>
          <m:t>⋅</m:t>
        </m:r>
        <m:acc>
          <m:accPr>
            <m:chr m:val="⃗"/>
          </m:accPr>
          <m:e>
            <m:r>
              <m:t>z</m:t>
            </m:r>
          </m:e>
        </m:acc>
        <m:r>
          <m:rPr>
            <m:sty m:val="p"/>
          </m:rPr>
          <m:t>≥</m:t>
        </m:r>
        <m:r>
          <m:t>r</m:t>
        </m:r>
      </m:oMath>
      <w:r>
        <w:t xml:space="preserve"> </w:t>
      </w:r>
      <w:r>
        <w:t xml:space="preserve">en</w:t>
      </w:r>
      <w:r>
        <w:t xml:space="preserve"> </w:t>
      </w:r>
      <m:oMath>
        <m:r>
          <m:t>V</m:t>
        </m:r>
      </m:oMath>
      <w:r>
        <w:t xml:space="preserve"> </w:t>
      </w:r>
      <w:r>
        <w:t xml:space="preserve">y</w:t>
      </w:r>
      <w:r>
        <w:t xml:space="preserve"> </w:t>
      </w:r>
      <m:oMath>
        <m:acc>
          <m:accPr>
            <m:chr m:val="⃗"/>
          </m:accPr>
          <m:e>
            <m:r>
              <m:t>p</m:t>
            </m:r>
          </m:e>
        </m:acc>
        <m:r>
          <m:rPr>
            <m:sty m:val="p"/>
          </m:rPr>
          <m:t>⋅</m:t>
        </m:r>
        <m:acc>
          <m:accPr>
            <m:chr m:val="⃗"/>
          </m:accPr>
          <m:e>
            <m:r>
              <m:t>z</m:t>
            </m:r>
          </m:e>
        </m:acc>
        <m:r>
          <m:rPr>
            <m:sty m:val="p"/>
          </m:rPr>
          <m:t>≤</m:t>
        </m:r>
        <m:r>
          <m:t>r</m:t>
        </m:r>
      </m:oMath>
      <w:r>
        <w:t xml:space="preserve"> </w:t>
      </w:r>
      <w:r>
        <w:t xml:space="preserve">en</w:t>
      </w:r>
      <w:r>
        <w:t xml:space="preserve"> </w:t>
      </w:r>
      <m:oMath>
        <m:r>
          <m:rPr>
            <m:sty m:val="p"/>
            <m:scr m:val="script"/>
          </m:rPr>
          <m:t>Y</m:t>
        </m:r>
      </m:oMath>
      <w:r>
        <w:t xml:space="preserve">. Ese</w:t>
      </w:r>
      <w:r>
        <w:t xml:space="preserve"> </w:t>
      </w:r>
      <m:oMath>
        <m:acc>
          <m:accPr>
            <m:chr m:val="⃗"/>
          </m:accPr>
          <m:e>
            <m:r>
              <m:t>p</m:t>
            </m:r>
          </m:e>
        </m:acc>
      </m:oMath>
      <w:r>
        <w:t xml:space="preserve"> </w:t>
      </w:r>
      <w:r>
        <w:t xml:space="preserve">es el vector de precios;</w:t>
      </w:r>
    </w:p>
    <w:p>
      <w:pPr>
        <w:numPr>
          <w:ilvl w:val="1"/>
          <w:numId w:val="1066"/>
        </w:numPr>
      </w:pPr>
      <w:r>
        <w:t xml:space="preserve">a esos precios, cada empresa maximiza su beneficio en</w:t>
      </w:r>
      <w:r>
        <w:t xml:space="preserve"> </w:t>
      </w:r>
      <m:oMath>
        <m:sSubSup>
          <m:e>
            <m:acc>
              <m:accPr>
                <m:chr m:val="⃗"/>
              </m:accPr>
              <m:e>
                <m:r>
                  <m:t>y</m:t>
                </m:r>
              </m:e>
            </m:acc>
          </m:e>
          <m:sub>
            <m:r>
              <m:t>j</m:t>
            </m:r>
          </m:sub>
          <m:sup>
            <m:r>
              <m:rPr>
                <m:sty m:val="p"/>
              </m:rPr>
              <m:t>*</m:t>
            </m:r>
          </m:sup>
        </m:sSubSup>
      </m:oMath>
      <w:r>
        <w:t xml:space="preserve">, y todo lo que un consumidor prefiere a</w:t>
      </w:r>
      <w:r>
        <w:t xml:space="preserve"> </w:t>
      </w:r>
      <m:oMath>
        <m:sSubSup>
          <m:e>
            <m:acc>
              <m:accPr>
                <m:chr m:val="⃗"/>
              </m:accPr>
              <m:e>
                <m:r>
                  <m:t>x</m:t>
                </m:r>
              </m:e>
            </m:acc>
          </m:e>
          <m:sub>
            <m:r>
              <m:t>i</m:t>
            </m:r>
          </m:sub>
          <m:sup>
            <m:r>
              <m:rPr>
                <m:sty m:val="p"/>
              </m:rPr>
              <m:t>*</m:t>
            </m:r>
          </m:sup>
        </m:sSubSup>
      </m:oMath>
      <w:r>
        <w:t xml:space="preserve"> </w:t>
      </w:r>
      <w:r>
        <w:t xml:space="preserve">cuesta al menos</w:t>
      </w:r>
      <w:r>
        <w:t xml:space="preserve"> </w:t>
      </w:r>
      <m:oMath>
        <m:sSub>
          <m:e>
            <m:bar>
              <m:barPr>
                <m:pos m:val="top"/>
              </m:barPr>
              <m:e>
                <m:r>
                  <m:t>W</m:t>
                </m:r>
              </m:e>
            </m:bar>
          </m:e>
          <m:sub>
            <m:r>
              <m:t>i</m:t>
            </m:r>
          </m:sub>
        </m:sSub>
        <m:r>
          <m:rPr>
            <m:sty m:val="p"/>
          </m:rPr>
          <m:t>=</m:t>
        </m:r>
        <m:acc>
          <m:accPr>
            <m:chr m:val="⃗"/>
          </m:accPr>
          <m:e>
            <m:r>
              <m:t>p</m:t>
            </m:r>
          </m:e>
        </m:acc>
        <m:r>
          <m:rPr>
            <m:sty m:val="p"/>
          </m:rPr>
          <m:t>⋅</m:t>
        </m:r>
        <m:sSubSup>
          <m:e>
            <m:acc>
              <m:accPr>
                <m:chr m:val="⃗"/>
              </m:accPr>
              <m:e>
                <m:r>
                  <m:t>x</m:t>
                </m:r>
              </m:e>
            </m:acc>
          </m:e>
          <m:sub>
            <m:r>
              <m:t>i</m:t>
            </m:r>
          </m:sub>
          <m:sup>
            <m:r>
              <m:rPr>
                <m:sty m:val="p"/>
              </m:rPr>
              <m:t>*</m:t>
            </m:r>
          </m:sup>
        </m:sSubSup>
      </m:oMath>
      <w:r>
        <w:t xml:space="preserve"> </w:t>
      </w:r>
      <w:r>
        <w:t xml:space="preserve">(un</w:t>
      </w:r>
      <w:r>
        <w:t xml:space="preserve"> </w:t>
      </w:r>
      <w:r>
        <w:rPr>
          <w:i/>
          <w:iCs/>
        </w:rPr>
        <w:t xml:space="preserve">cuasiequilibrio</w:t>
      </w:r>
      <w:r>
        <w:t xml:space="preserve">); con la condición de renta, eso implica que</w:t>
      </w:r>
      <w:r>
        <w:t xml:space="preserve"> </w:t>
      </w:r>
      <m:oMath>
        <m:sSubSup>
          <m:e>
            <m:acc>
              <m:accPr>
                <m:chr m:val="⃗"/>
              </m:accPr>
              <m:e>
                <m:r>
                  <m:t>x</m:t>
                </m:r>
              </m:e>
            </m:acc>
          </m:e>
          <m:sub>
            <m:r>
              <m:t>i</m:t>
            </m:r>
          </m:sub>
          <m:sup>
            <m:r>
              <m:rPr>
                <m:sty m:val="p"/>
              </m:rPr>
              <m:t>*</m:t>
            </m:r>
          </m:sup>
        </m:sSubSup>
      </m:oMath>
      <w:r>
        <w:t xml:space="preserve"> </w:t>
      </w:r>
      <w:r>
        <w:t xml:space="preserve">maximiza su utilidad con esa renta. Las transferencias que lo hacen posible son</w:t>
      </w:r>
      <w:r>
        <w:t xml:space="preserve"> </w:t>
      </w:r>
      <m:oMath>
        <m:sSub>
          <m:e>
            <m:r>
              <m:t>T</m:t>
            </m:r>
          </m:e>
          <m:sub>
            <m:r>
              <m:t>i</m:t>
            </m:r>
          </m:sub>
        </m:sSub>
        <m:r>
          <m:rPr>
            <m:sty m:val="p"/>
          </m:rPr>
          <m:t>=</m:t>
        </m:r>
        <m:acc>
          <m:accPr>
            <m:chr m:val="⃗"/>
          </m:accPr>
          <m:e>
            <m:r>
              <m:t>p</m:t>
            </m:r>
          </m:e>
        </m:acc>
        <m:r>
          <m:rPr>
            <m:sty m:val="p"/>
          </m:rPr>
          <m:t>⋅</m:t>
        </m:r>
        <m:sSubSup>
          <m:e>
            <m:acc>
              <m:accPr>
                <m:chr m:val="⃗"/>
              </m:accPr>
              <m:e>
                <m:r>
                  <m:t>x</m:t>
                </m:r>
              </m:e>
            </m:acc>
          </m:e>
          <m:sub>
            <m:r>
              <m:t>i</m:t>
            </m:r>
          </m:sub>
          <m:sup>
            <m:r>
              <m:rPr>
                <m:sty m:val="p"/>
              </m:rPr>
              <m:t>*</m:t>
            </m:r>
          </m:sup>
        </m:sSubSup>
        <m:r>
          <m:rPr>
            <m:sty m:val="p"/>
          </m:rPr>
          <m:t>−</m:t>
        </m:r>
        <m:acc>
          <m:accPr>
            <m:chr m:val="⃗"/>
          </m:accPr>
          <m:e>
            <m:r>
              <m:t>p</m:t>
            </m:r>
          </m:e>
        </m:acc>
        <m:r>
          <m:rPr>
            <m:sty m:val="p"/>
          </m:rPr>
          <m:t>⋅</m:t>
        </m:r>
        <m:sSub>
          <m:e>
            <m:acc>
              <m:accPr>
                <m:chr m:val="⃗"/>
              </m:accPr>
              <m:e>
                <m:r>
                  <m:t>ω</m:t>
                </m:r>
              </m:e>
            </m:acc>
          </m:e>
          <m:sub>
            <m:r>
              <m:t>i</m:t>
            </m:r>
          </m:sub>
        </m:sSub>
        <m:r>
          <m:rPr>
            <m:sty m:val="p"/>
          </m:rPr>
          <m:t>−</m:t>
        </m:r>
        <m:nary>
          <m:naryPr>
            <m:chr m:val="∑"/>
            <m:limLoc m:val="undOvr"/>
            <m:subHide m:val="off"/>
            <m:supHide m:val="on"/>
          </m:naryPr>
          <m:sub>
            <m:r>
              <m:t>j</m:t>
            </m:r>
          </m:sub>
          <m:sup>
            <m:r>
              <m:t>​</m:t>
            </m:r>
          </m:sup>
          <m:e>
            <m:sSub>
              <m:e>
                <m:r>
                  <m:t>θ</m:t>
                </m:r>
              </m:e>
              <m:sub>
                <m:r>
                  <m:t>i</m:t>
                </m:r>
                <m:r>
                  <m:t>j</m:t>
                </m:r>
              </m:sub>
            </m:sSub>
          </m:e>
        </m:nary>
        <m:r>
          <m:t> </m:t>
        </m:r>
        <m:acc>
          <m:accPr>
            <m:chr m:val="⃗"/>
          </m:accPr>
          <m:e>
            <m:r>
              <m:t>p</m:t>
            </m:r>
          </m:e>
        </m:acc>
        <m:r>
          <m:rPr>
            <m:sty m:val="p"/>
          </m:rPr>
          <m:t>⋅</m:t>
        </m:r>
        <m:sSubSup>
          <m:e>
            <m:acc>
              <m:accPr>
                <m:chr m:val="⃗"/>
              </m:accPr>
              <m:e>
                <m:r>
                  <m:t>y</m:t>
                </m:r>
              </m:e>
            </m:acc>
          </m:e>
          <m:sub>
            <m:r>
              <m:t>j</m:t>
            </m:r>
          </m:sub>
          <m:sup>
            <m:r>
              <m:rPr>
                <m:sty m:val="p"/>
              </m:rPr>
              <m:t>*</m:t>
            </m:r>
          </m:sup>
        </m:sSubSup>
      </m:oMath>
      <w:r>
        <w:t xml:space="preserve">, y suman cero. ∎</w:t>
      </w:r>
    </w:p>
    <w:p>
      <w:pPr>
        <w:numPr>
          <w:ilvl w:val="0"/>
          <w:numId w:val="1065"/>
        </w:numPr>
      </w:pPr>
      <w:r>
        <w:rPr>
          <w:i/>
          <w:iCs/>
        </w:rPr>
        <w:t xml:space="preserve">Por qué hace falta la convexidad</w:t>
      </w:r>
      <w:r>
        <w:t xml:space="preserve">: sin ella, el conjunto de cestas preferidas puede «envolver» la recta de precios, y no existir ningún precio que deje a cada agente en su mejor punto alcanzable (gráfico </w:t>
      </w:r>
      <w:hyperlink w:anchor="fig_segundo_teorema_no_convexo">
        <w:r>
          <w:rPr>
            <w:rStyle w:val="Hyperlink"/>
          </w:rPr>
          <w:t xml:space="preserve">7</w:t>
        </w:r>
      </w:hyperlink>
      <w:r>
        <w:t xml:space="preserve">); con rendimientos crecientes, el óptimo puede no maximizar el beneficio a ningún precio</w:t>
      </w:r>
      <w:r>
        <w:t xml:space="preserve"> </w:t>
      </w:r>
      <w:hyperlink r:id="rId84">
        <w:r>
          <w:rPr>
            <w:rStyle w:val="Referenciaatema"/>
          </w:rPr>
          <w:t xml:space="preserve">[ver tema 3.A.17]</w:t>
        </w:r>
      </w:hyperlink>
      <w:r>
        <w:t xml:space="preserve">.</w:t>
      </w:r>
    </w:p>
    <w:bookmarkStart w:id="118" w:name="fig_segundo_teorema_no_convexo"/>
    <w:p>
      <w:pPr>
        <w:pStyle w:val="ImageCaption"/>
      </w:pPr>
      <w:r>
        <w:t xml:space="preserve">Gráfico 7.–</w:t>
      </w:r>
      <w:r>
        <w:t xml:space="preserve"> </w:t>
      </w:r>
      <w:r>
        <w:t xml:space="preserve">Sin convexidad falla el 2TFEB: en el óptimo</w:t>
      </w:r>
      <w:r>
        <w:t xml:space="preserve"> </w:t>
      </w:r>
      <m:oMath>
        <m:r>
          <m:t>E</m:t>
        </m:r>
        <m:r>
          <m:rPr>
            <m:sty m:val="p"/>
          </m:rPr>
          <m:t>′</m:t>
        </m:r>
      </m:oMath>
      <w:r>
        <w:t xml:space="preserve">, la única recta tangente a las 2 curvas no lo sostiene como equilibrio, porque a esos precios</w:t>
      </w:r>
      <w:r>
        <w:t xml:space="preserve"> </w:t>
      </w:r>
      <m:oMath>
        <m:r>
          <m:t>A</m:t>
        </m:r>
      </m:oMath>
      <w:r>
        <w:t xml:space="preserve"> </w:t>
      </w:r>
      <w:r>
        <w:t xml:space="preserve">prefiere la cesta</w:t>
      </w:r>
      <w:r>
        <w:t xml:space="preserve"> </w:t>
      </w:r>
      <m:oMath>
        <m:sSub>
          <m:e>
            <m:acc>
              <m:accPr>
                <m:chr m:val="⃗"/>
              </m:accPr>
              <m:e>
                <m:r>
                  <m:t>x</m:t>
                </m:r>
              </m:e>
            </m:acc>
          </m:e>
          <m:sub>
            <m:r>
              <m:t>A</m:t>
            </m:r>
          </m:sub>
        </m:sSub>
      </m:oMath>
    </w:p>
    <w:p>
      <w:pPr>
        <w:pStyle w:val="CaptionedFigure"/>
      </w:pPr>
      <w:r>
        <w:drawing>
          <wp:inline>
            <wp:extent cx="3581400" cy="2522179"/>
            <wp:effectExtent b="0" l="0" r="0" t="0"/>
            <wp:docPr descr="Gráfico 7.– Sin convexidad falla el 2TFEB: en el óptimo E', la única recta tangente a las 2 curvas no lo sostiene como equilibrio, porque a esos precios A prefiere la cesta \vec{x}_A" title="" id="116" name="Picture"/>
            <a:graphic>
              <a:graphicData uri="http://schemas.openxmlformats.org/drawingml/2006/picture">
                <pic:pic>
                  <pic:nvPicPr>
                    <pic:cNvPr descr="C:\Users\vgutierrez\Documents\src\victorgutierrezmarcos.github.io-revision\oposicion\temario\fuentes\3A22\graficos/segundo-teorema-no-convexo.png" id="117" name="Picture"/>
                    <pic:cNvPicPr>
                      <a:picLocks noChangeArrowheads="1" noChangeAspect="1"/>
                    </pic:cNvPicPr>
                  </pic:nvPicPr>
                  <pic:blipFill>
                    <a:blip r:embed="rId115"/>
                    <a:stretch>
                      <a:fillRect/>
                    </a:stretch>
                  </pic:blipFill>
                  <pic:spPr bwMode="auto">
                    <a:xfrm>
                      <a:off x="0" y="0"/>
                      <a:ext cx="3581400" cy="2522179"/>
                    </a:xfrm>
                    <a:prstGeom prst="rect">
                      <a:avLst/>
                    </a:prstGeom>
                    <a:noFill/>
                    <a:ln w="9525">
                      <a:noFill/>
                      <a:headEnd/>
                      <a:tailEnd/>
                    </a:ln>
                  </pic:spPr>
                </pic:pic>
              </a:graphicData>
            </a:graphic>
          </wp:inline>
        </w:drawing>
      </w:r>
    </w:p>
    <w:bookmarkEnd w:id="118"/>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cap. 16</w:t>
        </w:r>
      </w:hyperlink>
      <w:r>
        <w:t xml:space="preserve">)</w:t>
      </w:r>
      <w:r>
        <w:t xml:space="preserve">.</w:t>
      </w:r>
    </w:p>
    <w:bookmarkEnd w:id="119"/>
    <w:bookmarkStart w:id="120" w:name="iii_implicaciones_1"/>
    <w:p>
      <w:pPr>
        <w:pStyle w:val="Heading5"/>
      </w:pPr>
      <w:r>
        <w:t xml:space="preserve">iii) Implicaciones</w:t>
      </w:r>
    </w:p>
    <w:p>
      <w:pPr>
        <w:numPr>
          <w:ilvl w:val="0"/>
          <w:numId w:val="1067"/>
        </w:numPr>
      </w:pPr>
      <w:r>
        <w:rPr>
          <w:i/>
          <w:iCs/>
        </w:rPr>
        <w:t xml:space="preserve">Separación entre eficiencia y equidad</w:t>
      </w:r>
      <w:r>
        <w:t xml:space="preserve">: el Estado puede ocuparse de la distribución con transferencias de suma fija y dejar la asignación al mercado. No hay que elegir entre eficiencia y equidad.</w:t>
      </w:r>
    </w:p>
    <w:p>
      <w:pPr>
        <w:numPr>
          <w:ilvl w:val="0"/>
          <w:numId w:val="1067"/>
        </w:numPr>
      </w:pPr>
      <w:r>
        <w:rPr>
          <w:i/>
          <w:iCs/>
        </w:rPr>
        <w:t xml:space="preserve">Intervención</w:t>
      </w:r>
      <w:r>
        <w:rPr>
          <w:i/>
          <w:iCs/>
        </w:rPr>
        <w:t xml:space="preserve"> </w:t>
      </w:r>
      <w:r>
        <w:rPr>
          <w:i/>
          <w:i/>
          <w:iCs/>
          <w:iCs/>
        </w:rPr>
        <w:t xml:space="preserve">ex ante</w:t>
      </w:r>
      <w:r>
        <w:t xml:space="preserve">: el 1TFEB es la defensa del libre mercado; el 2TFEB abre la puerta a la intervención pública por equidad, aunque no haya fallos de mercado, para alcanzar el punto de felicidad que elija una función de bienestar social</w:t>
      </w:r>
      <w:r>
        <w:t xml:space="preserve"> </w:t>
      </w:r>
      <w:hyperlink r:id="rId66">
        <w:r>
          <w:rPr>
            <w:rStyle w:val="Referenciaatema"/>
          </w:rPr>
          <w:t xml:space="preserve">[ver tema 3.A.24]</w:t>
        </w:r>
      </w:hyperlink>
      <w:r>
        <w:t xml:space="preserve">.</w:t>
      </w:r>
    </w:p>
    <w:p>
      <w:pPr>
        <w:numPr>
          <w:ilvl w:val="0"/>
          <w:numId w:val="1067"/>
        </w:numPr>
      </w:pPr>
      <w:r>
        <w:rPr>
          <w:i/>
          <w:iCs/>
        </w:rPr>
        <w:t xml:space="preserve">Descentralización</w:t>
      </w:r>
      <w:r>
        <w:t xml:space="preserve">: el óptimo que maximiza el bienestar social se puede alcanzar con precios; es el argumento del socialismo de mercado de</w:t>
      </w:r>
      <w:r>
        <w:t xml:space="preserve"> </w:t>
      </w:r>
      <w:r>
        <w:rPr>
          <w:smallCaps/>
        </w:rPr>
        <w:t xml:space="preserve">Lange</w:t>
      </w:r>
      <w:r>
        <w:t xml:space="preserve"> </w:t>
      </w:r>
      <w:r>
        <w:t xml:space="preserve">(</w:t>
      </w:r>
      <w:hyperlink w:anchor="ref_Lange1936Socialism">
        <w:r>
          <w:rPr>
            <w:rStyle w:val="Hyperlink"/>
          </w:rPr>
          <w:t xml:space="preserve">1936</w:t>
        </w:r>
      </w:hyperlink>
      <w:r>
        <w:t xml:space="preserve">)</w:t>
      </w:r>
      <w:r>
        <w:t xml:space="preserve"> </w:t>
      </w:r>
      <w:r>
        <w:t xml:space="preserve">y</w:t>
      </w:r>
      <w:r>
        <w:t xml:space="preserve"> </w:t>
      </w:r>
      <w:r>
        <w:rPr>
          <w:smallCaps/>
        </w:rPr>
        <w:t xml:space="preserve">Lerner</w:t>
      </w:r>
      <w:r>
        <w:t xml:space="preserve"> </w:t>
      </w:r>
      <w:r>
        <w:t xml:space="preserve">(</w:t>
      </w:r>
      <w:hyperlink w:anchor="ref_Lerner1944Economics">
        <w:r>
          <w:rPr>
            <w:rStyle w:val="Hyperlink"/>
          </w:rPr>
          <w:t xml:space="preserve">1944</w:t>
        </w:r>
      </w:hyperlink>
      <w:r>
        <w:t xml:space="preserve">)</w:t>
      </w:r>
      <w:r>
        <w:t xml:space="preserve">.</w:t>
      </w:r>
    </w:p>
    <w:bookmarkEnd w:id="120"/>
    <w:bookmarkEnd w:id="121"/>
    <w:bookmarkStart w:id="124" w:name="c_valoraci__n_l__mites_y_soluciones"/>
    <w:p>
      <w:pPr>
        <w:pStyle w:val="Heading4"/>
      </w:pPr>
      <w:r>
        <w:t xml:space="preserve">c) Valoración: límites y soluciones</w:t>
      </w:r>
    </w:p>
    <w:p>
      <w:pPr>
        <w:keepNext/>
        <w:numPr>
          <w:ilvl w:val="0"/>
          <w:numId w:val="1068"/>
        </w:numPr>
      </w:pPr>
      <w:r>
        <w:rPr>
          <w:i/>
          <w:iCs/>
        </w:rPr>
        <w:t xml:space="preserve">Límites</w:t>
      </w:r>
      <w:r>
        <w:t xml:space="preserve">:</w:t>
      </w:r>
    </w:p>
    <w:p>
      <w:pPr>
        <w:numPr>
          <w:ilvl w:val="1"/>
          <w:numId w:val="1069"/>
        </w:numPr>
      </w:pPr>
      <w:r>
        <w:rPr>
          <w:i/>
          <w:iCs/>
        </w:rPr>
        <w:t xml:space="preserve">información</w:t>
      </w:r>
      <w:r>
        <w:t xml:space="preserve">: una transferencia de suma fija que redistribuya de verdad tiene que depender de características que el Estado no observa, como la capacidad o el esfuerzo. Si depende de lo observable (la renta ganada, el consumo), los agentes cambian su conducta para pagar menos y la transferencia distorsiona</w:t>
      </w:r>
      <w:r>
        <w:t xml:space="preserve"> </w:t>
      </w:r>
      <w:r>
        <w:t xml:space="preserve">(</w:t>
      </w:r>
      <w:hyperlink w:anchor="ref_Mirrlees1971Exploration">
        <w:r>
          <w:rPr>
            <w:rStyle w:val="Hyperlink"/>
            <w:smallCaps/>
          </w:rPr>
          <w:t xml:space="preserve">Mirrlees</w:t>
        </w:r>
        <w:r>
          <w:rPr>
            <w:rStyle w:val="Hyperlink"/>
          </w:rPr>
          <w:t xml:space="preserve">, 1971</w:t>
        </w:r>
      </w:hyperlink>
      <w:r>
        <w:t xml:space="preserve">)</w:t>
      </w:r>
      <w:r>
        <w:t xml:space="preserve">: reaparece el dilema entre eficiencia y equidad;</w:t>
      </w:r>
    </w:p>
    <w:p>
      <w:pPr>
        <w:numPr>
          <w:ilvl w:val="1"/>
          <w:numId w:val="1069"/>
        </w:numPr>
      </w:pPr>
      <w:r>
        <w:rPr>
          <w:i/>
          <w:iCs/>
        </w:rPr>
        <w:t xml:space="preserve">convexidad</w:t>
      </w:r>
      <w:r>
        <w:t xml:space="preserve">: con rendimientos crecientes, el óptimo exige precios iguales al coste marginal, con pérdidas que alguien tiene que cubrir</w:t>
      </w:r>
      <w:r>
        <w:t xml:space="preserve"> </w:t>
      </w:r>
      <w:hyperlink r:id="rId84">
        <w:r>
          <w:rPr>
            <w:rStyle w:val="Referenciaatema"/>
          </w:rPr>
          <w:t xml:space="preserve">[ver tema 3.A.17]</w:t>
        </w:r>
      </w:hyperlink>
      <w:r>
        <w:t xml:space="preserve">;</w:t>
      </w:r>
    </w:p>
    <w:p>
      <w:pPr>
        <w:numPr>
          <w:ilvl w:val="1"/>
          <w:numId w:val="1069"/>
        </w:numPr>
      </w:pPr>
      <w:r>
        <w:rPr>
          <w:i/>
          <w:iCs/>
        </w:rPr>
        <w:t xml:space="preserve">cálculo</w:t>
      </w:r>
      <w:r>
        <w:t xml:space="preserve">: para fijar</w:t>
      </w:r>
      <w:r>
        <w:t xml:space="preserve"> </w:t>
      </w:r>
      <m:oMath>
        <m:acc>
          <m:accPr>
            <m:chr m:val="⃗"/>
          </m:accPr>
          <m:e>
            <m:r>
              <m:t>ω</m:t>
            </m:r>
          </m:e>
        </m:acc>
        <m:r>
          <m:rPr>
            <m:sty m:val="p"/>
          </m:rPr>
          <m:t>′</m:t>
        </m:r>
      </m:oMath>
      <w:r>
        <w:t xml:space="preserve"> </w:t>
      </w:r>
      <w:r>
        <w:t xml:space="preserve">hay que conocer las preferencias y las tecnologías, justo la información que el 1TFEB ahorraba;</w:t>
      </w:r>
    </w:p>
    <w:p>
      <w:pPr>
        <w:numPr>
          <w:ilvl w:val="1"/>
          <w:numId w:val="1069"/>
        </w:numPr>
      </w:pPr>
      <w:r>
        <w:rPr>
          <w:i/>
          <w:iCs/>
        </w:rPr>
        <w:t xml:space="preserve">multiplicidad</w:t>
      </w:r>
      <w:r>
        <w:t xml:space="preserve">: desde</w:t>
      </w:r>
      <w:r>
        <w:t xml:space="preserve"> </w:t>
      </w:r>
      <m:oMath>
        <m:acc>
          <m:accPr>
            <m:chr m:val="⃗"/>
          </m:accPr>
          <m:e>
            <m:r>
              <m:t>ω</m:t>
            </m:r>
          </m:e>
        </m:acc>
        <m:r>
          <m:rPr>
            <m:sty m:val="p"/>
          </m:rPr>
          <m:t>′</m:t>
        </m:r>
      </m:oMath>
      <w:r>
        <w:t xml:space="preserve"> </w:t>
      </w:r>
      <w:r>
        <w:t xml:space="preserve">puede haber otros equilibrios además de</w:t>
      </w:r>
      <w:r>
        <w:t xml:space="preserve"> </w:t>
      </w:r>
      <m:oMath>
        <m:r>
          <m:t>E</m:t>
        </m:r>
        <m:r>
          <m:rPr>
            <m:sty m:val="p"/>
          </m:rPr>
          <m:t>′</m:t>
        </m:r>
      </m:oMath>
      <w:r>
        <w:t xml:space="preserve"> </w:t>
      </w:r>
      <w:hyperlink r:id="rId26">
        <w:r>
          <w:rPr>
            <w:rStyle w:val="Referenciaatema"/>
          </w:rPr>
          <w:t xml:space="preserve">[ver tema 3.A.21]</w:t>
        </w:r>
      </w:hyperlink>
      <w:r>
        <w:t xml:space="preserve">.</w:t>
      </w:r>
    </w:p>
    <w:p>
      <w:pPr>
        <w:keepNext/>
        <w:numPr>
          <w:ilvl w:val="0"/>
          <w:numId w:val="1068"/>
        </w:numPr>
      </w:pPr>
      <w:r>
        <w:rPr>
          <w:i/>
          <w:iCs/>
        </w:rPr>
        <w:t xml:space="preserve">Soluciones</w:t>
      </w:r>
      <w:r>
        <w:t xml:space="preserve">: si no hay transferencias de suma fija, se buscan los instrumentos menos distorsionantes:</w:t>
      </w:r>
    </w:p>
    <w:p>
      <w:pPr>
        <w:numPr>
          <w:ilvl w:val="1"/>
          <w:numId w:val="1070"/>
        </w:numPr>
      </w:pPr>
      <w:r>
        <w:t xml:space="preserve">la imposición óptima sobre los bienes</w:t>
      </w:r>
      <w:r>
        <w:t xml:space="preserve"> </w:t>
      </w:r>
      <w:r>
        <w:t xml:space="preserve">(</w:t>
      </w:r>
      <w:hyperlink w:anchor="ref_Ramsey1927Contribution">
        <w:r>
          <w:rPr>
            <w:rStyle w:val="Hyperlink"/>
            <w:smallCaps/>
          </w:rPr>
          <w:t xml:space="preserve">Ramsey</w:t>
        </w:r>
        <w:r>
          <w:rPr>
            <w:rStyle w:val="Hyperlink"/>
          </w:rPr>
          <w:t xml:space="preserve">, 1927</w:t>
        </w:r>
      </w:hyperlink>
      <w:r>
        <w:t xml:space="preserve">)</w:t>
      </w:r>
      <w:r>
        <w:t xml:space="preserve"> </w:t>
      </w:r>
      <w:r>
        <w:t xml:space="preserve">y sobre la renta</w:t>
      </w:r>
      <w:r>
        <w:t xml:space="preserve"> </w:t>
      </w:r>
      <w:r>
        <w:t xml:space="preserve">(</w:t>
      </w:r>
      <w:hyperlink w:anchor="ref_Mirrlees1971Exploration">
        <w:r>
          <w:rPr>
            <w:rStyle w:val="Hyperlink"/>
            <w:smallCaps/>
          </w:rPr>
          <w:t xml:space="preserve">Mirrlees</w:t>
        </w:r>
        <w:r>
          <w:rPr>
            <w:rStyle w:val="Hyperlink"/>
          </w:rPr>
          <w:t xml:space="preserve">, 1971</w:t>
        </w:r>
      </w:hyperlink>
      <w:r>
        <w:t xml:space="preserve">)</w:t>
      </w:r>
      <w:r>
        <w:t xml:space="preserve">, que acepta una pérdida de eficiencia a cambio de equidad</w:t>
      </w:r>
      <w:r>
        <w:t xml:space="preserve"> </w:t>
      </w:r>
      <w:hyperlink r:id="rId122">
        <w:r>
          <w:rPr>
            <w:rStyle w:val="Referenciaatema"/>
          </w:rPr>
          <w:t xml:space="preserve">[ver tema 4.B.11]</w:t>
        </w:r>
      </w:hyperlink>
      <w:r>
        <w:t xml:space="preserve">;</w:t>
      </w:r>
    </w:p>
    <w:p>
      <w:pPr>
        <w:numPr>
          <w:ilvl w:val="1"/>
          <w:numId w:val="1070"/>
        </w:numPr>
      </w:pPr>
      <w:r>
        <w:t xml:space="preserve">mantener la eficiencia en la producción aunque haya que gravar el consumo</w:t>
      </w:r>
      <w:r>
        <w:t xml:space="preserve"> </w:t>
      </w:r>
      <w:r>
        <w:t xml:space="preserve">(</w:t>
      </w:r>
      <w:hyperlink w:anchor="ref_DiamondMirrlees1971Optimal">
        <w:r>
          <w:rPr>
            <w:rStyle w:val="Hyperlink"/>
            <w:smallCaps/>
          </w:rPr>
          <w:t xml:space="preserve">Diamond</w:t>
        </w:r>
        <w:r>
          <w:rPr>
            <w:rStyle w:val="Hyperlink"/>
          </w:rPr>
          <w:t xml:space="preserve"> </w:t>
        </w:r>
        <w:r>
          <w:rPr>
            <w:rStyle w:val="Hyperlink"/>
          </w:rPr>
          <w:t xml:space="preserve">y</w:t>
        </w:r>
        <w:r>
          <w:rPr>
            <w:rStyle w:val="Hyperlink"/>
          </w:rPr>
          <w:t xml:space="preserve"> </w:t>
        </w:r>
        <w:r>
          <w:rPr>
            <w:rStyle w:val="Hyperlink"/>
            <w:smallCaps/>
          </w:rPr>
          <w:t xml:space="preserve">Mirrlees</w:t>
        </w:r>
        <w:r>
          <w:rPr>
            <w:rStyle w:val="Hyperlink"/>
          </w:rPr>
          <w:t xml:space="preserve">, 1971</w:t>
        </w:r>
      </w:hyperlink>
      <w:r>
        <w:t xml:space="preserve">)</w:t>
      </w:r>
      <w:r>
        <w:t xml:space="preserve">;</w:t>
      </w:r>
    </w:p>
    <w:p>
      <w:pPr>
        <w:numPr>
          <w:ilvl w:val="1"/>
          <w:numId w:val="1070"/>
        </w:numPr>
      </w:pPr>
      <w:r>
        <w:t xml:space="preserve">gravar la renta y no los bienes cuando las preferencias son separables entre el ocio y los bienes</w:t>
      </w:r>
      <w:r>
        <w:t xml:space="preserve"> </w:t>
      </w:r>
      <w:r>
        <w:t xml:space="preserve">(</w:t>
      </w:r>
      <w:hyperlink w:anchor="ref_AtkinsonStiglitz1976Design">
        <w:r>
          <w:rPr>
            <w:rStyle w:val="Hyperlink"/>
            <w:smallCaps/>
          </w:rPr>
          <w:t xml:space="preserve">Atkinson</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1976</w:t>
        </w:r>
      </w:hyperlink>
      <w:r>
        <w:t xml:space="preserve">)</w:t>
      </w:r>
      <w:r>
        <w:t xml:space="preserve">;</w:t>
      </w:r>
    </w:p>
    <w:p>
      <w:pPr>
        <w:numPr>
          <w:ilvl w:val="1"/>
          <w:numId w:val="1070"/>
        </w:numPr>
      </w:pPr>
      <w:r>
        <w:t xml:space="preserve">condicionar las transferencias a rasgos observables y difíciles de cambiar, como la edad o la discapacidad: es el</w:t>
      </w:r>
      <w:r>
        <w:t xml:space="preserve"> </w:t>
      </w:r>
      <w:r>
        <w:rPr>
          <w:i/>
          <w:iCs/>
        </w:rPr>
        <w:t xml:space="preserve">tagging</w:t>
      </w:r>
      <w:r>
        <w:t xml:space="preserve"> </w:t>
      </w:r>
      <w:r>
        <w:t xml:space="preserve">de</w:t>
      </w:r>
      <w:r>
        <w:t xml:space="preserve"> </w:t>
      </w:r>
      <w:r>
        <w:rPr>
          <w:smallCaps/>
        </w:rPr>
        <w:t xml:space="preserve">Akerlof</w:t>
      </w:r>
      <w:r>
        <w:t xml:space="preserve"> </w:t>
      </w:r>
      <w:r>
        <w:t xml:space="preserve">(</w:t>
      </w:r>
      <w:hyperlink w:anchor="ref_Akerlof1978Economics">
        <w:r>
          <w:rPr>
            <w:rStyle w:val="Hyperlink"/>
          </w:rPr>
          <w:t xml:space="preserve">1978</w:t>
        </w:r>
      </w:hyperlink>
      <w:r>
        <w:t xml:space="preserve">)</w:t>
      </w:r>
      <w:r>
        <w:t xml:space="preserve"> </w:t>
      </w:r>
      <w:hyperlink r:id="rId123">
        <w:r>
          <w:rPr>
            <w:rStyle w:val="Referenciaatema"/>
          </w:rPr>
          <w:t xml:space="preserve">[ver tema 4.B.3]</w:t>
        </w:r>
      </w:hyperlink>
      <w:r>
        <w:t xml:space="preserve">.</w:t>
      </w:r>
    </w:p>
    <w:p>
      <w:pPr>
        <w:numPr>
          <w:ilvl w:val="0"/>
          <w:numId w:val="1068"/>
        </w:numPr>
      </w:pPr>
      <w:r>
        <w:rPr>
          <w:i/>
          <w:iCs/>
        </w:rPr>
        <w:t xml:space="preserve">Recapitulando</w:t>
      </w:r>
      <w:r>
        <w:t xml:space="preserve">: sin transferencias de suma fija, la economía tiene que conformarse con el mejor resultado posible dentro de esa restricción. Es la lógica del</w:t>
      </w:r>
      <w:r>
        <w:t xml:space="preserve"> </w:t>
      </w:r>
      <w:r>
        <w:rPr>
          <w:i/>
          <w:iCs/>
        </w:rPr>
        <w:t xml:space="preserve">second best</w:t>
      </w:r>
      <w:r>
        <w:t xml:space="preserve">, que estudia el bloque siguiente.</w:t>
      </w:r>
    </w:p>
    <w:bookmarkEnd w:id="124"/>
    <w:bookmarkEnd w:id="125"/>
    <w:bookmarkEnd w:id="126"/>
    <w:bookmarkStart w:id="154" w:name="sec_second_best"/>
    <w:p>
      <w:pPr>
        <w:pStyle w:val="Heading1"/>
      </w:pPr>
      <w:r>
        <w:t xml:space="preserve">III.</w:t>
      </w:r>
      <w:r>
        <w:t xml:space="preserve"> </w:t>
      </w:r>
      <w:r>
        <w:t xml:space="preserve">La teoría del</w:t>
      </w:r>
      <w:r>
        <w:t xml:space="preserve"> </w:t>
      </w:r>
      <w:r>
        <w:rPr>
          <w:i/>
          <w:iCs/>
        </w:rPr>
        <w:t xml:space="preserve">second best</w:t>
      </w:r>
      <w:r>
        <w:t xml:space="preserve"> </w:t>
      </w:r>
      <w:r>
        <w:rPr>
          <w:rStyle w:val="Minutos"/>
        </w:rPr>
        <w:t xml:space="preserve">7′</w:t>
      </w:r>
    </w:p>
    <w:p>
      <w:pPr>
        <w:numPr>
          <w:ilvl w:val="0"/>
          <w:numId w:val="1071"/>
        </w:numPr>
      </w:pPr>
      <w:r>
        <w:rPr>
          <w:i/>
          <w:iCs/>
        </w:rPr>
        <w:t xml:space="preserve">Idea</w:t>
      </w:r>
      <w:r>
        <w:t xml:space="preserve">: los 2 teoremas describen un mundo en el que todas las condiciones de</w:t>
      </w:r>
      <w:r>
        <w:t xml:space="preserve"> </w:t>
      </w:r>
      <w:r>
        <w:rPr>
          <w:smallCaps/>
        </w:rPr>
        <w:t xml:space="preserve">Pareto</w:t>
      </w:r>
      <w:r>
        <w:t xml:space="preserve"> </w:t>
      </w:r>
      <w:r>
        <w:t xml:space="preserve">pueden cumplirse. Pasamos ahora a lo que ocurre cuando alguna no puede cumplirse, por una restricción institucional, técnica o de información.</w:t>
      </w:r>
    </w:p>
    <w:p>
      <w:pPr>
        <w:keepNext/>
        <w:numPr>
          <w:ilvl w:val="0"/>
          <w:numId w:val="1071"/>
        </w:numPr>
      </w:pPr>
      <w:r>
        <w:rPr>
          <w:i/>
          <w:iCs/>
        </w:rPr>
        <w:t xml:space="preserve">Conclusión anticipada</w:t>
      </w:r>
      <w:r>
        <w:t xml:space="preserve">: es incómoda.</w:t>
      </w:r>
    </w:p>
    <w:p>
      <w:pPr>
        <w:numPr>
          <w:ilvl w:val="1"/>
          <w:numId w:val="1072"/>
        </w:numPr>
      </w:pPr>
      <w:r>
        <w:t xml:space="preserve">Corregir lo que se pueda no garantiza acercarse al óptimo: el mejor resultado alcanzable, el</w:t>
      </w:r>
      <w:r>
        <w:t xml:space="preserve"> </w:t>
      </w:r>
      <w:r>
        <w:rPr>
          <w:b/>
          <w:bCs/>
        </w:rPr>
        <w:t xml:space="preserve">segundo óptimo</w:t>
      </w:r>
      <w:r>
        <w:t xml:space="preserve"> </w:t>
      </w:r>
      <w:r>
        <w:t xml:space="preserve">(</w:t>
      </w:r>
      <w:r>
        <w:rPr>
          <w:i/>
          <w:iCs/>
        </w:rPr>
        <w:t xml:space="preserve">second best</w:t>
      </w:r>
      <w:r>
        <w:t xml:space="preserve">), puede exigir apartarse también de las condiciones que sí se pueden cumplir.</w:t>
      </w:r>
    </w:p>
    <w:p>
      <w:pPr>
        <w:numPr>
          <w:ilvl w:val="1"/>
          <w:numId w:val="1072"/>
        </w:numPr>
      </w:pPr>
      <w:r>
        <w:t xml:space="preserve">Con información privada, el mejor resultado alcanzable es, en general, un</w:t>
      </w:r>
      <w:r>
        <w:t xml:space="preserve"> </w:t>
      </w:r>
      <w:r>
        <w:rPr>
          <w:i/>
          <w:iCs/>
        </w:rPr>
        <w:t xml:space="preserve">óptimo restringido</w:t>
      </w:r>
      <w:r>
        <w:t xml:space="preserve"> </w:t>
      </w:r>
      <w:r>
        <w:t xml:space="preserve">por los incentivos.</w:t>
      </w:r>
    </w:p>
    <w:p>
      <w:pPr>
        <w:numPr>
          <w:ilvl w:val="0"/>
          <w:numId w:val="1071"/>
        </w:numPr>
      </w:pPr>
      <w:r>
        <w:rPr>
          <w:i/>
          <w:iCs/>
        </w:rPr>
        <w:t xml:space="preserve">Vocabulario</w:t>
      </w:r>
      <w:r>
        <w:t xml:space="preserve">:</w:t>
      </w:r>
      <w:r>
        <w:t xml:space="preserve"> </w:t>
      </w:r>
      <w:r>
        <w:rPr>
          <w:b/>
          <w:bCs/>
        </w:rPr>
        <w:t xml:space="preserve">primer óptimo</w:t>
      </w:r>
      <w:r>
        <w:t xml:space="preserve"> </w:t>
      </w:r>
      <w:r>
        <w:t xml:space="preserve">(</w:t>
      </w:r>
      <w:r>
        <w:rPr>
          <w:i/>
          <w:iCs/>
        </w:rPr>
        <w:t xml:space="preserve">first best</w:t>
      </w:r>
      <w:r>
        <w:t xml:space="preserve">) es el que cumple todas las condiciones (</w:t>
      </w:r>
      <w:hyperlink w:anchor="eq_condiciones_pareto">
        <w:r>
          <w:rPr>
            <w:rStyle w:val="Hyperlink"/>
          </w:rPr>
          <w:t xml:space="preserve">2</w:t>
        </w:r>
      </w:hyperlink>
      <w:r>
        <w:t xml:space="preserve">);</w:t>
      </w:r>
      <w:r>
        <w:t xml:space="preserve"> </w:t>
      </w:r>
      <w:r>
        <w:rPr>
          <w:b/>
          <w:bCs/>
        </w:rPr>
        <w:t xml:space="preserve">segundo óptimo</w:t>
      </w:r>
      <w:r>
        <w:t xml:space="preserve">, el mejor resultado con una restricción adicional que impide alguna. Nunca «de primer o de segundo orden», que son las condiciones de un problema de optimización.</w:t>
      </w:r>
    </w:p>
    <w:bookmarkStart w:id="142" w:name="sec_second_best_idea"/>
    <w:p>
      <w:pPr>
        <w:pStyle w:val="Heading2"/>
      </w:pPr>
      <w:r>
        <w:t xml:space="preserve">III.1.</w:t>
      </w:r>
      <w:r>
        <w:t xml:space="preserve"> </w:t>
      </w:r>
      <w:r>
        <w:t xml:space="preserve">Idea y resultado general</w:t>
      </w:r>
    </w:p>
    <w:bookmarkStart w:id="127" w:name="a_idea_2"/>
    <w:p>
      <w:pPr>
        <w:pStyle w:val="Heading4"/>
      </w:pPr>
      <w:r>
        <w:t xml:space="preserve">a) Idea</w:t>
      </w:r>
    </w:p>
    <w:p>
      <w:pPr>
        <w:numPr>
          <w:ilvl w:val="0"/>
          <w:numId w:val="1073"/>
        </w:numPr>
      </w:pPr>
      <w:r>
        <w:rPr>
          <w:i/>
          <w:iCs/>
        </w:rPr>
        <w:t xml:space="preserve">Pregunta</w:t>
      </w:r>
      <w:r>
        <w:t xml:space="preserve">: si una de las condiciones de</w:t>
      </w:r>
      <w:r>
        <w:t xml:space="preserve"> </w:t>
      </w:r>
      <w:r>
        <w:rPr>
          <w:smallCaps/>
        </w:rPr>
        <w:t xml:space="preserve">Pareto</w:t>
      </w:r>
      <w:r>
        <w:t xml:space="preserve"> </w:t>
      </w:r>
      <w:r>
        <w:t xml:space="preserve">no puede cumplirse, ¿conviene cumplir todas las demás?</w:t>
      </w:r>
    </w:p>
    <w:p>
      <w:pPr>
        <w:numPr>
          <w:ilvl w:val="0"/>
          <w:numId w:val="1073"/>
        </w:numPr>
      </w:pPr>
      <w:r>
        <w:rPr>
          <w:i/>
          <w:iCs/>
        </w:rPr>
        <w:t xml:space="preserve">Visión tradicional</w:t>
      </w:r>
      <w:r>
        <w:t xml:space="preserve">: sí. Cuantas más condiciones se cumplan, más cerca del óptimo; la política económica debe eliminar todas las distorsiones que pueda, una a una (política</w:t>
      </w:r>
      <w:r>
        <w:t xml:space="preserve"> </w:t>
      </w:r>
      <w:r>
        <w:rPr>
          <w:i/>
          <w:iCs/>
        </w:rPr>
        <w:t xml:space="preserve">por partes</w:t>
      </w:r>
      <w:r>
        <w:t xml:space="preserve"> </w:t>
      </w:r>
      <w:r>
        <w:t xml:space="preserve">o</w:t>
      </w:r>
      <w:r>
        <w:t xml:space="preserve"> </w:t>
      </w:r>
      <w:r>
        <w:rPr>
          <w:i/>
          <w:iCs/>
        </w:rPr>
        <w:t xml:space="preserve">piecemeal</w:t>
      </w:r>
      <w:r>
        <w:t xml:space="preserve">).</w:t>
      </w:r>
    </w:p>
    <w:p>
      <w:pPr>
        <w:numPr>
          <w:ilvl w:val="0"/>
          <w:numId w:val="1073"/>
        </w:numPr>
      </w:pPr>
      <w:r>
        <w:rPr>
          <w:i/>
          <w:iCs/>
        </w:rPr>
        <w:t xml:space="preserve">Respuesta</w:t>
      </w:r>
      <w:r>
        <w:t xml:space="preserve">:</w:t>
      </w:r>
      <w:r>
        <w:t xml:space="preserve"> </w:t>
      </w:r>
      <w:r>
        <w:rPr>
          <w:smallCaps/>
        </w:rPr>
        <w:t xml:space="preserve">Meade</w:t>
      </w:r>
      <w:r>
        <w:t xml:space="preserve"> </w:t>
      </w:r>
      <w:r>
        <w:t xml:space="preserve">(</w:t>
      </w:r>
      <w:hyperlink w:anchor="ref_Meade1955Trade">
        <w:r>
          <w:rPr>
            <w:rStyle w:val="Hyperlink"/>
          </w:rPr>
          <w:t xml:space="preserve">1955b</w:t>
        </w:r>
      </w:hyperlink>
      <w:r>
        <w:t xml:space="preserve">)</w:t>
      </w:r>
      <w:r>
        <w:t xml:space="preserve"> </w:t>
      </w:r>
      <w:r>
        <w:t xml:space="preserve">lo intuye al estudiar las uniones aduaneras, y</w:t>
      </w:r>
      <w:r>
        <w:t xml:space="preserve"> </w:t>
      </w:r>
      <w:r>
        <w:rPr>
          <w:smallCaps/>
        </w:rPr>
        <w:t xml:space="preserve">Lipsey</w:t>
      </w:r>
      <w:r>
        <w:t xml:space="preserve"> </w:t>
      </w:r>
      <w:r>
        <w:t xml:space="preserve">y</w:t>
      </w:r>
      <w:r>
        <w:t xml:space="preserve"> </w:t>
      </w:r>
      <w:r>
        <w:rPr>
          <w:smallCaps/>
        </w:rPr>
        <w:t xml:space="preserve">Lancaster</w:t>
      </w:r>
      <w:r>
        <w:t xml:space="preserve"> </w:t>
      </w:r>
      <w:r>
        <w:t xml:space="preserve">(</w:t>
      </w:r>
      <w:hyperlink w:anchor="ref_LipseyLancaster1956General">
        <w:r>
          <w:rPr>
            <w:rStyle w:val="Hyperlink"/>
          </w:rPr>
          <w:t xml:space="preserve">1956</w:t>
        </w:r>
      </w:hyperlink>
      <w:r>
        <w:t xml:space="preserve">)</w:t>
      </w:r>
      <w:r>
        <w:t xml:space="preserve"> </w:t>
      </w:r>
      <w:r>
        <w:t xml:space="preserve">lo demuestran en general: no necesariamente.</w:t>
      </w:r>
    </w:p>
    <w:bookmarkEnd w:id="127"/>
    <w:bookmarkStart w:id="140" w:name="b_modelo_1"/>
    <w:p>
      <w:pPr>
        <w:pStyle w:val="Heading4"/>
      </w:pPr>
      <w:r>
        <w:t xml:space="preserve">b) Modelo</w:t>
      </w:r>
    </w:p>
    <w:bookmarkStart w:id="128" w:name="i_supuestos_2"/>
    <w:p>
      <w:pPr>
        <w:pStyle w:val="Heading5"/>
      </w:pPr>
      <w:r>
        <w:t xml:space="preserve">i) Supuestos</w:t>
      </w:r>
    </w:p>
    <w:p>
      <w:pPr>
        <w:numPr>
          <w:ilvl w:val="0"/>
          <w:numId w:val="1074"/>
        </w:numPr>
      </w:pPr>
      <w:r>
        <w:t xml:space="preserve">Una economía con</w:t>
      </w:r>
      <w:r>
        <w:t xml:space="preserve"> </w:t>
      </w:r>
      <m:oMath>
        <m:r>
          <m:t>n</m:t>
        </m:r>
      </m:oMath>
      <w:r>
        <w:t xml:space="preserve"> </w:t>
      </w:r>
      <w:r>
        <w:t xml:space="preserve">bienes, el bienestar resumido en la utilidad de un consumidor representativo,</w:t>
      </w:r>
      <w:r>
        <w:t xml:space="preserve"> </w:t>
      </w:r>
      <m:oMath>
        <m:r>
          <m:t>U</m:t>
        </m:r>
        <m:d>
          <m:dPr>
            <m:begChr m:val="("/>
            <m:sepChr m:val=""/>
            <m:endChr m:val=")"/>
            <m:grow/>
          </m:dPr>
          <m:e>
            <m:acc>
              <m:accPr>
                <m:chr m:val="⃗"/>
              </m:accPr>
              <m:e>
                <m:r>
                  <m:t>x</m:t>
                </m:r>
              </m:e>
            </m:acc>
          </m:e>
        </m:d>
      </m:oMath>
      <w:r>
        <w:t xml:space="preserve">, y la tecnología en la frontera de transformación</w:t>
      </w:r>
      <w:r>
        <w:t xml:space="preserve"> </w:t>
      </w:r>
      <m:oMath>
        <m:r>
          <m:t>T</m:t>
        </m:r>
        <m:d>
          <m:dPr>
            <m:begChr m:val="("/>
            <m:sepChr m:val=""/>
            <m:endChr m:val=")"/>
            <m:grow/>
          </m:dPr>
          <m:e>
            <m:acc>
              <m:accPr>
                <m:chr m:val="⃗"/>
              </m:accPr>
              <m:e>
                <m:r>
                  <m:t>x</m:t>
                </m:r>
              </m:e>
            </m:acc>
          </m:e>
        </m:d>
        <m:r>
          <m:rPr>
            <m:sty m:val="p"/>
          </m:rPr>
          <m:t>=</m:t>
        </m:r>
        <m:r>
          <m:t>0</m:t>
        </m:r>
      </m:oMath>
      <w:r>
        <w:t xml:space="preserve">. El primer óptimo exige, para todo bien</w:t>
      </w:r>
      <w:r>
        <w:t xml:space="preserve"> </w:t>
      </w:r>
      <m:oMath>
        <m:r>
          <m:t>k</m:t>
        </m:r>
      </m:oMath>
      <w:r>
        <w:t xml:space="preserve"> </w:t>
      </w:r>
      <w:r>
        <w:t xml:space="preserve">y tomando el</w:t>
      </w:r>
      <w:r>
        <w:t xml:space="preserve"> </w:t>
      </w:r>
      <m:oMath>
        <m:r>
          <m:t>n</m:t>
        </m:r>
      </m:oMath>
      <w:r>
        <w:t xml:space="preserve"> </w:t>
      </w:r>
      <w:r>
        <w:t xml:space="preserve">como referencia,</w:t>
      </w:r>
      <w:r>
        <w:t xml:space="preserve"> </w:t>
      </w:r>
      <m:oMath>
        <m:sSub>
          <m:e>
            <m:r>
              <m:rPr>
                <m:sty m:val="p"/>
              </m:rPr>
              <m:t>R</m:t>
            </m:r>
            <m:r>
              <m:rPr>
                <m:sty m:val="p"/>
              </m:rPr>
              <m:t>M</m:t>
            </m:r>
            <m:r>
              <m:rPr>
                <m:sty m:val="p"/>
              </m:rPr>
              <m:t>S</m:t>
            </m:r>
          </m:e>
          <m:sub>
            <m:r>
              <m:t>k</m:t>
            </m:r>
            <m:r>
              <m:t>n</m:t>
            </m:r>
          </m:sub>
        </m:sSub>
        <m:r>
          <m:rPr>
            <m:sty m:val="p"/>
          </m:rPr>
          <m:t>=</m:t>
        </m:r>
        <m:sSub>
          <m:e>
            <m:r>
              <m:t>U</m:t>
            </m:r>
          </m:e>
          <m:sub>
            <m:r>
              <m:t>k</m:t>
            </m:r>
          </m:sub>
        </m:sSub>
        <m:r>
          <m:rPr>
            <m:sty m:val="p"/>
          </m:rPr>
          <m:t>/</m:t>
        </m:r>
        <m:sSub>
          <m:e>
            <m:r>
              <m:t>U</m:t>
            </m:r>
          </m:e>
          <m:sub>
            <m:r>
              <m:t>n</m:t>
            </m:r>
          </m:sub>
        </m:sSub>
        <m:r>
          <m:rPr>
            <m:sty m:val="p"/>
          </m:rPr>
          <m:t>=</m:t>
        </m:r>
        <m:sSub>
          <m:e>
            <m:r>
              <m:t>T</m:t>
            </m:r>
          </m:e>
          <m:sub>
            <m:r>
              <m:t>k</m:t>
            </m:r>
          </m:sub>
        </m:sSub>
        <m:r>
          <m:rPr>
            <m:sty m:val="p"/>
          </m:rPr>
          <m:t>/</m:t>
        </m:r>
        <m:sSub>
          <m:e>
            <m:r>
              <m:t>T</m:t>
            </m:r>
          </m:e>
          <m:sub>
            <m:r>
              <m:t>n</m:t>
            </m:r>
          </m:sub>
        </m:sSub>
        <m:r>
          <m:rPr>
            <m:sty m:val="p"/>
          </m:rPr>
          <m:t>=</m:t>
        </m:r>
        <m:sSub>
          <m:e>
            <m:r>
              <m:rPr>
                <m:sty m:val="p"/>
              </m:rPr>
              <m:t>R</m:t>
            </m:r>
            <m:r>
              <m:rPr>
                <m:sty m:val="p"/>
              </m:rPr>
              <m:t>M</m:t>
            </m:r>
            <m:r>
              <m:rPr>
                <m:sty m:val="p"/>
              </m:rPr>
              <m:t>T</m:t>
            </m:r>
          </m:e>
          <m:sub>
            <m:r>
              <m:t>k</m:t>
            </m:r>
            <m:r>
              <m:t>n</m:t>
            </m:r>
          </m:sub>
        </m:sSub>
      </m:oMath>
      <w:r>
        <w:t xml:space="preserve">.</w:t>
      </w:r>
    </w:p>
    <w:p>
      <w:pPr>
        <w:numPr>
          <w:ilvl w:val="0"/>
          <w:numId w:val="1074"/>
        </w:numPr>
      </w:pPr>
      <w:r>
        <w:t xml:space="preserve">Una</w:t>
      </w:r>
      <w:r>
        <w:t xml:space="preserve"> </w:t>
      </w:r>
      <w:r>
        <w:rPr>
          <w:b/>
          <w:bCs/>
        </w:rPr>
        <w:t xml:space="preserve">restricción no trivial</w:t>
      </w:r>
      <w:r>
        <w:t xml:space="preserve">: una distorsión que el decisor no puede eliminar impide cumplir una de las condiciones, por ejemplo la del bien 1:</w:t>
      </w:r>
    </w:p>
    <w:p>
      <w:pPr>
        <w:pStyle w:val="BodyText"/>
        <w:keepNext/>
      </w:pPr>
      <m:oMathPara>
        <m:oMathParaPr>
          <m:jc m:val="center"/>
        </m:oMathParaPr>
        <m:oMath>
          <m:f>
            <m:fPr>
              <m:type m:val="bar"/>
            </m:fPr>
            <m:num>
              <m:sSub>
                <m:e>
                  <m:r>
                    <m:t>U</m:t>
                  </m:r>
                </m:e>
                <m:sub>
                  <m:r>
                    <m:t>1</m:t>
                  </m:r>
                </m:sub>
              </m:sSub>
            </m:num>
            <m:den>
              <m:sSub>
                <m:e>
                  <m:r>
                    <m:t>U</m:t>
                  </m:r>
                </m:e>
                <m:sub>
                  <m:r>
                    <m:t>n</m:t>
                  </m:r>
                </m:sub>
              </m:sSub>
            </m:den>
          </m:f>
          <m:r>
            <m:rPr>
              <m:sty m:val="p"/>
            </m:rPr>
            <m:t>=</m:t>
          </m:r>
          <m:r>
            <m:t>ψ</m:t>
          </m:r>
          <m:r>
            <m:t> </m:t>
          </m:r>
          <m:f>
            <m:fPr>
              <m:type m:val="bar"/>
            </m:fPr>
            <m:num>
              <m:sSub>
                <m:e>
                  <m:r>
                    <m:t>T</m:t>
                  </m:r>
                </m:e>
                <m:sub>
                  <m:r>
                    <m:t>1</m:t>
                  </m:r>
                </m:sub>
              </m:sSub>
            </m:num>
            <m:den>
              <m:sSub>
                <m:e>
                  <m:r>
                    <m:t>T</m:t>
                  </m:r>
                </m:e>
                <m:sub>
                  <m:r>
                    <m:t>n</m:t>
                  </m:r>
                </m:sub>
              </m:sSub>
            </m:den>
          </m:f>
          <m:r>
            <m:rPr>
              <m:sty m:val="p"/>
            </m:rPr>
            <m:t>,</m:t>
          </m:r>
          <m:r>
            <m:t>  </m:t>
          </m:r>
          <m:r>
            <m:t>ψ</m:t>
          </m:r>
          <m:r>
            <m:rPr>
              <m:sty m:val="p"/>
            </m:rPr>
            <m:t>≠</m:t>
          </m:r>
          <m:r>
            <m:t>1</m:t>
          </m:r>
          <m:r>
            <m:rPr>
              <m:sty m:val="p"/>
            </m:rPr>
            <m:t>.</m:t>
          </m:r>
        </m:oMath>
      </m:oMathPara>
    </w:p>
    <w:p>
      <w:pPr>
        <w:numPr>
          <w:ilvl w:val="0"/>
          <w:numId w:val="1000"/>
        </w:numPr>
      </w:pPr>
      <w:r>
        <w:t xml:space="preserve">Que sea no trivial quiere decir que es efectiva (cambia la solución) y que no se puede suprimir; con un impuesto</w:t>
      </w:r>
      <w:r>
        <w:t xml:space="preserve"> </w:t>
      </w:r>
      <w:r>
        <w:rPr>
          <w:i/>
          <w:iCs/>
        </w:rPr>
        <w:t xml:space="preserve">ad valorem</w:t>
      </w:r>
      <w:r>
        <w:t xml:space="preserve"> </w:t>
      </w:r>
      <m:oMath>
        <m:r>
          <m:t>t</m:t>
        </m:r>
      </m:oMath>
      <w:r>
        <w:t xml:space="preserve"> </w:t>
      </w:r>
      <w:r>
        <w:t xml:space="preserve">sobre el bien 1,</w:t>
      </w:r>
      <w:r>
        <w:t xml:space="preserve"> </w:t>
      </w:r>
      <m:oMath>
        <m:r>
          <m:t>ψ</m:t>
        </m:r>
        <m:r>
          <m:rPr>
            <m:sty m:val="p"/>
          </m:rPr>
          <m:t>=</m:t>
        </m:r>
        <m:r>
          <m:t>1</m:t>
        </m:r>
        <m:r>
          <m:rPr>
            <m:sty m:val="p"/>
          </m:rPr>
          <m:t>+</m:t>
        </m:r>
        <m:r>
          <m:t>t</m:t>
        </m:r>
      </m:oMath>
      <w:r>
        <w:t xml:space="preserve">.</w:t>
      </w:r>
    </w:p>
    <w:p>
      <w:pPr>
        <w:keepNext/>
        <w:numPr>
          <w:ilvl w:val="0"/>
          <w:numId w:val="1074"/>
        </w:numPr>
      </w:pPr>
      <w:r>
        <w:rPr>
          <w:i/>
          <w:iCs/>
        </w:rPr>
        <w:t xml:space="preserve">Origen de la distorsión</w:t>
      </w:r>
      <w:r>
        <w:t xml:space="preserve">:</w:t>
      </w:r>
    </w:p>
    <w:p>
      <w:pPr>
        <w:numPr>
          <w:ilvl w:val="1"/>
          <w:numId w:val="1075"/>
        </w:numPr>
      </w:pPr>
      <w:r>
        <w:rPr>
          <w:i/>
          <w:iCs/>
        </w:rPr>
        <w:t xml:space="preserve">institucional</w:t>
      </w:r>
      <w:r>
        <w:t xml:space="preserve">: un impuesto necesario para financiar al Estado, un arancel pactado, una regulación;</w:t>
      </w:r>
    </w:p>
    <w:p>
      <w:pPr>
        <w:numPr>
          <w:ilvl w:val="1"/>
          <w:numId w:val="1075"/>
        </w:numPr>
      </w:pPr>
      <w:r>
        <w:rPr>
          <w:i/>
          <w:iCs/>
        </w:rPr>
        <w:t xml:space="preserve">tecnológico</w:t>
      </w:r>
      <w:r>
        <w:t xml:space="preserve">: los costes fijos de un monopolio natural, que impiden fijar el precio igual al coste marginal sin pérdidas;</w:t>
      </w:r>
    </w:p>
    <w:p>
      <w:pPr>
        <w:numPr>
          <w:ilvl w:val="1"/>
          <w:numId w:val="1075"/>
        </w:numPr>
      </w:pPr>
      <w:r>
        <w:rPr>
          <w:i/>
          <w:iCs/>
        </w:rPr>
        <w:t xml:space="preserve">de mercado</w:t>
      </w:r>
      <w:r>
        <w:t xml:space="preserve">: el poder de mercado de una empresa o una externalidad que no se pueden corregir;</w:t>
      </w:r>
    </w:p>
    <w:p>
      <w:pPr>
        <w:numPr>
          <w:ilvl w:val="1"/>
          <w:numId w:val="1075"/>
        </w:numPr>
      </w:pPr>
      <w:r>
        <w:rPr>
          <w:i/>
          <w:iCs/>
        </w:rPr>
        <w:t xml:space="preserve">informativo</w:t>
      </w:r>
      <w:r>
        <w:t xml:space="preserve">: lo que el Estado no observa (apartado </w:t>
      </w:r>
      <w:hyperlink w:anchor="sec_second_best_informacion">
        <w:r>
          <w:rPr>
            <w:rStyle w:val="Hyperlink"/>
          </w:rPr>
          <w:t xml:space="preserve">III.3</w:t>
        </w:r>
      </w:hyperlink>
      <w:r>
        <w:t xml:space="preserve">).</w:t>
      </w:r>
    </w:p>
    <w:bookmarkEnd w:id="128"/>
    <w:bookmarkStart w:id="137" w:name="ii_desarrollo_2"/>
    <w:p>
      <w:pPr>
        <w:pStyle w:val="Heading5"/>
      </w:pPr>
      <w:r>
        <w:t xml:space="preserve">ii) Desarrollo</w:t>
      </w:r>
    </w:p>
    <w:p>
      <w:pPr>
        <w:numPr>
          <w:ilvl w:val="0"/>
          <w:numId w:val="1076"/>
        </w:numPr>
      </w:pPr>
      <w:r>
        <w:rPr>
          <w:i/>
          <w:iCs/>
        </w:rPr>
        <w:t xml:space="preserve">Analítico</w:t>
      </w:r>
      <w:r>
        <w:t xml:space="preserve">: se maximiza</w:t>
      </w:r>
      <w:r>
        <w:t xml:space="preserve"> </w:t>
      </w:r>
      <m:oMath>
        <m:r>
          <m:t>U</m:t>
        </m:r>
        <m:d>
          <m:dPr>
            <m:begChr m:val="("/>
            <m:sepChr m:val=""/>
            <m:endChr m:val=")"/>
            <m:grow/>
          </m:dPr>
          <m:e>
            <m:acc>
              <m:accPr>
                <m:chr m:val="⃗"/>
              </m:accPr>
              <m:e>
                <m:r>
                  <m:t>x</m:t>
                </m:r>
              </m:e>
            </m:acc>
          </m:e>
        </m:d>
      </m:oMath>
      <w:r>
        <w:t xml:space="preserve"> </w:t>
      </w:r>
      <w:r>
        <w:t xml:space="preserve">sujeto a la tecnología, con multiplicador</w:t>
      </w:r>
      <w:r>
        <w:t xml:space="preserve"> </w:t>
      </w:r>
      <m:oMath>
        <m:sSub>
          <m:e>
            <m:r>
              <m:t>λ</m:t>
            </m:r>
          </m:e>
          <m:sub>
            <m:r>
              <m:t>1</m:t>
            </m:r>
          </m:sub>
        </m:sSub>
      </m:oMath>
      <w:r>
        <w:t xml:space="preserve">, y a la restricción, con multiplicador</w:t>
      </w:r>
      <w:r>
        <w:t xml:space="preserve"> </w:t>
      </w:r>
      <m:oMath>
        <m:sSub>
          <m:e>
            <m:r>
              <m:t>λ</m:t>
            </m:r>
          </m:e>
          <m:sub>
            <m:r>
              <m:t>2</m:t>
            </m:r>
          </m:sub>
        </m:sSub>
      </m:oMath>
      <w:r>
        <w:t xml:space="preserve">. Llamando</w:t>
      </w:r>
      <w:r>
        <w:t xml:space="preserve"> </w:t>
      </w:r>
      <m:oMath>
        <m:sSub>
          <m:e>
            <m:r>
              <m:t>Ψ</m:t>
            </m:r>
          </m:e>
          <m:sub>
            <m:r>
              <m:t>k</m:t>
            </m:r>
          </m:sub>
        </m:sSub>
      </m:oMath>
      <w:r>
        <w:t xml:space="preserve"> </w:t>
      </w:r>
      <w:r>
        <w:t xml:space="preserve">a la derivada respecto de</w:t>
      </w:r>
      <w:r>
        <w:t xml:space="preserve"> </w:t>
      </w:r>
      <m:oMath>
        <m:sSub>
          <m:e>
            <m:r>
              <m:t>x</m:t>
            </m:r>
          </m:e>
          <m:sub>
            <m:r>
              <m:t>k</m:t>
            </m:r>
          </m:sub>
        </m:sSub>
      </m:oMath>
      <w:r>
        <w:t xml:space="preserve"> </w:t>
      </w:r>
      <w:r>
        <w:t xml:space="preserve">del primer miembro de la restricción,</w:t>
      </w:r>
      <w:r>
        <w:t xml:space="preserve"> </w:t>
      </w:r>
      <m:oMath>
        <m:f>
          <m:fPr>
            <m:type m:val="bar"/>
          </m:fPr>
          <m:num>
            <m:sSub>
              <m:e>
                <m:r>
                  <m:t>U</m:t>
                </m:r>
              </m:e>
              <m:sub>
                <m:r>
                  <m:t>1</m:t>
                </m:r>
              </m:sub>
            </m:sSub>
          </m:num>
          <m:den>
            <m:sSub>
              <m:e>
                <m:r>
                  <m:t>U</m:t>
                </m:r>
              </m:e>
              <m:sub>
                <m:r>
                  <m:t>n</m:t>
                </m:r>
              </m:sub>
            </m:sSub>
          </m:den>
        </m:f>
        <m:r>
          <m:rPr>
            <m:sty m:val="p"/>
          </m:rPr>
          <m:t>−</m:t>
        </m:r>
        <m:r>
          <m:t>ψ</m:t>
        </m:r>
        <m:f>
          <m:fPr>
            <m:type m:val="bar"/>
          </m:fPr>
          <m:num>
            <m:sSub>
              <m:e>
                <m:r>
                  <m:t>T</m:t>
                </m:r>
              </m:e>
              <m:sub>
                <m:r>
                  <m:t>1</m:t>
                </m:r>
              </m:sub>
            </m:sSub>
          </m:num>
          <m:den>
            <m:sSub>
              <m:e>
                <m:r>
                  <m:t>T</m:t>
                </m:r>
              </m:e>
              <m:sub>
                <m:r>
                  <m:t>n</m:t>
                </m:r>
              </m:sub>
            </m:sSub>
          </m:den>
        </m:f>
      </m:oMath>
      <w:r>
        <w:t xml:space="preserve">, las condiciones de primer orden dan, para cualquier bien</w:t>
      </w:r>
      <w:r>
        <w:t xml:space="preserve"> </w:t>
      </w:r>
      <m:oMath>
        <m:r>
          <m:t>k</m:t>
        </m:r>
      </m:oMath>
      <w:r>
        <w:t xml:space="preserve">,</w:t>
      </w:r>
    </w:p>
    <w:p>
      <w:pPr>
        <w:pStyle w:val="BodyText"/>
        <w:keepNext/>
      </w:pPr>
      <m:oMathPara>
        <m:oMathParaPr>
          <m:jc m:val="center"/>
        </m:oMathParaPr>
        <m:oMath>
          <m:f>
            <m:fPr>
              <m:type m:val="bar"/>
            </m:fPr>
            <m:num>
              <m:sSub>
                <m:e>
                  <m:r>
                    <m:t>U</m:t>
                  </m:r>
                </m:e>
                <m:sub>
                  <m:r>
                    <m:t>k</m:t>
                  </m:r>
                </m:sub>
              </m:sSub>
            </m:num>
            <m:den>
              <m:sSub>
                <m:e>
                  <m:r>
                    <m:t>U</m:t>
                  </m:r>
                </m:e>
                <m:sub>
                  <m:r>
                    <m:t>n</m:t>
                  </m:r>
                </m:sub>
              </m:sSub>
            </m:den>
          </m:f>
          <m:r>
            <m:rPr>
              <m:sty m:val="p"/>
            </m:rPr>
            <m:t>=</m:t>
          </m:r>
          <m:f>
            <m:fPr>
              <m:type m:val="bar"/>
            </m:fPr>
            <m:num>
              <m:sSub>
                <m:e>
                  <m:r>
                    <m:t>T</m:t>
                  </m:r>
                </m:e>
                <m:sub>
                  <m:r>
                    <m:t>k</m:t>
                  </m:r>
                </m:sub>
              </m:sSub>
              <m:r>
                <m:rPr>
                  <m:sty m:val="p"/>
                </m:rPr>
                <m:t>+</m:t>
              </m:r>
              <m:f>
                <m:fPr>
                  <m:type m:val="bar"/>
                </m:fPr>
                <m:num>
                  <m:sSub>
                    <m:e>
                      <m:r>
                        <m:t>λ</m:t>
                      </m:r>
                    </m:e>
                    <m:sub>
                      <m:r>
                        <m:t>2</m:t>
                      </m:r>
                    </m:sub>
                  </m:sSub>
                </m:num>
                <m:den>
                  <m:sSub>
                    <m:e>
                      <m:r>
                        <m:t>λ</m:t>
                      </m:r>
                    </m:e>
                    <m:sub>
                      <m:r>
                        <m:t>1</m:t>
                      </m:r>
                    </m:sub>
                  </m:sSub>
                </m:den>
              </m:f>
              <m:sSub>
                <m:e>
                  <m:r>
                    <m:t>Ψ</m:t>
                  </m:r>
                </m:e>
                <m:sub>
                  <m:r>
                    <m:t>k</m:t>
                  </m:r>
                </m:sub>
              </m:sSub>
            </m:num>
            <m:den>
              <m:sSub>
                <m:e>
                  <m:r>
                    <m:t>T</m:t>
                  </m:r>
                </m:e>
                <m:sub>
                  <m:r>
                    <m:t>n</m:t>
                  </m:r>
                </m:sub>
              </m:sSub>
              <m:r>
                <m:rPr>
                  <m:sty m:val="p"/>
                </m:rPr>
                <m:t>+</m:t>
              </m:r>
              <m:f>
                <m:fPr>
                  <m:type m:val="bar"/>
                </m:fPr>
                <m:num>
                  <m:sSub>
                    <m:e>
                      <m:r>
                        <m:t>λ</m:t>
                      </m:r>
                    </m:e>
                    <m:sub>
                      <m:r>
                        <m:t>2</m:t>
                      </m:r>
                    </m:sub>
                  </m:sSub>
                </m:num>
                <m:den>
                  <m:sSub>
                    <m:e>
                      <m:r>
                        <m:t>λ</m:t>
                      </m:r>
                    </m:e>
                    <m:sub>
                      <m:r>
                        <m:t>1</m:t>
                      </m:r>
                    </m:sub>
                  </m:sSub>
                </m:den>
              </m:f>
              <m:sSub>
                <m:e>
                  <m:r>
                    <m:t>Ψ</m:t>
                  </m:r>
                </m:e>
                <m:sub>
                  <m:r>
                    <m:t>n</m:t>
                  </m:r>
                </m:sub>
              </m:sSub>
            </m:den>
          </m:f>
          <m:r>
            <m:rPr>
              <m:sty m:val="p"/>
            </m:rPr>
            <m:t>.</m:t>
          </m:r>
        </m:oMath>
      </m:oMathPara>
    </w:p>
    <w:p>
      <w:pPr>
        <w:numPr>
          <w:ilvl w:val="0"/>
          <w:numId w:val="1000"/>
        </w:numPr>
      </w:pPr>
      <w:r>
        <w:t xml:space="preserve">Los</w:t>
      </w:r>
      <w:r>
        <w:t xml:space="preserve"> </w:t>
      </w:r>
      <m:oMath>
        <m:sSub>
          <m:e>
            <m:r>
              <m:t>Ψ</m:t>
            </m:r>
          </m:e>
          <m:sub>
            <m:r>
              <m:t>k</m:t>
            </m:r>
          </m:sub>
        </m:sSub>
      </m:oMath>
      <w:r>
        <w:t xml:space="preserve"> </w:t>
      </w:r>
      <w:r>
        <w:t xml:space="preserve">dependen de las derivadas segundas cruzadas de</w:t>
      </w:r>
      <w:r>
        <w:t xml:space="preserve"> </w:t>
      </w:r>
      <m:oMath>
        <m:r>
          <m:t>U</m:t>
        </m:r>
      </m:oMath>
      <w:r>
        <w:t xml:space="preserve"> </w:t>
      </w:r>
      <w:r>
        <w:t xml:space="preserve">y de</w:t>
      </w:r>
      <w:r>
        <w:t xml:space="preserve"> </w:t>
      </w:r>
      <m:oMath>
        <m:r>
          <m:t>T</m:t>
        </m:r>
      </m:oMath>
      <w:r>
        <w:t xml:space="preserve">, cuyo signo no se conoce a priori (derivación completa en el anexo </w:t>
      </w:r>
      <w:hyperlink w:anchor="anexo_second_best_analitico">
        <w:r>
          <w:rPr>
            <w:rStyle w:val="Hyperlink"/>
          </w:rPr>
          <w:t xml:space="preserve">E</w:t>
        </w:r>
      </w:hyperlink>
      <w:r>
        <w:t xml:space="preserve">).</w:t>
      </w:r>
    </w:p>
    <w:p>
      <w:pPr>
        <w:numPr>
          <w:ilvl w:val="0"/>
          <w:numId w:val="1076"/>
        </w:numPr>
      </w:pPr>
      <w:r>
        <w:rPr>
          <w:i/>
          <w:iCs/>
        </w:rPr>
        <w:t xml:space="preserve">Teorema general del segundo óptimo</w:t>
      </w:r>
      <w:r>
        <w:t xml:space="preserve"> </w:t>
      </w:r>
      <w:r>
        <w:t xml:space="preserve">(</w:t>
      </w:r>
      <w:hyperlink w:anchor="ref_LipseyLancaster1956General">
        <w:r>
          <w:rPr>
            <w:rStyle w:val="Hyperlink"/>
            <w:smallCaps/>
          </w:rPr>
          <w:t xml:space="preserve">Lipsey</w:t>
        </w:r>
        <w:r>
          <w:rPr>
            <w:rStyle w:val="Hyperlink"/>
          </w:rPr>
          <w:t xml:space="preserve"> </w:t>
        </w:r>
        <w:r>
          <w:rPr>
            <w:rStyle w:val="Hyperlink"/>
          </w:rPr>
          <w:t xml:space="preserve">y</w:t>
        </w:r>
        <w:r>
          <w:rPr>
            <w:rStyle w:val="Hyperlink"/>
          </w:rPr>
          <w:t xml:space="preserve"> </w:t>
        </w:r>
        <w:r>
          <w:rPr>
            <w:rStyle w:val="Hyperlink"/>
            <w:smallCaps/>
          </w:rPr>
          <w:t xml:space="preserve">Lancaster</w:t>
        </w:r>
        <w:r>
          <w:rPr>
            <w:rStyle w:val="Hyperlink"/>
          </w:rPr>
          <w:t xml:space="preserve">, 1956</w:t>
        </w:r>
      </w:hyperlink>
      <w:r>
        <w:t xml:space="preserve">)</w:t>
      </w:r>
      <w:r>
        <w:t xml:space="preserve">: si en un sistema de equilibrio general se introduce una restricción que impide cumplir una de las condiciones de</w:t>
      </w:r>
      <w:r>
        <w:t xml:space="preserve"> </w:t>
      </w:r>
      <w:r>
        <w:rPr>
          <w:smallCaps/>
        </w:rPr>
        <w:t xml:space="preserve">Pareto</w:t>
      </w:r>
      <w:r>
        <w:t xml:space="preserve">, las demás, aunque sigan siendo alcanzables, dejan en general de ser deseables. El segundo óptimo exige apartarse también de ellas, en una dirección que depende de las sustituciones y complementariedades entre los bienes.</w:t>
      </w:r>
    </w:p>
    <w:p>
      <w:pPr>
        <w:keepNext/>
        <w:numPr>
          <w:ilvl w:val="0"/>
          <w:numId w:val="1076"/>
        </w:numPr>
      </w:pPr>
      <w:r>
        <w:rPr>
          <w:i/>
          <w:iCs/>
        </w:rPr>
        <w:t xml:space="preserve">Interpretación gráfica</w:t>
      </w:r>
      <w:r>
        <w:t xml:space="preserve"> </w:t>
      </w:r>
      <w:r>
        <w:t xml:space="preserve">(gráfico </w:t>
      </w:r>
      <w:hyperlink w:anchor="fig_second_best_gfpu">
        <w:r>
          <w:rPr>
            <w:rStyle w:val="Hyperlink"/>
          </w:rPr>
          <w:t xml:space="preserve">8</w:t>
        </w:r>
      </w:hyperlink>
      <w:r>
        <w:t xml:space="preserve">):</w:t>
      </w:r>
    </w:p>
    <w:p>
      <w:pPr>
        <w:numPr>
          <w:ilvl w:val="1"/>
          <w:numId w:val="1077"/>
        </w:numPr>
      </w:pPr>
      <w:r>
        <w:t xml:space="preserve">sin la restricción, lo mejor es el punto de felicidad</w:t>
      </w:r>
      <w:r>
        <w:t xml:space="preserve"> </w:t>
      </w:r>
      <m:oMath>
        <m:r>
          <m:t>F</m:t>
        </m:r>
      </m:oMath>
      <w:r>
        <w:t xml:space="preserve"> </w:t>
      </w:r>
      <w:r>
        <w:t xml:space="preserve">de la GFPU (primer óptimo);</w:t>
      </w:r>
    </w:p>
    <w:p>
      <w:pPr>
        <w:numPr>
          <w:ilvl w:val="1"/>
          <w:numId w:val="1077"/>
        </w:numPr>
      </w:pPr>
      <w:r>
        <w:t xml:space="preserve">la restricción, una recta, deja fuera de alcance los puntos que quedan por encima de ella, entre ellos</w:t>
      </w:r>
      <w:r>
        <w:t xml:space="preserve"> </w:t>
      </w:r>
      <m:oMath>
        <m:r>
          <m:t>F</m:t>
        </m:r>
      </m:oMath>
      <w:r>
        <w:t xml:space="preserve">, tangencia de la GFPU con</w:t>
      </w:r>
      <w:r>
        <w:t xml:space="preserve"> </w:t>
      </w:r>
      <m:oMath>
        <m:sSub>
          <m:e>
            <m:r>
              <m:t>W</m:t>
            </m:r>
          </m:e>
          <m:sub>
            <m:r>
              <m:t>3</m:t>
            </m:r>
          </m:sub>
        </m:sSub>
      </m:oMath>
      <w:r>
        <w:t xml:space="preserve">;</w:t>
      </w:r>
    </w:p>
    <w:p>
      <w:pPr>
        <w:numPr>
          <w:ilvl w:val="1"/>
          <w:numId w:val="1077"/>
        </w:numPr>
      </w:pPr>
      <m:oMath>
        <m:r>
          <m:t>P</m:t>
        </m:r>
      </m:oMath>
      <w:r>
        <w:t xml:space="preserve">, donde la restricción corta la GFPU, es el mejor punto de la frontera que sigue siendo alcanzable: cumple todas las condiciones de</w:t>
      </w:r>
      <w:r>
        <w:t xml:space="preserve"> </w:t>
      </w:r>
      <w:r>
        <w:rPr>
          <w:smallCaps/>
        </w:rPr>
        <w:t xml:space="preserve">Pareto</w:t>
      </w:r>
      <w:r>
        <w:t xml:space="preserve"> </w:t>
      </w:r>
      <w:r>
        <w:t xml:space="preserve">posibles y está en la curva social</w:t>
      </w:r>
      <w:r>
        <w:t xml:space="preserve"> </w:t>
      </w:r>
      <m:oMath>
        <m:sSub>
          <m:e>
            <m:r>
              <m:t>W</m:t>
            </m:r>
          </m:e>
          <m:sub>
            <m:r>
              <m:t>1</m:t>
            </m:r>
          </m:sub>
        </m:sSub>
      </m:oMath>
      <w:r>
        <w:t xml:space="preserve">;</w:t>
      </w:r>
    </w:p>
    <w:p>
      <w:pPr>
        <w:numPr>
          <w:ilvl w:val="1"/>
          <w:numId w:val="1077"/>
        </w:numPr>
      </w:pPr>
      <m:oMath>
        <m:r>
          <m:t>Q</m:t>
        </m:r>
      </m:oMath>
      <w:r>
        <w:t xml:space="preserve">, la tangencia de la restricción con la curva social</w:t>
      </w:r>
      <w:r>
        <w:t xml:space="preserve"> </w:t>
      </w:r>
      <m:oMath>
        <m:sSub>
          <m:e>
            <m:r>
              <m:t>W</m:t>
            </m:r>
          </m:e>
          <m:sub>
            <m:r>
              <m:t>2</m:t>
            </m:r>
          </m:sub>
        </m:sSub>
        <m:r>
          <m:rPr>
            <m:sty m:val="p"/>
          </m:rPr>
          <m:t>&gt;</m:t>
        </m:r>
        <m:sSub>
          <m:e>
            <m:r>
              <m:t>W</m:t>
            </m:r>
          </m:e>
          <m:sub>
            <m:r>
              <m:t>1</m:t>
            </m:r>
          </m:sub>
        </m:sSub>
      </m:oMath>
      <w:r>
        <w:t xml:space="preserve">, está dentro de la GFPU y, sin embargo, es mejor: es el segundo óptimo;</w:t>
      </w:r>
    </w:p>
    <w:p>
      <w:pPr>
        <w:numPr>
          <w:ilvl w:val="1"/>
          <w:numId w:val="1077"/>
        </w:numPr>
      </w:pPr>
      <w:r>
        <w:t xml:space="preserve">lo bueno (</w:t>
      </w:r>
      <m:oMath>
        <m:r>
          <m:t>Q</m:t>
        </m:r>
      </m:oMath>
      <w:r>
        <w:t xml:space="preserve">) no es lo que más se parece a lo mejor (</w:t>
      </w:r>
      <m:oMath>
        <m:r>
          <m:t>P</m:t>
        </m:r>
      </m:oMath>
      <w:r>
        <w:t xml:space="preserve">).</w:t>
      </w:r>
    </w:p>
    <w:bookmarkStart w:id="132" w:name="fig_second_best_gfpu"/>
    <w:p>
      <w:pPr>
        <w:pStyle w:val="ImageCaption"/>
      </w:pPr>
      <w:r>
        <w:t xml:space="preserve">Gráfico 8.–</w:t>
      </w:r>
      <w:r>
        <w:t xml:space="preserve"> </w:t>
      </w:r>
      <w:r>
        <w:t xml:space="preserve">El segundo óptimo en el espacio de las utilidades: con la restricción, la zona sombreada, por encima de la restricción, no es alcanzable; el punto de felicidad</w:t>
      </w:r>
      <w:r>
        <w:t xml:space="preserve"> </w:t>
      </w:r>
      <m:oMath>
        <m:r>
          <m:t>F</m:t>
        </m:r>
      </m:oMath>
      <w:r>
        <w:t xml:space="preserve"> </w:t>
      </w:r>
      <w:r>
        <w:t xml:space="preserve">queda en ella, y el punto ineficiente</w:t>
      </w:r>
      <w:r>
        <w:t xml:space="preserve"> </w:t>
      </w:r>
      <m:oMath>
        <m:r>
          <m:t>Q</m:t>
        </m:r>
      </m:oMath>
      <w:r>
        <w:t xml:space="preserve"> </w:t>
      </w:r>
      <w:r>
        <w:t xml:space="preserve">da más bienestar que el óptimo de</w:t>
      </w:r>
      <w:r>
        <w:t xml:space="preserve"> </w:t>
      </w:r>
      <w:r>
        <w:rPr>
          <w:smallCaps/>
        </w:rPr>
        <w:t xml:space="preserve">Pareto</w:t>
      </w:r>
      <w:r>
        <w:t xml:space="preserve"> </w:t>
      </w:r>
      <w:r>
        <w:t xml:space="preserve">accesible</w:t>
      </w:r>
      <w:r>
        <w:t xml:space="preserve"> </w:t>
      </w:r>
      <m:oMath>
        <m:r>
          <m:t>P</m:t>
        </m:r>
      </m:oMath>
    </w:p>
    <w:p>
      <w:pPr>
        <w:pStyle w:val="CaptionedFigure"/>
      </w:pPr>
      <w:r>
        <w:drawing>
          <wp:inline>
            <wp:extent cx="2954215" cy="3097950"/>
            <wp:effectExtent b="0" l="0" r="0" t="0"/>
            <wp:docPr descr="Gráfico 8.– El segundo óptimo en el espacio de las utilidades: con la restricción, la zona sombreada, por encima de la restricción, no es alcanzable; el punto de felicidad F queda en ella, y el punto ineficiente Q da más bienestar que el óptimo de Pareto accesible P" title="" id="130" name="Picture"/>
            <a:graphic>
              <a:graphicData uri="http://schemas.openxmlformats.org/drawingml/2006/picture">
                <pic:pic>
                  <pic:nvPicPr>
                    <pic:cNvPr descr="C:\Users\vgutierrez\Documents\src\victorgutierrezmarcos.github.io-revision\oposicion\temario\fuentes\3A22\graficos/second-best-gfpu.png" id="131" name="Picture"/>
                    <pic:cNvPicPr>
                      <a:picLocks noChangeArrowheads="1" noChangeAspect="1"/>
                    </pic:cNvPicPr>
                  </pic:nvPicPr>
                  <pic:blipFill>
                    <a:blip r:embed="rId129"/>
                    <a:stretch>
                      <a:fillRect/>
                    </a:stretch>
                  </pic:blipFill>
                  <pic:spPr bwMode="auto">
                    <a:xfrm>
                      <a:off x="0" y="0"/>
                      <a:ext cx="2954215" cy="3097950"/>
                    </a:xfrm>
                    <a:prstGeom prst="rect">
                      <a:avLst/>
                    </a:prstGeom>
                    <a:noFill/>
                    <a:ln w="9525">
                      <a:noFill/>
                      <a:headEnd/>
                      <a:tailEnd/>
                    </a:ln>
                  </pic:spPr>
                </pic:pic>
              </a:graphicData>
            </a:graphic>
          </wp:inline>
        </w:drawing>
      </w:r>
    </w:p>
    <w:bookmarkEnd w:id="132"/>
    <w:p>
      <w:pPr>
        <w:pStyle w:val="Piedeimagen"/>
      </w:pPr>
      <w:r>
        <w:t xml:space="preserve">Fuente: elaboración propia a partir de</w:t>
      </w:r>
      <w:r>
        <w:t xml:space="preserve"> </w:t>
      </w:r>
      <w:r>
        <w:rPr>
          <w:smallCaps/>
        </w:rPr>
        <w:t xml:space="preserve">Lipsey</w:t>
      </w:r>
      <w:r>
        <w:t xml:space="preserve"> </w:t>
      </w:r>
      <w:r>
        <w:t xml:space="preserve">y</w:t>
      </w:r>
      <w:r>
        <w:t xml:space="preserve"> </w:t>
      </w:r>
      <w:r>
        <w:rPr>
          <w:smallCaps/>
        </w:rPr>
        <w:t xml:space="preserve">Lancaster</w:t>
      </w:r>
      <w:r>
        <w:t xml:space="preserve"> </w:t>
      </w:r>
      <w:r>
        <w:t xml:space="preserve">(</w:t>
      </w:r>
      <w:hyperlink w:anchor="ref_LipseyLancaster1956General">
        <w:r>
          <w:rPr>
            <w:rStyle w:val="Hyperlink"/>
          </w:rPr>
          <w:t xml:space="preserve">1956</w:t>
        </w:r>
      </w:hyperlink>
      <w:r>
        <w:t xml:space="preserve">)</w:t>
      </w:r>
      <w:r>
        <w:t xml:space="preserve">.</w:t>
      </w:r>
    </w:p>
    <w:p>
      <w:pPr>
        <w:numPr>
          <w:ilvl w:val="0"/>
          <w:numId w:val="1078"/>
        </w:numPr>
      </w:pPr>
      <w:r>
        <w:rPr>
          <w:i/>
          <w:iCs/>
        </w:rPr>
        <w:t xml:space="preserve">La analogía de la montaña</w:t>
      </w:r>
      <w:r>
        <w:t xml:space="preserve">: quien quiere llegar a la cumbre más alta,</w:t>
      </w:r>
      <w:r>
        <w:t xml:space="preserve"> </w:t>
      </w:r>
      <m:oMath>
        <m:r>
          <m:t>V</m:t>
        </m:r>
      </m:oMath>
      <w:r>
        <w:t xml:space="preserve">, y encuentra el camino cortado en</w:t>
      </w:r>
      <w:r>
        <w:t xml:space="preserve"> </w:t>
      </w:r>
      <m:oMath>
        <m:r>
          <m:t>D</m:t>
        </m:r>
      </m:oMath>
      <w:r>
        <w:t xml:space="preserve">, no mejora necesariamente siguiendo hacia ella: si al llegar a</w:t>
      </w:r>
      <w:r>
        <w:t xml:space="preserve"> </w:t>
      </w:r>
      <m:oMath>
        <m:r>
          <m:t>B</m:t>
        </m:r>
      </m:oMath>
      <w:r>
        <w:t xml:space="preserve"> </w:t>
      </w:r>
      <w:r>
        <w:t xml:space="preserve">sabe que no podrá pasar de</w:t>
      </w:r>
      <w:r>
        <w:t xml:space="preserve"> </w:t>
      </w:r>
      <m:oMath>
        <m:r>
          <m:t>D</m:t>
        </m:r>
      </m:oMath>
      <w:r>
        <w:t xml:space="preserve">, le conviene bajar y subir a la cumbre</w:t>
      </w:r>
      <w:r>
        <w:t xml:space="preserve"> </w:t>
      </w:r>
      <m:oMath>
        <m:r>
          <m:t>A</m:t>
        </m:r>
      </m:oMath>
      <w:r>
        <w:t xml:space="preserve">, más baja pero accesible (gráfico </w:t>
      </w:r>
      <w:hyperlink w:anchor="fig_montana_second_best">
        <w:r>
          <w:rPr>
            <w:rStyle w:val="Hyperlink"/>
          </w:rPr>
          <w:t xml:space="preserve">9</w:t>
        </w:r>
      </w:hyperlink>
      <w:r>
        <w:t xml:space="preserve">). En una cordillera no se llega a lo más alto andando siempre cuesta arriba.</w:t>
      </w:r>
    </w:p>
    <w:bookmarkStart w:id="136" w:name="fig_montana_second_best"/>
    <w:p>
      <w:pPr>
        <w:pStyle w:val="ImageCaption"/>
      </w:pPr>
      <w:r>
        <w:t xml:space="preserve">Gráfico 9.–</w:t>
      </w:r>
      <w:r>
        <w:t xml:space="preserve"> </w:t>
      </w:r>
      <w:r>
        <w:t xml:space="preserve">La analogía de la montaña: con el obstáculo</w:t>
      </w:r>
      <w:r>
        <w:t xml:space="preserve"> </w:t>
      </w:r>
      <m:oMath>
        <m:r>
          <m:t>D</m:t>
        </m:r>
      </m:oMath>
      <w:r>
        <w:t xml:space="preserve">, el segundo punto más alto,</w:t>
      </w:r>
      <w:r>
        <w:t xml:space="preserve"> </w:t>
      </w:r>
      <m:oMath>
        <m:r>
          <m:t>A</m:t>
        </m:r>
      </m:oMath>
      <w:r>
        <w:t xml:space="preserve">, es mejor que seguir hacia la cumbre</w:t>
      </w:r>
      <w:r>
        <w:t xml:space="preserve"> </w:t>
      </w:r>
      <m:oMath>
        <m:r>
          <m:t>V</m:t>
        </m:r>
      </m:oMath>
    </w:p>
    <w:p>
      <w:pPr>
        <w:pStyle w:val="CaptionedFigure"/>
      </w:pPr>
      <w:r>
        <w:drawing>
          <wp:inline>
            <wp:extent cx="4076572" cy="2079571"/>
            <wp:effectExtent b="0" l="0" r="0" t="0"/>
            <wp:docPr descr="Gráfico 9.– La analogía de la montaña: con el obstáculo D, el segundo punto más alto, A, es mejor que seguir hacia la cumbre V" title="" id="134" name="Picture"/>
            <a:graphic>
              <a:graphicData uri="http://schemas.openxmlformats.org/drawingml/2006/picture">
                <pic:pic>
                  <pic:nvPicPr>
                    <pic:cNvPr descr="C:\Users\vgutierrez\Documents\src\victorgutierrezmarcos.github.io-revision\oposicion\temario\fuentes\3A22\graficos/montana-second-best.png" id="135" name="Picture"/>
                    <pic:cNvPicPr>
                      <a:picLocks noChangeArrowheads="1" noChangeAspect="1"/>
                    </pic:cNvPicPr>
                  </pic:nvPicPr>
                  <pic:blipFill>
                    <a:blip r:embed="rId133"/>
                    <a:stretch>
                      <a:fillRect/>
                    </a:stretch>
                  </pic:blipFill>
                  <pic:spPr bwMode="auto">
                    <a:xfrm>
                      <a:off x="0" y="0"/>
                      <a:ext cx="4076572" cy="2079571"/>
                    </a:xfrm>
                    <a:prstGeom prst="rect">
                      <a:avLst/>
                    </a:prstGeom>
                    <a:noFill/>
                    <a:ln w="9525">
                      <a:noFill/>
                      <a:headEnd/>
                      <a:tailEnd/>
                    </a:ln>
                  </pic:spPr>
                </pic:pic>
              </a:graphicData>
            </a:graphic>
          </wp:inline>
        </w:drawing>
      </w:r>
    </w:p>
    <w:bookmarkEnd w:id="136"/>
    <w:p>
      <w:pPr>
        <w:pStyle w:val="Piedeimagen"/>
      </w:pPr>
      <w:r>
        <w:t xml:space="preserve">Fuente: elaboración propia a partir de</w:t>
      </w:r>
      <w:r>
        <w:t xml:space="preserve"> </w:t>
      </w:r>
      <w:r>
        <w:rPr>
          <w:smallCaps/>
        </w:rPr>
        <w:t xml:space="preserve">Gandolfo</w:t>
      </w:r>
      <w:r>
        <w:t xml:space="preserve"> </w:t>
      </w:r>
      <w:r>
        <w:t xml:space="preserve">(</w:t>
      </w:r>
      <w:hyperlink w:anchor="ref_Gandolfo2014International">
        <w:r>
          <w:rPr>
            <w:rStyle w:val="Hyperlink"/>
          </w:rPr>
          <w:t xml:space="preserve">2014</w:t>
        </w:r>
      </w:hyperlink>
      <w:r>
        <w:t xml:space="preserve">)</w:t>
      </w:r>
      <w:r>
        <w:t xml:space="preserve">.</w:t>
      </w:r>
    </w:p>
    <w:bookmarkEnd w:id="137"/>
    <w:bookmarkStart w:id="139" w:name="iii_implicaciones_2"/>
    <w:p>
      <w:pPr>
        <w:pStyle w:val="Heading5"/>
      </w:pPr>
      <w:r>
        <w:t xml:space="preserve">iii) Implicaciones</w:t>
      </w:r>
    </w:p>
    <w:p>
      <w:pPr>
        <w:numPr>
          <w:ilvl w:val="0"/>
          <w:numId w:val="1079"/>
        </w:numPr>
      </w:pPr>
      <w:r>
        <w:rPr>
          <w:i/>
          <w:iCs/>
        </w:rPr>
        <w:t xml:space="preserve">contar condiciones no informa</w:t>
      </w:r>
      <w:r>
        <w:t xml:space="preserve">: una situación que cumple más condiciones de</w:t>
      </w:r>
      <w:r>
        <w:t xml:space="preserve"> </w:t>
      </w:r>
      <w:r>
        <w:rPr>
          <w:smallCaps/>
        </w:rPr>
        <w:t xml:space="preserve">Pareto</w:t>
      </w:r>
      <w:r>
        <w:t xml:space="preserve"> </w:t>
      </w:r>
      <w:r>
        <w:t xml:space="preserve">no es necesariamente mejor que otra que cumple menos;</w:t>
      </w:r>
    </w:p>
    <w:p>
      <w:pPr>
        <w:numPr>
          <w:ilvl w:val="0"/>
          <w:numId w:val="1079"/>
        </w:numPr>
      </w:pPr>
      <w:r>
        <w:rPr>
          <w:i/>
          <w:iCs/>
        </w:rPr>
        <w:t xml:space="preserve">quitar una distorsión</w:t>
      </w:r>
      <w:r>
        <w:t xml:space="preserve"> </w:t>
      </w:r>
      <w:r>
        <w:t xml:space="preserve">cuando hay otras puede subir, bajar o no cambiar el bienestar;</w:t>
      </w:r>
    </w:p>
    <w:p>
      <w:pPr>
        <w:numPr>
          <w:ilvl w:val="0"/>
          <w:numId w:val="1079"/>
        </w:numPr>
      </w:pPr>
      <w:r>
        <w:rPr>
          <w:i/>
          <w:iCs/>
        </w:rPr>
        <w:t xml:space="preserve">añadir una distorsión</w:t>
      </w:r>
      <w:r>
        <w:t xml:space="preserve"> </w:t>
      </w:r>
      <w:r>
        <w:t xml:space="preserve">puede mejorarlo si compensa otra que no se puede quitar;</w:t>
      </w:r>
      <w:r>
        <w:rPr>
          <w:rStyle w:val="FootnoteReference"/>
        </w:rPr>
        <w:footnoteReference w:id="138"/>
      </w:r>
    </w:p>
    <w:p>
      <w:pPr>
        <w:numPr>
          <w:ilvl w:val="0"/>
          <w:numId w:val="1079"/>
        </w:numPr>
      </w:pPr>
      <w:r>
        <w:rPr>
          <w:i/>
          <w:iCs/>
        </w:rPr>
        <w:t xml:space="preserve">la política por partes no tiene garantía general</w:t>
      </w:r>
      <w:r>
        <w:t xml:space="preserve">: hace falta analizar cada caso.</w:t>
      </w:r>
    </w:p>
    <w:bookmarkEnd w:id="139"/>
    <w:bookmarkEnd w:id="140"/>
    <w:bookmarkStart w:id="141" w:name="c_extensiones_1"/>
    <w:p>
      <w:pPr>
        <w:pStyle w:val="Heading4"/>
      </w:pPr>
      <w:r>
        <w:t xml:space="preserve">c) Extensiones</w:t>
      </w:r>
    </w:p>
    <w:p>
      <w:pPr>
        <w:numPr>
          <w:ilvl w:val="0"/>
          <w:numId w:val="1080"/>
        </w:numPr>
      </w:pPr>
      <w:r>
        <w:rPr>
          <w:i/>
          <w:iCs/>
        </w:rPr>
        <w:t xml:space="preserve">Separabilidad</w:t>
      </w:r>
      <w:r>
        <w:t xml:space="preserve">:</w:t>
      </w:r>
      <w:r>
        <w:t xml:space="preserve"> </w:t>
      </w:r>
      <w:r>
        <w:rPr>
          <w:smallCaps/>
        </w:rPr>
        <w:t xml:space="preserve">Davis</w:t>
      </w:r>
      <w:r>
        <w:t xml:space="preserve"> </w:t>
      </w:r>
      <w:r>
        <w:t xml:space="preserve">y</w:t>
      </w:r>
      <w:r>
        <w:t xml:space="preserve"> </w:t>
      </w:r>
      <w:r>
        <w:rPr>
          <w:smallCaps/>
        </w:rPr>
        <w:t xml:space="preserve">Whinston</w:t>
      </w:r>
      <w:r>
        <w:t xml:space="preserve"> </w:t>
      </w:r>
      <w:r>
        <w:t xml:space="preserve">(</w:t>
      </w:r>
      <w:hyperlink w:anchor="ref_DavisWhinston1965Welfare">
        <w:r>
          <w:rPr>
            <w:rStyle w:val="Hyperlink"/>
          </w:rPr>
          <w:t xml:space="preserve">1965</w:t>
        </w:r>
      </w:hyperlink>
      <w:r>
        <w:t xml:space="preserve">)</w:t>
      </w:r>
      <w:r>
        <w:t xml:space="preserve"> </w:t>
      </w:r>
      <w:r>
        <w:t xml:space="preserve">muestran que, si el sector distorsionado es separable del resto (sus relaciones marginales no dependen de lo que pasa en los demás,</w:t>
      </w:r>
      <w:r>
        <w:t xml:space="preserve"> </w:t>
      </w:r>
      <m:oMath>
        <m:sSub>
          <m:e>
            <m:r>
              <m:t>Ψ</m:t>
            </m:r>
          </m:e>
          <m:sub>
            <m:r>
              <m:t>k</m:t>
            </m:r>
          </m:sub>
        </m:sSub>
        <m:r>
          <m:rPr>
            <m:sty m:val="p"/>
          </m:rPr>
          <m:t>=</m:t>
        </m:r>
        <m:sSub>
          <m:e>
            <m:r>
              <m:t>Ψ</m:t>
            </m:r>
          </m:e>
          <m:sub>
            <m:r>
              <m:t>n</m:t>
            </m:r>
          </m:sub>
        </m:sSub>
        <m:r>
          <m:rPr>
            <m:sty m:val="p"/>
          </m:rPr>
          <m:t>=</m:t>
        </m:r>
        <m:r>
          <m:t>0</m:t>
        </m:r>
      </m:oMath>
      <w:r>
        <w:t xml:space="preserve">), las condiciones de</w:t>
      </w:r>
      <w:r>
        <w:t xml:space="preserve"> </w:t>
      </w:r>
      <w:r>
        <w:rPr>
          <w:smallCaps/>
        </w:rPr>
        <w:t xml:space="preserve">Pareto</w:t>
      </w:r>
      <w:r>
        <w:t xml:space="preserve"> </w:t>
      </w:r>
      <w:r>
        <w:t xml:space="preserve">siguen siendo deseables en los demás sectores: en el sector de la distorsión, una solución de segundo óptimo; en el resto, la asignación paretiana. Rescatan la política por partes cuando las interdependencias son pequeñas.</w:t>
      </w:r>
    </w:p>
    <w:p>
      <w:pPr>
        <w:numPr>
          <w:ilvl w:val="0"/>
          <w:numId w:val="1080"/>
        </w:numPr>
      </w:pPr>
      <w:r>
        <w:rPr>
          <w:i/>
          <w:iCs/>
        </w:rPr>
        <w:t xml:space="preserve">Eficiencia en la producción</w:t>
      </w:r>
      <w:r>
        <w:t xml:space="preserve">: con impuestos óptimos sobre el consumo y rendimientos constantes, el segundo óptimo mantiene la eficiencia en la producción: no se gravan los bienes intermedios y las empresas públicas usan los mismos precios que las privadas</w:t>
      </w:r>
      <w:r>
        <w:t xml:space="preserve"> </w:t>
      </w:r>
      <w:r>
        <w:t xml:space="preserve">(</w:t>
      </w:r>
      <w:hyperlink w:anchor="ref_DiamondMirrlees1971Optimal">
        <w:r>
          <w:rPr>
            <w:rStyle w:val="Hyperlink"/>
            <w:smallCaps/>
          </w:rPr>
          <w:t xml:space="preserve">Diamond</w:t>
        </w:r>
        <w:r>
          <w:rPr>
            <w:rStyle w:val="Hyperlink"/>
          </w:rPr>
          <w:t xml:space="preserve"> </w:t>
        </w:r>
        <w:r>
          <w:rPr>
            <w:rStyle w:val="Hyperlink"/>
          </w:rPr>
          <w:t xml:space="preserve">y</w:t>
        </w:r>
        <w:r>
          <w:rPr>
            <w:rStyle w:val="Hyperlink"/>
          </w:rPr>
          <w:t xml:space="preserve"> </w:t>
        </w:r>
        <w:r>
          <w:rPr>
            <w:rStyle w:val="Hyperlink"/>
            <w:smallCaps/>
          </w:rPr>
          <w:t xml:space="preserve">Mirrlees</w:t>
        </w:r>
        <w:r>
          <w:rPr>
            <w:rStyle w:val="Hyperlink"/>
          </w:rPr>
          <w:t xml:space="preserve">, 1971</w:t>
        </w:r>
      </w:hyperlink>
      <w:r>
        <w:t xml:space="preserve">)</w:t>
      </w:r>
      <w:r>
        <w:t xml:space="preserve">. Es un caso en que sí conviene mantener una de las condiciones.</w:t>
      </w:r>
    </w:p>
    <w:p>
      <w:pPr>
        <w:numPr>
          <w:ilvl w:val="0"/>
          <w:numId w:val="1080"/>
        </w:numPr>
      </w:pPr>
      <w:r>
        <w:rPr>
          <w:i/>
          <w:iCs/>
        </w:rPr>
        <w:t xml:space="preserve">Corregir en el origen</w:t>
      </w:r>
      <w:r>
        <w:t xml:space="preserve">: ante una distorsión interna, el instrumento óptimo actúa sobre ella misma (un impuesto o una subvención interna); un instrumento indirecto, como un arancel, es solo un segundo óptimo, que hasta puede empeorar respecto a no hacer nada</w:t>
      </w:r>
      <w:r>
        <w:t xml:space="preserve"> </w:t>
      </w:r>
      <w:r>
        <w:t xml:space="preserve">(</w:t>
      </w:r>
      <w:hyperlink w:anchor="ref_BhagwatiRamaswami1963Domestic">
        <w:r>
          <w:rPr>
            <w:rStyle w:val="Hyperlink"/>
            <w:smallCaps/>
          </w:rPr>
          <w:t xml:space="preserve">Bhagwati</w:t>
        </w:r>
        <w:r>
          <w:rPr>
            <w:rStyle w:val="Hyperlink"/>
          </w:rPr>
          <w:t xml:space="preserve"> </w:t>
        </w:r>
        <w:r>
          <w:rPr>
            <w:rStyle w:val="Hyperlink"/>
          </w:rPr>
          <w:t xml:space="preserve">y</w:t>
        </w:r>
        <w:r>
          <w:rPr>
            <w:rStyle w:val="Hyperlink"/>
          </w:rPr>
          <w:t xml:space="preserve"> </w:t>
        </w:r>
        <w:r>
          <w:rPr>
            <w:rStyle w:val="Hyperlink"/>
            <w:smallCaps/>
          </w:rPr>
          <w:t xml:space="preserve">Ramaswami</w:t>
        </w:r>
        <w:r>
          <w:rPr>
            <w:rStyle w:val="Hyperlink"/>
          </w:rPr>
          <w:t xml:space="preserve">, 1963</w:t>
        </w:r>
      </w:hyperlink>
      <w:r>
        <w:t xml:space="preserve">)</w:t>
      </w:r>
      <w:r>
        <w:t xml:space="preserve">.</w:t>
      </w:r>
    </w:p>
    <w:p>
      <w:pPr>
        <w:numPr>
          <w:ilvl w:val="0"/>
          <w:numId w:val="1080"/>
        </w:numPr>
      </w:pPr>
      <w:r>
        <w:rPr>
          <w:i/>
          <w:iCs/>
        </w:rPr>
        <w:t xml:space="preserve">Recapitulando</w:t>
      </w:r>
      <w:r>
        <w:t xml:space="preserve">: cuando no se puede tener lo mejor, acercarse a ello por partes no es necesariamente lo bueno. Pasamos a ver dónde se aplica esta idea.</w:t>
      </w:r>
    </w:p>
    <w:bookmarkEnd w:id="141"/>
    <w:bookmarkEnd w:id="142"/>
    <w:bookmarkStart w:id="150" w:name="sec_second_best_aplicaciones"/>
    <w:p>
      <w:pPr>
        <w:pStyle w:val="Heading2"/>
      </w:pPr>
      <w:r>
        <w:t xml:space="preserve">III.2.</w:t>
      </w:r>
      <w:r>
        <w:t xml:space="preserve"> </w:t>
      </w:r>
      <w:r>
        <w:t xml:space="preserve">Aplicaciones</w:t>
      </w:r>
    </w:p>
    <w:p>
      <w:pPr>
        <w:keepNext/>
        <w:numPr>
          <w:ilvl w:val="0"/>
          <w:numId w:val="1081"/>
        </w:numPr>
      </w:pPr>
      <w:r>
        <w:rPr>
          <w:i/>
          <w:iCs/>
        </w:rPr>
        <w:t xml:space="preserve">Uniones aduaneras</w:t>
      </w:r>
      <w:r>
        <w:t xml:space="preserve"> </w:t>
      </w:r>
      <w:hyperlink r:id="rId143">
        <w:r>
          <w:rPr>
            <w:rStyle w:val="Referenciaatema"/>
          </w:rPr>
          <w:t xml:space="preserve">[ver tema 3.B.10]</w:t>
        </w:r>
      </w:hyperlink>
      <w:r>
        <w:t xml:space="preserve">: es el caso que da origen a la teoría, y con él ilustraban su resultado</w:t>
      </w:r>
      <w:r>
        <w:t xml:space="preserve"> </w:t>
      </w:r>
      <w:r>
        <w:rPr>
          <w:smallCaps/>
        </w:rPr>
        <w:t xml:space="preserve">Lipsey</w:t>
      </w:r>
      <w:r>
        <w:t xml:space="preserve"> </w:t>
      </w:r>
      <w:r>
        <w:t xml:space="preserve">y</w:t>
      </w:r>
      <w:r>
        <w:t xml:space="preserve"> </w:t>
      </w:r>
      <w:r>
        <w:rPr>
          <w:smallCaps/>
        </w:rPr>
        <w:t xml:space="preserve">Lancaster</w:t>
      </w:r>
      <w:r>
        <w:t xml:space="preserve">.</w:t>
      </w:r>
    </w:p>
    <w:p>
      <w:pPr>
        <w:numPr>
          <w:ilvl w:val="1"/>
          <w:numId w:val="1082"/>
        </w:numPr>
      </w:pPr>
      <w:r>
        <w:t xml:space="preserve">Una unión aduanera elimina los aranceles entre los socios y los mantiene frente al resto del mundo: suprime una distorsión y deja otra.</w:t>
      </w:r>
    </w:p>
    <w:p>
      <w:pPr>
        <w:numPr>
          <w:ilvl w:val="1"/>
          <w:numId w:val="1082"/>
        </w:numPr>
      </w:pPr>
      <w:r>
        <w:t xml:space="preserve">Por eso no es necesariamente mejor que un arancel no discriminatorio: a la creación de comercio (ganancia) se opone la desviación de comercio hacia el socio menos eficiente (pérdida)</w:t>
      </w:r>
      <w:r>
        <w:t xml:space="preserve"> </w:t>
      </w:r>
      <w:r>
        <w:t xml:space="preserve">(</w:t>
      </w:r>
      <w:hyperlink w:anchor="ref_Viner1950Customs">
        <w:r>
          <w:rPr>
            <w:rStyle w:val="Hyperlink"/>
            <w:smallCaps/>
          </w:rPr>
          <w:t xml:space="preserve">Viner</w:t>
        </w:r>
        <w:r>
          <w:rPr>
            <w:rStyle w:val="Hyperlink"/>
          </w:rPr>
          <w:t xml:space="preserve">, 1950</w:t>
        </w:r>
      </w:hyperlink>
      <w:r>
        <w:t xml:space="preserve">;</w:t>
      </w:r>
      <w:r>
        <w:t xml:space="preserve"> </w:t>
      </w:r>
      <w:hyperlink w:anchor="ref_Lipsey1957Theory">
        <w:r>
          <w:rPr>
            <w:rStyle w:val="Hyperlink"/>
            <w:smallCaps/>
          </w:rPr>
          <w:t xml:space="preserve">Lipsey</w:t>
        </w:r>
        <w:r>
          <w:rPr>
            <w:rStyle w:val="Hyperlink"/>
          </w:rPr>
          <w:t xml:space="preserve">, 1957</w:t>
        </w:r>
      </w:hyperlink>
      <w:r>
        <w:t xml:space="preserve">)</w:t>
      </w:r>
      <w:r>
        <w:t xml:space="preserve">.</w:t>
      </w:r>
      <w:r>
        <w:rPr>
          <w:rStyle w:val="FootnoteReference"/>
        </w:rPr>
        <w:footnoteReference w:id="144"/>
      </w:r>
    </w:p>
    <w:p>
      <w:pPr>
        <w:keepNext/>
        <w:numPr>
          <w:ilvl w:val="0"/>
          <w:numId w:val="1081"/>
        </w:numPr>
      </w:pPr>
      <w:r>
        <w:rPr>
          <w:i/>
          <w:iCs/>
        </w:rPr>
        <w:t xml:space="preserve">Monopolio contaminante</w:t>
      </w:r>
      <w:r>
        <w:t xml:space="preserve"> </w:t>
      </w:r>
      <w:hyperlink r:id="rId84">
        <w:r>
          <w:rPr>
            <w:rStyle w:val="Referenciaatema"/>
          </w:rPr>
          <w:t xml:space="preserve">[ver tema 3.A.17]</w:t>
        </w:r>
      </w:hyperlink>
      <w:r>
        <w:t xml:space="preserve"> </w:t>
      </w:r>
      <w:hyperlink r:id="rId82">
        <w:r>
          <w:rPr>
            <w:rStyle w:val="Referenciaatema"/>
          </w:rPr>
          <w:t xml:space="preserve">[ver tema 3.A.23]</w:t>
        </w:r>
      </w:hyperlink>
      <w:r>
        <w:t xml:space="preserve">: hay 2 distorsiones, el poder de mercado (se produce poco) y la externalidad (se produce mucho).</w:t>
      </w:r>
    </w:p>
    <w:p>
      <w:pPr>
        <w:numPr>
          <w:ilvl w:val="1"/>
          <w:numId w:val="1083"/>
        </w:numPr>
      </w:pPr>
      <w:r>
        <w:t xml:space="preserve">Si se impone al monopolista el impuesto pigouviano, igual al coste marginal externo, la producción cae todavía más. El impuesto óptimo</w:t>
      </w:r>
      <w:r>
        <w:t xml:space="preserve"> </w:t>
      </w:r>
      <m:oMath>
        <m:sSup>
          <m:e>
            <m:r>
              <m:t>t</m:t>
            </m:r>
          </m:e>
          <m:sup>
            <m:r>
              <m:rPr>
                <m:sty m:val="p"/>
              </m:rPr>
              <m:t>*</m:t>
            </m:r>
          </m:sup>
        </m:sSup>
      </m:oMath>
      <w:r>
        <w:t xml:space="preserve"> </w:t>
      </w:r>
      <w:r>
        <w:t xml:space="preserve">hace que el monopolista, que iguala</w:t>
      </w:r>
      <w:r>
        <w:t xml:space="preserve"> </w:t>
      </w:r>
      <m:oMath>
        <m:r>
          <m:rPr>
            <m:sty m:val="p"/>
          </m:rPr>
          <m:t>I</m:t>
        </m:r>
        <m:r>
          <m:rPr>
            <m:sty m:val="p"/>
          </m:rPr>
          <m:t>M</m:t>
        </m:r>
        <m:r>
          <m:rPr>
            <m:sty m:val="p"/>
          </m:rPr>
          <m:t>g</m:t>
        </m:r>
        <m:r>
          <m:rPr>
            <m:sty m:val="p"/>
          </m:rPr>
          <m:t>=</m:t>
        </m:r>
        <m:r>
          <m:rPr>
            <m:sty m:val="p"/>
          </m:rPr>
          <m:t>C</m:t>
        </m:r>
        <m:r>
          <m:rPr>
            <m:sty m:val="p"/>
          </m:rPr>
          <m:t>M</m:t>
        </m:r>
        <m:r>
          <m:rPr>
            <m:sty m:val="p"/>
          </m:rPr>
          <m:t>g</m:t>
        </m:r>
        <m:r>
          <m:rPr>
            <m:sty m:val="p"/>
          </m:rPr>
          <m:t>P</m:t>
        </m:r>
        <m:r>
          <m:rPr>
            <m:sty m:val="p"/>
          </m:rPr>
          <m:t>+</m:t>
        </m:r>
        <m:r>
          <m:t>t</m:t>
        </m:r>
      </m:oMath>
      <w:r>
        <w:t xml:space="preserve">, produzca la cantidad socialmente óptima</w:t>
      </w:r>
      <w:r>
        <w:t xml:space="preserve"> </w:t>
      </w:r>
      <m:oMath>
        <m:sSup>
          <m:e>
            <m:r>
              <m:t>q</m:t>
            </m:r>
          </m:e>
          <m:sup>
            <m:r>
              <m:rPr>
                <m:sty m:val="p"/>
              </m:rPr>
              <m:t>*</m:t>
            </m:r>
          </m:sup>
        </m:sSup>
      </m:oMath>
      <w:r>
        <w:t xml:space="preserve">, en la que</w:t>
      </w:r>
      <w:r>
        <w:t xml:space="preserve"> </w:t>
      </w:r>
      <m:oMath>
        <m:r>
          <m:t>p</m:t>
        </m:r>
        <m:d>
          <m:dPr>
            <m:begChr m:val="("/>
            <m:sepChr m:val=""/>
            <m:endChr m:val=")"/>
            <m:grow/>
          </m:dPr>
          <m:e>
            <m:sSup>
              <m:e>
                <m:r>
                  <m:t>q</m:t>
                </m:r>
              </m:e>
              <m:sup>
                <m:r>
                  <m:rPr>
                    <m:sty m:val="p"/>
                  </m:rPr>
                  <m:t>*</m:t>
                </m:r>
              </m:sup>
            </m:sSup>
          </m:e>
        </m:d>
        <m:r>
          <m:rPr>
            <m:sty m:val="p"/>
          </m:rPr>
          <m:t>=</m:t>
        </m:r>
        <m:r>
          <m:rPr>
            <m:sty m:val="p"/>
          </m:rPr>
          <m:t>C</m:t>
        </m:r>
        <m:r>
          <m:rPr>
            <m:sty m:val="p"/>
          </m:rPr>
          <m:t>M</m:t>
        </m:r>
        <m:r>
          <m:rPr>
            <m:sty m:val="p"/>
          </m:rPr>
          <m:t>g</m:t>
        </m:r>
        <m:r>
          <m:rPr>
            <m:sty m:val="p"/>
          </m:rPr>
          <m:t>P</m:t>
        </m:r>
        <m:d>
          <m:dPr>
            <m:begChr m:val="("/>
            <m:sepChr m:val=""/>
            <m:endChr m:val=")"/>
            <m:grow/>
          </m:dPr>
          <m:e>
            <m:sSup>
              <m:e>
                <m:r>
                  <m:t>q</m:t>
                </m:r>
              </m:e>
              <m:sup>
                <m:r>
                  <m:rPr>
                    <m:sty m:val="p"/>
                  </m:rPr>
                  <m:t>*</m:t>
                </m:r>
              </m:sup>
            </m:sSup>
          </m:e>
        </m:d>
        <m:r>
          <m:rPr>
            <m:sty m:val="p"/>
          </m:rPr>
          <m:t>+</m:t>
        </m:r>
        <m:r>
          <m:rPr>
            <m:sty m:val="p"/>
          </m:rPr>
          <m:t>C</m:t>
        </m:r>
        <m:r>
          <m:rPr>
            <m:sty m:val="p"/>
          </m:rPr>
          <m:t>M</m:t>
        </m:r>
        <m:r>
          <m:rPr>
            <m:sty m:val="p"/>
          </m:rPr>
          <m:t>g</m:t>
        </m:r>
        <m:r>
          <m:rPr>
            <m:sty m:val="p"/>
          </m:rPr>
          <m:t>E</m:t>
        </m:r>
        <m:d>
          <m:dPr>
            <m:begChr m:val="("/>
            <m:sepChr m:val=""/>
            <m:endChr m:val=")"/>
            <m:grow/>
          </m:dPr>
          <m:e>
            <m:sSup>
              <m:e>
                <m:r>
                  <m:t>q</m:t>
                </m:r>
              </m:e>
              <m:sup>
                <m:r>
                  <m:rPr>
                    <m:sty m:val="p"/>
                  </m:rPr>
                  <m:t>*</m:t>
                </m:r>
              </m:sup>
            </m:sSup>
          </m:e>
        </m:d>
      </m:oMath>
      <w:r>
        <w:t xml:space="preserve">:</w:t>
      </w:r>
    </w:p>
    <w:p>
      <w:pPr>
        <w:pStyle w:val="BodyText"/>
        <w:keepNext/>
      </w:pPr>
      <m:oMathPara>
        <m:oMathParaPr>
          <m:jc m:val="center"/>
        </m:oMathParaPr>
        <m:oMath>
          <m:sSup>
            <m:e>
              <m:r>
                <m:t>t</m:t>
              </m:r>
            </m:e>
            <m:sup>
              <m:r>
                <m:rPr>
                  <m:sty m:val="p"/>
                </m:rPr>
                <m:t>*</m:t>
              </m:r>
            </m:sup>
          </m:sSup>
          <m:r>
            <m:rPr>
              <m:sty m:val="p"/>
            </m:rPr>
            <m:t>=</m:t>
          </m:r>
          <m:r>
            <m:rPr>
              <m:sty m:val="p"/>
            </m:rPr>
            <m:t>C</m:t>
          </m:r>
          <m:r>
            <m:rPr>
              <m:sty m:val="p"/>
            </m:rPr>
            <m:t>M</m:t>
          </m:r>
          <m:r>
            <m:rPr>
              <m:sty m:val="p"/>
            </m:rPr>
            <m:t>g</m:t>
          </m:r>
          <m:r>
            <m:rPr>
              <m:sty m:val="p"/>
            </m:rPr>
            <m:t>E</m:t>
          </m:r>
          <m:d>
            <m:dPr>
              <m:begChr m:val="("/>
              <m:sepChr m:val=""/>
              <m:endChr m:val=")"/>
              <m:grow/>
            </m:dPr>
            <m:e>
              <m:sSup>
                <m:e>
                  <m:r>
                    <m:t>q</m:t>
                  </m:r>
                </m:e>
                <m:sup>
                  <m:r>
                    <m:rPr>
                      <m:sty m:val="p"/>
                    </m:rPr>
                    <m:t>*</m:t>
                  </m:r>
                </m:sup>
              </m:sSup>
            </m:e>
          </m:d>
          <m:r>
            <m:rPr>
              <m:sty m:val="p"/>
            </m:rPr>
            <m:t>−</m:t>
          </m:r>
          <m:f>
            <m:fPr>
              <m:type m:val="bar"/>
            </m:fPr>
            <m:num>
              <m:r>
                <m:t>p</m:t>
              </m:r>
              <m:d>
                <m:dPr>
                  <m:begChr m:val="("/>
                  <m:sepChr m:val=""/>
                  <m:endChr m:val=")"/>
                  <m:grow/>
                </m:dPr>
                <m:e>
                  <m:sSup>
                    <m:e>
                      <m:r>
                        <m:t>q</m:t>
                      </m:r>
                    </m:e>
                    <m:sup>
                      <m:r>
                        <m:rPr>
                          <m:sty m:val="p"/>
                        </m:rPr>
                        <m:t>*</m:t>
                      </m:r>
                    </m:sup>
                  </m:sSup>
                </m:e>
              </m:d>
            </m:num>
            <m:den>
              <m:r>
                <m:rPr>
                  <m:sty m:val="p"/>
                </m:rPr>
                <m:t>|</m:t>
              </m:r>
              <m:sSub>
                <m:e>
                  <m:r>
                    <m:t>ε</m:t>
                  </m:r>
                </m:e>
                <m:sub>
                  <m:r>
                    <m:t>q</m:t>
                  </m:r>
                  <m:r>
                    <m:rPr>
                      <m:sty m:val="p"/>
                    </m:rPr>
                    <m:t>,</m:t>
                  </m:r>
                  <m:r>
                    <m:t>p</m:t>
                  </m:r>
                </m:sub>
              </m:sSub>
              <m:r>
                <m:rPr>
                  <m:sty m:val="p"/>
                </m:rPr>
                <m:t>|</m:t>
              </m:r>
            </m:den>
          </m:f>
          <m:r>
            <m:rPr>
              <m:sty m:val="p"/>
            </m:rPr>
            <m:t>,</m:t>
          </m:r>
        </m:oMath>
      </m:oMathPara>
    </w:p>
    <w:p>
      <w:pPr>
        <w:numPr>
          <w:ilvl w:val="1"/>
          <w:numId w:val="1000"/>
        </w:numPr>
      </w:pPr>
      <w:r>
        <w:t xml:space="preserve">menor que el pigouviano, y negativo (una subvención) si el poder de mercado pesa más que la externalidad</w:t>
      </w:r>
      <w:r>
        <w:t xml:space="preserve"> </w:t>
      </w:r>
      <w:r>
        <w:t xml:space="preserve">(</w:t>
      </w:r>
      <w:hyperlink w:anchor="ref_Buchanan1969External">
        <w:r>
          <w:rPr>
            <w:rStyle w:val="Hyperlink"/>
            <w:smallCaps/>
          </w:rPr>
          <w:t xml:space="preserve">Buchanan</w:t>
        </w:r>
        <w:r>
          <w:rPr>
            <w:rStyle w:val="Hyperlink"/>
          </w:rPr>
          <w:t xml:space="preserve">, 1969</w:t>
        </w:r>
      </w:hyperlink>
      <w:r>
        <w:t xml:space="preserve">;</w:t>
      </w:r>
      <w:r>
        <w:t xml:space="preserve"> </w:t>
      </w:r>
      <w:hyperlink w:anchor="ref_Barnett1980Pigouvian">
        <w:r>
          <w:rPr>
            <w:rStyle w:val="Hyperlink"/>
            <w:smallCaps/>
          </w:rPr>
          <w:t xml:space="preserve">Barnett</w:t>
        </w:r>
        <w:r>
          <w:rPr>
            <w:rStyle w:val="Hyperlink"/>
          </w:rPr>
          <w:t xml:space="preserve">, 1980</w:t>
        </w:r>
      </w:hyperlink>
      <w:r>
        <w:t xml:space="preserve">)</w:t>
      </w:r>
      <w:r>
        <w:t xml:space="preserve">.</w:t>
      </w:r>
    </w:p>
    <w:p>
      <w:pPr>
        <w:numPr>
          <w:ilvl w:val="1"/>
          <w:numId w:val="1083"/>
        </w:numPr>
      </w:pPr>
      <w:r>
        <w:t xml:space="preserve">Del mismo modo, romper el monopolio sin poder gravar la contaminación aumenta la producción y la externalidad, y puede reducir el bienestar</w:t>
      </w:r>
      <w:r>
        <w:t xml:space="preserve"> </w:t>
      </w:r>
      <w:hyperlink r:id="rId145">
        <w:r>
          <w:rPr>
            <w:rStyle w:val="Referenciaatema"/>
          </w:rPr>
          <w:t xml:space="preserve">[ver tema 3.A.20]</w:t>
        </w:r>
      </w:hyperlink>
      <w:r>
        <w:t xml:space="preserve">.</w:t>
      </w:r>
    </w:p>
    <w:p>
      <w:pPr>
        <w:numPr>
          <w:ilvl w:val="0"/>
          <w:numId w:val="1081"/>
        </w:numPr>
      </w:pPr>
      <w:r>
        <w:rPr>
          <w:i/>
          <w:iCs/>
        </w:rPr>
        <w:t xml:space="preserve">Protección e industria naciente</w:t>
      </w:r>
      <w:r>
        <w:t xml:space="preserve"> </w:t>
      </w:r>
      <w:hyperlink r:id="rId146">
        <w:r>
          <w:rPr>
            <w:rStyle w:val="Referenciaatema"/>
          </w:rPr>
          <w:t xml:space="preserve">[ver tema 3.B.8]</w:t>
        </w:r>
      </w:hyperlink>
      <w:r>
        <w:t xml:space="preserve">: si la industria no despega porque el mercado de capitales no financia a las empresas nuevas o porque las primeras no se apropian de lo que aprenden las demás, lo óptimo es corregir esas distorsiones donde nacen, con crédito o subvenciones; un arancel es solo un segundo óptimo, porque además encarece el consumo</w:t>
      </w:r>
      <w:r>
        <w:t xml:space="preserve"> </w:t>
      </w:r>
      <w:r>
        <w:t xml:space="preserve">(</w:t>
      </w:r>
      <w:hyperlink w:anchor="ref_BhagwatiRamaswami1963Domestic">
        <w:r>
          <w:rPr>
            <w:rStyle w:val="Hyperlink"/>
            <w:smallCaps/>
          </w:rPr>
          <w:t xml:space="preserve">Bhagwati</w:t>
        </w:r>
        <w:r>
          <w:rPr>
            <w:rStyle w:val="Hyperlink"/>
          </w:rPr>
          <w:t xml:space="preserve"> </w:t>
        </w:r>
        <w:r>
          <w:rPr>
            <w:rStyle w:val="Hyperlink"/>
          </w:rPr>
          <w:t xml:space="preserve">y</w:t>
        </w:r>
        <w:r>
          <w:rPr>
            <w:rStyle w:val="Hyperlink"/>
          </w:rPr>
          <w:t xml:space="preserve"> </w:t>
        </w:r>
        <w:r>
          <w:rPr>
            <w:rStyle w:val="Hyperlink"/>
            <w:smallCaps/>
          </w:rPr>
          <w:t xml:space="preserve">Ramaswami</w:t>
        </w:r>
        <w:r>
          <w:rPr>
            <w:rStyle w:val="Hyperlink"/>
          </w:rPr>
          <w:t xml:space="preserve">, 1963</w:t>
        </w:r>
      </w:hyperlink>
      <w:r>
        <w:t xml:space="preserve">)</w:t>
      </w:r>
      <w:r>
        <w:t xml:space="preserve">.</w:t>
      </w:r>
    </w:p>
    <w:p>
      <w:pPr>
        <w:keepNext/>
        <w:numPr>
          <w:ilvl w:val="0"/>
          <w:numId w:val="1081"/>
        </w:numPr>
      </w:pPr>
      <w:r>
        <w:rPr>
          <w:i/>
          <w:iCs/>
        </w:rPr>
        <w:t xml:space="preserve">Instituciones y desarrollo</w:t>
      </w:r>
      <w:r>
        <w:t xml:space="preserve"> </w:t>
      </w:r>
      <w:hyperlink r:id="rId147">
        <w:r>
          <w:rPr>
            <w:rStyle w:val="Referenciaatema"/>
          </w:rPr>
          <w:t xml:space="preserve">[ver tema 3.B.28]</w:t>
        </w:r>
      </w:hyperlink>
      <w:r>
        <w:t xml:space="preserve">:</w:t>
      </w:r>
      <w:r>
        <w:t xml:space="preserve"> </w:t>
      </w:r>
      <w:r>
        <w:rPr>
          <w:smallCaps/>
        </w:rPr>
        <w:t xml:space="preserve">Rodrik</w:t>
      </w:r>
      <w:r>
        <w:t xml:space="preserve"> </w:t>
      </w:r>
      <w:r>
        <w:t xml:space="preserve">(</w:t>
      </w:r>
      <w:hyperlink w:anchor="ref_Rodrik2008Second">
        <w:r>
          <w:rPr>
            <w:rStyle w:val="Hyperlink"/>
          </w:rPr>
          <w:t xml:space="preserve">2008</w:t>
        </w:r>
      </w:hyperlink>
      <w:r>
        <w:t xml:space="preserve">)</w:t>
      </w:r>
      <w:r>
        <w:t xml:space="preserve"> </w:t>
      </w:r>
      <w:r>
        <w:t xml:space="preserve">aconseja a los países emergentes instituciones de segundo óptimo, adaptadas a los fallos de mercado y de gobierno que no pueden eliminar a corto plazo, en lugar de copiar las «mejores prácticas» de los avanzados.</w:t>
      </w:r>
    </w:p>
    <w:p>
      <w:pPr>
        <w:numPr>
          <w:ilvl w:val="1"/>
          <w:numId w:val="1084"/>
        </w:numPr>
      </w:pPr>
      <w:r>
        <w:t xml:space="preserve">El FMI lo vivió en 1997: en septiembre, con la crisis asiática ya en marcha desde julio</w:t>
      </w:r>
      <w:r>
        <w:t xml:space="preserve"> </w:t>
      </w:r>
      <w:r>
        <w:t xml:space="preserve">(</w:t>
      </w:r>
      <w:hyperlink w:anchor="ref_BoT2026TomYumKung">
        <w:r>
          <w:rPr>
            <w:rStyle w:val="Hyperlink"/>
            <w:smallCaps/>
          </w:rPr>
          <w:t xml:space="preserve">Bank of Thailand</w:t>
        </w:r>
        <w:r>
          <w:rPr>
            <w:rStyle w:val="Hyperlink"/>
          </w:rPr>
          <w:t xml:space="preserve">, 2026</w:t>
        </w:r>
      </w:hyperlink>
      <w:r>
        <w:t xml:space="preserve">)</w:t>
      </w:r>
      <w:r>
        <w:t xml:space="preserve">, su Comité Provisional aún aprobó en Hong Kong la propuesta de enmendar el Convenio Constitutivo para incluir la liberalización de los movimientos de capital entre sus fines</w:t>
      </w:r>
      <w:r>
        <w:t xml:space="preserve"> </w:t>
      </w:r>
      <w:r>
        <w:t xml:space="preserve">(</w:t>
      </w:r>
      <w:hyperlink w:anchor="ref_FMI1997HongKong">
        <w:r>
          <w:rPr>
            <w:rStyle w:val="Hyperlink"/>
            <w:smallCaps/>
          </w:rPr>
          <w:t xml:space="preserve">Fondo Monetario Internacional</w:t>
        </w:r>
        <w:r>
          <w:rPr>
            <w:rStyle w:val="Hyperlink"/>
          </w:rPr>
          <w:t xml:space="preserve">, 1997</w:t>
        </w:r>
      </w:hyperlink>
      <w:r>
        <w:t xml:space="preserve">)</w:t>
      </w:r>
      <w:r>
        <w:t xml:space="preserve">.</w:t>
      </w:r>
    </w:p>
    <w:p>
      <w:pPr>
        <w:numPr>
          <w:ilvl w:val="1"/>
          <w:numId w:val="1084"/>
        </w:numPr>
      </w:pPr>
      <w:r>
        <w:t xml:space="preserve">La crisis mostró que las entradas masivas de capital, con sistemas financieros débiles, habían aumentado la vulnerabilidad de esos países</w:t>
      </w:r>
      <w:r>
        <w:t xml:space="preserve"> </w:t>
      </w:r>
      <w:hyperlink r:id="rId148">
        <w:r>
          <w:rPr>
            <w:rStyle w:val="Referenciaatema"/>
          </w:rPr>
          <w:t xml:space="preserve">[ver tema 3.B.17]</w:t>
        </w:r>
      </w:hyperlink>
      <w:r>
        <w:t xml:space="preserve">.</w:t>
      </w:r>
    </w:p>
    <w:p>
      <w:pPr>
        <w:keepNext/>
        <w:numPr>
          <w:ilvl w:val="0"/>
          <w:numId w:val="1081"/>
        </w:numPr>
      </w:pPr>
      <w:r>
        <w:rPr>
          <w:i/>
          <w:iCs/>
        </w:rPr>
        <w:t xml:space="preserve">Imposición y regulación</w:t>
      </w:r>
      <w:r>
        <w:t xml:space="preserve">:</w:t>
      </w:r>
    </w:p>
    <w:p>
      <w:pPr>
        <w:numPr>
          <w:ilvl w:val="1"/>
          <w:numId w:val="1085"/>
        </w:numPr>
      </w:pPr>
      <w:r>
        <w:t xml:space="preserve">como el ocio no se puede gravar, el impuesto óptimo grava más los bienes complementarios del ocio</w:t>
      </w:r>
      <w:r>
        <w:t xml:space="preserve"> </w:t>
      </w:r>
      <w:r>
        <w:t xml:space="preserve">(</w:t>
      </w:r>
      <w:hyperlink w:anchor="ref_CorlettHague1953Complementarity">
        <w:r>
          <w:rPr>
            <w:rStyle w:val="Hyperlink"/>
            <w:smallCaps/>
          </w:rPr>
          <w:t xml:space="preserve">Corlett</w:t>
        </w:r>
        <w:r>
          <w:rPr>
            <w:rStyle w:val="Hyperlink"/>
          </w:rPr>
          <w:t xml:space="preserve"> </w:t>
        </w:r>
        <w:r>
          <w:rPr>
            <w:rStyle w:val="Hyperlink"/>
          </w:rPr>
          <w:t xml:space="preserve">y</w:t>
        </w:r>
        <w:r>
          <w:rPr>
            <w:rStyle w:val="Hyperlink"/>
          </w:rPr>
          <w:t xml:space="preserve"> </w:t>
        </w:r>
        <w:r>
          <w:rPr>
            <w:rStyle w:val="Hyperlink"/>
            <w:smallCaps/>
          </w:rPr>
          <w:t xml:space="preserve">Hague</w:t>
        </w:r>
        <w:r>
          <w:rPr>
            <w:rStyle w:val="Hyperlink"/>
          </w:rPr>
          <w:t xml:space="preserve">, 1953</w:t>
        </w:r>
      </w:hyperlink>
      <w:r>
        <w:t xml:space="preserve">)</w:t>
      </w:r>
      <w:r>
        <w:t xml:space="preserve"> </w:t>
      </w:r>
      <w:hyperlink r:id="rId122">
        <w:r>
          <w:rPr>
            <w:rStyle w:val="Referenciaatema"/>
          </w:rPr>
          <w:t xml:space="preserve">[ver tema 4.B.11]</w:t>
        </w:r>
      </w:hyperlink>
      <w:r>
        <w:t xml:space="preserve">;</w:t>
      </w:r>
    </w:p>
    <w:p>
      <w:pPr>
        <w:numPr>
          <w:ilvl w:val="1"/>
          <w:numId w:val="1085"/>
        </w:numPr>
      </w:pPr>
      <w:r>
        <w:t xml:space="preserve">los precios de</w:t>
      </w:r>
      <w:r>
        <w:t xml:space="preserve"> </w:t>
      </w:r>
      <w:r>
        <w:rPr>
          <w:smallCaps/>
        </w:rPr>
        <w:t xml:space="preserve">Ramsey</w:t>
      </w:r>
      <w:r>
        <w:t xml:space="preserve">-</w:t>
      </w:r>
      <w:r>
        <w:rPr>
          <w:smallCaps/>
        </w:rPr>
        <w:t xml:space="preserve">Boiteux</w:t>
      </w:r>
      <w:r>
        <w:t xml:space="preserve"> </w:t>
      </w:r>
      <w:r>
        <w:t xml:space="preserve">de un monopolio natural que debe cubrir sus costes, y el precio igual al coste medio de un monopolio natural impugnable, son segundos óptimos con presupuesto equilibrado</w:t>
      </w:r>
      <w:r>
        <w:t xml:space="preserve"> </w:t>
      </w:r>
      <w:hyperlink r:id="rId84">
        <w:r>
          <w:rPr>
            <w:rStyle w:val="Referenciaatema"/>
          </w:rPr>
          <w:t xml:space="preserve">[ver tema 3.A.17]</w:t>
        </w:r>
      </w:hyperlink>
      <w:r>
        <w:t xml:space="preserve"> </w:t>
      </w:r>
      <w:hyperlink r:id="rId149">
        <w:r>
          <w:rPr>
            <w:rStyle w:val="Referenciaatema"/>
          </w:rPr>
          <w:t xml:space="preserve">[ver tema 3.A.15]</w:t>
        </w:r>
      </w:hyperlink>
      <w:r>
        <w:t xml:space="preserve">;</w:t>
      </w:r>
    </w:p>
    <w:p>
      <w:pPr>
        <w:numPr>
          <w:ilvl w:val="1"/>
          <w:numId w:val="1085"/>
        </w:numPr>
      </w:pPr>
      <w:r>
        <w:t xml:space="preserve">la variedad de productos que ofrece la competencia monopolística se compara con un segundo óptimo, el que elegiría un planificador que no puede subvencionar</w:t>
      </w:r>
      <w:r>
        <w:t xml:space="preserve"> </w:t>
      </w:r>
      <w:hyperlink r:id="rId85">
        <w:r>
          <w:rPr>
            <w:rStyle w:val="Referenciaatema"/>
          </w:rPr>
          <w:t xml:space="preserve">[ver tema 3.A.18]</w:t>
        </w:r>
      </w:hyperlink>
      <w:r>
        <w:t xml:space="preserve">.</w:t>
      </w:r>
    </w:p>
    <w:bookmarkEnd w:id="150"/>
    <w:bookmarkStart w:id="152" w:name="sec_second_best_informacion"/>
    <w:p>
      <w:pPr>
        <w:pStyle w:val="Heading2"/>
      </w:pPr>
      <w:r>
        <w:t xml:space="preserve">III.3.</w:t>
      </w:r>
      <w:r>
        <w:t xml:space="preserve"> </w:t>
      </w:r>
      <w:r>
        <w:rPr>
          <w:i/>
          <w:iCs/>
        </w:rPr>
        <w:t xml:space="preserve">Second best</w:t>
      </w:r>
      <w:r>
        <w:t xml:space="preserve"> </w:t>
      </w:r>
      <w:r>
        <w:t xml:space="preserve">con información privada: diseño de mecanismos</w:t>
      </w:r>
    </w:p>
    <w:p>
      <w:pPr>
        <w:keepNext/>
        <w:numPr>
          <w:ilvl w:val="0"/>
          <w:numId w:val="1086"/>
        </w:numPr>
      </w:pPr>
      <w:r>
        <w:rPr>
          <w:i/>
          <w:iCs/>
        </w:rPr>
        <w:t xml:space="preserve">Idea</w:t>
      </w:r>
      <w:r>
        <w:t xml:space="preserve">: los teoremas suponen que el mercado o el Estado disponen de toda la información. El límite 1 del 2TFEB (</w:t>
      </w:r>
      <w:hyperlink w:anchor="sec_segundo_teorema">
        <w:r>
          <w:rPr>
            <w:rStyle w:val="Hyperlink"/>
          </w:rPr>
          <w:t xml:space="preserve">II.2</w:t>
        </w:r>
      </w:hyperlink>
      <w:r>
        <w:t xml:space="preserve">) lo mostraba: para redistribuir con suma fija hay que conocer lo que cada uno sabe de sí mismo. Cuando cada agente tiene información privada, hay que preguntarse 2 cosas:</w:t>
      </w:r>
    </w:p>
    <w:p>
      <w:pPr>
        <w:numPr>
          <w:ilvl w:val="1"/>
          <w:numId w:val="1087"/>
        </w:numPr>
      </w:pPr>
      <w:r>
        <w:t xml:space="preserve">si el mercado es eficiente</w:t>
      </w:r>
      <w:r>
        <w:t xml:space="preserve"> </w:t>
      </w:r>
      <w:r>
        <w:rPr>
          <w:i/>
          <w:iCs/>
        </w:rPr>
        <w:t xml:space="preserve">con la información que hay</w:t>
      </w:r>
      <w:r>
        <w:t xml:space="preserve">;</w:t>
      </w:r>
    </w:p>
    <w:p>
      <w:pPr>
        <w:numPr>
          <w:ilvl w:val="1"/>
          <w:numId w:val="1087"/>
        </w:numPr>
      </w:pPr>
      <w:r>
        <w:t xml:space="preserve">si el Estado puede diseñar reglas que lleven a los agentes a revelarla.</w:t>
      </w:r>
    </w:p>
    <w:p>
      <w:pPr>
        <w:keepNext/>
        <w:numPr>
          <w:ilvl w:val="0"/>
          <w:numId w:val="1086"/>
        </w:numPr>
      </w:pPr>
      <w:r>
        <w:rPr>
          <w:b/>
          <w:bCs/>
        </w:rPr>
        <w:t xml:space="preserve">Eficiencia restringida</w:t>
      </w:r>
      <w:r>
        <w:t xml:space="preserve">: una asignación es eficiente en sentido restringido si ningún planificador sometido a las mismas restricciones de información y de mercados puede mejorar a todos. Es un óptimo con una restricción añadida, como el segundo óptimo, pero la restricción son los incentivos, no una distorsión dada</w:t>
      </w:r>
      <w:r>
        <w:t xml:space="preserve"> </w:t>
      </w:r>
      <w:hyperlink r:id="rId88">
        <w:r>
          <w:rPr>
            <w:rStyle w:val="Referenciaatema"/>
          </w:rPr>
          <w:t xml:space="preserve">[ver tema 3.A.13]</w:t>
        </w:r>
      </w:hyperlink>
      <w:r>
        <w:t xml:space="preserve">.</w:t>
      </w:r>
    </w:p>
    <w:p>
      <w:pPr>
        <w:numPr>
          <w:ilvl w:val="1"/>
          <w:numId w:val="1088"/>
        </w:numPr>
      </w:pPr>
      <w:r>
        <w:t xml:space="preserve">Con mercados incompletos, el equilibrio puede ser ineficiente incluso en ese sentido, y abrir un mercado más puede empeorar a todos</w:t>
      </w:r>
      <w:r>
        <w:t xml:space="preserve"> </w:t>
      </w:r>
      <w:r>
        <w:t xml:space="preserve">(</w:t>
      </w:r>
      <w:hyperlink w:anchor="ref_Hart1975Optimality">
        <w:r>
          <w:rPr>
            <w:rStyle w:val="Hyperlink"/>
            <w:smallCaps/>
          </w:rPr>
          <w:t xml:space="preserve">Hart</w:t>
        </w:r>
        <w:r>
          <w:rPr>
            <w:rStyle w:val="Hyperlink"/>
          </w:rPr>
          <w:t xml:space="preserve">, 1975</w:t>
        </w:r>
      </w:hyperlink>
      <w:r>
        <w:t xml:space="preserve">)</w:t>
      </w:r>
      <w:r>
        <w:t xml:space="preserve">: un resultado de segundo óptimo en estado puro.</w:t>
      </w:r>
    </w:p>
    <w:p>
      <w:pPr>
        <w:numPr>
          <w:ilvl w:val="1"/>
          <w:numId w:val="1088"/>
        </w:numPr>
      </w:pPr>
      <w:r>
        <w:t xml:space="preserve">Con información imperfecta o mercados incompletos, los equilibrios competitivos no son en general eficientes en sentido restringido: hay impuestos y subvenciones que, con la misma información que los agentes, mejorarían a todos</w:t>
      </w:r>
      <w:r>
        <w:t xml:space="preserve"> </w:t>
      </w:r>
      <w:r>
        <w:t xml:space="preserve">(</w:t>
      </w:r>
      <w:hyperlink w:anchor="ref_GreenwaldStiglitz1986Externalities">
        <w:r>
          <w:rPr>
            <w:rStyle w:val="Hyperlink"/>
            <w:smallCaps/>
          </w:rPr>
          <w:t xml:space="preserve">Greenwald</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1986</w:t>
        </w:r>
      </w:hyperlink>
      <w:r>
        <w:t xml:space="preserve">)</w:t>
      </w:r>
      <w:r>
        <w:t xml:space="preserve">. Por eso, según</w:t>
      </w:r>
      <w:r>
        <w:t xml:space="preserve"> </w:t>
      </w:r>
      <w:r>
        <w:rPr>
          <w:smallCaps/>
        </w:rPr>
        <w:t xml:space="preserve">Stiglitz</w:t>
      </w:r>
      <w:r>
        <w:t xml:space="preserve"> </w:t>
      </w:r>
      <w:r>
        <w:t xml:space="preserve">(</w:t>
      </w:r>
      <w:hyperlink w:anchor="ref_Stiglitz2002Information">
        <w:r>
          <w:rPr>
            <w:rStyle w:val="Hyperlink"/>
          </w:rPr>
          <w:t xml:space="preserve">2002</w:t>
        </w:r>
      </w:hyperlink>
      <w:r>
        <w:t xml:space="preserve">)</w:t>
      </w:r>
      <w:r>
        <w:t xml:space="preserve">, la mano invisible parece a menudo invisible porque no está.</w:t>
      </w:r>
    </w:p>
    <w:p>
      <w:pPr>
        <w:keepNext/>
        <w:numPr>
          <w:ilvl w:val="0"/>
          <w:numId w:val="1086"/>
        </w:numPr>
      </w:pPr>
      <w:r>
        <w:rPr>
          <w:b/>
          <w:bCs/>
        </w:rPr>
        <w:t xml:space="preserve">Diseño de mecanismos</w:t>
      </w:r>
      <w:r>
        <w:t xml:space="preserve">: el diseñador (el Estado) elige las reglas de un juego para que, jugando cada uno en su interés con su información privada (su tipo</w:t>
      </w:r>
      <w:r>
        <w:t xml:space="preserve"> </w:t>
      </w:r>
      <m:oMath>
        <m:sSub>
          <m:e>
            <m:r>
              <m:t>t</m:t>
            </m:r>
          </m:e>
          <m:sub>
            <m:r>
              <m:t>i</m:t>
            </m:r>
          </m:sub>
        </m:sSub>
      </m:oMath>
      <w:r>
        <w:t xml:space="preserve">), se alcance el resultado deseado</w:t>
      </w:r>
      <w:r>
        <w:t xml:space="preserve"> </w:t>
      </w:r>
      <w:r>
        <w:t xml:space="preserve">(</w:t>
      </w:r>
      <w:hyperlink w:anchor="ref_Hurwicz1972Informationally">
        <w:r>
          <w:rPr>
            <w:rStyle w:val="Hyperlink"/>
            <w:smallCaps/>
          </w:rPr>
          <w:t xml:space="preserve">Hurwicz</w:t>
        </w:r>
        <w:r>
          <w:rPr>
            <w:rStyle w:val="Hyperlink"/>
          </w:rPr>
          <w:t xml:space="preserve">, 1972</w:t>
        </w:r>
      </w:hyperlink>
      <w:r>
        <w:t xml:space="preserve">)</w:t>
      </w:r>
      <w:r>
        <w:t xml:space="preserve">.</w:t>
      </w:r>
    </w:p>
    <w:p>
      <w:pPr>
        <w:numPr>
          <w:ilvl w:val="1"/>
          <w:numId w:val="1089"/>
        </w:numPr>
      </w:pPr>
      <w:r>
        <w:t xml:space="preserve">Por el</w:t>
      </w:r>
      <w:r>
        <w:t xml:space="preserve"> </w:t>
      </w:r>
      <w:r>
        <w:rPr>
          <w:i/>
          <w:iCs/>
        </w:rPr>
        <w:t xml:space="preserve">principio de revelación</w:t>
      </w:r>
      <w:r>
        <w:t xml:space="preserve">, basta con buscar entre los mecanismos en los que a cada uno le conviene decir la verdad (compatibilidad de incentivos,</w:t>
      </w:r>
      <w:r>
        <w:t xml:space="preserve"> </w:t>
      </w:r>
      <m:oMath>
        <m:sSub>
          <m:e>
            <m:r>
              <m:rPr>
                <m:sty m:val="p"/>
              </m:rPr>
              <m:t>I</m:t>
            </m:r>
            <m:r>
              <m:rPr>
                <m:sty m:val="p"/>
              </m:rPr>
              <m:t>C</m:t>
            </m:r>
          </m:e>
          <m:sub>
            <m:r>
              <m:t>i</m:t>
            </m:r>
          </m:sub>
        </m:sSub>
      </m:oMath>
      <w:r>
        <w:t xml:space="preserve">) y participar (participación voluntaria,</w:t>
      </w:r>
      <w:r>
        <w:t xml:space="preserve"> </w:t>
      </w:r>
      <m:oMath>
        <m:sSub>
          <m:e>
            <m:r>
              <m:rPr>
                <m:sty m:val="p"/>
              </m:rPr>
              <m:t>P</m:t>
            </m:r>
            <m:r>
              <m:rPr>
                <m:sty m:val="p"/>
              </m:rPr>
              <m:t>C</m:t>
            </m:r>
          </m:e>
          <m:sub>
            <m:r>
              <m:t>i</m:t>
            </m:r>
          </m:sub>
        </m:sSub>
      </m:oMath>
      <w:r>
        <w:t xml:space="preserve">)</w:t>
      </w:r>
      <w:r>
        <w:t xml:space="preserve"> </w:t>
      </w:r>
      <w:hyperlink r:id="rId75">
        <w:r>
          <w:rPr>
            <w:rStyle w:val="Referenciaatema"/>
          </w:rPr>
          <w:t xml:space="preserve">[ver tema 3.A.14]</w:t>
        </w:r>
      </w:hyperlink>
      <w:r>
        <w:t xml:space="preserve">.</w:t>
      </w:r>
    </w:p>
    <w:p>
      <w:pPr>
        <w:numPr>
          <w:ilvl w:val="1"/>
          <w:numId w:val="1089"/>
        </w:numPr>
      </w:pPr>
      <w:r>
        <w:rPr>
          <w:i/>
          <w:iCs/>
        </w:rPr>
        <w:t xml:space="preserve">En estrategias dominantes</w:t>
      </w:r>
      <w:r>
        <w:t xml:space="preserve">: los mecanismos de</w:t>
      </w:r>
      <w:r>
        <w:t xml:space="preserve"> </w:t>
      </w:r>
      <w:r>
        <w:rPr>
          <w:smallCaps/>
        </w:rPr>
        <w:t xml:space="preserve">Vickrey</w:t>
      </w:r>
      <w:r>
        <w:t xml:space="preserve">-</w:t>
      </w:r>
      <w:r>
        <w:rPr>
          <w:smallCaps/>
        </w:rPr>
        <w:t xml:space="preserve">Clarke</w:t>
      </w:r>
      <w:r>
        <w:t xml:space="preserve">-</w:t>
      </w:r>
      <w:r>
        <w:rPr>
          <w:smallCaps/>
        </w:rPr>
        <w:t xml:space="preserve">Groves</w:t>
      </w:r>
      <w:r>
        <w:t xml:space="preserve"> </w:t>
      </w:r>
      <w:r>
        <w:t xml:space="preserve">(</w:t>
      </w:r>
      <w:hyperlink w:anchor="ref_Vickrey1961Counterspeculation">
        <w:r>
          <w:rPr>
            <w:rStyle w:val="Hyperlink"/>
            <w:smallCaps/>
          </w:rPr>
          <w:t xml:space="preserve">Vickrey</w:t>
        </w:r>
        <w:r>
          <w:rPr>
            <w:rStyle w:val="Hyperlink"/>
          </w:rPr>
          <w:t xml:space="preserve">, 1961</w:t>
        </w:r>
      </w:hyperlink>
      <w:r>
        <w:t xml:space="preserve">;</w:t>
      </w:r>
      <w:r>
        <w:t xml:space="preserve"> </w:t>
      </w:r>
      <w:hyperlink w:anchor="ref_Clarke1971Multipart">
        <w:r>
          <w:rPr>
            <w:rStyle w:val="Hyperlink"/>
            <w:smallCaps/>
          </w:rPr>
          <w:t xml:space="preserve">Clarke</w:t>
        </w:r>
        <w:r>
          <w:rPr>
            <w:rStyle w:val="Hyperlink"/>
          </w:rPr>
          <w:t xml:space="preserve">, 1971</w:t>
        </w:r>
      </w:hyperlink>
      <w:r>
        <w:t xml:space="preserve">;</w:t>
      </w:r>
      <w:r>
        <w:t xml:space="preserve"> </w:t>
      </w:r>
      <w:hyperlink w:anchor="ref_Groves1973Incentives">
        <w:r>
          <w:rPr>
            <w:rStyle w:val="Hyperlink"/>
            <w:smallCaps/>
          </w:rPr>
          <w:t xml:space="preserve">Groves</w:t>
        </w:r>
        <w:r>
          <w:rPr>
            <w:rStyle w:val="Hyperlink"/>
          </w:rPr>
          <w:t xml:space="preserve">, 1973</w:t>
        </w:r>
      </w:hyperlink>
      <w:r>
        <w:t xml:space="preserve">)</w:t>
      </w:r>
      <w:r>
        <w:t xml:space="preserve"> </w:t>
      </w:r>
      <w:r>
        <w:t xml:space="preserve">hacen que decir la verdad sea dominante y que la decisión sea eficiente: cada uno paga el daño que su presencia causa a los demás</w:t>
      </w:r>
      <w:r>
        <w:t xml:space="preserve"> </w:t>
      </w:r>
      <w:hyperlink r:id="rId82">
        <w:r>
          <w:rPr>
            <w:rStyle w:val="Referenciaatema"/>
          </w:rPr>
          <w:t xml:space="preserve">[ver tema 3.A.23]</w:t>
        </w:r>
      </w:hyperlink>
      <w:r>
        <w:t xml:space="preserve">. Necesitan pagos monetarios y utilidad cuasilineal, y en general no equilibran el presupuesto</w:t>
      </w:r>
      <w:r>
        <w:t xml:space="preserve"> </w:t>
      </w:r>
      <w:r>
        <w:t xml:space="preserve">(</w:t>
      </w:r>
      <w:hyperlink w:anchor="ref_GreenLaffont1977Characterization">
        <w:r>
          <w:rPr>
            <w:rStyle w:val="Hyperlink"/>
            <w:smallCaps/>
          </w:rPr>
          <w:t xml:space="preserve">Green</w:t>
        </w:r>
        <w:r>
          <w:rPr>
            <w:rStyle w:val="Hyperlink"/>
          </w:rPr>
          <w:t xml:space="preserve"> </w:t>
        </w:r>
        <w:r>
          <w:rPr>
            <w:rStyle w:val="Hyperlink"/>
          </w:rPr>
          <w:t xml:space="preserve">y</w:t>
        </w:r>
        <w:r>
          <w:rPr>
            <w:rStyle w:val="Hyperlink"/>
          </w:rPr>
          <w:t xml:space="preserve"> </w:t>
        </w:r>
        <w:r>
          <w:rPr>
            <w:rStyle w:val="Hyperlink"/>
            <w:smallCaps/>
          </w:rPr>
          <w:t xml:space="preserve">Laffont</w:t>
        </w:r>
        <w:r>
          <w:rPr>
            <w:rStyle w:val="Hyperlink"/>
          </w:rPr>
          <w:t xml:space="preserve">, 1977</w:t>
        </w:r>
      </w:hyperlink>
      <w:r>
        <w:t xml:space="preserve">)</w:t>
      </w:r>
      <w:r>
        <w:t xml:space="preserve">. Sin pagos, el teorema de</w:t>
      </w:r>
      <w:r>
        <w:t xml:space="preserve"> </w:t>
      </w:r>
      <w:r>
        <w:rPr>
          <w:smallCaps/>
        </w:rPr>
        <w:t xml:space="preserve">Gibbard</w:t>
      </w:r>
      <w:r>
        <w:t xml:space="preserve">-</w:t>
      </w:r>
      <w:r>
        <w:rPr>
          <w:smallCaps/>
        </w:rPr>
        <w:t xml:space="preserve">Satterthwaite</w:t>
      </w:r>
      <w:r>
        <w:t xml:space="preserve"> </w:t>
      </w:r>
      <w:r>
        <w:t xml:space="preserve">hace manipulable toda regla no dictatorial</w:t>
      </w:r>
      <w:r>
        <w:t xml:space="preserve"> </w:t>
      </w:r>
      <w:r>
        <w:t xml:space="preserve">(</w:t>
      </w:r>
      <w:hyperlink w:anchor="ref_Gibbard1973Manipulation">
        <w:r>
          <w:rPr>
            <w:rStyle w:val="Hyperlink"/>
            <w:smallCaps/>
          </w:rPr>
          <w:t xml:space="preserve">Gibbard</w:t>
        </w:r>
        <w:r>
          <w:rPr>
            <w:rStyle w:val="Hyperlink"/>
          </w:rPr>
          <w:t xml:space="preserve">, 1973</w:t>
        </w:r>
      </w:hyperlink>
      <w:r>
        <w:t xml:space="preserve">;</w:t>
      </w:r>
      <w:r>
        <w:t xml:space="preserve"> </w:t>
      </w:r>
      <w:hyperlink w:anchor="ref_Satterthwaite1975Strategy">
        <w:r>
          <w:rPr>
            <w:rStyle w:val="Hyperlink"/>
            <w:smallCaps/>
          </w:rPr>
          <w:t xml:space="preserve">Satterthwaite</w:t>
        </w:r>
        <w:r>
          <w:rPr>
            <w:rStyle w:val="Hyperlink"/>
          </w:rPr>
          <w:t xml:space="preserve">, 1975</w:t>
        </w:r>
      </w:hyperlink>
      <w:r>
        <w:t xml:space="preserve">)</w:t>
      </w:r>
      <w:r>
        <w:t xml:space="preserve"> </w:t>
      </w:r>
      <w:hyperlink r:id="rId66">
        <w:r>
          <w:rPr>
            <w:rStyle w:val="Referenciaatema"/>
          </w:rPr>
          <w:t xml:space="preserve">[ver tema 3.A.24]</w:t>
        </w:r>
      </w:hyperlink>
      <w:r>
        <w:t xml:space="preserve">.</w:t>
      </w:r>
    </w:p>
    <w:p>
      <w:pPr>
        <w:numPr>
          <w:ilvl w:val="1"/>
          <w:numId w:val="1089"/>
        </w:numPr>
      </w:pPr>
      <w:r>
        <w:rPr>
          <w:i/>
          <w:iCs/>
        </w:rPr>
        <w:t xml:space="preserve">En juegos bayesianos</w:t>
      </w:r>
      <w:r>
        <w:t xml:space="preserve">: si basta con que decir la verdad sea óptimo en promedio, hay mecanismos eficientes que equilibran el presupuesto</w:t>
      </w:r>
      <w:r>
        <w:t xml:space="preserve"> </w:t>
      </w:r>
      <w:r>
        <w:t xml:space="preserve">(</w:t>
      </w:r>
      <w:hyperlink w:anchor="ref_dAspremontGerardVaret1979Incentives">
        <w:r>
          <w:rPr>
            <w:rStyle w:val="Hyperlink"/>
            <w:smallCaps/>
          </w:rPr>
          <w:t xml:space="preserve">d’Aspremont</w:t>
        </w:r>
        <w:r>
          <w:rPr>
            <w:rStyle w:val="Hyperlink"/>
          </w:rPr>
          <w:t xml:space="preserve"> </w:t>
        </w:r>
        <w:r>
          <w:rPr>
            <w:rStyle w:val="Hyperlink"/>
          </w:rPr>
          <w:t xml:space="preserve">y</w:t>
        </w:r>
        <w:r>
          <w:rPr>
            <w:rStyle w:val="Hyperlink"/>
          </w:rPr>
          <w:t xml:space="preserve"> </w:t>
        </w:r>
        <w:r>
          <w:rPr>
            <w:rStyle w:val="Hyperlink"/>
            <w:smallCaps/>
          </w:rPr>
          <w:t xml:space="preserve">Gérard-Varet</w:t>
        </w:r>
        <w:r>
          <w:rPr>
            <w:rStyle w:val="Hyperlink"/>
          </w:rPr>
          <w:t xml:space="preserve">, 1979</w:t>
        </w:r>
      </w:hyperlink>
      <w:r>
        <w:t xml:space="preserve">;</w:t>
      </w:r>
      <w:r>
        <w:t xml:space="preserve"> </w:t>
      </w:r>
      <w:hyperlink w:anchor="ref_Arrow1979Property">
        <w:r>
          <w:rPr>
            <w:rStyle w:val="Hyperlink"/>
            <w:smallCaps/>
          </w:rPr>
          <w:t xml:space="preserve">Arrow</w:t>
        </w:r>
        <w:r>
          <w:rPr>
            <w:rStyle w:val="Hyperlink"/>
          </w:rPr>
          <w:t xml:space="preserve">, 1979</w:t>
        </w:r>
      </w:hyperlink>
      <w:r>
        <w:t xml:space="preserve">)</w:t>
      </w:r>
      <w:r>
        <w:t xml:space="preserve">, pero pueden no respetar la participación voluntaria. En el intercambio entre un comprador y un vendedor con valoraciones privadas, ningún mecanismo es a la vez eficiente, compatible con los incentivos, voluntario y sin déficit</w:t>
      </w:r>
      <w:r>
        <w:t xml:space="preserve"> </w:t>
      </w:r>
      <w:r>
        <w:t xml:space="preserve">(</w:t>
      </w:r>
      <w:hyperlink w:anchor="ref_MyersonSatterthwaite1983Efficient">
        <w:r>
          <w:rPr>
            <w:rStyle w:val="Hyperlink"/>
            <w:smallCaps/>
          </w:rPr>
          <w:t xml:space="preserve">Myerson</w:t>
        </w:r>
        <w:r>
          <w:rPr>
            <w:rStyle w:val="Hyperlink"/>
          </w:rPr>
          <w:t xml:space="preserve"> </w:t>
        </w:r>
        <w:r>
          <w:rPr>
            <w:rStyle w:val="Hyperlink"/>
          </w:rPr>
          <w:t xml:space="preserve">y</w:t>
        </w:r>
        <w:r>
          <w:rPr>
            <w:rStyle w:val="Hyperlink"/>
          </w:rPr>
          <w:t xml:space="preserve"> </w:t>
        </w:r>
        <w:r>
          <w:rPr>
            <w:rStyle w:val="Hyperlink"/>
            <w:smallCaps/>
          </w:rPr>
          <w:t xml:space="preserve">Satterthwaite</w:t>
        </w:r>
        <w:r>
          <w:rPr>
            <w:rStyle w:val="Hyperlink"/>
          </w:rPr>
          <w:t xml:space="preserve">, 1983</w:t>
        </w:r>
      </w:hyperlink>
      <w:r>
        <w:t xml:space="preserve">)</w:t>
      </w:r>
      <w:r>
        <w:t xml:space="preserve"> </w:t>
      </w:r>
      <w:r>
        <w:t xml:space="preserve">(tabla </w:t>
      </w:r>
      <w:hyperlink w:anchor="tab_mecanismos">
        <w:r>
          <w:rPr>
            <w:rStyle w:val="Hyperlink"/>
          </w:rPr>
          <w:t xml:space="preserve">3</w:t>
        </w:r>
      </w:hyperlink>
      <w:r>
        <w:t xml:space="preserve">).</w:t>
      </w:r>
    </w:p>
    <w:bookmarkStart w:id="151" w:name="tab_mecanismos"/>
    <w:p>
      <w:pPr>
        <w:pStyle w:val="TableCaption"/>
      </w:pPr>
      <w:r>
        <w:t xml:space="preserve">Tabla 3.–</w:t>
      </w:r>
      <w:r>
        <w:t xml:space="preserve"> </w:t>
      </w:r>
      <w:r>
        <w:t xml:space="preserve">Qué puede alcanzar un mecanismo con información privada</w:t>
      </w:r>
    </w:p>
    <w:tbl>
      <w:tblPr>
        <w:tblStyle w:val="Table"/>
        <w:tblW w:type="auto" w:w="0"/>
        <w:tblLook w:firstRow="1" w:lastRow="0" w:firstColumn="0" w:lastColumn="0" w:noHBand="0" w:noVBand="0" w:val="0020"/>
        <w:tblCaption w:val="Tabla 3.– Qué puede alcanzar un mecanismo con información privada"/>
      </w:tblPr>
      <w:tblGrid>
        <w:gridCol w:w="1584"/>
        <w:gridCol w:w="1584"/>
        <w:gridCol w:w="1584"/>
        <w:gridCol w:w="1584"/>
        <w:gridCol w:w="1584"/>
      </w:tblGrid>
      <w:tr>
        <w:trPr>
          <w:cantSplit/>
          <w:tblHeader w:val="on"/>
        </w:trPr>
        <w:tc>
          <w:tcPr>
            <w:shd w:val="clear" w:color="auto" w:fill="DDEBF7"/>
            <w:vAlign w:val="center"/>
          </w:tcPr>
          <w:p>
            <w:pPr>
              <w:pStyle w:val="Celdatceeazulpalido"/>
              <w:jc w:val="left"/>
            </w:pPr>
            <w:r>
              <w:rPr>
                <w:b/>
                <w:bCs/>
              </w:rPr>
              <w:t xml:space="preserve">Mecanismo</w:t>
            </w:r>
          </w:p>
        </w:tc>
        <w:tc>
          <w:tcPr>
            <w:shd w:val="clear" w:color="auto" w:fill="DDEBF7"/>
            <w:vAlign w:val="center"/>
          </w:tcPr>
          <w:p>
            <w:pPr>
              <w:pStyle w:val="Celdatceeazulpalido"/>
              <w:jc w:val="center"/>
            </w:pPr>
            <w:r>
              <w:rPr>
                <w:b/>
                <w:bCs/>
              </w:rPr>
              <w:t xml:space="preserve">Eficiente</w:t>
            </w:r>
          </w:p>
        </w:tc>
        <w:tc>
          <w:tcPr>
            <w:shd w:val="clear" w:color="auto" w:fill="DDEBF7"/>
            <w:vAlign w:val="center"/>
          </w:tcPr>
          <w:p>
            <w:pPr>
              <w:pStyle w:val="Celdatceeazulpalido"/>
              <w:jc w:val="center"/>
            </w:pPr>
            <w:r>
              <w:rPr>
                <w:b/>
                <w:bCs/>
              </w:rPr>
              <w:t xml:space="preserve">Veraz</w:t>
            </w:r>
          </w:p>
        </w:tc>
        <w:tc>
          <w:tcPr>
            <w:shd w:val="clear" w:color="auto" w:fill="DDEBF7"/>
            <w:vAlign w:val="center"/>
          </w:tcPr>
          <w:p>
            <w:pPr>
              <w:pStyle w:val="Celdatceeazulpalido"/>
              <w:jc w:val="center"/>
            </w:pPr>
            <w:r>
              <w:rPr>
                <w:b/>
                <w:bCs/>
              </w:rPr>
              <w:t xml:space="preserve">Presupuesto equilibrado</w:t>
            </w:r>
          </w:p>
        </w:tc>
        <w:tc>
          <w:tcPr>
            <w:shd w:val="clear" w:color="auto" w:fill="DDEBF7"/>
            <w:vAlign w:val="center"/>
          </w:tcPr>
          <w:p>
            <w:pPr>
              <w:pStyle w:val="Celdatceeazulpalido"/>
              <w:jc w:val="center"/>
            </w:pPr>
            <w:r>
              <w:rPr>
                <w:b/>
                <w:bCs/>
              </w:rPr>
              <w:t xml:space="preserve">Participación voluntaria</w:t>
            </w:r>
          </w:p>
        </w:tc>
      </w:tr>
      <w:tr>
        <w:trPr>
          <w:cantSplit/>
        </w:trPr>
        <w:tc>
          <w:tcPr>
            <w:vAlign w:val="center"/>
          </w:tcPr>
          <w:p>
            <w:pPr>
              <w:pStyle w:val="Compact"/>
              <w:jc w:val="left"/>
            </w:pPr>
            <w:r>
              <w:rPr>
                <w:b/>
                <w:bCs/>
              </w:rPr>
              <w:t xml:space="preserve">VCG</w:t>
            </w:r>
            <w:r>
              <w:t xml:space="preserve">, estrategias dominantes</w:t>
            </w:r>
            <w:r>
              <w:t xml:space="preserve"> </w:t>
            </w:r>
            <w:r>
              <w:t xml:space="preserve">(</w:t>
            </w:r>
            <w:hyperlink w:anchor="ref_Clarke1971Multipart">
              <w:r>
                <w:rPr>
                  <w:rStyle w:val="Hyperlink"/>
                  <w:smallCaps/>
                </w:rPr>
                <w:t xml:space="preserve">Clarke</w:t>
              </w:r>
              <w:r>
                <w:rPr>
                  <w:rStyle w:val="Hyperlink"/>
                </w:rPr>
                <w:t xml:space="preserve">, 1971</w:t>
              </w:r>
            </w:hyperlink>
            <w:r>
              <w:t xml:space="preserve">;</w:t>
            </w:r>
            <w:r>
              <w:t xml:space="preserve"> </w:t>
            </w:r>
            <w:hyperlink w:anchor="ref_Groves1973Incentives">
              <w:r>
                <w:rPr>
                  <w:rStyle w:val="Hyperlink"/>
                  <w:smallCaps/>
                </w:rPr>
                <w:t xml:space="preserve">Groves</w:t>
              </w:r>
              <w:r>
                <w:rPr>
                  <w:rStyle w:val="Hyperlink"/>
                </w:rPr>
                <w:t xml:space="preserve">, 1973</w:t>
              </w:r>
            </w:hyperlink>
            <w:r>
              <w:t xml:space="preserve">)</w:t>
            </w:r>
          </w:p>
        </w:tc>
        <w:tc>
          <w:tcPr>
            <w:vAlign w:val="center"/>
          </w:tcPr>
          <w:p>
            <w:pPr>
              <w:pStyle w:val="Compact"/>
              <w:jc w:val="center"/>
            </w:pPr>
            <w:r>
              <w:rPr>
                <w:rStyle w:val="Textoverde"/>
              </w:rPr>
              <w:t xml:space="preserve">sí</w:t>
            </w:r>
          </w:p>
        </w:tc>
        <w:tc>
          <w:tcPr>
            <w:vAlign w:val="center"/>
          </w:tcPr>
          <w:p>
            <w:pPr>
              <w:pStyle w:val="Compact"/>
              <w:jc w:val="center"/>
            </w:pPr>
            <w:r>
              <w:rPr>
                <w:rStyle w:val="Textoverde"/>
              </w:rPr>
              <w:t xml:space="preserve">sí</w:t>
            </w:r>
            <w:r>
              <w:br/>
            </w:r>
            <w:r>
              <w:t xml:space="preserve">(dominante)</w:t>
            </w:r>
          </w:p>
        </w:tc>
        <w:tc>
          <w:tcPr>
            <w:vAlign w:val="center"/>
          </w:tcPr>
          <w:p>
            <w:pPr>
              <w:pStyle w:val="Compact"/>
              <w:jc w:val="center"/>
            </w:pPr>
            <w:r>
              <w:rPr>
                <w:rStyle w:val="Textorojo"/>
              </w:rPr>
              <w:t xml:space="preserve">no</w:t>
            </w:r>
            <w:r>
              <w:br/>
            </w:r>
            <w:r>
              <w:t xml:space="preserve">(</w:t>
            </w:r>
            <w:hyperlink w:anchor="ref_GreenLaffont1977Characterization">
              <w:r>
                <w:rPr>
                  <w:rStyle w:val="Hyperlink"/>
                  <w:smallCaps/>
                </w:rPr>
                <w:t xml:space="preserve">Green</w:t>
              </w:r>
              <w:r>
                <w:rPr>
                  <w:rStyle w:val="Hyperlink"/>
                </w:rPr>
                <w:t xml:space="preserve"> </w:t>
              </w:r>
              <w:r>
                <w:rPr>
                  <w:rStyle w:val="Hyperlink"/>
                </w:rPr>
                <w:t xml:space="preserve">y</w:t>
              </w:r>
              <w:r>
                <w:rPr>
                  <w:rStyle w:val="Hyperlink"/>
                </w:rPr>
                <w:t xml:space="preserve"> </w:t>
              </w:r>
              <w:r>
                <w:rPr>
                  <w:rStyle w:val="Hyperlink"/>
                  <w:smallCaps/>
                </w:rPr>
                <w:t xml:space="preserve">Laffont</w:t>
              </w:r>
              <w:r>
                <w:rPr>
                  <w:rStyle w:val="Hyperlink"/>
                </w:rPr>
                <w:t xml:space="preserve">, 1977</w:t>
              </w:r>
            </w:hyperlink>
            <w:r>
              <w:t xml:space="preserve">)</w:t>
            </w:r>
          </w:p>
        </w:tc>
        <w:tc>
          <w:tcPr>
            <w:vAlign w:val="center"/>
          </w:tcPr>
          <w:p>
            <w:pPr>
              <w:pStyle w:val="Compact"/>
              <w:jc w:val="center"/>
            </w:pPr>
            <w:r>
              <w:rPr>
                <w:rStyle w:val="Textoverde"/>
              </w:rPr>
              <w:t xml:space="preserve">sí</w:t>
            </w:r>
          </w:p>
        </w:tc>
      </w:tr>
      <w:tr>
        <w:trPr>
          <w:cantSplit/>
        </w:trPr>
        <w:tc>
          <w:tcPr>
            <w:vAlign w:val="center"/>
          </w:tcPr>
          <w:p>
            <w:pPr>
              <w:pStyle w:val="Compact"/>
              <w:jc w:val="left"/>
            </w:pPr>
            <w:r>
              <w:rPr>
                <w:b/>
                <w:bCs/>
              </w:rPr>
              <w:t xml:space="preserve">Externalidad esperada</w:t>
            </w:r>
            <w:r>
              <w:t xml:space="preserve">, juego bayesiano</w:t>
            </w:r>
            <w:r>
              <w:t xml:space="preserve"> </w:t>
            </w:r>
            <w:r>
              <w:t xml:space="preserve">(</w:t>
            </w:r>
            <w:hyperlink w:anchor="ref_dAspremontGerardVaret1979Incentives">
              <w:r>
                <w:rPr>
                  <w:rStyle w:val="Hyperlink"/>
                  <w:smallCaps/>
                </w:rPr>
                <w:t xml:space="preserve">d’Aspremont</w:t>
              </w:r>
              <w:r>
                <w:rPr>
                  <w:rStyle w:val="Hyperlink"/>
                </w:rPr>
                <w:t xml:space="preserve"> </w:t>
              </w:r>
              <w:r>
                <w:rPr>
                  <w:rStyle w:val="Hyperlink"/>
                </w:rPr>
                <w:t xml:space="preserve">y</w:t>
              </w:r>
              <w:r>
                <w:rPr>
                  <w:rStyle w:val="Hyperlink"/>
                </w:rPr>
                <w:t xml:space="preserve"> </w:t>
              </w:r>
              <w:r>
                <w:rPr>
                  <w:rStyle w:val="Hyperlink"/>
                  <w:smallCaps/>
                </w:rPr>
                <w:t xml:space="preserve">Gérard-Varet</w:t>
              </w:r>
              <w:r>
                <w:rPr>
                  <w:rStyle w:val="Hyperlink"/>
                </w:rPr>
                <w:t xml:space="preserve">, 1979</w:t>
              </w:r>
            </w:hyperlink>
            <w:r>
              <w:t xml:space="preserve">)</w:t>
            </w:r>
          </w:p>
        </w:tc>
        <w:tc>
          <w:tcPr>
            <w:vAlign w:val="center"/>
          </w:tcPr>
          <w:p>
            <w:pPr>
              <w:pStyle w:val="Compact"/>
              <w:jc w:val="center"/>
            </w:pPr>
            <w:r>
              <w:rPr>
                <w:rStyle w:val="Textoverde"/>
              </w:rPr>
              <w:t xml:space="preserve">sí</w:t>
            </w:r>
          </w:p>
        </w:tc>
        <w:tc>
          <w:tcPr>
            <w:vAlign w:val="center"/>
          </w:tcPr>
          <w:p>
            <w:pPr>
              <w:pStyle w:val="Compact"/>
              <w:jc w:val="center"/>
            </w:pPr>
            <w:r>
              <w:rPr>
                <w:rStyle w:val="Textoverde"/>
              </w:rPr>
              <w:t xml:space="preserve">sí</w:t>
            </w:r>
            <w:r>
              <w:br/>
            </w:r>
            <w:r>
              <w:t xml:space="preserve">(en esperanza)</w:t>
            </w:r>
          </w:p>
        </w:tc>
        <w:tc>
          <w:tcPr>
            <w:vAlign w:val="center"/>
          </w:tcPr>
          <w:p>
            <w:pPr>
              <w:pStyle w:val="Compact"/>
              <w:jc w:val="center"/>
            </w:pPr>
            <w:r>
              <w:rPr>
                <w:rStyle w:val="Textoverde"/>
              </w:rPr>
              <w:t xml:space="preserve">sí</w:t>
            </w:r>
          </w:p>
        </w:tc>
        <w:tc>
          <w:tcPr>
            <w:vAlign w:val="center"/>
          </w:tcPr>
          <w:p>
            <w:pPr>
              <w:pStyle w:val="Compact"/>
              <w:jc w:val="center"/>
            </w:pPr>
            <w:r>
              <w:rPr>
                <w:rStyle w:val="Textorojo"/>
              </w:rPr>
              <w:t xml:space="preserve">no siempre</w:t>
            </w:r>
          </w:p>
        </w:tc>
      </w:tr>
      <w:tr>
        <w:trPr>
          <w:cantSplit/>
        </w:trPr>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c>
          <w:tcPr>
            <w:vAlign w:val="center"/>
          </w:tcPr>
          <w:p>
            <w:pPr>
              <w:pStyle w:val="Compact"/>
            </w:pPr>
          </w:p>
        </w:tc>
      </w:tr>
    </w:tbl>
    <w:bookmarkEnd w:id="151"/>
    <w:p>
      <w:pPr>
        <w:pStyle w:val="BodyText"/>
        <w:keepNext/>
      </w:pPr>
      <w:r>
        <w:rPr>
          <w:i/>
          <w:iCs/>
        </w:rPr>
        <w:t xml:space="preserve">Fuente: elaboración propia a partir de</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_MasColellWhinstonGreen1995">
        <w:r>
          <w:rPr>
            <w:rStyle w:val="Hyperlink"/>
            <w:i/>
            <w:iCs/>
          </w:rPr>
          <w:t xml:space="preserve">1995, cap. 23</w:t>
        </w:r>
      </w:hyperlink>
      <w:r>
        <w:rPr>
          <w:i/>
          <w:iCs/>
        </w:rPr>
        <w:t xml:space="preserve">)</w:t>
      </w:r>
      <w:r>
        <w:rPr>
          <w:i/>
          <w:iCs/>
        </w:rPr>
        <w:t xml:space="preserve">.</w:t>
      </w:r>
    </w:p>
    <w:p>
      <w:pPr>
        <w:numPr>
          <w:ilvl w:val="0"/>
          <w:numId w:val="1090"/>
        </w:numPr>
      </w:pPr>
      <w:r>
        <w:rPr>
          <w:i/>
          <w:iCs/>
        </w:rPr>
        <w:t xml:space="preserve">Implicación</w:t>
      </w:r>
      <w:r>
        <w:t xml:space="preserve">: con información privada, el óptimo alcanzable es un óptimo restringido por los incentivos. Es la otra cara del límite del 2TFEB: no hay transferencias de suma fija porque nadie revela gratis lo que tiene</w:t>
      </w:r>
      <w:r>
        <w:t xml:space="preserve"> </w:t>
      </w:r>
      <w:r>
        <w:t xml:space="preserve">(</w:t>
      </w:r>
      <w:hyperlink w:anchor="ref_Mirrlees1971Exploration">
        <w:r>
          <w:rPr>
            <w:rStyle w:val="Hyperlink"/>
            <w:smallCaps/>
          </w:rPr>
          <w:t xml:space="preserve">Mirrlees</w:t>
        </w:r>
        <w:r>
          <w:rPr>
            <w:rStyle w:val="Hyperlink"/>
          </w:rPr>
          <w:t xml:space="preserve">, 1971</w:t>
        </w:r>
      </w:hyperlink>
      <w:r>
        <w:t xml:space="preserve">)</w:t>
      </w:r>
      <w:r>
        <w:t xml:space="preserve"> </w:t>
      </w:r>
      <w:hyperlink r:id="rId122">
        <w:r>
          <w:rPr>
            <w:rStyle w:val="Referenciaatema"/>
          </w:rPr>
          <w:t xml:space="preserve">[ver tema 4.B.11]</w:t>
        </w:r>
      </w:hyperlink>
      <w:r>
        <w:t xml:space="preserve">.</w:t>
      </w:r>
    </w:p>
    <w:p>
      <w:pPr>
        <w:numPr>
          <w:ilvl w:val="0"/>
          <w:numId w:val="1090"/>
        </w:numPr>
      </w:pPr>
      <w:r>
        <w:rPr>
          <w:i/>
          <w:iCs/>
        </w:rPr>
        <w:t xml:space="preserve">Recapitulando</w:t>
      </w:r>
      <w:r>
        <w:t xml:space="preserve">: el segundo óptimo no es una anomalía, sino el caso general de la política económica: casi siempre hay alguna restricción que no se puede quitar, y la tarea es encontrar lo mejor dentro de ella.</w:t>
      </w:r>
    </w:p>
    <w:bookmarkEnd w:id="152"/>
    <w:bookmarkStart w:id="153" w:name="sec_second_best_valoracion"/>
    <w:p>
      <w:pPr>
        <w:pStyle w:val="Heading2"/>
      </w:pPr>
      <w:r>
        <w:t xml:space="preserve">III.4.</w:t>
      </w:r>
      <w:r>
        <w:t xml:space="preserve"> </w:t>
      </w:r>
      <w:r>
        <w:t xml:space="preserve">Valoración</w:t>
      </w:r>
    </w:p>
    <w:p>
      <w:pPr>
        <w:numPr>
          <w:ilvl w:val="0"/>
          <w:numId w:val="1091"/>
        </w:numPr>
      </w:pPr>
      <w:r>
        <w:rPr>
          <w:i/>
          <w:iCs/>
        </w:rPr>
        <w:t xml:space="preserve">Falta de reglas generales</w:t>
      </w:r>
      <w:r>
        <w:t xml:space="preserve">: como el signo de los</w:t>
      </w:r>
      <w:r>
        <w:t xml:space="preserve"> </w:t>
      </w:r>
      <m:oMath>
        <m:sSub>
          <m:e>
            <m:r>
              <m:t>Ψ</m:t>
            </m:r>
          </m:e>
          <m:sub>
            <m:r>
              <m:t>k</m:t>
            </m:r>
          </m:sub>
        </m:sSub>
      </m:oMath>
      <w:r>
        <w:t xml:space="preserve"> </w:t>
      </w:r>
      <w:r>
        <w:t xml:space="preserve">depende del caso, la teoría dice qué no se puede afirmar, pero no qué hacer; por eso se usa a menudo</w:t>
      </w:r>
      <w:r>
        <w:t xml:space="preserve"> </w:t>
      </w:r>
      <w:r>
        <w:rPr>
          <w:i/>
          <w:iCs/>
        </w:rPr>
        <w:t xml:space="preserve">ad hoc</w:t>
      </w:r>
      <w:r>
        <w:t xml:space="preserve">.</w:t>
      </w:r>
    </w:p>
    <w:p>
      <w:pPr>
        <w:numPr>
          <w:ilvl w:val="0"/>
          <w:numId w:val="1091"/>
        </w:numPr>
      </w:pPr>
      <w:r>
        <w:rPr>
          <w:i/>
          <w:iCs/>
        </w:rPr>
        <w:t xml:space="preserve">Consecuencias para la política económica</w:t>
      </w:r>
      <w:r>
        <w:t xml:space="preserve">: no hay teoremas generales que aseguren que una política parcial aumenta el bienestar en una economía que incumple varias condiciones de óptimo.</w:t>
      </w:r>
    </w:p>
    <w:p>
      <w:pPr>
        <w:numPr>
          <w:ilvl w:val="0"/>
          <w:numId w:val="1091"/>
        </w:numPr>
      </w:pPr>
      <w:r>
        <w:rPr>
          <w:i/>
          <w:iCs/>
        </w:rPr>
        <w:t xml:space="preserve">Exigencia de información</w:t>
      </w:r>
      <w:r>
        <w:t xml:space="preserve">: el segundo óptimo depende de todas las relaciones de sustitución y de complementariedad de la economía, que el decisor rara vez conoce.</w:t>
      </w:r>
    </w:p>
    <w:p>
      <w:pPr>
        <w:numPr>
          <w:ilvl w:val="0"/>
          <w:numId w:val="1091"/>
        </w:numPr>
      </w:pPr>
      <w:r>
        <w:rPr>
          <w:i/>
          <w:iCs/>
        </w:rPr>
        <w:t xml:space="preserve">El mapa imposible</w:t>
      </w:r>
      <w:r>
        <w:t xml:space="preserve">: aplicar el teorema al pie de la letra exigiría un modelo con todas las interdependencias de la economía, y «un modelo que tomara en cuenta toda la diversidad de la realidad sería tan poco útil como un mapa a escala de uno a uno»</w:t>
      </w:r>
      <w:r>
        <w:t xml:space="preserve"> </w:t>
      </w:r>
      <w:r>
        <w:t xml:space="preserve">(</w:t>
      </w:r>
      <w:hyperlink w:anchor="ref_Robinson1962Essays">
        <w:r>
          <w:rPr>
            <w:rStyle w:val="Hyperlink"/>
            <w:smallCaps/>
          </w:rPr>
          <w:t xml:space="preserve">Robinson</w:t>
        </w:r>
        <w:r>
          <w:rPr>
            <w:rStyle w:val="Hyperlink"/>
          </w:rPr>
          <w:t xml:space="preserve">, 1962, 33</w:t>
        </w:r>
      </w:hyperlink>
      <w:r>
        <w:t xml:space="preserve">)</w:t>
      </w:r>
      <w:r>
        <w:t xml:space="preserve">.</w:t>
      </w:r>
    </w:p>
    <w:p>
      <w:pPr>
        <w:keepNext/>
        <w:numPr>
          <w:ilvl w:val="0"/>
          <w:numId w:val="1091"/>
        </w:numPr>
      </w:pPr>
      <w:r>
        <w:rPr>
          <w:i/>
          <w:iCs/>
        </w:rPr>
        <w:t xml:space="preserve">Respuestas prácticas</w:t>
      </w:r>
      <w:r>
        <w:t xml:space="preserve">:</w:t>
      </w:r>
    </w:p>
    <w:p>
      <w:pPr>
        <w:numPr>
          <w:ilvl w:val="1"/>
          <w:numId w:val="1092"/>
        </w:numPr>
      </w:pPr>
      <w:r>
        <w:t xml:space="preserve">el análisis parcial está justificado cuando las interdependencias son pequeñas: al formular la política óptima para la aviación, poco importa lo que ocurra en la pesca;</w:t>
      </w:r>
    </w:p>
    <w:p>
      <w:pPr>
        <w:numPr>
          <w:ilvl w:val="1"/>
          <w:numId w:val="1092"/>
        </w:numPr>
      </w:pPr>
      <w:r>
        <w:t xml:space="preserve">la separabilidad de</w:t>
      </w:r>
      <w:r>
        <w:t xml:space="preserve"> </w:t>
      </w:r>
      <w:r>
        <w:rPr>
          <w:smallCaps/>
        </w:rPr>
        <w:t xml:space="preserve">Davis</w:t>
      </w:r>
      <w:r>
        <w:t xml:space="preserve"> </w:t>
      </w:r>
      <w:r>
        <w:t xml:space="preserve">y</w:t>
      </w:r>
      <w:r>
        <w:t xml:space="preserve"> </w:t>
      </w:r>
      <w:r>
        <w:rPr>
          <w:smallCaps/>
        </w:rPr>
        <w:t xml:space="preserve">Whinston</w:t>
      </w:r>
      <w:r>
        <w:t xml:space="preserve"> </w:t>
      </w:r>
      <w:r>
        <w:t xml:space="preserve">y el principio de corregir en el origen son formas de trabajar con mapas a escala;</w:t>
      </w:r>
    </w:p>
    <w:p>
      <w:pPr>
        <w:numPr>
          <w:ilvl w:val="1"/>
          <w:numId w:val="1092"/>
        </w:numPr>
      </w:pPr>
      <w:r>
        <w:rPr>
          <w:smallCaps/>
        </w:rPr>
        <w:t xml:space="preserve">Lipsey</w:t>
      </w:r>
      <w:r>
        <w:t xml:space="preserve"> </w:t>
      </w:r>
      <w:r>
        <w:t xml:space="preserve">(</w:t>
      </w:r>
      <w:hyperlink w:anchor="ref_Lipsey2007Reflections">
        <w:r>
          <w:rPr>
            <w:rStyle w:val="Hyperlink"/>
          </w:rPr>
          <w:t xml:space="preserve">2007</w:t>
        </w:r>
      </w:hyperlink>
      <w:r>
        <w:t xml:space="preserve">)</w:t>
      </w:r>
      <w:r>
        <w:t xml:space="preserve">, 50 años después, defiende que la teoría sigue vigente y obliga a basar cada política en el conocimiento del caso, no en reglas generales.</w:t>
      </w:r>
    </w:p>
    <w:p>
      <w:pPr>
        <w:numPr>
          <w:ilvl w:val="0"/>
          <w:numId w:val="1091"/>
        </w:numPr>
      </w:pPr>
      <w:r>
        <w:rPr>
          <w:i/>
          <w:iCs/>
        </w:rPr>
        <w:t xml:space="preserve">Recapitulando</w:t>
      </w:r>
      <w:r>
        <w:t xml:space="preserve">: el</w:t>
      </w:r>
      <w:r>
        <w:t xml:space="preserve"> </w:t>
      </w:r>
      <w:r>
        <w:rPr>
          <w:i/>
          <w:iCs/>
        </w:rPr>
        <w:t xml:space="preserve">second best</w:t>
      </w:r>
      <w:r>
        <w:t xml:space="preserve"> </w:t>
      </w:r>
      <w:r>
        <w:t xml:space="preserve">no invalida los teoremas, sino que enseña a usarlos: las condiciones de</w:t>
      </w:r>
      <w:r>
        <w:t xml:space="preserve"> </w:t>
      </w:r>
      <w:r>
        <w:rPr>
          <w:smallCaps/>
        </w:rPr>
        <w:t xml:space="preserve">Pareto</w:t>
      </w:r>
      <w:r>
        <w:t xml:space="preserve"> </w:t>
      </w:r>
      <w:r>
        <w:t xml:space="preserve">siguen siendo la referencia, pero se persiguen todas a la vez o con conocimiento de cómo interactúan.</w:t>
      </w:r>
    </w:p>
    <w:bookmarkEnd w:id="153"/>
    <w:bookmarkEnd w:id="154"/>
    <w:bookmarkStart w:id="155" w:name="conclusi__n"/>
    <w:p>
      <w:pPr>
        <w:pStyle w:val="Heading1"/>
      </w:pPr>
      <w:r>
        <w:t xml:space="preserve">Conclusión</w:t>
      </w:r>
      <w:r>
        <w:t xml:space="preserve"> </w:t>
      </w:r>
      <w:r>
        <w:rPr>
          <w:rStyle w:val="Minutos"/>
        </w:rPr>
        <w:t xml:space="preserve">1′</w:t>
      </w:r>
    </w:p>
    <w:p>
      <w:pPr>
        <w:keepNext/>
        <w:numPr>
          <w:ilvl w:val="0"/>
          <w:numId w:val="1093"/>
        </w:numPr>
      </w:pPr>
      <w:r>
        <w:rPr>
          <w:b/>
          <w:bCs/>
          <w:i/>
          <w:iCs/>
        </w:rPr>
        <w:t xml:space="preserve">Recapitulación</w:t>
      </w:r>
      <w:r>
        <w:t xml:space="preserve">: en conclusión,</w:t>
      </w:r>
    </w:p>
    <w:p>
      <w:pPr>
        <w:numPr>
          <w:ilvl w:val="1"/>
          <w:numId w:val="1094"/>
        </w:numPr>
      </w:pPr>
      <w:r>
        <w:t xml:space="preserve">un óptimo de</w:t>
      </w:r>
      <w:r>
        <w:t xml:space="preserve"> </w:t>
      </w:r>
      <w:r>
        <w:rPr>
          <w:smallCaps/>
        </w:rPr>
        <w:t xml:space="preserve">Pareto</w:t>
      </w:r>
      <w:r>
        <w:t xml:space="preserve"> </w:t>
      </w:r>
      <w:r>
        <w:t xml:space="preserve">exige igualar las relaciones marginales en la producción, en el consumo y entre ambas, y hay infinitos, recogidos en la GFPU;</w:t>
      </w:r>
    </w:p>
    <w:p>
      <w:pPr>
        <w:numPr>
          <w:ilvl w:val="1"/>
          <w:numId w:val="1094"/>
        </w:numPr>
      </w:pPr>
      <w:r>
        <w:t xml:space="preserve">el 1TFEB muestra que, con mercados completos, agentes precio-aceptantes, precios comunes e información perfecta, el mercado competitivo alcanza uno de ellos con solo mirar precios; el 2TFEB, que con convexidad puede alcanzar cualquiera si antes se redistribuye con transferencias de suma fija;</w:t>
      </w:r>
    </w:p>
    <w:p>
      <w:pPr>
        <w:numPr>
          <w:ilvl w:val="1"/>
          <w:numId w:val="1094"/>
        </w:numPr>
      </w:pPr>
      <w:r>
        <w:t xml:space="preserve">cuando una condición no puede cumplirse, cumplir las demás no garantiza nada, y cuando lo que falla es la información, el óptimo alcanzable es restringido: es el</w:t>
      </w:r>
      <w:r>
        <w:t xml:space="preserve"> </w:t>
      </w:r>
      <w:r>
        <w:rPr>
          <w:i/>
          <w:iCs/>
        </w:rPr>
        <w:t xml:space="preserve">second best</w:t>
      </w:r>
      <w:r>
        <w:t xml:space="preserve">.</w:t>
      </w:r>
    </w:p>
    <w:p>
      <w:pPr>
        <w:numPr>
          <w:ilvl w:val="0"/>
          <w:numId w:val="1093"/>
        </w:numPr>
      </w:pPr>
      <w:r>
        <w:rPr>
          <w:b/>
          <w:bCs/>
          <w:i/>
          <w:iCs/>
        </w:rPr>
        <w:t xml:space="preserve">Relevancia</w:t>
      </w:r>
      <w:r>
        <w:t xml:space="preserve">: los teoremas son la vara de medir de la microeconomía normativa. La intervención por eficiencia se justifica por el fallo de algún supuesto del primero; la intervención por equidad, por el segundo, y el</w:t>
      </w:r>
      <w:r>
        <w:t xml:space="preserve"> </w:t>
      </w:r>
      <w:r>
        <w:rPr>
          <w:i/>
          <w:iCs/>
        </w:rPr>
        <w:t xml:space="preserve">second best</w:t>
      </w:r>
      <w:r>
        <w:t xml:space="preserve"> </w:t>
      </w:r>
      <w:r>
        <w:t xml:space="preserve">recuerda que ambas se hacen siempre con restricciones.</w:t>
      </w:r>
    </w:p>
    <w:p>
      <w:pPr>
        <w:numPr>
          <w:ilvl w:val="0"/>
          <w:numId w:val="1093"/>
        </w:numPr>
      </w:pPr>
      <w:r>
        <w:rPr>
          <w:b/>
          <w:bCs/>
          <w:i/>
          <w:iCs/>
        </w:rPr>
        <w:t xml:space="preserve">Extensiones</w:t>
      </w:r>
      <w:r>
        <w:t xml:space="preserve">: los fallos de mercado que rompen el primer teorema</w:t>
      </w:r>
      <w:r>
        <w:t xml:space="preserve"> </w:t>
      </w:r>
      <w:hyperlink r:id="rId82">
        <w:r>
          <w:rPr>
            <w:rStyle w:val="Referenciaatema"/>
          </w:rPr>
          <w:t xml:space="preserve">[ver tema 3.A.23]</w:t>
        </w:r>
      </w:hyperlink>
      <w:r>
        <w:t xml:space="preserve">; la elección entre óptimos con funciones de bienestar social y el teorema de imposibilidad de</w:t>
      </w:r>
      <w:r>
        <w:t xml:space="preserve"> </w:t>
      </w:r>
      <w:r>
        <w:rPr>
          <w:smallCaps/>
        </w:rPr>
        <w:t xml:space="preserve">Arrow</w:t>
      </w:r>
      <w:r>
        <w:t xml:space="preserve"> </w:t>
      </w:r>
      <w:r>
        <w:t xml:space="preserve">(</w:t>
      </w:r>
      <w:hyperlink w:anchor="ref_Arrow1951Social">
        <w:r>
          <w:rPr>
            <w:rStyle w:val="Hyperlink"/>
          </w:rPr>
          <w:t xml:space="preserve">1951b</w:t>
        </w:r>
      </w:hyperlink>
      <w:r>
        <w:t xml:space="preserve">)</w:t>
      </w:r>
      <w:r>
        <w:t xml:space="preserve"> </w:t>
      </w:r>
      <w:hyperlink r:id="rId66">
        <w:r>
          <w:rPr>
            <w:rStyle w:val="Referenciaatema"/>
          </w:rPr>
          <w:t xml:space="preserve">[ver tema 3.A.24]</w:t>
        </w:r>
      </w:hyperlink>
      <w:r>
        <w:t xml:space="preserve">; la imposición óptima, que es un segundo óptimo</w:t>
      </w:r>
      <w:r>
        <w:t xml:space="preserve"> </w:t>
      </w:r>
      <w:hyperlink r:id="rId122">
        <w:r>
          <w:rPr>
            <w:rStyle w:val="Referenciaatema"/>
          </w:rPr>
          <w:t xml:space="preserve">[ver tema 4.B.11]</w:t>
        </w:r>
      </w:hyperlink>
      <w:r>
        <w:t xml:space="preserve">, y el diseño de mecanismos y las subastas</w:t>
      </w:r>
      <w:r>
        <w:t xml:space="preserve"> </w:t>
      </w:r>
      <w:hyperlink r:id="rId75">
        <w:r>
          <w:rPr>
            <w:rStyle w:val="Referenciaatema"/>
          </w:rPr>
          <w:t xml:space="preserve">[ver tema 3.A.14]</w:t>
        </w:r>
      </w:hyperlink>
      <w:r>
        <w:t xml:space="preserve">.</w:t>
      </w:r>
    </w:p>
    <w:p>
      <w:pPr>
        <w:numPr>
          <w:ilvl w:val="0"/>
          <w:numId w:val="1093"/>
        </w:numPr>
      </w:pPr>
      <w:r>
        <w:rPr>
          <w:b/>
          <w:bCs/>
          <w:i/>
          <w:iCs/>
        </w:rPr>
        <w:t xml:space="preserve">Opinión</w:t>
      </w:r>
      <w:r>
        <w:t xml:space="preserve">: el valor de los teoremas no está en describir la realidad, ni en defender el</w:t>
      </w:r>
      <w:r>
        <w:t xml:space="preserve"> </w:t>
      </w:r>
      <w:r>
        <w:rPr>
          <w:i/>
          <w:iCs/>
        </w:rPr>
        <w:t xml:space="preserve">laissez-faire</w:t>
      </w:r>
      <w:r>
        <w:t xml:space="preserve"> </w:t>
      </w:r>
      <w:r>
        <w:t xml:space="preserve">o la planificación, sino en ordenar las preguntas: ante cada propuesta de intervención, qué supuesto falla, qué restricción no se puede quitar y qué información hace falta.</w:t>
      </w:r>
    </w:p>
    <w:p>
      <w:pPr>
        <w:numPr>
          <w:ilvl w:val="0"/>
          <w:numId w:val="1093"/>
        </w:numPr>
      </w:pPr>
      <w:r>
        <w:rPr>
          <w:b/>
          <w:bCs/>
          <w:i/>
          <w:iCs/>
        </w:rPr>
        <w:t xml:space="preserve">Idea final</w:t>
      </w:r>
      <w:r>
        <w:t xml:space="preserve">:</w:t>
      </w:r>
      <w:r>
        <w:t xml:space="preserve"> </w:t>
      </w:r>
      <w:r>
        <w:rPr>
          <w:smallCaps/>
        </w:rPr>
        <w:t xml:space="preserve">Pigou</w:t>
      </w:r>
      <w:r>
        <w:t xml:space="preserve"> </w:t>
      </w:r>
      <w:r>
        <w:t xml:space="preserve">veía en el entusiasmo social el origen de la economía, y</w:t>
      </w:r>
      <w:r>
        <w:t xml:space="preserve"> </w:t>
      </w:r>
      <w:r>
        <w:rPr>
          <w:smallCaps/>
        </w:rPr>
        <w:t xml:space="preserve">Pareto</w:t>
      </w:r>
      <w:r>
        <w:t xml:space="preserve"> </w:t>
      </w:r>
      <w:r>
        <w:t xml:space="preserve">advertía que quien recomienda una medida práctica debe atender no solo a sus consecuencias económicas, sino también a las morales y a las políticas</w:t>
      </w:r>
      <w:r>
        <w:t xml:space="preserve"> </w:t>
      </w:r>
      <w:r>
        <w:t xml:space="preserve">(</w:t>
      </w:r>
      <w:hyperlink w:anchor="ref_Pareto1906Manuale">
        <w:r>
          <w:rPr>
            <w:rStyle w:val="Hyperlink"/>
            <w:smallCaps/>
          </w:rPr>
          <w:t xml:space="preserve">Pareto</w:t>
        </w:r>
        <w:r>
          <w:rPr>
            <w:rStyle w:val="Hyperlink"/>
          </w:rPr>
          <w:t xml:space="preserve">, 1906</w:t>
        </w:r>
      </w:hyperlink>
      <w:r>
        <w:t xml:space="preserve">)</w:t>
      </w:r>
      <w:r>
        <w:t xml:space="preserve">. Entre los 2 está la respuesta a la pregunta del principio: el mercado competitivo asigna bien cuando se cumplen todas las condiciones, y cuando no, lo mejor es enemigo de lo bueno si se persigue a ciegas; pero sin saber cuál es lo mejor tampoco se puede encontrar lo bueno.</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155"/>
    <w:bookmarkStart w:id="183" w:name="anexo_compensacion"/>
    <w:p>
      <w:pPr>
        <w:pStyle w:val="Heading1"/>
      </w:pPr>
      <w:r>
        <w:t xml:space="preserve">A. Anexo: los criterios de compensación</w:t>
      </w:r>
    </w:p>
    <w:p>
      <w:pPr>
        <w:pStyle w:val="FirstParagraph"/>
      </w:pPr>
      <w:r>
        <w:t xml:space="preserve">Los criterios de compensación son la primera respuesta de la nueva economía del bienestar a la incompletitud del criterio de</w:t>
      </w:r>
      <w:r>
        <w:t xml:space="preserve"> </w:t>
      </w:r>
      <w:r>
        <w:rPr>
          <w:smallCaps/>
        </w:rPr>
        <w:t xml:space="preserve">Pareto</w:t>
      </w:r>
      <w:r>
        <w:t xml:space="preserve"> </w:t>
      </w:r>
      <w:r>
        <w:t xml:space="preserve">(</w:t>
      </w:r>
      <w:hyperlink w:anchor="sec_valoracion_pareto">
        <w:r>
          <w:rPr>
            <w:rStyle w:val="Hyperlink"/>
          </w:rPr>
          <w:t xml:space="preserve">I.3</w:t>
        </w:r>
      </w:hyperlink>
      <w:r>
        <w:t xml:space="preserve">). Han salido del título del tema en la convocatoria de 2023, pero se recogen aquí por si el tribunal pregunta y porque el análisis coste-beneficio los aplica.</w:t>
      </w:r>
    </w:p>
    <w:bookmarkStart w:id="156" w:name="idea"/>
    <w:p>
      <w:pPr>
        <w:pStyle w:val="Heading4"/>
      </w:pPr>
      <w:r>
        <w:t xml:space="preserve">Idea</w:t>
      </w:r>
    </w:p>
    <w:p>
      <w:pPr>
        <w:numPr>
          <w:ilvl w:val="0"/>
          <w:numId w:val="1095"/>
        </w:numPr>
      </w:pPr>
      <w:r>
        <w:t xml:space="preserve">El</w:t>
      </w:r>
      <w:r>
        <w:t xml:space="preserve"> </w:t>
      </w:r>
      <w:r>
        <w:rPr>
          <w:b/>
          <w:bCs/>
        </w:rPr>
        <w:t xml:space="preserve">enfoque neoparetiano</w:t>
      </w:r>
      <w:r>
        <w:t xml:space="preserve"> </w:t>
      </w:r>
      <w:r>
        <w:t xml:space="preserve">desarrolla la economía del bienestar a partir de variaciones del criterio de</w:t>
      </w:r>
      <w:r>
        <w:t xml:space="preserve"> </w:t>
      </w:r>
      <w:r>
        <w:rPr>
          <w:smallCaps/>
        </w:rPr>
        <w:t xml:space="preserve">Pareto</w:t>
      </w:r>
      <w:r>
        <w:t xml:space="preserve">. Nace en la London School of Economics.</w:t>
      </w:r>
    </w:p>
    <w:p>
      <w:pPr>
        <w:numPr>
          <w:ilvl w:val="0"/>
          <w:numId w:val="1095"/>
        </w:numPr>
      </w:pPr>
      <w:r>
        <w:t xml:space="preserve">Acepta que las utilidades no se pueden comparar entre personas, pero cree posible comparar estados sociales sin juicios de valor, de modo que se llegue a la misma conclusión «se sea liberal o socialista, nacionalista o internacionalista, cristiano o pagano»</w:t>
      </w:r>
      <w:r>
        <w:t xml:space="preserve"> </w:t>
      </w:r>
      <w:r>
        <w:t xml:space="preserve">(</w:t>
      </w:r>
      <w:hyperlink w:anchor="ref_Hicks1939Foundations">
        <w:r>
          <w:rPr>
            <w:rStyle w:val="Hyperlink"/>
            <w:smallCaps/>
          </w:rPr>
          <w:t xml:space="preserve">Hicks</w:t>
        </w:r>
        <w:r>
          <w:rPr>
            <w:rStyle w:val="Hyperlink"/>
          </w:rPr>
          <w:t xml:space="preserve">, 1939</w:t>
        </w:r>
      </w:hyperlink>
      <w:r>
        <w:t xml:space="preserve">;</w:t>
      </w:r>
      <w:r>
        <w:t xml:space="preserve"> </w:t>
      </w:r>
      <w:hyperlink w:anchor="ref_HETParetoSocial">
        <w:r>
          <w:rPr>
            <w:rStyle w:val="Hyperlink"/>
            <w:smallCaps/>
          </w:rPr>
          <w:t xml:space="preserve">Fonseca</w:t>
        </w:r>
        <w:r>
          <w:rPr>
            <w:rStyle w:val="Hyperlink"/>
          </w:rPr>
          <w:t xml:space="preserve">, 2026</w:t>
        </w:r>
      </w:hyperlink>
      <w:r>
        <w:t xml:space="preserve">)</w:t>
      </w:r>
      <w:r>
        <w:t xml:space="preserve">.</w:t>
      </w:r>
    </w:p>
    <w:p>
      <w:pPr>
        <w:numPr>
          <w:ilvl w:val="0"/>
          <w:numId w:val="1095"/>
        </w:numPr>
      </w:pPr>
      <w:r>
        <w:t xml:space="preserve">La propuesta es renunciar a la unanimidad a cambio de la</w:t>
      </w:r>
      <w:r>
        <w:t xml:space="preserve"> </w:t>
      </w:r>
      <w:r>
        <w:rPr>
          <w:b/>
          <w:bCs/>
        </w:rPr>
        <w:t xml:space="preserve">compensación potencial</w:t>
      </w:r>
      <w:r>
        <w:t xml:space="preserve">: un cambio es una mejora si los que ganan</w:t>
      </w:r>
      <w:r>
        <w:t xml:space="preserve"> </w:t>
      </w:r>
      <w:r>
        <w:rPr>
          <w:i/>
          <w:iCs/>
        </w:rPr>
        <w:t xml:space="preserve">podrían</w:t>
      </w:r>
      <w:r>
        <w:t xml:space="preserve"> </w:t>
      </w:r>
      <w:r>
        <w:t xml:space="preserve">compensar a los que pierden y seguir ganando, aunque la compensación no se pague.</w:t>
      </w:r>
    </w:p>
    <w:p>
      <w:pPr>
        <w:numPr>
          <w:ilvl w:val="0"/>
          <w:numId w:val="1095"/>
        </w:numPr>
      </w:pPr>
      <w:r>
        <w:t xml:space="preserve">Se trabaja en el espacio de las utilidades: cada situación, que corresponde a una producción eficiente distinta, tiene su FPU.</w:t>
      </w:r>
    </w:p>
    <w:bookmarkEnd w:id="156"/>
    <w:bookmarkStart w:id="180" w:name="los_criterios"/>
    <w:p>
      <w:pPr>
        <w:pStyle w:val="Heading4"/>
      </w:pPr>
      <w:r>
        <w:t xml:space="preserve">Los criterios</w:t>
      </w:r>
    </w:p>
    <w:p>
      <w:pPr>
        <w:numPr>
          <w:ilvl w:val="0"/>
          <w:numId w:val="1096"/>
        </w:numPr>
      </w:pPr>
      <w:r>
        <w:rPr>
          <w:i/>
          <w:iCs/>
          <w:smallCaps/>
        </w:rPr>
        <w:t xml:space="preserve">Kaldor</w:t>
      </w:r>
      <w:r>
        <w:t xml:space="preserve"> </w:t>
      </w:r>
      <w:r>
        <w:t xml:space="preserve">(</w:t>
      </w:r>
      <w:hyperlink w:anchor="ref_Kaldor1939Welfare">
        <w:r>
          <w:rPr>
            <w:rStyle w:val="Hyperlink"/>
            <w:smallCaps/>
          </w:rPr>
          <w:t xml:space="preserve">Kaldor</w:t>
        </w:r>
        <w:r>
          <w:rPr>
            <w:rStyle w:val="Hyperlink"/>
          </w:rPr>
          <w:t xml:space="preserve">, 1939</w:t>
        </w:r>
      </w:hyperlink>
      <w:r>
        <w:t xml:space="preserve">)</w:t>
      </w:r>
      <w:r>
        <w:t xml:space="preserve">: pasar de un estado a otro es una mejora si, en el estado final, los ganadores pueden compensar a los perdedores y seguir mejor que al principio. Dicho de otro modo: desde el estado final hay una redistribución que es</w:t>
      </w:r>
      <w:r>
        <w:t xml:space="preserve"> </w:t>
      </w:r>
      <w:r>
        <w:rPr>
          <w:smallCaps/>
        </w:rPr>
        <w:t xml:space="preserve">Pareto</w:t>
      </w:r>
      <w:r>
        <w:t xml:space="preserve"> </w:t>
      </w:r>
      <w:r>
        <w:t xml:space="preserve">superior al inicial. Gráficamente, la FPU del estado final pasa por encima y a la derecha del punto inicial. En el gráfico </w:t>
      </w:r>
      <w:hyperlink w:anchor="fig_compensacion_kaldor">
        <w:r>
          <w:rPr>
            <w:rStyle w:val="Hyperlink"/>
          </w:rPr>
          <w:t xml:space="preserve">10</w:t>
        </w:r>
      </w:hyperlink>
      <w:r>
        <w:t xml:space="preserve">, el paso de 2 a 3 cumple el criterio: desde 3, redistribuyendo por la FPU</w:t>
      </w:r>
      <m:oMath>
        <m:sSub>
          <m:e>
            <m:r>
              <m:t>​</m:t>
            </m:r>
          </m:e>
          <m:sub>
            <m:r>
              <m:t>1</m:t>
            </m:r>
          </m:sub>
        </m:sSub>
      </m:oMath>
      <w:r>
        <w:t xml:space="preserve">, se llega a</w:t>
      </w:r>
      <w:r>
        <w:t xml:space="preserve"> </w:t>
      </w:r>
      <m:oMath>
        <m:r>
          <m:t>γ</m:t>
        </m:r>
      </m:oMath>
      <w:r>
        <w:t xml:space="preserve">,</w:t>
      </w:r>
      <w:r>
        <w:t xml:space="preserve"> </w:t>
      </w:r>
      <w:r>
        <w:rPr>
          <w:smallCaps/>
        </w:rPr>
        <w:t xml:space="preserve">Pareto</w:t>
      </w:r>
      <w:r>
        <w:t xml:space="preserve"> </w:t>
      </w:r>
      <w:r>
        <w:t xml:space="preserve">superior a 2.</w:t>
      </w:r>
    </w:p>
    <w:p>
      <w:pPr>
        <w:numPr>
          <w:ilvl w:val="0"/>
          <w:numId w:val="1096"/>
        </w:numPr>
      </w:pPr>
      <w:r>
        <w:rPr>
          <w:i/>
          <w:iCs/>
          <w:smallCaps/>
        </w:rPr>
        <w:t xml:space="preserve">Hicks</w:t>
      </w:r>
      <w:r>
        <w:t xml:space="preserve"> </w:t>
      </w:r>
      <w:r>
        <w:t xml:space="preserve">(</w:t>
      </w:r>
      <w:hyperlink w:anchor="ref_Hicks1939Foundations">
        <w:r>
          <w:rPr>
            <w:rStyle w:val="Hyperlink"/>
            <w:smallCaps/>
          </w:rPr>
          <w:t xml:space="preserve">Hicks</w:t>
        </w:r>
        <w:r>
          <w:rPr>
            <w:rStyle w:val="Hyperlink"/>
          </w:rPr>
          <w:t xml:space="preserve">, 1939</w:t>
        </w:r>
      </w:hyperlink>
      <w:r>
        <w:t xml:space="preserve">)</w:t>
      </w:r>
      <w:r>
        <w:t xml:space="preserve">: pasar de un estado a otro es una mejora si, en el estado inicial, los perdedores no pueden sobornar a los ganadores para que renuncien al cambio y quedar todos mejor que con él: sustituye la compensación potencial por el</w:t>
      </w:r>
      <w:r>
        <w:t xml:space="preserve"> </w:t>
      </w:r>
      <w:r>
        <w:rPr>
          <w:i/>
          <w:iCs/>
        </w:rPr>
        <w:t xml:space="preserve">soborno potencial</w:t>
      </w:r>
      <w:r>
        <w:t xml:space="preserve">. Gráficamente, el punto final queda por fuera de la FPU inicial. En el gráfico </w:t>
      </w:r>
      <w:hyperlink w:anchor="fig_compensacion_hicks">
        <w:r>
          <w:rPr>
            <w:rStyle w:val="Hyperlink"/>
          </w:rPr>
          <w:t xml:space="preserve">11</w:t>
        </w:r>
      </w:hyperlink>
      <w:r>
        <w:t xml:space="preserve">, el paso de 1 a 4 cumple el criterio: desde 1, el soborno por la FPU</w:t>
      </w:r>
      <m:oMath>
        <m:sSub>
          <m:e>
            <m:r>
              <m:t>​</m:t>
            </m:r>
          </m:e>
          <m:sub>
            <m:r>
              <m:t>1</m:t>
            </m:r>
          </m:sub>
        </m:sSub>
      </m:oMath>
      <w:r>
        <w:t xml:space="preserve"> </w:t>
      </w:r>
      <w:r>
        <w:t xml:space="preserve">llega como mucho a</w:t>
      </w:r>
      <w:r>
        <w:t xml:space="preserve"> </w:t>
      </w:r>
      <m:oMath>
        <m:r>
          <m:t>ζ</m:t>
        </m:r>
      </m:oMath>
      <w:r>
        <w:t xml:space="preserve">, que no es</w:t>
      </w:r>
      <w:r>
        <w:t xml:space="preserve"> </w:t>
      </w:r>
      <w:r>
        <w:rPr>
          <w:smallCaps/>
        </w:rPr>
        <w:t xml:space="preserve">Pareto</w:t>
      </w:r>
      <w:r>
        <w:t xml:space="preserve"> </w:t>
      </w:r>
      <w:r>
        <w:t xml:space="preserve">superior a 4.</w:t>
      </w:r>
    </w:p>
    <w:p>
      <w:pPr>
        <w:numPr>
          <w:ilvl w:val="0"/>
          <w:numId w:val="1096"/>
        </w:numPr>
      </w:pPr>
      <w:r>
        <w:rPr>
          <w:i/>
          <w:iCs/>
        </w:rPr>
        <w:t xml:space="preserve">La paradoja de</w:t>
      </w:r>
      <w:r>
        <w:rPr>
          <w:i/>
          <w:iCs/>
        </w:rPr>
        <w:t xml:space="preserve"> </w:t>
      </w:r>
      <w:r>
        <w:rPr>
          <w:i/>
          <w:iCs/>
          <w:smallCaps/>
        </w:rPr>
        <w:t xml:space="preserve">Scitovsky</w:t>
      </w:r>
      <w:r>
        <w:t xml:space="preserve"> </w:t>
      </w:r>
      <w:r>
        <w:t xml:space="preserve">(</w:t>
      </w:r>
      <w:hyperlink w:anchor="ref_Scitovsky1941Note">
        <w:r>
          <w:rPr>
            <w:rStyle w:val="Hyperlink"/>
            <w:smallCaps/>
          </w:rPr>
          <w:t xml:space="preserve">Scitovsky</w:t>
        </w:r>
        <w:r>
          <w:rPr>
            <w:rStyle w:val="Hyperlink"/>
          </w:rPr>
          <w:t xml:space="preserve">, 1941</w:t>
        </w:r>
      </w:hyperlink>
      <w:r>
        <w:t xml:space="preserve">)</w:t>
      </w:r>
      <w:r>
        <w:t xml:space="preserve">: si las 2 FPU se cortan, los criterios de</w:t>
      </w:r>
      <w:r>
        <w:t xml:space="preserve"> </w:t>
      </w:r>
      <w:r>
        <w:rPr>
          <w:smallCaps/>
        </w:rPr>
        <w:t xml:space="preserve">Kaldor</w:t>
      </w:r>
      <w:r>
        <w:t xml:space="preserve"> </w:t>
      </w:r>
      <w:r>
        <w:t xml:space="preserve">y de</w:t>
      </w:r>
      <w:r>
        <w:t xml:space="preserve"> </w:t>
      </w:r>
      <w:r>
        <w:rPr>
          <w:smallCaps/>
        </w:rPr>
        <w:t xml:space="preserve">Hicks</w:t>
      </w:r>
      <w:r>
        <w:t xml:space="preserve"> </w:t>
      </w:r>
      <w:r>
        <w:t xml:space="preserve">pueden ser inconsistentes. En el gráfico </w:t>
      </w:r>
      <w:hyperlink w:anchor="fig_compensacion_scitovsky">
        <w:r>
          <w:rPr>
            <w:rStyle w:val="Hyperlink"/>
          </w:rPr>
          <w:t xml:space="preserve">12</w:t>
        </w:r>
      </w:hyperlink>
      <w:r>
        <w:t xml:space="preserve">,</w:t>
      </w:r>
      <w:r>
        <w:t xml:space="preserve"> </w:t>
      </w:r>
      <w:r>
        <w:rPr>
          <w:smallCaps/>
        </w:rPr>
        <w:t xml:space="preserve">Kaldor</w:t>
      </w:r>
      <w:r>
        <w:t xml:space="preserve"> </w:t>
      </w:r>
      <w:r>
        <w:t xml:space="preserve">recomienda pasar de 2 a 3 y, una vez en 3, volver a 2, de modo que la economía podría oscilar indefinidamente (</w:t>
      </w:r>
      <w:r>
        <w:rPr>
          <w:i/>
          <w:iCs/>
        </w:rPr>
        <w:t xml:space="preserve">paradoja de la reversión</w:t>
      </w:r>
      <w:r>
        <w:t xml:space="preserve">). Para evitarlo,</w:t>
      </w:r>
      <w:r>
        <w:t xml:space="preserve"> </w:t>
      </w:r>
      <w:r>
        <w:rPr>
          <w:smallCaps/>
        </w:rPr>
        <w:t xml:space="preserve">Scitovsky</w:t>
      </w:r>
      <w:r>
        <w:t xml:space="preserve"> </w:t>
      </w:r>
      <w:r>
        <w:t xml:space="preserve">exige los 2 criterios a la vez: que los ganadores puedan compensar a los perdedores (</w:t>
      </w:r>
      <w:r>
        <w:rPr>
          <w:smallCaps/>
        </w:rPr>
        <w:t xml:space="preserve">Kaldor</w:t>
      </w:r>
      <w:r>
        <w:t xml:space="preserve">) y que los perdedores no puedan sobornar a los ganadores (</w:t>
      </w:r>
      <w:r>
        <w:rPr>
          <w:smallCaps/>
        </w:rPr>
        <w:t xml:space="preserve">Hicks</w:t>
      </w:r>
      <w:r>
        <w:t xml:space="preserve">). En el gráfico, solo los pasos de 2 a 1 y de 3 a 4 cumplen el doble criterio (tabla </w:t>
      </w:r>
      <w:hyperlink w:anchor="tab_compensacion_scitovsky">
        <w:r>
          <w:rPr>
            <w:rStyle w:val="Hyperlink"/>
          </w:rPr>
          <w:t xml:space="preserve">4</w:t>
        </w:r>
      </w:hyperlink>
      <w:r>
        <w:t xml:space="preserve">).</w:t>
      </w:r>
    </w:p>
    <w:p>
      <w:pPr>
        <w:keepNext/>
        <w:numPr>
          <w:ilvl w:val="0"/>
          <w:numId w:val="1096"/>
        </w:numPr>
      </w:pPr>
      <w:r>
        <w:rPr>
          <w:i/>
          <w:iCs/>
          <w:smallCaps/>
        </w:rPr>
        <w:t xml:space="preserve">Little</w:t>
      </w:r>
      <w:r>
        <w:t xml:space="preserve"> </w:t>
      </w:r>
      <w:r>
        <w:t xml:space="preserve">(</w:t>
      </w:r>
      <w:hyperlink w:anchor="ref_Little1949Foundations">
        <w:r>
          <w:rPr>
            <w:rStyle w:val="Hyperlink"/>
            <w:smallCaps/>
          </w:rPr>
          <w:t xml:space="preserve">Little</w:t>
        </w:r>
        <w:r>
          <w:rPr>
            <w:rStyle w:val="Hyperlink"/>
          </w:rPr>
          <w:t xml:space="preserve">, 1949</w:t>
        </w:r>
      </w:hyperlink>
      <w:r>
        <w:t xml:space="preserve">,</w:t>
      </w:r>
      <w:r>
        <w:t xml:space="preserve"> </w:t>
      </w:r>
      <w:hyperlink w:anchor="ref_Little1950Critique">
        <w:r>
          <w:rPr>
            <w:rStyle w:val="Hyperlink"/>
          </w:rPr>
          <w:t xml:space="preserve">1950</w:t>
        </w:r>
      </w:hyperlink>
      <w:r>
        <w:t xml:space="preserve">)</w:t>
      </w:r>
      <w:r>
        <w:t xml:space="preserve">: los criterios anteriores ignoran la distribución, y la compensación no se paga. Su</w:t>
      </w:r>
      <w:r>
        <w:t xml:space="preserve"> </w:t>
      </w:r>
      <w:r>
        <w:rPr>
          <w:i/>
          <w:iCs/>
        </w:rPr>
        <w:t xml:space="preserve">criterio dual</w:t>
      </w:r>
      <w:r>
        <w:t xml:space="preserve"> </w:t>
      </w:r>
      <w:r>
        <w:t xml:space="preserve">exige, además del de</w:t>
      </w:r>
      <w:r>
        <w:t xml:space="preserve"> </w:t>
      </w:r>
      <w:r>
        <w:rPr>
          <w:smallCaps/>
        </w:rPr>
        <w:t xml:space="preserve">Scitovsky</w:t>
      </w:r>
      <w:r>
        <w:t xml:space="preserve">, que la distribución no empeore.</w:t>
      </w:r>
      <w:r>
        <w:rPr>
          <w:rStyle w:val="FootnoteReference"/>
        </w:rPr>
        <w:footnoteReference w:id="157"/>
      </w:r>
    </w:p>
    <w:p>
      <w:pPr>
        <w:numPr>
          <w:ilvl w:val="1"/>
          <w:numId w:val="1097"/>
        </w:numPr>
      </w:pPr>
      <w:r>
        <w:t xml:space="preserve">En el panel a) del gráfico </w:t>
      </w:r>
      <w:hyperlink w:anchor="fig_compensacion_little">
        <w:r>
          <w:rPr>
            <w:rStyle w:val="Hyperlink"/>
          </w:rPr>
          <w:t xml:space="preserve">13</w:t>
        </w:r>
      </w:hyperlink>
      <w:r>
        <w:t xml:space="preserve">, la distribución se mide por la distancia del rayo de cada punto a la bisectriz: de los puntos de la FPU</w:t>
      </w:r>
      <m:oMath>
        <m:sSub>
          <m:e>
            <m:r>
              <m:t>​</m:t>
            </m:r>
          </m:e>
          <m:sub>
            <m:r>
              <m:t>2</m:t>
            </m:r>
          </m:sub>
        </m:sSub>
      </m:oMath>
      <w:r>
        <w:t xml:space="preserve"> </w:t>
      </w:r>
      <w:r>
        <w:t xml:space="preserve">que cumplen el doble criterio respecto a 1 (2, 3, 4, 5 y 6), solo 2, 4 y 5 cumplen el de</w:t>
      </w:r>
      <w:r>
        <w:t xml:space="preserve"> </w:t>
      </w:r>
      <w:r>
        <w:rPr>
          <w:smallCaps/>
        </w:rPr>
        <w:t xml:space="preserve">Little</w:t>
      </w:r>
      <w:r>
        <w:t xml:space="preserve"> </w:t>
      </w:r>
      <w:r>
        <w:t xml:space="preserve">(tabla </w:t>
      </w:r>
      <w:hyperlink w:anchor="tab_compensacion_little">
        <w:r>
          <w:rPr>
            <w:rStyle w:val="Hyperlink"/>
          </w:rPr>
          <w:t xml:space="preserve">5</w:t>
        </w:r>
      </w:hyperlink>
      <w:r>
        <w:t xml:space="preserve">).</w:t>
      </w:r>
    </w:p>
    <w:p>
      <w:pPr>
        <w:numPr>
          <w:ilvl w:val="1"/>
          <w:numId w:val="1097"/>
        </w:numPr>
      </w:pPr>
      <w:r>
        <w:t xml:space="preserve">En el panel b), con FPU que se cortan, solo el tramo resaltado de la FPU</w:t>
      </w:r>
      <m:oMath>
        <m:sSub>
          <m:e>
            <m:r>
              <m:t>​</m:t>
            </m:r>
          </m:e>
          <m:sub>
            <m:r>
              <m:t>2</m:t>
            </m:r>
          </m:sub>
        </m:sSub>
      </m:oMath>
      <w:r>
        <w:t xml:space="preserve">, entre el corte de las 2 FPU y 4, es preferido a 1.</w:t>
      </w:r>
    </w:p>
    <w:p>
      <w:pPr>
        <w:numPr>
          <w:ilvl w:val="1"/>
          <w:numId w:val="1097"/>
        </w:numPr>
      </w:pPr>
      <w:r>
        <w:t xml:space="preserve">Puede contradecir al criterio de</w:t>
      </w:r>
      <w:r>
        <w:t xml:space="preserve"> </w:t>
      </w:r>
      <w:r>
        <w:rPr>
          <w:smallCaps/>
        </w:rPr>
        <w:t xml:space="preserve">Pareto</w:t>
      </w:r>
      <w:r>
        <w:t xml:space="preserve">: rechaza el paso a 3, que mejora a</w:t>
      </w:r>
      <w:r>
        <w:t xml:space="preserve"> </w:t>
      </w:r>
      <m:oMath>
        <m:r>
          <m:t>A</m:t>
        </m:r>
      </m:oMath>
      <w:r>
        <w:t xml:space="preserve"> </w:t>
      </w:r>
      <w:r>
        <w:t xml:space="preserve">sin empeorar a</w:t>
      </w:r>
      <w:r>
        <w:t xml:space="preserve"> </w:t>
      </w:r>
      <m:oMath>
        <m:r>
          <m:t>B</m:t>
        </m:r>
      </m:oMath>
      <w:r>
        <w:t xml:space="preserve">, porque empeora la distribución.</w:t>
      </w:r>
    </w:p>
    <w:p>
      <w:pPr>
        <w:keepNext/>
        <w:numPr>
          <w:ilvl w:val="0"/>
          <w:numId w:val="1096"/>
        </w:numPr>
      </w:pPr>
      <w:r>
        <w:rPr>
          <w:i/>
          <w:iCs/>
          <w:smallCaps/>
        </w:rPr>
        <w:t xml:space="preserve">Samuelson</w:t>
      </w:r>
      <w:r>
        <w:t xml:space="preserve"> </w:t>
      </w:r>
      <w:r>
        <w:t xml:space="preserve">(</w:t>
      </w:r>
      <w:hyperlink w:anchor="ref_Samuelson1950Evaluation">
        <w:r>
          <w:rPr>
            <w:rStyle w:val="Hyperlink"/>
            <w:smallCaps/>
          </w:rPr>
          <w:t xml:space="preserve">Samuelson</w:t>
        </w:r>
        <w:r>
          <w:rPr>
            <w:rStyle w:val="Hyperlink"/>
          </w:rPr>
          <w:t xml:space="preserve">, 1950</w:t>
        </w:r>
      </w:hyperlink>
      <w:r>
        <w:t xml:space="preserve">)</w:t>
      </w:r>
      <w:r>
        <w:t xml:space="preserve">: la situación 2 es mejor que la 1 si la FPU</w:t>
      </w:r>
      <m:oMath>
        <m:sSub>
          <m:e>
            <m:r>
              <m:t>​</m:t>
            </m:r>
          </m:e>
          <m:sub>
            <m:r>
              <m:t>2</m:t>
            </m:r>
          </m:sub>
        </m:sSub>
      </m:oMath>
      <w:r>
        <w:t xml:space="preserve"> </w:t>
      </w:r>
      <w:r>
        <w:t xml:space="preserve">está entera por fuera de la FPU</w:t>
      </w:r>
      <m:oMath>
        <m:sSub>
          <m:e>
            <m:r>
              <m:t>​</m:t>
            </m:r>
          </m:e>
          <m:sub>
            <m:r>
              <m:t>1</m:t>
            </m:r>
          </m:sub>
        </m:sSub>
      </m:oMath>
      <w:r>
        <w:t xml:space="preserve"> </w:t>
      </w:r>
      <w:r>
        <w:t xml:space="preserve">(gráfico </w:t>
      </w:r>
      <w:hyperlink w:anchor="fig_compensacion_samuelson">
        <w:r>
          <w:rPr>
            <w:rStyle w:val="Hyperlink"/>
          </w:rPr>
          <w:t xml:space="preserve">14</w:t>
        </w:r>
      </w:hyperlink>
      <w:r>
        <w:t xml:space="preserve">): para cualquier reparto de la situación 1 hay uno de la 2 que mejora a todos.</w:t>
      </w:r>
    </w:p>
    <w:p>
      <w:pPr>
        <w:numPr>
          <w:ilvl w:val="1"/>
          <w:numId w:val="1098"/>
        </w:numPr>
      </w:pPr>
      <w:r>
        <w:t xml:space="preserve">Es transitivo, pero muy restrictivo: casi nunca una frontera domina a la otra.</w:t>
      </w:r>
    </w:p>
    <w:p>
      <w:pPr>
        <w:numPr>
          <w:ilvl w:val="1"/>
          <w:numId w:val="1098"/>
        </w:numPr>
      </w:pPr>
      <w:r>
        <w:t xml:space="preserve">Compara</w:t>
      </w:r>
      <w:r>
        <w:t xml:space="preserve"> </w:t>
      </w:r>
      <w:r>
        <w:rPr>
          <w:i/>
          <w:iCs/>
        </w:rPr>
        <w:t xml:space="preserve">situaciones</w:t>
      </w:r>
      <w:r>
        <w:t xml:space="preserve"> </w:t>
      </w:r>
      <w:r>
        <w:t xml:space="preserve">(conjuntos de posibilidades), no asignaciones: no garantiza que el cambio efectivo, sin compensación, sea una mejora de</w:t>
      </w:r>
      <w:r>
        <w:t xml:space="preserve"> </w:t>
      </w:r>
      <w:r>
        <w:rPr>
          <w:smallCaps/>
        </w:rPr>
        <w:t xml:space="preserve">Pareto</w:t>
      </w:r>
      <w:r>
        <w:t xml:space="preserve">.</w:t>
      </w:r>
    </w:p>
    <w:p>
      <w:pPr>
        <w:numPr>
          <w:ilvl w:val="0"/>
          <w:numId w:val="1096"/>
        </w:numPr>
      </w:pPr>
      <w:r>
        <w:rPr>
          <w:i/>
          <w:iCs/>
          <w:smallCaps/>
        </w:rPr>
        <w:t xml:space="preserve">Gorman</w:t>
      </w:r>
      <w:r>
        <w:t xml:space="preserve"> </w:t>
      </w:r>
      <w:r>
        <w:t xml:space="preserve">(</w:t>
      </w:r>
      <w:hyperlink w:anchor="ref_Gorman1955Intransitivity">
        <w:r>
          <w:rPr>
            <w:rStyle w:val="Hyperlink"/>
            <w:smallCaps/>
          </w:rPr>
          <w:t xml:space="preserve">Gorman</w:t>
        </w:r>
        <w:r>
          <w:rPr>
            <w:rStyle w:val="Hyperlink"/>
          </w:rPr>
          <w:t xml:space="preserve">, 1955</w:t>
        </w:r>
      </w:hyperlink>
      <w:r>
        <w:t xml:space="preserve">)</w:t>
      </w:r>
      <w:r>
        <w:t xml:space="preserve">: el doble criterio de</w:t>
      </w:r>
      <w:r>
        <w:t xml:space="preserve"> </w:t>
      </w:r>
      <w:r>
        <w:rPr>
          <w:smallCaps/>
        </w:rPr>
        <w:t xml:space="preserve">Scitovsky</w:t>
      </w:r>
      <w:r>
        <w:t xml:space="preserve"> </w:t>
      </w:r>
      <w:r>
        <w:t xml:space="preserve">evita la reversión entre 2 situaciones, pero con 3 o más puede ser intransitivo (1 mejor que 2, 2 mejor que 3 y 3 mejor que 1). Solo el criterio de</w:t>
      </w:r>
      <w:r>
        <w:t xml:space="preserve"> </w:t>
      </w:r>
      <w:r>
        <w:rPr>
          <w:smallCaps/>
        </w:rPr>
        <w:t xml:space="preserve">Samuelson</w:t>
      </w:r>
      <w:r>
        <w:t xml:space="preserve"> </w:t>
      </w:r>
      <w:r>
        <w:t xml:space="preserve">lo evita.</w:t>
      </w:r>
    </w:p>
    <w:bookmarkStart w:id="161" w:name="fig_compensacion_kaldor"/>
    <w:p>
      <w:pPr>
        <w:pStyle w:val="ImageCaption"/>
      </w:pPr>
      <w:r>
        <w:t xml:space="preserve">Gráfico 10.–</w:t>
      </w:r>
      <w:r>
        <w:t xml:space="preserve"> </w:t>
      </w:r>
      <w:r>
        <w:t xml:space="preserve">Criterio de compensación de</w:t>
      </w:r>
      <w:r>
        <w:t xml:space="preserve"> </w:t>
      </w:r>
      <w:r>
        <w:rPr>
          <w:smallCaps/>
        </w:rPr>
        <w:t xml:space="preserve">Kaldor</w:t>
      </w:r>
      <w:r>
        <w:t xml:space="preserve">: desde el estado final, una redistribución por la FPU del estado final deja a todos mejor que en el inicial</w:t>
      </w:r>
    </w:p>
    <w:p>
      <w:pPr>
        <w:pStyle w:val="CaptionedFigure"/>
      </w:pPr>
      <w:r>
        <w:drawing>
          <wp:inline>
            <wp:extent cx="2550533" cy="2461846"/>
            <wp:effectExtent b="0" l="0" r="0" t="0"/>
            <wp:docPr descr="Gráfico 10.– Criterio de compensación de Kaldor: desde el estado final, una redistribución por la FPU del estado final deja a todos mejor que en el inicial" title="" id="159" name="Picture"/>
            <a:graphic>
              <a:graphicData uri="http://schemas.openxmlformats.org/drawingml/2006/picture">
                <pic:pic>
                  <pic:nvPicPr>
                    <pic:cNvPr descr="C:\Users\vgutierrez\Documents\src\victorgutierrezmarcos.github.io-revision\oposicion\temario\fuentes\3A22\graficos/compensacion-kaldor.png" id="160" name="Picture"/>
                    <pic:cNvPicPr>
                      <a:picLocks noChangeArrowheads="1" noChangeAspect="1"/>
                    </pic:cNvPicPr>
                  </pic:nvPicPr>
                  <pic:blipFill>
                    <a:blip r:embed="rId158"/>
                    <a:stretch>
                      <a:fillRect/>
                    </a:stretch>
                  </pic:blipFill>
                  <pic:spPr bwMode="auto">
                    <a:xfrm>
                      <a:off x="0" y="0"/>
                      <a:ext cx="2550533" cy="2461846"/>
                    </a:xfrm>
                    <a:prstGeom prst="rect">
                      <a:avLst/>
                    </a:prstGeom>
                    <a:noFill/>
                    <a:ln w="9525">
                      <a:noFill/>
                      <a:headEnd/>
                      <a:tailEnd/>
                    </a:ln>
                  </pic:spPr>
                </pic:pic>
              </a:graphicData>
            </a:graphic>
          </wp:inline>
        </w:drawing>
      </w:r>
    </w:p>
    <w:bookmarkEnd w:id="161"/>
    <w:p>
      <w:pPr>
        <w:pStyle w:val="Piedeimagen"/>
      </w:pPr>
      <w:r>
        <w:t xml:space="preserve">Fuente: elaboración propia a partir de</w:t>
      </w:r>
      <w:r>
        <w:t xml:space="preserve"> </w:t>
      </w:r>
      <w:r>
        <w:rPr>
          <w:smallCaps/>
        </w:rPr>
        <w:t xml:space="preserve">Kaldor</w:t>
      </w:r>
      <w:r>
        <w:t xml:space="preserve"> </w:t>
      </w:r>
      <w:r>
        <w:t xml:space="preserve">(</w:t>
      </w:r>
      <w:hyperlink w:anchor="ref_Kaldor1939Welfare">
        <w:r>
          <w:rPr>
            <w:rStyle w:val="Hyperlink"/>
          </w:rPr>
          <w:t xml:space="preserve">1939</w:t>
        </w:r>
      </w:hyperlink>
      <w:r>
        <w:t xml:space="preserve">)</w:t>
      </w:r>
      <w:r>
        <w:t xml:space="preserve">.</w:t>
      </w:r>
    </w:p>
    <w:bookmarkStart w:id="165" w:name="fig_compensacion_hicks"/>
    <w:p>
      <w:pPr>
        <w:pStyle w:val="ImageCaption"/>
      </w:pPr>
      <w:r>
        <w:t xml:space="preserve">Gráfico 11.–</w:t>
      </w:r>
      <w:r>
        <w:t xml:space="preserve"> </w:t>
      </w:r>
      <w:r>
        <w:t xml:space="preserve">Criterio de compensación de</w:t>
      </w:r>
      <w:r>
        <w:t xml:space="preserve"> </w:t>
      </w:r>
      <w:r>
        <w:rPr>
          <w:smallCaps/>
        </w:rPr>
        <w:t xml:space="preserve">Hicks</w:t>
      </w:r>
      <w:r>
        <w:t xml:space="preserve">: desde el estado inicial, los perdedores no pueden sobornar a los ganadores</w:t>
      </w:r>
    </w:p>
    <w:p>
      <w:pPr>
        <w:pStyle w:val="CaptionedFigure"/>
      </w:pPr>
      <w:r>
        <w:drawing>
          <wp:inline>
            <wp:extent cx="2550533" cy="2461846"/>
            <wp:effectExtent b="0" l="0" r="0" t="0"/>
            <wp:docPr descr="Gráfico 11.– Criterio de compensación de Hicks: desde el estado inicial, los perdedores no pueden sobornar a los ganadores" title="" id="163" name="Picture"/>
            <a:graphic>
              <a:graphicData uri="http://schemas.openxmlformats.org/drawingml/2006/picture">
                <pic:pic>
                  <pic:nvPicPr>
                    <pic:cNvPr descr="C:\Users\vgutierrez\Documents\src\victorgutierrezmarcos.github.io-revision\oposicion\temario\fuentes\3A22\graficos/compensacion-hicks.png" id="164" name="Picture"/>
                    <pic:cNvPicPr>
                      <a:picLocks noChangeArrowheads="1" noChangeAspect="1"/>
                    </pic:cNvPicPr>
                  </pic:nvPicPr>
                  <pic:blipFill>
                    <a:blip r:embed="rId162"/>
                    <a:stretch>
                      <a:fillRect/>
                    </a:stretch>
                  </pic:blipFill>
                  <pic:spPr bwMode="auto">
                    <a:xfrm>
                      <a:off x="0" y="0"/>
                      <a:ext cx="2550533" cy="2461846"/>
                    </a:xfrm>
                    <a:prstGeom prst="rect">
                      <a:avLst/>
                    </a:prstGeom>
                    <a:noFill/>
                    <a:ln w="9525">
                      <a:noFill/>
                      <a:headEnd/>
                      <a:tailEnd/>
                    </a:ln>
                  </pic:spPr>
                </pic:pic>
              </a:graphicData>
            </a:graphic>
          </wp:inline>
        </w:drawing>
      </w:r>
    </w:p>
    <w:bookmarkEnd w:id="165"/>
    <w:p>
      <w:pPr>
        <w:pStyle w:val="Piedeimagen"/>
      </w:pPr>
      <w:r>
        <w:t xml:space="preserve">Fuente: elaboración propia a partir de</w:t>
      </w:r>
      <w:r>
        <w:t xml:space="preserve"> </w:t>
      </w:r>
      <w:r>
        <w:rPr>
          <w:smallCaps/>
        </w:rPr>
        <w:t xml:space="preserve">Hicks</w:t>
      </w:r>
      <w:r>
        <w:t xml:space="preserve"> </w:t>
      </w:r>
      <w:r>
        <w:t xml:space="preserve">(</w:t>
      </w:r>
      <w:hyperlink w:anchor="ref_Hicks1939Foundations">
        <w:r>
          <w:rPr>
            <w:rStyle w:val="Hyperlink"/>
          </w:rPr>
          <w:t xml:space="preserve">1939</w:t>
        </w:r>
      </w:hyperlink>
      <w:r>
        <w:t xml:space="preserve">)</w:t>
      </w:r>
      <w:r>
        <w:t xml:space="preserve">.</w:t>
      </w:r>
    </w:p>
    <w:bookmarkStart w:id="169" w:name="fig_compensacion_scitovsky"/>
    <w:p>
      <w:pPr>
        <w:pStyle w:val="ImageCaption"/>
      </w:pPr>
      <w:r>
        <w:t xml:space="preserve">Gráfico 12.–</w:t>
      </w:r>
      <w:r>
        <w:t xml:space="preserve"> </w:t>
      </w:r>
      <w:r>
        <w:t xml:space="preserve">La paradoja de</w:t>
      </w:r>
      <w:r>
        <w:t xml:space="preserve"> </w:t>
      </w:r>
      <w:r>
        <w:rPr>
          <w:smallCaps/>
        </w:rPr>
        <w:t xml:space="preserve">Scitovsky</w:t>
      </w:r>
      <w:r>
        <w:t xml:space="preserve">: con FPU que se cortan, los criterios de</w:t>
      </w:r>
      <w:r>
        <w:t xml:space="preserve"> </w:t>
      </w:r>
      <w:r>
        <w:rPr>
          <w:smallCaps/>
        </w:rPr>
        <w:t xml:space="preserve">Kaldor</w:t>
      </w:r>
      <w:r>
        <w:t xml:space="preserve"> </w:t>
      </w:r>
      <w:r>
        <w:t xml:space="preserve">y de</w:t>
      </w:r>
      <w:r>
        <w:t xml:space="preserve"> </w:t>
      </w:r>
      <w:r>
        <w:rPr>
          <w:smallCaps/>
        </w:rPr>
        <w:t xml:space="preserve">Hicks</w:t>
      </w:r>
      <w:r>
        <w:t xml:space="preserve"> </w:t>
      </w:r>
      <w:r>
        <w:t xml:space="preserve">pueden contradecirse</w:t>
      </w:r>
    </w:p>
    <w:p>
      <w:pPr>
        <w:pStyle w:val="CaptionedFigure"/>
      </w:pPr>
      <w:r>
        <w:drawing>
          <wp:inline>
            <wp:extent cx="2550533" cy="2461846"/>
            <wp:effectExtent b="0" l="0" r="0" t="0"/>
            <wp:docPr descr="Gráfico 12.– La paradoja de Scitovsky: con FPU que se cortan, los criterios de Kaldor y de Hicks pueden contradecirse" title="" id="167" name="Picture"/>
            <a:graphic>
              <a:graphicData uri="http://schemas.openxmlformats.org/drawingml/2006/picture">
                <pic:pic>
                  <pic:nvPicPr>
                    <pic:cNvPr descr="C:\Users\vgutierrez\Documents\src\victorgutierrezmarcos.github.io-revision\oposicion\temario\fuentes\3A22\graficos/compensacion-scitovsky.png" id="168" name="Picture"/>
                    <pic:cNvPicPr>
                      <a:picLocks noChangeArrowheads="1" noChangeAspect="1"/>
                    </pic:cNvPicPr>
                  </pic:nvPicPr>
                  <pic:blipFill>
                    <a:blip r:embed="rId166"/>
                    <a:stretch>
                      <a:fillRect/>
                    </a:stretch>
                  </pic:blipFill>
                  <pic:spPr bwMode="auto">
                    <a:xfrm>
                      <a:off x="0" y="0"/>
                      <a:ext cx="2550533" cy="2461846"/>
                    </a:xfrm>
                    <a:prstGeom prst="rect">
                      <a:avLst/>
                    </a:prstGeom>
                    <a:noFill/>
                    <a:ln w="9525">
                      <a:noFill/>
                      <a:headEnd/>
                      <a:tailEnd/>
                    </a:ln>
                  </pic:spPr>
                </pic:pic>
              </a:graphicData>
            </a:graphic>
          </wp:inline>
        </w:drawing>
      </w:r>
    </w:p>
    <w:bookmarkEnd w:id="169"/>
    <w:p>
      <w:pPr>
        <w:pStyle w:val="Piedeimagen"/>
      </w:pPr>
      <w:r>
        <w:t xml:space="preserve">Fuente: elaboración propia a partir de</w:t>
      </w:r>
      <w:r>
        <w:t xml:space="preserve"> </w:t>
      </w:r>
      <w:r>
        <w:rPr>
          <w:smallCaps/>
        </w:rPr>
        <w:t xml:space="preserve">Scitovsky</w:t>
      </w:r>
      <w:r>
        <w:t xml:space="preserve"> </w:t>
      </w:r>
      <w:r>
        <w:t xml:space="preserve">(</w:t>
      </w:r>
      <w:hyperlink w:anchor="ref_Scitovsky1941Note">
        <w:r>
          <w:rPr>
            <w:rStyle w:val="Hyperlink"/>
          </w:rPr>
          <w:t xml:space="preserve">1941</w:t>
        </w:r>
      </w:hyperlink>
      <w:r>
        <w:t xml:space="preserve">)</w:t>
      </w:r>
      <w:r>
        <w:t xml:space="preserve">.</w:t>
      </w:r>
    </w:p>
    <w:bookmarkStart w:id="170" w:name="tab_compensacion_scitovsky"/>
    <w:p>
      <w:pPr>
        <w:pStyle w:val="TableCaption"/>
      </w:pPr>
      <w:r>
        <w:t xml:space="preserve">Tabla 4.–</w:t>
      </w:r>
      <w:r>
        <w:t xml:space="preserve"> </w:t>
      </w:r>
      <w:r>
        <w:t xml:space="preserve">Los criterios de</w:t>
      </w:r>
      <w:r>
        <w:t xml:space="preserve"> </w:t>
      </w:r>
      <w:r>
        <w:rPr>
          <w:smallCaps/>
        </w:rPr>
        <w:t xml:space="preserve">Kaldor</w:t>
      </w:r>
      <w:r>
        <w:t xml:space="preserve">,</w:t>
      </w:r>
      <w:r>
        <w:t xml:space="preserve"> </w:t>
      </w:r>
      <w:r>
        <w:rPr>
          <w:smallCaps/>
        </w:rPr>
        <w:t xml:space="preserve">Hicks</w:t>
      </w:r>
      <w:r>
        <w:t xml:space="preserve"> </w:t>
      </w:r>
      <w:r>
        <w:t xml:space="preserve">y</w:t>
      </w:r>
      <w:r>
        <w:t xml:space="preserve"> </w:t>
      </w:r>
      <w:r>
        <w:rPr>
          <w:smallCaps/>
        </w:rPr>
        <w:t xml:space="preserve">Scitovsky</w:t>
      </w:r>
      <w:r>
        <w:t xml:space="preserve"> </w:t>
      </w:r>
      <w:r>
        <w:t xml:space="preserve">en el gráfico </w:t>
      </w:r>
      <w:hyperlink w:anchor="fig_compensacion_scitovsky">
        <w:r>
          <w:rPr>
            <w:rStyle w:val="Hyperlink"/>
          </w:rPr>
          <w:t xml:space="preserve">12</w:t>
        </w:r>
      </w:hyperlink>
      <w:r>
        <w:t xml:space="preserve"> </w:t>
      </w:r>
      <w:r>
        <w:t xml:space="preserve">(entre paréntesis, el punto de la otra FPU que decide cada criterio)</w:t>
      </w:r>
    </w:p>
    <w:tbl>
      <w:tblPr>
        <w:tblStyle w:val="Table"/>
        <w:tblW w:type="auto" w:w="0"/>
        <w:tblLook w:firstRow="1" w:lastRow="0" w:firstColumn="0" w:lastColumn="0" w:noHBand="0" w:noVBand="0" w:val="0020"/>
        <w:tblCaption w:val="Tabla 4.– Los criterios de Kaldor, Hicks y Scitovsky en el gráfico 12 (entre paréntesis, el punto de la otra FPU que decide cada criterio)"/>
      </w:tblPr>
      <w:tblGrid>
        <w:gridCol w:w="1980"/>
        <w:gridCol w:w="1980"/>
        <w:gridCol w:w="1980"/>
        <w:gridCol w:w="1980"/>
      </w:tblGrid>
      <w:tr>
        <w:trPr>
          <w:cantSplit/>
          <w:tblHeader w:val="on"/>
        </w:trPr>
        <w:tc>
          <w:tcPr>
            <w:shd w:val="clear" w:color="auto" w:fill="DDEBF7"/>
            <w:vAlign w:val="center"/>
          </w:tcPr>
          <w:p>
            <w:pPr>
              <w:pStyle w:val="Celdatceeazulpalido"/>
              <w:jc w:val="center"/>
            </w:pPr>
            <w:r>
              <w:rPr>
                <w:b/>
                <w:bCs/>
              </w:rPr>
              <w:t xml:space="preserve">Paso</w:t>
            </w:r>
          </w:p>
        </w:tc>
        <w:tc>
          <w:tcPr>
            <w:shd w:val="clear" w:color="auto" w:fill="DDEBF7"/>
            <w:vAlign w:val="center"/>
          </w:tcPr>
          <w:p>
            <w:pPr>
              <w:pStyle w:val="Celdatceeazulpalido"/>
              <w:jc w:val="center"/>
            </w:pPr>
            <w:r>
              <w:rPr>
                <w:b/>
                <w:bCs/>
                <w:smallCaps/>
              </w:rPr>
              <w:t xml:space="preserve">Kaldor</w:t>
            </w:r>
          </w:p>
        </w:tc>
        <w:tc>
          <w:tcPr>
            <w:shd w:val="clear" w:color="auto" w:fill="DDEBF7"/>
            <w:vAlign w:val="center"/>
          </w:tcPr>
          <w:p>
            <w:pPr>
              <w:pStyle w:val="Celdatceeazulpalido"/>
              <w:jc w:val="center"/>
            </w:pPr>
            <w:r>
              <w:rPr>
                <w:b/>
                <w:bCs/>
                <w:smallCaps/>
              </w:rPr>
              <w:t xml:space="preserve">Hicks</w:t>
            </w:r>
          </w:p>
        </w:tc>
        <w:tc>
          <w:tcPr>
            <w:shd w:val="clear" w:color="auto" w:fill="DDEBF7"/>
            <w:vAlign w:val="center"/>
          </w:tcPr>
          <w:p>
            <w:pPr>
              <w:pStyle w:val="Celdatceeazulpalido"/>
              <w:jc w:val="center"/>
            </w:pPr>
            <w:r>
              <w:rPr>
                <w:b/>
                <w:bCs/>
                <w:smallCaps/>
              </w:rPr>
              <w:t xml:space="preserve">Scitovsky</w:t>
            </w:r>
          </w:p>
        </w:tc>
      </w:tr>
      <w:tr>
        <w:trPr>
          <w:cantSplit/>
        </w:trPr>
        <w:tc>
          <w:tcPr>
            <w:vAlign w:val="center"/>
          </w:tcPr>
          <w:p>
            <w:pPr>
              <w:pStyle w:val="Compact"/>
              <w:jc w:val="center"/>
            </w:pPr>
            <w:r>
              <w:t xml:space="preserve">1</w:t>
            </w:r>
            <w:r>
              <w:t xml:space="preserve"> </w:t>
            </w:r>
            <m:oMath>
              <m:r>
                <m:rPr>
                  <m:sty m:val="p"/>
                </m:rPr>
                <m:t>→</m:t>
              </m:r>
            </m:oMath>
            <w:r>
              <w:t xml:space="preserve"> </w:t>
            </w:r>
            <w:r>
              <w:t xml:space="preserve">2</w:t>
            </w:r>
          </w:p>
        </w:tc>
        <w:tc>
          <w:tcPr>
            <w:vAlign w:val="center"/>
          </w:tcPr>
          <w:p>
            <w:pPr>
              <w:pStyle w:val="Compact"/>
              <w:jc w:val="center"/>
            </w:pPr>
            <m:oMath>
              <m:r>
                <m:rPr>
                  <m:sty m:val="p"/>
                </m:rPr>
                <m:t>×</m:t>
              </m:r>
            </m:oMath>
            <w:r>
              <w:t xml:space="preserve"> </w:t>
            </w:r>
            <w:r>
              <w:t xml:space="preserve">(</w:t>
            </w:r>
            <m:oMath>
              <m:r>
                <m:t>α</m:t>
              </m:r>
            </m:oMath>
            <w:r>
              <w:t xml:space="preserve">)</w:t>
            </w:r>
          </w:p>
        </w:tc>
        <w:tc>
          <w:tcPr>
            <w:vAlign w:val="center"/>
          </w:tcPr>
          <w:p>
            <w:pPr>
              <w:pStyle w:val="Compact"/>
              <w:jc w:val="center"/>
            </w:pPr>
            <m:oMath>
              <m:r>
                <m:rPr>
                  <m:sty m:val="p"/>
                </m:rPr>
                <m:t>×</m:t>
              </m:r>
            </m:oMath>
            <w:r>
              <w:t xml:space="preserve"> </w:t>
            </w:r>
            <w:r>
              <w:t xml:space="preserve">(</w:t>
            </w:r>
            <m:oMath>
              <m:r>
                <m:t>β</m:t>
              </m:r>
            </m:oMath>
            <w:r>
              <w:t xml:space="preserve">)</w:t>
            </w:r>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2</w:t>
            </w:r>
            <w:r>
              <w:t xml:space="preserve"> </w:t>
            </w:r>
            <m:oMath>
              <m:r>
                <m:rPr>
                  <m:sty m:val="p"/>
                </m:rPr>
                <m:t>→</m:t>
              </m:r>
            </m:oMath>
            <w:r>
              <w:t xml:space="preserve"> </w:t>
            </w:r>
            <w:r>
              <w:t xml:space="preserve">1</w:t>
            </w:r>
          </w:p>
        </w:tc>
        <w:tc>
          <w:tcPr>
            <w:vAlign w:val="center"/>
          </w:tcPr>
          <w:p>
            <w:pPr>
              <w:pStyle w:val="Compact"/>
              <w:jc w:val="center"/>
            </w:pPr>
            <m:oMath>
              <m:r>
                <m:rPr>
                  <m:sty m:val="p"/>
                </m:rPr>
                <m:t>✓</m:t>
              </m:r>
            </m:oMath>
            <w:r>
              <w:t xml:space="preserve"> </w:t>
            </w:r>
            <w:r>
              <w:t xml:space="preserve">(</w:t>
            </w:r>
            <m:oMath>
              <m:r>
                <m:t>β</m:t>
              </m:r>
            </m:oMath>
            <w:r>
              <w:t xml:space="preserve">)</w:t>
            </w:r>
          </w:p>
        </w:tc>
        <w:tc>
          <w:tcPr>
            <w:vAlign w:val="center"/>
          </w:tcPr>
          <w:p>
            <w:pPr>
              <w:pStyle w:val="Compact"/>
              <w:jc w:val="center"/>
            </w:pPr>
            <m:oMath>
              <m:r>
                <m:rPr>
                  <m:sty m:val="p"/>
                </m:rPr>
                <m:t>✓</m:t>
              </m:r>
            </m:oMath>
            <w:r>
              <w:t xml:space="preserve"> </w:t>
            </w:r>
            <w:r>
              <w:t xml:space="preserve">(</w:t>
            </w:r>
            <m:oMath>
              <m:r>
                <m:t>α</m:t>
              </m:r>
            </m:oMath>
            <w:r>
              <w:t xml:space="preserve">)</w:t>
            </w:r>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1</w:t>
            </w:r>
            <w:r>
              <w:t xml:space="preserve"> </w:t>
            </w:r>
            <m:oMath>
              <m:r>
                <m:rPr>
                  <m:sty m:val="p"/>
                </m:rPr>
                <m:t>→</m:t>
              </m:r>
            </m:oMath>
            <w:r>
              <w:t xml:space="preserve"> </w:t>
            </w:r>
            <w:r>
              <w:t xml:space="preserve">4</w:t>
            </w:r>
          </w:p>
        </w:tc>
        <w:tc>
          <w:tcPr>
            <w:vAlign w:val="center"/>
          </w:tcPr>
          <w:p>
            <w:pPr>
              <w:pStyle w:val="Compact"/>
              <w:jc w:val="center"/>
            </w:pPr>
            <m:oMath>
              <m:r>
                <m:rPr>
                  <m:sty m:val="p"/>
                </m:rPr>
                <m:t>×</m:t>
              </m:r>
            </m:oMath>
            <w:r>
              <w:t xml:space="preserve"> </w:t>
            </w:r>
            <w:r>
              <w:t xml:space="preserve">(</w:t>
            </w:r>
            <m:oMath>
              <m:r>
                <m:t>α</m:t>
              </m:r>
            </m:oMath>
            <w:r>
              <w:t xml:space="preserve">)</w:t>
            </w:r>
          </w:p>
        </w:tc>
        <w:tc>
          <w:tcPr>
            <w:vAlign w:val="center"/>
          </w:tcPr>
          <w:p>
            <w:pPr>
              <w:pStyle w:val="Compact"/>
              <w:jc w:val="center"/>
            </w:pPr>
            <m:oMath>
              <m:r>
                <m:rPr>
                  <m:sty m:val="p"/>
                </m:rPr>
                <m:t>✓</m:t>
              </m:r>
            </m:oMath>
            <w:r>
              <w:t xml:space="preserve"> </w:t>
            </w:r>
            <w:r>
              <w:t xml:space="preserve">(</w:t>
            </w:r>
            <m:oMath>
              <m:r>
                <m:t>ζ</m:t>
              </m:r>
            </m:oMath>
            <w:r>
              <w:t xml:space="preserve">)</w:t>
            </w:r>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4</w:t>
            </w:r>
            <w:r>
              <w:t xml:space="preserve"> </w:t>
            </w:r>
            <m:oMath>
              <m:r>
                <m:rPr>
                  <m:sty m:val="p"/>
                </m:rPr>
                <m:t>→</m:t>
              </m:r>
            </m:oMath>
            <w:r>
              <w:t xml:space="preserve"> </w:t>
            </w:r>
            <w:r>
              <w:t xml:space="preserve">1</w:t>
            </w:r>
          </w:p>
        </w:tc>
        <w:tc>
          <w:tcPr>
            <w:vAlign w:val="center"/>
          </w:tcPr>
          <w:p>
            <w:pPr>
              <w:pStyle w:val="Compact"/>
              <w:jc w:val="center"/>
            </w:pPr>
            <m:oMath>
              <m:r>
                <m:rPr>
                  <m:sty m:val="p"/>
                </m:rPr>
                <m:t>×</m:t>
              </m:r>
            </m:oMath>
            <w:r>
              <w:t xml:space="preserve"> </w:t>
            </w:r>
            <w:r>
              <w:t xml:space="preserve">(</w:t>
            </w:r>
            <m:oMath>
              <m:r>
                <m:t>ζ</m:t>
              </m:r>
            </m:oMath>
            <w:r>
              <w:t xml:space="preserve">)</w:t>
            </w:r>
          </w:p>
        </w:tc>
        <w:tc>
          <w:tcPr>
            <w:vAlign w:val="center"/>
          </w:tcPr>
          <w:p>
            <w:pPr>
              <w:pStyle w:val="Compact"/>
              <w:jc w:val="center"/>
            </w:pPr>
            <m:oMath>
              <m:r>
                <m:rPr>
                  <m:sty m:val="p"/>
                </m:rPr>
                <m:t>✓</m:t>
              </m:r>
            </m:oMath>
            <w:r>
              <w:t xml:space="preserve"> </w:t>
            </w:r>
            <w:r>
              <w:t xml:space="preserve">(</w:t>
            </w:r>
            <m:oMath>
              <m:r>
                <m:t>α</m:t>
              </m:r>
            </m:oMath>
            <w:r>
              <w:t xml:space="preserve">)</w:t>
            </w:r>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2</w:t>
            </w:r>
            <w:r>
              <w:t xml:space="preserve"> </w:t>
            </w:r>
            <m:oMath>
              <m:r>
                <m:rPr>
                  <m:sty m:val="p"/>
                </m:rPr>
                <m:t>→</m:t>
              </m:r>
            </m:oMath>
            <w:r>
              <w:t xml:space="preserve"> </w:t>
            </w:r>
            <w:r>
              <w:t xml:space="preserve">3</w:t>
            </w:r>
          </w:p>
        </w:tc>
        <w:tc>
          <w:tcPr>
            <w:vAlign w:val="center"/>
          </w:tcPr>
          <w:p>
            <w:pPr>
              <w:pStyle w:val="Compact"/>
              <w:jc w:val="center"/>
            </w:pPr>
            <m:oMath>
              <m:r>
                <m:rPr>
                  <m:sty m:val="p"/>
                </m:rPr>
                <m:t>✓</m:t>
              </m:r>
            </m:oMath>
            <w:r>
              <w:t xml:space="preserve"> </w:t>
            </w:r>
            <w:r>
              <w:t xml:space="preserve">(</w:t>
            </w:r>
            <m:oMath>
              <m:r>
                <m:t>γ</m:t>
              </m:r>
            </m:oMath>
            <w:r>
              <w:t xml:space="preserve">)</w:t>
            </w:r>
          </w:p>
        </w:tc>
        <w:tc>
          <w:tcPr>
            <w:vAlign w:val="center"/>
          </w:tcPr>
          <w:p>
            <w:pPr>
              <w:pStyle w:val="Compact"/>
              <w:jc w:val="center"/>
            </w:pPr>
            <m:oMath>
              <m:r>
                <m:rPr>
                  <m:sty m:val="p"/>
                </m:rPr>
                <m:t>×</m:t>
              </m:r>
            </m:oMath>
            <w:r>
              <w:t xml:space="preserve"> </w:t>
            </w:r>
            <w:r>
              <w:t xml:space="preserve">(</w:t>
            </w:r>
            <m:oMath>
              <m:r>
                <m:t>δ</m:t>
              </m:r>
            </m:oMath>
            <w:r>
              <w:t xml:space="preserve">)</w:t>
            </w:r>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3</w:t>
            </w:r>
            <w:r>
              <w:t xml:space="preserve"> </w:t>
            </w:r>
            <m:oMath>
              <m:r>
                <m:rPr>
                  <m:sty m:val="p"/>
                </m:rPr>
                <m:t>→</m:t>
              </m:r>
            </m:oMath>
            <w:r>
              <w:t xml:space="preserve"> </w:t>
            </w:r>
            <w:r>
              <w:t xml:space="preserve">2</w:t>
            </w:r>
          </w:p>
        </w:tc>
        <w:tc>
          <w:tcPr>
            <w:vAlign w:val="center"/>
          </w:tcPr>
          <w:p>
            <w:pPr>
              <w:pStyle w:val="Compact"/>
              <w:jc w:val="center"/>
            </w:pPr>
            <m:oMath>
              <m:r>
                <m:rPr>
                  <m:sty m:val="p"/>
                </m:rPr>
                <m:t>✓</m:t>
              </m:r>
            </m:oMath>
            <w:r>
              <w:t xml:space="preserve"> </w:t>
            </w:r>
            <w:r>
              <w:t xml:space="preserve">(</w:t>
            </w:r>
            <m:oMath>
              <m:r>
                <m:t>δ</m:t>
              </m:r>
            </m:oMath>
            <w:r>
              <w:t xml:space="preserve">)</w:t>
            </w:r>
          </w:p>
        </w:tc>
        <w:tc>
          <w:tcPr>
            <w:vAlign w:val="center"/>
          </w:tcPr>
          <w:p>
            <w:pPr>
              <w:pStyle w:val="Compact"/>
              <w:jc w:val="center"/>
            </w:pPr>
            <m:oMath>
              <m:r>
                <m:rPr>
                  <m:sty m:val="p"/>
                </m:rPr>
                <m:t>×</m:t>
              </m:r>
            </m:oMath>
            <w:r>
              <w:t xml:space="preserve"> </w:t>
            </w:r>
            <w:r>
              <w:t xml:space="preserve">(</w:t>
            </w:r>
            <m:oMath>
              <m:r>
                <m:t>γ</m:t>
              </m:r>
            </m:oMath>
            <w:r>
              <w:t xml:space="preserve">)</w:t>
            </w:r>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3</w:t>
            </w:r>
            <w:r>
              <w:t xml:space="preserve"> </w:t>
            </w:r>
            <m:oMath>
              <m:r>
                <m:rPr>
                  <m:sty m:val="p"/>
                </m:rPr>
                <m:t>→</m:t>
              </m:r>
            </m:oMath>
            <w:r>
              <w:t xml:space="preserve"> </w:t>
            </w:r>
            <w:r>
              <w:t xml:space="preserve">4</w:t>
            </w:r>
          </w:p>
        </w:tc>
        <w:tc>
          <w:tcPr>
            <w:vAlign w:val="center"/>
          </w:tcPr>
          <w:p>
            <w:pPr>
              <w:pStyle w:val="Compact"/>
              <w:jc w:val="center"/>
            </w:pPr>
            <m:oMath>
              <m:r>
                <m:rPr>
                  <m:sty m:val="p"/>
                </m:rPr>
                <m:t>✓</m:t>
              </m:r>
            </m:oMath>
            <w:r>
              <w:t xml:space="preserve"> </w:t>
            </w:r>
            <w:r>
              <w:t xml:space="preserve">(</w:t>
            </w:r>
            <m:oMath>
              <m:r>
                <m:t>ε</m:t>
              </m:r>
            </m:oMath>
            <w:r>
              <w:t xml:space="preserve">)</w:t>
            </w:r>
          </w:p>
        </w:tc>
        <w:tc>
          <w:tcPr>
            <w:vAlign w:val="center"/>
          </w:tcPr>
          <w:p>
            <w:pPr>
              <w:pStyle w:val="Compact"/>
              <w:jc w:val="center"/>
            </w:pPr>
            <m:oMath>
              <m:r>
                <m:rPr>
                  <m:sty m:val="p"/>
                </m:rPr>
                <m:t>✓</m:t>
              </m:r>
            </m:oMath>
            <w:r>
              <w:t xml:space="preserve"> </w:t>
            </w:r>
            <w:r>
              <w:t xml:space="preserve">(</w:t>
            </w:r>
            <m:oMath>
              <m:r>
                <m:t>ζ</m:t>
              </m:r>
            </m:oMath>
            <w:r>
              <w:t xml:space="preserve">)</w:t>
            </w:r>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4</w:t>
            </w:r>
            <w:r>
              <w:t xml:space="preserve"> </w:t>
            </w:r>
            <m:oMath>
              <m:r>
                <m:rPr>
                  <m:sty m:val="p"/>
                </m:rPr>
                <m:t>→</m:t>
              </m:r>
            </m:oMath>
            <w:r>
              <w:t xml:space="preserve"> </w:t>
            </w:r>
            <w:r>
              <w:t xml:space="preserve">3</w:t>
            </w:r>
          </w:p>
        </w:tc>
        <w:tc>
          <w:tcPr>
            <w:vAlign w:val="center"/>
          </w:tcPr>
          <w:p>
            <w:pPr>
              <w:pStyle w:val="Compact"/>
              <w:jc w:val="center"/>
            </w:pPr>
            <m:oMath>
              <m:r>
                <m:rPr>
                  <m:sty m:val="p"/>
                </m:rPr>
                <m:t>×</m:t>
              </m:r>
            </m:oMath>
            <w:r>
              <w:t xml:space="preserve"> </w:t>
            </w:r>
            <w:r>
              <w:t xml:space="preserve">(</w:t>
            </w:r>
            <m:oMath>
              <m:r>
                <m:t>ζ</m:t>
              </m:r>
            </m:oMath>
            <w:r>
              <w:t xml:space="preserve">)</w:t>
            </w:r>
          </w:p>
        </w:tc>
        <w:tc>
          <w:tcPr>
            <w:vAlign w:val="center"/>
          </w:tcPr>
          <w:p>
            <w:pPr>
              <w:pStyle w:val="Compact"/>
              <w:jc w:val="center"/>
            </w:pPr>
            <m:oMath>
              <m:r>
                <m:rPr>
                  <m:sty m:val="p"/>
                </m:rPr>
                <m:t>×</m:t>
              </m:r>
            </m:oMath>
            <w:r>
              <w:t xml:space="preserve"> </w:t>
            </w:r>
            <w:r>
              <w:t xml:space="preserve">(</w:t>
            </w:r>
            <m:oMath>
              <m:r>
                <m:t>ε</m:t>
              </m:r>
            </m:oMath>
            <w:r>
              <w:t xml:space="preserve">)</w:t>
            </w:r>
          </w:p>
        </w:tc>
        <w:tc>
          <w:tcPr>
            <w:vAlign w:val="center"/>
          </w:tcPr>
          <w:p>
            <w:pPr>
              <w:pStyle w:val="Compact"/>
              <w:jc w:val="center"/>
            </w:pPr>
            <m:oMath>
              <m:r>
                <m:rPr>
                  <m:sty m:val="p"/>
                </m:rPr>
                <m:t>×</m:t>
              </m:r>
            </m:oMath>
          </w:p>
        </w:tc>
      </w:tr>
    </w:tbl>
    <w:bookmarkEnd w:id="170"/>
    <w:p>
      <w:pPr>
        <w:pStyle w:val="BodyText"/>
      </w:pPr>
      <w:r>
        <w:rPr>
          <w:i/>
          <w:iCs/>
        </w:rPr>
        <w:t xml:space="preserve">Fuente: elaboración propia.</w:t>
      </w:r>
    </w:p>
    <w:bookmarkStart w:id="174" w:name="fig_compensacion_little"/>
    <w:p>
      <w:pPr>
        <w:pStyle w:val="ImageCaption"/>
      </w:pPr>
      <w:r>
        <w:t xml:space="preserve">Gráfico 13.–</w:t>
      </w:r>
      <w:r>
        <w:t xml:space="preserve"> </w:t>
      </w:r>
      <w:r>
        <w:t xml:space="preserve">Criterio dual de</w:t>
      </w:r>
      <w:r>
        <w:t xml:space="preserve"> </w:t>
      </w:r>
      <w:r>
        <w:rPr>
          <w:smallCaps/>
        </w:rPr>
        <w:t xml:space="preserve">Little</w:t>
      </w:r>
      <w:r>
        <w:t xml:space="preserve">: además del doble criterio, la distribución no debe empeorar</w:t>
      </w:r>
    </w:p>
    <w:p>
      <w:pPr>
        <w:pStyle w:val="CaptionedFigure"/>
      </w:pPr>
      <w:r>
        <w:drawing>
          <wp:inline>
            <wp:extent cx="4178300" cy="2579373"/>
            <wp:effectExtent b="0" l="0" r="0" t="0"/>
            <wp:docPr descr="Gráfico 13.– Criterio dual de Little: además del doble criterio, la distribución no debe empeorar" title="" id="172" name="Picture"/>
            <a:graphic>
              <a:graphicData uri="http://schemas.openxmlformats.org/drawingml/2006/picture">
                <pic:pic>
                  <pic:nvPicPr>
                    <pic:cNvPr descr="C:\Users\vgutierrez\Documents\src\victorgutierrezmarcos.github.io-revision\oposicion\temario\fuentes\3A22\graficos/compensacion-little.png" id="173" name="Picture"/>
                    <pic:cNvPicPr>
                      <a:picLocks noChangeArrowheads="1" noChangeAspect="1"/>
                    </pic:cNvPicPr>
                  </pic:nvPicPr>
                  <pic:blipFill>
                    <a:blip r:embed="rId171"/>
                    <a:stretch>
                      <a:fillRect/>
                    </a:stretch>
                  </pic:blipFill>
                  <pic:spPr bwMode="auto">
                    <a:xfrm>
                      <a:off x="0" y="0"/>
                      <a:ext cx="4178300" cy="2579373"/>
                    </a:xfrm>
                    <a:prstGeom prst="rect">
                      <a:avLst/>
                    </a:prstGeom>
                    <a:noFill/>
                    <a:ln w="9525">
                      <a:noFill/>
                      <a:headEnd/>
                      <a:tailEnd/>
                    </a:ln>
                  </pic:spPr>
                </pic:pic>
              </a:graphicData>
            </a:graphic>
          </wp:inline>
        </w:drawing>
      </w:r>
    </w:p>
    <w:bookmarkEnd w:id="174"/>
    <w:p>
      <w:pPr>
        <w:pStyle w:val="Piedeimagen"/>
      </w:pPr>
      <w:r>
        <w:t xml:space="preserve">Fuente: elaboración propia a partir de</w:t>
      </w:r>
      <w:r>
        <w:t xml:space="preserve"> </w:t>
      </w:r>
      <w:r>
        <w:rPr>
          <w:smallCaps/>
        </w:rPr>
        <w:t xml:space="preserve">Little</w:t>
      </w:r>
      <w:r>
        <w:t xml:space="preserve"> </w:t>
      </w:r>
      <w:r>
        <w:t xml:space="preserve">(</w:t>
      </w:r>
      <w:hyperlink w:anchor="ref_Little1950Critique">
        <w:r>
          <w:rPr>
            <w:rStyle w:val="Hyperlink"/>
          </w:rPr>
          <w:t xml:space="preserve">1950</w:t>
        </w:r>
      </w:hyperlink>
      <w:r>
        <w:t xml:space="preserve">)</w:t>
      </w:r>
      <w:r>
        <w:t xml:space="preserve">.</w:t>
      </w:r>
    </w:p>
    <w:bookmarkStart w:id="175" w:name="tab_compensacion_little"/>
    <w:p>
      <w:pPr>
        <w:pStyle w:val="TableCaption"/>
      </w:pPr>
      <w:r>
        <w:t xml:space="preserve">Tabla 5.–</w:t>
      </w:r>
      <w:r>
        <w:t xml:space="preserve"> </w:t>
      </w:r>
      <w:r>
        <w:t xml:space="preserve">Los criterios en el gráfico </w:t>
      </w:r>
      <w:hyperlink w:anchor="fig_compensacion_little">
        <w:r>
          <w:rPr>
            <w:rStyle w:val="Hyperlink"/>
          </w:rPr>
          <w:t xml:space="preserve">13</w:t>
        </w:r>
      </w:hyperlink>
      <w:r>
        <w:t xml:space="preserve">: pasos desde el punto 1</w:t>
      </w:r>
    </w:p>
    <w:tbl>
      <w:tblPr>
        <w:tblStyle w:val="Table"/>
        <w:tblW w:type="auto" w:w="0"/>
        <w:tblLook w:firstRow="1" w:lastRow="0" w:firstColumn="0" w:lastColumn="0" w:noHBand="0" w:noVBand="0" w:val="0020"/>
        <w:tblCaption w:val="Tabla 5.– Los criterios en el gráfico 13: pasos desde el punto 1"/>
      </w:tblPr>
      <w:tblGrid>
        <w:gridCol w:w="1131"/>
        <w:gridCol w:w="1131"/>
        <w:gridCol w:w="1131"/>
        <w:gridCol w:w="1131"/>
        <w:gridCol w:w="1131"/>
        <w:gridCol w:w="1131"/>
        <w:gridCol w:w="1131"/>
      </w:tblGrid>
      <w:tr>
        <w:trPr>
          <w:cantSplit/>
          <w:tblHeader w:val="on"/>
        </w:trPr>
        <w:tc>
          <w:tcPr>
            <w:shd w:val="clear" w:color="auto" w:fill="DDEBF7"/>
            <w:vAlign w:val="center"/>
          </w:tcPr>
          <w:p>
            <w:pPr>
              <w:pStyle w:val="Celdatceeazulpalido"/>
              <w:jc w:val="center"/>
            </w:pPr>
            <w:r>
              <w:rPr>
                <w:b/>
                <w:bCs/>
              </w:rPr>
              <w:t xml:space="preserve">Paso</w:t>
            </w:r>
          </w:p>
        </w:tc>
        <w:tc>
          <w:tcPr>
            <w:shd w:val="clear" w:color="auto" w:fill="DDEBF7"/>
            <w:vAlign w:val="center"/>
          </w:tcPr>
          <w:p>
            <w:pPr>
              <w:pStyle w:val="Celdatceeazulpalido"/>
              <w:jc w:val="center"/>
            </w:pPr>
            <w:r>
              <w:rPr>
                <w:b/>
                <w:bCs/>
                <w:smallCaps/>
              </w:rPr>
              <w:t xml:space="preserve">Kaldor</w:t>
            </w:r>
          </w:p>
        </w:tc>
        <w:tc>
          <w:tcPr>
            <w:shd w:val="clear" w:color="auto" w:fill="DDEBF7"/>
            <w:vAlign w:val="center"/>
          </w:tcPr>
          <w:p>
            <w:pPr>
              <w:pStyle w:val="Celdatceeazulpalido"/>
              <w:jc w:val="center"/>
            </w:pPr>
            <w:r>
              <w:rPr>
                <w:b/>
                <w:bCs/>
                <w:smallCaps/>
              </w:rPr>
              <w:t xml:space="preserve">Hicks</w:t>
            </w:r>
          </w:p>
        </w:tc>
        <w:tc>
          <w:tcPr>
            <w:shd w:val="clear" w:color="auto" w:fill="DDEBF7"/>
            <w:vAlign w:val="center"/>
          </w:tcPr>
          <w:p>
            <w:pPr>
              <w:pStyle w:val="Celdatceeazulpalido"/>
              <w:jc w:val="center"/>
            </w:pPr>
            <w:r>
              <w:rPr>
                <w:b/>
                <w:bCs/>
                <w:smallCaps/>
              </w:rPr>
              <w:t xml:space="preserve">Scitovsky</w:t>
            </w:r>
          </w:p>
        </w:tc>
        <w:tc>
          <w:tcPr>
            <w:shd w:val="clear" w:color="auto" w:fill="DDEBF7"/>
            <w:vAlign w:val="center"/>
          </w:tcPr>
          <w:p>
            <w:pPr>
              <w:pStyle w:val="Celdatceeazulpalido"/>
              <w:jc w:val="center"/>
            </w:pPr>
            <w:r>
              <w:rPr>
                <w:b/>
                <w:bCs/>
              </w:rPr>
              <w:t xml:space="preserve">Equidad</w:t>
            </w:r>
          </w:p>
        </w:tc>
        <w:tc>
          <w:tcPr>
            <w:shd w:val="clear" w:color="auto" w:fill="DDEBF7"/>
            <w:vAlign w:val="center"/>
          </w:tcPr>
          <w:p>
            <w:pPr>
              <w:pStyle w:val="Celdatceeazulpalido"/>
              <w:jc w:val="center"/>
            </w:pPr>
            <w:r>
              <w:rPr>
                <w:b/>
                <w:bCs/>
                <w:smallCaps/>
              </w:rPr>
              <w:t xml:space="preserve">Little</w:t>
            </w:r>
          </w:p>
        </w:tc>
        <w:tc>
          <w:tcPr>
            <w:shd w:val="clear" w:color="auto" w:fill="DDEBF7"/>
            <w:vAlign w:val="center"/>
          </w:tcPr>
          <w:p>
            <w:pPr>
              <w:pStyle w:val="Celdatceeazulpalido"/>
              <w:jc w:val="center"/>
            </w:pPr>
            <w:r>
              <w:rPr>
                <w:b/>
                <w:bCs/>
                <w:smallCaps/>
              </w:rPr>
              <w:t xml:space="preserve">Pareto</w:t>
            </w:r>
          </w:p>
        </w:tc>
      </w:tr>
      <w:tr>
        <w:trPr>
          <w:cantSplit/>
        </w:trPr>
        <w:tc>
          <w:tcPr>
            <w:vAlign w:val="center"/>
          </w:tcPr>
          <w:p>
            <w:pPr>
              <w:pStyle w:val="Compact"/>
              <w:jc w:val="center"/>
            </w:pPr>
            <w:r>
              <w:t xml:space="preserve">1</w:t>
            </w:r>
            <w:r>
              <w:t xml:space="preserve"> </w:t>
            </w:r>
            <m:oMath>
              <m:r>
                <m:rPr>
                  <m:sty m:val="p"/>
                </m:rPr>
                <m:t>→</m:t>
              </m:r>
            </m:oMath>
            <w:r>
              <w:t xml:space="preserve"> </w:t>
            </w:r>
            <w:r>
              <w:t xml:space="preserve">2</w:t>
            </w:r>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1</w:t>
            </w:r>
            <w:r>
              <w:t xml:space="preserve"> </w:t>
            </w:r>
            <m:oMath>
              <m:r>
                <m:rPr>
                  <m:sty m:val="p"/>
                </m:rPr>
                <m:t>→</m:t>
              </m:r>
            </m:oMath>
            <w:r>
              <w:t xml:space="preserve"> </w:t>
            </w:r>
            <w:r>
              <w:t xml:space="preserve">3</w:t>
            </w:r>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1</w:t>
            </w:r>
            <w:r>
              <w:t xml:space="preserve"> </w:t>
            </w:r>
            <m:oMath>
              <m:r>
                <m:rPr>
                  <m:sty m:val="p"/>
                </m:rPr>
                <m:t>→</m:t>
              </m:r>
            </m:oMath>
            <w:r>
              <w:t xml:space="preserve"> </w:t>
            </w:r>
            <w:r>
              <w:t xml:space="preserve">4</w:t>
            </w:r>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1</w:t>
            </w:r>
            <w:r>
              <w:t xml:space="preserve"> </w:t>
            </w:r>
            <m:oMath>
              <m:r>
                <m:rPr>
                  <m:sty m:val="p"/>
                </m:rPr>
                <m:t>→</m:t>
              </m:r>
            </m:oMath>
            <w:r>
              <w:t xml:space="preserve"> </w:t>
            </w:r>
            <w:r>
              <w:t xml:space="preserve">5</w:t>
            </w:r>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1</w:t>
            </w:r>
            <w:r>
              <w:t xml:space="preserve"> </w:t>
            </w:r>
            <m:oMath>
              <m:r>
                <m:rPr>
                  <m:sty m:val="p"/>
                </m:rPr>
                <m:t>→</m:t>
              </m:r>
            </m:oMath>
            <w:r>
              <w:t xml:space="preserve"> </w:t>
            </w:r>
            <w:r>
              <w:t xml:space="preserve">6</w:t>
            </w:r>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r>
    </w:tbl>
    <w:bookmarkEnd w:id="175"/>
    <w:p>
      <w:pPr>
        <w:pStyle w:val="BodyText"/>
      </w:pPr>
      <w:r>
        <w:rPr>
          <w:i/>
          <w:iCs/>
        </w:rPr>
        <w:t xml:space="preserve">Fuente: elaboración propia.</w:t>
      </w:r>
      <w:r>
        <w:rPr>
          <w:i/>
          <w:iCs/>
        </w:rPr>
        <w:t xml:space="preserve"> </w:t>
      </w:r>
      <w:r>
        <w:rPr>
          <w:i/>
          <w:iCs/>
          <w:smallCaps/>
        </w:rPr>
        <w:t xml:space="preserve">Pareto</w:t>
      </w:r>
      <w:r>
        <w:rPr>
          <w:i/>
          <w:iCs/>
        </w:rPr>
        <w:t xml:space="preserve">: nadie empeora y al menos uno mejora.</w:t>
      </w:r>
    </w:p>
    <w:bookmarkStart w:id="179" w:name="fig_compensacion_samuelson"/>
    <w:p>
      <w:pPr>
        <w:pStyle w:val="ImageCaption"/>
      </w:pPr>
      <w:r>
        <w:t xml:space="preserve">Gráfico 14.–</w:t>
      </w:r>
      <w:r>
        <w:t xml:space="preserve"> </w:t>
      </w:r>
      <w:r>
        <w:t xml:space="preserve">Criterio de</w:t>
      </w:r>
      <w:r>
        <w:t xml:space="preserve"> </w:t>
      </w:r>
      <w:r>
        <w:rPr>
          <w:smallCaps/>
        </w:rPr>
        <w:t xml:space="preserve">Samuelson</w:t>
      </w:r>
      <w:r>
        <w:t xml:space="preserve">: la FPU</w:t>
      </w:r>
      <m:oMath>
        <m:sSub>
          <m:e>
            <m:r>
              <m:t>​</m:t>
            </m:r>
          </m:e>
          <m:sub>
            <m:r>
              <m:t>2</m:t>
            </m:r>
          </m:sub>
        </m:sSub>
      </m:oMath>
      <w:r>
        <w:t xml:space="preserve"> </w:t>
      </w:r>
      <w:r>
        <w:t xml:space="preserve">está entera por fuera de la FPU</w:t>
      </w:r>
      <m:oMath>
        <m:sSub>
          <m:e>
            <m:r>
              <m:t>​</m:t>
            </m:r>
          </m:e>
          <m:sub>
            <m:r>
              <m:t>1</m:t>
            </m:r>
          </m:sub>
        </m:sSub>
      </m:oMath>
    </w:p>
    <w:p>
      <w:pPr>
        <w:pStyle w:val="CaptionedFigure"/>
      </w:pPr>
      <w:r>
        <w:drawing>
          <wp:inline>
            <wp:extent cx="2550533" cy="2461846"/>
            <wp:effectExtent b="0" l="0" r="0" t="0"/>
            <wp:docPr descr="Gráfico 14.– Criterio de Samuelson: la FPU_2 está entera por fuera de la FPU_1" title="" id="177" name="Picture"/>
            <a:graphic>
              <a:graphicData uri="http://schemas.openxmlformats.org/drawingml/2006/picture">
                <pic:pic>
                  <pic:nvPicPr>
                    <pic:cNvPr descr="C:\Users\vgutierrez\Documents\src\victorgutierrezmarcos.github.io-revision\oposicion\temario\fuentes\3A22\graficos/compensacion-samuelson.png" id="178" name="Picture"/>
                    <pic:cNvPicPr>
                      <a:picLocks noChangeArrowheads="1" noChangeAspect="1"/>
                    </pic:cNvPicPr>
                  </pic:nvPicPr>
                  <pic:blipFill>
                    <a:blip r:embed="rId176"/>
                    <a:stretch>
                      <a:fillRect/>
                    </a:stretch>
                  </pic:blipFill>
                  <pic:spPr bwMode="auto">
                    <a:xfrm>
                      <a:off x="0" y="0"/>
                      <a:ext cx="2550533" cy="2461846"/>
                    </a:xfrm>
                    <a:prstGeom prst="rect">
                      <a:avLst/>
                    </a:prstGeom>
                    <a:noFill/>
                    <a:ln w="9525">
                      <a:noFill/>
                      <a:headEnd/>
                      <a:tailEnd/>
                    </a:ln>
                  </pic:spPr>
                </pic:pic>
              </a:graphicData>
            </a:graphic>
          </wp:inline>
        </w:drawing>
      </w:r>
    </w:p>
    <w:bookmarkEnd w:id="179"/>
    <w:p>
      <w:pPr>
        <w:pStyle w:val="Piedeimagen"/>
      </w:pPr>
      <w:r>
        <w:t xml:space="preserve">Fuente: elaboración propia a partir de</w:t>
      </w:r>
      <w:r>
        <w:t xml:space="preserve"> </w:t>
      </w:r>
      <w:r>
        <w:rPr>
          <w:smallCaps/>
        </w:rPr>
        <w:t xml:space="preserve">Samuelson</w:t>
      </w:r>
      <w:r>
        <w:t xml:space="preserve"> </w:t>
      </w:r>
      <w:r>
        <w:t xml:space="preserve">(</w:t>
      </w:r>
      <w:hyperlink w:anchor="ref_Samuelson1950Evaluation">
        <w:r>
          <w:rPr>
            <w:rStyle w:val="Hyperlink"/>
          </w:rPr>
          <w:t xml:space="preserve">1950</w:t>
        </w:r>
      </w:hyperlink>
      <w:r>
        <w:t xml:space="preserve">)</w:t>
      </w:r>
      <w:r>
        <w:t xml:space="preserve">.</w:t>
      </w:r>
    </w:p>
    <w:bookmarkEnd w:id="180"/>
    <w:bookmarkStart w:id="182" w:name="valoraci__n"/>
    <w:p>
      <w:pPr>
        <w:pStyle w:val="Heading4"/>
      </w:pPr>
      <w:r>
        <w:t xml:space="preserve">Valoración</w:t>
      </w:r>
    </w:p>
    <w:p>
      <w:pPr>
        <w:numPr>
          <w:ilvl w:val="0"/>
          <w:numId w:val="1099"/>
        </w:numPr>
      </w:pPr>
      <w:r>
        <w:rPr>
          <w:i/>
          <w:iCs/>
        </w:rPr>
        <w:t xml:space="preserve">Compensación potencial, no efectiva</w:t>
      </w:r>
      <w:r>
        <w:t xml:space="preserve">: si no se paga, los perdedores pierden de verdad. Declarar el cambio deseable equivale a pesar más la ganancia de unos que la pérdida de otros: es una comparación interpersonal implícita, la misma que una utilidad ordinal no permite y que el criterio quería evitar</w:t>
      </w:r>
      <w:r>
        <w:t xml:space="preserve"> </w:t>
      </w:r>
      <w:r>
        <w:t xml:space="preserve">(</w:t>
      </w:r>
      <w:hyperlink w:anchor="ref_Little1950Critique">
        <w:r>
          <w:rPr>
            <w:rStyle w:val="Hyperlink"/>
            <w:smallCaps/>
          </w:rPr>
          <w:t xml:space="preserve">Little</w:t>
        </w:r>
        <w:r>
          <w:rPr>
            <w:rStyle w:val="Hyperlink"/>
          </w:rPr>
          <w:t xml:space="preserve">, 1950</w:t>
        </w:r>
      </w:hyperlink>
      <w:r>
        <w:t xml:space="preserve">)</w:t>
      </w:r>
      <w:r>
        <w:t xml:space="preserve"> </w:t>
      </w:r>
      <w:hyperlink r:id="rId29">
        <w:r>
          <w:rPr>
            <w:rStyle w:val="Referenciaatema"/>
          </w:rPr>
          <w:t xml:space="preserve">[ver tema 3.A.8]</w:t>
        </w:r>
      </w:hyperlink>
      <w:r>
        <w:t xml:space="preserve">.</w:t>
      </w:r>
    </w:p>
    <w:p>
      <w:pPr>
        <w:numPr>
          <w:ilvl w:val="0"/>
          <w:numId w:val="1099"/>
        </w:numPr>
      </w:pPr>
      <w:r>
        <w:rPr>
          <w:i/>
          <w:iCs/>
        </w:rPr>
        <w:t xml:space="preserve">Inconsistencia</w:t>
      </w:r>
      <w:r>
        <w:t xml:space="preserve">: los criterios que ordenan muchas situaciones (</w:t>
      </w:r>
      <w:r>
        <w:rPr>
          <w:smallCaps/>
        </w:rPr>
        <w:t xml:space="preserve">Kaldor</w:t>
      </w:r>
      <w:r>
        <w:t xml:space="preserve">,</w:t>
      </w:r>
      <w:r>
        <w:t xml:space="preserve"> </w:t>
      </w:r>
      <w:r>
        <w:rPr>
          <w:smallCaps/>
        </w:rPr>
        <w:t xml:space="preserve">Hicks</w:t>
      </w:r>
      <w:r>
        <w:t xml:space="preserve">,</w:t>
      </w:r>
      <w:r>
        <w:t xml:space="preserve"> </w:t>
      </w:r>
      <w:r>
        <w:rPr>
          <w:smallCaps/>
        </w:rPr>
        <w:t xml:space="preserve">Scitovsky</w:t>
      </w:r>
      <w:r>
        <w:t xml:space="preserve">) pueden ser contradictorios o intransitivos, y el que no lo es (</w:t>
      </w:r>
      <w:r>
        <w:rPr>
          <w:smallCaps/>
        </w:rPr>
        <w:t xml:space="preserve">Samuelson</w:t>
      </w:r>
      <w:r>
        <w:t xml:space="preserve">) apenas ordena nada.</w:t>
      </w:r>
    </w:p>
    <w:p>
      <w:pPr>
        <w:numPr>
          <w:ilvl w:val="0"/>
          <w:numId w:val="1099"/>
        </w:numPr>
      </w:pPr>
      <w:r>
        <w:rPr>
          <w:i/>
          <w:iCs/>
        </w:rPr>
        <w:t xml:space="preserve">Herencia</w:t>
      </w:r>
      <w:r>
        <w:t xml:space="preserve">: el análisis coste-beneficio aplica el criterio de</w:t>
      </w:r>
      <w:r>
        <w:t xml:space="preserve"> </w:t>
      </w:r>
      <w:r>
        <w:rPr>
          <w:smallCaps/>
        </w:rPr>
        <w:t xml:space="preserve">Kaldor</w:t>
      </w:r>
      <w:r>
        <w:t xml:space="preserve">-</w:t>
      </w:r>
      <w:r>
        <w:rPr>
          <w:smallCaps/>
        </w:rPr>
        <w:t xml:space="preserve">Hicks</w:t>
      </w:r>
      <w:r>
        <w:t xml:space="preserve"> </w:t>
      </w:r>
      <w:r>
        <w:t xml:space="preserve">cuando suma excedentes</w:t>
      </w:r>
      <w:r>
        <w:t xml:space="preserve"> </w:t>
      </w:r>
      <w:hyperlink r:id="rId23">
        <w:r>
          <w:rPr>
            <w:rStyle w:val="Referenciaatema"/>
          </w:rPr>
          <w:t xml:space="preserve">[ver tema 3.A.9]</w:t>
        </w:r>
      </w:hyperlink>
      <w:r>
        <w:t xml:space="preserve">, y la vertiente distributiva continúa en las funciones de bienestar social, que eligen entre los óptimos con juicios de valor explícitos</w:t>
      </w:r>
      <w:r>
        <w:t xml:space="preserve"> </w:t>
      </w:r>
      <w:hyperlink r:id="rId66">
        <w:r>
          <w:rPr>
            <w:rStyle w:val="Referenciaatema"/>
          </w:rPr>
          <w:t xml:space="preserve">[ver tema 3.A.24]</w:t>
        </w:r>
      </w:hyperlink>
      <w:r>
        <w:t xml:space="preserve">.</w:t>
      </w:r>
    </w:p>
    <w:p>
      <w:pPr>
        <w:pStyle w:val="Cajadeanotaciones"/>
        <w:keepLines/>
      </w:pPr>
      <w:r>
        <w:rPr>
          <w:b/>
          <w:bCs/>
        </w:rPr>
        <w:t xml:space="preserve">Para ampliar.</w:t>
      </w:r>
      <w:r>
        <w:t xml:space="preserve"> </w:t>
      </w:r>
      <w:r>
        <w:t xml:space="preserve">G. L.</w:t>
      </w:r>
      <w:r>
        <w:t xml:space="preserve"> </w:t>
      </w:r>
      <w:r>
        <w:rPr>
          <w:smallCaps/>
        </w:rPr>
        <w:t xml:space="preserve">Fonseca</w:t>
      </w:r>
      <w:r>
        <w:t xml:space="preserve">,</w:t>
      </w:r>
      <w:r>
        <w:t xml:space="preserve"> </w:t>
      </w:r>
      <w:r>
        <w:rPr>
          <w:i/>
          <w:iCs/>
        </w:rPr>
        <w:t xml:space="preserve">The Paretian System: Social Welfare</w:t>
      </w:r>
      <w:r>
        <w:t xml:space="preserve">, en</w:t>
      </w:r>
      <w:r>
        <w:t xml:space="preserve"> </w:t>
      </w:r>
      <w:hyperlink r:id="rId181">
        <w:r>
          <w:rPr>
            <w:rStyle w:val="Hyperlink"/>
          </w:rPr>
          <w:t xml:space="preserve">The History of Economic Thought Website</w:t>
        </w:r>
      </w:hyperlink>
      <w:r>
        <w:t xml:space="preserve">: los criterios en la caja de</w:t>
      </w:r>
      <w:r>
        <w:t xml:space="preserve"> </w:t>
      </w:r>
      <w:r>
        <w:rPr>
          <w:smallCaps/>
        </w:rPr>
        <w:t xml:space="preserve">Edgeworth</w:t>
      </w:r>
      <w:r>
        <w:t xml:space="preserve"> </w:t>
      </w:r>
      <w:r>
        <w:t xml:space="preserve">y con producción, y la crítica de</w:t>
      </w:r>
      <w:r>
        <w:t xml:space="preserve"> </w:t>
      </w:r>
      <w:r>
        <w:rPr>
          <w:smallCaps/>
        </w:rPr>
        <w:t xml:space="preserve">Gorman</w:t>
      </w:r>
      <w:r>
        <w:t xml:space="preserve">.</w:t>
      </w:r>
    </w:p>
    <w:bookmarkEnd w:id="182"/>
    <w:bookmarkEnd w:id="183"/>
    <w:bookmarkStart w:id="188" w:name="anexo_curvas_contrato"/>
    <w:p>
      <w:pPr>
        <w:pStyle w:val="Heading1"/>
      </w:pPr>
      <w:r>
        <w:t xml:space="preserve">B. Anexo: curvas de contrato especiales</w:t>
      </w:r>
    </w:p>
    <w:p>
      <w:pPr>
        <w:pStyle w:val="FirstParagraph"/>
        <w:keepNext/>
      </w:pPr>
      <w:r>
        <w:t xml:space="preserve">La forma de la curva de contrato depende de las preferencias (gráfico </w:t>
      </w:r>
      <w:hyperlink w:anchor="fig_curvas_contrato_especiales">
        <w:r>
          <w:rPr>
            <w:rStyle w:val="Hyperlink"/>
          </w:rPr>
          <w:t xml:space="preserve">15</w:t>
        </w:r>
      </w:hyperlink>
      <w:r>
        <w:t xml:space="preserve">, con los 9 casos numerados como en la lista: 1a, 1b, 1c, 2, 3a, 3b, 4, 5 y 6). En todos los casos, los 2 vértices de la caja, en los que un consumidor (o una empresa) lo tiene todo y el otro nada, son óptimos: para que mejore el que no tiene nada hay que quitarle algo al otro.</w:t>
      </w:r>
    </w:p>
    <w:p>
      <w:pPr>
        <w:keepNext/>
        <w:numPr>
          <w:ilvl w:val="0"/>
          <w:numId w:val="1100"/>
        </w:numPr>
      </w:pPr>
      <w:r>
        <w:rPr>
          <w:i/>
          <w:iCs/>
        </w:rPr>
        <w:t xml:space="preserve">Sustitutivos perfectos para los 2</w:t>
      </w:r>
      <w:r>
        <w:t xml:space="preserve"> </w:t>
      </w:r>
      <w:r>
        <w:t xml:space="preserve">(curvas de indiferencia rectas,</w:t>
      </w:r>
      <w:r>
        <w:t xml:space="preserve"> </w:t>
      </w:r>
      <m:oMath>
        <m:r>
          <m:rPr>
            <m:sty m:val="p"/>
          </m:rPr>
          <m:t>R</m:t>
        </m:r>
        <m:r>
          <m:rPr>
            <m:sty m:val="p"/>
          </m:rPr>
          <m:t>M</m:t>
        </m:r>
        <m:r>
          <m:rPr>
            <m:sty m:val="p"/>
          </m:rPr>
          <m:t>S</m:t>
        </m:r>
      </m:oMath>
      <w:r>
        <w:t xml:space="preserve"> </w:t>
      </w:r>
      <w:r>
        <w:t xml:space="preserve">constante):</w:t>
      </w:r>
    </w:p>
    <w:p>
      <w:pPr>
        <w:numPr>
          <w:ilvl w:val="1"/>
          <w:numId w:val="1101"/>
        </w:numPr>
      </w:pPr>
      <w:r>
        <w:t xml:space="preserve">(1a) si</w:t>
      </w:r>
      <w:r>
        <w:t xml:space="preserve"> </w:t>
      </w:r>
      <m:oMath>
        <m:sSubSup>
          <m:e>
            <m:r>
              <m:rPr>
                <m:sty m:val="p"/>
              </m:rPr>
              <m:t>R</m:t>
            </m:r>
            <m:r>
              <m:rPr>
                <m:sty m:val="p"/>
              </m:rPr>
              <m:t>M</m:t>
            </m:r>
            <m:r>
              <m:rPr>
                <m:sty m:val="p"/>
              </m:rPr>
              <m:t>S</m:t>
            </m:r>
          </m:e>
          <m:sub>
            <m:r>
              <m:t>X</m:t>
            </m:r>
            <m:r>
              <m:t>Y</m:t>
            </m:r>
          </m:sub>
          <m:sup>
            <m:r>
              <m:t>A</m:t>
            </m:r>
          </m:sup>
        </m:sSubSup>
        <m:r>
          <m:rPr>
            <m:sty m:val="p"/>
          </m:rPr>
          <m:t>&gt;</m:t>
        </m:r>
        <m:sSubSup>
          <m:e>
            <m:r>
              <m:rPr>
                <m:sty m:val="p"/>
              </m:rPr>
              <m:t>R</m:t>
            </m:r>
            <m:r>
              <m:rPr>
                <m:sty m:val="p"/>
              </m:rPr>
              <m:t>M</m:t>
            </m:r>
            <m:r>
              <m:rPr>
                <m:sty m:val="p"/>
              </m:rPr>
              <m:t>S</m:t>
            </m:r>
          </m:e>
          <m:sub>
            <m:r>
              <m:t>X</m:t>
            </m:r>
            <m:r>
              <m:t>Y</m:t>
            </m:r>
          </m:sub>
          <m:sup>
            <m:r>
              <m:t>B</m:t>
            </m:r>
          </m:sup>
        </m:sSubSup>
      </m:oMath>
      <w:r>
        <w:t xml:space="preserve">, la curva de contrato son los lados inferior y derecho de la caja (</w:t>
      </w:r>
      <m:oMath>
        <m:r>
          <m:t>A</m:t>
        </m:r>
      </m:oMath>
      <w:r>
        <w:t xml:space="preserve"> </w:t>
      </w:r>
      <w:r>
        <w:t xml:space="preserve">se queda con todo el</w:t>
      </w:r>
      <w:r>
        <w:t xml:space="preserve"> </w:t>
      </w:r>
      <m:oMath>
        <m:r>
          <m:t>X</m:t>
        </m:r>
      </m:oMath>
      <w:r>
        <w:t xml:space="preserve"> </w:t>
      </w:r>
      <w:r>
        <w:t xml:space="preserve">antes de tener</w:t>
      </w:r>
      <w:r>
        <w:t xml:space="preserve"> </w:t>
      </w:r>
      <m:oMath>
        <m:r>
          <m:t>Y</m:t>
        </m:r>
      </m:oMath>
      <w:r>
        <w:t xml:space="preserve">);</w:t>
      </w:r>
    </w:p>
    <w:p>
      <w:pPr>
        <w:numPr>
          <w:ilvl w:val="1"/>
          <w:numId w:val="1101"/>
        </w:numPr>
      </w:pPr>
      <w:r>
        <w:t xml:space="preserve">(1b) si</w:t>
      </w:r>
      <w:r>
        <w:t xml:space="preserve"> </w:t>
      </w:r>
      <m:oMath>
        <m:sSubSup>
          <m:e>
            <m:r>
              <m:rPr>
                <m:sty m:val="p"/>
              </m:rPr>
              <m:t>R</m:t>
            </m:r>
            <m:r>
              <m:rPr>
                <m:sty m:val="p"/>
              </m:rPr>
              <m:t>M</m:t>
            </m:r>
            <m:r>
              <m:rPr>
                <m:sty m:val="p"/>
              </m:rPr>
              <m:t>S</m:t>
            </m:r>
          </m:e>
          <m:sub>
            <m:r>
              <m:t>X</m:t>
            </m:r>
            <m:r>
              <m:t>Y</m:t>
            </m:r>
          </m:sub>
          <m:sup>
            <m:r>
              <m:t>A</m:t>
            </m:r>
          </m:sup>
        </m:sSubSup>
        <m:r>
          <m:rPr>
            <m:sty m:val="p"/>
          </m:rPr>
          <m:t>&lt;</m:t>
        </m:r>
        <m:sSubSup>
          <m:e>
            <m:r>
              <m:rPr>
                <m:sty m:val="p"/>
              </m:rPr>
              <m:t>R</m:t>
            </m:r>
            <m:r>
              <m:rPr>
                <m:sty m:val="p"/>
              </m:rPr>
              <m:t>M</m:t>
            </m:r>
            <m:r>
              <m:rPr>
                <m:sty m:val="p"/>
              </m:rPr>
              <m:t>S</m:t>
            </m:r>
          </m:e>
          <m:sub>
            <m:r>
              <m:t>X</m:t>
            </m:r>
            <m:r>
              <m:t>Y</m:t>
            </m:r>
          </m:sub>
          <m:sup>
            <m:r>
              <m:t>B</m:t>
            </m:r>
          </m:sup>
        </m:sSubSup>
      </m:oMath>
      <w:r>
        <w:t xml:space="preserve">, son los lados izquierdo y superior;</w:t>
      </w:r>
    </w:p>
    <w:p>
      <w:pPr>
        <w:numPr>
          <w:ilvl w:val="1"/>
          <w:numId w:val="1101"/>
        </w:numPr>
      </w:pPr>
      <w:r>
        <w:t xml:space="preserve">(1c) si son iguales, toda la caja, incluidos sus lados: en ningún punto se puede mejorar a uno sin empeorar al otro.</w:t>
      </w:r>
    </w:p>
    <w:p>
      <w:pPr>
        <w:numPr>
          <w:ilvl w:val="0"/>
          <w:numId w:val="1100"/>
        </w:numPr>
      </w:pPr>
      <m:oMath>
        <m:r>
          <m:t>A</m:t>
        </m:r>
      </m:oMath>
      <w:r>
        <w:rPr>
          <w:i/>
          <w:iCs/>
        </w:rPr>
        <w:t xml:space="preserve"> </w:t>
      </w:r>
      <w:r>
        <w:rPr>
          <w:i/>
          <w:iCs/>
        </w:rPr>
        <w:t xml:space="preserve">con sustitutivos perfectos y</w:t>
      </w:r>
      <w:r>
        <w:rPr>
          <w:i/>
          <w:iCs/>
        </w:rPr>
        <w:t xml:space="preserve"> </w:t>
      </w:r>
      <m:oMath>
        <m:r>
          <m:t>B</m:t>
        </m:r>
      </m:oMath>
      <w:r>
        <w:rPr>
          <w:i/>
          <w:iCs/>
        </w:rPr>
        <w:t xml:space="preserve"> </w:t>
      </w:r>
      <w:r>
        <w:rPr>
          <w:i/>
          <w:iCs/>
        </w:rPr>
        <w:t xml:space="preserve">con preferencias estrictamente convexas</w:t>
      </w:r>
      <w:r>
        <w:t xml:space="preserve">: la curva de contrato es el lugar en el que la</w:t>
      </w:r>
      <w:r>
        <w:t xml:space="preserve"> </w:t>
      </w:r>
      <m:oMath>
        <m:r>
          <m:rPr>
            <m:sty m:val="p"/>
          </m:rPr>
          <m:t>R</m:t>
        </m:r>
        <m:r>
          <m:rPr>
            <m:sty m:val="p"/>
          </m:rPr>
          <m:t>M</m:t>
        </m:r>
        <m:r>
          <m:rPr>
            <m:sty m:val="p"/>
          </m:rPr>
          <m:t>S</m:t>
        </m:r>
      </m:oMath>
      <w:r>
        <w:t xml:space="preserve"> </w:t>
      </w:r>
      <w:r>
        <w:t xml:space="preserve">del segundo iguala la constante del primero, completado con los tramos de los lados de la caja que llegan a los vértices.</w:t>
      </w:r>
    </w:p>
    <w:p>
      <w:pPr>
        <w:numPr>
          <w:ilvl w:val="0"/>
          <w:numId w:val="1100"/>
        </w:numPr>
      </w:pPr>
      <w:r>
        <w:rPr>
          <w:i/>
          <w:iCs/>
        </w:rPr>
        <w:t xml:space="preserve">Complementarios perfectos para los 2</w:t>
      </w:r>
      <w:r>
        <w:t xml:space="preserve"> </w:t>
      </w:r>
      <w:r>
        <w:t xml:space="preserve">(curvas en ángulo recto): si los vértices de las curvas de los 2 están sobre la misma recta, la diagonal de la caja, la curva de contrato es esa diagonal (caso 3a). Si no (caso 3b), los óptimos forman una zona, los 2 triángulos comprendidos entre los rayos de vértices de cada uno, que se cortan: en ella los 2 tienen sobrante del mismo bien, y como el otro es escaso para ambos, no se puede mejorar a uno sin empeorar al otro.</w:t>
      </w:r>
    </w:p>
    <w:p>
      <w:pPr>
        <w:numPr>
          <w:ilvl w:val="0"/>
          <w:numId w:val="1100"/>
        </w:numPr>
      </w:pPr>
      <m:oMath>
        <m:r>
          <m:t>A</m:t>
        </m:r>
      </m:oMath>
      <w:r>
        <w:rPr>
          <w:i/>
          <w:iCs/>
        </w:rPr>
        <w:t xml:space="preserve"> </w:t>
      </w:r>
      <w:r>
        <w:rPr>
          <w:i/>
          <w:iCs/>
        </w:rPr>
        <w:t xml:space="preserve">con complementarios perfectos y</w:t>
      </w:r>
      <w:r>
        <w:rPr>
          <w:i/>
          <w:iCs/>
        </w:rPr>
        <w:t xml:space="preserve"> </w:t>
      </w:r>
      <m:oMath>
        <m:r>
          <m:t>B</m:t>
        </m:r>
      </m:oMath>
      <w:r>
        <w:rPr>
          <w:i/>
          <w:iCs/>
        </w:rPr>
        <w:t xml:space="preserve"> </w:t>
      </w:r>
      <w:r>
        <w:rPr>
          <w:i/>
          <w:iCs/>
        </w:rPr>
        <w:t xml:space="preserve">con preferencias estrictamente convexas</w:t>
      </w:r>
      <w:r>
        <w:t xml:space="preserve">: la curva de contrato es el rayo de vértices de</w:t>
      </w:r>
      <w:r>
        <w:t xml:space="preserve"> </w:t>
      </w:r>
      <m:oMath>
        <m:r>
          <m:t>A</m:t>
        </m:r>
      </m:oMath>
      <w:r>
        <w:t xml:space="preserve">, desde</w:t>
      </w:r>
      <w:r>
        <w:t xml:space="preserve"> </w:t>
      </w:r>
      <m:oMath>
        <m:sSub>
          <m:e>
            <m:r>
              <m:t>O</m:t>
            </m:r>
          </m:e>
          <m:sub>
            <m:r>
              <m:t>A</m:t>
            </m:r>
          </m:sub>
        </m:sSub>
      </m:oMath>
      <w:r>
        <w:t xml:space="preserve"> </w:t>
      </w:r>
      <w:r>
        <w:t xml:space="preserve">hasta el lado superior de la caja, y después ese lado hasta</w:t>
      </w:r>
      <w:r>
        <w:t xml:space="preserve"> </w:t>
      </w:r>
      <m:oMath>
        <m:sSub>
          <m:e>
            <m:r>
              <m:t>O</m:t>
            </m:r>
          </m:e>
          <m:sub>
            <m:r>
              <m:t>B</m:t>
            </m:r>
          </m:sub>
        </m:sSub>
      </m:oMath>
      <w:r>
        <w:t xml:space="preserve">. El resto del lado superior no es eficiente, porque allí puede variar la utilidad de</w:t>
      </w:r>
      <w:r>
        <w:t xml:space="preserve"> </w:t>
      </w:r>
      <m:oMath>
        <m:r>
          <m:t>B</m:t>
        </m:r>
      </m:oMath>
      <w:r>
        <w:t xml:space="preserve"> </w:t>
      </w:r>
      <w:r>
        <w:t xml:space="preserve">sin que varíe la de</w:t>
      </w:r>
      <w:r>
        <w:t xml:space="preserve"> </w:t>
      </w:r>
      <m:oMath>
        <m:r>
          <m:t>A</m:t>
        </m:r>
      </m:oMath>
      <w:r>
        <w:t xml:space="preserve">.</w:t>
      </w:r>
    </w:p>
    <w:p>
      <w:pPr>
        <w:numPr>
          <w:ilvl w:val="0"/>
          <w:numId w:val="1100"/>
        </w:numPr>
      </w:pPr>
      <m:oMath>
        <m:r>
          <m:t>A</m:t>
        </m:r>
      </m:oMath>
      <w:r>
        <w:rPr>
          <w:i/>
          <w:iCs/>
        </w:rPr>
        <w:t xml:space="preserve"> </w:t>
      </w:r>
      <w:r>
        <w:rPr>
          <w:i/>
          <w:iCs/>
        </w:rPr>
        <w:t xml:space="preserve">con complementarios perfectos y</w:t>
      </w:r>
      <w:r>
        <w:rPr>
          <w:i/>
          <w:iCs/>
        </w:rPr>
        <w:t xml:space="preserve"> </w:t>
      </w:r>
      <m:oMath>
        <m:r>
          <m:t>B</m:t>
        </m:r>
      </m:oMath>
      <w:r>
        <w:rPr>
          <w:i/>
          <w:iCs/>
        </w:rPr>
        <w:t xml:space="preserve"> </w:t>
      </w:r>
      <w:r>
        <w:rPr>
          <w:i/>
          <w:iCs/>
        </w:rPr>
        <w:t xml:space="preserve">con sustitutivos perfectos</w:t>
      </w:r>
      <w:r>
        <w:t xml:space="preserve">: igual que el caso anterior, el rayo de vértices de</w:t>
      </w:r>
      <w:r>
        <w:t xml:space="preserve"> </w:t>
      </w:r>
      <m:oMath>
        <m:r>
          <m:t>A</m:t>
        </m:r>
      </m:oMath>
      <w:r>
        <w:t xml:space="preserve"> </w:t>
      </w:r>
      <w:r>
        <w:t xml:space="preserve">y el lado superior hasta</w:t>
      </w:r>
      <w:r>
        <w:t xml:space="preserve"> </w:t>
      </w:r>
      <m:oMath>
        <m:sSub>
          <m:e>
            <m:r>
              <m:t>O</m:t>
            </m:r>
          </m:e>
          <m:sub>
            <m:r>
              <m:t>B</m:t>
            </m:r>
          </m:sub>
        </m:sSub>
      </m:oMath>
      <w:r>
        <w:t xml:space="preserve">.</w:t>
      </w:r>
    </w:p>
    <w:p>
      <w:pPr>
        <w:numPr>
          <w:ilvl w:val="0"/>
          <w:numId w:val="1100"/>
        </w:numPr>
      </w:pPr>
      <w:r>
        <w:rPr>
          <w:i/>
          <w:iCs/>
        </w:rPr>
        <w:t xml:space="preserve">Preferencias sobre bienes distintos</w:t>
      </w:r>
      <w:r>
        <w:t xml:space="preserve">: si a</w:t>
      </w:r>
      <w:r>
        <w:t xml:space="preserve"> </w:t>
      </w:r>
      <m:oMath>
        <m:r>
          <m:t>A</m:t>
        </m:r>
      </m:oMath>
      <w:r>
        <w:t xml:space="preserve"> </w:t>
      </w:r>
      <w:r>
        <w:t xml:space="preserve">solo le gusta</w:t>
      </w:r>
      <w:r>
        <w:t xml:space="preserve"> </w:t>
      </w:r>
      <m:oMath>
        <m:r>
          <m:t>X</m:t>
        </m:r>
      </m:oMath>
      <w:r>
        <w:t xml:space="preserve"> </w:t>
      </w:r>
      <w:r>
        <w:t xml:space="preserve">(</w:t>
      </w:r>
      <m:oMath>
        <m:sSubSup>
          <m:e>
            <m:r>
              <m:rPr>
                <m:sty m:val="p"/>
              </m:rPr>
              <m:t>R</m:t>
            </m:r>
            <m:r>
              <m:rPr>
                <m:sty m:val="p"/>
              </m:rPr>
              <m:t>M</m:t>
            </m:r>
            <m:r>
              <m:rPr>
                <m:sty m:val="p"/>
              </m:rPr>
              <m:t>S</m:t>
            </m:r>
          </m:e>
          <m:sub>
            <m:r>
              <m:t>X</m:t>
            </m:r>
            <m:r>
              <m:t>Y</m:t>
            </m:r>
          </m:sub>
          <m:sup>
            <m:r>
              <m:t>A</m:t>
            </m:r>
          </m:sup>
        </m:sSubSup>
        <m:r>
          <m:rPr>
            <m:sty m:val="p"/>
          </m:rPr>
          <m:t>=</m:t>
        </m:r>
        <m:r>
          <m:rPr>
            <m:sty m:val="p"/>
          </m:rPr>
          <m:t>+</m:t>
        </m:r>
        <m:r>
          <m:rPr>
            <m:sty m:val="p"/>
          </m:rPr>
          <m:t>∞</m:t>
        </m:r>
      </m:oMath>
      <w:r>
        <w:t xml:space="preserve">) y a</w:t>
      </w:r>
      <w:r>
        <w:t xml:space="preserve"> </w:t>
      </w:r>
      <m:oMath>
        <m:r>
          <m:t>B</m:t>
        </m:r>
      </m:oMath>
      <w:r>
        <w:t xml:space="preserve"> </w:t>
      </w:r>
      <w:r>
        <w:t xml:space="preserve">solo</w:t>
      </w:r>
      <w:r>
        <w:t xml:space="preserve"> </w:t>
      </w:r>
      <m:oMath>
        <m:r>
          <m:t>Y</m:t>
        </m:r>
      </m:oMath>
      <w:r>
        <w:t xml:space="preserve"> </w:t>
      </w:r>
      <w:r>
        <w:t xml:space="preserve">(</w:t>
      </w:r>
      <m:oMath>
        <m:sSubSup>
          <m:e>
            <m:r>
              <m:rPr>
                <m:sty m:val="p"/>
              </m:rPr>
              <m:t>R</m:t>
            </m:r>
            <m:r>
              <m:rPr>
                <m:sty m:val="p"/>
              </m:rPr>
              <m:t>M</m:t>
            </m:r>
            <m:r>
              <m:rPr>
                <m:sty m:val="p"/>
              </m:rPr>
              <m:t>S</m:t>
            </m:r>
          </m:e>
          <m:sub>
            <m:r>
              <m:t>X</m:t>
            </m:r>
            <m:r>
              <m:t>Y</m:t>
            </m:r>
          </m:sub>
          <m:sup>
            <m:r>
              <m:t>B</m:t>
            </m:r>
          </m:sup>
        </m:sSubSup>
        <m:r>
          <m:rPr>
            <m:sty m:val="p"/>
          </m:rPr>
          <m:t>=</m:t>
        </m:r>
        <m:r>
          <m:t>0</m:t>
        </m:r>
      </m:oMath>
      <w:r>
        <w:t xml:space="preserve">), el único óptimo es el vértice en el que</w:t>
      </w:r>
      <w:r>
        <w:t xml:space="preserve"> </w:t>
      </w:r>
      <m:oMath>
        <m:r>
          <m:t>A</m:t>
        </m:r>
      </m:oMath>
      <w:r>
        <w:t xml:space="preserve"> </w:t>
      </w:r>
      <w:r>
        <w:t xml:space="preserve">tiene todo el</w:t>
      </w:r>
      <w:r>
        <w:t xml:space="preserve"> </w:t>
      </w:r>
      <m:oMath>
        <m:r>
          <m:t>X</m:t>
        </m:r>
      </m:oMath>
      <w:r>
        <w:t xml:space="preserve"> </w:t>
      </w:r>
      <w:r>
        <w:t xml:space="preserve">y</w:t>
      </w:r>
      <w:r>
        <w:t xml:space="preserve"> </w:t>
      </w:r>
      <m:oMath>
        <m:r>
          <m:t>B</m:t>
        </m:r>
      </m:oMath>
      <w:r>
        <w:t xml:space="preserve"> </w:t>
      </w:r>
      <w:r>
        <w:t xml:space="preserve">todo el</w:t>
      </w:r>
      <w:r>
        <w:t xml:space="preserve"> </w:t>
      </w:r>
      <m:oMath>
        <m:r>
          <m:t>Y</m:t>
        </m:r>
      </m:oMath>
      <w:r>
        <w:t xml:space="preserve">.</w:t>
      </w:r>
    </w:p>
    <w:bookmarkStart w:id="187" w:name="fig_curvas_contrato_especiales"/>
    <w:p>
      <w:pPr>
        <w:pStyle w:val="ImageCaption"/>
      </w:pPr>
      <w:r>
        <w:t xml:space="preserve">Gráfico 15.–</w:t>
      </w:r>
      <w:r>
        <w:t xml:space="preserve"> </w:t>
      </w:r>
      <w:r>
        <w:t xml:space="preserve">Curvas de contrato especiales: sustitutivos perfectos, complementarios perfectos, casos mixtos y bienes distintos</w:t>
      </w:r>
    </w:p>
    <w:p>
      <w:pPr>
        <w:pStyle w:val="CaptionedFigure"/>
      </w:pPr>
      <w:r>
        <w:drawing>
          <wp:inline>
            <wp:extent cx="4813597" cy="4241715"/>
            <wp:effectExtent b="0" l="0" r="0" t="0"/>
            <wp:docPr descr="Gráfico 15.– Curvas de contrato especiales: sustitutivos perfectos, complementarios perfectos, casos mixtos y bienes distintos" title="" id="185" name="Picture"/>
            <a:graphic>
              <a:graphicData uri="http://schemas.openxmlformats.org/drawingml/2006/picture">
                <pic:pic>
                  <pic:nvPicPr>
                    <pic:cNvPr descr="C:\Users\vgutierrez\Documents\src\victorgutierrezmarcos.github.io-revision\oposicion\temario\fuentes\3A22\graficos/curvas-contrato-especiales.png" id="186" name="Picture"/>
                    <pic:cNvPicPr>
                      <a:picLocks noChangeArrowheads="1" noChangeAspect="1"/>
                    </pic:cNvPicPr>
                  </pic:nvPicPr>
                  <pic:blipFill>
                    <a:blip r:embed="rId184"/>
                    <a:stretch>
                      <a:fillRect/>
                    </a:stretch>
                  </pic:blipFill>
                  <pic:spPr bwMode="auto">
                    <a:xfrm>
                      <a:off x="0" y="0"/>
                      <a:ext cx="4813597" cy="4241715"/>
                    </a:xfrm>
                    <a:prstGeom prst="rect">
                      <a:avLst/>
                    </a:prstGeom>
                    <a:noFill/>
                    <a:ln w="9525">
                      <a:noFill/>
                      <a:headEnd/>
                      <a:tailEnd/>
                    </a:ln>
                  </pic:spPr>
                </pic:pic>
              </a:graphicData>
            </a:graphic>
          </wp:inline>
        </w:drawing>
      </w:r>
    </w:p>
    <w:bookmarkEnd w:id="187"/>
    <w:p>
      <w:pPr>
        <w:pStyle w:val="Piedeimagen"/>
      </w:pPr>
      <w:r>
        <w:t xml:space="preserve">Fuente: elaboración propia a partir de</w:t>
      </w:r>
      <w:r>
        <w:t xml:space="preserve"> </w:t>
      </w:r>
      <w:r>
        <w:rPr>
          <w:smallCaps/>
        </w:rPr>
        <w:t xml:space="preserve">Varian</w:t>
      </w:r>
      <w:r>
        <w:t xml:space="preserve"> </w:t>
      </w:r>
      <w:r>
        <w:t xml:space="preserve">(</w:t>
      </w:r>
      <w:hyperlink w:anchor="ref_Varian1992Microeconomic">
        <w:r>
          <w:rPr>
            <w:rStyle w:val="Hyperlink"/>
          </w:rPr>
          <w:t xml:space="preserve">1992, cap. 17</w:t>
        </w:r>
      </w:hyperlink>
      <w:r>
        <w:t xml:space="preserve">)</w:t>
      </w:r>
      <w:r>
        <w:t xml:space="preserve">.</w:t>
      </w:r>
    </w:p>
    <w:bookmarkEnd w:id="188"/>
    <w:bookmarkStart w:id="192" w:name="anexo_planificador_general"/>
    <w:p>
      <w:pPr>
        <w:pStyle w:val="Heading1"/>
      </w:pPr>
      <w:r>
        <w:t xml:space="preserve">C. Anexo: el problema del planificador con</w:t>
      </w:r>
      <w:r>
        <w:t xml:space="preserve"> </w:t>
      </w:r>
      <m:oMath>
        <m:r>
          <m:t>I</m:t>
        </m:r>
      </m:oMath>
      <w:r>
        <w:t xml:space="preserve"> </w:t>
      </w:r>
      <w:r>
        <w:t xml:space="preserve">consumidores,</w:t>
      </w:r>
      <w:r>
        <w:t xml:space="preserve"> </w:t>
      </w:r>
      <m:oMath>
        <m:r>
          <m:t>J</m:t>
        </m:r>
      </m:oMath>
      <w:r>
        <w:t xml:space="preserve"> </w:t>
      </w:r>
      <w:r>
        <w:t xml:space="preserve">empresas y</w:t>
      </w:r>
      <w:r>
        <w:t xml:space="preserve"> </w:t>
      </w:r>
      <m:oMath>
        <m:r>
          <m:t>n</m:t>
        </m:r>
      </m:oMath>
      <w:r>
        <w:t xml:space="preserve"> </w:t>
      </w:r>
      <w:r>
        <w:t xml:space="preserve">bienes</w:t>
      </w:r>
    </w:p>
    <w:bookmarkStart w:id="189" w:name="anexo_planificador_pasos"/>
    <w:p>
      <w:pPr>
        <w:pStyle w:val="Heading2"/>
      </w:pPr>
      <w:r>
        <w:t xml:space="preserve">C.1. Las 3 condiciones en el 2×2×2×2, paso a paso</w:t>
      </w:r>
    </w:p>
    <w:p>
      <w:pPr>
        <w:pStyle w:val="FirstParagraph"/>
      </w:pPr>
      <w:r>
        <w:t xml:space="preserve">El problema (</w:t>
      </w:r>
      <w:hyperlink w:anchor="eq_planificador">
        <w:r>
          <w:rPr>
            <w:rStyle w:val="Hyperlink"/>
          </w:rPr>
          <w:t xml:space="preserve">1</w:t>
        </w:r>
      </w:hyperlink>
      <w:r>
        <w:t xml:space="preserve">) se puede resolver sustituyendo las restricciones que se cumplen con igualdad, como en</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_MatePerez2007Microeconomia">
        <w:r>
          <w:rPr>
            <w:rStyle w:val="Hyperlink"/>
          </w:rPr>
          <w:t xml:space="preserve">2007</w:t>
        </w:r>
      </w:hyperlink>
      <w:r>
        <w:t xml:space="preserve">)</w:t>
      </w:r>
      <w:r>
        <w:t xml:space="preserve">:</w:t>
      </w:r>
      <w:r>
        <w:t xml:space="preserve"> </w:t>
      </w:r>
      <m:oMath>
        <m:sSub>
          <m:e>
            <m:r>
              <m:t>X</m:t>
            </m:r>
          </m:e>
          <m:sub>
            <m:r>
              <m:t>B</m:t>
            </m:r>
          </m:sub>
        </m:sSub>
        <m:r>
          <m:rPr>
            <m:sty m:val="p"/>
          </m:rPr>
          <m:t>=</m:t>
        </m:r>
        <m:r>
          <m:t>X</m:t>
        </m:r>
        <m:r>
          <m:rPr>
            <m:sty m:val="p"/>
          </m:rPr>
          <m:t>−</m:t>
        </m:r>
        <m:sSub>
          <m:e>
            <m:r>
              <m:t>X</m:t>
            </m:r>
          </m:e>
          <m:sub>
            <m:r>
              <m:t>A</m:t>
            </m:r>
          </m:sub>
        </m:sSub>
      </m:oMath>
      <w:r>
        <w:t xml:space="preserve">,</w:t>
      </w:r>
      <w:r>
        <w:t xml:space="preserve"> </w:t>
      </w:r>
      <m:oMath>
        <m:sSub>
          <m:e>
            <m:r>
              <m:t>Y</m:t>
            </m:r>
          </m:e>
          <m:sub>
            <m:r>
              <m:t>B</m:t>
            </m:r>
          </m:sub>
        </m:sSub>
        <m:r>
          <m:rPr>
            <m:sty m:val="p"/>
          </m:rPr>
          <m:t>=</m:t>
        </m:r>
        <m:r>
          <m:t>Y</m:t>
        </m:r>
        <m:r>
          <m:rPr>
            <m:sty m:val="p"/>
          </m:rPr>
          <m:t>−</m:t>
        </m:r>
        <m:sSub>
          <m:e>
            <m:r>
              <m:t>Y</m:t>
            </m:r>
          </m:e>
          <m:sub>
            <m:r>
              <m:t>A</m:t>
            </m:r>
          </m:sub>
        </m:sSub>
      </m:oMath>
      <w:r>
        <w:t xml:space="preserve">,</w:t>
      </w:r>
      <w:r>
        <w:t xml:space="preserve"> </w:t>
      </w:r>
      <m:oMath>
        <m:sSub>
          <m:e>
            <m:r>
              <m:t>L</m:t>
            </m:r>
          </m:e>
          <m:sub>
            <m:r>
              <m:t>Y</m:t>
            </m:r>
          </m:sub>
        </m:sSub>
        <m:r>
          <m:rPr>
            <m:sty m:val="p"/>
          </m:rPr>
          <m:t>=</m:t>
        </m:r>
        <m:bar>
          <m:barPr>
            <m:pos m:val="top"/>
          </m:barPr>
          <m:e>
            <m:r>
              <m:t>L</m:t>
            </m:r>
          </m:e>
        </m:bar>
        <m:r>
          <m:rPr>
            <m:sty m:val="p"/>
          </m:rPr>
          <m:t>−</m:t>
        </m:r>
        <m:sSub>
          <m:e>
            <m:r>
              <m:t>L</m:t>
            </m:r>
          </m:e>
          <m:sub>
            <m:r>
              <m:t>X</m:t>
            </m:r>
          </m:sub>
        </m:sSub>
      </m:oMath>
      <w:r>
        <w:t xml:space="preserve"> </w:t>
      </w:r>
      <w:r>
        <w:t xml:space="preserve">y</w:t>
      </w:r>
      <w:r>
        <w:t xml:space="preserve"> </w:t>
      </w:r>
      <m:oMath>
        <m:sSub>
          <m:e>
            <m:r>
              <m:t>K</m:t>
            </m:r>
          </m:e>
          <m:sub>
            <m:r>
              <m:t>Y</m:t>
            </m:r>
          </m:sub>
        </m:sSub>
        <m:r>
          <m:rPr>
            <m:sty m:val="p"/>
          </m:rPr>
          <m:t>=</m:t>
        </m:r>
        <m:bar>
          <m:barPr>
            <m:pos m:val="top"/>
          </m:barPr>
          <m:e>
            <m:r>
              <m:t>K</m:t>
            </m:r>
          </m:e>
        </m:bar>
        <m:r>
          <m:rPr>
            <m:sty m:val="p"/>
          </m:rPr>
          <m:t>−</m:t>
        </m:r>
        <m:sSub>
          <m:e>
            <m:r>
              <m:t>K</m:t>
            </m:r>
          </m:e>
          <m:sub>
            <m:r>
              <m:t>X</m:t>
            </m:r>
          </m:sub>
        </m:sSub>
      </m:oMath>
      <w:r>
        <w:t xml:space="preserve">. La lagrangiana es</w:t>
      </w:r>
    </w:p>
    <w:p>
      <w:pPr>
        <w:pStyle w:val="BodyText"/>
      </w:pPr>
      <m:oMathPara>
        <m:oMathParaPr>
          <m:jc m:val="center"/>
        </m:oMathParaPr>
        <m:oMath>
          <m:r>
            <m:rPr>
              <m:sty m:val="p"/>
              <m:scr m:val="script"/>
            </m:rPr>
            <m:t>L</m:t>
          </m:r>
          <m:r>
            <m:rPr>
              <m:sty m:val="p"/>
            </m:rPr>
            <m:t>=</m:t>
          </m:r>
          <m:sSub>
            <m:e>
              <m:r>
                <m:t>U</m:t>
              </m:r>
            </m:e>
            <m:sub>
              <m:r>
                <m:t>A</m:t>
              </m:r>
            </m:sub>
          </m:sSub>
          <m:d>
            <m:dPr>
              <m:begChr m:val="("/>
              <m:sepChr m:val=""/>
              <m:endChr m:val=")"/>
              <m:grow/>
            </m:dPr>
            <m:e>
              <m:sSub>
                <m:e>
                  <m:r>
                    <m:t>X</m:t>
                  </m:r>
                </m:e>
                <m:sub>
                  <m:r>
                    <m:t>A</m:t>
                  </m:r>
                </m:sub>
              </m:sSub>
              <m:r>
                <m:rPr>
                  <m:sty m:val="p"/>
                </m:rPr>
                <m:t>,</m:t>
              </m:r>
              <m:sSub>
                <m:e>
                  <m:r>
                    <m:t>Y</m:t>
                  </m:r>
                </m:e>
                <m:sub>
                  <m:r>
                    <m:t>A</m:t>
                  </m:r>
                </m:sub>
              </m:sSub>
            </m:e>
          </m:d>
          <m:r>
            <m:rPr>
              <m:sty m:val="p"/>
            </m:rPr>
            <m:t>+</m:t>
          </m:r>
          <m:sSub>
            <m:e>
              <m:r>
                <m:t>λ</m:t>
              </m:r>
            </m:e>
            <m:sub>
              <m:r>
                <m:t>U</m:t>
              </m:r>
            </m:sub>
          </m:sSub>
          <m:d>
            <m:dPr>
              <m:begChr m:val="["/>
              <m:sepChr m:val=""/>
              <m:endChr m:val="]"/>
              <m:grow/>
            </m:dPr>
            <m:e>
              <m:sSub>
                <m:e>
                  <m:r>
                    <m:t>U</m:t>
                  </m:r>
                </m:e>
                <m:sub>
                  <m:r>
                    <m:t>B</m:t>
                  </m:r>
                </m:sub>
              </m:sSub>
              <m:d>
                <m:dPr>
                  <m:begChr m:val="("/>
                  <m:sepChr m:val=""/>
                  <m:endChr m:val=")"/>
                  <m:grow/>
                </m:dPr>
                <m:e>
                  <m:r>
                    <m:t>X</m:t>
                  </m:r>
                  <m:r>
                    <m:rPr>
                      <m:sty m:val="p"/>
                    </m:rPr>
                    <m:t>−</m:t>
                  </m:r>
                  <m:sSub>
                    <m:e>
                      <m:r>
                        <m:t>X</m:t>
                      </m:r>
                    </m:e>
                    <m:sub>
                      <m:r>
                        <m:t>A</m:t>
                      </m:r>
                    </m:sub>
                  </m:sSub>
                  <m:r>
                    <m:rPr>
                      <m:sty m:val="p"/>
                    </m:rPr>
                    <m:t>,</m:t>
                  </m:r>
                  <m:r>
                    <m:t> </m:t>
                  </m:r>
                  <m:r>
                    <m:t>Y</m:t>
                  </m:r>
                  <m:r>
                    <m:rPr>
                      <m:sty m:val="p"/>
                    </m:rPr>
                    <m:t>−</m:t>
                  </m:r>
                  <m:sSub>
                    <m:e>
                      <m:r>
                        <m:t>Y</m:t>
                      </m:r>
                    </m:e>
                    <m:sub>
                      <m:r>
                        <m:t>A</m:t>
                      </m:r>
                    </m:sub>
                  </m:sSub>
                </m:e>
              </m:d>
              <m:r>
                <m:rPr>
                  <m:sty m:val="p"/>
                </m:rPr>
                <m:t>−</m:t>
              </m:r>
              <m:sSub>
                <m:e>
                  <m:bar>
                    <m:barPr>
                      <m:pos m:val="top"/>
                    </m:barPr>
                    <m:e>
                      <m:r>
                        <m:t>U</m:t>
                      </m:r>
                    </m:e>
                  </m:bar>
                </m:e>
                <m:sub>
                  <m:r>
                    <m:t>B</m:t>
                  </m:r>
                </m:sub>
              </m:sSub>
            </m:e>
          </m:d>
          <m:r>
            <m:rPr>
              <m:sty m:val="p"/>
            </m:rPr>
            <m:t>+</m:t>
          </m:r>
          <m:sSub>
            <m:e>
              <m:r>
                <m:t>λ</m:t>
              </m:r>
            </m:e>
            <m:sub>
              <m:r>
                <m:t>X</m:t>
              </m:r>
            </m:sub>
          </m:sSub>
          <m:d>
            <m:dPr>
              <m:begChr m:val="["/>
              <m:sepChr m:val=""/>
              <m:endChr m:val="]"/>
              <m:grow/>
            </m:dPr>
            <m:e>
              <m:sSub>
                <m:e>
                  <m:r>
                    <m:t>F</m:t>
                  </m:r>
                </m:e>
                <m:sub>
                  <m:r>
                    <m:t>X</m:t>
                  </m:r>
                </m:sub>
              </m:sSub>
              <m:d>
                <m:dPr>
                  <m:begChr m:val="("/>
                  <m:sepChr m:val=""/>
                  <m:endChr m:val=")"/>
                  <m:grow/>
                </m:dPr>
                <m:e>
                  <m:sSub>
                    <m:e>
                      <m:r>
                        <m:t>L</m:t>
                      </m:r>
                    </m:e>
                    <m:sub>
                      <m:r>
                        <m:t>X</m:t>
                      </m:r>
                    </m:sub>
                  </m:sSub>
                  <m:r>
                    <m:rPr>
                      <m:sty m:val="p"/>
                    </m:rPr>
                    <m:t>,</m:t>
                  </m:r>
                  <m:sSub>
                    <m:e>
                      <m:r>
                        <m:t>K</m:t>
                      </m:r>
                    </m:e>
                    <m:sub>
                      <m:r>
                        <m:t>X</m:t>
                      </m:r>
                    </m:sub>
                  </m:sSub>
                </m:e>
              </m:d>
              <m:r>
                <m:rPr>
                  <m:sty m:val="p"/>
                </m:rPr>
                <m:t>−</m:t>
              </m:r>
              <m:r>
                <m:t>X</m:t>
              </m:r>
            </m:e>
          </m:d>
          <m:r>
            <m:rPr>
              <m:sty m:val="p"/>
            </m:rPr>
            <m:t>+</m:t>
          </m:r>
          <m:sSub>
            <m:e>
              <m:r>
                <m:t>λ</m:t>
              </m:r>
            </m:e>
            <m:sub>
              <m:r>
                <m:t>Y</m:t>
              </m:r>
            </m:sub>
          </m:sSub>
          <m:d>
            <m:dPr>
              <m:begChr m:val="["/>
              <m:sepChr m:val=""/>
              <m:endChr m:val="]"/>
              <m:grow/>
            </m:dPr>
            <m:e>
              <m:sSub>
                <m:e>
                  <m:r>
                    <m:t>F</m:t>
                  </m:r>
                </m:e>
                <m:sub>
                  <m:r>
                    <m:t>Y</m:t>
                  </m:r>
                </m:sub>
              </m:sSub>
              <m:d>
                <m:dPr>
                  <m:begChr m:val="("/>
                  <m:sepChr m:val=""/>
                  <m:endChr m:val=")"/>
                  <m:grow/>
                </m:dPr>
                <m:e>
                  <m:bar>
                    <m:barPr>
                      <m:pos m:val="top"/>
                    </m:barPr>
                    <m:e>
                      <m:r>
                        <m:t>L</m:t>
                      </m:r>
                    </m:e>
                  </m:bar>
                  <m:r>
                    <m:rPr>
                      <m:sty m:val="p"/>
                    </m:rPr>
                    <m:t>−</m:t>
                  </m:r>
                  <m:sSub>
                    <m:e>
                      <m:r>
                        <m:t>L</m:t>
                      </m:r>
                    </m:e>
                    <m:sub>
                      <m:r>
                        <m:t>X</m:t>
                      </m:r>
                    </m:sub>
                  </m:sSub>
                  <m:r>
                    <m:rPr>
                      <m:sty m:val="p"/>
                    </m:rPr>
                    <m:t>,</m:t>
                  </m:r>
                  <m:r>
                    <m:t> </m:t>
                  </m:r>
                  <m:bar>
                    <m:barPr>
                      <m:pos m:val="top"/>
                    </m:barPr>
                    <m:e>
                      <m:r>
                        <m:t>K</m:t>
                      </m:r>
                    </m:e>
                  </m:bar>
                  <m:r>
                    <m:rPr>
                      <m:sty m:val="p"/>
                    </m:rPr>
                    <m:t>−</m:t>
                  </m:r>
                  <m:sSub>
                    <m:e>
                      <m:r>
                        <m:t>K</m:t>
                      </m:r>
                    </m:e>
                    <m:sub>
                      <m:r>
                        <m:t>X</m:t>
                      </m:r>
                    </m:sub>
                  </m:sSub>
                </m:e>
              </m:d>
              <m:r>
                <m:rPr>
                  <m:sty m:val="p"/>
                </m:rPr>
                <m:t>−</m:t>
              </m:r>
              <m:r>
                <m:t>Y</m:t>
              </m:r>
            </m:e>
          </m:d>
          <m:r>
            <m:rPr>
              <m:sty m:val="p"/>
            </m:rPr>
            <m:t>,</m:t>
          </m:r>
        </m:oMath>
      </m:oMathPara>
    </w:p>
    <w:p>
      <w:pPr>
        <w:pStyle w:val="FirstParagraph"/>
        <w:keepNext/>
      </w:pPr>
      <w:r>
        <w:t xml:space="preserve">con variables</w:t>
      </w:r>
      <w:r>
        <w:t xml:space="preserve"> </w:t>
      </w:r>
      <m:oMath>
        <m:sSub>
          <m:e>
            <m:r>
              <m:t>X</m:t>
            </m:r>
          </m:e>
          <m:sub>
            <m:r>
              <m:t>A</m:t>
            </m:r>
          </m:sub>
        </m:sSub>
      </m:oMath>
      <w:r>
        <w:t xml:space="preserve">,</w:t>
      </w:r>
      <w:r>
        <w:t xml:space="preserve"> </w:t>
      </w:r>
      <m:oMath>
        <m:sSub>
          <m:e>
            <m:r>
              <m:t>Y</m:t>
            </m:r>
          </m:e>
          <m:sub>
            <m:r>
              <m:t>A</m:t>
            </m:r>
          </m:sub>
        </m:sSub>
      </m:oMath>
      <w:r>
        <w:t xml:space="preserve">,</w:t>
      </w:r>
      <w:r>
        <w:t xml:space="preserve"> </w:t>
      </w:r>
      <m:oMath>
        <m:r>
          <m:t>X</m:t>
        </m:r>
      </m:oMath>
      <w:r>
        <w:t xml:space="preserve">,</w:t>
      </w:r>
      <w:r>
        <w:t xml:space="preserve"> </w:t>
      </w:r>
      <m:oMath>
        <m:r>
          <m:t>Y</m:t>
        </m:r>
      </m:oMath>
      <w:r>
        <w:t xml:space="preserve">,</w:t>
      </w:r>
      <w:r>
        <w:t xml:space="preserve"> </w:t>
      </w:r>
      <m:oMath>
        <m:sSub>
          <m:e>
            <m:r>
              <m:t>L</m:t>
            </m:r>
          </m:e>
          <m:sub>
            <m:r>
              <m:t>X</m:t>
            </m:r>
          </m:sub>
        </m:sSub>
      </m:oMath>
      <w:r>
        <w:t xml:space="preserve"> </w:t>
      </w:r>
      <w:r>
        <w:t xml:space="preserve">y</w:t>
      </w:r>
      <w:r>
        <w:t xml:space="preserve"> </w:t>
      </w:r>
      <m:oMath>
        <m:sSub>
          <m:e>
            <m:r>
              <m:t>K</m:t>
            </m:r>
          </m:e>
          <m:sub>
            <m:r>
              <m:t>X</m:t>
            </m:r>
          </m:sub>
        </m:sSub>
      </m:oMath>
      <w:r>
        <w:t xml:space="preserve">. Las condiciones de primer orden se agrupan en 4 bloques:</w:t>
      </w:r>
    </w:p>
    <w:p>
      <w:pPr>
        <w:numPr>
          <w:ilvl w:val="0"/>
          <w:numId w:val="1102"/>
        </w:numPr>
      </w:pPr>
      <w:r>
        <w:rPr>
          <w:i/>
          <w:iCs/>
        </w:rPr>
        <w:t xml:space="preserve">Bloque A</w:t>
      </w:r>
      <w:r>
        <w:t xml:space="preserve">: respecto de</w:t>
      </w:r>
      <w:r>
        <w:t xml:space="preserve"> </w:t>
      </w:r>
      <m:oMath>
        <m:sSub>
          <m:e>
            <m:r>
              <m:t>X</m:t>
            </m:r>
          </m:e>
          <m:sub>
            <m:r>
              <m:t>A</m:t>
            </m:r>
          </m:sub>
        </m:sSub>
      </m:oMath>
      <w:r>
        <w:t xml:space="preserve"> </w:t>
      </w:r>
      <w:r>
        <w:t xml:space="preserve">e</w:t>
      </w:r>
      <w:r>
        <w:t xml:space="preserve"> </w:t>
      </w:r>
      <m:oMath>
        <m:sSub>
          <m:e>
            <m:r>
              <m:t>Y</m:t>
            </m:r>
          </m:e>
          <m:sub>
            <m:r>
              <m:t>A</m:t>
            </m:r>
          </m:sub>
        </m:sSub>
      </m:oMath>
      <w:r>
        <w:t xml:space="preserve">:</w:t>
      </w:r>
      <w:r>
        <w:t xml:space="preserve"> </w:t>
      </w:r>
      <m:oMath>
        <m:r>
          <m:rPr>
            <m:sty m:val="p"/>
          </m:rPr>
          <m:t>∂</m:t>
        </m:r>
        <m:sSub>
          <m:e>
            <m:r>
              <m:t>U</m:t>
            </m:r>
          </m:e>
          <m:sub>
            <m:r>
              <m:t>A</m:t>
            </m:r>
          </m:sub>
        </m:sSub>
        <m:r>
          <m:rPr>
            <m:sty m:val="p"/>
          </m:rPr>
          <m:t>/</m:t>
        </m:r>
        <m:r>
          <m:rPr>
            <m:sty m:val="p"/>
          </m:rPr>
          <m:t>∂</m:t>
        </m:r>
        <m:sSub>
          <m:e>
            <m:r>
              <m:t>X</m:t>
            </m:r>
          </m:e>
          <m:sub>
            <m:r>
              <m:t>A</m:t>
            </m:r>
          </m:sub>
        </m:sSub>
        <m:r>
          <m:rPr>
            <m:sty m:val="p"/>
          </m:rPr>
          <m:t>=</m:t>
        </m:r>
        <m:sSub>
          <m:e>
            <m:r>
              <m:t>λ</m:t>
            </m:r>
          </m:e>
          <m:sub>
            <m:r>
              <m:t>U</m:t>
            </m:r>
          </m:sub>
        </m:sSub>
        <m:r>
          <m:t> </m:t>
        </m:r>
        <m:r>
          <m:rPr>
            <m:sty m:val="p"/>
          </m:rPr>
          <m:t>∂</m:t>
        </m:r>
        <m:sSub>
          <m:e>
            <m:r>
              <m:t>U</m:t>
            </m:r>
          </m:e>
          <m:sub>
            <m:r>
              <m:t>B</m:t>
            </m:r>
          </m:sub>
        </m:sSub>
        <m:r>
          <m:rPr>
            <m:sty m:val="p"/>
          </m:rPr>
          <m:t>/</m:t>
        </m:r>
        <m:r>
          <m:rPr>
            <m:sty m:val="p"/>
          </m:rPr>
          <m:t>∂</m:t>
        </m:r>
        <m:sSub>
          <m:e>
            <m:r>
              <m:t>X</m:t>
            </m:r>
          </m:e>
          <m:sub>
            <m:r>
              <m:t>B</m:t>
            </m:r>
          </m:sub>
        </m:sSub>
      </m:oMath>
      <w:r>
        <w:t xml:space="preserve"> </w:t>
      </w:r>
      <w:r>
        <w:t xml:space="preserve">y</w:t>
      </w:r>
      <w:r>
        <w:t xml:space="preserve"> </w:t>
      </w:r>
      <m:oMath>
        <m:r>
          <m:rPr>
            <m:sty m:val="p"/>
          </m:rPr>
          <m:t>∂</m:t>
        </m:r>
        <m:sSub>
          <m:e>
            <m:r>
              <m:t>U</m:t>
            </m:r>
          </m:e>
          <m:sub>
            <m:r>
              <m:t>A</m:t>
            </m:r>
          </m:sub>
        </m:sSub>
        <m:r>
          <m:rPr>
            <m:sty m:val="p"/>
          </m:rPr>
          <m:t>/</m:t>
        </m:r>
        <m:r>
          <m:rPr>
            <m:sty m:val="p"/>
          </m:rPr>
          <m:t>∂</m:t>
        </m:r>
        <m:sSub>
          <m:e>
            <m:r>
              <m:t>Y</m:t>
            </m:r>
          </m:e>
          <m:sub>
            <m:r>
              <m:t>A</m:t>
            </m:r>
          </m:sub>
        </m:sSub>
        <m:r>
          <m:rPr>
            <m:sty m:val="p"/>
          </m:rPr>
          <m:t>=</m:t>
        </m:r>
        <m:sSub>
          <m:e>
            <m:r>
              <m:t>λ</m:t>
            </m:r>
          </m:e>
          <m:sub>
            <m:r>
              <m:t>U</m:t>
            </m:r>
          </m:sub>
        </m:sSub>
        <m:r>
          <m:t> </m:t>
        </m:r>
        <m:r>
          <m:rPr>
            <m:sty m:val="p"/>
          </m:rPr>
          <m:t>∂</m:t>
        </m:r>
        <m:sSub>
          <m:e>
            <m:r>
              <m:t>U</m:t>
            </m:r>
          </m:e>
          <m:sub>
            <m:r>
              <m:t>B</m:t>
            </m:r>
          </m:sub>
        </m:sSub>
        <m:r>
          <m:rPr>
            <m:sty m:val="p"/>
          </m:rPr>
          <m:t>/</m:t>
        </m:r>
        <m:r>
          <m:rPr>
            <m:sty m:val="p"/>
          </m:rPr>
          <m:t>∂</m:t>
        </m:r>
        <m:sSub>
          <m:e>
            <m:r>
              <m:t>Y</m:t>
            </m:r>
          </m:e>
          <m:sub>
            <m:r>
              <m:t>B</m:t>
            </m:r>
          </m:sub>
        </m:sSub>
      </m:oMath>
      <w:r>
        <w:t xml:space="preserve">; dividiendo,</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oMath>
      <w:r>
        <w:t xml:space="preserve">;</w:t>
      </w:r>
    </w:p>
    <w:p>
      <w:pPr>
        <w:numPr>
          <w:ilvl w:val="0"/>
          <w:numId w:val="1102"/>
        </w:numPr>
      </w:pPr>
      <w:r>
        <w:rPr>
          <w:i/>
          <w:iCs/>
        </w:rPr>
        <w:t xml:space="preserve">Bloque B</w:t>
      </w:r>
      <w:r>
        <w:t xml:space="preserve">: respecto de</w:t>
      </w:r>
      <w:r>
        <w:t xml:space="preserve"> </w:t>
      </w:r>
      <m:oMath>
        <m:r>
          <m:t>X</m:t>
        </m:r>
      </m:oMath>
      <w:r>
        <w:t xml:space="preserve"> </w:t>
      </w:r>
      <w:r>
        <w:t xml:space="preserve">e</w:t>
      </w:r>
      <w:r>
        <w:t xml:space="preserve"> </w:t>
      </w:r>
      <m:oMath>
        <m:r>
          <m:t>Y</m:t>
        </m:r>
      </m:oMath>
      <w:r>
        <w:t xml:space="preserve">:</w:t>
      </w:r>
      <w:r>
        <w:t xml:space="preserve"> </w:t>
      </w:r>
      <m:oMath>
        <m:sSub>
          <m:e>
            <m:r>
              <m:t>λ</m:t>
            </m:r>
          </m:e>
          <m:sub>
            <m:r>
              <m:t>U</m:t>
            </m:r>
          </m:sub>
        </m:sSub>
        <m:r>
          <m:t> </m:t>
        </m:r>
        <m:r>
          <m:rPr>
            <m:sty m:val="p"/>
          </m:rPr>
          <m:t>∂</m:t>
        </m:r>
        <m:sSub>
          <m:e>
            <m:r>
              <m:t>U</m:t>
            </m:r>
          </m:e>
          <m:sub>
            <m:r>
              <m:t>B</m:t>
            </m:r>
          </m:sub>
        </m:sSub>
        <m:r>
          <m:rPr>
            <m:sty m:val="p"/>
          </m:rPr>
          <m:t>/</m:t>
        </m:r>
        <m:r>
          <m:rPr>
            <m:sty m:val="p"/>
          </m:rPr>
          <m:t>∂</m:t>
        </m:r>
        <m:sSub>
          <m:e>
            <m:r>
              <m:t>X</m:t>
            </m:r>
          </m:e>
          <m:sub>
            <m:r>
              <m:t>B</m:t>
            </m:r>
          </m:sub>
        </m:sSub>
        <m:r>
          <m:rPr>
            <m:sty m:val="p"/>
          </m:rPr>
          <m:t>=</m:t>
        </m:r>
        <m:sSub>
          <m:e>
            <m:r>
              <m:t>λ</m:t>
            </m:r>
          </m:e>
          <m:sub>
            <m:r>
              <m:t>X</m:t>
            </m:r>
          </m:sub>
        </m:sSub>
      </m:oMath>
      <w:r>
        <w:t xml:space="preserve"> </w:t>
      </w:r>
      <w:r>
        <w:t xml:space="preserve">y</w:t>
      </w:r>
      <w:r>
        <w:t xml:space="preserve"> </w:t>
      </w:r>
      <m:oMath>
        <m:sSub>
          <m:e>
            <m:r>
              <m:t>λ</m:t>
            </m:r>
          </m:e>
          <m:sub>
            <m:r>
              <m:t>U</m:t>
            </m:r>
          </m:sub>
        </m:sSub>
        <m:r>
          <m:t> </m:t>
        </m:r>
        <m:r>
          <m:rPr>
            <m:sty m:val="p"/>
          </m:rPr>
          <m:t>∂</m:t>
        </m:r>
        <m:sSub>
          <m:e>
            <m:r>
              <m:t>U</m:t>
            </m:r>
          </m:e>
          <m:sub>
            <m:r>
              <m:t>B</m:t>
            </m:r>
          </m:sub>
        </m:sSub>
        <m:r>
          <m:rPr>
            <m:sty m:val="p"/>
          </m:rPr>
          <m:t>/</m:t>
        </m:r>
        <m:r>
          <m:rPr>
            <m:sty m:val="p"/>
          </m:rPr>
          <m:t>∂</m:t>
        </m:r>
        <m:sSub>
          <m:e>
            <m:r>
              <m:t>Y</m:t>
            </m:r>
          </m:e>
          <m:sub>
            <m:r>
              <m:t>B</m:t>
            </m:r>
          </m:sub>
        </m:sSub>
        <m:r>
          <m:rPr>
            <m:sty m:val="p"/>
          </m:rPr>
          <m:t>=</m:t>
        </m:r>
        <m:sSub>
          <m:e>
            <m:r>
              <m:t>λ</m:t>
            </m:r>
          </m:e>
          <m:sub>
            <m:r>
              <m:t>Y</m:t>
            </m:r>
          </m:sub>
        </m:sSub>
      </m:oMath>
      <w:r>
        <w:t xml:space="preserve">; dividiendo,</w:t>
      </w:r>
      <w:r>
        <w:t xml:space="preserve"> </w:t>
      </w:r>
      <m:oMath>
        <m:sSub>
          <m:e>
            <m:r>
              <m:t>λ</m:t>
            </m:r>
          </m:e>
          <m:sub>
            <m:r>
              <m:t>X</m:t>
            </m:r>
          </m:sub>
        </m:sSub>
        <m:r>
          <m:rPr>
            <m:sty m:val="p"/>
          </m:rPr>
          <m:t>/</m:t>
        </m:r>
        <m:sSub>
          <m:e>
            <m:r>
              <m:t>λ</m:t>
            </m:r>
          </m:e>
          <m:sub>
            <m:r>
              <m:t>Y</m:t>
            </m:r>
          </m:sub>
        </m:sSub>
        <m:r>
          <m:rPr>
            <m:sty m:val="p"/>
          </m:rPr>
          <m:t>=</m:t>
        </m:r>
        <m:sSubSup>
          <m:e>
            <m:r>
              <m:rPr>
                <m:sty m:val="p"/>
              </m:rPr>
              <m:t>R</m:t>
            </m:r>
            <m:r>
              <m:rPr>
                <m:sty m:val="p"/>
              </m:rPr>
              <m:t>M</m:t>
            </m:r>
            <m:r>
              <m:rPr>
                <m:sty m:val="p"/>
              </m:rPr>
              <m:t>S</m:t>
            </m:r>
          </m:e>
          <m:sub>
            <m:r>
              <m:t>X</m:t>
            </m:r>
            <m:r>
              <m:t>Y</m:t>
            </m:r>
          </m:sub>
          <m:sup>
            <m:r>
              <m:t>B</m:t>
            </m:r>
          </m:sup>
        </m:sSubSup>
      </m:oMath>
      <w:r>
        <w:t xml:space="preserve">;</w:t>
      </w:r>
    </w:p>
    <w:p>
      <w:pPr>
        <w:numPr>
          <w:ilvl w:val="0"/>
          <w:numId w:val="1102"/>
        </w:numPr>
      </w:pPr>
      <w:r>
        <w:rPr>
          <w:i/>
          <w:iCs/>
        </w:rPr>
        <w:t xml:space="preserve">Bloque C</w:t>
      </w:r>
      <w:r>
        <w:t xml:space="preserve">: respecto de</w:t>
      </w:r>
      <w:r>
        <w:t xml:space="preserve"> </w:t>
      </w:r>
      <m:oMath>
        <m:sSub>
          <m:e>
            <m:r>
              <m:t>L</m:t>
            </m:r>
          </m:e>
          <m:sub>
            <m:r>
              <m:t>X</m:t>
            </m:r>
          </m:sub>
        </m:sSub>
      </m:oMath>
      <w:r>
        <w:t xml:space="preserve"> </w:t>
      </w:r>
      <w:r>
        <w:t xml:space="preserve">y</w:t>
      </w:r>
      <w:r>
        <w:t xml:space="preserve"> </w:t>
      </w:r>
      <m:oMath>
        <m:sSub>
          <m:e>
            <m:r>
              <m:t>K</m:t>
            </m:r>
          </m:e>
          <m:sub>
            <m:r>
              <m:t>X</m:t>
            </m:r>
          </m:sub>
        </m:sSub>
      </m:oMath>
      <w:r>
        <w:t xml:space="preserve">:</w:t>
      </w:r>
      <w:r>
        <w:t xml:space="preserve"> </w:t>
      </w:r>
      <m:oMath>
        <m:sSub>
          <m:e>
            <m:r>
              <m:t>λ</m:t>
            </m:r>
          </m:e>
          <m:sub>
            <m:r>
              <m:t>X</m:t>
            </m:r>
          </m:sub>
        </m:sSub>
        <m:sSubSup>
          <m:e>
            <m:r>
              <m:rPr>
                <m:sty m:val="p"/>
              </m:rPr>
              <m:t>P</m:t>
            </m:r>
            <m:r>
              <m:rPr>
                <m:sty m:val="p"/>
              </m:rPr>
              <m:t>M</m:t>
            </m:r>
            <m:r>
              <m:rPr>
                <m:sty m:val="p"/>
              </m:rPr>
              <m:t>g</m:t>
            </m:r>
          </m:e>
          <m:sub>
            <m:r>
              <m:t>L</m:t>
            </m:r>
          </m:sub>
          <m:sup>
            <m:r>
              <m:t>X</m:t>
            </m:r>
          </m:sup>
        </m:sSubSup>
        <m:r>
          <m:rPr>
            <m:sty m:val="p"/>
          </m:rPr>
          <m:t>=</m:t>
        </m:r>
        <m:sSub>
          <m:e>
            <m:r>
              <m:t>λ</m:t>
            </m:r>
          </m:e>
          <m:sub>
            <m:r>
              <m:t>Y</m:t>
            </m:r>
          </m:sub>
        </m:sSub>
        <m:sSubSup>
          <m:e>
            <m:r>
              <m:rPr>
                <m:sty m:val="p"/>
              </m:rPr>
              <m:t>P</m:t>
            </m:r>
            <m:r>
              <m:rPr>
                <m:sty m:val="p"/>
              </m:rPr>
              <m:t>M</m:t>
            </m:r>
            <m:r>
              <m:rPr>
                <m:sty m:val="p"/>
              </m:rPr>
              <m:t>g</m:t>
            </m:r>
          </m:e>
          <m:sub>
            <m:r>
              <m:t>L</m:t>
            </m:r>
          </m:sub>
          <m:sup>
            <m:r>
              <m:t>Y</m:t>
            </m:r>
          </m:sup>
        </m:sSubSup>
      </m:oMath>
      <w:r>
        <w:t xml:space="preserve"> </w:t>
      </w:r>
      <w:r>
        <w:t xml:space="preserve">y</w:t>
      </w:r>
      <w:r>
        <w:t xml:space="preserve"> </w:t>
      </w:r>
      <m:oMath>
        <m:sSub>
          <m:e>
            <m:r>
              <m:t>λ</m:t>
            </m:r>
          </m:e>
          <m:sub>
            <m:r>
              <m:t>X</m:t>
            </m:r>
          </m:sub>
        </m:sSub>
        <m:sSubSup>
          <m:e>
            <m:r>
              <m:rPr>
                <m:sty m:val="p"/>
              </m:rPr>
              <m:t>P</m:t>
            </m:r>
            <m:r>
              <m:rPr>
                <m:sty m:val="p"/>
              </m:rPr>
              <m:t>M</m:t>
            </m:r>
            <m:r>
              <m:rPr>
                <m:sty m:val="p"/>
              </m:rPr>
              <m:t>g</m:t>
            </m:r>
          </m:e>
          <m:sub>
            <m:r>
              <m:t>K</m:t>
            </m:r>
          </m:sub>
          <m:sup>
            <m:r>
              <m:t>X</m:t>
            </m:r>
          </m:sup>
        </m:sSubSup>
        <m:r>
          <m:rPr>
            <m:sty m:val="p"/>
          </m:rPr>
          <m:t>=</m:t>
        </m:r>
        <m:sSub>
          <m:e>
            <m:r>
              <m:t>λ</m:t>
            </m:r>
          </m:e>
          <m:sub>
            <m:r>
              <m:t>Y</m:t>
            </m:r>
          </m:sub>
        </m:sSub>
        <m:sSubSup>
          <m:e>
            <m:r>
              <m:rPr>
                <m:sty m:val="p"/>
              </m:rPr>
              <m:t>P</m:t>
            </m:r>
            <m:r>
              <m:rPr>
                <m:sty m:val="p"/>
              </m:rPr>
              <m:t>M</m:t>
            </m:r>
            <m:r>
              <m:rPr>
                <m:sty m:val="p"/>
              </m:rPr>
              <m:t>g</m:t>
            </m:r>
          </m:e>
          <m:sub>
            <m:r>
              <m:t>K</m:t>
            </m:r>
          </m:sub>
          <m:sup>
            <m:r>
              <m:t>Y</m:t>
            </m:r>
          </m:sup>
        </m:sSubSup>
      </m:oMath>
      <w:r>
        <w:t xml:space="preserve">; dividiendo,</w:t>
      </w:r>
      <w:r>
        <w:t xml:space="preserve"> </w:t>
      </w:r>
      <m:oMath>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oMath>
      <w:r>
        <w:t xml:space="preserve">;</w:t>
      </w:r>
    </w:p>
    <w:p>
      <w:pPr>
        <w:numPr>
          <w:ilvl w:val="0"/>
          <w:numId w:val="1102"/>
        </w:numPr>
      </w:pPr>
      <w:r>
        <w:rPr>
          <w:i/>
          <w:iCs/>
        </w:rPr>
        <w:t xml:space="preserve">Bloque D</w:t>
      </w:r>
      <w:r>
        <w:t xml:space="preserve">: de las mismas 2 condiciones,</w:t>
      </w:r>
      <w:r>
        <w:t xml:space="preserve"> </w:t>
      </w:r>
      <m:oMath>
        <m:sSub>
          <m:e>
            <m:r>
              <m:t>λ</m:t>
            </m:r>
          </m:e>
          <m:sub>
            <m:r>
              <m:t>X</m:t>
            </m:r>
          </m:sub>
        </m:sSub>
        <m:r>
          <m:rPr>
            <m:sty m:val="p"/>
          </m:rPr>
          <m:t>/</m:t>
        </m:r>
        <m:sSub>
          <m:e>
            <m:r>
              <m:t>λ</m:t>
            </m:r>
          </m:e>
          <m:sub>
            <m:r>
              <m:t>Y</m:t>
            </m:r>
          </m:sub>
        </m:sSub>
        <m:r>
          <m:rPr>
            <m:sty m:val="p"/>
          </m:rPr>
          <m:t>=</m:t>
        </m:r>
        <m:sSubSup>
          <m:e>
            <m:r>
              <m:rPr>
                <m:sty m:val="p"/>
              </m:rPr>
              <m:t>P</m:t>
            </m:r>
            <m:r>
              <m:rPr>
                <m:sty m:val="p"/>
              </m:rPr>
              <m:t>M</m:t>
            </m:r>
            <m:r>
              <m:rPr>
                <m:sty m:val="p"/>
              </m:rPr>
              <m:t>g</m:t>
            </m:r>
          </m:e>
          <m:sub>
            <m:r>
              <m:t>L</m:t>
            </m:r>
          </m:sub>
          <m:sup>
            <m:r>
              <m:t>Y</m:t>
            </m:r>
          </m:sup>
        </m:sSubSup>
        <m:r>
          <m:rPr>
            <m:sty m:val="p"/>
          </m:rPr>
          <m:t>/</m:t>
        </m:r>
        <m:sSubSup>
          <m:e>
            <m:r>
              <m:rPr>
                <m:sty m:val="p"/>
              </m:rPr>
              <m:t>P</m:t>
            </m:r>
            <m:r>
              <m:rPr>
                <m:sty m:val="p"/>
              </m:rPr>
              <m:t>M</m:t>
            </m:r>
            <m:r>
              <m:rPr>
                <m:sty m:val="p"/>
              </m:rPr>
              <m:t>g</m:t>
            </m:r>
          </m:e>
          <m:sub>
            <m:r>
              <m:t>L</m:t>
            </m:r>
          </m:sub>
          <m:sup>
            <m:r>
              <m:t>X</m:t>
            </m:r>
          </m:sup>
        </m:sSubSup>
        <m:r>
          <m:rPr>
            <m:sty m:val="p"/>
          </m:rPr>
          <m:t>=</m:t>
        </m:r>
        <m:sSubSup>
          <m:e>
            <m:r>
              <m:rPr>
                <m:sty m:val="p"/>
              </m:rPr>
              <m:t>P</m:t>
            </m:r>
            <m:r>
              <m:rPr>
                <m:sty m:val="p"/>
              </m:rPr>
              <m:t>M</m:t>
            </m:r>
            <m:r>
              <m:rPr>
                <m:sty m:val="p"/>
              </m:rPr>
              <m:t>g</m:t>
            </m:r>
          </m:e>
          <m:sub>
            <m:r>
              <m:t>K</m:t>
            </m:r>
          </m:sub>
          <m:sup>
            <m:r>
              <m:t>Y</m:t>
            </m:r>
          </m:sup>
        </m:sSubSup>
        <m:r>
          <m:rPr>
            <m:sty m:val="p"/>
          </m:rPr>
          <m:t>/</m:t>
        </m:r>
        <m:sSubSup>
          <m:e>
            <m:r>
              <m:rPr>
                <m:sty m:val="p"/>
              </m:rPr>
              <m:t>P</m:t>
            </m:r>
            <m:r>
              <m:rPr>
                <m:sty m:val="p"/>
              </m:rPr>
              <m:t>M</m:t>
            </m:r>
            <m:r>
              <m:rPr>
                <m:sty m:val="p"/>
              </m:rPr>
              <m:t>g</m:t>
            </m:r>
          </m:e>
          <m:sub>
            <m:r>
              <m:t>K</m:t>
            </m:r>
          </m:sub>
          <m:sup>
            <m:r>
              <m:t>X</m:t>
            </m:r>
          </m:sup>
        </m:sSubSup>
        <m:r>
          <m:rPr>
            <m:sty m:val="p"/>
          </m:rPr>
          <m:t>=</m:t>
        </m:r>
        <m:sSub>
          <m:e>
            <m:r>
              <m:rPr>
                <m:sty m:val="p"/>
              </m:rPr>
              <m:t>R</m:t>
            </m:r>
            <m:r>
              <m:rPr>
                <m:sty m:val="p"/>
              </m:rPr>
              <m:t>M</m:t>
            </m:r>
            <m:r>
              <m:rPr>
                <m:sty m:val="p"/>
              </m:rPr>
              <m:t>T</m:t>
            </m:r>
          </m:e>
          <m:sub>
            <m:r>
              <m:t>X</m:t>
            </m:r>
            <m:r>
              <m:t>Y</m:t>
            </m:r>
          </m:sub>
        </m:sSub>
      </m:oMath>
      <w:r>
        <w:t xml:space="preserve">.</w:t>
      </w:r>
    </w:p>
    <w:p>
      <w:pPr>
        <w:numPr>
          <w:ilvl w:val="0"/>
          <w:numId w:val="1103"/>
        </w:numPr>
      </w:pPr>
      <w:r>
        <w:rPr>
          <w:i/>
          <w:iCs/>
        </w:rPr>
        <w:t xml:space="preserve">Eficiencia en el consumo</w:t>
      </w:r>
      <w:r>
        <w:t xml:space="preserve">: el bloque A.</w:t>
      </w:r>
    </w:p>
    <w:p>
      <w:pPr>
        <w:numPr>
          <w:ilvl w:val="0"/>
          <w:numId w:val="1103"/>
        </w:numPr>
      </w:pPr>
      <w:r>
        <w:rPr>
          <w:i/>
          <w:iCs/>
        </w:rPr>
        <w:t xml:space="preserve">Eficiencia en la producción</w:t>
      </w:r>
      <w:r>
        <w:t xml:space="preserve">: el bloque C.</w:t>
      </w:r>
    </w:p>
    <w:p>
      <w:pPr>
        <w:numPr>
          <w:ilvl w:val="0"/>
          <w:numId w:val="1103"/>
        </w:numPr>
      </w:pPr>
      <w:r>
        <w:rPr>
          <w:i/>
          <w:iCs/>
        </w:rPr>
        <w:t xml:space="preserve">Eficiencia global</w:t>
      </w:r>
      <w:r>
        <w:t xml:space="preserve">: los bloques A, B y D juntos,</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r>
          <m:rPr>
            <m:sty m:val="p"/>
          </m:rPr>
          <m:t>=</m:t>
        </m:r>
        <m:sSub>
          <m:e>
            <m:r>
              <m:t>λ</m:t>
            </m:r>
          </m:e>
          <m:sub>
            <m:r>
              <m:t>X</m:t>
            </m:r>
          </m:sub>
        </m:sSub>
        <m:r>
          <m:rPr>
            <m:sty m:val="p"/>
          </m:rPr>
          <m:t>/</m:t>
        </m:r>
        <m:sSub>
          <m:e>
            <m:r>
              <m:t>λ</m:t>
            </m:r>
          </m:e>
          <m:sub>
            <m:r>
              <m:t>Y</m:t>
            </m:r>
          </m:sub>
        </m:sSub>
        <m:r>
          <m:rPr>
            <m:sty m:val="p"/>
          </m:rPr>
          <m:t>=</m:t>
        </m:r>
        <m:sSub>
          <m:e>
            <m:r>
              <m:rPr>
                <m:sty m:val="p"/>
              </m:rPr>
              <m:t>R</m:t>
            </m:r>
            <m:r>
              <m:rPr>
                <m:sty m:val="p"/>
              </m:rPr>
              <m:t>M</m:t>
            </m:r>
            <m:r>
              <m:rPr>
                <m:sty m:val="p"/>
              </m:rPr>
              <m:t>T</m:t>
            </m:r>
          </m:e>
          <m:sub>
            <m:r>
              <m:t>X</m:t>
            </m:r>
            <m:r>
              <m:t>Y</m:t>
            </m:r>
          </m:sub>
        </m:sSub>
      </m:oMath>
      <w:r>
        <w:t xml:space="preserve">: son las condiciones (</w:t>
      </w:r>
      <w:hyperlink w:anchor="eq_condiciones_pareto">
        <w:r>
          <w:rPr>
            <w:rStyle w:val="Hyperlink"/>
          </w:rPr>
          <w:t xml:space="preserve">2</w:t>
        </w:r>
      </w:hyperlink>
      <w:r>
        <w:t xml:space="preserve">).</w:t>
      </w:r>
    </w:p>
    <w:bookmarkEnd w:id="189"/>
    <w:bookmarkStart w:id="191" w:name="anexo_planificador_version_general"/>
    <w:p>
      <w:pPr>
        <w:pStyle w:val="Heading2"/>
      </w:pPr>
      <w:r>
        <w:t xml:space="preserve">C.2. La versión general</w:t>
      </w:r>
    </w:p>
    <w:p>
      <w:pPr>
        <w:numPr>
          <w:ilvl w:val="0"/>
          <w:numId w:val="1104"/>
        </w:numPr>
      </w:pPr>
      <w:r>
        <w:rPr>
          <w:i/>
          <w:iCs/>
        </w:rPr>
        <w:t xml:space="preserve">Economía</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párr. 16.F</w:t>
        </w:r>
      </w:hyperlink>
      <w:r>
        <w:t xml:space="preserve">)</w:t>
      </w:r>
      <w:r>
        <w:t xml:space="preserve">: consumidores</w:t>
      </w:r>
      <w:r>
        <w:t xml:space="preserve"> </w:t>
      </w:r>
      <m:oMath>
        <m:r>
          <m:t>i</m:t>
        </m:r>
        <m:r>
          <m:rPr>
            <m:sty m:val="p"/>
          </m:rPr>
          <m:t>=</m:t>
        </m:r>
        <m:r>
          <m:t>1</m:t>
        </m:r>
        <m:r>
          <m:rPr>
            <m:sty m:val="p"/>
          </m:rPr>
          <m:t>,</m:t>
        </m:r>
        <m:r>
          <m:rPr>
            <m:sty m:val="p"/>
          </m:rPr>
          <m:t>…</m:t>
        </m:r>
        <m:r>
          <m:rPr>
            <m:sty m:val="p"/>
          </m:rPr>
          <m:t>,</m:t>
        </m:r>
        <m:r>
          <m:t>I</m:t>
        </m:r>
      </m:oMath>
      <w:r>
        <w:t xml:space="preserve"> </w:t>
      </w:r>
      <w:r>
        <w:t xml:space="preserve">con utilidades</w:t>
      </w:r>
      <w:r>
        <w:t xml:space="preserve"> </w:t>
      </w:r>
      <m:oMath>
        <m:sSub>
          <m:e>
            <m:r>
              <m:t>U</m:t>
            </m:r>
          </m:e>
          <m:sub>
            <m:r>
              <m:t>i</m:t>
            </m:r>
          </m:sub>
        </m:sSub>
        <m:d>
          <m:dPr>
            <m:begChr m:val="("/>
            <m:sepChr m:val=""/>
            <m:endChr m:val=")"/>
            <m:grow/>
          </m:dPr>
          <m:e>
            <m:sSub>
              <m:e>
                <m:acc>
                  <m:accPr>
                    <m:chr m:val="⃗"/>
                  </m:accPr>
                  <m:e>
                    <m:r>
                      <m:t>x</m:t>
                    </m:r>
                  </m:e>
                </m:acc>
              </m:e>
              <m:sub>
                <m:r>
                  <m:t>i</m:t>
                </m:r>
              </m:sub>
            </m:sSub>
          </m:e>
        </m:d>
      </m:oMath>
      <w:r>
        <w:t xml:space="preserve"> </w:t>
      </w:r>
      <w:r>
        <w:t xml:space="preserve">y dotaciones</w:t>
      </w:r>
      <w:r>
        <w:t xml:space="preserve"> </w:t>
      </w:r>
      <m:oMath>
        <m:sSub>
          <m:e>
            <m:acc>
              <m:accPr>
                <m:chr m:val="⃗"/>
              </m:accPr>
              <m:e>
                <m:r>
                  <m:t>ω</m:t>
                </m:r>
              </m:e>
            </m:acc>
          </m:e>
          <m:sub>
            <m:r>
              <m:t>i</m:t>
            </m:r>
          </m:sub>
        </m:sSub>
      </m:oMath>
      <w:r>
        <w:t xml:space="preserve">; empresas</w:t>
      </w:r>
      <w:r>
        <w:t xml:space="preserve"> </w:t>
      </w:r>
      <m:oMath>
        <m:r>
          <m:t>j</m:t>
        </m:r>
        <m:r>
          <m:rPr>
            <m:sty m:val="p"/>
          </m:rPr>
          <m:t>=</m:t>
        </m:r>
        <m:r>
          <m:t>1</m:t>
        </m:r>
        <m:r>
          <m:rPr>
            <m:sty m:val="p"/>
          </m:rPr>
          <m:t>,</m:t>
        </m:r>
        <m:r>
          <m:rPr>
            <m:sty m:val="p"/>
          </m:rPr>
          <m:t>…</m:t>
        </m:r>
        <m:r>
          <m:rPr>
            <m:sty m:val="p"/>
          </m:rPr>
          <m:t>,</m:t>
        </m:r>
        <m:r>
          <m:t>J</m:t>
        </m:r>
      </m:oMath>
      <w:r>
        <w:t xml:space="preserve"> </w:t>
      </w:r>
      <w:r>
        <w:t xml:space="preserve">con tecnologías descritas por funciones de transformación</w:t>
      </w:r>
      <w:r>
        <w:t xml:space="preserve"> </w:t>
      </w:r>
      <m:oMath>
        <m:sSub>
          <m:e>
            <m:r>
              <m:t>T</m:t>
            </m:r>
          </m:e>
          <m:sub>
            <m:r>
              <m:t>j</m:t>
            </m:r>
          </m:sub>
        </m:sSub>
        <m:d>
          <m:dPr>
            <m:begChr m:val="("/>
            <m:sepChr m:val=""/>
            <m:endChr m:val=")"/>
            <m:grow/>
          </m:dPr>
          <m:e>
            <m:sSub>
              <m:e>
                <m:acc>
                  <m:accPr>
                    <m:chr m:val="⃗"/>
                  </m:accPr>
                  <m:e>
                    <m:r>
                      <m:t>y</m:t>
                    </m:r>
                  </m:e>
                </m:acc>
              </m:e>
              <m:sub>
                <m:r>
                  <m:t>j</m:t>
                </m:r>
              </m:sub>
            </m:sSub>
          </m:e>
        </m:d>
        <m:r>
          <m:rPr>
            <m:sty m:val="p"/>
          </m:rPr>
          <m:t>≤</m:t>
        </m:r>
        <m:r>
          <m:t>0</m:t>
        </m:r>
      </m:oMath>
      <w:r>
        <w:t xml:space="preserve"> </w:t>
      </w:r>
      <w:r>
        <w:t xml:space="preserve">(planes netos: componentes negativos, factores; positivos, productos)</w:t>
      </w:r>
      <w:r>
        <w:t xml:space="preserve"> </w:t>
      </w:r>
      <w:hyperlink r:id="rId34">
        <w:r>
          <w:rPr>
            <w:rStyle w:val="Referenciaatema"/>
          </w:rPr>
          <w:t xml:space="preserve">[ver tema 3.A.11]</w:t>
        </w:r>
      </w:hyperlink>
      <w:r>
        <w:t xml:space="preserve">;</w:t>
      </w:r>
      <w:r>
        <w:t xml:space="preserve"> </w:t>
      </w:r>
      <m:oMath>
        <m:r>
          <m:t>n</m:t>
        </m:r>
      </m:oMath>
      <w:r>
        <w:t xml:space="preserve"> </w:t>
      </w:r>
      <w:r>
        <w:t xml:space="preserve">bienes, entre ellos los factores. Es la misma especificación del equilibrio general</w:t>
      </w:r>
      <w:r>
        <w:t xml:space="preserve"> </w:t>
      </w:r>
      <w:hyperlink r:id="rId26">
        <w:r>
          <w:rPr>
            <w:rStyle w:val="Referenciaatema"/>
          </w:rPr>
          <w:t xml:space="preserve">[ver tema 3.A.21]</w:t>
        </w:r>
      </w:hyperlink>
      <w:r>
        <w:t xml:space="preserve">.</w:t>
      </w:r>
    </w:p>
    <w:p>
      <w:pPr>
        <w:numPr>
          <w:ilvl w:val="0"/>
          <w:numId w:val="1104"/>
        </w:numPr>
      </w:pPr>
      <w:r>
        <w:rPr>
          <w:i/>
          <w:iCs/>
        </w:rPr>
        <w:t xml:space="preserve">Problema del planificador</w:t>
      </w:r>
      <w:r>
        <w:t xml:space="preserve">: maximizar la utilidad del consumidor 1 dados los niveles de los demás, con la tecnología y los recursos:</w:t>
      </w:r>
      <w:r>
        <w:t xml:space="preserve"> </w:t>
      </w:r>
      <w:bookmarkStart w:id="190" w:name="eq_planificador_general"/>
      <w:bookmarkEnd w:id="190"/>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acc>
                          <m:accPr>
                            <m:chr m:val="⃗"/>
                          </m:accPr>
                          <m:e>
                            <m:r>
                              <m:t>x</m:t>
                            </m:r>
                          </m:e>
                        </m:acc>
                      </m:e>
                      <m:sub>
                        <m:r>
                          <m:t>1</m:t>
                        </m:r>
                      </m:sub>
                    </m:sSub>
                    <m:r>
                      <m:rPr>
                        <m:sty m:val="p"/>
                      </m:rPr>
                      <m:t>,</m:t>
                    </m:r>
                    <m:r>
                      <m:rPr>
                        <m:sty m:val="p"/>
                      </m:rPr>
                      <m:t>…</m:t>
                    </m:r>
                    <m:r>
                      <m:rPr>
                        <m:sty m:val="p"/>
                      </m:rPr>
                      <m:t>,</m:t>
                    </m:r>
                    <m:sSub>
                      <m:e>
                        <m:acc>
                          <m:accPr>
                            <m:chr m:val="⃗"/>
                          </m:accPr>
                          <m:e>
                            <m:r>
                              <m:t>x</m:t>
                            </m:r>
                          </m:e>
                        </m:acc>
                      </m:e>
                      <m:sub>
                        <m:r>
                          <m:t>I</m:t>
                        </m:r>
                      </m:sub>
                    </m:sSub>
                    <m:r>
                      <m:rPr>
                        <m:sty m:val="p"/>
                      </m:rPr>
                      <m:t>,</m:t>
                    </m:r>
                    <m:r>
                      <m:t> </m:t>
                    </m:r>
                    <m:sSub>
                      <m:e>
                        <m:acc>
                          <m:accPr>
                            <m:chr m:val="⃗"/>
                          </m:accPr>
                          <m:e>
                            <m:r>
                              <m:t>y</m:t>
                            </m:r>
                          </m:e>
                        </m:acc>
                      </m:e>
                      <m:sub>
                        <m:r>
                          <m:t>1</m:t>
                        </m:r>
                      </m:sub>
                    </m:sSub>
                    <m:r>
                      <m:rPr>
                        <m:sty m:val="p"/>
                      </m:rPr>
                      <m:t>,</m:t>
                    </m:r>
                    <m:r>
                      <m:rPr>
                        <m:sty m:val="p"/>
                      </m:rPr>
                      <m:t>…</m:t>
                    </m:r>
                    <m:r>
                      <m:rPr>
                        <m:sty m:val="p"/>
                      </m:rPr>
                      <m:t>,</m:t>
                    </m:r>
                    <m:sSub>
                      <m:e>
                        <m:acc>
                          <m:accPr>
                            <m:chr m:val="⃗"/>
                          </m:accPr>
                          <m:e>
                            <m:r>
                              <m:t>y</m:t>
                            </m:r>
                          </m:e>
                        </m:acc>
                      </m:e>
                      <m:sub>
                        <m:r>
                          <m:t>J</m:t>
                        </m:r>
                      </m:sub>
                    </m:sSub>
                  </m:lim>
                </m:limLow>
              </m:e>
              <m:e>
                <m:sSub>
                  <m:e>
                    <m:r>
                      <m:t>U</m:t>
                    </m:r>
                  </m:e>
                  <m:sub>
                    <m:r>
                      <m:t>1</m:t>
                    </m:r>
                  </m:sub>
                </m:sSub>
                <m:d>
                  <m:dPr>
                    <m:begChr m:val="("/>
                    <m:sepChr m:val=""/>
                    <m:endChr m:val=")"/>
                    <m:grow/>
                  </m:dPr>
                  <m:e>
                    <m:sSub>
                      <m:e>
                        <m:acc>
                          <m:accPr>
                            <m:chr m:val="⃗"/>
                          </m:accPr>
                          <m:e>
                            <m:r>
                              <m:t>x</m:t>
                            </m:r>
                          </m:e>
                        </m:acc>
                      </m:e>
                      <m:sub>
                        <m:r>
                          <m:t>1</m:t>
                        </m:r>
                      </m:sub>
                    </m:sSub>
                  </m:e>
                </m:d>
              </m:e>
            </m:mr>
            <m:mr>
              <m:e>
                <m:r>
                  <m:rPr>
                    <m:nor/>
                    <m:sty m:val="p"/>
                  </m:rPr>
                  <m:t>s.a.</m:t>
                </m:r>
              </m:e>
              <m:e>
                <m:sSub>
                  <m:e>
                    <m:r>
                      <m:t>U</m:t>
                    </m:r>
                  </m:e>
                  <m:sub>
                    <m:r>
                      <m:t>i</m:t>
                    </m:r>
                  </m:sub>
                </m:sSub>
                <m:d>
                  <m:dPr>
                    <m:begChr m:val="("/>
                    <m:sepChr m:val=""/>
                    <m:endChr m:val=")"/>
                    <m:grow/>
                  </m:dPr>
                  <m:e>
                    <m:sSub>
                      <m:e>
                        <m:acc>
                          <m:accPr>
                            <m:chr m:val="⃗"/>
                          </m:accPr>
                          <m:e>
                            <m:r>
                              <m:t>x</m:t>
                            </m:r>
                          </m:e>
                        </m:acc>
                      </m:e>
                      <m:sub>
                        <m:r>
                          <m:t>i</m:t>
                        </m:r>
                      </m:sub>
                    </m:sSub>
                  </m:e>
                </m:d>
                <m:r>
                  <m:rPr>
                    <m:sty m:val="p"/>
                  </m:rPr>
                  <m:t>≥</m:t>
                </m:r>
                <m:sSub>
                  <m:e>
                    <m:bar>
                      <m:barPr>
                        <m:pos m:val="top"/>
                      </m:barPr>
                      <m:e>
                        <m:r>
                          <m:t>U</m:t>
                        </m:r>
                      </m:e>
                    </m:bar>
                  </m:e>
                  <m:sub>
                    <m:r>
                      <m:t>i</m:t>
                    </m:r>
                  </m:sub>
                </m:sSub>
                <m:r>
                  <m:rPr>
                    <m:sty m:val="p"/>
                  </m:rPr>
                  <m:t>,</m:t>
                </m:r>
                <m:r>
                  <m:t> </m:t>
                </m:r>
                <m:r>
                  <m:t>i</m:t>
                </m:r>
                <m:r>
                  <m:rPr>
                    <m:sty m:val="p"/>
                  </m:rPr>
                  <m:t>=</m:t>
                </m:r>
                <m:r>
                  <m:t>2</m:t>
                </m:r>
                <m:r>
                  <m:rPr>
                    <m:sty m:val="p"/>
                  </m:rPr>
                  <m:t>,</m:t>
                </m:r>
                <m:r>
                  <m:rPr>
                    <m:sty m:val="p"/>
                  </m:rPr>
                  <m:t>…</m:t>
                </m:r>
                <m:r>
                  <m:rPr>
                    <m:sty m:val="p"/>
                  </m:rPr>
                  <m:t>,</m:t>
                </m:r>
                <m:r>
                  <m:t>I</m:t>
                </m:r>
              </m:e>
            </m:mr>
            <m:mr>
              <m:e/>
              <m:e>
                <m:sSub>
                  <m:e>
                    <m:r>
                      <m:t>T</m:t>
                    </m:r>
                  </m:e>
                  <m:sub>
                    <m:r>
                      <m:t>j</m:t>
                    </m:r>
                  </m:sub>
                </m:sSub>
                <m:d>
                  <m:dPr>
                    <m:begChr m:val="("/>
                    <m:sepChr m:val=""/>
                    <m:endChr m:val=")"/>
                    <m:grow/>
                  </m:dPr>
                  <m:e>
                    <m:sSub>
                      <m:e>
                        <m:acc>
                          <m:accPr>
                            <m:chr m:val="⃗"/>
                          </m:accPr>
                          <m:e>
                            <m:r>
                              <m:t>y</m:t>
                            </m:r>
                          </m:e>
                        </m:acc>
                      </m:e>
                      <m:sub>
                        <m:r>
                          <m:t>j</m:t>
                        </m:r>
                      </m:sub>
                    </m:sSub>
                  </m:e>
                </m:d>
                <m:r>
                  <m:rPr>
                    <m:sty m:val="p"/>
                  </m:rPr>
                  <m:t>≤</m:t>
                </m:r>
                <m:r>
                  <m:t>0</m:t>
                </m:r>
                <m:r>
                  <m:rPr>
                    <m:sty m:val="p"/>
                  </m:rPr>
                  <m:t>,</m:t>
                </m:r>
                <m:r>
                  <m:t> </m:t>
                </m:r>
                <m:r>
                  <m:t>j</m:t>
                </m:r>
                <m:r>
                  <m:rPr>
                    <m:sty m:val="p"/>
                  </m:rPr>
                  <m:t>=</m:t>
                </m:r>
                <m:r>
                  <m:t>1</m:t>
                </m:r>
                <m:r>
                  <m:rPr>
                    <m:sty m:val="p"/>
                  </m:rPr>
                  <m:t>,</m:t>
                </m:r>
                <m:r>
                  <m:rPr>
                    <m:sty m:val="p"/>
                  </m:rPr>
                  <m:t>…</m:t>
                </m:r>
                <m:r>
                  <m:rPr>
                    <m:sty m:val="p"/>
                  </m:rPr>
                  <m:t>,</m:t>
                </m:r>
                <m:r>
                  <m:t>J</m:t>
                </m:r>
              </m:e>
            </m:mr>
            <m:mr>
              <m:e/>
              <m:e>
                <m:nary>
                  <m:naryPr>
                    <m:chr m:val="∑"/>
                    <m:limLoc m:val="undOvr"/>
                    <m:subHide m:val="off"/>
                    <m:supHide m:val="on"/>
                  </m:naryPr>
                  <m:sub>
                    <m:r>
                      <m:t>i</m:t>
                    </m:r>
                  </m:sub>
                  <m:sup>
                    <m:r>
                      <m:t>​</m:t>
                    </m:r>
                  </m:sup>
                  <m:e>
                    <m:sSub>
                      <m:e>
                        <m:acc>
                          <m:accPr>
                            <m:chr m:val="⃗"/>
                          </m:accPr>
                          <m:e>
                            <m:r>
                              <m:t>x</m:t>
                            </m:r>
                          </m:e>
                        </m:acc>
                      </m:e>
                      <m:sub>
                        <m:r>
                          <m:t>i</m:t>
                        </m:r>
                      </m:sub>
                    </m:sSub>
                  </m:e>
                </m:nary>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sSub>
                      <m:e>
                        <m:acc>
                          <m:accPr>
                            <m:chr m:val="⃗"/>
                          </m:accPr>
                          <m:e>
                            <m:r>
                              <m:t>y</m:t>
                            </m:r>
                          </m:e>
                        </m:acc>
                      </m:e>
                      <m:sub>
                        <m:r>
                          <m:t>j</m:t>
                        </m:r>
                      </m:sub>
                    </m:sSub>
                  </m:e>
                </m:nary>
              </m:e>
            </m:mr>
          </m:m>
        </m:oMath>
      </m:oMathPara>
    </w:p>
    <w:p>
      <w:pPr>
        <w:numPr>
          <w:ilvl w:val="0"/>
          <w:numId w:val="1000"/>
        </w:numPr>
      </w:pPr>
      <w:r>
        <w:t xml:space="preserve">con multiplicadores</w:t>
      </w:r>
      <w:r>
        <w:t xml:space="preserve"> </w:t>
      </w:r>
      <m:oMath>
        <m:sSub>
          <m:e>
            <m:r>
              <m:t>δ</m:t>
            </m:r>
          </m:e>
          <m:sub>
            <m:r>
              <m:t>i</m:t>
            </m:r>
          </m:sub>
        </m:sSub>
      </m:oMath>
      <w:r>
        <w:t xml:space="preserve"> </w:t>
      </w:r>
      <w:r>
        <w:t xml:space="preserve">(</w:t>
      </w:r>
      <m:oMath>
        <m:sSub>
          <m:e>
            <m:r>
              <m:t>δ</m:t>
            </m:r>
          </m:e>
          <m:sub>
            <m:r>
              <m:t>1</m:t>
            </m:r>
          </m:sub>
        </m:sSub>
        <m:r>
          <m:rPr>
            <m:sty m:val="p"/>
          </m:rPr>
          <m:t>=</m:t>
        </m:r>
        <m:r>
          <m:t>1</m:t>
        </m:r>
      </m:oMath>
      <w:r>
        <w:t xml:space="preserve">) para las utilidades,</w:t>
      </w:r>
      <w:r>
        <w:t xml:space="preserve"> </w:t>
      </w:r>
      <m:oMath>
        <m:sSub>
          <m:e>
            <m:r>
              <m:t>γ</m:t>
            </m:r>
          </m:e>
          <m:sub>
            <m:r>
              <m:t>j</m:t>
            </m:r>
          </m:sub>
        </m:sSub>
      </m:oMath>
      <w:r>
        <w:t xml:space="preserve"> </w:t>
      </w:r>
      <w:r>
        <w:t xml:space="preserve">para las tecnologías y</w:t>
      </w:r>
      <w:r>
        <w:t xml:space="preserve"> </w:t>
      </w:r>
      <m:oMath>
        <m:sSub>
          <m:e>
            <m:r>
              <m:t>λ</m:t>
            </m:r>
          </m:e>
          <m:sub>
            <m:r>
              <m:t>k</m:t>
            </m:r>
          </m:sub>
        </m:sSub>
      </m:oMath>
      <w:r>
        <w:t xml:space="preserve">,</w:t>
      </w:r>
      <w:r>
        <w:t xml:space="preserve"> </w:t>
      </w:r>
      <m:oMath>
        <m:r>
          <m:t>k</m:t>
        </m:r>
        <m:r>
          <m:rPr>
            <m:sty m:val="p"/>
          </m:rPr>
          <m:t>=</m:t>
        </m:r>
        <m:r>
          <m:t>1</m:t>
        </m:r>
        <m:r>
          <m:rPr>
            <m:sty m:val="p"/>
          </m:rPr>
          <m:t>,</m:t>
        </m:r>
        <m:r>
          <m:rPr>
            <m:sty m:val="p"/>
          </m:rPr>
          <m:t>…</m:t>
        </m:r>
        <m:r>
          <m:rPr>
            <m:sty m:val="p"/>
          </m:rPr>
          <m:t>,</m:t>
        </m:r>
        <m:r>
          <m:t>n</m:t>
        </m:r>
      </m:oMath>
      <w:r>
        <w:t xml:space="preserve">, para el balance de cada bien.</w:t>
      </w:r>
    </w:p>
    <w:p>
      <w:pPr>
        <w:numPr>
          <w:ilvl w:val="0"/>
          <w:numId w:val="1104"/>
        </w:numPr>
      </w:pPr>
      <w:r>
        <w:rPr>
          <w:i/>
          <w:iCs/>
        </w:rPr>
        <w:t xml:space="preserve">Condiciones de primer orden</w:t>
      </w:r>
      <w:r>
        <w:t xml:space="preserve"> </w:t>
      </w:r>
      <w:r>
        <w:t xml:space="preserve">(en una solución interior):</w:t>
      </w:r>
      <w:r>
        <w:t xml:space="preserve"> </w:t>
      </w:r>
      <m:oMath>
        <m:sSub>
          <m:e>
            <m:r>
              <m:t>δ</m:t>
            </m:r>
          </m:e>
          <m:sub>
            <m:r>
              <m:t>i</m:t>
            </m:r>
          </m:sub>
        </m:sSub>
        <m:r>
          <m:t> </m:t>
        </m:r>
        <m:r>
          <m:rPr>
            <m:sty m:val="p"/>
          </m:rPr>
          <m:t>∂</m:t>
        </m:r>
        <m:sSub>
          <m:e>
            <m:r>
              <m:t>U</m:t>
            </m:r>
          </m:e>
          <m:sub>
            <m:r>
              <m:t>i</m:t>
            </m:r>
          </m:sub>
        </m:sSub>
        <m:r>
          <m:rPr>
            <m:sty m:val="p"/>
          </m:rPr>
          <m:t>/</m:t>
        </m:r>
        <m:r>
          <m:rPr>
            <m:sty m:val="p"/>
          </m:rPr>
          <m:t>∂</m:t>
        </m:r>
        <m:sSub>
          <m:e>
            <m:r>
              <m:t>x</m:t>
            </m:r>
          </m:e>
          <m:sub>
            <m:r>
              <m:t>k</m:t>
            </m:r>
            <m:r>
              <m:t>i</m:t>
            </m:r>
          </m:sub>
        </m:sSub>
        <m:r>
          <m:rPr>
            <m:sty m:val="p"/>
          </m:rPr>
          <m:t>=</m:t>
        </m:r>
        <m:sSub>
          <m:e>
            <m:r>
              <m:t>λ</m:t>
            </m:r>
          </m:e>
          <m:sub>
            <m:r>
              <m:t>k</m:t>
            </m:r>
          </m:sub>
        </m:sSub>
      </m:oMath>
      <w:r>
        <w:t xml:space="preserve"> </w:t>
      </w:r>
      <w:r>
        <w:t xml:space="preserve">para todo consumidor y bien, y</w:t>
      </w:r>
      <w:r>
        <w:t xml:space="preserve"> </w:t>
      </w:r>
      <m:oMath>
        <m:sSub>
          <m:e>
            <m:r>
              <m:t>γ</m:t>
            </m:r>
          </m:e>
          <m:sub>
            <m:r>
              <m:t>j</m:t>
            </m:r>
          </m:sub>
        </m:sSub>
        <m:r>
          <m:t> </m:t>
        </m:r>
        <m:r>
          <m:rPr>
            <m:sty m:val="p"/>
          </m:rPr>
          <m:t>∂</m:t>
        </m:r>
        <m:sSub>
          <m:e>
            <m:r>
              <m:t>T</m:t>
            </m:r>
          </m:e>
          <m:sub>
            <m:r>
              <m:t>j</m:t>
            </m:r>
          </m:sub>
        </m:sSub>
        <m:r>
          <m:rPr>
            <m:sty m:val="p"/>
          </m:rPr>
          <m:t>/</m:t>
        </m:r>
        <m:r>
          <m:rPr>
            <m:sty m:val="p"/>
          </m:rPr>
          <m:t>∂</m:t>
        </m:r>
        <m:sSub>
          <m:e>
            <m:r>
              <m:t>y</m:t>
            </m:r>
          </m:e>
          <m:sub>
            <m:r>
              <m:t>k</m:t>
            </m:r>
            <m:r>
              <m:t>j</m:t>
            </m:r>
          </m:sub>
        </m:sSub>
        <m:r>
          <m:rPr>
            <m:sty m:val="p"/>
          </m:rPr>
          <m:t>=</m:t>
        </m:r>
        <m:sSub>
          <m:e>
            <m:r>
              <m:t>λ</m:t>
            </m:r>
          </m:e>
          <m:sub>
            <m:r>
              <m:t>k</m:t>
            </m:r>
          </m:sub>
        </m:sSub>
      </m:oMath>
      <w:r>
        <w:t xml:space="preserve"> </w:t>
      </w:r>
      <w:r>
        <w:t xml:space="preserve">para toda empresa y bien. Dividiendo las de 2 bienes</w:t>
      </w:r>
      <w:r>
        <w:t xml:space="preserve"> </w:t>
      </w:r>
      <m:oMath>
        <m:r>
          <m:t>k</m:t>
        </m:r>
      </m:oMath>
      <w:r>
        <w:t xml:space="preserve"> </w:t>
      </w:r>
      <w:r>
        <w:t xml:space="preserve">y</w:t>
      </w:r>
      <w:r>
        <w:t xml:space="preserve"> </w:t>
      </w:r>
      <m:oMath>
        <m:r>
          <m:t>l</m:t>
        </m:r>
      </m:oMath>
      <w:r>
        <w:t xml:space="preserve">:</w:t>
      </w:r>
    </w:p>
    <w:p>
      <w:pPr>
        <w:pStyle w:val="BodyText"/>
        <w:keepNext/>
      </w:pPr>
      <m:oMathPara>
        <m:oMathParaPr>
          <m:jc m:val="center"/>
        </m:oMathParaPr>
        <m:oMath>
          <m:sSubSup>
            <m:e>
              <m:r>
                <m:rPr>
                  <m:sty m:val="p"/>
                </m:rPr>
                <m:t>R</m:t>
              </m:r>
              <m:r>
                <m:rPr>
                  <m:sty m:val="p"/>
                </m:rPr>
                <m:t>M</m:t>
              </m:r>
              <m:r>
                <m:rPr>
                  <m:sty m:val="p"/>
                </m:rPr>
                <m:t>S</m:t>
              </m:r>
            </m:e>
            <m:sub>
              <m:r>
                <m:t>k</m:t>
              </m:r>
              <m:r>
                <m:t>l</m:t>
              </m:r>
            </m:sub>
            <m:sup>
              <m:r>
                <m:t>i</m:t>
              </m:r>
            </m:sup>
          </m:sSubSup>
          <m:r>
            <m:rPr>
              <m:sty m:val="p"/>
            </m:rPr>
            <m:t>=</m:t>
          </m:r>
          <m:f>
            <m:fPr>
              <m:type m:val="bar"/>
            </m:fPr>
            <m:num>
              <m:sSub>
                <m:e>
                  <m:r>
                    <m:t>λ</m:t>
                  </m:r>
                </m:e>
                <m:sub>
                  <m:r>
                    <m:t>k</m:t>
                  </m:r>
                </m:sub>
              </m:sSub>
            </m:num>
            <m:den>
              <m:sSub>
                <m:e>
                  <m:r>
                    <m:t>λ</m:t>
                  </m:r>
                </m:e>
                <m:sub>
                  <m:r>
                    <m:t>l</m:t>
                  </m:r>
                </m:sub>
              </m:sSub>
            </m:den>
          </m:f>
          <m:r>
            <m:rPr>
              <m:sty m:val="p"/>
            </m:rPr>
            <m:t>=</m:t>
          </m:r>
          <m:sSubSup>
            <m:e>
              <m:r>
                <m:rPr>
                  <m:sty m:val="p"/>
                </m:rPr>
                <m:t>R</m:t>
              </m:r>
              <m:r>
                <m:rPr>
                  <m:sty m:val="p"/>
                </m:rPr>
                <m:t>M</m:t>
              </m:r>
              <m:r>
                <m:rPr>
                  <m:sty m:val="p"/>
                </m:rPr>
                <m:t>T</m:t>
              </m:r>
            </m:e>
            <m:sub>
              <m:r>
                <m:t>k</m:t>
              </m:r>
              <m:r>
                <m:t>l</m:t>
              </m:r>
            </m:sub>
            <m:sup>
              <m:r>
                <m:t>j</m:t>
              </m:r>
            </m:sup>
          </m:sSubSup>
          <m:r>
            <m:t>  </m:t>
          </m:r>
          <m:r>
            <m:rPr>
              <m:nor/>
              <m:sty m:val="p"/>
            </m:rPr>
            <m:t>para todo consumidor </m:t>
          </m:r>
          <m:r>
            <m:t>i</m:t>
          </m:r>
          <m:r>
            <m:rPr>
              <m:nor/>
              <m:sty m:val="p"/>
            </m:rPr>
            <m:t> y toda empresa </m:t>
          </m:r>
          <m:r>
            <m:t>j</m:t>
          </m:r>
          <m:r>
            <m:rPr>
              <m:sty m:val="p"/>
            </m:rPr>
            <m:t>.</m:t>
          </m:r>
        </m:oMath>
      </m:oMathPara>
    </w:p>
    <w:p>
      <w:pPr>
        <w:numPr>
          <w:ilvl w:val="0"/>
          <w:numId w:val="1000"/>
        </w:numPr>
      </w:pPr>
      <w:r>
        <w:t xml:space="preserve">Si</w:t>
      </w:r>
      <w:r>
        <w:t xml:space="preserve"> </w:t>
      </w:r>
      <m:oMath>
        <m:r>
          <m:t>k</m:t>
        </m:r>
      </m:oMath>
      <w:r>
        <w:t xml:space="preserve"> </w:t>
      </w:r>
      <w:r>
        <w:t xml:space="preserve">y</w:t>
      </w:r>
      <w:r>
        <w:t xml:space="preserve"> </w:t>
      </w:r>
      <m:oMath>
        <m:r>
          <m:t>l</m:t>
        </m:r>
      </m:oMath>
      <w:r>
        <w:t xml:space="preserve"> </w:t>
      </w:r>
      <w:r>
        <w:t xml:space="preserve">son factores de la empresa</w:t>
      </w:r>
      <w:r>
        <w:t xml:space="preserve"> </w:t>
      </w:r>
      <m:oMath>
        <m:r>
          <m:t>j</m:t>
        </m:r>
      </m:oMath>
      <w:r>
        <w:t xml:space="preserve">,</w:t>
      </w:r>
      <w:r>
        <w:t xml:space="preserve"> </w:t>
      </w:r>
      <m:oMath>
        <m:sSubSup>
          <m:e>
            <m:r>
              <m:rPr>
                <m:sty m:val="p"/>
              </m:rPr>
              <m:t>R</m:t>
            </m:r>
            <m:r>
              <m:rPr>
                <m:sty m:val="p"/>
              </m:rPr>
              <m:t>M</m:t>
            </m:r>
            <m:r>
              <m:rPr>
                <m:sty m:val="p"/>
              </m:rPr>
              <m:t>T</m:t>
            </m:r>
          </m:e>
          <m:sub>
            <m:r>
              <m:t>k</m:t>
            </m:r>
            <m:r>
              <m:t>l</m:t>
            </m:r>
          </m:sub>
          <m:sup>
            <m:r>
              <m:t>j</m:t>
            </m:r>
          </m:sup>
        </m:sSubSup>
      </m:oMath>
      <w:r>
        <w:t xml:space="preserve"> </w:t>
      </w:r>
      <w:r>
        <w:t xml:space="preserve">es su</w:t>
      </w:r>
      <w:r>
        <w:t xml:space="preserve"> </w:t>
      </w:r>
      <m:oMath>
        <m:r>
          <m:rPr>
            <m:sty m:val="p"/>
          </m:rPr>
          <m:t>R</m:t>
        </m:r>
        <m:r>
          <m:rPr>
            <m:sty m:val="p"/>
          </m:rPr>
          <m:t>M</m:t>
        </m:r>
        <m:r>
          <m:rPr>
            <m:sty m:val="p"/>
          </m:rPr>
          <m:t>S</m:t>
        </m:r>
        <m:r>
          <m:rPr>
            <m:sty m:val="p"/>
          </m:rPr>
          <m:t>T</m:t>
        </m:r>
      </m:oMath>
      <w:r>
        <w:t xml:space="preserve">; si uno es factor y el otro producto, es su productividad marginal.</w:t>
      </w:r>
    </w:p>
    <w:p>
      <w:pPr>
        <w:numPr>
          <w:ilvl w:val="0"/>
          <w:numId w:val="1104"/>
        </w:numPr>
      </w:pPr>
      <w:r>
        <w:rPr>
          <w:i/>
          <w:iCs/>
        </w:rPr>
        <w:t xml:space="preserve">Interpretación</w:t>
      </w:r>
      <w:r>
        <w:t xml:space="preserve">: los</w:t>
      </w:r>
      <w:r>
        <w:t xml:space="preserve"> </w:t>
      </w:r>
      <m:oMath>
        <m:sSub>
          <m:e>
            <m:r>
              <m:t>λ</m:t>
            </m:r>
          </m:e>
          <m:sub>
            <m:r>
              <m:t>k</m:t>
            </m:r>
          </m:sub>
        </m:sSub>
      </m:oMath>
      <w:r>
        <w:t xml:space="preserve"> </w:t>
      </w:r>
      <w:r>
        <w:t xml:space="preserve">son los precios sombra de los bienes. Con utilidades cuasicóncavas y conjuntos de producción convexos, estas condiciones son también suficientes, y si los precios de mercado son proporcionales a</w:t>
      </w:r>
      <w:r>
        <w:t xml:space="preserve"> </w:t>
      </w:r>
      <m:oMath>
        <m:d>
          <m:dPr>
            <m:begChr m:val="("/>
            <m:sepChr m:val=""/>
            <m:endChr m:val=")"/>
            <m:grow/>
          </m:dPr>
          <m:e>
            <m:sSub>
              <m:e>
                <m:r>
                  <m:t>λ</m:t>
                </m:r>
              </m:e>
              <m:sub>
                <m:r>
                  <m:t>1</m:t>
                </m:r>
              </m:sub>
            </m:sSub>
            <m:r>
              <m:rPr>
                <m:sty m:val="p"/>
              </m:rPr>
              <m:t>,</m:t>
            </m:r>
            <m:r>
              <m:rPr>
                <m:sty m:val="p"/>
              </m:rPr>
              <m:t>…</m:t>
            </m:r>
            <m:r>
              <m:rPr>
                <m:sty m:val="p"/>
              </m:rPr>
              <m:t>,</m:t>
            </m:r>
            <m:sSub>
              <m:e>
                <m:r>
                  <m:t>λ</m:t>
                </m:r>
              </m:e>
              <m:sub>
                <m:r>
                  <m:t>n</m:t>
                </m:r>
              </m:sub>
            </m:sSub>
          </m:e>
        </m:d>
      </m:oMath>
      <w:r>
        <w:t xml:space="preserve">, cada agente elige por sí mismo lo que el planificador le asigna: es el puente con los 2 teoremas.</w:t>
      </w:r>
    </w:p>
    <w:p>
      <w:pPr>
        <w:numPr>
          <w:ilvl w:val="0"/>
          <w:numId w:val="1104"/>
        </w:numPr>
      </w:pPr>
      <w:r>
        <w:rPr>
          <w:i/>
          <w:iCs/>
        </w:rPr>
        <w:t xml:space="preserve">El 2×2×2×2</w:t>
      </w:r>
      <w:r>
        <w:t xml:space="preserve"> </w:t>
      </w:r>
      <w:r>
        <w:t xml:space="preserve">es el caso</w:t>
      </w:r>
      <w:r>
        <w:t xml:space="preserve"> </w:t>
      </w:r>
      <m:oMath>
        <m:r>
          <m:t>I</m:t>
        </m:r>
        <m:r>
          <m:rPr>
            <m:sty m:val="p"/>
          </m:rPr>
          <m:t>=</m:t>
        </m:r>
        <m:r>
          <m:t>2</m:t>
        </m:r>
      </m:oMath>
      <w:r>
        <w:t xml:space="preserve">,</w:t>
      </w:r>
      <w:r>
        <w:t xml:space="preserve"> </w:t>
      </w:r>
      <m:oMath>
        <m:r>
          <m:t>J</m:t>
        </m:r>
        <m:r>
          <m:rPr>
            <m:sty m:val="p"/>
          </m:rPr>
          <m:t>=</m:t>
        </m:r>
        <m:r>
          <m:t>2</m:t>
        </m:r>
      </m:oMath>
      <w:r>
        <w:t xml:space="preserve"> </w:t>
      </w:r>
      <w:r>
        <w:t xml:space="preserve">y</w:t>
      </w:r>
      <w:r>
        <w:t xml:space="preserve"> </w:t>
      </w:r>
      <m:oMath>
        <m:r>
          <m:t>n</m:t>
        </m:r>
        <m:r>
          <m:rPr>
            <m:sty m:val="p"/>
          </m:rPr>
          <m:t>=</m:t>
        </m:r>
        <m:r>
          <m:t>4</m:t>
        </m:r>
      </m:oMath>
      <w:r>
        <w:t xml:space="preserve"> </w:t>
      </w:r>
      <w:r>
        <w:t xml:space="preserve">(</w:t>
      </w:r>
      <m:oMath>
        <m:r>
          <m:t>X</m:t>
        </m:r>
      </m:oMath>
      <w:r>
        <w:t xml:space="preserve">,</w:t>
      </w:r>
      <w:r>
        <w:t xml:space="preserve"> </w:t>
      </w:r>
      <m:oMath>
        <m:r>
          <m:t>Y</m:t>
        </m:r>
      </m:oMath>
      <w:r>
        <w:t xml:space="preserve">,</w:t>
      </w:r>
      <w:r>
        <w:t xml:space="preserve"> </w:t>
      </w:r>
      <m:oMath>
        <m:r>
          <m:t>L</m:t>
        </m:r>
      </m:oMath>
      <w:r>
        <w:t xml:space="preserve">,</w:t>
      </w:r>
      <w:r>
        <w:t xml:space="preserve"> </w:t>
      </w:r>
      <m:oMath>
        <m:r>
          <m:t>K</m:t>
        </m:r>
      </m:oMath>
      <w:r>
        <w:t xml:space="preserve">), con los consumidores dueños solo de los factores.</w:t>
      </w:r>
    </w:p>
    <w:bookmarkEnd w:id="191"/>
    <w:bookmarkEnd w:id="192"/>
    <w:bookmarkStart w:id="195" w:name="anexo_demostraciones"/>
    <w:p>
      <w:pPr>
        <w:pStyle w:val="Heading1"/>
      </w:pPr>
      <w:r>
        <w:t xml:space="preserve">D. Anexo: demostraciones de los teoremas fundamentales</w:t>
      </w:r>
    </w:p>
    <w:p>
      <w:pPr>
        <w:pStyle w:val="FirstParagraph"/>
      </w:pPr>
      <w:r>
        <w:t xml:space="preserve">Economía con</w:t>
      </w:r>
      <w:r>
        <w:t xml:space="preserve"> </w:t>
      </w:r>
      <m:oMath>
        <m:r>
          <m:t>I</m:t>
        </m:r>
      </m:oMath>
      <w:r>
        <w:t xml:space="preserve"> </w:t>
      </w:r>
      <w:r>
        <w:t xml:space="preserve">consumidores,</w:t>
      </w:r>
      <w:r>
        <w:t xml:space="preserve"> </w:t>
      </w:r>
      <m:oMath>
        <m:r>
          <m:t>J</m:t>
        </m:r>
      </m:oMath>
      <w:r>
        <w:t xml:space="preserve"> </w:t>
      </w:r>
      <w:r>
        <w:t xml:space="preserve">empresas y</w:t>
      </w:r>
      <w:r>
        <w:t xml:space="preserve"> </w:t>
      </w:r>
      <m:oMath>
        <m:r>
          <m:t>n</m:t>
        </m:r>
      </m:oMath>
      <w:r>
        <w:t xml:space="preserve"> </w:t>
      </w:r>
      <w:r>
        <w:t xml:space="preserve">bienes</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cap. 16</w:t>
        </w:r>
      </w:hyperlink>
      <w:r>
        <w:t xml:space="preserve">)</w:t>
      </w:r>
      <w:r>
        <w:t xml:space="preserve">: preferencias</w:t>
      </w:r>
      <w:r>
        <w:t xml:space="preserve"> </w:t>
      </w:r>
      <m:oMath>
        <m:sSub>
          <m:e>
            <m:r>
              <m:rPr>
                <m:sty m:val="p"/>
              </m:rPr>
              <m:t>≿</m:t>
            </m:r>
          </m:e>
          <m:sub>
            <m:r>
              <m:t>i</m:t>
            </m:r>
          </m:sub>
        </m:sSub>
      </m:oMath>
      <w:r>
        <w:t xml:space="preserve"> </w:t>
      </w:r>
      <w:r>
        <w:t xml:space="preserve">sobre</w:t>
      </w:r>
      <w:r>
        <w:t xml:space="preserve"> </w:t>
      </w:r>
      <m:oMath>
        <m:sSubSup>
          <m:e>
            <m:r>
              <m:rPr>
                <m:sty m:val="p"/>
                <m:scr m:val="double-struck"/>
              </m:rPr>
              <m:t>R</m:t>
            </m:r>
          </m:e>
          <m:sub>
            <m:r>
              <m:rPr>
                <m:sty m:val="p"/>
              </m:rPr>
              <m:t>+</m:t>
            </m:r>
          </m:sub>
          <m:sup>
            <m:r>
              <m:t>n</m:t>
            </m:r>
          </m:sup>
        </m:sSubSup>
      </m:oMath>
      <w:r>
        <w:t xml:space="preserve">, conjuntos de producción</w:t>
      </w:r>
      <w:r>
        <w:t xml:space="preserve"> </w:t>
      </w:r>
      <m:oMath>
        <m:sSub>
          <m:e>
            <m:r>
              <m:rPr>
                <m:sty m:val="p"/>
                <m:scr m:val="script"/>
              </m:rPr>
              <m:t>Y</m:t>
            </m:r>
          </m:e>
          <m:sub>
            <m:r>
              <m:t>j</m:t>
            </m:r>
          </m:sub>
        </m:sSub>
      </m:oMath>
      <w:r>
        <w:t xml:space="preserve">, dotaciones</w:t>
      </w:r>
      <w:r>
        <w:t xml:space="preserve"> </w:t>
      </w:r>
      <m:oMath>
        <m:sSub>
          <m:e>
            <m:acc>
              <m:accPr>
                <m:chr m:val="⃗"/>
              </m:accPr>
              <m:e>
                <m:r>
                  <m:t>ω</m:t>
                </m:r>
              </m:e>
            </m:acc>
          </m:e>
          <m:sub>
            <m:r>
              <m:t>i</m:t>
            </m:r>
          </m:sub>
        </m:sSub>
      </m:oMath>
      <w:r>
        <w:t xml:space="preserve"> </w:t>
      </w:r>
      <w:r>
        <w:t xml:space="preserve">y participaciones</w:t>
      </w:r>
      <w:r>
        <w:t xml:space="preserve"> </w:t>
      </w:r>
      <m:oMath>
        <m:sSub>
          <m:e>
            <m:r>
              <m:t>θ</m:t>
            </m:r>
          </m:e>
          <m:sub>
            <m:r>
              <m:t>i</m:t>
            </m:r>
            <m:r>
              <m:t>j</m:t>
            </m:r>
          </m:sub>
        </m:sSub>
      </m:oMath>
      <w:r>
        <w:t xml:space="preserve">.</w:t>
      </w:r>
    </w:p>
    <w:bookmarkStart w:id="193" w:name="anexo_demostracion_primero"/>
    <w:p>
      <w:pPr>
        <w:pStyle w:val="Heading2"/>
      </w:pPr>
      <w:r>
        <w:t xml:space="preserve">D.1. Primer teorema</w:t>
      </w:r>
    </w:p>
    <w:p>
      <w:pPr>
        <w:numPr>
          <w:ilvl w:val="0"/>
          <w:numId w:val="1105"/>
        </w:numPr>
      </w:pPr>
      <w:r>
        <w:rPr>
          <w:i/>
          <w:iCs/>
        </w:rPr>
        <w:t xml:space="preserve">Enunciado</w:t>
      </w:r>
      <w:r>
        <w:t xml:space="preserve">: si las preferencias son localmente no saciables y</w:t>
      </w:r>
      <w:r>
        <w:t xml:space="preserve"> </w:t>
      </w:r>
      <m:oMath>
        <m:d>
          <m:dPr>
            <m:begChr m:val="("/>
            <m:sepChr m:val=""/>
            <m:endChr m:val=")"/>
            <m:grow/>
          </m:dPr>
          <m:e>
            <m:sSubSup>
              <m:e>
                <m:acc>
                  <m:accPr>
                    <m:chr m:val="⃗"/>
                  </m:accPr>
                  <m:e>
                    <m:r>
                      <m:t>x</m:t>
                    </m:r>
                  </m:e>
                </m:acc>
              </m:e>
              <m:sub>
                <m:r>
                  <m:t>i</m:t>
                </m:r>
              </m:sub>
              <m:sup>
                <m:r>
                  <m:rPr>
                    <m:sty m:val="p"/>
                  </m:rPr>
                  <m:t>*</m:t>
                </m:r>
              </m:sup>
            </m:sSubSup>
            <m:r>
              <m:rPr>
                <m:sty m:val="p"/>
              </m:rPr>
              <m:t>,</m:t>
            </m:r>
            <m:sSubSup>
              <m:e>
                <m:acc>
                  <m:accPr>
                    <m:chr m:val="⃗"/>
                  </m:accPr>
                  <m:e>
                    <m:r>
                      <m:t>y</m:t>
                    </m:r>
                  </m:e>
                </m:acc>
              </m:e>
              <m:sub>
                <m:r>
                  <m:t>j</m:t>
                </m:r>
              </m:sub>
              <m:sup>
                <m:r>
                  <m:rPr>
                    <m:sty m:val="p"/>
                  </m:rPr>
                  <m:t>*</m:t>
                </m:r>
              </m:sup>
            </m:sSubSup>
            <m:r>
              <m:rPr>
                <m:sty m:val="p"/>
              </m:rPr>
              <m:t>,</m:t>
            </m:r>
            <m:sSup>
              <m:e>
                <m:acc>
                  <m:accPr>
                    <m:chr m:val="⃗"/>
                  </m:accPr>
                  <m:e>
                    <m:r>
                      <m:t>p</m:t>
                    </m:r>
                  </m:e>
                </m:acc>
              </m:e>
              <m:sup>
                <m:r>
                  <m:rPr>
                    <m:sty m:val="p"/>
                  </m:rPr>
                  <m:t>*</m:t>
                </m:r>
              </m:sup>
            </m:sSup>
          </m:e>
        </m:d>
      </m:oMath>
      <w:r>
        <w:t xml:space="preserve"> </w:t>
      </w:r>
      <w:r>
        <w:t xml:space="preserve">es un equilibrio con transferencias (rentas</w:t>
      </w:r>
      <w:r>
        <w:t xml:space="preserve"> </w:t>
      </w:r>
      <m:oMath>
        <m:sSub>
          <m:e>
            <m:bar>
              <m:barPr>
                <m:pos m:val="top"/>
              </m:barPr>
              <m:e>
                <m:r>
                  <m:t>W</m:t>
                </m:r>
              </m:e>
            </m:bar>
          </m:e>
          <m:sub>
            <m:r>
              <m:t>i</m:t>
            </m:r>
          </m:sub>
        </m:sSub>
      </m:oMath>
      <w:r>
        <w:t xml:space="preserve"> </w:t>
      </w:r>
      <w:r>
        <w:t xml:space="preserve">con</w:t>
      </w:r>
      <w:r>
        <w:t xml:space="preserve"> </w:t>
      </w:r>
      <m:oMath>
        <m:nary>
          <m:naryPr>
            <m:chr m:val="∑"/>
            <m:limLoc m:val="undOvr"/>
            <m:subHide m:val="off"/>
            <m:supHide m:val="on"/>
          </m:naryPr>
          <m:sub>
            <m:r>
              <m:t>i</m:t>
            </m:r>
          </m:sub>
          <m:sup>
            <m:r>
              <m:t>​</m:t>
            </m:r>
          </m:sup>
          <m:e>
            <m:sSub>
              <m:e>
                <m:bar>
                  <m:barPr>
                    <m:pos m:val="top"/>
                  </m:barPr>
                  <m:e>
                    <m:r>
                      <m:t>W</m:t>
                    </m:r>
                  </m:e>
                </m:bar>
              </m:e>
              <m:sub>
                <m:r>
                  <m:t>i</m:t>
                </m:r>
              </m:sub>
            </m:sSub>
          </m:e>
        </m:nary>
        <m:r>
          <m:rPr>
            <m:sty m:val="p"/>
          </m:rPr>
          <m:t>=</m:t>
        </m:r>
        <m:sSup>
          <m:e>
            <m:acc>
              <m:accPr>
                <m:chr m:val="⃗"/>
              </m:accPr>
              <m:e>
                <m:r>
                  <m:t>p</m:t>
                </m:r>
              </m:e>
            </m:acc>
          </m:e>
          <m:sup>
            <m:r>
              <m:rPr>
                <m:sty m:val="p"/>
              </m:rPr>
              <m:t>*</m:t>
            </m:r>
          </m:sup>
        </m:sSup>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sSup>
              <m:e>
                <m:acc>
                  <m:accPr>
                    <m:chr m:val="⃗"/>
                  </m:accPr>
                  <m:e>
                    <m:r>
                      <m:t>p</m:t>
                    </m:r>
                  </m:e>
                </m:acc>
              </m:e>
              <m:sup>
                <m:r>
                  <m:rPr>
                    <m:sty m:val="p"/>
                  </m:rPr>
                  <m:t>*</m:t>
                </m:r>
              </m:sup>
            </m:sSup>
          </m:e>
        </m:nary>
        <m:r>
          <m:rPr>
            <m:sty m:val="p"/>
          </m:rPr>
          <m:t>⋅</m:t>
        </m:r>
        <m:sSubSup>
          <m:e>
            <m:acc>
              <m:accPr>
                <m:chr m:val="⃗"/>
              </m:accPr>
              <m:e>
                <m:r>
                  <m:t>y</m:t>
                </m:r>
              </m:e>
            </m:acc>
          </m:e>
          <m:sub>
            <m:r>
              <m:t>j</m:t>
            </m:r>
          </m:sub>
          <m:sup>
            <m:r>
              <m:rPr>
                <m:sty m:val="p"/>
              </m:rPr>
              <m:t>*</m:t>
            </m:r>
          </m:sup>
        </m:sSubSup>
      </m:oMath>
      <w:r>
        <w:t xml:space="preserve">), la asignación es un óptimo de</w:t>
      </w:r>
      <w:r>
        <w:t xml:space="preserve"> </w:t>
      </w:r>
      <w:r>
        <w:rPr>
          <w:smallCaps/>
        </w:rPr>
        <w:t xml:space="preserve">Pareto</w:t>
      </w:r>
      <w:r>
        <w:t xml:space="preserve">. Con</w:t>
      </w:r>
      <w:r>
        <w:t xml:space="preserve"> </w:t>
      </w:r>
      <m:oMath>
        <m:sSub>
          <m:e>
            <m:r>
              <m:t>T</m:t>
            </m:r>
          </m:e>
          <m:sub>
            <m:r>
              <m:t>i</m:t>
            </m:r>
          </m:sub>
        </m:sSub>
        <m:r>
          <m:rPr>
            <m:sty m:val="p"/>
          </m:rPr>
          <m:t>=</m:t>
        </m:r>
        <m:r>
          <m:t>0</m:t>
        </m:r>
      </m:oMath>
      <w:r>
        <w:t xml:space="preserve"> </w:t>
      </w:r>
      <w:r>
        <w:t xml:space="preserve">es el equilibrio walrasiano.</w:t>
      </w:r>
    </w:p>
    <w:p>
      <w:pPr>
        <w:keepNext/>
        <w:numPr>
          <w:ilvl w:val="0"/>
          <w:numId w:val="1105"/>
        </w:numPr>
      </w:pPr>
      <w:r>
        <w:rPr>
          <w:i/>
          <w:iCs/>
        </w:rPr>
        <w:t xml:space="preserve">Demostración</w:t>
      </w:r>
      <w:r>
        <w:t xml:space="preserve">:</w:t>
      </w:r>
    </w:p>
    <w:p>
      <w:pPr>
        <w:numPr>
          <w:ilvl w:val="1"/>
          <w:numId w:val="1106"/>
        </w:numPr>
      </w:pPr>
      <w:r>
        <w:t xml:space="preserve">Supongamos que</w:t>
      </w:r>
      <w:r>
        <w:t xml:space="preserve"> </w:t>
      </w:r>
      <m:oMath>
        <m:d>
          <m:dPr>
            <m:begChr m:val="("/>
            <m:sepChr m:val=""/>
            <m:endChr m:val=")"/>
            <m:grow/>
          </m:dPr>
          <m:e>
            <m:acc>
              <m:accPr>
                <m:chr m:val="⃗"/>
              </m:accPr>
              <m:e>
                <m:r>
                  <m:t>x</m:t>
                </m:r>
              </m:e>
            </m:acc>
            <m:sSub>
              <m:e>
                <m:r>
                  <m:rPr>
                    <m:sty m:val="p"/>
                  </m:rPr>
                  <m:t>′</m:t>
                </m:r>
              </m:e>
              <m:sub>
                <m:r>
                  <m:t>i</m:t>
                </m:r>
              </m:sub>
            </m:sSub>
            <m:r>
              <m:rPr>
                <m:sty m:val="p"/>
              </m:rPr>
              <m:t>,</m:t>
            </m:r>
            <m:acc>
              <m:accPr>
                <m:chr m:val="⃗"/>
              </m:accPr>
              <m:e>
                <m:r>
                  <m:t>y</m:t>
                </m:r>
              </m:e>
            </m:acc>
            <m:sSub>
              <m:e>
                <m:r>
                  <m:rPr>
                    <m:sty m:val="p"/>
                  </m:rPr>
                  <m:t>′</m:t>
                </m:r>
              </m:e>
              <m:sub>
                <m:r>
                  <m:t>j</m:t>
                </m:r>
              </m:sub>
            </m:sSub>
          </m:e>
        </m:d>
      </m:oMath>
      <w:r>
        <w:t xml:space="preserve"> </w:t>
      </w:r>
      <w:r>
        <w:t xml:space="preserve">es factible y</w:t>
      </w:r>
      <w:r>
        <w:t xml:space="preserve"> </w:t>
      </w:r>
      <w:r>
        <w:rPr>
          <w:smallCaps/>
        </w:rPr>
        <w:t xml:space="preserve">Pareto</w:t>
      </w:r>
      <w:r>
        <w:t xml:space="preserve"> </w:t>
      </w:r>
      <w:r>
        <w:t xml:space="preserve">superior:</w:t>
      </w:r>
      <w:r>
        <w:t xml:space="preserve"> </w:t>
      </w:r>
      <m:oMath>
        <m:acc>
          <m:accPr>
            <m:chr m:val="⃗"/>
          </m:accPr>
          <m:e>
            <m:r>
              <m:t>x</m:t>
            </m:r>
          </m:e>
        </m:acc>
        <m:sSub>
          <m:e>
            <m:r>
              <m:rPr>
                <m:sty m:val="p"/>
              </m:rPr>
              <m:t>′</m:t>
            </m:r>
          </m:e>
          <m:sub>
            <m:r>
              <m:t>i</m:t>
            </m:r>
          </m:sub>
        </m:sSub>
        <m:sSub>
          <m:e>
            <m:r>
              <m:rPr>
                <m:sty m:val="p"/>
              </m:rPr>
              <m:t>≿</m:t>
            </m:r>
          </m:e>
          <m:sub>
            <m:r>
              <m:t>i</m:t>
            </m:r>
          </m:sub>
        </m:sSub>
        <m:sSubSup>
          <m:e>
            <m:acc>
              <m:accPr>
                <m:chr m:val="⃗"/>
              </m:accPr>
              <m:e>
                <m:r>
                  <m:t>x</m:t>
                </m:r>
              </m:e>
            </m:acc>
          </m:e>
          <m:sub>
            <m:r>
              <m:t>i</m:t>
            </m:r>
          </m:sub>
          <m:sup>
            <m:r>
              <m:rPr>
                <m:sty m:val="p"/>
              </m:rPr>
              <m:t>*</m:t>
            </m:r>
          </m:sup>
        </m:sSubSup>
      </m:oMath>
      <w:r>
        <w:t xml:space="preserve"> </w:t>
      </w:r>
      <w:r>
        <w:t xml:space="preserve">para todo</w:t>
      </w:r>
      <w:r>
        <w:t xml:space="preserve"> </w:t>
      </w:r>
      <m:oMath>
        <m:r>
          <m:t>i</m:t>
        </m:r>
      </m:oMath>
      <w:r>
        <w:t xml:space="preserve"> </w:t>
      </w:r>
      <w:r>
        <w:t xml:space="preserve">y</w:t>
      </w:r>
      <w:r>
        <w:t xml:space="preserve"> </w:t>
      </w:r>
      <m:oMath>
        <m:acc>
          <m:accPr>
            <m:chr m:val="⃗"/>
          </m:accPr>
          <m:e>
            <m:r>
              <m:t>x</m:t>
            </m:r>
          </m:e>
        </m:acc>
        <m:sSub>
          <m:e>
            <m:r>
              <m:rPr>
                <m:sty m:val="p"/>
              </m:rPr>
              <m:t>′</m:t>
            </m:r>
          </m:e>
          <m:sub>
            <m:r>
              <m:t>h</m:t>
            </m:r>
          </m:sub>
        </m:sSub>
        <m:sSub>
          <m:e>
            <m:r>
              <m:rPr>
                <m:sty m:val="p"/>
              </m:rPr>
              <m:t>≻</m:t>
            </m:r>
          </m:e>
          <m:sub>
            <m:r>
              <m:t>h</m:t>
            </m:r>
          </m:sub>
        </m:sSub>
        <m:sSubSup>
          <m:e>
            <m:acc>
              <m:accPr>
                <m:chr m:val="⃗"/>
              </m:accPr>
              <m:e>
                <m:r>
                  <m:t>x</m:t>
                </m:r>
              </m:e>
            </m:acc>
          </m:e>
          <m:sub>
            <m:r>
              <m:t>h</m:t>
            </m:r>
          </m:sub>
          <m:sup>
            <m:r>
              <m:rPr>
                <m:sty m:val="p"/>
              </m:rPr>
              <m:t>*</m:t>
            </m:r>
          </m:sup>
        </m:sSubSup>
      </m:oMath>
      <w:r>
        <w:t xml:space="preserve"> </w:t>
      </w:r>
      <w:r>
        <w:t xml:space="preserve">para algún</w:t>
      </w:r>
      <w:r>
        <w:t xml:space="preserve"> </w:t>
      </w:r>
      <m:oMath>
        <m:r>
          <m:t>h</m:t>
        </m:r>
      </m:oMath>
      <w:r>
        <w:t xml:space="preserve">.</w:t>
      </w:r>
    </w:p>
    <w:p>
      <w:pPr>
        <w:numPr>
          <w:ilvl w:val="1"/>
          <w:numId w:val="1106"/>
        </w:numPr>
      </w:pPr>
      <w:r>
        <w:t xml:space="preserve">Para</w:t>
      </w:r>
      <w:r>
        <w:t xml:space="preserve"> </w:t>
      </w:r>
      <m:oMath>
        <m:r>
          <m:t>h</m:t>
        </m:r>
      </m:oMath>
      <w:r>
        <w:t xml:space="preserve">: si</w:t>
      </w:r>
      <w:r>
        <w:t xml:space="preserve"> </w:t>
      </w:r>
      <m:oMath>
        <m:sSup>
          <m:e>
            <m:acc>
              <m:accPr>
                <m:chr m:val="⃗"/>
              </m:accPr>
              <m:e>
                <m:r>
                  <m:t>p</m:t>
                </m:r>
              </m:e>
            </m:acc>
          </m:e>
          <m:sup>
            <m:r>
              <m:rPr>
                <m:sty m:val="p"/>
              </m:rPr>
              <m:t>*</m:t>
            </m:r>
          </m:sup>
        </m:sSup>
        <m:r>
          <m:rPr>
            <m:sty m:val="p"/>
          </m:rPr>
          <m:t>⋅</m:t>
        </m:r>
        <m:acc>
          <m:accPr>
            <m:chr m:val="⃗"/>
          </m:accPr>
          <m:e>
            <m:r>
              <m:t>x</m:t>
            </m:r>
          </m:e>
        </m:acc>
        <m:sSub>
          <m:e>
            <m:r>
              <m:rPr>
                <m:sty m:val="p"/>
              </m:rPr>
              <m:t>′</m:t>
            </m:r>
          </m:e>
          <m:sub>
            <m:r>
              <m:t>h</m:t>
            </m:r>
          </m:sub>
        </m:sSub>
        <m:r>
          <m:rPr>
            <m:sty m:val="p"/>
          </m:rPr>
          <m:t>≤</m:t>
        </m:r>
        <m:sSub>
          <m:e>
            <m:bar>
              <m:barPr>
                <m:pos m:val="top"/>
              </m:barPr>
              <m:e>
                <m:r>
                  <m:t>W</m:t>
                </m:r>
              </m:e>
            </m:bar>
          </m:e>
          <m:sub>
            <m:r>
              <m:t>h</m:t>
            </m:r>
          </m:sub>
        </m:sSub>
      </m:oMath>
      <w:r>
        <w:t xml:space="preserve">, el consumidor</w:t>
      </w:r>
      <w:r>
        <w:t xml:space="preserve"> </w:t>
      </w:r>
      <m:oMath>
        <m:r>
          <m:t>h</m:t>
        </m:r>
      </m:oMath>
      <w:r>
        <w:t xml:space="preserve"> </w:t>
      </w:r>
      <w:r>
        <w:t xml:space="preserve">habría elegido</w:t>
      </w:r>
      <w:r>
        <w:t xml:space="preserve"> </w:t>
      </w:r>
      <m:oMath>
        <m:acc>
          <m:accPr>
            <m:chr m:val="⃗"/>
          </m:accPr>
          <m:e>
            <m:r>
              <m:t>x</m:t>
            </m:r>
          </m:e>
        </m:acc>
        <m:sSub>
          <m:e>
            <m:r>
              <m:rPr>
                <m:sty m:val="p"/>
              </m:rPr>
              <m:t>′</m:t>
            </m:r>
          </m:e>
          <m:sub>
            <m:r>
              <m:t>h</m:t>
            </m:r>
          </m:sub>
        </m:sSub>
      </m:oMath>
      <w:r>
        <w:t xml:space="preserve">. Luego</w:t>
      </w:r>
      <w:r>
        <w:t xml:space="preserve"> </w:t>
      </w:r>
      <m:oMath>
        <m:sSup>
          <m:e>
            <m:acc>
              <m:accPr>
                <m:chr m:val="⃗"/>
              </m:accPr>
              <m:e>
                <m:r>
                  <m:t>p</m:t>
                </m:r>
              </m:e>
            </m:acc>
          </m:e>
          <m:sup>
            <m:r>
              <m:rPr>
                <m:sty m:val="p"/>
              </m:rPr>
              <m:t>*</m:t>
            </m:r>
          </m:sup>
        </m:sSup>
        <m:r>
          <m:rPr>
            <m:sty m:val="p"/>
          </m:rPr>
          <m:t>⋅</m:t>
        </m:r>
        <m:acc>
          <m:accPr>
            <m:chr m:val="⃗"/>
          </m:accPr>
          <m:e>
            <m:r>
              <m:t>x</m:t>
            </m:r>
          </m:e>
        </m:acc>
        <m:sSub>
          <m:e>
            <m:r>
              <m:rPr>
                <m:sty m:val="p"/>
              </m:rPr>
              <m:t>′</m:t>
            </m:r>
          </m:e>
          <m:sub>
            <m:r>
              <m:t>h</m:t>
            </m:r>
          </m:sub>
        </m:sSub>
        <m:r>
          <m:rPr>
            <m:sty m:val="p"/>
          </m:rPr>
          <m:t>&gt;</m:t>
        </m:r>
        <m:sSub>
          <m:e>
            <m:bar>
              <m:barPr>
                <m:pos m:val="top"/>
              </m:barPr>
              <m:e>
                <m:r>
                  <m:t>W</m:t>
                </m:r>
              </m:e>
            </m:bar>
          </m:e>
          <m:sub>
            <m:r>
              <m:t>h</m:t>
            </m:r>
          </m:sub>
        </m:sSub>
      </m:oMath>
      <w:r>
        <w:t xml:space="preserve">.</w:t>
      </w:r>
    </w:p>
    <w:p>
      <w:pPr>
        <w:numPr>
          <w:ilvl w:val="1"/>
          <w:numId w:val="1106"/>
        </w:numPr>
      </w:pPr>
      <w:r>
        <w:t xml:space="preserve">Para todo</w:t>
      </w:r>
      <w:r>
        <w:t xml:space="preserve"> </w:t>
      </w:r>
      <m:oMath>
        <m:r>
          <m:t>i</m:t>
        </m:r>
      </m:oMath>
      <w:r>
        <w:t xml:space="preserve">: si fuera</w:t>
      </w:r>
      <w:r>
        <w:t xml:space="preserve"> </w:t>
      </w:r>
      <m:oMath>
        <m:sSup>
          <m:e>
            <m:acc>
              <m:accPr>
                <m:chr m:val="⃗"/>
              </m:accPr>
              <m:e>
                <m:r>
                  <m:t>p</m:t>
                </m:r>
              </m:e>
            </m:acc>
          </m:e>
          <m:sup>
            <m:r>
              <m:rPr>
                <m:sty m:val="p"/>
              </m:rPr>
              <m:t>*</m:t>
            </m:r>
          </m:sup>
        </m:sSup>
        <m:r>
          <m:rPr>
            <m:sty m:val="p"/>
          </m:rPr>
          <m:t>⋅</m:t>
        </m:r>
        <m:acc>
          <m:accPr>
            <m:chr m:val="⃗"/>
          </m:accPr>
          <m:e>
            <m:r>
              <m:t>x</m:t>
            </m:r>
          </m:e>
        </m:acc>
        <m:sSub>
          <m:e>
            <m:r>
              <m:rPr>
                <m:sty m:val="p"/>
              </m:rPr>
              <m:t>′</m:t>
            </m:r>
          </m:e>
          <m:sub>
            <m:r>
              <m:t>i</m:t>
            </m:r>
          </m:sub>
        </m:sSub>
        <m:r>
          <m:rPr>
            <m:sty m:val="p"/>
          </m:rPr>
          <m:t>&lt;</m:t>
        </m:r>
        <m:sSub>
          <m:e>
            <m:bar>
              <m:barPr>
                <m:pos m:val="top"/>
              </m:barPr>
              <m:e>
                <m:r>
                  <m:t>W</m:t>
                </m:r>
              </m:e>
            </m:bar>
          </m:e>
          <m:sub>
            <m:r>
              <m:t>i</m:t>
            </m:r>
          </m:sub>
        </m:sSub>
      </m:oMath>
      <w:r>
        <w:t xml:space="preserve">, por la no saciedad local habría una cesta</w:t>
      </w:r>
      <w:r>
        <w:t xml:space="preserve"> </w:t>
      </w:r>
      <m:oMath>
        <m:acc>
          <m:accPr>
            <m:chr m:val="⃗"/>
          </m:accPr>
          <m:e>
            <m:r>
              <m:t>x</m:t>
            </m:r>
          </m:e>
        </m:acc>
        <m:sSub>
          <m:e>
            <m:r>
              <m:rPr>
                <m:sty m:val="p"/>
              </m:rPr>
              <m:t>″</m:t>
            </m:r>
          </m:e>
          <m:sub>
            <m:r>
              <m:t>i</m:t>
            </m:r>
          </m:sub>
        </m:sSub>
      </m:oMath>
      <w:r>
        <w:t xml:space="preserve"> </w:t>
      </w:r>
      <w:r>
        <w:t xml:space="preserve">tan cerca de</w:t>
      </w:r>
      <w:r>
        <w:t xml:space="preserve"> </w:t>
      </w:r>
      <m:oMath>
        <m:acc>
          <m:accPr>
            <m:chr m:val="⃗"/>
          </m:accPr>
          <m:e>
            <m:r>
              <m:t>x</m:t>
            </m:r>
          </m:e>
        </m:acc>
        <m:sSub>
          <m:e>
            <m:r>
              <m:rPr>
                <m:sty m:val="p"/>
              </m:rPr>
              <m:t>′</m:t>
            </m:r>
          </m:e>
          <m:sub>
            <m:r>
              <m:t>i</m:t>
            </m:r>
          </m:sub>
        </m:sSub>
      </m:oMath>
      <w:r>
        <w:t xml:space="preserve"> </w:t>
      </w:r>
      <w:r>
        <w:t xml:space="preserve">que seguiría siendo asequible y con</w:t>
      </w:r>
      <w:r>
        <w:t xml:space="preserve"> </w:t>
      </w:r>
      <m:oMath>
        <m:acc>
          <m:accPr>
            <m:chr m:val="⃗"/>
          </m:accPr>
          <m:e>
            <m:r>
              <m:t>x</m:t>
            </m:r>
          </m:e>
        </m:acc>
        <m:sSub>
          <m:e>
            <m:r>
              <m:rPr>
                <m:sty m:val="p"/>
              </m:rPr>
              <m:t>″</m:t>
            </m:r>
          </m:e>
          <m:sub>
            <m:r>
              <m:t>i</m:t>
            </m:r>
          </m:sub>
        </m:sSub>
        <m:sSub>
          <m:e>
            <m:r>
              <m:rPr>
                <m:sty m:val="p"/>
              </m:rPr>
              <m:t>≻</m:t>
            </m:r>
          </m:e>
          <m:sub>
            <m:r>
              <m:t>i</m:t>
            </m:r>
          </m:sub>
        </m:sSub>
        <m:acc>
          <m:accPr>
            <m:chr m:val="⃗"/>
          </m:accPr>
          <m:e>
            <m:r>
              <m:t>x</m:t>
            </m:r>
          </m:e>
        </m:acc>
        <m:sSub>
          <m:e>
            <m:r>
              <m:rPr>
                <m:sty m:val="p"/>
              </m:rPr>
              <m:t>′</m:t>
            </m:r>
          </m:e>
          <m:sub>
            <m:r>
              <m:t>i</m:t>
            </m:r>
          </m:sub>
        </m:sSub>
        <m:sSub>
          <m:e>
            <m:r>
              <m:rPr>
                <m:sty m:val="p"/>
              </m:rPr>
              <m:t>≿</m:t>
            </m:r>
          </m:e>
          <m:sub>
            <m:r>
              <m:t>i</m:t>
            </m:r>
          </m:sub>
        </m:sSub>
        <m:sSubSup>
          <m:e>
            <m:acc>
              <m:accPr>
                <m:chr m:val="⃗"/>
              </m:accPr>
              <m:e>
                <m:r>
                  <m:t>x</m:t>
                </m:r>
              </m:e>
            </m:acc>
          </m:e>
          <m:sub>
            <m:r>
              <m:t>i</m:t>
            </m:r>
          </m:sub>
          <m:sup>
            <m:r>
              <m:rPr>
                <m:sty m:val="p"/>
              </m:rPr>
              <m:t>*</m:t>
            </m:r>
          </m:sup>
        </m:sSubSup>
      </m:oMath>
      <w:r>
        <w:t xml:space="preserve">, y el consumidor no habría elegido</w:t>
      </w:r>
      <w:r>
        <w:t xml:space="preserve"> </w:t>
      </w:r>
      <m:oMath>
        <m:sSubSup>
          <m:e>
            <m:acc>
              <m:accPr>
                <m:chr m:val="⃗"/>
              </m:accPr>
              <m:e>
                <m:r>
                  <m:t>x</m:t>
                </m:r>
              </m:e>
            </m:acc>
          </m:e>
          <m:sub>
            <m:r>
              <m:t>i</m:t>
            </m:r>
          </m:sub>
          <m:sup>
            <m:r>
              <m:rPr>
                <m:sty m:val="p"/>
              </m:rPr>
              <m:t>*</m:t>
            </m:r>
          </m:sup>
        </m:sSubSup>
      </m:oMath>
      <w:r>
        <w:t xml:space="preserve">. Luego</w:t>
      </w:r>
      <w:r>
        <w:t xml:space="preserve"> </w:t>
      </w:r>
      <m:oMath>
        <m:sSup>
          <m:e>
            <m:acc>
              <m:accPr>
                <m:chr m:val="⃗"/>
              </m:accPr>
              <m:e>
                <m:r>
                  <m:t>p</m:t>
                </m:r>
              </m:e>
            </m:acc>
          </m:e>
          <m:sup>
            <m:r>
              <m:rPr>
                <m:sty m:val="p"/>
              </m:rPr>
              <m:t>*</m:t>
            </m:r>
          </m:sup>
        </m:sSup>
        <m:r>
          <m:rPr>
            <m:sty m:val="p"/>
          </m:rPr>
          <m:t>⋅</m:t>
        </m:r>
        <m:acc>
          <m:accPr>
            <m:chr m:val="⃗"/>
          </m:accPr>
          <m:e>
            <m:r>
              <m:t>x</m:t>
            </m:r>
          </m:e>
        </m:acc>
        <m:sSub>
          <m:e>
            <m:r>
              <m:rPr>
                <m:sty m:val="p"/>
              </m:rPr>
              <m:t>′</m:t>
            </m:r>
          </m:e>
          <m:sub>
            <m:r>
              <m:t>i</m:t>
            </m:r>
          </m:sub>
        </m:sSub>
        <m:r>
          <m:rPr>
            <m:sty m:val="p"/>
          </m:rPr>
          <m:t>≥</m:t>
        </m:r>
        <m:sSub>
          <m:e>
            <m:bar>
              <m:barPr>
                <m:pos m:val="top"/>
              </m:barPr>
              <m:e>
                <m:r>
                  <m:t>W</m:t>
                </m:r>
              </m:e>
            </m:bar>
          </m:e>
          <m:sub>
            <m:r>
              <m:t>i</m:t>
            </m:r>
          </m:sub>
        </m:sSub>
      </m:oMath>
      <w:r>
        <w:t xml:space="preserve">.</w:t>
      </w:r>
    </w:p>
    <w:p>
      <w:pPr>
        <w:numPr>
          <w:ilvl w:val="1"/>
          <w:numId w:val="1106"/>
        </w:numPr>
      </w:pPr>
      <w:r>
        <w:t xml:space="preserve">Sumando:</w:t>
      </w:r>
      <w:r>
        <w:t xml:space="preserve"> </w:t>
      </w:r>
      <m:oMath>
        <m:nary>
          <m:naryPr>
            <m:chr m:val="∑"/>
            <m:limLoc m:val="undOvr"/>
            <m:subHide m:val="off"/>
            <m:supHide m:val="on"/>
          </m:naryPr>
          <m:sub>
            <m:r>
              <m:t>i</m:t>
            </m:r>
          </m:sub>
          <m:sup>
            <m:r>
              <m:t>​</m:t>
            </m:r>
          </m:sup>
          <m:e>
            <m:sSup>
              <m:e>
                <m:acc>
                  <m:accPr>
                    <m:chr m:val="⃗"/>
                  </m:accPr>
                  <m:e>
                    <m:r>
                      <m:t>p</m:t>
                    </m:r>
                  </m:e>
                </m:acc>
              </m:e>
              <m:sup>
                <m:r>
                  <m:rPr>
                    <m:sty m:val="p"/>
                  </m:rPr>
                  <m:t>*</m:t>
                </m:r>
              </m:sup>
            </m:sSup>
          </m:e>
        </m:nary>
        <m:r>
          <m:rPr>
            <m:sty m:val="p"/>
          </m:rPr>
          <m:t>⋅</m:t>
        </m:r>
        <m:acc>
          <m:accPr>
            <m:chr m:val="⃗"/>
          </m:accPr>
          <m:e>
            <m:r>
              <m:t>x</m:t>
            </m:r>
          </m:e>
        </m:acc>
        <m:sSub>
          <m:e>
            <m:r>
              <m:rPr>
                <m:sty m:val="p"/>
              </m:rPr>
              <m:t>′</m:t>
            </m:r>
          </m:e>
          <m:sub>
            <m:r>
              <m:t>i</m:t>
            </m:r>
          </m:sub>
        </m:sSub>
        <m:r>
          <m:rPr>
            <m:sty m:val="p"/>
          </m:rPr>
          <m:t>&gt;</m:t>
        </m:r>
        <m:nary>
          <m:naryPr>
            <m:chr m:val="∑"/>
            <m:limLoc m:val="undOvr"/>
            <m:subHide m:val="off"/>
            <m:supHide m:val="on"/>
          </m:naryPr>
          <m:sub>
            <m:r>
              <m:t>i</m:t>
            </m:r>
          </m:sub>
          <m:sup>
            <m:r>
              <m:t>​</m:t>
            </m:r>
          </m:sup>
          <m:e>
            <m:sSub>
              <m:e>
                <m:bar>
                  <m:barPr>
                    <m:pos m:val="top"/>
                  </m:barPr>
                  <m:e>
                    <m:r>
                      <m:t>W</m:t>
                    </m:r>
                  </m:e>
                </m:bar>
              </m:e>
              <m:sub>
                <m:r>
                  <m:t>i</m:t>
                </m:r>
              </m:sub>
            </m:sSub>
          </m:e>
        </m:nary>
        <m:r>
          <m:rPr>
            <m:sty m:val="p"/>
          </m:rPr>
          <m:t>=</m:t>
        </m:r>
        <m:sSup>
          <m:e>
            <m:acc>
              <m:accPr>
                <m:chr m:val="⃗"/>
              </m:accPr>
              <m:e>
                <m:r>
                  <m:t>p</m:t>
                </m:r>
              </m:e>
            </m:acc>
          </m:e>
          <m:sup>
            <m:r>
              <m:rPr>
                <m:sty m:val="p"/>
              </m:rPr>
              <m:t>*</m:t>
            </m:r>
          </m:sup>
        </m:sSup>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sSup>
              <m:e>
                <m:acc>
                  <m:accPr>
                    <m:chr m:val="⃗"/>
                  </m:accPr>
                  <m:e>
                    <m:r>
                      <m:t>p</m:t>
                    </m:r>
                  </m:e>
                </m:acc>
              </m:e>
              <m:sup>
                <m:r>
                  <m:rPr>
                    <m:sty m:val="p"/>
                  </m:rPr>
                  <m:t>*</m:t>
                </m:r>
              </m:sup>
            </m:sSup>
          </m:e>
        </m:nary>
        <m:r>
          <m:rPr>
            <m:sty m:val="p"/>
          </m:rPr>
          <m:t>⋅</m:t>
        </m:r>
        <m:sSubSup>
          <m:e>
            <m:acc>
              <m:accPr>
                <m:chr m:val="⃗"/>
              </m:accPr>
              <m:e>
                <m:r>
                  <m:t>y</m:t>
                </m:r>
              </m:e>
            </m:acc>
          </m:e>
          <m:sub>
            <m:r>
              <m:t>j</m:t>
            </m:r>
          </m:sub>
          <m:sup>
            <m:r>
              <m:rPr>
                <m:sty m:val="p"/>
              </m:rPr>
              <m:t>*</m:t>
            </m:r>
          </m:sup>
        </m:sSubSup>
      </m:oMath>
      <w:r>
        <w:t xml:space="preserve">.</w:t>
      </w:r>
    </w:p>
    <w:p>
      <w:pPr>
        <w:numPr>
          <w:ilvl w:val="1"/>
          <w:numId w:val="1106"/>
        </w:numPr>
      </w:pPr>
      <w:r>
        <w:t xml:space="preserve">Como cada empresa maximiza el beneficio,</w:t>
      </w:r>
      <w:r>
        <w:t xml:space="preserve"> </w:t>
      </w:r>
      <m:oMath>
        <m:sSup>
          <m:e>
            <m:acc>
              <m:accPr>
                <m:chr m:val="⃗"/>
              </m:accPr>
              <m:e>
                <m:r>
                  <m:t>p</m:t>
                </m:r>
              </m:e>
            </m:acc>
          </m:e>
          <m:sup>
            <m:r>
              <m:rPr>
                <m:sty m:val="p"/>
              </m:rPr>
              <m:t>*</m:t>
            </m:r>
          </m:sup>
        </m:sSup>
        <m:r>
          <m:rPr>
            <m:sty m:val="p"/>
          </m:rPr>
          <m:t>⋅</m:t>
        </m:r>
        <m:sSubSup>
          <m:e>
            <m:acc>
              <m:accPr>
                <m:chr m:val="⃗"/>
              </m:accPr>
              <m:e>
                <m:r>
                  <m:t>y</m:t>
                </m:r>
              </m:e>
            </m:acc>
          </m:e>
          <m:sub>
            <m:r>
              <m:t>j</m:t>
            </m:r>
          </m:sub>
          <m:sup>
            <m:r>
              <m:rPr>
                <m:sty m:val="p"/>
              </m:rPr>
              <m:t>*</m:t>
            </m:r>
          </m:sup>
        </m:sSubSup>
        <m:r>
          <m:rPr>
            <m:sty m:val="p"/>
          </m:rPr>
          <m:t>≥</m:t>
        </m:r>
        <m:sSup>
          <m:e>
            <m:acc>
              <m:accPr>
                <m:chr m:val="⃗"/>
              </m:accPr>
              <m:e>
                <m:r>
                  <m:t>p</m:t>
                </m:r>
              </m:e>
            </m:acc>
          </m:e>
          <m:sup>
            <m:r>
              <m:rPr>
                <m:sty m:val="p"/>
              </m:rPr>
              <m:t>*</m:t>
            </m:r>
          </m:sup>
        </m:sSup>
        <m:r>
          <m:rPr>
            <m:sty m:val="p"/>
          </m:rPr>
          <m:t>⋅</m:t>
        </m:r>
        <m:acc>
          <m:accPr>
            <m:chr m:val="⃗"/>
          </m:accPr>
          <m:e>
            <m:r>
              <m:t>y</m:t>
            </m:r>
          </m:e>
        </m:acc>
        <m:sSub>
          <m:e>
            <m:r>
              <m:rPr>
                <m:sty m:val="p"/>
              </m:rPr>
              <m:t>′</m:t>
            </m:r>
          </m:e>
          <m:sub>
            <m:r>
              <m:t>j</m:t>
            </m:r>
          </m:sub>
        </m:sSub>
      </m:oMath>
      <w:r>
        <w:t xml:space="preserve">, y entonces</w:t>
      </w:r>
      <w:r>
        <w:t xml:space="preserve"> </w:t>
      </w:r>
      <m:oMath>
        <m:nary>
          <m:naryPr>
            <m:chr m:val="∑"/>
            <m:limLoc m:val="undOvr"/>
            <m:subHide m:val="off"/>
            <m:supHide m:val="on"/>
          </m:naryPr>
          <m:sub>
            <m:r>
              <m:t>i</m:t>
            </m:r>
          </m:sub>
          <m:sup>
            <m:r>
              <m:t>​</m:t>
            </m:r>
          </m:sup>
          <m:e>
            <m:sSup>
              <m:e>
                <m:acc>
                  <m:accPr>
                    <m:chr m:val="⃗"/>
                  </m:accPr>
                  <m:e>
                    <m:r>
                      <m:t>p</m:t>
                    </m:r>
                  </m:e>
                </m:acc>
              </m:e>
              <m:sup>
                <m:r>
                  <m:rPr>
                    <m:sty m:val="p"/>
                  </m:rPr>
                  <m:t>*</m:t>
                </m:r>
              </m:sup>
            </m:sSup>
          </m:e>
        </m:nary>
        <m:r>
          <m:rPr>
            <m:sty m:val="p"/>
          </m:rPr>
          <m:t>⋅</m:t>
        </m:r>
        <m:acc>
          <m:accPr>
            <m:chr m:val="⃗"/>
          </m:accPr>
          <m:e>
            <m:r>
              <m:t>x</m:t>
            </m:r>
          </m:e>
        </m:acc>
        <m:sSub>
          <m:e>
            <m:r>
              <m:rPr>
                <m:sty m:val="p"/>
              </m:rPr>
              <m:t>′</m:t>
            </m:r>
          </m:e>
          <m:sub>
            <m:r>
              <m:t>i</m:t>
            </m:r>
          </m:sub>
        </m:sSub>
        <m:r>
          <m:rPr>
            <m:sty m:val="p"/>
          </m:rPr>
          <m:t>&gt;</m:t>
        </m:r>
        <m:sSup>
          <m:e>
            <m:acc>
              <m:accPr>
                <m:chr m:val="⃗"/>
              </m:accPr>
              <m:e>
                <m:r>
                  <m:t>p</m:t>
                </m:r>
              </m:e>
            </m:acc>
          </m:e>
          <m:sup>
            <m:r>
              <m:rPr>
                <m:sty m:val="p"/>
              </m:rPr>
              <m:t>*</m:t>
            </m:r>
          </m:sup>
        </m:sSup>
        <m:r>
          <m:rPr>
            <m:sty m:val="p"/>
          </m:rPr>
          <m:t>⋅</m:t>
        </m:r>
        <m:d>
          <m:dPr>
            <m:begChr m:val="("/>
            <m:sepChr m:val=""/>
            <m:endChr m:val=")"/>
            <m:grow/>
          </m:dPr>
          <m:e>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acc>
                  <m:accPr>
                    <m:chr m:val="⃗"/>
                  </m:accPr>
                  <m:e>
                    <m:r>
                      <m:t>y</m:t>
                    </m:r>
                  </m:e>
                </m:acc>
              </m:e>
            </m:nary>
            <m:sSub>
              <m:e>
                <m:r>
                  <m:rPr>
                    <m:sty m:val="p"/>
                  </m:rPr>
                  <m:t>′</m:t>
                </m:r>
              </m:e>
              <m:sub>
                <m:r>
                  <m:t>j</m:t>
                </m:r>
              </m:sub>
            </m:sSub>
          </m:e>
        </m:d>
      </m:oMath>
      <w:r>
        <w:t xml:space="preserve">.</w:t>
      </w:r>
    </w:p>
    <w:p>
      <w:pPr>
        <w:numPr>
          <w:ilvl w:val="1"/>
          <w:numId w:val="1106"/>
        </w:numPr>
      </w:pPr>
      <w:r>
        <w:t xml:space="preserve">Pero la factibilidad,</w:t>
      </w:r>
      <w:r>
        <w:t xml:space="preserve"> </w:t>
      </w:r>
      <m:oMath>
        <m:nary>
          <m:naryPr>
            <m:chr m:val="∑"/>
            <m:limLoc m:val="undOvr"/>
            <m:subHide m:val="off"/>
            <m:supHide m:val="on"/>
          </m:naryPr>
          <m:sub>
            <m:r>
              <m:t>i</m:t>
            </m:r>
          </m:sub>
          <m:sup>
            <m:r>
              <m:t>​</m:t>
            </m:r>
          </m:sup>
          <m:e>
            <m:acc>
              <m:accPr>
                <m:chr m:val="⃗"/>
              </m:accPr>
              <m:e>
                <m:r>
                  <m:t>x</m:t>
                </m:r>
              </m:e>
            </m:acc>
          </m:e>
        </m:nary>
        <m:sSub>
          <m:e>
            <m:r>
              <m:rPr>
                <m:sty m:val="p"/>
              </m:rPr>
              <m:t>′</m:t>
            </m:r>
          </m:e>
          <m:sub>
            <m:r>
              <m:t>i</m:t>
            </m:r>
          </m:sub>
        </m:sSub>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acc>
              <m:accPr>
                <m:chr m:val="⃗"/>
              </m:accPr>
              <m:e>
                <m:r>
                  <m:t>y</m:t>
                </m:r>
              </m:e>
            </m:acc>
          </m:e>
        </m:nary>
        <m:sSub>
          <m:e>
            <m:r>
              <m:rPr>
                <m:sty m:val="p"/>
              </m:rPr>
              <m:t>′</m:t>
            </m:r>
          </m:e>
          <m:sub>
            <m:r>
              <m:t>j</m:t>
            </m:r>
          </m:sub>
        </m:sSub>
      </m:oMath>
      <w:r>
        <w:t xml:space="preserve">, con precios no negativos, implica lo contrario. Contradicción. ∎</w:t>
      </w:r>
    </w:p>
    <w:p>
      <w:pPr>
        <w:numPr>
          <w:ilvl w:val="0"/>
          <w:numId w:val="1105"/>
        </w:numPr>
      </w:pPr>
      <w:r>
        <w:rPr>
          <w:i/>
          <w:iCs/>
        </w:rPr>
        <w:t xml:space="preserve">Qué no se ha usado</w:t>
      </w:r>
      <w:r>
        <w:t xml:space="preserve">: ni convexidad ni diferenciabilidad. Sí que todos los bienes tienen precio y que los precios son comunes: si un bien no tuviera precio, como una externalidad, el paso 5 no recogería su coste.</w:t>
      </w:r>
    </w:p>
    <w:bookmarkEnd w:id="193"/>
    <w:bookmarkStart w:id="194" w:name="anexo_demostracion_segundo"/>
    <w:p>
      <w:pPr>
        <w:pStyle w:val="Heading2"/>
      </w:pPr>
      <w:r>
        <w:t xml:space="preserve">D.2. Segundo teorema</w:t>
      </w:r>
    </w:p>
    <w:p>
      <w:pPr>
        <w:numPr>
          <w:ilvl w:val="0"/>
          <w:numId w:val="1107"/>
        </w:numPr>
      </w:pPr>
      <w:r>
        <w:rPr>
          <w:i/>
          <w:iCs/>
        </w:rPr>
        <w:t xml:space="preserve">Enunciado</w:t>
      </w:r>
      <w:r>
        <w:t xml:space="preserve">: si los</w:t>
      </w:r>
      <w:r>
        <w:t xml:space="preserve"> </w:t>
      </w:r>
      <m:oMath>
        <m:sSub>
          <m:e>
            <m:r>
              <m:rPr>
                <m:sty m:val="p"/>
                <m:scr m:val="script"/>
              </m:rPr>
              <m:t>Y</m:t>
            </m:r>
          </m:e>
          <m:sub>
            <m:r>
              <m:t>j</m:t>
            </m:r>
          </m:sub>
        </m:sSub>
      </m:oMath>
      <w:r>
        <w:t xml:space="preserve"> </w:t>
      </w:r>
      <w:r>
        <w:t xml:space="preserve">son convexos y las preferencias son convexas y localmente no saciables, para todo óptimo de</w:t>
      </w:r>
      <w:r>
        <w:t xml:space="preserve"> </w:t>
      </w:r>
      <w:r>
        <w:rPr>
          <w:smallCaps/>
        </w:rPr>
        <w:t xml:space="preserve">Pareto</w:t>
      </w:r>
      <w:r>
        <w:t xml:space="preserve"> </w:t>
      </w:r>
      <m:oMath>
        <m:d>
          <m:dPr>
            <m:begChr m:val="("/>
            <m:sepChr m:val=""/>
            <m:endChr m:val=")"/>
            <m:grow/>
          </m:dPr>
          <m:e>
            <m:sSubSup>
              <m:e>
                <m:acc>
                  <m:accPr>
                    <m:chr m:val="⃗"/>
                  </m:accPr>
                  <m:e>
                    <m:r>
                      <m:t>x</m:t>
                    </m:r>
                  </m:e>
                </m:acc>
              </m:e>
              <m:sub>
                <m:r>
                  <m:t>i</m:t>
                </m:r>
              </m:sub>
              <m:sup>
                <m:r>
                  <m:rPr>
                    <m:sty m:val="p"/>
                  </m:rPr>
                  <m:t>*</m:t>
                </m:r>
              </m:sup>
            </m:sSubSup>
            <m:r>
              <m:rPr>
                <m:sty m:val="p"/>
              </m:rPr>
              <m:t>,</m:t>
            </m:r>
            <m:sSubSup>
              <m:e>
                <m:acc>
                  <m:accPr>
                    <m:chr m:val="⃗"/>
                  </m:accPr>
                  <m:e>
                    <m:r>
                      <m:t>y</m:t>
                    </m:r>
                  </m:e>
                </m:acc>
              </m:e>
              <m:sub>
                <m:r>
                  <m:t>j</m:t>
                </m:r>
              </m:sub>
              <m:sup>
                <m:r>
                  <m:rPr>
                    <m:sty m:val="p"/>
                  </m:rPr>
                  <m:t>*</m:t>
                </m:r>
              </m:sup>
            </m:sSubSup>
          </m:e>
        </m:d>
      </m:oMath>
      <w:r>
        <w:t xml:space="preserve"> </w:t>
      </w:r>
      <w:r>
        <w:t xml:space="preserve">existe</w:t>
      </w:r>
      <w:r>
        <w:t xml:space="preserve"> </w:t>
      </w:r>
      <m:oMath>
        <m:acc>
          <m:accPr>
            <m:chr m:val="⃗"/>
          </m:accPr>
          <m:e>
            <m:r>
              <m:t>p</m:t>
            </m:r>
          </m:e>
        </m:acc>
        <m:r>
          <m:rPr>
            <m:sty m:val="p"/>
          </m:rPr>
          <m:t>≠</m:t>
        </m:r>
        <m:acc>
          <m:accPr>
            <m:chr m:val="⃗"/>
          </m:accPr>
          <m:e>
            <m:r>
              <m:t>0</m:t>
            </m:r>
          </m:e>
        </m:acc>
      </m:oMath>
      <w:r>
        <w:t xml:space="preserve"> </w:t>
      </w:r>
      <w:r>
        <w:t xml:space="preserve">tal que</w:t>
      </w:r>
      <w:r>
        <w:t xml:space="preserve"> </w:t>
      </w:r>
      <m:oMath>
        <m:d>
          <m:dPr>
            <m:begChr m:val="("/>
            <m:sepChr m:val=""/>
            <m:endChr m:val=")"/>
            <m:grow/>
          </m:dPr>
          <m:e>
            <m:sSubSup>
              <m:e>
                <m:acc>
                  <m:accPr>
                    <m:chr m:val="⃗"/>
                  </m:accPr>
                  <m:e>
                    <m:r>
                      <m:t>x</m:t>
                    </m:r>
                  </m:e>
                </m:acc>
              </m:e>
              <m:sub>
                <m:r>
                  <m:t>i</m:t>
                </m:r>
              </m:sub>
              <m:sup>
                <m:r>
                  <m:rPr>
                    <m:sty m:val="p"/>
                  </m:rPr>
                  <m:t>*</m:t>
                </m:r>
              </m:sup>
            </m:sSubSup>
            <m:r>
              <m:rPr>
                <m:sty m:val="p"/>
              </m:rPr>
              <m:t>,</m:t>
            </m:r>
            <m:sSubSup>
              <m:e>
                <m:acc>
                  <m:accPr>
                    <m:chr m:val="⃗"/>
                  </m:accPr>
                  <m:e>
                    <m:r>
                      <m:t>y</m:t>
                    </m:r>
                  </m:e>
                </m:acc>
              </m:e>
              <m:sub>
                <m:r>
                  <m:t>j</m:t>
                </m:r>
              </m:sub>
              <m:sup>
                <m:r>
                  <m:rPr>
                    <m:sty m:val="p"/>
                  </m:rPr>
                  <m:t>*</m:t>
                </m:r>
              </m:sup>
            </m:sSubSup>
            <m:r>
              <m:rPr>
                <m:sty m:val="p"/>
              </m:rPr>
              <m:t>,</m:t>
            </m:r>
            <m:acc>
              <m:accPr>
                <m:chr m:val="⃗"/>
              </m:accPr>
              <m:e>
                <m:r>
                  <m:t>p</m:t>
                </m:r>
              </m:e>
            </m:acc>
          </m:e>
        </m:d>
      </m:oMath>
      <w:r>
        <w:t xml:space="preserve"> </w:t>
      </w:r>
      <w:r>
        <w:t xml:space="preserve">es un</w:t>
      </w:r>
      <w:r>
        <w:t xml:space="preserve"> </w:t>
      </w:r>
      <w:r>
        <w:rPr>
          <w:i/>
          <w:iCs/>
        </w:rPr>
        <w:t xml:space="preserve">cuasiequilibrio con transferencias</w:t>
      </w:r>
      <w:r>
        <w:t xml:space="preserve">: las empresas maximizan el beneficio y, para cada consumidor, todo lo que prefiere a</w:t>
      </w:r>
      <w:r>
        <w:t xml:space="preserve"> </w:t>
      </w:r>
      <m:oMath>
        <m:sSubSup>
          <m:e>
            <m:acc>
              <m:accPr>
                <m:chr m:val="⃗"/>
              </m:accPr>
              <m:e>
                <m:r>
                  <m:t>x</m:t>
                </m:r>
              </m:e>
            </m:acc>
          </m:e>
          <m:sub>
            <m:r>
              <m:t>i</m:t>
            </m:r>
          </m:sub>
          <m:sup>
            <m:r>
              <m:rPr>
                <m:sty m:val="p"/>
              </m:rPr>
              <m:t>*</m:t>
            </m:r>
          </m:sup>
        </m:sSubSup>
      </m:oMath>
      <w:r>
        <w:t xml:space="preserve"> </w:t>
      </w:r>
      <w:r>
        <w:t xml:space="preserve">cuesta al menos</w:t>
      </w:r>
      <w:r>
        <w:t xml:space="preserve"> </w:t>
      </w:r>
      <m:oMath>
        <m:sSub>
          <m:e>
            <m:bar>
              <m:barPr>
                <m:pos m:val="top"/>
              </m:barPr>
              <m:e>
                <m:r>
                  <m:t>W</m:t>
                </m:r>
              </m:e>
            </m:bar>
          </m:e>
          <m:sub>
            <m:r>
              <m:t>i</m:t>
            </m:r>
          </m:sub>
        </m:sSub>
        <m:r>
          <m:rPr>
            <m:sty m:val="p"/>
          </m:rPr>
          <m:t>=</m:t>
        </m:r>
        <m:acc>
          <m:accPr>
            <m:chr m:val="⃗"/>
          </m:accPr>
          <m:e>
            <m:r>
              <m:t>p</m:t>
            </m:r>
          </m:e>
        </m:acc>
        <m:r>
          <m:rPr>
            <m:sty m:val="p"/>
          </m:rPr>
          <m:t>⋅</m:t>
        </m:r>
        <m:sSubSup>
          <m:e>
            <m:acc>
              <m:accPr>
                <m:chr m:val="⃗"/>
              </m:accPr>
              <m:e>
                <m:r>
                  <m:t>x</m:t>
                </m:r>
              </m:e>
            </m:acc>
          </m:e>
          <m:sub>
            <m:r>
              <m:t>i</m:t>
            </m:r>
          </m:sub>
          <m:sup>
            <m:r>
              <m:rPr>
                <m:sty m:val="p"/>
              </m:rPr>
              <m:t>*</m:t>
            </m:r>
          </m:sup>
        </m:sSubSup>
      </m:oMath>
      <w:r>
        <w:t xml:space="preserve">.</w:t>
      </w:r>
    </w:p>
    <w:p>
      <w:pPr>
        <w:keepNext/>
        <w:numPr>
          <w:ilvl w:val="0"/>
          <w:numId w:val="1107"/>
        </w:numPr>
      </w:pPr>
      <w:r>
        <w:rPr>
          <w:i/>
          <w:iCs/>
        </w:rPr>
        <w:t xml:space="preserve">Demostración</w:t>
      </w:r>
      <w:r>
        <w:t xml:space="preserve">:</w:t>
      </w:r>
    </w:p>
    <w:p>
      <w:pPr>
        <w:numPr>
          <w:ilvl w:val="1"/>
          <w:numId w:val="1108"/>
        </w:numPr>
      </w:pPr>
      <w:r>
        <w:t xml:space="preserve">Sean</w:t>
      </w:r>
      <w:r>
        <w:t xml:space="preserve"> </w:t>
      </w:r>
      <m:oMath>
        <m:sSub>
          <m:e>
            <m:r>
              <m:t>V</m:t>
            </m:r>
          </m:e>
          <m:sub>
            <m:r>
              <m:t>i</m:t>
            </m:r>
          </m:sub>
        </m:sSub>
        <m:r>
          <m:rPr>
            <m:sty m:val="p"/>
          </m:rPr>
          <m:t>=</m:t>
        </m:r>
        <m:r>
          <m:rPr>
            <m:sty m:val="p"/>
          </m:rPr>
          <m:t>{</m:t>
        </m:r>
        <m:sSub>
          <m:e>
            <m:acc>
              <m:accPr>
                <m:chr m:val="⃗"/>
              </m:accPr>
              <m:e>
                <m:r>
                  <m:t>x</m:t>
                </m:r>
              </m:e>
            </m:acc>
          </m:e>
          <m:sub>
            <m:r>
              <m:t>i</m:t>
            </m:r>
          </m:sub>
        </m:sSub>
        <m:r>
          <m:rPr>
            <m:sty m:val="p"/>
          </m:rPr>
          <m:t>:</m:t>
        </m:r>
        <m:sSub>
          <m:e>
            <m:acc>
              <m:accPr>
                <m:chr m:val="⃗"/>
              </m:accPr>
              <m:e>
                <m:r>
                  <m:t>x</m:t>
                </m:r>
              </m:e>
            </m:acc>
          </m:e>
          <m:sub>
            <m:r>
              <m:t>i</m:t>
            </m:r>
          </m:sub>
        </m:sSub>
        <m:sSub>
          <m:e>
            <m:r>
              <m:rPr>
                <m:sty m:val="p"/>
              </m:rPr>
              <m:t>≻</m:t>
            </m:r>
          </m:e>
          <m:sub>
            <m:r>
              <m:t>i</m:t>
            </m:r>
          </m:sub>
        </m:sSub>
        <m:sSubSup>
          <m:e>
            <m:acc>
              <m:accPr>
                <m:chr m:val="⃗"/>
              </m:accPr>
              <m:e>
                <m:r>
                  <m:t>x</m:t>
                </m:r>
              </m:e>
            </m:acc>
          </m:e>
          <m:sub>
            <m:r>
              <m:t>i</m:t>
            </m:r>
          </m:sub>
          <m:sup>
            <m:r>
              <m:rPr>
                <m:sty m:val="p"/>
              </m:rPr>
              <m:t>*</m:t>
            </m:r>
          </m:sup>
        </m:sSubSup>
        <m:r>
          <m:rPr>
            <m:sty m:val="p"/>
          </m:rPr>
          <m:t>}</m:t>
        </m:r>
      </m:oMath>
      <w:r>
        <w:t xml:space="preserve"> </w:t>
      </w:r>
      <w:r>
        <w:t xml:space="preserve">y</w:t>
      </w:r>
      <w:r>
        <w:t xml:space="preserve"> </w:t>
      </w:r>
      <m:oMath>
        <m:r>
          <m:t>V</m:t>
        </m:r>
        <m:r>
          <m:rPr>
            <m:sty m:val="p"/>
          </m:rPr>
          <m:t>=</m:t>
        </m:r>
        <m:nary>
          <m:naryPr>
            <m:chr m:val="∑"/>
            <m:limLoc m:val="undOvr"/>
            <m:subHide m:val="off"/>
            <m:supHide m:val="on"/>
          </m:naryPr>
          <m:sub>
            <m:r>
              <m:t>i</m:t>
            </m:r>
          </m:sub>
          <m:sup>
            <m:r>
              <m:t>​</m:t>
            </m:r>
          </m:sup>
          <m:e>
            <m:sSub>
              <m:e>
                <m:r>
                  <m:t>V</m:t>
                </m:r>
              </m:e>
              <m:sub>
                <m:r>
                  <m:t>i</m:t>
                </m:r>
              </m:sub>
            </m:sSub>
          </m:e>
        </m:nary>
      </m:oMath>
      <w:r>
        <w:t xml:space="preserve">; con preferencias convexas, cada</w:t>
      </w:r>
      <w:r>
        <w:t xml:space="preserve"> </w:t>
      </w:r>
      <m:oMath>
        <m:sSub>
          <m:e>
            <m:r>
              <m:t>V</m:t>
            </m:r>
          </m:e>
          <m:sub>
            <m:r>
              <m:t>i</m:t>
            </m:r>
          </m:sub>
        </m:sSub>
      </m:oMath>
      <w:r>
        <w:t xml:space="preserve"> </w:t>
      </w:r>
      <w:r>
        <w:t xml:space="preserve">es convexo, y su suma también.</w:t>
      </w:r>
    </w:p>
    <w:p>
      <w:pPr>
        <w:numPr>
          <w:ilvl w:val="1"/>
          <w:numId w:val="1108"/>
        </w:numPr>
      </w:pPr>
      <w:r>
        <w:t xml:space="preserve">Sea</w:t>
      </w:r>
      <w:r>
        <w:t xml:space="preserve"> </w:t>
      </w:r>
      <m:oMath>
        <m:r>
          <m:rPr>
            <m:sty m:val="p"/>
            <m:scr m:val="script"/>
          </m:rPr>
          <m:t>Y</m:t>
        </m:r>
        <m:r>
          <m:rPr>
            <m:sty m:val="p"/>
          </m:rPr>
          <m:t>=</m:t>
        </m:r>
        <m:nary>
          <m:naryPr>
            <m:chr m:val="∑"/>
            <m:limLoc m:val="undOvr"/>
            <m:subHide m:val="off"/>
            <m:supHide m:val="on"/>
          </m:naryPr>
          <m:sub>
            <m:r>
              <m:t>j</m:t>
            </m:r>
          </m:sub>
          <m:sup>
            <m:r>
              <m:t>​</m:t>
            </m:r>
          </m:sup>
          <m:e>
            <m:sSub>
              <m:e>
                <m:r>
                  <m:rPr>
                    <m:sty m:val="p"/>
                    <m:scr m:val="script"/>
                  </m:rPr>
                  <m:t>Y</m:t>
                </m:r>
              </m:e>
              <m:sub>
                <m:r>
                  <m:t>j</m:t>
                </m:r>
              </m:sub>
            </m:sSub>
          </m:e>
        </m:nary>
        <m:r>
          <m:rPr>
            <m:sty m:val="p"/>
          </m:rPr>
          <m:t>+</m:t>
        </m:r>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oMath>
      <w:r>
        <w:t xml:space="preserve">, lo que la economía puede tener disponible; es convexo porque lo son los</w:t>
      </w:r>
      <w:r>
        <w:t xml:space="preserve"> </w:t>
      </w:r>
      <m:oMath>
        <m:sSub>
          <m:e>
            <m:r>
              <m:rPr>
                <m:sty m:val="p"/>
                <m:scr m:val="script"/>
              </m:rPr>
              <m:t>Y</m:t>
            </m:r>
          </m:e>
          <m:sub>
            <m:r>
              <m:t>j</m:t>
            </m:r>
          </m:sub>
        </m:sSub>
      </m:oMath>
      <w:r>
        <w:t xml:space="preserve">.</w:t>
      </w:r>
    </w:p>
    <w:p>
      <w:pPr>
        <w:numPr>
          <w:ilvl w:val="1"/>
          <w:numId w:val="1108"/>
        </w:numPr>
      </w:pPr>
      <m:oMath>
        <m:r>
          <m:t>V</m:t>
        </m:r>
        <m:r>
          <m:rPr>
            <m:sty m:val="p"/>
          </m:rPr>
          <m:t>∩</m:t>
        </m:r>
        <m:r>
          <m:rPr>
            <m:sty m:val="p"/>
            <m:scr m:val="script"/>
          </m:rPr>
          <m:t>Y</m:t>
        </m:r>
        <m:r>
          <m:rPr>
            <m:sty m:val="p"/>
          </m:rPr>
          <m:t>=</m:t>
        </m:r>
        <m:r>
          <m:rPr>
            <m:sty m:val="p"/>
          </m:rPr>
          <m:t>∅</m:t>
        </m:r>
      </m:oMath>
      <w:r>
        <w:t xml:space="preserve">: si no, habría cestas</w:t>
      </w:r>
      <w:r>
        <w:t xml:space="preserve"> </w:t>
      </w:r>
      <m:oMath>
        <m:sSub>
          <m:e>
            <m:acc>
              <m:accPr>
                <m:chr m:val="⃗"/>
              </m:accPr>
              <m:e>
                <m:r>
                  <m:t>x</m:t>
                </m:r>
              </m:e>
            </m:acc>
          </m:e>
          <m:sub>
            <m:r>
              <m:t>i</m:t>
            </m:r>
          </m:sub>
        </m:sSub>
        <m:sSub>
          <m:e>
            <m:r>
              <m:rPr>
                <m:sty m:val="p"/>
              </m:rPr>
              <m:t>≻</m:t>
            </m:r>
          </m:e>
          <m:sub>
            <m:r>
              <m:t>i</m:t>
            </m:r>
          </m:sub>
        </m:sSub>
        <m:sSubSup>
          <m:e>
            <m:acc>
              <m:accPr>
                <m:chr m:val="⃗"/>
              </m:accPr>
              <m:e>
                <m:r>
                  <m:t>x</m:t>
                </m:r>
              </m:e>
            </m:acc>
          </m:e>
          <m:sub>
            <m:r>
              <m:t>i</m:t>
            </m:r>
          </m:sub>
          <m:sup>
            <m:r>
              <m:rPr>
                <m:sty m:val="p"/>
              </m:rPr>
              <m:t>*</m:t>
            </m:r>
          </m:sup>
        </m:sSubSup>
      </m:oMath>
      <w:r>
        <w:t xml:space="preserve"> </w:t>
      </w:r>
      <w:r>
        <w:t xml:space="preserve">para todos, factibles con algunos</w:t>
      </w:r>
      <w:r>
        <w:t xml:space="preserve"> </w:t>
      </w:r>
      <m:oMath>
        <m:sSub>
          <m:e>
            <m:acc>
              <m:accPr>
                <m:chr m:val="⃗"/>
              </m:accPr>
              <m:e>
                <m:r>
                  <m:t>y</m:t>
                </m:r>
              </m:e>
            </m:acc>
          </m:e>
          <m:sub>
            <m:r>
              <m:t>j</m:t>
            </m:r>
          </m:sub>
        </m:sSub>
        <m:r>
          <m:rPr>
            <m:sty m:val="p"/>
          </m:rPr>
          <m:t>∈</m:t>
        </m:r>
        <m:sSub>
          <m:e>
            <m:r>
              <m:rPr>
                <m:sty m:val="p"/>
                <m:scr m:val="script"/>
              </m:rPr>
              <m:t>Y</m:t>
            </m:r>
          </m:e>
          <m:sub>
            <m:r>
              <m:t>j</m:t>
            </m:r>
          </m:sub>
        </m:sSub>
      </m:oMath>
      <w:r>
        <w:t xml:space="preserve">, y</w:t>
      </w:r>
      <w:r>
        <w:t xml:space="preserve"> </w:t>
      </w:r>
      <m:oMath>
        <m:d>
          <m:dPr>
            <m:begChr m:val="("/>
            <m:sepChr m:val=""/>
            <m:endChr m:val=")"/>
            <m:grow/>
          </m:dPr>
          <m:e>
            <m:sSubSup>
              <m:e>
                <m:acc>
                  <m:accPr>
                    <m:chr m:val="⃗"/>
                  </m:accPr>
                  <m:e>
                    <m:r>
                      <m:t>x</m:t>
                    </m:r>
                  </m:e>
                </m:acc>
              </m:e>
              <m:sub>
                <m:r>
                  <m:t>i</m:t>
                </m:r>
              </m:sub>
              <m:sup>
                <m:r>
                  <m:rPr>
                    <m:sty m:val="p"/>
                  </m:rPr>
                  <m:t>*</m:t>
                </m:r>
              </m:sup>
            </m:sSubSup>
            <m:r>
              <m:rPr>
                <m:sty m:val="p"/>
              </m:rPr>
              <m:t>,</m:t>
            </m:r>
            <m:sSubSup>
              <m:e>
                <m:acc>
                  <m:accPr>
                    <m:chr m:val="⃗"/>
                  </m:accPr>
                  <m:e>
                    <m:r>
                      <m:t>y</m:t>
                    </m:r>
                  </m:e>
                </m:acc>
              </m:e>
              <m:sub>
                <m:r>
                  <m:t>j</m:t>
                </m:r>
              </m:sub>
              <m:sup>
                <m:r>
                  <m:rPr>
                    <m:sty m:val="p"/>
                  </m:rPr>
                  <m:t>*</m:t>
                </m:r>
              </m:sup>
            </m:sSubSup>
          </m:e>
        </m:d>
      </m:oMath>
      <w:r>
        <w:t xml:space="preserve"> </w:t>
      </w:r>
      <w:r>
        <w:t xml:space="preserve">no sería un óptimo.</w:t>
      </w:r>
    </w:p>
    <w:p>
      <w:pPr>
        <w:numPr>
          <w:ilvl w:val="1"/>
          <w:numId w:val="1108"/>
        </w:numPr>
      </w:pPr>
      <w:r>
        <w:t xml:space="preserve">Por el teorema del hiperplano separador</w:t>
      </w:r>
      <w:r>
        <w:t xml:space="preserve"> </w:t>
      </w:r>
      <w:r>
        <w:t xml:space="preserve">(</w:t>
      </w:r>
      <w:hyperlink w:anchor="ref_Minkowski1911Theorie">
        <w:r>
          <w:rPr>
            <w:rStyle w:val="Hyperlink"/>
            <w:smallCaps/>
          </w:rPr>
          <w:t xml:space="preserve">Minkowski</w:t>
        </w:r>
        <w:r>
          <w:rPr>
            <w:rStyle w:val="Hyperlink"/>
          </w:rPr>
          <w:t xml:space="preserve">, 1911</w:t>
        </w:r>
      </w:hyperlink>
      <w:r>
        <w:t xml:space="preserve">)</w:t>
      </w:r>
      <w:r>
        <w:t xml:space="preserve">, existen</w:t>
      </w:r>
      <w:r>
        <w:t xml:space="preserve"> </w:t>
      </w:r>
      <m:oMath>
        <m:acc>
          <m:accPr>
            <m:chr m:val="⃗"/>
          </m:accPr>
          <m:e>
            <m:r>
              <m:t>p</m:t>
            </m:r>
          </m:e>
        </m:acc>
        <m:r>
          <m:rPr>
            <m:sty m:val="p"/>
          </m:rPr>
          <m:t>≠</m:t>
        </m:r>
        <m:acc>
          <m:accPr>
            <m:chr m:val="⃗"/>
          </m:accPr>
          <m:e>
            <m:r>
              <m:t>0</m:t>
            </m:r>
          </m:e>
        </m:acc>
      </m:oMath>
      <w:r>
        <w:t xml:space="preserve"> </w:t>
      </w:r>
      <w:r>
        <w:t xml:space="preserve">y</w:t>
      </w:r>
      <w:r>
        <w:t xml:space="preserve"> </w:t>
      </w:r>
      <m:oMath>
        <m:r>
          <m:t>r</m:t>
        </m:r>
      </m:oMath>
      <w:r>
        <w:t xml:space="preserve"> </w:t>
      </w:r>
      <w:r>
        <w:t xml:space="preserve">con</w:t>
      </w:r>
      <w:r>
        <w:t xml:space="preserve"> </w:t>
      </w:r>
      <m:oMath>
        <m:acc>
          <m:accPr>
            <m:chr m:val="⃗"/>
          </m:accPr>
          <m:e>
            <m:r>
              <m:t>p</m:t>
            </m:r>
          </m:e>
        </m:acc>
        <m:r>
          <m:rPr>
            <m:sty m:val="p"/>
          </m:rPr>
          <m:t>⋅</m:t>
        </m:r>
        <m:acc>
          <m:accPr>
            <m:chr m:val="⃗"/>
          </m:accPr>
          <m:e>
            <m:r>
              <m:t>z</m:t>
            </m:r>
          </m:e>
        </m:acc>
        <m:r>
          <m:rPr>
            <m:sty m:val="p"/>
          </m:rPr>
          <m:t>≥</m:t>
        </m:r>
        <m:r>
          <m:t>r</m:t>
        </m:r>
      </m:oMath>
      <w:r>
        <w:t xml:space="preserve"> </w:t>
      </w:r>
      <w:r>
        <w:t xml:space="preserve">para todo</w:t>
      </w:r>
      <w:r>
        <w:t xml:space="preserve"> </w:t>
      </w:r>
      <m:oMath>
        <m:acc>
          <m:accPr>
            <m:chr m:val="⃗"/>
          </m:accPr>
          <m:e>
            <m:r>
              <m:t>z</m:t>
            </m:r>
          </m:e>
        </m:acc>
        <m:r>
          <m:rPr>
            <m:sty m:val="p"/>
          </m:rPr>
          <m:t>∈</m:t>
        </m:r>
        <m:r>
          <m:t>V</m:t>
        </m:r>
      </m:oMath>
      <w:r>
        <w:t xml:space="preserve"> </w:t>
      </w:r>
      <w:r>
        <w:t xml:space="preserve">y</w:t>
      </w:r>
      <w:r>
        <w:t xml:space="preserve"> </w:t>
      </w:r>
      <m:oMath>
        <m:acc>
          <m:accPr>
            <m:chr m:val="⃗"/>
          </m:accPr>
          <m:e>
            <m:r>
              <m:t>p</m:t>
            </m:r>
          </m:e>
        </m:acc>
        <m:r>
          <m:rPr>
            <m:sty m:val="p"/>
          </m:rPr>
          <m:t>⋅</m:t>
        </m:r>
        <m:acc>
          <m:accPr>
            <m:chr m:val="⃗"/>
          </m:accPr>
          <m:e>
            <m:r>
              <m:t>z</m:t>
            </m:r>
          </m:e>
        </m:acc>
        <m:r>
          <m:rPr>
            <m:sty m:val="p"/>
          </m:rPr>
          <m:t>≤</m:t>
        </m:r>
        <m:r>
          <m:t>r</m:t>
        </m:r>
      </m:oMath>
      <w:r>
        <w:t xml:space="preserve"> </w:t>
      </w:r>
      <w:r>
        <w:t xml:space="preserve">para todo</w:t>
      </w:r>
      <w:r>
        <w:t xml:space="preserve"> </w:t>
      </w:r>
      <m:oMath>
        <m:acc>
          <m:accPr>
            <m:chr m:val="⃗"/>
          </m:accPr>
          <m:e>
            <m:r>
              <m:t>z</m:t>
            </m:r>
          </m:e>
        </m:acc>
        <m:r>
          <m:rPr>
            <m:sty m:val="p"/>
          </m:rPr>
          <m:t>∈</m:t>
        </m:r>
        <m:r>
          <m:rPr>
            <m:sty m:val="p"/>
            <m:scr m:val="script"/>
          </m:rPr>
          <m:t>Y</m:t>
        </m:r>
      </m:oMath>
      <w:r>
        <w:t xml:space="preserve">.</w:t>
      </w:r>
    </w:p>
    <w:p>
      <w:pPr>
        <w:numPr>
          <w:ilvl w:val="1"/>
          <w:numId w:val="1108"/>
        </w:numPr>
      </w:pPr>
      <w:r>
        <w:t xml:space="preserve">Por la no saciedad local, cada</w:t>
      </w:r>
      <w:r>
        <w:t xml:space="preserve"> </w:t>
      </w:r>
      <m:oMath>
        <m:sSubSup>
          <m:e>
            <m:acc>
              <m:accPr>
                <m:chr m:val="⃗"/>
              </m:accPr>
              <m:e>
                <m:r>
                  <m:t>x</m:t>
                </m:r>
              </m:e>
            </m:acc>
          </m:e>
          <m:sub>
            <m:r>
              <m:t>i</m:t>
            </m:r>
          </m:sub>
          <m:sup>
            <m:r>
              <m:rPr>
                <m:sty m:val="p"/>
              </m:rPr>
              <m:t>*</m:t>
            </m:r>
          </m:sup>
        </m:sSubSup>
      </m:oMath>
      <w:r>
        <w:t xml:space="preserve"> </w:t>
      </w:r>
      <w:r>
        <w:t xml:space="preserve">está en la clausura de</w:t>
      </w:r>
      <w:r>
        <w:t xml:space="preserve"> </w:t>
      </w:r>
      <m:oMath>
        <m:sSub>
          <m:e>
            <m:r>
              <m:t>V</m:t>
            </m:r>
          </m:e>
          <m:sub>
            <m:r>
              <m:t>i</m:t>
            </m:r>
          </m:sub>
        </m:sSub>
      </m:oMath>
      <w:r>
        <w:t xml:space="preserve">, de modo que</w:t>
      </w:r>
      <w:r>
        <w:t xml:space="preserve"> </w:t>
      </w:r>
      <m:oMath>
        <m:acc>
          <m:accPr>
            <m:chr m:val="⃗"/>
          </m:accPr>
          <m:e>
            <m:r>
              <m:t>p</m:t>
            </m:r>
          </m:e>
        </m:acc>
        <m:r>
          <m:rPr>
            <m:sty m:val="p"/>
          </m:rPr>
          <m:t>⋅</m:t>
        </m:r>
        <m:nary>
          <m:naryPr>
            <m:chr m:val="∑"/>
            <m:limLoc m:val="undOvr"/>
            <m:subHide m:val="off"/>
            <m:supHide m:val="on"/>
          </m:naryPr>
          <m:sub>
            <m:r>
              <m:t>i</m:t>
            </m:r>
          </m:sub>
          <m:sup>
            <m:r>
              <m:t>​</m:t>
            </m:r>
          </m:sup>
          <m:e>
            <m:sSubSup>
              <m:e>
                <m:acc>
                  <m:accPr>
                    <m:chr m:val="⃗"/>
                  </m:accPr>
                  <m:e>
                    <m:r>
                      <m:t>x</m:t>
                    </m:r>
                  </m:e>
                </m:acc>
              </m:e>
              <m:sub>
                <m:r>
                  <m:t>i</m:t>
                </m:r>
              </m:sub>
              <m:sup>
                <m:r>
                  <m:rPr>
                    <m:sty m:val="p"/>
                  </m:rPr>
                  <m:t>*</m:t>
                </m:r>
              </m:sup>
            </m:sSubSup>
          </m:e>
        </m:nary>
        <m:r>
          <m:rPr>
            <m:sty m:val="p"/>
          </m:rPr>
          <m:t>≥</m:t>
        </m:r>
        <m:r>
          <m:t>r</m:t>
        </m:r>
      </m:oMath>
      <w:r>
        <w:t xml:space="preserve">; y como</w:t>
      </w:r>
      <w:r>
        <w:t xml:space="preserve"> </w:t>
      </w:r>
      <m:oMath>
        <m:nary>
          <m:naryPr>
            <m:chr m:val="∑"/>
            <m:limLoc m:val="undOvr"/>
            <m:subHide m:val="off"/>
            <m:supHide m:val="on"/>
          </m:naryPr>
          <m:sub>
            <m:r>
              <m:t>i</m:t>
            </m:r>
          </m:sub>
          <m:sup>
            <m:r>
              <m:t>​</m:t>
            </m:r>
          </m:sup>
          <m:e>
            <m:sSubSup>
              <m:e>
                <m:acc>
                  <m:accPr>
                    <m:chr m:val="⃗"/>
                  </m:accPr>
                  <m:e>
                    <m:r>
                      <m:t>x</m:t>
                    </m:r>
                  </m:e>
                </m:acc>
              </m:e>
              <m:sub>
                <m:r>
                  <m:t>i</m:t>
                </m:r>
              </m:sub>
              <m:sup>
                <m:r>
                  <m:rPr>
                    <m:sty m:val="p"/>
                  </m:rPr>
                  <m:t>*</m:t>
                </m:r>
              </m:sup>
            </m:sSubSup>
          </m:e>
        </m:nary>
        <m:r>
          <m:rPr>
            <m:sty m:val="p"/>
          </m:rPr>
          <m:t>=</m:t>
        </m:r>
        <m:nary>
          <m:naryPr>
            <m:chr m:val="∑"/>
            <m:limLoc m:val="undOvr"/>
            <m:subHide m:val="off"/>
            <m:supHide m:val="on"/>
          </m:naryPr>
          <m:sub>
            <m:r>
              <m:t>i</m:t>
            </m:r>
          </m:sub>
          <m:sup>
            <m:r>
              <m:t>​</m:t>
            </m:r>
          </m:sup>
          <m:e>
            <m:sSub>
              <m:e>
                <m:acc>
                  <m:accPr>
                    <m:chr m:val="⃗"/>
                  </m:accPr>
                  <m:e>
                    <m:r>
                      <m:t>ω</m:t>
                    </m:r>
                  </m:e>
                </m:acc>
              </m:e>
              <m:sub>
                <m:r>
                  <m:t>i</m:t>
                </m:r>
              </m:sub>
            </m:sSub>
          </m:e>
        </m:nary>
        <m:r>
          <m:rPr>
            <m:sty m:val="p"/>
          </m:rPr>
          <m:t>+</m:t>
        </m:r>
        <m:nary>
          <m:naryPr>
            <m:chr m:val="∑"/>
            <m:limLoc m:val="undOvr"/>
            <m:subHide m:val="off"/>
            <m:supHide m:val="on"/>
          </m:naryPr>
          <m:sub>
            <m:r>
              <m:t>j</m:t>
            </m:r>
          </m:sub>
          <m:sup>
            <m:r>
              <m:t>​</m:t>
            </m:r>
          </m:sup>
          <m:e>
            <m:sSubSup>
              <m:e>
                <m:acc>
                  <m:accPr>
                    <m:chr m:val="⃗"/>
                  </m:accPr>
                  <m:e>
                    <m:r>
                      <m:t>y</m:t>
                    </m:r>
                  </m:e>
                </m:acc>
              </m:e>
              <m:sub>
                <m:r>
                  <m:t>j</m:t>
                </m:r>
              </m:sub>
              <m:sup>
                <m:r>
                  <m:rPr>
                    <m:sty m:val="p"/>
                  </m:rPr>
                  <m:t>*</m:t>
                </m:r>
              </m:sup>
            </m:sSubSup>
          </m:e>
        </m:nary>
        <m:r>
          <m:rPr>
            <m:sty m:val="p"/>
          </m:rPr>
          <m:t>∈</m:t>
        </m:r>
        <m:r>
          <m:rPr>
            <m:sty m:val="p"/>
            <m:scr m:val="script"/>
          </m:rPr>
          <m:t>Y</m:t>
        </m:r>
      </m:oMath>
      <w:r>
        <w:t xml:space="preserve">, también</w:t>
      </w:r>
      <w:r>
        <w:t xml:space="preserve"> </w:t>
      </w:r>
      <m:oMath>
        <m:r>
          <m:rPr>
            <m:sty m:val="p"/>
          </m:rPr>
          <m:t>≤</m:t>
        </m:r>
        <m:r>
          <m:t>r</m:t>
        </m:r>
      </m:oMath>
      <w:r>
        <w:t xml:space="preserve">. Luego</w:t>
      </w:r>
      <w:r>
        <w:t xml:space="preserve"> </w:t>
      </w:r>
      <m:oMath>
        <m:acc>
          <m:accPr>
            <m:chr m:val="⃗"/>
          </m:accPr>
          <m:e>
            <m:r>
              <m:t>p</m:t>
            </m:r>
          </m:e>
        </m:acc>
        <m:r>
          <m:rPr>
            <m:sty m:val="p"/>
          </m:rPr>
          <m:t>⋅</m:t>
        </m:r>
        <m:nary>
          <m:naryPr>
            <m:chr m:val="∑"/>
            <m:limLoc m:val="undOvr"/>
            <m:subHide m:val="off"/>
            <m:supHide m:val="on"/>
          </m:naryPr>
          <m:sub>
            <m:r>
              <m:t>i</m:t>
            </m:r>
          </m:sub>
          <m:sup>
            <m:r>
              <m:t>​</m:t>
            </m:r>
          </m:sup>
          <m:e>
            <m:sSubSup>
              <m:e>
                <m:acc>
                  <m:accPr>
                    <m:chr m:val="⃗"/>
                  </m:accPr>
                  <m:e>
                    <m:r>
                      <m:t>x</m:t>
                    </m:r>
                  </m:e>
                </m:acc>
              </m:e>
              <m:sub>
                <m:r>
                  <m:t>i</m:t>
                </m:r>
              </m:sub>
              <m:sup>
                <m:r>
                  <m:rPr>
                    <m:sty m:val="p"/>
                  </m:rPr>
                  <m:t>*</m:t>
                </m:r>
              </m:sup>
            </m:sSubSup>
          </m:e>
        </m:nary>
        <m:r>
          <m:rPr>
            <m:sty m:val="p"/>
          </m:rPr>
          <m:t>=</m:t>
        </m:r>
        <m:r>
          <m:t>r</m:t>
        </m:r>
      </m:oMath>
      <w:r>
        <w:t xml:space="preserve">.</w:t>
      </w:r>
    </w:p>
    <w:p>
      <w:pPr>
        <w:numPr>
          <w:ilvl w:val="1"/>
          <w:numId w:val="1108"/>
        </w:numPr>
      </w:pPr>
      <w:r>
        <w:rPr>
          <w:i/>
          <w:iCs/>
        </w:rPr>
        <w:t xml:space="preserve">Empresas</w:t>
      </w:r>
      <w:r>
        <w:t xml:space="preserve">: para cualquier</w:t>
      </w:r>
      <w:r>
        <w:t xml:space="preserve"> </w:t>
      </w:r>
      <m:oMath>
        <m:sSub>
          <m:e>
            <m:acc>
              <m:accPr>
                <m:chr m:val="⃗"/>
              </m:accPr>
              <m:e>
                <m:r>
                  <m:t>y</m:t>
                </m:r>
              </m:e>
            </m:acc>
          </m:e>
          <m:sub>
            <m:r>
              <m:t>j</m:t>
            </m:r>
          </m:sub>
        </m:sSub>
        <m:r>
          <m:rPr>
            <m:sty m:val="p"/>
          </m:rPr>
          <m:t>∈</m:t>
        </m:r>
        <m:sSub>
          <m:e>
            <m:r>
              <m:rPr>
                <m:sty m:val="p"/>
                <m:scr m:val="script"/>
              </m:rPr>
              <m:t>Y</m:t>
            </m:r>
          </m:e>
          <m:sub>
            <m:r>
              <m:t>j</m:t>
            </m:r>
          </m:sub>
        </m:sSub>
      </m:oMath>
      <w:r>
        <w:t xml:space="preserve">,</w:t>
      </w:r>
      <w:r>
        <w:t xml:space="preserve"> </w:t>
      </w:r>
      <m:oMath>
        <m:nary>
          <m:naryPr>
            <m:chr m:val="∑"/>
            <m:limLoc m:val="undOvr"/>
            <m:subHide m:val="off"/>
            <m:supHide m:val="on"/>
          </m:naryPr>
          <m:sub>
            <m:r>
              <m:t>i</m:t>
            </m:r>
          </m:sub>
          <m:sup>
            <m:r>
              <m:t>​</m:t>
            </m:r>
          </m:sup>
          <m:e>
            <m:sSub>
              <m:e>
                <m:acc>
                  <m:accPr>
                    <m:chr m:val="⃗"/>
                  </m:accPr>
                  <m:e>
                    <m:r>
                      <m:t>ω</m:t>
                    </m:r>
                  </m:e>
                </m:acc>
              </m:e>
              <m:sub>
                <m:r>
                  <m:t>i</m:t>
                </m:r>
              </m:sub>
            </m:sSub>
          </m:e>
        </m:nary>
        <m:r>
          <m:rPr>
            <m:sty m:val="p"/>
          </m:rPr>
          <m:t>+</m:t>
        </m:r>
        <m:sSub>
          <m:e>
            <m:acc>
              <m:accPr>
                <m:chr m:val="⃗"/>
              </m:accPr>
              <m:e>
                <m:r>
                  <m:t>y</m:t>
                </m:r>
              </m:e>
            </m:acc>
          </m:e>
          <m:sub>
            <m:r>
              <m:t>j</m:t>
            </m:r>
          </m:sub>
        </m:sSub>
        <m:r>
          <m:rPr>
            <m:sty m:val="p"/>
          </m:rPr>
          <m:t>+</m:t>
        </m:r>
        <m:nary>
          <m:naryPr>
            <m:chr m:val="∑"/>
            <m:limLoc m:val="undOvr"/>
            <m:subHide m:val="off"/>
            <m:supHide m:val="on"/>
          </m:naryPr>
          <m:sub>
            <m:r>
              <m:t>h</m:t>
            </m:r>
            <m:r>
              <m:rPr>
                <m:sty m:val="p"/>
              </m:rPr>
              <m:t>≠</m:t>
            </m:r>
            <m:r>
              <m:t>j</m:t>
            </m:r>
          </m:sub>
          <m:sup>
            <m:r>
              <m:t>​</m:t>
            </m:r>
          </m:sup>
          <m:e>
            <m:sSubSup>
              <m:e>
                <m:acc>
                  <m:accPr>
                    <m:chr m:val="⃗"/>
                  </m:accPr>
                  <m:e>
                    <m:r>
                      <m:t>y</m:t>
                    </m:r>
                  </m:e>
                </m:acc>
              </m:e>
              <m:sub>
                <m:r>
                  <m:t>h</m:t>
                </m:r>
              </m:sub>
              <m:sup>
                <m:r>
                  <m:rPr>
                    <m:sty m:val="p"/>
                  </m:rPr>
                  <m:t>*</m:t>
                </m:r>
              </m:sup>
            </m:sSubSup>
          </m:e>
        </m:nary>
        <m:r>
          <m:rPr>
            <m:sty m:val="p"/>
          </m:rPr>
          <m:t>∈</m:t>
        </m:r>
        <m:r>
          <m:rPr>
            <m:sty m:val="p"/>
            <m:scr m:val="script"/>
          </m:rPr>
          <m:t>Y</m:t>
        </m:r>
      </m:oMath>
      <w:r>
        <w:t xml:space="preserve">, luego</w:t>
      </w:r>
      <w:r>
        <w:t xml:space="preserve"> </w:t>
      </w:r>
      <m:oMath>
        <m:acc>
          <m:accPr>
            <m:chr m:val="⃗"/>
          </m:accPr>
          <m:e>
            <m:r>
              <m:t>p</m:t>
            </m:r>
          </m:e>
        </m:acc>
        <m:r>
          <m:rPr>
            <m:sty m:val="p"/>
          </m:rPr>
          <m:t>⋅</m:t>
        </m:r>
        <m:sSub>
          <m:e>
            <m:acc>
              <m:accPr>
                <m:chr m:val="⃗"/>
              </m:accPr>
              <m:e>
                <m:r>
                  <m:t>y</m:t>
                </m:r>
              </m:e>
            </m:acc>
          </m:e>
          <m:sub>
            <m:r>
              <m:t>j</m:t>
            </m:r>
          </m:sub>
        </m:sSub>
        <m:r>
          <m:rPr>
            <m:sty m:val="p"/>
          </m:rPr>
          <m:t>≤</m:t>
        </m:r>
        <m:acc>
          <m:accPr>
            <m:chr m:val="⃗"/>
          </m:accPr>
          <m:e>
            <m:r>
              <m:t>p</m:t>
            </m:r>
          </m:e>
        </m:acc>
        <m:r>
          <m:rPr>
            <m:sty m:val="p"/>
          </m:rPr>
          <m:t>⋅</m:t>
        </m:r>
        <m:sSubSup>
          <m:e>
            <m:acc>
              <m:accPr>
                <m:chr m:val="⃗"/>
              </m:accPr>
              <m:e>
                <m:r>
                  <m:t>y</m:t>
                </m:r>
              </m:e>
            </m:acc>
          </m:e>
          <m:sub>
            <m:r>
              <m:t>j</m:t>
            </m:r>
          </m:sub>
          <m:sup>
            <m:r>
              <m:rPr>
                <m:sty m:val="p"/>
              </m:rPr>
              <m:t>*</m:t>
            </m:r>
          </m:sup>
        </m:sSubSup>
      </m:oMath>
      <w:r>
        <w:t xml:space="preserve">:</w:t>
      </w:r>
      <w:r>
        <w:t xml:space="preserve"> </w:t>
      </w:r>
      <m:oMath>
        <m:sSubSup>
          <m:e>
            <m:acc>
              <m:accPr>
                <m:chr m:val="⃗"/>
              </m:accPr>
              <m:e>
                <m:r>
                  <m:t>y</m:t>
                </m:r>
              </m:e>
            </m:acc>
          </m:e>
          <m:sub>
            <m:r>
              <m:t>j</m:t>
            </m:r>
          </m:sub>
          <m:sup>
            <m:r>
              <m:rPr>
                <m:sty m:val="p"/>
              </m:rPr>
              <m:t>*</m:t>
            </m:r>
          </m:sup>
        </m:sSubSup>
      </m:oMath>
      <w:r>
        <w:t xml:space="preserve"> </w:t>
      </w:r>
      <w:r>
        <w:t xml:space="preserve">maximiza el beneficio.</w:t>
      </w:r>
    </w:p>
    <w:p>
      <w:pPr>
        <w:numPr>
          <w:ilvl w:val="1"/>
          <w:numId w:val="1108"/>
        </w:numPr>
      </w:pPr>
      <w:r>
        <w:rPr>
          <w:i/>
          <w:iCs/>
        </w:rPr>
        <w:t xml:space="preserve">Consumidores</w:t>
      </w:r>
      <w:r>
        <w:t xml:space="preserve">: si</w:t>
      </w:r>
      <w:r>
        <w:t xml:space="preserve"> </w:t>
      </w:r>
      <m:oMath>
        <m:sSub>
          <m:e>
            <m:acc>
              <m:accPr>
                <m:chr m:val="⃗"/>
              </m:accPr>
              <m:e>
                <m:r>
                  <m:t>x</m:t>
                </m:r>
              </m:e>
            </m:acc>
          </m:e>
          <m:sub>
            <m:r>
              <m:t>i</m:t>
            </m:r>
          </m:sub>
        </m:sSub>
        <m:sSub>
          <m:e>
            <m:r>
              <m:rPr>
                <m:sty m:val="p"/>
              </m:rPr>
              <m:t>≻</m:t>
            </m:r>
          </m:e>
          <m:sub>
            <m:r>
              <m:t>i</m:t>
            </m:r>
          </m:sub>
        </m:sSub>
        <m:sSubSup>
          <m:e>
            <m:acc>
              <m:accPr>
                <m:chr m:val="⃗"/>
              </m:accPr>
              <m:e>
                <m:r>
                  <m:t>x</m:t>
                </m:r>
              </m:e>
            </m:acc>
          </m:e>
          <m:sub>
            <m:r>
              <m:t>i</m:t>
            </m:r>
          </m:sub>
          <m:sup>
            <m:r>
              <m:rPr>
                <m:sty m:val="p"/>
              </m:rPr>
              <m:t>*</m:t>
            </m:r>
          </m:sup>
        </m:sSubSup>
      </m:oMath>
      <w:r>
        <w:t xml:space="preserve">, entonces</w:t>
      </w:r>
      <w:r>
        <w:t xml:space="preserve"> </w:t>
      </w:r>
      <m:oMath>
        <m:sSub>
          <m:e>
            <m:acc>
              <m:accPr>
                <m:chr m:val="⃗"/>
              </m:accPr>
              <m:e>
                <m:r>
                  <m:t>x</m:t>
                </m:r>
              </m:e>
            </m:acc>
          </m:e>
          <m:sub>
            <m:r>
              <m:t>i</m:t>
            </m:r>
          </m:sub>
        </m:sSub>
        <m:r>
          <m:rPr>
            <m:sty m:val="p"/>
          </m:rPr>
          <m:t>+</m:t>
        </m:r>
        <m:nary>
          <m:naryPr>
            <m:chr m:val="∑"/>
            <m:limLoc m:val="undOvr"/>
            <m:subHide m:val="off"/>
            <m:supHide m:val="on"/>
          </m:naryPr>
          <m:sub>
            <m:r>
              <m:t>h</m:t>
            </m:r>
            <m:r>
              <m:rPr>
                <m:sty m:val="p"/>
              </m:rPr>
              <m:t>≠</m:t>
            </m:r>
            <m:r>
              <m:t>i</m:t>
            </m:r>
          </m:sub>
          <m:sup>
            <m:r>
              <m:t>​</m:t>
            </m:r>
          </m:sup>
          <m:e>
            <m:sSubSup>
              <m:e>
                <m:acc>
                  <m:accPr>
                    <m:chr m:val="⃗"/>
                  </m:accPr>
                  <m:e>
                    <m:r>
                      <m:t>x</m:t>
                    </m:r>
                  </m:e>
                </m:acc>
              </m:e>
              <m:sub>
                <m:r>
                  <m:t>h</m:t>
                </m:r>
              </m:sub>
              <m:sup>
                <m:r>
                  <m:rPr>
                    <m:sty m:val="p"/>
                  </m:rPr>
                  <m:t>*</m:t>
                </m:r>
              </m:sup>
            </m:sSubSup>
          </m:e>
        </m:nary>
      </m:oMath>
      <w:r>
        <w:t xml:space="preserve"> </w:t>
      </w:r>
      <w:r>
        <w:t xml:space="preserve">está en la clausura de</w:t>
      </w:r>
      <w:r>
        <w:t xml:space="preserve"> </w:t>
      </w:r>
      <m:oMath>
        <m:r>
          <m:t>V</m:t>
        </m:r>
      </m:oMath>
      <w:r>
        <w:t xml:space="preserve">, luego</w:t>
      </w:r>
      <w:r>
        <w:t xml:space="preserve"> </w:t>
      </w:r>
      <m:oMath>
        <m:acc>
          <m:accPr>
            <m:chr m:val="⃗"/>
          </m:accPr>
          <m:e>
            <m:r>
              <m:t>p</m:t>
            </m:r>
          </m:e>
        </m:acc>
        <m:r>
          <m:rPr>
            <m:sty m:val="p"/>
          </m:rPr>
          <m:t>⋅</m:t>
        </m:r>
        <m:sSub>
          <m:e>
            <m:acc>
              <m:accPr>
                <m:chr m:val="⃗"/>
              </m:accPr>
              <m:e>
                <m:r>
                  <m:t>x</m:t>
                </m:r>
              </m:e>
            </m:acc>
          </m:e>
          <m:sub>
            <m:r>
              <m:t>i</m:t>
            </m:r>
          </m:sub>
        </m:sSub>
        <m:r>
          <m:rPr>
            <m:sty m:val="p"/>
          </m:rPr>
          <m:t>≥</m:t>
        </m:r>
        <m:acc>
          <m:accPr>
            <m:chr m:val="⃗"/>
          </m:accPr>
          <m:e>
            <m:r>
              <m:t>p</m:t>
            </m:r>
          </m:e>
        </m:acc>
        <m:r>
          <m:rPr>
            <m:sty m:val="p"/>
          </m:rPr>
          <m:t>⋅</m:t>
        </m:r>
        <m:sSubSup>
          <m:e>
            <m:acc>
              <m:accPr>
                <m:chr m:val="⃗"/>
              </m:accPr>
              <m:e>
                <m:r>
                  <m:t>x</m:t>
                </m:r>
              </m:e>
            </m:acc>
          </m:e>
          <m:sub>
            <m:r>
              <m:t>i</m:t>
            </m:r>
          </m:sub>
          <m:sup>
            <m:r>
              <m:rPr>
                <m:sty m:val="p"/>
              </m:rPr>
              <m:t>*</m:t>
            </m:r>
          </m:sup>
        </m:sSubSup>
      </m:oMath>
      <w:r>
        <w:t xml:space="preserve">.</w:t>
      </w:r>
    </w:p>
    <w:p>
      <w:pPr>
        <w:numPr>
          <w:ilvl w:val="1"/>
          <w:numId w:val="1108"/>
        </w:numPr>
      </w:pPr>
      <w:r>
        <w:rPr>
          <w:i/>
          <w:iCs/>
        </w:rPr>
        <w:t xml:space="preserve">Transferencias</w:t>
      </w:r>
      <w:r>
        <w:t xml:space="preserve">:</w:t>
      </w:r>
      <w:r>
        <w:t xml:space="preserve"> </w:t>
      </w:r>
      <m:oMath>
        <m:sSub>
          <m:e>
            <m:r>
              <m:t>T</m:t>
            </m:r>
          </m:e>
          <m:sub>
            <m:r>
              <m:t>i</m:t>
            </m:r>
          </m:sub>
        </m:sSub>
        <m:r>
          <m:rPr>
            <m:sty m:val="p"/>
          </m:rPr>
          <m:t>=</m:t>
        </m:r>
        <m:acc>
          <m:accPr>
            <m:chr m:val="⃗"/>
          </m:accPr>
          <m:e>
            <m:r>
              <m:t>p</m:t>
            </m:r>
          </m:e>
        </m:acc>
        <m:r>
          <m:rPr>
            <m:sty m:val="p"/>
          </m:rPr>
          <m:t>⋅</m:t>
        </m:r>
        <m:sSubSup>
          <m:e>
            <m:acc>
              <m:accPr>
                <m:chr m:val="⃗"/>
              </m:accPr>
              <m:e>
                <m:r>
                  <m:t>x</m:t>
                </m:r>
              </m:e>
            </m:acc>
          </m:e>
          <m:sub>
            <m:r>
              <m:t>i</m:t>
            </m:r>
          </m:sub>
          <m:sup>
            <m:r>
              <m:rPr>
                <m:sty m:val="p"/>
              </m:rPr>
              <m:t>*</m:t>
            </m:r>
          </m:sup>
        </m:sSubSup>
        <m:r>
          <m:rPr>
            <m:sty m:val="p"/>
          </m:rPr>
          <m:t>−</m:t>
        </m:r>
        <m:acc>
          <m:accPr>
            <m:chr m:val="⃗"/>
          </m:accPr>
          <m:e>
            <m:r>
              <m:t>p</m:t>
            </m:r>
          </m:e>
        </m:acc>
        <m:r>
          <m:rPr>
            <m:sty m:val="p"/>
          </m:rPr>
          <m:t>⋅</m:t>
        </m:r>
        <m:sSub>
          <m:e>
            <m:acc>
              <m:accPr>
                <m:chr m:val="⃗"/>
              </m:accPr>
              <m:e>
                <m:r>
                  <m:t>ω</m:t>
                </m:r>
              </m:e>
            </m:acc>
          </m:e>
          <m:sub>
            <m:r>
              <m:t>i</m:t>
            </m:r>
          </m:sub>
        </m:sSub>
        <m:r>
          <m:rPr>
            <m:sty m:val="p"/>
          </m:rPr>
          <m:t>−</m:t>
        </m:r>
        <m:nary>
          <m:naryPr>
            <m:chr m:val="∑"/>
            <m:limLoc m:val="undOvr"/>
            <m:subHide m:val="off"/>
            <m:supHide m:val="on"/>
          </m:naryPr>
          <m:sub>
            <m:r>
              <m:t>j</m:t>
            </m:r>
          </m:sub>
          <m:sup>
            <m:r>
              <m:t>​</m:t>
            </m:r>
          </m:sup>
          <m:e>
            <m:sSub>
              <m:e>
                <m:r>
                  <m:t>θ</m:t>
                </m:r>
              </m:e>
              <m:sub>
                <m:r>
                  <m:t>i</m:t>
                </m:r>
                <m:r>
                  <m:t>j</m:t>
                </m:r>
              </m:sub>
            </m:sSub>
          </m:e>
        </m:nary>
        <m:r>
          <m:t> </m:t>
        </m:r>
        <m:acc>
          <m:accPr>
            <m:chr m:val="⃗"/>
          </m:accPr>
          <m:e>
            <m:r>
              <m:t>p</m:t>
            </m:r>
          </m:e>
        </m:acc>
        <m:r>
          <m:rPr>
            <m:sty m:val="p"/>
          </m:rPr>
          <m:t>⋅</m:t>
        </m:r>
        <m:sSubSup>
          <m:e>
            <m:acc>
              <m:accPr>
                <m:chr m:val="⃗"/>
              </m:accPr>
              <m:e>
                <m:r>
                  <m:t>y</m:t>
                </m:r>
              </m:e>
            </m:acc>
          </m:e>
          <m:sub>
            <m:r>
              <m:t>j</m:t>
            </m:r>
          </m:sub>
          <m:sup>
            <m:r>
              <m:rPr>
                <m:sty m:val="p"/>
              </m:rPr>
              <m:t>*</m:t>
            </m:r>
          </m:sup>
        </m:sSubSup>
      </m:oMath>
      <w:r>
        <w:t xml:space="preserve">, que suman cero por el paso 5. ∎</w:t>
      </w:r>
    </w:p>
    <w:p>
      <w:pPr>
        <w:numPr>
          <w:ilvl w:val="0"/>
          <w:numId w:val="1107"/>
        </w:numPr>
      </w:pPr>
      <w:r>
        <w:rPr>
          <w:i/>
          <w:iCs/>
        </w:rPr>
        <w:t xml:space="preserve">Del cuasiequilibrio al equilibrio</w:t>
      </w:r>
      <w:r>
        <w:t xml:space="preserve">: si las preferencias son continuas y el consumidor puede comprar alguna cesta más barata que</w:t>
      </w:r>
      <w:r>
        <w:t xml:space="preserve"> </w:t>
      </w:r>
      <m:oMath>
        <m:sSub>
          <m:e>
            <m:bar>
              <m:barPr>
                <m:pos m:val="top"/>
              </m:barPr>
              <m:e>
                <m:r>
                  <m:t>W</m:t>
                </m:r>
              </m:e>
            </m:bar>
          </m:e>
          <m:sub>
            <m:r>
              <m:t>i</m:t>
            </m:r>
          </m:sub>
        </m:sSub>
      </m:oMath>
      <w:r>
        <w:t xml:space="preserve"> </w:t>
      </w:r>
      <w:r>
        <w:t xml:space="preserve">(por ejemplo, si</w:t>
      </w:r>
      <w:r>
        <w:t xml:space="preserve"> </w:t>
      </w:r>
      <m:oMath>
        <m:sSubSup>
          <m:e>
            <m:acc>
              <m:accPr>
                <m:chr m:val="⃗"/>
              </m:accPr>
              <m:e>
                <m:r>
                  <m:t>x</m:t>
                </m:r>
              </m:e>
            </m:acc>
          </m:e>
          <m:sub>
            <m:r>
              <m:t>i</m:t>
            </m:r>
          </m:sub>
          <m:sup>
            <m:r>
              <m:rPr>
                <m:sty m:val="p"/>
              </m:rPr>
              <m:t>*</m:t>
            </m:r>
          </m:sup>
        </m:sSubSup>
      </m:oMath>
      <w:r>
        <w:t xml:space="preserve"> </w:t>
      </w:r>
      <w:r>
        <w:t xml:space="preserve">tiene todos los componentes positivos), minimizar el gasto para la utilidad de</w:t>
      </w:r>
      <w:r>
        <w:t xml:space="preserve"> </w:t>
      </w:r>
      <m:oMath>
        <m:sSubSup>
          <m:e>
            <m:acc>
              <m:accPr>
                <m:chr m:val="⃗"/>
              </m:accPr>
              <m:e>
                <m:r>
                  <m:t>x</m:t>
                </m:r>
              </m:e>
            </m:acc>
          </m:e>
          <m:sub>
            <m:r>
              <m:t>i</m:t>
            </m:r>
          </m:sub>
          <m:sup>
            <m:r>
              <m:rPr>
                <m:sty m:val="p"/>
              </m:rPr>
              <m:t>*</m:t>
            </m:r>
          </m:sup>
        </m:sSubSup>
      </m:oMath>
      <w:r>
        <w:t xml:space="preserve"> </w:t>
      </w:r>
      <w:r>
        <w:t xml:space="preserve">equivale a maximizar la utilidad con la renta</w:t>
      </w:r>
      <w:r>
        <w:t xml:space="preserve"> </w:t>
      </w:r>
      <m:oMath>
        <m:sSub>
          <m:e>
            <m:bar>
              <m:barPr>
                <m:pos m:val="top"/>
              </m:barPr>
              <m:e>
                <m:r>
                  <m:t>W</m:t>
                </m:r>
              </m:e>
            </m:bar>
          </m:e>
          <m:sub>
            <m:r>
              <m:t>i</m:t>
            </m:r>
          </m:sub>
        </m:sSub>
      </m:oMath>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w:t>
        </w:r>
      </w:hyperlink>
      <w:r>
        <w:t xml:space="preserve">, prop. 16.D.2)</w:t>
      </w:r>
      <w:r>
        <w:t xml:space="preserve">. Sin esa condición, un consumidor sin renta en el lado de la caja puede no estar maximizando su utilidad, aunque nadie le venda nada más barato.</w:t>
      </w:r>
    </w:p>
    <w:bookmarkEnd w:id="194"/>
    <w:bookmarkEnd w:id="195"/>
    <w:bookmarkStart w:id="196" w:name="anexo_second_best_analitico"/>
    <w:p>
      <w:pPr>
        <w:pStyle w:val="Heading1"/>
      </w:pPr>
      <w:r>
        <w:t xml:space="preserve">E. Anexo: planteamiento analítico del</w:t>
      </w:r>
      <w:r>
        <w:t xml:space="preserve"> </w:t>
      </w:r>
      <w:r>
        <w:rPr>
          <w:i/>
          <w:iCs/>
        </w:rPr>
        <w:t xml:space="preserve">second best</w:t>
      </w:r>
    </w:p>
    <w:p>
      <w:pPr>
        <w:numPr>
          <w:ilvl w:val="0"/>
          <w:numId w:val="1109"/>
        </w:numPr>
      </w:pPr>
      <w:r>
        <w:rPr>
          <w:i/>
          <w:iCs/>
        </w:rPr>
        <w:t xml:space="preserve">Primer óptimo</w:t>
      </w:r>
      <w:r>
        <w:t xml:space="preserve">: con un consumidor representativo,</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acc>
                      <m:accPr>
                        <m:chr m:val="⃗"/>
                      </m:accPr>
                      <m:e>
                        <m:r>
                          <m:t>x</m:t>
                        </m:r>
                      </m:e>
                    </m:acc>
                  </m:lim>
                </m:limLow>
              </m:e>
              <m:e>
                <m:r>
                  <m:t>U</m:t>
                </m:r>
                <m:d>
                  <m:dPr>
                    <m:begChr m:val="("/>
                    <m:sepChr m:val=""/>
                    <m:endChr m:val=")"/>
                    <m:grow/>
                  </m:dPr>
                  <m:e>
                    <m:acc>
                      <m:accPr>
                        <m:chr m:val="⃗"/>
                      </m:accPr>
                      <m:e>
                        <m:r>
                          <m:t>x</m:t>
                        </m:r>
                      </m:e>
                    </m:acc>
                  </m:e>
                </m:d>
              </m:e>
            </m:mr>
            <m:mr>
              <m:e>
                <m:r>
                  <m:rPr>
                    <m:nor/>
                    <m:sty m:val="p"/>
                  </m:rPr>
                  <m:t>s.a.</m:t>
                </m:r>
              </m:e>
              <m:e>
                <m:r>
                  <m:t>T</m:t>
                </m:r>
                <m:d>
                  <m:dPr>
                    <m:begChr m:val="("/>
                    <m:sepChr m:val=""/>
                    <m:endChr m:val=")"/>
                    <m:grow/>
                  </m:dPr>
                  <m:e>
                    <m:acc>
                      <m:accPr>
                        <m:chr m:val="⃗"/>
                      </m:accPr>
                      <m:e>
                        <m:r>
                          <m:t>x</m:t>
                        </m:r>
                      </m:e>
                    </m:acc>
                  </m:e>
                </m:d>
                <m:r>
                  <m:rPr>
                    <m:sty m:val="p"/>
                  </m:rPr>
                  <m:t>=</m:t>
                </m:r>
                <m:r>
                  <m:t>0</m:t>
                </m:r>
              </m:e>
            </m:mr>
          </m:m>
        </m:oMath>
      </m:oMathPara>
    </w:p>
    <w:p>
      <w:pPr>
        <w:numPr>
          <w:ilvl w:val="0"/>
          <w:numId w:val="1000"/>
        </w:numPr>
      </w:pPr>
      <w:r>
        <w:t xml:space="preserve">Con</w:t>
      </w:r>
      <w:r>
        <w:t xml:space="preserve"> </w:t>
      </w:r>
      <m:oMath>
        <m:r>
          <m:rPr>
            <m:sty m:val="p"/>
            <m:scr m:val="script"/>
          </m:rPr>
          <m:t>L</m:t>
        </m:r>
        <m:r>
          <m:rPr>
            <m:sty m:val="p"/>
          </m:rPr>
          <m:t>=</m:t>
        </m:r>
        <m:r>
          <m:t>U</m:t>
        </m:r>
        <m:d>
          <m:dPr>
            <m:begChr m:val="("/>
            <m:sepChr m:val=""/>
            <m:endChr m:val=")"/>
            <m:grow/>
          </m:dPr>
          <m:e>
            <m:acc>
              <m:accPr>
                <m:chr m:val="⃗"/>
              </m:accPr>
              <m:e>
                <m:r>
                  <m:t>x</m:t>
                </m:r>
              </m:e>
            </m:acc>
          </m:e>
        </m:d>
        <m:r>
          <m:rPr>
            <m:sty m:val="p"/>
          </m:rPr>
          <m:t>−</m:t>
        </m:r>
        <m:sSub>
          <m:e>
            <m:r>
              <m:t>λ</m:t>
            </m:r>
          </m:e>
          <m:sub>
            <m:r>
              <m:t>1</m:t>
            </m:r>
          </m:sub>
        </m:sSub>
        <m:r>
          <m:t>T</m:t>
        </m:r>
        <m:d>
          <m:dPr>
            <m:begChr m:val="("/>
            <m:sepChr m:val=""/>
            <m:endChr m:val=")"/>
            <m:grow/>
          </m:dPr>
          <m:e>
            <m:acc>
              <m:accPr>
                <m:chr m:val="⃗"/>
              </m:accPr>
              <m:e>
                <m:r>
                  <m:t>x</m:t>
                </m:r>
              </m:e>
            </m:acc>
          </m:e>
        </m:d>
      </m:oMath>
      <w:r>
        <w:t xml:space="preserve">, las condiciones</w:t>
      </w:r>
      <w:r>
        <w:t xml:space="preserve"> </w:t>
      </w:r>
      <m:oMath>
        <m:sSub>
          <m:e>
            <m:r>
              <m:t>U</m:t>
            </m:r>
          </m:e>
          <m:sub>
            <m:r>
              <m:t>k</m:t>
            </m:r>
          </m:sub>
        </m:sSub>
        <m:r>
          <m:rPr>
            <m:sty m:val="p"/>
          </m:rPr>
          <m:t>=</m:t>
        </m:r>
        <m:sSub>
          <m:e>
            <m:r>
              <m:t>λ</m:t>
            </m:r>
          </m:e>
          <m:sub>
            <m:r>
              <m:t>1</m:t>
            </m:r>
          </m:sub>
        </m:sSub>
        <m:sSub>
          <m:e>
            <m:r>
              <m:t>T</m:t>
            </m:r>
          </m:e>
          <m:sub>
            <m:r>
              <m:t>k</m:t>
            </m:r>
          </m:sub>
        </m:sSub>
      </m:oMath>
      <w:r>
        <w:t xml:space="preserve">,</w:t>
      </w:r>
      <w:r>
        <w:t xml:space="preserve"> </w:t>
      </w:r>
      <m:oMath>
        <m:r>
          <m:t>k</m:t>
        </m:r>
        <m:r>
          <m:rPr>
            <m:sty m:val="p"/>
          </m:rPr>
          <m:t>=</m:t>
        </m:r>
        <m:r>
          <m:t>1</m:t>
        </m:r>
        <m:r>
          <m:rPr>
            <m:sty m:val="p"/>
          </m:rPr>
          <m:t>,</m:t>
        </m:r>
        <m:r>
          <m:rPr>
            <m:sty m:val="p"/>
          </m:rPr>
          <m:t>…</m:t>
        </m:r>
        <m:r>
          <m:rPr>
            <m:sty m:val="p"/>
          </m:rPr>
          <m:t>,</m:t>
        </m:r>
        <m:r>
          <m:t>n</m:t>
        </m:r>
      </m:oMath>
      <w:r>
        <w:t xml:space="preserve">, dan</w:t>
      </w:r>
      <w:r>
        <w:t xml:space="preserve"> </w:t>
      </w:r>
      <m:oMath>
        <m:sSub>
          <m:e>
            <m:r>
              <m:t>U</m:t>
            </m:r>
          </m:e>
          <m:sub>
            <m:r>
              <m:t>k</m:t>
            </m:r>
          </m:sub>
        </m:sSub>
        <m:r>
          <m:rPr>
            <m:sty m:val="p"/>
          </m:rPr>
          <m:t>/</m:t>
        </m:r>
        <m:sSub>
          <m:e>
            <m:r>
              <m:t>U</m:t>
            </m:r>
          </m:e>
          <m:sub>
            <m:r>
              <m:t>n</m:t>
            </m:r>
          </m:sub>
        </m:sSub>
        <m:r>
          <m:rPr>
            <m:sty m:val="p"/>
          </m:rPr>
          <m:t>=</m:t>
        </m:r>
        <m:sSub>
          <m:e>
            <m:r>
              <m:t>T</m:t>
            </m:r>
          </m:e>
          <m:sub>
            <m:r>
              <m:t>k</m:t>
            </m:r>
          </m:sub>
        </m:sSub>
        <m:r>
          <m:rPr>
            <m:sty m:val="p"/>
          </m:rPr>
          <m:t>/</m:t>
        </m:r>
        <m:sSub>
          <m:e>
            <m:r>
              <m:t>T</m:t>
            </m:r>
          </m:e>
          <m:sub>
            <m:r>
              <m:t>n</m:t>
            </m:r>
          </m:sub>
        </m:sSub>
      </m:oMath>
      <w:r>
        <w:t xml:space="preserve">:</w:t>
      </w:r>
      <w:r>
        <w:t xml:space="preserve"> </w:t>
      </w:r>
      <m:oMath>
        <m:sSub>
          <m:e>
            <m:r>
              <m:rPr>
                <m:sty m:val="p"/>
              </m:rPr>
              <m:t>R</m:t>
            </m:r>
            <m:r>
              <m:rPr>
                <m:sty m:val="p"/>
              </m:rPr>
              <m:t>M</m:t>
            </m:r>
            <m:r>
              <m:rPr>
                <m:sty m:val="p"/>
              </m:rPr>
              <m:t>S</m:t>
            </m:r>
          </m:e>
          <m:sub>
            <m:r>
              <m:t>k</m:t>
            </m:r>
            <m:r>
              <m:t>n</m:t>
            </m:r>
          </m:sub>
        </m:sSub>
        <m:r>
          <m:rPr>
            <m:sty m:val="p"/>
          </m:rPr>
          <m:t>=</m:t>
        </m:r>
        <m:sSub>
          <m:e>
            <m:r>
              <m:rPr>
                <m:sty m:val="p"/>
              </m:rPr>
              <m:t>R</m:t>
            </m:r>
            <m:r>
              <m:rPr>
                <m:sty m:val="p"/>
              </m:rPr>
              <m:t>M</m:t>
            </m:r>
            <m:r>
              <m:rPr>
                <m:sty m:val="p"/>
              </m:rPr>
              <m:t>T</m:t>
            </m:r>
          </m:e>
          <m:sub>
            <m:r>
              <m:t>k</m:t>
            </m:r>
            <m:r>
              <m:t>n</m:t>
            </m:r>
          </m:sub>
        </m:sSub>
      </m:oMath>
      <w:r>
        <w:t xml:space="preserve"> </w:t>
      </w:r>
      <w:r>
        <w:t xml:space="preserve">para todo</w:t>
      </w:r>
      <w:r>
        <w:t xml:space="preserve"> </w:t>
      </w:r>
      <m:oMath>
        <m:r>
          <m:t>k</m:t>
        </m:r>
      </m:oMath>
      <w:r>
        <w:t xml:space="preserve">.</w:t>
      </w:r>
    </w:p>
    <w:p>
      <w:pPr>
        <w:numPr>
          <w:ilvl w:val="0"/>
          <w:numId w:val="1109"/>
        </w:numPr>
      </w:pPr>
      <w:r>
        <w:rPr>
          <w:i/>
          <w:iCs/>
        </w:rPr>
        <w:t xml:space="preserve">Segundo óptimo</w:t>
      </w:r>
      <w:r>
        <w:t xml:space="preserve"> </w:t>
      </w:r>
      <w:r>
        <w:t xml:space="preserve">(</w:t>
      </w:r>
      <w:hyperlink w:anchor="ref_LipseyLancaster1956General">
        <w:r>
          <w:rPr>
            <w:rStyle w:val="Hyperlink"/>
            <w:smallCaps/>
          </w:rPr>
          <w:t xml:space="preserve">Lipsey</w:t>
        </w:r>
        <w:r>
          <w:rPr>
            <w:rStyle w:val="Hyperlink"/>
          </w:rPr>
          <w:t xml:space="preserve"> </w:t>
        </w:r>
        <w:r>
          <w:rPr>
            <w:rStyle w:val="Hyperlink"/>
          </w:rPr>
          <w:t xml:space="preserve">y</w:t>
        </w:r>
        <w:r>
          <w:rPr>
            <w:rStyle w:val="Hyperlink"/>
          </w:rPr>
          <w:t xml:space="preserve"> </w:t>
        </w:r>
        <w:r>
          <w:rPr>
            <w:rStyle w:val="Hyperlink"/>
            <w:smallCaps/>
          </w:rPr>
          <w:t xml:space="preserve">Lancaster</w:t>
        </w:r>
        <w:r>
          <w:rPr>
            <w:rStyle w:val="Hyperlink"/>
          </w:rPr>
          <w:t xml:space="preserve">, 1956</w:t>
        </w:r>
      </w:hyperlink>
      <w:r>
        <w:t xml:space="preserve">)</w:t>
      </w:r>
      <w:r>
        <w:t xml:space="preserve">: una distorsión que no se puede eliminar impide la condición del bien 1:</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acc>
                      <m:accPr>
                        <m:chr m:val="⃗"/>
                      </m:accPr>
                      <m:e>
                        <m:r>
                          <m:t>x</m:t>
                        </m:r>
                      </m:e>
                    </m:acc>
                  </m:lim>
                </m:limLow>
              </m:e>
              <m:e>
                <m:r>
                  <m:t>U</m:t>
                </m:r>
                <m:d>
                  <m:dPr>
                    <m:begChr m:val="("/>
                    <m:sepChr m:val=""/>
                    <m:endChr m:val=")"/>
                    <m:grow/>
                  </m:dPr>
                  <m:e>
                    <m:acc>
                      <m:accPr>
                        <m:chr m:val="⃗"/>
                      </m:accPr>
                      <m:e>
                        <m:r>
                          <m:t>x</m:t>
                        </m:r>
                      </m:e>
                    </m:acc>
                  </m:e>
                </m:d>
              </m:e>
            </m:mr>
            <m:mr>
              <m:e>
                <m:r>
                  <m:rPr>
                    <m:nor/>
                    <m:sty m:val="p"/>
                  </m:rPr>
                  <m:t>s.a.</m:t>
                </m:r>
              </m:e>
              <m:e>
                <m:r>
                  <m:t>T</m:t>
                </m:r>
                <m:d>
                  <m:dPr>
                    <m:begChr m:val="("/>
                    <m:sepChr m:val=""/>
                    <m:endChr m:val=")"/>
                    <m:grow/>
                  </m:dPr>
                  <m:e>
                    <m:acc>
                      <m:accPr>
                        <m:chr m:val="⃗"/>
                      </m:accPr>
                      <m:e>
                        <m:r>
                          <m:t>x</m:t>
                        </m:r>
                      </m:e>
                    </m:acc>
                  </m:e>
                </m:d>
                <m:r>
                  <m:rPr>
                    <m:sty m:val="p"/>
                  </m:rPr>
                  <m:t>=</m:t>
                </m:r>
                <m:r>
                  <m:t>0</m:t>
                </m:r>
              </m:e>
            </m:mr>
            <m:mr>
              <m:e/>
              <m:e>
                <m:f>
                  <m:fPr>
                    <m:type m:val="bar"/>
                  </m:fPr>
                  <m:num>
                    <m:sSub>
                      <m:e>
                        <m:r>
                          <m:t>U</m:t>
                        </m:r>
                      </m:e>
                      <m:sub>
                        <m:r>
                          <m:t>1</m:t>
                        </m:r>
                      </m:sub>
                    </m:sSub>
                  </m:num>
                  <m:den>
                    <m:sSub>
                      <m:e>
                        <m:r>
                          <m:t>U</m:t>
                        </m:r>
                      </m:e>
                      <m:sub>
                        <m:r>
                          <m:t>n</m:t>
                        </m:r>
                      </m:sub>
                    </m:sSub>
                  </m:den>
                </m:f>
                <m:r>
                  <m:rPr>
                    <m:sty m:val="p"/>
                  </m:rPr>
                  <m:t>−</m:t>
                </m:r>
                <m:r>
                  <m:t>ψ</m:t>
                </m:r>
                <m:r>
                  <m:t> </m:t>
                </m:r>
                <m:f>
                  <m:fPr>
                    <m:type m:val="bar"/>
                  </m:fPr>
                  <m:num>
                    <m:sSub>
                      <m:e>
                        <m:r>
                          <m:t>T</m:t>
                        </m:r>
                      </m:e>
                      <m:sub>
                        <m:r>
                          <m:t>1</m:t>
                        </m:r>
                      </m:sub>
                    </m:sSub>
                  </m:num>
                  <m:den>
                    <m:sSub>
                      <m:e>
                        <m:r>
                          <m:t>T</m:t>
                        </m:r>
                      </m:e>
                      <m:sub>
                        <m:r>
                          <m:t>n</m:t>
                        </m:r>
                      </m:sub>
                    </m:sSub>
                  </m:den>
                </m:f>
                <m:r>
                  <m:rPr>
                    <m:sty m:val="p"/>
                  </m:rPr>
                  <m:t>=</m:t>
                </m:r>
                <m:r>
                  <m:t>0</m:t>
                </m:r>
                <m:r>
                  <m:rPr>
                    <m:sty m:val="p"/>
                  </m:rPr>
                  <m:t>,</m:t>
                </m:r>
                <m:r>
                  <m:t> </m:t>
                </m:r>
                <m:r>
                  <m:t>ψ</m:t>
                </m:r>
                <m:r>
                  <m:rPr>
                    <m:sty m:val="p"/>
                  </m:rPr>
                  <m:t>≠</m:t>
                </m:r>
                <m:r>
                  <m:t>1</m:t>
                </m:r>
              </m:e>
            </m:mr>
          </m:m>
        </m:oMath>
      </m:oMathPara>
    </w:p>
    <w:p>
      <w:pPr>
        <w:numPr>
          <w:ilvl w:val="0"/>
          <w:numId w:val="1000"/>
        </w:numPr>
      </w:pPr>
      <w:r>
        <w:t xml:space="preserve">La restricción va sobre los</w:t>
      </w:r>
      <w:r>
        <w:t xml:space="preserve"> </w:t>
      </w:r>
      <w:r>
        <w:rPr>
          <w:i/>
          <w:iCs/>
        </w:rPr>
        <w:t xml:space="preserve">cocientes</w:t>
      </w:r>
      <w:r>
        <w:t xml:space="preserve">, no sobre las derivadas sueltas: es la forma invariante a transformaciones monótonas de</w:t>
      </w:r>
      <w:r>
        <w:t xml:space="preserve"> </w:t>
      </w:r>
      <m:oMath>
        <m:r>
          <m:t>U</m:t>
        </m:r>
      </m:oMath>
      <w:r>
        <w:t xml:space="preserve">. Con</w:t>
      </w:r>
    </w:p>
    <w:p>
      <w:pPr>
        <w:pStyle w:val="BodyText"/>
        <w:keepNext/>
      </w:pPr>
      <m:oMathPara>
        <m:oMathParaPr>
          <m:jc m:val="center"/>
        </m:oMathParaPr>
        <m:oMath>
          <m:r>
            <m:rPr>
              <m:sty m:val="p"/>
              <m:scr m:val="script"/>
            </m:rPr>
            <m:t>L</m:t>
          </m:r>
          <m:r>
            <m:rPr>
              <m:sty m:val="p"/>
            </m:rPr>
            <m:t>=</m:t>
          </m:r>
          <m:r>
            <m:t>U</m:t>
          </m:r>
          <m:d>
            <m:dPr>
              <m:begChr m:val="("/>
              <m:sepChr m:val=""/>
              <m:endChr m:val=")"/>
              <m:grow/>
            </m:dPr>
            <m:e>
              <m:acc>
                <m:accPr>
                  <m:chr m:val="⃗"/>
                </m:accPr>
                <m:e>
                  <m:r>
                    <m:t>x</m:t>
                  </m:r>
                </m:e>
              </m:acc>
            </m:e>
          </m:d>
          <m:r>
            <m:rPr>
              <m:sty m:val="p"/>
            </m:rPr>
            <m:t>−</m:t>
          </m:r>
          <m:sSub>
            <m:e>
              <m:r>
                <m:t>λ</m:t>
              </m:r>
            </m:e>
            <m:sub>
              <m:r>
                <m:t>1</m:t>
              </m:r>
            </m:sub>
          </m:sSub>
          <m:r>
            <m:t>T</m:t>
          </m:r>
          <m:d>
            <m:dPr>
              <m:begChr m:val="("/>
              <m:sepChr m:val=""/>
              <m:endChr m:val=")"/>
              <m:grow/>
            </m:dPr>
            <m:e>
              <m:acc>
                <m:accPr>
                  <m:chr m:val="⃗"/>
                </m:accPr>
                <m:e>
                  <m:r>
                    <m:t>x</m:t>
                  </m:r>
                </m:e>
              </m:acc>
            </m:e>
          </m:d>
          <m:r>
            <m:rPr>
              <m:sty m:val="p"/>
            </m:rPr>
            <m:t>−</m:t>
          </m:r>
          <m:sSub>
            <m:e>
              <m:r>
                <m:t>λ</m:t>
              </m:r>
            </m:e>
            <m:sub>
              <m:r>
                <m:t>2</m:t>
              </m:r>
            </m:sub>
          </m:sSub>
          <m:d>
            <m:dPr>
              <m:begChr m:val="["/>
              <m:sepChr m:val=""/>
              <m:endChr m:val="]"/>
              <m:grow/>
            </m:dPr>
            <m:e>
              <m:f>
                <m:fPr>
                  <m:type m:val="bar"/>
                </m:fPr>
                <m:num>
                  <m:sSub>
                    <m:e>
                      <m:r>
                        <m:t>U</m:t>
                      </m:r>
                    </m:e>
                    <m:sub>
                      <m:r>
                        <m:t>1</m:t>
                      </m:r>
                    </m:sub>
                  </m:sSub>
                </m:num>
                <m:den>
                  <m:sSub>
                    <m:e>
                      <m:r>
                        <m:t>U</m:t>
                      </m:r>
                    </m:e>
                    <m:sub>
                      <m:r>
                        <m:t>n</m:t>
                      </m:r>
                    </m:sub>
                  </m:sSub>
                </m:den>
              </m:f>
              <m:r>
                <m:rPr>
                  <m:sty m:val="p"/>
                </m:rPr>
                <m:t>−</m:t>
              </m:r>
              <m:r>
                <m:t>ψ</m:t>
              </m:r>
              <m:r>
                <m:t> </m:t>
              </m:r>
              <m:f>
                <m:fPr>
                  <m:type m:val="bar"/>
                </m:fPr>
                <m:num>
                  <m:sSub>
                    <m:e>
                      <m:r>
                        <m:t>T</m:t>
                      </m:r>
                    </m:e>
                    <m:sub>
                      <m:r>
                        <m:t>1</m:t>
                      </m:r>
                    </m:sub>
                  </m:sSub>
                </m:num>
                <m:den>
                  <m:sSub>
                    <m:e>
                      <m:r>
                        <m:t>T</m:t>
                      </m:r>
                    </m:e>
                    <m:sub>
                      <m:r>
                        <m:t>n</m:t>
                      </m:r>
                    </m:sub>
                  </m:sSub>
                </m:den>
              </m:f>
            </m:e>
          </m:d>
          <m:r>
            <m:rPr>
              <m:sty m:val="p"/>
            </m:rPr>
            <m:t>,</m:t>
          </m:r>
        </m:oMath>
      </m:oMathPara>
    </w:p>
    <w:p>
      <w:pPr>
        <w:numPr>
          <w:ilvl w:val="0"/>
          <w:numId w:val="1000"/>
        </w:numPr>
      </w:pPr>
      <w:r>
        <w:t xml:space="preserve">las condiciones de primer orden son</w:t>
      </w:r>
    </w:p>
    <w:p>
      <w:pPr>
        <w:pStyle w:val="BodyText"/>
        <w:keepNext/>
      </w:pPr>
      <m:oMathPara>
        <m:oMathParaPr>
          <m:jc m:val="center"/>
        </m:oMathParaPr>
        <m:oMath>
          <m:sSub>
            <m:e>
              <m:r>
                <m:t>U</m:t>
              </m:r>
            </m:e>
            <m:sub>
              <m:r>
                <m:t>k</m:t>
              </m:r>
            </m:sub>
          </m:sSub>
          <m:r>
            <m:rPr>
              <m:sty m:val="p"/>
            </m:rPr>
            <m:t>−</m:t>
          </m:r>
          <m:sSub>
            <m:e>
              <m:r>
                <m:t>λ</m:t>
              </m:r>
            </m:e>
            <m:sub>
              <m:r>
                <m:t>1</m:t>
              </m:r>
            </m:sub>
          </m:sSub>
          <m:sSub>
            <m:e>
              <m:r>
                <m:t>T</m:t>
              </m:r>
            </m:e>
            <m:sub>
              <m:r>
                <m:t>k</m:t>
              </m:r>
            </m:sub>
          </m:sSub>
          <m:r>
            <m:rPr>
              <m:sty m:val="p"/>
            </m:rPr>
            <m:t>−</m:t>
          </m:r>
          <m:sSub>
            <m:e>
              <m:r>
                <m:t>λ</m:t>
              </m:r>
            </m:e>
            <m:sub>
              <m:r>
                <m:t>2</m:t>
              </m:r>
            </m:sub>
          </m:sSub>
          <m:sSub>
            <m:e>
              <m:r>
                <m:t>Ψ</m:t>
              </m:r>
            </m:e>
            <m:sub>
              <m:r>
                <m:t>k</m:t>
              </m:r>
            </m:sub>
          </m:sSub>
          <m:r>
            <m:rPr>
              <m:sty m:val="p"/>
            </m:rPr>
            <m:t>=</m:t>
          </m:r>
          <m:r>
            <m:t>0</m:t>
          </m:r>
          <m:r>
            <m:rPr>
              <m:sty m:val="p"/>
            </m:rPr>
            <m:t>,</m:t>
          </m:r>
          <m:r>
            <m:t>  </m:t>
          </m:r>
          <m:sSub>
            <m:e>
              <m:r>
                <m:t>Ψ</m:t>
              </m:r>
            </m:e>
            <m:sub>
              <m:r>
                <m:t>k</m:t>
              </m:r>
            </m:sub>
          </m:sSub>
          <m:r>
            <m:rPr>
              <m:sty m:val="p"/>
            </m:rPr>
            <m:t>≡</m:t>
          </m:r>
          <m:f>
            <m:fPr>
              <m:type m:val="bar"/>
            </m:fPr>
            <m:num>
              <m:sSub>
                <m:e>
                  <m:r>
                    <m:t>U</m:t>
                  </m:r>
                </m:e>
                <m:sub>
                  <m:r>
                    <m:t>n</m:t>
                  </m:r>
                </m:sub>
              </m:sSub>
              <m:sSub>
                <m:e>
                  <m:r>
                    <m:t>U</m:t>
                  </m:r>
                </m:e>
                <m:sub>
                  <m:r>
                    <m:t>1</m:t>
                  </m:r>
                  <m:r>
                    <m:t>k</m:t>
                  </m:r>
                </m:sub>
              </m:sSub>
              <m:r>
                <m:rPr>
                  <m:sty m:val="p"/>
                </m:rPr>
                <m:t>−</m:t>
              </m:r>
              <m:sSub>
                <m:e>
                  <m:r>
                    <m:t>U</m:t>
                  </m:r>
                </m:e>
                <m:sub>
                  <m:r>
                    <m:t>1</m:t>
                  </m:r>
                </m:sub>
              </m:sSub>
              <m:sSub>
                <m:e>
                  <m:r>
                    <m:t>U</m:t>
                  </m:r>
                </m:e>
                <m:sub>
                  <m:r>
                    <m:t>n</m:t>
                  </m:r>
                  <m:r>
                    <m:t>k</m:t>
                  </m:r>
                </m:sub>
              </m:sSub>
            </m:num>
            <m:den>
              <m:sSubSup>
                <m:e>
                  <m:r>
                    <m:t>U</m:t>
                  </m:r>
                </m:e>
                <m:sub>
                  <m:r>
                    <m:t>n</m:t>
                  </m:r>
                </m:sub>
                <m:sup>
                  <m:r>
                    <m:t>2</m:t>
                  </m:r>
                </m:sup>
              </m:sSubSup>
            </m:den>
          </m:f>
          <m:r>
            <m:rPr>
              <m:sty m:val="p"/>
            </m:rPr>
            <m:t>−</m:t>
          </m:r>
          <m:r>
            <m:t>ψ</m:t>
          </m:r>
          <m:r>
            <m:t> </m:t>
          </m:r>
          <m:f>
            <m:fPr>
              <m:type m:val="bar"/>
            </m:fPr>
            <m:num>
              <m:sSub>
                <m:e>
                  <m:r>
                    <m:t>T</m:t>
                  </m:r>
                </m:e>
                <m:sub>
                  <m:r>
                    <m:t>n</m:t>
                  </m:r>
                </m:sub>
              </m:sSub>
              <m:sSub>
                <m:e>
                  <m:r>
                    <m:t>T</m:t>
                  </m:r>
                </m:e>
                <m:sub>
                  <m:r>
                    <m:t>1</m:t>
                  </m:r>
                  <m:r>
                    <m:t>k</m:t>
                  </m:r>
                </m:sub>
              </m:sSub>
              <m:r>
                <m:rPr>
                  <m:sty m:val="p"/>
                </m:rPr>
                <m:t>−</m:t>
              </m:r>
              <m:sSub>
                <m:e>
                  <m:r>
                    <m:t>T</m:t>
                  </m:r>
                </m:e>
                <m:sub>
                  <m:r>
                    <m:t>1</m:t>
                  </m:r>
                </m:sub>
              </m:sSub>
              <m:sSub>
                <m:e>
                  <m:r>
                    <m:t>T</m:t>
                  </m:r>
                </m:e>
                <m:sub>
                  <m:r>
                    <m:t>n</m:t>
                  </m:r>
                  <m:r>
                    <m:t>k</m:t>
                  </m:r>
                </m:sub>
              </m:sSub>
            </m:num>
            <m:den>
              <m:sSubSup>
                <m:e>
                  <m:r>
                    <m:t>T</m:t>
                  </m:r>
                </m:e>
                <m:sub>
                  <m:r>
                    <m:t>n</m:t>
                  </m:r>
                </m:sub>
                <m:sup>
                  <m:r>
                    <m:t>2</m:t>
                  </m:r>
                </m:sup>
              </m:sSubSup>
            </m:den>
          </m:f>
          <m:r>
            <m:rPr>
              <m:sty m:val="p"/>
            </m:rPr>
            <m:t>,</m:t>
          </m:r>
        </m:oMath>
      </m:oMathPara>
    </w:p>
    <w:p>
      <w:pPr>
        <w:numPr>
          <w:ilvl w:val="0"/>
          <w:numId w:val="1000"/>
        </w:numPr>
      </w:pPr>
      <w:r>
        <w:t xml:space="preserve">y, dividiendo la del bien</w:t>
      </w:r>
      <w:r>
        <w:t xml:space="preserve"> </w:t>
      </w:r>
      <m:oMath>
        <m:r>
          <m:t>k</m:t>
        </m:r>
      </m:oMath>
      <w:r>
        <w:t xml:space="preserve"> </w:t>
      </w:r>
      <w:r>
        <w:t xml:space="preserve">entre la del</w:t>
      </w:r>
      <w:r>
        <w:t xml:space="preserve"> </w:t>
      </w:r>
      <m:oMath>
        <m:r>
          <m:t>n</m:t>
        </m:r>
      </m:oMath>
      <w:r>
        <w:t xml:space="preserve">,</w:t>
      </w:r>
    </w:p>
    <w:p>
      <w:pPr>
        <w:pStyle w:val="BodyText"/>
        <w:keepNext/>
      </w:pPr>
      <m:oMathPara>
        <m:oMathParaPr>
          <m:jc m:val="center"/>
        </m:oMathParaPr>
        <m:oMath>
          <m:f>
            <m:fPr>
              <m:type m:val="bar"/>
            </m:fPr>
            <m:num>
              <m:sSub>
                <m:e>
                  <m:r>
                    <m:t>U</m:t>
                  </m:r>
                </m:e>
                <m:sub>
                  <m:r>
                    <m:t>k</m:t>
                  </m:r>
                </m:sub>
              </m:sSub>
            </m:num>
            <m:den>
              <m:sSub>
                <m:e>
                  <m:r>
                    <m:t>U</m:t>
                  </m:r>
                </m:e>
                <m:sub>
                  <m:r>
                    <m:t>n</m:t>
                  </m:r>
                </m:sub>
              </m:sSub>
            </m:den>
          </m:f>
          <m:r>
            <m:rPr>
              <m:sty m:val="p"/>
            </m:rPr>
            <m:t>=</m:t>
          </m:r>
          <m:f>
            <m:fPr>
              <m:type m:val="bar"/>
            </m:fPr>
            <m:num>
              <m:sSub>
                <m:e>
                  <m:r>
                    <m:t>T</m:t>
                  </m:r>
                </m:e>
                <m:sub>
                  <m:r>
                    <m:t>k</m:t>
                  </m:r>
                </m:sub>
              </m:sSub>
              <m:r>
                <m:rPr>
                  <m:sty m:val="p"/>
                </m:rPr>
                <m:t>+</m:t>
              </m:r>
              <m:f>
                <m:fPr>
                  <m:type m:val="bar"/>
                </m:fPr>
                <m:num>
                  <m:sSub>
                    <m:e>
                      <m:r>
                        <m:t>λ</m:t>
                      </m:r>
                    </m:e>
                    <m:sub>
                      <m:r>
                        <m:t>2</m:t>
                      </m:r>
                    </m:sub>
                  </m:sSub>
                </m:num>
                <m:den>
                  <m:sSub>
                    <m:e>
                      <m:r>
                        <m:t>λ</m:t>
                      </m:r>
                    </m:e>
                    <m:sub>
                      <m:r>
                        <m:t>1</m:t>
                      </m:r>
                    </m:sub>
                  </m:sSub>
                </m:den>
              </m:f>
              <m:sSub>
                <m:e>
                  <m:r>
                    <m:t>Ψ</m:t>
                  </m:r>
                </m:e>
                <m:sub>
                  <m:r>
                    <m:t>k</m:t>
                  </m:r>
                </m:sub>
              </m:sSub>
            </m:num>
            <m:den>
              <m:sSub>
                <m:e>
                  <m:r>
                    <m:t>T</m:t>
                  </m:r>
                </m:e>
                <m:sub>
                  <m:r>
                    <m:t>n</m:t>
                  </m:r>
                </m:sub>
              </m:sSub>
              <m:r>
                <m:rPr>
                  <m:sty m:val="p"/>
                </m:rPr>
                <m:t>+</m:t>
              </m:r>
              <m:f>
                <m:fPr>
                  <m:type m:val="bar"/>
                </m:fPr>
                <m:num>
                  <m:sSub>
                    <m:e>
                      <m:r>
                        <m:t>λ</m:t>
                      </m:r>
                    </m:e>
                    <m:sub>
                      <m:r>
                        <m:t>2</m:t>
                      </m:r>
                    </m:sub>
                  </m:sSub>
                </m:num>
                <m:den>
                  <m:sSub>
                    <m:e>
                      <m:r>
                        <m:t>λ</m:t>
                      </m:r>
                    </m:e>
                    <m:sub>
                      <m:r>
                        <m:t>1</m:t>
                      </m:r>
                    </m:sub>
                  </m:sSub>
                </m:den>
              </m:f>
              <m:sSub>
                <m:e>
                  <m:r>
                    <m:t>Ψ</m:t>
                  </m:r>
                </m:e>
                <m:sub>
                  <m:r>
                    <m:t>n</m:t>
                  </m:r>
                </m:sub>
              </m:sSub>
            </m:den>
          </m:f>
          <m:r>
            <m:rPr>
              <m:sty m:val="p"/>
            </m:rPr>
            <m:t>.</m:t>
          </m:r>
        </m:oMath>
      </m:oMathPara>
    </w:p>
    <w:p>
      <w:pPr>
        <w:numPr>
          <w:ilvl w:val="0"/>
          <w:numId w:val="1109"/>
        </w:numPr>
      </w:pPr>
      <w:r>
        <w:rPr>
          <w:i/>
          <w:iCs/>
        </w:rPr>
        <w:t xml:space="preserve">Resultado</w:t>
      </w:r>
      <w:r>
        <w:t xml:space="preserve">: los</w:t>
      </w:r>
      <w:r>
        <w:t xml:space="preserve"> </w:t>
      </w:r>
      <m:oMath>
        <m:sSub>
          <m:e>
            <m:r>
              <m:t>Ψ</m:t>
            </m:r>
          </m:e>
          <m:sub>
            <m:r>
              <m:t>k</m:t>
            </m:r>
          </m:sub>
        </m:sSub>
      </m:oMath>
      <w:r>
        <w:t xml:space="preserve"> </w:t>
      </w:r>
      <w:r>
        <w:t xml:space="preserve">dependen de las derivadas segundas cruzadas de</w:t>
      </w:r>
      <w:r>
        <w:t xml:space="preserve"> </w:t>
      </w:r>
      <m:oMath>
        <m:r>
          <m:t>U</m:t>
        </m:r>
      </m:oMath>
      <w:r>
        <w:t xml:space="preserve"> </w:t>
      </w:r>
      <w:r>
        <w:t xml:space="preserve">y de</w:t>
      </w:r>
      <w:r>
        <w:t xml:space="preserve"> </w:t>
      </w:r>
      <m:oMath>
        <m:r>
          <m:t>T</m:t>
        </m:r>
      </m:oMath>
      <w:r>
        <w:t xml:space="preserve">, cuyo signo no se conoce a priori. En general</w:t>
      </w:r>
      <w:r>
        <w:t xml:space="preserve"> </w:t>
      </w:r>
      <m:oMath>
        <m:sSub>
          <m:e>
            <m:r>
              <m:t>U</m:t>
            </m:r>
          </m:e>
          <m:sub>
            <m:r>
              <m:t>k</m:t>
            </m:r>
          </m:sub>
        </m:sSub>
        <m:r>
          <m:rPr>
            <m:sty m:val="p"/>
          </m:rPr>
          <m:t>/</m:t>
        </m:r>
        <m:sSub>
          <m:e>
            <m:r>
              <m:t>U</m:t>
            </m:r>
          </m:e>
          <m:sub>
            <m:r>
              <m:t>n</m:t>
            </m:r>
          </m:sub>
        </m:sSub>
        <m:r>
          <m:rPr>
            <m:sty m:val="p"/>
          </m:rPr>
          <m:t>≠</m:t>
        </m:r>
        <m:sSub>
          <m:e>
            <m:r>
              <m:t>T</m:t>
            </m:r>
          </m:e>
          <m:sub>
            <m:r>
              <m:t>k</m:t>
            </m:r>
          </m:sub>
        </m:sSub>
        <m:r>
          <m:rPr>
            <m:sty m:val="p"/>
          </m:rPr>
          <m:t>/</m:t>
        </m:r>
        <m:sSub>
          <m:e>
            <m:r>
              <m:t>T</m:t>
            </m:r>
          </m:e>
          <m:sub>
            <m:r>
              <m:t>n</m:t>
            </m:r>
          </m:sub>
        </m:sSub>
      </m:oMath>
      <w:r>
        <w:t xml:space="preserve"> </w:t>
      </w:r>
      <w:r>
        <w:t xml:space="preserve">también para</w:t>
      </w:r>
      <w:r>
        <w:t xml:space="preserve"> </w:t>
      </w:r>
      <m:oMath>
        <m:r>
          <m:t>k</m:t>
        </m:r>
        <m:r>
          <m:rPr>
            <m:sty m:val="p"/>
          </m:rPr>
          <m:t>≠</m:t>
        </m:r>
        <m:r>
          <m:t>1</m:t>
        </m:r>
      </m:oMath>
      <w:r>
        <w:t xml:space="preserve">: el segundo óptimo sigue en la frontera de transformación (la restricción</w:t>
      </w:r>
      <w:r>
        <w:t xml:space="preserve"> </w:t>
      </w:r>
      <m:oMath>
        <m:r>
          <m:t>T</m:t>
        </m:r>
        <m:d>
          <m:dPr>
            <m:begChr m:val="("/>
            <m:sepChr m:val=""/>
            <m:endChr m:val=")"/>
            <m:grow/>
          </m:dPr>
          <m:e>
            <m:acc>
              <m:accPr>
                <m:chr m:val="⃗"/>
              </m:accPr>
              <m:e>
                <m:r>
                  <m:t>x</m:t>
                </m:r>
              </m:e>
            </m:acc>
          </m:e>
        </m:d>
        <m:r>
          <m:rPr>
            <m:sty m:val="p"/>
          </m:rPr>
          <m:t>=</m:t>
        </m:r>
        <m:r>
          <m:t>0</m:t>
        </m:r>
      </m:oMath>
      <w:r>
        <w:t xml:space="preserve"> </w:t>
      </w:r>
      <w:r>
        <w:t xml:space="preserve">se cumple), pero se aparta de la condición de</w:t>
      </w:r>
      <w:r>
        <w:t xml:space="preserve"> </w:t>
      </w:r>
      <w:r>
        <w:rPr>
          <w:smallCaps/>
        </w:rPr>
        <w:t xml:space="preserve">Pareto</w:t>
      </w:r>
      <w:r>
        <w:t xml:space="preserve"> </w:t>
      </w:r>
      <w:r>
        <w:t xml:space="preserve">en los demás bienes, en una dirección que depende de las complementariedades.</w:t>
      </w:r>
    </w:p>
    <w:p>
      <w:pPr>
        <w:numPr>
          <w:ilvl w:val="0"/>
          <w:numId w:val="1109"/>
        </w:numPr>
      </w:pPr>
      <w:r>
        <w:rPr>
          <w:i/>
          <w:iCs/>
        </w:rPr>
        <w:t xml:space="preserve">Excepción</w:t>
      </w:r>
      <w:r>
        <w:t xml:space="preserve">: si</w:t>
      </w:r>
      <w:r>
        <w:t xml:space="preserve"> </w:t>
      </w:r>
      <m:oMath>
        <m:sSub>
          <m:e>
            <m:r>
              <m:t>Ψ</m:t>
            </m:r>
          </m:e>
          <m:sub>
            <m:r>
              <m:t>k</m:t>
            </m:r>
          </m:sub>
        </m:sSub>
        <m:r>
          <m:rPr>
            <m:sty m:val="p"/>
          </m:rPr>
          <m:t>/</m:t>
        </m:r>
        <m:sSub>
          <m:e>
            <m:r>
              <m:t>Ψ</m:t>
            </m:r>
          </m:e>
          <m:sub>
            <m:r>
              <m:t>n</m:t>
            </m:r>
          </m:sub>
        </m:sSub>
        <m:r>
          <m:rPr>
            <m:sty m:val="p"/>
          </m:rPr>
          <m:t>=</m:t>
        </m:r>
        <m:sSub>
          <m:e>
            <m:r>
              <m:t>T</m:t>
            </m:r>
          </m:e>
          <m:sub>
            <m:r>
              <m:t>k</m:t>
            </m:r>
          </m:sub>
        </m:sSub>
        <m:r>
          <m:rPr>
            <m:sty m:val="p"/>
          </m:rPr>
          <m:t>/</m:t>
        </m:r>
        <m:sSub>
          <m:e>
            <m:r>
              <m:t>T</m:t>
            </m:r>
          </m:e>
          <m:sub>
            <m:r>
              <m:t>n</m:t>
            </m:r>
          </m:sub>
        </m:sSub>
      </m:oMath>
      <w:r>
        <w:t xml:space="preserve">, en particular si</w:t>
      </w:r>
      <w:r>
        <w:t xml:space="preserve"> </w:t>
      </w:r>
      <m:oMath>
        <m:sSub>
          <m:e>
            <m:r>
              <m:t>Ψ</m:t>
            </m:r>
          </m:e>
          <m:sub>
            <m:r>
              <m:t>k</m:t>
            </m:r>
          </m:sub>
        </m:sSub>
        <m:r>
          <m:rPr>
            <m:sty m:val="p"/>
          </m:rPr>
          <m:t>=</m:t>
        </m:r>
        <m:sSub>
          <m:e>
            <m:r>
              <m:t>Ψ</m:t>
            </m:r>
          </m:e>
          <m:sub>
            <m:r>
              <m:t>n</m:t>
            </m:r>
          </m:sub>
        </m:sSub>
        <m:r>
          <m:rPr>
            <m:sty m:val="p"/>
          </m:rPr>
          <m:t>=</m:t>
        </m:r>
        <m:r>
          <m:t>0</m:t>
        </m:r>
      </m:oMath>
      <w:r>
        <w:t xml:space="preserve"> </w:t>
      </w:r>
      <w:r>
        <w:t xml:space="preserve">(las relaciones marginales del bien 1 no dependen de</w:t>
      </w:r>
      <w:r>
        <w:t xml:space="preserve"> </w:t>
      </w:r>
      <m:oMath>
        <m:sSub>
          <m:e>
            <m:r>
              <m:t>x</m:t>
            </m:r>
          </m:e>
          <m:sub>
            <m:r>
              <m:t>k</m:t>
            </m:r>
          </m:sub>
        </m:sSub>
      </m:oMath>
      <w:r>
        <w:t xml:space="preserve"> </w:t>
      </w:r>
      <w:r>
        <w:t xml:space="preserve">ni de</w:t>
      </w:r>
      <w:r>
        <w:t xml:space="preserve"> </w:t>
      </w:r>
      <m:oMath>
        <m:sSub>
          <m:e>
            <m:r>
              <m:t>x</m:t>
            </m:r>
          </m:e>
          <m:sub>
            <m:r>
              <m:t>n</m:t>
            </m:r>
          </m:sub>
        </m:sSub>
      </m:oMath>
      <w:r>
        <w:t xml:space="preserve">: separabilidad), la condición de</w:t>
      </w:r>
      <w:r>
        <w:t xml:space="preserve"> </w:t>
      </w:r>
      <w:r>
        <w:rPr>
          <w:smallCaps/>
        </w:rPr>
        <w:t xml:space="preserve">Pareto</w:t>
      </w:r>
      <w:r>
        <w:t xml:space="preserve"> </w:t>
      </w:r>
      <w:r>
        <w:t xml:space="preserve">entre</w:t>
      </w:r>
      <w:r>
        <w:t xml:space="preserve"> </w:t>
      </w:r>
      <m:oMath>
        <m:r>
          <m:t>k</m:t>
        </m:r>
      </m:oMath>
      <w:r>
        <w:t xml:space="preserve"> </w:t>
      </w:r>
      <w:r>
        <w:t xml:space="preserve">y</w:t>
      </w:r>
      <w:r>
        <w:t xml:space="preserve"> </w:t>
      </w:r>
      <m:oMath>
        <m:r>
          <m:t>n</m:t>
        </m:r>
      </m:oMath>
      <w:r>
        <w:t xml:space="preserve"> </w:t>
      </w:r>
      <w:r>
        <w:t xml:space="preserve">sigue siendo óptima</w:t>
      </w:r>
      <w:r>
        <w:t xml:space="preserve"> </w:t>
      </w:r>
      <w:r>
        <w:t xml:space="preserve">(</w:t>
      </w:r>
      <w:hyperlink w:anchor="ref_DavisWhinston1965Welfare">
        <w:r>
          <w:rPr>
            <w:rStyle w:val="Hyperlink"/>
            <w:smallCaps/>
          </w:rPr>
          <w:t xml:space="preserve">Davis</w:t>
        </w:r>
        <w:r>
          <w:rPr>
            <w:rStyle w:val="Hyperlink"/>
          </w:rPr>
          <w:t xml:space="preserve"> </w:t>
        </w:r>
        <w:r>
          <w:rPr>
            <w:rStyle w:val="Hyperlink"/>
          </w:rPr>
          <w:t xml:space="preserve">y</w:t>
        </w:r>
        <w:r>
          <w:rPr>
            <w:rStyle w:val="Hyperlink"/>
          </w:rPr>
          <w:t xml:space="preserve"> </w:t>
        </w:r>
        <w:r>
          <w:rPr>
            <w:rStyle w:val="Hyperlink"/>
            <w:smallCaps/>
          </w:rPr>
          <w:t xml:space="preserve">Whinston</w:t>
        </w:r>
        <w:r>
          <w:rPr>
            <w:rStyle w:val="Hyperlink"/>
          </w:rPr>
          <w:t xml:space="preserve">, 1965</w:t>
        </w:r>
      </w:hyperlink>
      <w:r>
        <w:t xml:space="preserve">)</w:t>
      </w:r>
      <w:r>
        <w:t xml:space="preserve">. ∎</w:t>
      </w:r>
    </w:p>
    <w:bookmarkEnd w:id="196"/>
    <w:bookmarkStart w:id="197" w:name="anexo_bloque"/>
    <w:p>
      <w:pPr>
        <w:pStyle w:val="Heading1"/>
      </w:pPr>
      <w:r>
        <w:t xml:space="preserve">F. Anexo: qué estudia cada tema del bloque</w:t>
      </w:r>
    </w:p>
    <w:p>
      <w:pPr>
        <w:numPr>
          <w:ilvl w:val="0"/>
          <w:numId w:val="1110"/>
        </w:numPr>
      </w:pPr>
      <w:r>
        <w:rPr>
          <w:i/>
          <w:iCs/>
        </w:rPr>
        <w:t xml:space="preserve">Competencia perfecta</w:t>
      </w:r>
      <w:r>
        <w:t xml:space="preserve"> </w:t>
      </w:r>
      <w:hyperlink r:id="rId83">
        <w:r>
          <w:rPr>
            <w:rStyle w:val="Referenciaatema"/>
          </w:rPr>
          <w:t xml:space="preserve">[ver tema 3.A.16]</w:t>
        </w:r>
      </w:hyperlink>
      <w:r>
        <w:t xml:space="preserve">: la competencia perfecta en un mercado, con equilibrio parcial: demanda, oferta, equilibrio, ajuste, plazos y bienestar medido con excedentes, con los 2 teoremas en su versión de equilibrio parcial.</w:t>
      </w:r>
    </w:p>
    <w:p>
      <w:pPr>
        <w:numPr>
          <w:ilvl w:val="0"/>
          <w:numId w:val="1110"/>
        </w:numPr>
      </w:pPr>
      <w:r>
        <w:rPr>
          <w:i/>
          <w:iCs/>
        </w:rPr>
        <w:t xml:space="preserve">Equilibrio general</w:t>
      </w:r>
      <w:r>
        <w:t xml:space="preserve"> </w:t>
      </w:r>
      <w:hyperlink r:id="rId26">
        <w:r>
          <w:rPr>
            <w:rStyle w:val="Referenciaatema"/>
          </w:rPr>
          <w:t xml:space="preserve">[ver tema 3.A.21]</w:t>
        </w:r>
      </w:hyperlink>
      <w:r>
        <w:t xml:space="preserve">: la competencia perfecta en todos los mercados a la vez, como un sistema de ecuaciones simultáneas: excesos de demanda, ley de</w:t>
      </w:r>
      <w:r>
        <w:t xml:space="preserve"> </w:t>
      </w:r>
      <w:r>
        <w:rPr>
          <w:smallCaps/>
        </w:rPr>
        <w:t xml:space="preserve">Walras</w:t>
      </w:r>
      <w:r>
        <w:t xml:space="preserve">, precios relativos que vacían todos los mercados, existencia, unicidad y tanteo multimercado.</w:t>
      </w:r>
    </w:p>
    <w:p>
      <w:pPr>
        <w:numPr>
          <w:ilvl w:val="0"/>
          <w:numId w:val="1110"/>
        </w:numPr>
      </w:pPr>
      <w:r>
        <w:rPr>
          <w:i/>
          <w:iCs/>
        </w:rPr>
        <w:t xml:space="preserve">Este tema</w:t>
      </w:r>
      <w:r>
        <w:t xml:space="preserve">: el óptimo de</w:t>
      </w:r>
      <w:r>
        <w:t xml:space="preserve"> </w:t>
      </w:r>
      <w:r>
        <w:rPr>
          <w:smallCaps/>
        </w:rPr>
        <w:t xml:space="preserve">Pareto</w:t>
      </w:r>
      <w:r>
        <w:t xml:space="preserve"> </w:t>
      </w:r>
      <w:r>
        <w:t xml:space="preserve">en general y los 2 teoremas fundamentales con todos sus supuestos, incluido el 2TFEB (con convexidad y el teorema del hiperplano separador), y el</w:t>
      </w:r>
      <w:r>
        <w:t xml:space="preserve"> </w:t>
      </w:r>
      <w:r>
        <w:rPr>
          <w:i/>
          <w:iCs/>
        </w:rPr>
        <w:t xml:space="preserve">second best</w:t>
      </w:r>
      <w:r>
        <w:t xml:space="preserve">, también cuando la restricción es la información. Los criterios de compensación, en el anexo </w:t>
      </w:r>
      <w:hyperlink w:anchor="anexo_compensacion">
        <w:r>
          <w:rPr>
            <w:rStyle w:val="Hyperlink"/>
          </w:rPr>
          <w:t xml:space="preserve">A</w:t>
        </w:r>
      </w:hyperlink>
      <w:r>
        <w:t xml:space="preserve">.</w:t>
      </w:r>
    </w:p>
    <w:p>
      <w:pPr>
        <w:numPr>
          <w:ilvl w:val="0"/>
          <w:numId w:val="1110"/>
        </w:numPr>
      </w:pPr>
      <w:r>
        <w:rPr>
          <w:i/>
          <w:iCs/>
        </w:rPr>
        <w:t xml:space="preserve">Fallos de mercado</w:t>
      </w:r>
      <w:r>
        <w:t xml:space="preserve"> </w:t>
      </w:r>
      <w:hyperlink r:id="rId82">
        <w:r>
          <w:rPr>
            <w:rStyle w:val="Referenciaatema"/>
          </w:rPr>
          <w:t xml:space="preserve">[ver tema 3.A.23]</w:t>
        </w:r>
      </w:hyperlink>
      <w:r>
        <w:t xml:space="preserve">: cuando hay externalidades o bienes públicos, el equilibrio competitivo deja de ser eficiente; la intervención y los fallos del sector público.</w:t>
      </w:r>
    </w:p>
    <w:p>
      <w:pPr>
        <w:numPr>
          <w:ilvl w:val="0"/>
          <w:numId w:val="1110"/>
        </w:numPr>
      </w:pPr>
      <w:r>
        <w:rPr>
          <w:i/>
          <w:iCs/>
        </w:rPr>
        <w:t xml:space="preserve">Funciones de bienestar social</w:t>
      </w:r>
      <w:r>
        <w:t xml:space="preserve"> </w:t>
      </w:r>
      <w:hyperlink r:id="rId66">
        <w:r>
          <w:rPr>
            <w:rStyle w:val="Referenciaatema"/>
          </w:rPr>
          <w:t xml:space="preserve">[ver tema 3.A.24]</w:t>
        </w:r>
      </w:hyperlink>
      <w:r>
        <w:t xml:space="preserve">: el óptimo que maximiza el bienestar social no tiene por qué coincidir con el que alcanza el mercado; elegir entre óptimos exige juicios de valor y es materia de la elección colectiva.</w:t>
      </w:r>
    </w:p>
    <w:p>
      <w:pPr>
        <w:numPr>
          <w:ilvl w:val="0"/>
          <w:numId w:val="1110"/>
        </w:numPr>
      </w:pPr>
      <w:r>
        <w:rPr>
          <w:i/>
          <w:iCs/>
        </w:rPr>
        <w:t xml:space="preserve">Otros supuestos del 1TFEB</w:t>
      </w:r>
      <w:r>
        <w:t xml:space="preserve">: el poder de mercado y su regulación</w:t>
      </w:r>
      <w:r>
        <w:t xml:space="preserve"> </w:t>
      </w:r>
      <w:hyperlink r:id="rId84">
        <w:r>
          <w:rPr>
            <w:rStyle w:val="Referenciaatema"/>
          </w:rPr>
          <w:t xml:space="preserve">[ver tema 3.A.17]</w:t>
        </w:r>
      </w:hyperlink>
      <w:r>
        <w:t xml:space="preserve"> </w:t>
      </w:r>
      <w:hyperlink r:id="rId145">
        <w:r>
          <w:rPr>
            <w:rStyle w:val="Referenciaatema"/>
          </w:rPr>
          <w:t xml:space="preserve">[ver tema 3.A.20]</w:t>
        </w:r>
      </w:hyperlink>
      <w:r>
        <w:t xml:space="preserve">; la información asimétrica</w:t>
      </w:r>
      <w:r>
        <w:t xml:space="preserve"> </w:t>
      </w:r>
      <w:hyperlink r:id="rId88">
        <w:r>
          <w:rPr>
            <w:rStyle w:val="Referenciaatema"/>
          </w:rPr>
          <w:t xml:space="preserve">[ver tema 3.A.13]</w:t>
        </w:r>
      </w:hyperlink>
      <w:r>
        <w:t xml:space="preserve">, y el diseño de mecanismos</w:t>
      </w:r>
      <w:r>
        <w:t xml:space="preserve"> </w:t>
      </w:r>
      <w:hyperlink r:id="rId75">
        <w:r>
          <w:rPr>
            <w:rStyle w:val="Referenciaatema"/>
          </w:rPr>
          <w:t xml:space="preserve">[ver tema 3.A.14]</w:t>
        </w:r>
      </w:hyperlink>
      <w:r>
        <w:t xml:space="preserve">.</w:t>
      </w:r>
    </w:p>
    <w:bookmarkEnd w:id="197"/>
    <w:bookmarkStart w:id="200" w:name="anexo_test"/>
    <w:p>
      <w:pPr>
        <w:pStyle w:val="Heading1"/>
      </w:pPr>
      <w:r>
        <w:t xml:space="preserve">G. Anexo: aspectos para el test y preguntas del tribunal</w:t>
      </w:r>
    </w:p>
    <w:p>
      <w:pPr>
        <w:pStyle w:val="Cajadeanotaciones"/>
        <w:keepLines/>
      </w:pPr>
      <w:r>
        <w:t xml:space="preserve">Preguntas tipo test del primer ejercicio:</w:t>
      </w:r>
      <w:r>
        <w:t xml:space="preserve"> </w:t>
      </w:r>
      <w:hyperlink r:id="rId198">
        <w:r>
          <w:rPr>
            <w:rStyle w:val="Hyperlink"/>
          </w:rPr>
          <w:t xml:space="preserve">simulador de test</w:t>
        </w:r>
      </w:hyperlink>
      <w:r>
        <w:t xml:space="preserve">.</w:t>
      </w:r>
    </w:p>
    <w:p>
      <w:pPr>
        <w:numPr>
          <w:ilvl w:val="0"/>
          <w:numId w:val="1111"/>
        </w:numPr>
      </w:pPr>
      <w:r>
        <w:rPr>
          <w:i/>
          <w:iCs/>
        </w:rPr>
        <w:t xml:space="preserve">Óptimo de</w:t>
      </w:r>
      <w:r>
        <w:rPr>
          <w:i/>
          <w:iCs/>
        </w:rPr>
        <w:t xml:space="preserve"> </w:t>
      </w:r>
      <w:r>
        <w:rPr>
          <w:i/>
          <w:iCs/>
          <w:smallCaps/>
        </w:rPr>
        <w:t xml:space="preserve">Pareto</w:t>
      </w:r>
      <w:r>
        <w:t xml:space="preserve">: ordinal; 4 juicios de valor (individualismo, no paternalismo, benevolencia, independencia del proceso); incompleto.</w:t>
      </w:r>
    </w:p>
    <w:p>
      <w:pPr>
        <w:numPr>
          <w:ilvl w:val="0"/>
          <w:numId w:val="1111"/>
        </w:numPr>
      </w:pPr>
      <w:r>
        <w:rPr>
          <w:i/>
          <w:iCs/>
        </w:rPr>
        <w:t xml:space="preserve">Condiciones</w:t>
      </w:r>
      <w:r>
        <w:t xml:space="preserve">:</w:t>
      </w:r>
      <w:r>
        <w:t xml:space="preserve"> </w:t>
      </w:r>
      <m:oMath>
        <m:sSubSup>
          <m:e>
            <m:r>
              <m:rPr>
                <m:sty m:val="p"/>
              </m:rPr>
              <m:t>R</m:t>
            </m:r>
            <m:r>
              <m:rPr>
                <m:sty m:val="p"/>
              </m:rPr>
              <m:t>M</m:t>
            </m:r>
            <m:r>
              <m:rPr>
                <m:sty m:val="p"/>
              </m:rPr>
              <m:t>S</m:t>
            </m:r>
            <m:r>
              <m:rPr>
                <m:sty m:val="p"/>
              </m:rPr>
              <m:t>T</m:t>
            </m:r>
          </m:e>
          <m:sub>
            <m:r>
              <m:t>L</m:t>
            </m:r>
            <m:r>
              <m:t>K</m:t>
            </m:r>
          </m:sub>
          <m:sup>
            <m:r>
              <m:t>X</m:t>
            </m:r>
          </m:sup>
        </m:sSubSup>
        <m:r>
          <m:rPr>
            <m:sty m:val="p"/>
          </m:rPr>
          <m:t>=</m:t>
        </m:r>
        <m:sSubSup>
          <m:e>
            <m:r>
              <m:rPr>
                <m:sty m:val="p"/>
              </m:rPr>
              <m:t>R</m:t>
            </m:r>
            <m:r>
              <m:rPr>
                <m:sty m:val="p"/>
              </m:rPr>
              <m:t>M</m:t>
            </m:r>
            <m:r>
              <m:rPr>
                <m:sty m:val="p"/>
              </m:rPr>
              <m:t>S</m:t>
            </m:r>
            <m:r>
              <m:rPr>
                <m:sty m:val="p"/>
              </m:rPr>
              <m:t>T</m:t>
            </m:r>
          </m:e>
          <m:sub>
            <m:r>
              <m:t>L</m:t>
            </m:r>
            <m:r>
              <m:t>K</m:t>
            </m:r>
          </m:sub>
          <m:sup>
            <m:r>
              <m:t>Y</m:t>
            </m:r>
          </m:sup>
        </m:sSubSup>
      </m:oMath>
      <w:r>
        <w:t xml:space="preserve"> </w:t>
      </w:r>
      <w:r>
        <w:t xml:space="preserve">(producción),</w:t>
      </w:r>
      <w:r>
        <w:t xml:space="preserve"> </w:t>
      </w:r>
      <m:oMath>
        <m:sSubSup>
          <m:e>
            <m:r>
              <m:rPr>
                <m:sty m:val="p"/>
              </m:rPr>
              <m:t>R</m:t>
            </m:r>
            <m:r>
              <m:rPr>
                <m:sty m:val="p"/>
              </m:rPr>
              <m:t>M</m:t>
            </m:r>
            <m:r>
              <m:rPr>
                <m:sty m:val="p"/>
              </m:rPr>
              <m:t>S</m:t>
            </m:r>
          </m:e>
          <m:sub>
            <m:r>
              <m:t>X</m:t>
            </m:r>
            <m:r>
              <m:t>Y</m:t>
            </m:r>
          </m:sub>
          <m:sup>
            <m:r>
              <m:t>A</m:t>
            </m:r>
          </m:sup>
        </m:sSubSup>
        <m:r>
          <m:rPr>
            <m:sty m:val="p"/>
          </m:rPr>
          <m:t>=</m:t>
        </m:r>
        <m:sSubSup>
          <m:e>
            <m:r>
              <m:rPr>
                <m:sty m:val="p"/>
              </m:rPr>
              <m:t>R</m:t>
            </m:r>
            <m:r>
              <m:rPr>
                <m:sty m:val="p"/>
              </m:rPr>
              <m:t>M</m:t>
            </m:r>
            <m:r>
              <m:rPr>
                <m:sty m:val="p"/>
              </m:rPr>
              <m:t>S</m:t>
            </m:r>
          </m:e>
          <m:sub>
            <m:r>
              <m:t>X</m:t>
            </m:r>
            <m:r>
              <m:t>Y</m:t>
            </m:r>
          </m:sub>
          <m:sup>
            <m:r>
              <m:t>B</m:t>
            </m:r>
          </m:sup>
        </m:sSubSup>
      </m:oMath>
      <w:r>
        <w:t xml:space="preserve"> </w:t>
      </w:r>
      <w:r>
        <w:t xml:space="preserve">(consumo),</w:t>
      </w:r>
      <w:r>
        <w:t xml:space="preserve"> </w:t>
      </w:r>
      <m:oMath>
        <m:sSub>
          <m:e>
            <m:r>
              <m:rPr>
                <m:sty m:val="p"/>
              </m:rPr>
              <m:t>R</m:t>
            </m:r>
            <m:r>
              <m:rPr>
                <m:sty m:val="p"/>
              </m:rPr>
              <m:t>M</m:t>
            </m:r>
            <m:r>
              <m:rPr>
                <m:sty m:val="p"/>
              </m:rPr>
              <m:t>S</m:t>
            </m:r>
          </m:e>
          <m:sub>
            <m:r>
              <m:t>X</m:t>
            </m:r>
            <m:r>
              <m:t>Y</m:t>
            </m:r>
          </m:sub>
        </m:sSub>
        <m:r>
          <m:rPr>
            <m:sty m:val="p"/>
          </m:rPr>
          <m:t>=</m:t>
        </m:r>
        <m:sSub>
          <m:e>
            <m:r>
              <m:rPr>
                <m:sty m:val="p"/>
              </m:rPr>
              <m:t>R</m:t>
            </m:r>
            <m:r>
              <m:rPr>
                <m:sty m:val="p"/>
              </m:rPr>
              <m:t>M</m:t>
            </m:r>
            <m:r>
              <m:rPr>
                <m:sty m:val="p"/>
              </m:rPr>
              <m:t>T</m:t>
            </m:r>
          </m:e>
          <m:sub>
            <m:r>
              <m:t>X</m:t>
            </m:r>
            <m:r>
              <m:t>Y</m:t>
            </m:r>
          </m:sub>
        </m:sSub>
      </m:oMath>
      <w:r>
        <w:t xml:space="preserve"> </w:t>
      </w:r>
      <w:r>
        <w:t xml:space="preserve">(global). Las 2 primeras son necesarias, no suficientes.</w:t>
      </w:r>
    </w:p>
    <w:p>
      <w:pPr>
        <w:numPr>
          <w:ilvl w:val="0"/>
          <w:numId w:val="1111"/>
        </w:numPr>
      </w:pPr>
      <w:r>
        <w:rPr>
          <w:i/>
          <w:iCs/>
        </w:rPr>
        <w:t xml:space="preserve">FPU</w:t>
      </w:r>
      <w:r>
        <w:t xml:space="preserve">: decreciente, de curvatura indeterminada (utilidad ordinal); la GFPU es la envolvente de las FPU.</w:t>
      </w:r>
    </w:p>
    <w:p>
      <w:pPr>
        <w:numPr>
          <w:ilvl w:val="0"/>
          <w:numId w:val="1111"/>
        </w:numPr>
      </w:pPr>
      <w:r>
        <w:rPr>
          <w:i/>
          <w:iCs/>
        </w:rPr>
        <w:t xml:space="preserve">1TFEB</w:t>
      </w:r>
      <w:r>
        <w:t xml:space="preserve">: solo necesita no saciedad local (y mercados completos, precio-aceptación, precios comunes, información perfecta); no necesita convexidad.</w:t>
      </w:r>
      <w:r>
        <w:t xml:space="preserve"> </w:t>
      </w:r>
      <w:r>
        <w:rPr>
          <w:i/>
          <w:iCs/>
        </w:rPr>
        <w:t xml:space="preserve">2TFEB</w:t>
      </w:r>
      <w:r>
        <w:t xml:space="preserve">: necesita convexidad y transferencias de suma fija.</w:t>
      </w:r>
    </w:p>
    <w:p>
      <w:pPr>
        <w:numPr>
          <w:ilvl w:val="0"/>
          <w:numId w:val="1111"/>
        </w:numPr>
      </w:pPr>
      <w:r>
        <w:rPr>
          <w:i/>
          <w:iCs/>
        </w:rPr>
        <w:t xml:space="preserve">Fechas</w:t>
      </w:r>
      <w:r>
        <w:t xml:space="preserve">:</w:t>
      </w:r>
      <w:r>
        <w:t xml:space="preserve"> </w:t>
      </w:r>
      <w:r>
        <w:rPr>
          <w:smallCaps/>
        </w:rPr>
        <w:t xml:space="preserve">Pareto</w:t>
      </w:r>
      <w:r>
        <w:t xml:space="preserve"> </w:t>
      </w:r>
      <w:r>
        <w:t xml:space="preserve">(1906),</w:t>
      </w:r>
      <w:r>
        <w:t xml:space="preserve"> </w:t>
      </w:r>
      <w:r>
        <w:rPr>
          <w:smallCaps/>
        </w:rPr>
        <w:t xml:space="preserve">Bergson</w:t>
      </w:r>
      <w:r>
        <w:t xml:space="preserve"> </w:t>
      </w:r>
      <w:r>
        <w:t xml:space="preserve">(1938),</w:t>
      </w:r>
      <w:r>
        <w:t xml:space="preserve"> </w:t>
      </w:r>
      <w:r>
        <w:rPr>
          <w:smallCaps/>
        </w:rPr>
        <w:t xml:space="preserve">Kaldor</w:t>
      </w:r>
      <w:r>
        <w:t xml:space="preserve"> </w:t>
      </w:r>
      <w:r>
        <w:t xml:space="preserve">y</w:t>
      </w:r>
      <w:r>
        <w:t xml:space="preserve"> </w:t>
      </w:r>
      <w:r>
        <w:rPr>
          <w:smallCaps/>
        </w:rPr>
        <w:t xml:space="preserve">Hicks</w:t>
      </w:r>
      <w:r>
        <w:t xml:space="preserve"> </w:t>
      </w:r>
      <w:r>
        <w:t xml:space="preserve">(1939),</w:t>
      </w:r>
      <w:r>
        <w:t xml:space="preserve"> </w:t>
      </w:r>
      <w:r>
        <w:rPr>
          <w:smallCaps/>
        </w:rPr>
        <w:t xml:space="preserve">Scitovsky</w:t>
      </w:r>
      <w:r>
        <w:t xml:space="preserve"> </w:t>
      </w:r>
      <w:r>
        <w:t xml:space="preserve">(1941),</w:t>
      </w:r>
      <w:r>
        <w:t xml:space="preserve"> </w:t>
      </w:r>
      <w:r>
        <w:rPr>
          <w:smallCaps/>
        </w:rPr>
        <w:t xml:space="preserve">Lange</w:t>
      </w:r>
      <w:r>
        <w:t xml:space="preserve"> </w:t>
      </w:r>
      <w:r>
        <w:t xml:space="preserve">(1942),</w:t>
      </w:r>
      <w:r>
        <w:t xml:space="preserve"> </w:t>
      </w:r>
      <w:r>
        <w:rPr>
          <w:smallCaps/>
        </w:rPr>
        <w:t xml:space="preserve">Little</w:t>
      </w:r>
      <w:r>
        <w:t xml:space="preserve"> </w:t>
      </w:r>
      <w:r>
        <w:t xml:space="preserve">(1949-1950),</w:t>
      </w:r>
      <w:r>
        <w:t xml:space="preserve"> </w:t>
      </w:r>
      <w:r>
        <w:rPr>
          <w:smallCaps/>
        </w:rPr>
        <w:t xml:space="preserve">Samuelson</w:t>
      </w:r>
      <w:r>
        <w:t xml:space="preserve"> </w:t>
      </w:r>
      <w:r>
        <w:t xml:space="preserve">(1950),</w:t>
      </w:r>
      <w:r>
        <w:t xml:space="preserve"> </w:t>
      </w:r>
      <w:r>
        <w:rPr>
          <w:smallCaps/>
        </w:rPr>
        <w:t xml:space="preserve">Arrow</w:t>
      </w:r>
      <w:r>
        <w:t xml:space="preserve"> </w:t>
      </w:r>
      <w:r>
        <w:t xml:space="preserve">(1951),</w:t>
      </w:r>
      <w:r>
        <w:t xml:space="preserve"> </w:t>
      </w:r>
      <w:r>
        <w:rPr>
          <w:smallCaps/>
        </w:rPr>
        <w:t xml:space="preserve">Debreu</w:t>
      </w:r>
      <w:r>
        <w:t xml:space="preserve"> </w:t>
      </w:r>
      <w:r>
        <w:t xml:space="preserve">(1951, 1954, 1959),</w:t>
      </w:r>
      <w:r>
        <w:t xml:space="preserve"> </w:t>
      </w:r>
      <w:r>
        <w:rPr>
          <w:smallCaps/>
        </w:rPr>
        <w:t xml:space="preserve">Gorman</w:t>
      </w:r>
      <w:r>
        <w:t xml:space="preserve"> </w:t>
      </w:r>
      <w:r>
        <w:t xml:space="preserve">(1955),</w:t>
      </w:r>
      <w:r>
        <w:t xml:space="preserve"> </w:t>
      </w:r>
      <w:r>
        <w:rPr>
          <w:smallCaps/>
        </w:rPr>
        <w:t xml:space="preserve">Meade</w:t>
      </w:r>
      <w:r>
        <w:t xml:space="preserve"> </w:t>
      </w:r>
      <w:r>
        <w:t xml:space="preserve">(1955),</w:t>
      </w:r>
      <w:r>
        <w:t xml:space="preserve"> </w:t>
      </w:r>
      <w:r>
        <w:rPr>
          <w:smallCaps/>
        </w:rPr>
        <w:t xml:space="preserve">Lipsey</w:t>
      </w:r>
      <w:r>
        <w:t xml:space="preserve"> </w:t>
      </w:r>
      <w:r>
        <w:t xml:space="preserve">y</w:t>
      </w:r>
      <w:r>
        <w:t xml:space="preserve"> </w:t>
      </w:r>
      <w:r>
        <w:rPr>
          <w:smallCaps/>
        </w:rPr>
        <w:t xml:space="preserve">Lancaster</w:t>
      </w:r>
      <w:r>
        <w:t xml:space="preserve"> </w:t>
      </w:r>
      <w:r>
        <w:t xml:space="preserve">(1956),</w:t>
      </w:r>
      <w:r>
        <w:t xml:space="preserve"> </w:t>
      </w:r>
      <w:r>
        <w:rPr>
          <w:smallCaps/>
        </w:rPr>
        <w:t xml:space="preserve">Davis</w:t>
      </w:r>
      <w:r>
        <w:t xml:space="preserve"> </w:t>
      </w:r>
      <w:r>
        <w:t xml:space="preserve">y</w:t>
      </w:r>
      <w:r>
        <w:t xml:space="preserve"> </w:t>
      </w:r>
      <w:r>
        <w:rPr>
          <w:smallCaps/>
        </w:rPr>
        <w:t xml:space="preserve">Whinston</w:t>
      </w:r>
      <w:r>
        <w:t xml:space="preserve"> </w:t>
      </w:r>
      <w:r>
        <w:t xml:space="preserve">(1965),</w:t>
      </w:r>
      <w:r>
        <w:t xml:space="preserve"> </w:t>
      </w:r>
      <w:r>
        <w:rPr>
          <w:smallCaps/>
        </w:rPr>
        <w:t xml:space="preserve">Diamond</w:t>
      </w:r>
      <w:r>
        <w:t xml:space="preserve"> </w:t>
      </w:r>
      <w:r>
        <w:t xml:space="preserve">y</w:t>
      </w:r>
      <w:r>
        <w:t xml:space="preserve"> </w:t>
      </w:r>
      <w:r>
        <w:rPr>
          <w:smallCaps/>
        </w:rPr>
        <w:t xml:space="preserve">Mirrlees</w:t>
      </w:r>
      <w:r>
        <w:t xml:space="preserve"> </w:t>
      </w:r>
      <w:r>
        <w:t xml:space="preserve">(1971),</w:t>
      </w:r>
      <w:r>
        <w:t xml:space="preserve"> </w:t>
      </w:r>
      <w:r>
        <w:rPr>
          <w:smallCaps/>
        </w:rPr>
        <w:t xml:space="preserve">Hart</w:t>
      </w:r>
      <w:r>
        <w:t xml:space="preserve"> </w:t>
      </w:r>
      <w:r>
        <w:t xml:space="preserve">(1975),</w:t>
      </w:r>
      <w:r>
        <w:t xml:space="preserve"> </w:t>
      </w:r>
      <w:r>
        <w:rPr>
          <w:smallCaps/>
        </w:rPr>
        <w:t xml:space="preserve">Greenwald</w:t>
      </w:r>
      <w:r>
        <w:t xml:space="preserve"> </w:t>
      </w:r>
      <w:r>
        <w:t xml:space="preserve">y</w:t>
      </w:r>
      <w:r>
        <w:t xml:space="preserve"> </w:t>
      </w:r>
      <w:r>
        <w:rPr>
          <w:smallCaps/>
        </w:rPr>
        <w:t xml:space="preserve">Stiglitz</w:t>
      </w:r>
      <w:r>
        <w:t xml:space="preserve"> </w:t>
      </w:r>
      <w:r>
        <w:t xml:space="preserve">(1986).</w:t>
      </w:r>
    </w:p>
    <w:p>
      <w:pPr>
        <w:numPr>
          <w:ilvl w:val="0"/>
          <w:numId w:val="1111"/>
        </w:numPr>
      </w:pPr>
      <w:r>
        <w:rPr>
          <w:i/>
          <w:iCs/>
        </w:rPr>
        <w:t xml:space="preserve">Second best</w:t>
      </w:r>
      <w:r>
        <w:t xml:space="preserve">: con una condición imposible, las demás dejan en general de ser deseables; no es lo mismo que el óptimo restringido de la información asimétrica.</w:t>
      </w:r>
    </w:p>
    <w:bookmarkStart w:id="199" w:name="preguntas_probables_del_tribunal"/>
    <w:p>
      <w:pPr>
        <w:pStyle w:val="Heading4"/>
      </w:pPr>
      <w:r>
        <w:t xml:space="preserve">Preguntas probables del tribunal</w:t>
      </w:r>
    </w:p>
    <w:p>
      <w:pPr>
        <w:numPr>
          <w:ilvl w:val="0"/>
          <w:numId w:val="1112"/>
        </w:numPr>
      </w:pPr>
      <w:r>
        <w:t xml:space="preserve">¿Por qué la utilidad marginal decreciente no es un supuesto del modelo? ¿Qué forma tiene la FPU y por qué?</w:t>
      </w:r>
    </w:p>
    <w:p>
      <w:pPr>
        <w:numPr>
          <w:ilvl w:val="0"/>
          <w:numId w:val="1112"/>
        </w:numPr>
      </w:pPr>
      <w:r>
        <w:t xml:space="preserve">¿Por qué una asignación eficiente en la producción y en el consumo puede no ser un óptimo global?</w:t>
      </w:r>
    </w:p>
    <w:p>
      <w:pPr>
        <w:numPr>
          <w:ilvl w:val="0"/>
          <w:numId w:val="1112"/>
        </w:numPr>
      </w:pPr>
      <w:r>
        <w:t xml:space="preserve">¿Qué interpretación tienen los multiplicadores del problema del planificador? ¿Qué relación guardan con los precios de equilibrio?</w:t>
      </w:r>
    </w:p>
    <w:p>
      <w:pPr>
        <w:numPr>
          <w:ilvl w:val="0"/>
          <w:numId w:val="1112"/>
        </w:numPr>
      </w:pPr>
      <w:r>
        <w:t xml:space="preserve">En el equilibrio general competitivo, ¿qué agente cumple cada condición de</w:t>
      </w:r>
      <w:r>
        <w:t xml:space="preserve"> </w:t>
      </w:r>
      <w:r>
        <w:rPr>
          <w:smallCaps/>
        </w:rPr>
        <w:t xml:space="preserve">Pareto</w:t>
      </w:r>
      <w:r>
        <w:t xml:space="preserve"> </w:t>
      </w:r>
      <w:r>
        <w:t xml:space="preserve">y al resolver qué problema? ¿Para qué hace falta el vaciado de los mercados?</w:t>
      </w:r>
    </w:p>
    <w:p>
      <w:pPr>
        <w:numPr>
          <w:ilvl w:val="0"/>
          <w:numId w:val="1112"/>
        </w:numPr>
      </w:pPr>
      <w:r>
        <w:t xml:space="preserve">¿Necesita el primer teorema la convexidad? ¿Y el segundo? ¿Por qué?</w:t>
      </w:r>
    </w:p>
    <w:p>
      <w:pPr>
        <w:numPr>
          <w:ilvl w:val="0"/>
          <w:numId w:val="1112"/>
        </w:numPr>
      </w:pPr>
      <w:r>
        <w:t xml:space="preserve">¿Qué es un cuasiequilibrio y por qué hace falta la condición de renta en el 2TFEB?</w:t>
      </w:r>
    </w:p>
    <w:p>
      <w:pPr>
        <w:numPr>
          <w:ilvl w:val="0"/>
          <w:numId w:val="1112"/>
        </w:numPr>
      </w:pPr>
      <w:r>
        <w:t xml:space="preserve">¿Por qué no son factibles las transferencias de suma fija? ¿Qué se hace en su lugar?</w:t>
      </w:r>
    </w:p>
    <w:p>
      <w:pPr>
        <w:numPr>
          <w:ilvl w:val="0"/>
          <w:numId w:val="1112"/>
        </w:numPr>
      </w:pPr>
      <w:r>
        <w:t xml:space="preserve">¿Puede un impuesto aumentar el bienestar? Póngase un ejemplo de segundo óptimo.</w:t>
      </w:r>
    </w:p>
    <w:p>
      <w:pPr>
        <w:numPr>
          <w:ilvl w:val="0"/>
          <w:numId w:val="1112"/>
        </w:numPr>
      </w:pPr>
      <w:r>
        <w:t xml:space="preserve">¿En qué se diferencian el segundo óptimo de</w:t>
      </w:r>
      <w:r>
        <w:t xml:space="preserve"> </w:t>
      </w:r>
      <w:r>
        <w:rPr>
          <w:smallCaps/>
        </w:rPr>
        <w:t xml:space="preserve">Lipsey</w:t>
      </w:r>
      <w:r>
        <w:t xml:space="preserve"> </w:t>
      </w:r>
      <w:r>
        <w:t xml:space="preserve">y</w:t>
      </w:r>
      <w:r>
        <w:t xml:space="preserve"> </w:t>
      </w:r>
      <w:r>
        <w:rPr>
          <w:smallCaps/>
        </w:rPr>
        <w:t xml:space="preserve">Lancaster</w:t>
      </w:r>
      <w:r>
        <w:t xml:space="preserve"> </w:t>
      </w:r>
      <w:r>
        <w:t xml:space="preserve">y el óptimo restringido de la economía de la información?</w:t>
      </w:r>
    </w:p>
    <w:p>
      <w:pPr>
        <w:numPr>
          <w:ilvl w:val="0"/>
          <w:numId w:val="1112"/>
        </w:numPr>
      </w:pPr>
      <w:r>
        <w:t xml:space="preserve">¿Qué criterio de compensación aplica el análisis coste-beneficio y qué problemas tiene?</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199"/>
    <w:bookmarkEnd w:id="200"/>
    <w:bookmarkStart w:id="337" w:name="bibliografia"/>
    <w:p>
      <w:pPr>
        <w:pStyle w:val="Heading1"/>
      </w:pPr>
      <w:r>
        <w:t xml:space="preserve">Bibliografía</w:t>
      </w:r>
    </w:p>
    <w:bookmarkStart w:id="336" w:name="refs"/>
    <w:bookmarkStart w:id="201" w:name="ref_Akerlof1978Economics"/>
    <w:p>
      <w:pPr>
        <w:pStyle w:val="Bibliography"/>
      </w:pPr>
      <w:r>
        <w:t xml:space="preserve">Akerlof, George A. (1978).</w:t>
      </w:r>
      <w:r>
        <w:t xml:space="preserve"> </w:t>
      </w:r>
      <w:r>
        <w:t xml:space="preserve">«The Economics of «Tagging» as Applied to the Optimal Income Tax, Welfare Programs, and Manpower Planning»</w:t>
      </w:r>
      <w:r>
        <w:t xml:space="preserve">.</w:t>
      </w:r>
      <w:r>
        <w:t xml:space="preserve"> </w:t>
      </w:r>
      <w:r>
        <w:rPr>
          <w:i/>
          <w:iCs/>
        </w:rPr>
        <w:t xml:space="preserve">American Economic Review</w:t>
      </w:r>
      <w:r>
        <w:t xml:space="preserve"> </w:t>
      </w:r>
      <w:r>
        <w:t xml:space="preserve">68 (1): 8-19.</w:t>
      </w:r>
    </w:p>
    <w:bookmarkEnd w:id="201"/>
    <w:bookmarkStart w:id="202" w:name="ref_Allais1943Recherche"/>
    <w:p>
      <w:pPr>
        <w:pStyle w:val="Bibliography"/>
      </w:pPr>
      <w:r>
        <w:t xml:space="preserve">Allais, Maurice (1943).</w:t>
      </w:r>
      <w:r>
        <w:t xml:space="preserve"> </w:t>
      </w:r>
      <w:r>
        <w:rPr>
          <w:i/>
          <w:iCs/>
        </w:rPr>
        <w:t xml:space="preserve">À la recherche d’une discipline économique. Première partie: l’économie pure</w:t>
      </w:r>
      <w:r>
        <w:t xml:space="preserve">. París.</w:t>
      </w:r>
    </w:p>
    <w:bookmarkEnd w:id="202"/>
    <w:bookmarkStart w:id="203" w:name="ref_Arrow1951Extension"/>
    <w:p>
      <w:pPr>
        <w:pStyle w:val="Bibliography"/>
      </w:pPr>
      <w:r>
        <w:t xml:space="preserve">Arrow, Kenneth J. (1951a).</w:t>
      </w:r>
      <w:r>
        <w:t xml:space="preserve"> </w:t>
      </w:r>
      <w:r>
        <w:t xml:space="preserve">«An Extension of the Basic Theorems of Classical Welfare Economics»</w:t>
      </w:r>
      <w:r>
        <w:t xml:space="preserve">. En</w:t>
      </w:r>
      <w:r>
        <w:t xml:space="preserve"> </w:t>
      </w:r>
      <w:r>
        <w:rPr>
          <w:i/>
          <w:iCs/>
        </w:rPr>
        <w:t xml:space="preserve">Proceedings of the Second Berkeley Symposium on Mathematical Statistics and Probability</w:t>
      </w:r>
      <w:r>
        <w:t xml:space="preserve">, editado por Jerzy Neyman, 507-32. Berkeley: University of California Press.</w:t>
      </w:r>
    </w:p>
    <w:bookmarkEnd w:id="203"/>
    <w:bookmarkStart w:id="204" w:name="ref_Arrow1951Social"/>
    <w:p>
      <w:pPr>
        <w:pStyle w:val="Bibliography"/>
      </w:pPr>
      <w:r>
        <w:t xml:space="preserve">Arrow, Kenneth J. (1951b).</w:t>
      </w:r>
      <w:r>
        <w:t xml:space="preserve"> </w:t>
      </w:r>
      <w:r>
        <w:rPr>
          <w:i/>
          <w:iCs/>
        </w:rPr>
        <w:t xml:space="preserve">Social Choice and Individual Values</w:t>
      </w:r>
      <w:r>
        <w:t xml:space="preserve">. Cowles Commission Monograph 12. Nueva York: Wiley.</w:t>
      </w:r>
    </w:p>
    <w:bookmarkEnd w:id="204"/>
    <w:bookmarkStart w:id="205" w:name="ref_Arrow1979Property"/>
    <w:p>
      <w:pPr>
        <w:pStyle w:val="Bibliography"/>
      </w:pPr>
      <w:r>
        <w:t xml:space="preserve">Arrow, Kenneth J. (1979).</w:t>
      </w:r>
      <w:r>
        <w:t xml:space="preserve"> </w:t>
      </w:r>
      <w:r>
        <w:t xml:space="preserve">«The Property Rights Doctrine and Demand Revelation under Incomplete Information»</w:t>
      </w:r>
      <w:r>
        <w:t xml:space="preserve">. En</w:t>
      </w:r>
      <w:r>
        <w:t xml:space="preserve"> </w:t>
      </w:r>
      <w:r>
        <w:rPr>
          <w:i/>
          <w:iCs/>
        </w:rPr>
        <w:t xml:space="preserve">Economics and Human Welfare: Essays in Honor of Tibor Scitovsky</w:t>
      </w:r>
      <w:r>
        <w:t xml:space="preserve">, editado por Michael J. Boskin, 23-39. Nueva York: Academic Press.</w:t>
      </w:r>
    </w:p>
    <w:bookmarkEnd w:id="205"/>
    <w:bookmarkStart w:id="207" w:name="ref_Atkinson2001Strange"/>
    <w:p>
      <w:pPr>
        <w:pStyle w:val="Bibliography"/>
      </w:pPr>
      <w:r>
        <w:t xml:space="preserve">Atkinson, Anthony B. (2001).</w:t>
      </w:r>
      <w:r>
        <w:t xml:space="preserve"> </w:t>
      </w:r>
      <w:r>
        <w:t xml:space="preserve">«The Strange Disappearance of Welfare Economics»</w:t>
      </w:r>
      <w:r>
        <w:t xml:space="preserve">.</w:t>
      </w:r>
      <w:r>
        <w:t xml:space="preserve"> </w:t>
      </w:r>
      <w:r>
        <w:rPr>
          <w:i/>
          <w:iCs/>
        </w:rPr>
        <w:t xml:space="preserve">Kyklos</w:t>
      </w:r>
      <w:r>
        <w:t xml:space="preserve"> </w:t>
      </w:r>
      <w:r>
        <w:t xml:space="preserve">54 (2–3): 193-206.</w:t>
      </w:r>
      <w:r>
        <w:t xml:space="preserve"> </w:t>
      </w:r>
      <w:hyperlink r:id="rId206">
        <w:r>
          <w:rPr>
            <w:rStyle w:val="Hyperlink"/>
          </w:rPr>
          <w:t xml:space="preserve">https://doi.org/10.1111/j.0023-5962.2001.00148.x</w:t>
        </w:r>
      </w:hyperlink>
      <w:r>
        <w:t xml:space="preserve">.</w:t>
      </w:r>
    </w:p>
    <w:bookmarkEnd w:id="207"/>
    <w:bookmarkStart w:id="209" w:name="ref_Atkinson2011Restoration"/>
    <w:p>
      <w:pPr>
        <w:pStyle w:val="Bibliography"/>
      </w:pPr>
      <w:r>
        <w:t xml:space="preserve">Atkinson, Anthony B. (2011).</w:t>
      </w:r>
      <w:r>
        <w:t xml:space="preserve"> </w:t>
      </w:r>
      <w:r>
        <w:t xml:space="preserve">«The Restoration of Welfare Economics»</w:t>
      </w:r>
      <w:r>
        <w:t xml:space="preserve">.</w:t>
      </w:r>
      <w:r>
        <w:t xml:space="preserve"> </w:t>
      </w:r>
      <w:r>
        <w:rPr>
          <w:i/>
          <w:iCs/>
        </w:rPr>
        <w:t xml:space="preserve">American Economic Review</w:t>
      </w:r>
      <w:r>
        <w:t xml:space="preserve"> </w:t>
      </w:r>
      <w:r>
        <w:t xml:space="preserve">101 (3): 157-61.</w:t>
      </w:r>
      <w:r>
        <w:t xml:space="preserve"> </w:t>
      </w:r>
      <w:hyperlink r:id="rId208">
        <w:r>
          <w:rPr>
            <w:rStyle w:val="Hyperlink"/>
          </w:rPr>
          <w:t xml:space="preserve">https://doi.org/10.1257/aer.101.3.157</w:t>
        </w:r>
      </w:hyperlink>
      <w:r>
        <w:t xml:space="preserve">.</w:t>
      </w:r>
    </w:p>
    <w:bookmarkEnd w:id="209"/>
    <w:bookmarkStart w:id="210" w:name="ref_AtkinsonStiglitz1976Design"/>
    <w:p>
      <w:pPr>
        <w:pStyle w:val="Bibliography"/>
      </w:pPr>
      <w:r>
        <w:t xml:space="preserve">Atkinson, Anthony B. y Joseph E. Stiglitz (1976).</w:t>
      </w:r>
      <w:r>
        <w:t xml:space="preserve"> </w:t>
      </w:r>
      <w:r>
        <w:t xml:space="preserve">«The Design of Tax Structure: Direct versus Indirect Taxation»</w:t>
      </w:r>
      <w:r>
        <w:t xml:space="preserve">.</w:t>
      </w:r>
      <w:r>
        <w:t xml:space="preserve"> </w:t>
      </w:r>
      <w:r>
        <w:rPr>
          <w:i/>
          <w:iCs/>
        </w:rPr>
        <w:t xml:space="preserve">Journal of Public Economics</w:t>
      </w:r>
      <w:r>
        <w:t xml:space="preserve"> </w:t>
      </w:r>
      <w:r>
        <w:t xml:space="preserve">6 (1-2): 55-75.</w:t>
      </w:r>
    </w:p>
    <w:bookmarkEnd w:id="210"/>
    <w:bookmarkStart w:id="212" w:name="ref_BoT2026TomYumKung"/>
    <w:p>
      <w:pPr>
        <w:pStyle w:val="Bibliography"/>
      </w:pPr>
      <w:r>
        <w:t xml:space="preserve">Bank of Thailand (2026).</w:t>
      </w:r>
      <w:r>
        <w:t xml:space="preserve"> </w:t>
      </w:r>
      <w:r>
        <w:t xml:space="preserve">«Lessons Learnt from the Asian Financial Crisis («Tom Yum Kung»)»</w:t>
      </w:r>
      <w:r>
        <w:t xml:space="preserve">. 2026.</w:t>
      </w:r>
      <w:r>
        <w:t xml:space="preserve"> </w:t>
      </w:r>
      <w:hyperlink r:id="rId211">
        <w:r>
          <w:rPr>
            <w:rStyle w:val="Hyperlink"/>
          </w:rPr>
          <w:t xml:space="preserve">https://www.bot.or.th/en/our-roles/special-measures/Tom-Yum-Kung-lesson.html</w:t>
        </w:r>
      </w:hyperlink>
      <w:r>
        <w:t xml:space="preserve">.</w:t>
      </w:r>
    </w:p>
    <w:bookmarkEnd w:id="212"/>
    <w:bookmarkStart w:id="213" w:name="ref_Barnett1980Pigouvian"/>
    <w:p>
      <w:pPr>
        <w:pStyle w:val="Bibliography"/>
      </w:pPr>
      <w:r>
        <w:t xml:space="preserve">Barnett, Andy H. (1980).</w:t>
      </w:r>
      <w:r>
        <w:t xml:space="preserve"> </w:t>
      </w:r>
      <w:r>
        <w:t xml:space="preserve">«The Pigouvian Tax Rule under Monopoly»</w:t>
      </w:r>
      <w:r>
        <w:t xml:space="preserve">.</w:t>
      </w:r>
      <w:r>
        <w:t xml:space="preserve"> </w:t>
      </w:r>
      <w:r>
        <w:rPr>
          <w:i/>
          <w:iCs/>
        </w:rPr>
        <w:t xml:space="preserve">American Economic Review</w:t>
      </w:r>
      <w:r>
        <w:t xml:space="preserve"> </w:t>
      </w:r>
      <w:r>
        <w:t xml:space="preserve">70 (5): 1037-41.</w:t>
      </w:r>
    </w:p>
    <w:bookmarkEnd w:id="213"/>
    <w:bookmarkStart w:id="214" w:name="ref_Bator1957Simple"/>
    <w:p>
      <w:pPr>
        <w:pStyle w:val="Bibliography"/>
      </w:pPr>
      <w:r>
        <w:t xml:space="preserve">Bator, Francis M. (1957).</w:t>
      </w:r>
      <w:r>
        <w:t xml:space="preserve"> </w:t>
      </w:r>
      <w:r>
        <w:t xml:space="preserve">«The Simple Analytics of Welfare Maximization»</w:t>
      </w:r>
      <w:r>
        <w:t xml:space="preserve">.</w:t>
      </w:r>
      <w:r>
        <w:t xml:space="preserve"> </w:t>
      </w:r>
      <w:r>
        <w:rPr>
          <w:i/>
          <w:iCs/>
        </w:rPr>
        <w:t xml:space="preserve">American Economic Review</w:t>
      </w:r>
      <w:r>
        <w:t xml:space="preserve"> </w:t>
      </w:r>
      <w:r>
        <w:t xml:space="preserve">47 (1): 22-59.</w:t>
      </w:r>
    </w:p>
    <w:bookmarkEnd w:id="214"/>
    <w:bookmarkStart w:id="215" w:name="ref_Bentham1789Introduction"/>
    <w:p>
      <w:pPr>
        <w:pStyle w:val="Bibliography"/>
      </w:pPr>
      <w:r>
        <w:t xml:space="preserve">Bentham, Jeremy (1789).</w:t>
      </w:r>
      <w:r>
        <w:t xml:space="preserve"> </w:t>
      </w:r>
      <w:r>
        <w:rPr>
          <w:i/>
          <w:iCs/>
        </w:rPr>
        <w:t xml:space="preserve">An Introduction to the Principles of Morals and Legislation</w:t>
      </w:r>
      <w:r>
        <w:t xml:space="preserve">. Londres: T. Payne; Son.</w:t>
      </w:r>
    </w:p>
    <w:bookmarkEnd w:id="215"/>
    <w:bookmarkStart w:id="217" w:name="ref_Bergson1938Reformulation"/>
    <w:p>
      <w:pPr>
        <w:pStyle w:val="Bibliography"/>
      </w:pPr>
      <w:r>
        <w:t xml:space="preserve">Bergson, Abram (1938).</w:t>
      </w:r>
      <w:r>
        <w:t xml:space="preserve"> </w:t>
      </w:r>
      <w:r>
        <w:t xml:space="preserve">«A Reformulation of Certain Aspects of Welfare Economics»</w:t>
      </w:r>
      <w:r>
        <w:t xml:space="preserve">.</w:t>
      </w:r>
      <w:r>
        <w:t xml:space="preserve"> </w:t>
      </w:r>
      <w:r>
        <w:rPr>
          <w:i/>
          <w:iCs/>
        </w:rPr>
        <w:t xml:space="preserve">Quarterly Journal of Economics</w:t>
      </w:r>
      <w:r>
        <w:t xml:space="preserve"> </w:t>
      </w:r>
      <w:r>
        <w:t xml:space="preserve">52 (2): 310-34.</w:t>
      </w:r>
      <w:r>
        <w:t xml:space="preserve"> </w:t>
      </w:r>
      <w:hyperlink r:id="rId216">
        <w:r>
          <w:rPr>
            <w:rStyle w:val="Hyperlink"/>
          </w:rPr>
          <w:t xml:space="preserve">https://doi.org/10.2307/1881737</w:t>
        </w:r>
      </w:hyperlink>
      <w:r>
        <w:t xml:space="preserve">.</w:t>
      </w:r>
    </w:p>
    <w:bookmarkEnd w:id="217"/>
    <w:bookmarkStart w:id="218" w:name="ref_BhagwatiRamaswami1963Domestic"/>
    <w:p>
      <w:pPr>
        <w:pStyle w:val="Bibliography"/>
      </w:pPr>
      <w:r>
        <w:t xml:space="preserve">Bhagwati, Jagdish N. y V. K. Ramaswami (1963).</w:t>
      </w:r>
      <w:r>
        <w:t xml:space="preserve"> </w:t>
      </w:r>
      <w:r>
        <w:t xml:space="preserve">«Domestic Distortions, Tariffs and the Theory of Optimum Subsidy»</w:t>
      </w:r>
      <w:r>
        <w:t xml:space="preserve">.</w:t>
      </w:r>
      <w:r>
        <w:t xml:space="preserve"> </w:t>
      </w:r>
      <w:r>
        <w:rPr>
          <w:i/>
          <w:iCs/>
        </w:rPr>
        <w:t xml:space="preserve">Journal of Political Economy</w:t>
      </w:r>
      <w:r>
        <w:t xml:space="preserve"> </w:t>
      </w:r>
      <w:r>
        <w:t xml:space="preserve">71 (1): 44-50.</w:t>
      </w:r>
    </w:p>
    <w:bookmarkEnd w:id="218"/>
    <w:bookmarkStart w:id="219" w:name="ref_Buchanan1969External"/>
    <w:p>
      <w:pPr>
        <w:pStyle w:val="Bibliography"/>
      </w:pPr>
      <w:r>
        <w:t xml:space="preserve">Buchanan, James M. (1969).</w:t>
      </w:r>
      <w:r>
        <w:t xml:space="preserve"> </w:t>
      </w:r>
      <w:r>
        <w:t xml:space="preserve">«External Diseconomies, Corrective Taxes, and Market Structure»</w:t>
      </w:r>
      <w:r>
        <w:t xml:space="preserve">.</w:t>
      </w:r>
      <w:r>
        <w:t xml:space="preserve"> </w:t>
      </w:r>
      <w:r>
        <w:rPr>
          <w:i/>
          <w:iCs/>
        </w:rPr>
        <w:t xml:space="preserve">American Economic Review</w:t>
      </w:r>
      <w:r>
        <w:t xml:space="preserve"> </w:t>
      </w:r>
      <w:r>
        <w:t xml:space="preserve">59 (1): 174-77.</w:t>
      </w:r>
    </w:p>
    <w:bookmarkEnd w:id="219"/>
    <w:bookmarkStart w:id="221" w:name="ref_Clarke1971Multipart"/>
    <w:p>
      <w:pPr>
        <w:pStyle w:val="Bibliography"/>
      </w:pPr>
      <w:r>
        <w:t xml:space="preserve">Clarke, Edward H. (1971).</w:t>
      </w:r>
      <w:r>
        <w:t xml:space="preserve"> </w:t>
      </w:r>
      <w:r>
        <w:t xml:space="preserve">«Multipart Pricing of Public Goods»</w:t>
      </w:r>
      <w:r>
        <w:t xml:space="preserve">.</w:t>
      </w:r>
      <w:r>
        <w:t xml:space="preserve"> </w:t>
      </w:r>
      <w:r>
        <w:rPr>
          <w:i/>
          <w:iCs/>
        </w:rPr>
        <w:t xml:space="preserve">Public Choice</w:t>
      </w:r>
      <w:r>
        <w:t xml:space="preserve"> </w:t>
      </w:r>
      <w:r>
        <w:t xml:space="preserve">11 (1): 17-33.</w:t>
      </w:r>
      <w:r>
        <w:t xml:space="preserve"> </w:t>
      </w:r>
      <w:hyperlink r:id="rId220">
        <w:r>
          <w:rPr>
            <w:rStyle w:val="Hyperlink"/>
          </w:rPr>
          <w:t xml:space="preserve">https://doi.org/10.1007/BF01726210</w:t>
        </w:r>
      </w:hyperlink>
      <w:r>
        <w:t xml:space="preserve">.</w:t>
      </w:r>
    </w:p>
    <w:bookmarkEnd w:id="221"/>
    <w:bookmarkStart w:id="222" w:name="ref_CorlettHague1953Complementarity"/>
    <w:p>
      <w:pPr>
        <w:pStyle w:val="Bibliography"/>
      </w:pPr>
      <w:r>
        <w:t xml:space="preserve">Corlett, W. J. y D. C. Hague (1953).</w:t>
      </w:r>
      <w:r>
        <w:t xml:space="preserve"> </w:t>
      </w:r>
      <w:r>
        <w:t xml:space="preserve">«Complementarity and the Excess Burden of Taxation»</w:t>
      </w:r>
      <w:r>
        <w:t xml:space="preserve">.</w:t>
      </w:r>
      <w:r>
        <w:t xml:space="preserve"> </w:t>
      </w:r>
      <w:r>
        <w:rPr>
          <w:i/>
          <w:iCs/>
        </w:rPr>
        <w:t xml:space="preserve">Review of Economic Studies</w:t>
      </w:r>
      <w:r>
        <w:t xml:space="preserve"> </w:t>
      </w:r>
      <w:r>
        <w:t xml:space="preserve">21 (1): 21-30.</w:t>
      </w:r>
    </w:p>
    <w:bookmarkEnd w:id="222"/>
    <w:bookmarkStart w:id="223" w:name="ref_dAspremontGerardVaret1979Incentives"/>
    <w:p>
      <w:pPr>
        <w:pStyle w:val="Bibliography"/>
      </w:pPr>
      <w:r>
        <w:t xml:space="preserve">d’Aspremont, Claude y Louis-André Gérard-Varet (1979).</w:t>
      </w:r>
      <w:r>
        <w:t xml:space="preserve"> </w:t>
      </w:r>
      <w:r>
        <w:t xml:space="preserve">«Incentives and Incomplete Information»</w:t>
      </w:r>
      <w:r>
        <w:t xml:space="preserve">.</w:t>
      </w:r>
      <w:r>
        <w:t xml:space="preserve"> </w:t>
      </w:r>
      <w:r>
        <w:rPr>
          <w:i/>
          <w:iCs/>
        </w:rPr>
        <w:t xml:space="preserve">Journal of Public Economics</w:t>
      </w:r>
      <w:r>
        <w:t xml:space="preserve"> </w:t>
      </w:r>
      <w:r>
        <w:t xml:space="preserve">11 (1): 25-45.</w:t>
      </w:r>
    </w:p>
    <w:bookmarkEnd w:id="223"/>
    <w:bookmarkStart w:id="225" w:name="ref_DavisWhinston1965Welfare"/>
    <w:p>
      <w:pPr>
        <w:pStyle w:val="Bibliography"/>
      </w:pPr>
      <w:r>
        <w:t xml:space="preserve">Davis, Otto A. y Andrew B. Whinston (1965).</w:t>
      </w:r>
      <w:r>
        <w:t xml:space="preserve"> </w:t>
      </w:r>
      <w:r>
        <w:t xml:space="preserve">«Welfare Economics and the Theory of Second Best»</w:t>
      </w:r>
      <w:r>
        <w:t xml:space="preserve">.</w:t>
      </w:r>
      <w:r>
        <w:t xml:space="preserve"> </w:t>
      </w:r>
      <w:r>
        <w:rPr>
          <w:i/>
          <w:iCs/>
        </w:rPr>
        <w:t xml:space="preserve">Review of Economic Studies</w:t>
      </w:r>
      <w:r>
        <w:t xml:space="preserve"> </w:t>
      </w:r>
      <w:r>
        <w:t xml:space="preserve">32 (1): 1-14.</w:t>
      </w:r>
      <w:r>
        <w:t xml:space="preserve"> </w:t>
      </w:r>
      <w:hyperlink r:id="rId224">
        <w:r>
          <w:rPr>
            <w:rStyle w:val="Hyperlink"/>
          </w:rPr>
          <w:t xml:space="preserve">https://doi.org/10.2307/2296327</w:t>
        </w:r>
      </w:hyperlink>
      <w:r>
        <w:t xml:space="preserve">.</w:t>
      </w:r>
    </w:p>
    <w:bookmarkEnd w:id="225"/>
    <w:bookmarkStart w:id="227" w:name="ref_Debreu1951Coefficient"/>
    <w:p>
      <w:pPr>
        <w:pStyle w:val="Bibliography"/>
      </w:pPr>
      <w:r>
        <w:t xml:space="preserve">Debreu, Gérard (1951).</w:t>
      </w:r>
      <w:r>
        <w:t xml:space="preserve"> </w:t>
      </w:r>
      <w:r>
        <w:t xml:space="preserve">«The Coefficient of Resource Utilization»</w:t>
      </w:r>
      <w:r>
        <w:t xml:space="preserve">.</w:t>
      </w:r>
      <w:r>
        <w:t xml:space="preserve"> </w:t>
      </w:r>
      <w:r>
        <w:rPr>
          <w:i/>
          <w:iCs/>
        </w:rPr>
        <w:t xml:space="preserve">Econometrica</w:t>
      </w:r>
      <w:r>
        <w:t xml:space="preserve"> </w:t>
      </w:r>
      <w:r>
        <w:t xml:space="preserve">19 (3): 273-92.</w:t>
      </w:r>
      <w:r>
        <w:t xml:space="preserve"> </w:t>
      </w:r>
      <w:hyperlink r:id="rId226">
        <w:r>
          <w:rPr>
            <w:rStyle w:val="Hyperlink"/>
          </w:rPr>
          <w:t xml:space="preserve">https://doi.org/10.2307/1906814</w:t>
        </w:r>
      </w:hyperlink>
      <w:r>
        <w:t xml:space="preserve">.</w:t>
      </w:r>
    </w:p>
    <w:bookmarkEnd w:id="227"/>
    <w:bookmarkStart w:id="229" w:name="ref_Debreu1954Valuation"/>
    <w:p>
      <w:pPr>
        <w:pStyle w:val="Bibliography"/>
      </w:pPr>
      <w:r>
        <w:t xml:space="preserve">Debreu, Gérard (1954).</w:t>
      </w:r>
      <w:r>
        <w:t xml:space="preserve"> </w:t>
      </w:r>
      <w:r>
        <w:t xml:space="preserve">«Valuation Equilibrium and Pareto Optimum»</w:t>
      </w:r>
      <w:r>
        <w:t xml:space="preserve">.</w:t>
      </w:r>
      <w:r>
        <w:t xml:space="preserve"> </w:t>
      </w:r>
      <w:r>
        <w:rPr>
          <w:i/>
          <w:iCs/>
        </w:rPr>
        <w:t xml:space="preserve">Proceedings of the National Academy of Sciences</w:t>
      </w:r>
      <w:r>
        <w:t xml:space="preserve"> </w:t>
      </w:r>
      <w:r>
        <w:t xml:space="preserve">40 (7): 588-92.</w:t>
      </w:r>
      <w:r>
        <w:t xml:space="preserve"> </w:t>
      </w:r>
      <w:hyperlink r:id="rId228">
        <w:r>
          <w:rPr>
            <w:rStyle w:val="Hyperlink"/>
          </w:rPr>
          <w:t xml:space="preserve">https://doi.org/10.1073/pnas.40.7.588</w:t>
        </w:r>
      </w:hyperlink>
      <w:r>
        <w:t xml:space="preserve">.</w:t>
      </w:r>
    </w:p>
    <w:bookmarkEnd w:id="229"/>
    <w:bookmarkStart w:id="231" w:name="ref_Debreu1959Theory"/>
    <w:p>
      <w:pPr>
        <w:pStyle w:val="Bibliography"/>
      </w:pPr>
      <w:r>
        <w:t xml:space="preserve">Debreu, Gérard (1959).</w:t>
      </w:r>
      <w:r>
        <w:t xml:space="preserve"> </w:t>
      </w:r>
      <w:r>
        <w:rPr>
          <w:i/>
          <w:iCs/>
        </w:rPr>
        <w:t xml:space="preserve">Theory of Value: An Axiomatic Analysis of Economic Equilibrium</w:t>
      </w:r>
      <w:r>
        <w:t xml:space="preserve">. Cowles Foundation Monograph 17. New Haven: Yale University Press.</w:t>
      </w:r>
      <w:r>
        <w:t xml:space="preserve"> </w:t>
      </w:r>
      <w:hyperlink r:id="rId230">
        <w:r>
          <w:rPr>
            <w:rStyle w:val="Hyperlink"/>
          </w:rPr>
          <w:t xml:space="preserve">https://cowles.yale.edu/sites/default/files/2022-09/m17-all.pdf</w:t>
        </w:r>
      </w:hyperlink>
      <w:r>
        <w:t xml:space="preserve">.</w:t>
      </w:r>
    </w:p>
    <w:bookmarkEnd w:id="231"/>
    <w:bookmarkStart w:id="232" w:name="ref_DiamondMirrlees1971Optimal"/>
    <w:p>
      <w:pPr>
        <w:pStyle w:val="Bibliography"/>
      </w:pPr>
      <w:r>
        <w:t xml:space="preserve">Diamond, Peter A. y James A. Mirrlees (1971).</w:t>
      </w:r>
      <w:r>
        <w:t xml:space="preserve"> </w:t>
      </w:r>
      <w:r>
        <w:t xml:space="preserve">«Optimal Taxation and Public Production I: Production Efficiency»</w:t>
      </w:r>
      <w:r>
        <w:t xml:space="preserve">.</w:t>
      </w:r>
      <w:r>
        <w:t xml:space="preserve"> </w:t>
      </w:r>
      <w:r>
        <w:rPr>
          <w:i/>
          <w:iCs/>
        </w:rPr>
        <w:t xml:space="preserve">American Economic Review</w:t>
      </w:r>
      <w:r>
        <w:t xml:space="preserve"> </w:t>
      </w:r>
      <w:r>
        <w:t xml:space="preserve">61 (1): 8-27.</w:t>
      </w:r>
    </w:p>
    <w:bookmarkEnd w:id="232"/>
    <w:bookmarkStart w:id="233" w:name="ref_Dupuit1844Mesure"/>
    <w:p>
      <w:pPr>
        <w:pStyle w:val="Bibliography"/>
      </w:pPr>
      <w:r>
        <w:t xml:space="preserve">Dupuit, Jules (1844).</w:t>
      </w:r>
      <w:r>
        <w:t xml:space="preserve"> </w:t>
      </w:r>
      <w:r>
        <w:t xml:space="preserve">«De la mesure de l’utilité des travaux publics»</w:t>
      </w:r>
      <w:r>
        <w:t xml:space="preserve">.</w:t>
      </w:r>
      <w:r>
        <w:t xml:space="preserve"> </w:t>
      </w:r>
      <w:r>
        <w:rPr>
          <w:i/>
          <w:iCs/>
        </w:rPr>
        <w:t xml:space="preserve">Annales des Ponts et Chaussées</w:t>
      </w:r>
      <w:r>
        <w:t xml:space="preserve">, 2.ª época, 8: 332-75.</w:t>
      </w:r>
    </w:p>
    <w:bookmarkEnd w:id="233"/>
    <w:bookmarkStart w:id="234" w:name="ref_Edgeworth1881Mathematical"/>
    <w:p>
      <w:pPr>
        <w:pStyle w:val="Bibliography"/>
      </w:pPr>
      <w:r>
        <w:t xml:space="preserve">Edgeworth, Francis Ysidro (1881).</w:t>
      </w:r>
      <w:r>
        <w:t xml:space="preserve"> </w:t>
      </w:r>
      <w:r>
        <w:rPr>
          <w:i/>
          <w:iCs/>
        </w:rPr>
        <w:t xml:space="preserve">Mathematical Psychics: An Essay on the Application of Mathematics to the Moral Sciences</w:t>
      </w:r>
      <w:r>
        <w:t xml:space="preserve">. Londres: C. Kegan Paul.</w:t>
      </w:r>
    </w:p>
    <w:bookmarkEnd w:id="234"/>
    <w:bookmarkStart w:id="235" w:name="ref_Feldman1987Welfare"/>
    <w:p>
      <w:pPr>
        <w:pStyle w:val="Bibliography"/>
      </w:pPr>
      <w:r>
        <w:t xml:space="preserve">Feldman, Allan M. (1987).</w:t>
      </w:r>
      <w:r>
        <w:t xml:space="preserve"> </w:t>
      </w:r>
      <w:r>
        <w:t xml:space="preserve">«Welfare Economics»</w:t>
      </w:r>
      <w:r>
        <w:t xml:space="preserve">. En</w:t>
      </w:r>
      <w:r>
        <w:t xml:space="preserve"> </w:t>
      </w:r>
      <w:r>
        <w:rPr>
          <w:i/>
          <w:iCs/>
        </w:rPr>
        <w:t xml:space="preserve">The New Palgrave: A Dictionary of Economics</w:t>
      </w:r>
      <w:r>
        <w:t xml:space="preserve">, editado por John Eatwell, Murray Milgate y Peter Newman. Vol. 4. Londres: Macmillan.</w:t>
      </w:r>
    </w:p>
    <w:bookmarkEnd w:id="235"/>
    <w:bookmarkStart w:id="236" w:name="ref_Foley1967Resource"/>
    <w:p>
      <w:pPr>
        <w:pStyle w:val="Bibliography"/>
      </w:pPr>
      <w:r>
        <w:t xml:space="preserve">Foley, Duncan K. (1967).</w:t>
      </w:r>
      <w:r>
        <w:t xml:space="preserve"> </w:t>
      </w:r>
      <w:r>
        <w:t xml:space="preserve">«Resource Allocation and the Public Sector»</w:t>
      </w:r>
      <w:r>
        <w:t xml:space="preserve">.</w:t>
      </w:r>
      <w:r>
        <w:t xml:space="preserve"> </w:t>
      </w:r>
      <w:r>
        <w:rPr>
          <w:i/>
          <w:iCs/>
        </w:rPr>
        <w:t xml:space="preserve">Yale Economic Essays</w:t>
      </w:r>
      <w:r>
        <w:t xml:space="preserve"> </w:t>
      </w:r>
      <w:r>
        <w:t xml:space="preserve">7 (1): 45-98.</w:t>
      </w:r>
    </w:p>
    <w:bookmarkEnd w:id="236"/>
    <w:bookmarkStart w:id="238" w:name="ref_FMI1997HongKong"/>
    <w:p>
      <w:pPr>
        <w:pStyle w:val="Bibliography"/>
      </w:pPr>
      <w:r>
        <w:t xml:space="preserve">Fondo Monetario Internacional (1997).</w:t>
      </w:r>
      <w:r>
        <w:t xml:space="preserve"> </w:t>
      </w:r>
      <w:r>
        <w:t xml:space="preserve">«Communiqué of the Interim Committee of the Board of Governors of the International Monetary Fund (Hong Kong, 21 de septiembre de 1997)»</w:t>
      </w:r>
      <w:r>
        <w:t xml:space="preserve">. 1997.</w:t>
      </w:r>
      <w:r>
        <w:t xml:space="preserve"> </w:t>
      </w:r>
      <w:hyperlink r:id="rId237">
        <w:r>
          <w:rPr>
            <w:rStyle w:val="Hyperlink"/>
          </w:rPr>
          <w:t xml:space="preserve">https://www.imf.org/en/news/articles/2015/09/28/04/51/cm970921</w:t>
        </w:r>
      </w:hyperlink>
      <w:r>
        <w:t xml:space="preserve">.</w:t>
      </w:r>
    </w:p>
    <w:bookmarkEnd w:id="238"/>
    <w:bookmarkStart w:id="239" w:name="ref_HETParetoSocial"/>
    <w:p>
      <w:pPr>
        <w:pStyle w:val="Bibliography"/>
      </w:pPr>
      <w:r>
        <w:t xml:space="preserve">Fonseca, Gonçalo L. (2026).</w:t>
      </w:r>
      <w:r>
        <w:t xml:space="preserve"> </w:t>
      </w:r>
      <w:r>
        <w:t xml:space="preserve">«The Paretian System: Social Welfare»</w:t>
      </w:r>
      <w:r>
        <w:t xml:space="preserve">. The History of Economic Thought Website. 2026.</w:t>
      </w:r>
      <w:r>
        <w:t xml:space="preserve"> </w:t>
      </w:r>
      <w:hyperlink r:id="rId181">
        <w:r>
          <w:rPr>
            <w:rStyle w:val="Hyperlink"/>
          </w:rPr>
          <w:t xml:space="preserve">https://www.hetwebsite.net/het/essays/paretian/paretosocial.htm</w:t>
        </w:r>
      </w:hyperlink>
      <w:r>
        <w:t xml:space="preserve">.</w:t>
      </w:r>
    </w:p>
    <w:bookmarkEnd w:id="239"/>
    <w:bookmarkStart w:id="241" w:name="ref_Gandolfo2014International"/>
    <w:p>
      <w:pPr>
        <w:pStyle w:val="Bibliography"/>
      </w:pPr>
      <w:r>
        <w:t xml:space="preserve">Gandolfo, Giancarlo (2014).</w:t>
      </w:r>
      <w:r>
        <w:t xml:space="preserve"> </w:t>
      </w:r>
      <w:r>
        <w:rPr>
          <w:i/>
          <w:iCs/>
        </w:rPr>
        <w:t xml:space="preserve">International Trade Theory and Policy</w:t>
      </w:r>
      <w:r>
        <w:t xml:space="preserve">. 2.ª ed. Berlín: Springer.</w:t>
      </w:r>
      <w:r>
        <w:t xml:space="preserve"> </w:t>
      </w:r>
      <w:hyperlink r:id="rId240">
        <w:r>
          <w:rPr>
            <w:rStyle w:val="Hyperlink"/>
          </w:rPr>
          <w:t xml:space="preserve">https://doi.org/10.1007/978-3-642-37314-5</w:t>
        </w:r>
      </w:hyperlink>
      <w:r>
        <w:t xml:space="preserve">.</w:t>
      </w:r>
    </w:p>
    <w:bookmarkEnd w:id="241"/>
    <w:bookmarkStart w:id="243" w:name="ref_Gibbard1973Manipulation"/>
    <w:p>
      <w:pPr>
        <w:pStyle w:val="Bibliography"/>
      </w:pPr>
      <w:r>
        <w:t xml:space="preserve">Gibbard, Allan (1973).</w:t>
      </w:r>
      <w:r>
        <w:t xml:space="preserve"> </w:t>
      </w:r>
      <w:r>
        <w:t xml:space="preserve">«Manipulation of Voting Schemes: A General Result»</w:t>
      </w:r>
      <w:r>
        <w:t xml:space="preserve">.</w:t>
      </w:r>
      <w:r>
        <w:t xml:space="preserve"> </w:t>
      </w:r>
      <w:r>
        <w:rPr>
          <w:i/>
          <w:iCs/>
        </w:rPr>
        <w:t xml:space="preserve">Econometrica</w:t>
      </w:r>
      <w:r>
        <w:t xml:space="preserve"> </w:t>
      </w:r>
      <w:r>
        <w:t xml:space="preserve">41 (4): 587-601.</w:t>
      </w:r>
      <w:r>
        <w:t xml:space="preserve"> </w:t>
      </w:r>
      <w:hyperlink r:id="rId242">
        <w:r>
          <w:rPr>
            <w:rStyle w:val="Hyperlink"/>
          </w:rPr>
          <w:t xml:space="preserve">https://doi.org/10.2307/1914083</w:t>
        </w:r>
      </w:hyperlink>
      <w:r>
        <w:t xml:space="preserve">.</w:t>
      </w:r>
    </w:p>
    <w:bookmarkEnd w:id="243"/>
    <w:bookmarkStart w:id="245" w:name="ref_GodeSunder1993Allocative"/>
    <w:p>
      <w:pPr>
        <w:pStyle w:val="Bibliography"/>
      </w:pPr>
      <w:r>
        <w:t xml:space="preserve">Gode, Dhananjay K. y Shyam Sunder (1993).</w:t>
      </w:r>
      <w:r>
        <w:t xml:space="preserve"> </w:t>
      </w:r>
      <w:r>
        <w:t xml:space="preserve">«Allocative Efficiency of Markets with Zero-Intelligence Traders: Market as a Partial Substitute for Individual Rationality»</w:t>
      </w:r>
      <w:r>
        <w:t xml:space="preserve">.</w:t>
      </w:r>
      <w:r>
        <w:t xml:space="preserve"> </w:t>
      </w:r>
      <w:r>
        <w:rPr>
          <w:i/>
          <w:iCs/>
        </w:rPr>
        <w:t xml:space="preserve">Journal of Political Economy</w:t>
      </w:r>
      <w:r>
        <w:t xml:space="preserve"> </w:t>
      </w:r>
      <w:r>
        <w:t xml:space="preserve">101 (1): 119-37.</w:t>
      </w:r>
      <w:r>
        <w:t xml:space="preserve"> </w:t>
      </w:r>
      <w:hyperlink r:id="rId244">
        <w:r>
          <w:rPr>
            <w:rStyle w:val="Hyperlink"/>
          </w:rPr>
          <w:t xml:space="preserve">https://doi.org/10.1086/261868</w:t>
        </w:r>
      </w:hyperlink>
      <w:r>
        <w:t xml:space="preserve">.</w:t>
      </w:r>
    </w:p>
    <w:bookmarkEnd w:id="245"/>
    <w:bookmarkStart w:id="247" w:name="ref_Gorman1955Intransitivity"/>
    <w:p>
      <w:pPr>
        <w:pStyle w:val="Bibliography"/>
      </w:pPr>
      <w:r>
        <w:t xml:space="preserve">Gorman, W. M. (1955).</w:t>
      </w:r>
      <w:r>
        <w:t xml:space="preserve"> </w:t>
      </w:r>
      <w:r>
        <w:t xml:space="preserve">«The Intransitivity of Certain Criteria Used in Welfare Economics»</w:t>
      </w:r>
      <w:r>
        <w:t xml:space="preserve">.</w:t>
      </w:r>
      <w:r>
        <w:t xml:space="preserve"> </w:t>
      </w:r>
      <w:r>
        <w:rPr>
          <w:i/>
          <w:iCs/>
        </w:rPr>
        <w:t xml:space="preserve">Oxford Economic Papers</w:t>
      </w:r>
      <w:r>
        <w:t xml:space="preserve"> </w:t>
      </w:r>
      <w:r>
        <w:t xml:space="preserve">7 (1): 25-34.</w:t>
      </w:r>
      <w:r>
        <w:t xml:space="preserve"> </w:t>
      </w:r>
      <w:hyperlink r:id="rId246">
        <w:r>
          <w:rPr>
            <w:rStyle w:val="Hyperlink"/>
          </w:rPr>
          <w:t xml:space="preserve">https://doi.org/10.1093/oxfordjournals.oep.a042338</w:t>
        </w:r>
      </w:hyperlink>
      <w:r>
        <w:t xml:space="preserve">.</w:t>
      </w:r>
    </w:p>
    <w:bookmarkEnd w:id="247"/>
    <w:bookmarkStart w:id="248" w:name="ref_GravelleRees2004Microeconomics"/>
    <w:p>
      <w:pPr>
        <w:pStyle w:val="Bibliography"/>
      </w:pPr>
      <w:r>
        <w:t xml:space="preserve">Gravelle, Hugh y Ray Rees (2004).</w:t>
      </w:r>
      <w:r>
        <w:t xml:space="preserve"> </w:t>
      </w:r>
      <w:r>
        <w:rPr>
          <w:i/>
          <w:iCs/>
        </w:rPr>
        <w:t xml:space="preserve">Microeconomics</w:t>
      </w:r>
      <w:r>
        <w:t xml:space="preserve">. 3.ª ed. Harlow: Financial Times/Prentice Hall.</w:t>
      </w:r>
    </w:p>
    <w:bookmarkEnd w:id="248"/>
    <w:bookmarkStart w:id="250" w:name="ref_GreenLaffont1977Characterization"/>
    <w:p>
      <w:pPr>
        <w:pStyle w:val="Bibliography"/>
      </w:pPr>
      <w:r>
        <w:t xml:space="preserve">Green, Jerry y Jean-Jacques Laffont (1977).</w:t>
      </w:r>
      <w:r>
        <w:t xml:space="preserve"> </w:t>
      </w:r>
      <w:r>
        <w:t xml:space="preserve">«Characterization of Satisfactory Mechanisms for the Revelation of Preferences for Public Goods»</w:t>
      </w:r>
      <w:r>
        <w:t xml:space="preserve">.</w:t>
      </w:r>
      <w:r>
        <w:t xml:space="preserve"> </w:t>
      </w:r>
      <w:r>
        <w:rPr>
          <w:i/>
          <w:iCs/>
        </w:rPr>
        <w:t xml:space="preserve">Econometrica</w:t>
      </w:r>
      <w:r>
        <w:t xml:space="preserve"> </w:t>
      </w:r>
      <w:r>
        <w:t xml:space="preserve">45 (2): 427-38.</w:t>
      </w:r>
      <w:r>
        <w:t xml:space="preserve"> </w:t>
      </w:r>
      <w:hyperlink r:id="rId249">
        <w:r>
          <w:rPr>
            <w:rStyle w:val="Hyperlink"/>
          </w:rPr>
          <w:t xml:space="preserve">https://doi.org/10.2307/1911219</w:t>
        </w:r>
      </w:hyperlink>
      <w:r>
        <w:t xml:space="preserve">.</w:t>
      </w:r>
    </w:p>
    <w:bookmarkEnd w:id="250"/>
    <w:bookmarkStart w:id="252" w:name="ref_GreenwaldStiglitz1986Externalities"/>
    <w:p>
      <w:pPr>
        <w:pStyle w:val="Bibliography"/>
      </w:pPr>
      <w:r>
        <w:t xml:space="preserve">Greenwald, Bruce C. y Joseph E. Stiglitz (1986).</w:t>
      </w:r>
      <w:r>
        <w:t xml:space="preserve"> </w:t>
      </w:r>
      <w:r>
        <w:t xml:space="preserve">«Externalities in Economies with Imperfect Information and Incomplete Markets»</w:t>
      </w:r>
      <w:r>
        <w:t xml:space="preserve">.</w:t>
      </w:r>
      <w:r>
        <w:t xml:space="preserve"> </w:t>
      </w:r>
      <w:r>
        <w:rPr>
          <w:i/>
          <w:iCs/>
        </w:rPr>
        <w:t xml:space="preserve">Quarterly Journal of Economics</w:t>
      </w:r>
      <w:r>
        <w:t xml:space="preserve"> </w:t>
      </w:r>
      <w:r>
        <w:t xml:space="preserve">101 (2): 229-64.</w:t>
      </w:r>
      <w:r>
        <w:t xml:space="preserve"> </w:t>
      </w:r>
      <w:hyperlink r:id="rId251">
        <w:r>
          <w:rPr>
            <w:rStyle w:val="Hyperlink"/>
          </w:rPr>
          <w:t xml:space="preserve">https://doi.org/10.2307/1891114</w:t>
        </w:r>
      </w:hyperlink>
      <w:r>
        <w:t xml:space="preserve">.</w:t>
      </w:r>
    </w:p>
    <w:bookmarkEnd w:id="252"/>
    <w:bookmarkStart w:id="254" w:name="ref_Groves1973Incentives"/>
    <w:p>
      <w:pPr>
        <w:pStyle w:val="Bibliography"/>
      </w:pPr>
      <w:r>
        <w:t xml:space="preserve">Groves, Theodore (1973).</w:t>
      </w:r>
      <w:r>
        <w:t xml:space="preserve"> </w:t>
      </w:r>
      <w:r>
        <w:t xml:space="preserve">«Incentives in Teams»</w:t>
      </w:r>
      <w:r>
        <w:t xml:space="preserve">.</w:t>
      </w:r>
      <w:r>
        <w:t xml:space="preserve"> </w:t>
      </w:r>
      <w:r>
        <w:rPr>
          <w:i/>
          <w:iCs/>
        </w:rPr>
        <w:t xml:space="preserve">Econometrica</w:t>
      </w:r>
      <w:r>
        <w:t xml:space="preserve"> </w:t>
      </w:r>
      <w:r>
        <w:t xml:space="preserve">41 (4): 617-31.</w:t>
      </w:r>
      <w:r>
        <w:t xml:space="preserve"> </w:t>
      </w:r>
      <w:hyperlink r:id="rId253">
        <w:r>
          <w:rPr>
            <w:rStyle w:val="Hyperlink"/>
          </w:rPr>
          <w:t xml:space="preserve">https://doi.org/10.2307/1914085</w:t>
        </w:r>
      </w:hyperlink>
      <w:r>
        <w:t xml:space="preserve">.</w:t>
      </w:r>
    </w:p>
    <w:bookmarkEnd w:id="254"/>
    <w:bookmarkStart w:id="256" w:name="ref_GuthSchmittbergerSchwarze1982U_53756"/>
    <w:p>
      <w:pPr>
        <w:pStyle w:val="Bibliography"/>
      </w:pPr>
      <w:r>
        <w:t xml:space="preserve">Güth, Werner, Rolf Schmittberger y Bernd Schwarze (1982).</w:t>
      </w:r>
      <w:r>
        <w:t xml:space="preserve"> </w:t>
      </w:r>
      <w:r>
        <w:t xml:space="preserve">«An Experimental Analysis of Ultimatum Bargaining»</w:t>
      </w:r>
      <w:r>
        <w:t xml:space="preserve">.</w:t>
      </w:r>
      <w:r>
        <w:t xml:space="preserve"> </w:t>
      </w:r>
      <w:r>
        <w:rPr>
          <w:i/>
          <w:iCs/>
        </w:rPr>
        <w:t xml:space="preserve">Journal of Economic Behavior &amp; Organization</w:t>
      </w:r>
      <w:r>
        <w:t xml:space="preserve"> </w:t>
      </w:r>
      <w:r>
        <w:t xml:space="preserve">3 (4): 367-88.</w:t>
      </w:r>
      <w:r>
        <w:t xml:space="preserve"> </w:t>
      </w:r>
      <w:hyperlink r:id="rId255">
        <w:r>
          <w:rPr>
            <w:rStyle w:val="Hyperlink"/>
          </w:rPr>
          <w:t xml:space="preserve">https://doi.org/10.1016/0167-2681(82)90011-7</w:t>
        </w:r>
      </w:hyperlink>
      <w:r>
        <w:t xml:space="preserve">.</w:t>
      </w:r>
    </w:p>
    <w:bookmarkEnd w:id="256"/>
    <w:bookmarkStart w:id="257" w:name="ref_Hart1975Optimality"/>
    <w:p>
      <w:pPr>
        <w:pStyle w:val="Bibliography"/>
      </w:pPr>
      <w:r>
        <w:t xml:space="preserve">Hart, Oliver D. (1975).</w:t>
      </w:r>
      <w:r>
        <w:t xml:space="preserve"> </w:t>
      </w:r>
      <w:r>
        <w:t xml:space="preserve">«On the Optimality of Equilibrium when the Market Structure Is Incomplete»</w:t>
      </w:r>
      <w:r>
        <w:t xml:space="preserve">.</w:t>
      </w:r>
      <w:r>
        <w:t xml:space="preserve"> </w:t>
      </w:r>
      <w:r>
        <w:rPr>
          <w:i/>
          <w:iCs/>
        </w:rPr>
        <w:t xml:space="preserve">Journal of Economic Theory</w:t>
      </w:r>
      <w:r>
        <w:t xml:space="preserve"> </w:t>
      </w:r>
      <w:r>
        <w:t xml:space="preserve">11 (3): 418-43.</w:t>
      </w:r>
    </w:p>
    <w:bookmarkEnd w:id="257"/>
    <w:bookmarkStart w:id="258" w:name="ref_Hayek1945Use"/>
    <w:p>
      <w:pPr>
        <w:pStyle w:val="Bibliography"/>
      </w:pPr>
      <w:r>
        <w:t xml:space="preserve">Hayek, Friedrich A. (1945).</w:t>
      </w:r>
      <w:r>
        <w:t xml:space="preserve"> </w:t>
      </w:r>
      <w:r>
        <w:t xml:space="preserve">«The Use of Knowledge in Society»</w:t>
      </w:r>
      <w:r>
        <w:t xml:space="preserve">.</w:t>
      </w:r>
      <w:r>
        <w:t xml:space="preserve"> </w:t>
      </w:r>
      <w:r>
        <w:rPr>
          <w:i/>
          <w:iCs/>
        </w:rPr>
        <w:t xml:space="preserve">American Economic Review</w:t>
      </w:r>
      <w:r>
        <w:t xml:space="preserve"> </w:t>
      </w:r>
      <w:r>
        <w:t xml:space="preserve">35 (4): 519-30.</w:t>
      </w:r>
    </w:p>
    <w:bookmarkEnd w:id="258"/>
    <w:bookmarkStart w:id="260" w:name="ref_Hicks1939Foundations"/>
    <w:p>
      <w:pPr>
        <w:pStyle w:val="Bibliography"/>
      </w:pPr>
      <w:r>
        <w:t xml:space="preserve">Hicks, John R. (1939).</w:t>
      </w:r>
      <w:r>
        <w:t xml:space="preserve"> </w:t>
      </w:r>
      <w:r>
        <w:t xml:space="preserve">«The Foundations of Welfare Economics»</w:t>
      </w:r>
      <w:r>
        <w:t xml:space="preserve">.</w:t>
      </w:r>
      <w:r>
        <w:t xml:space="preserve"> </w:t>
      </w:r>
      <w:r>
        <w:rPr>
          <w:i/>
          <w:iCs/>
        </w:rPr>
        <w:t xml:space="preserve">Economic Journal</w:t>
      </w:r>
      <w:r>
        <w:t xml:space="preserve"> </w:t>
      </w:r>
      <w:r>
        <w:t xml:space="preserve">49 (196): 696-712.</w:t>
      </w:r>
      <w:r>
        <w:t xml:space="preserve"> </w:t>
      </w:r>
      <w:hyperlink r:id="rId259">
        <w:r>
          <w:rPr>
            <w:rStyle w:val="Hyperlink"/>
          </w:rPr>
          <w:t xml:space="preserve">https://doi.org/10.2307/2225023</w:t>
        </w:r>
      </w:hyperlink>
      <w:r>
        <w:t xml:space="preserve">.</w:t>
      </w:r>
    </w:p>
    <w:bookmarkEnd w:id="260"/>
    <w:bookmarkStart w:id="262" w:name="ref_Hotelling1938General"/>
    <w:p>
      <w:pPr>
        <w:pStyle w:val="Bibliography"/>
      </w:pPr>
      <w:r>
        <w:t xml:space="preserve">Hotelling, Harold (1938).</w:t>
      </w:r>
      <w:r>
        <w:t xml:space="preserve"> </w:t>
      </w:r>
      <w:r>
        <w:t xml:space="preserve">«The General Welfare in Relation to Problems of Taxation and of Railway and Utility Rates»</w:t>
      </w:r>
      <w:r>
        <w:t xml:space="preserve">.</w:t>
      </w:r>
      <w:r>
        <w:t xml:space="preserve"> </w:t>
      </w:r>
      <w:r>
        <w:rPr>
          <w:i/>
          <w:iCs/>
        </w:rPr>
        <w:t xml:space="preserve">Econometrica</w:t>
      </w:r>
      <w:r>
        <w:t xml:space="preserve"> </w:t>
      </w:r>
      <w:r>
        <w:t xml:space="preserve">6 (3): 242-69.</w:t>
      </w:r>
      <w:r>
        <w:t xml:space="preserve"> </w:t>
      </w:r>
      <w:hyperlink r:id="rId261">
        <w:r>
          <w:rPr>
            <w:rStyle w:val="Hyperlink"/>
          </w:rPr>
          <w:t xml:space="preserve">https://doi.org/10.2307/1907054</w:t>
        </w:r>
      </w:hyperlink>
      <w:r>
        <w:t xml:space="preserve">.</w:t>
      </w:r>
    </w:p>
    <w:bookmarkEnd w:id="262"/>
    <w:bookmarkStart w:id="264" w:name="ref_HuertaDeSoto2004Eficiencia"/>
    <w:p>
      <w:pPr>
        <w:pStyle w:val="Bibliography"/>
      </w:pPr>
      <w:r>
        <w:t xml:space="preserve">Huerta de Soto, Jesús (2004).</w:t>
      </w:r>
      <w:r>
        <w:t xml:space="preserve"> </w:t>
      </w:r>
      <w:r>
        <w:t xml:space="preserve">«La teoría de la eficiencia dinámica»</w:t>
      </w:r>
      <w:r>
        <w:t xml:space="preserve">.</w:t>
      </w:r>
      <w:r>
        <w:t xml:space="preserve"> </w:t>
      </w:r>
      <w:r>
        <w:rPr>
          <w:i/>
          <w:iCs/>
        </w:rPr>
        <w:t xml:space="preserve">Procesos de Mercado</w:t>
      </w:r>
      <w:r>
        <w:t xml:space="preserve"> </w:t>
      </w:r>
      <w:r>
        <w:t xml:space="preserve">1 (1).</w:t>
      </w:r>
      <w:r>
        <w:t xml:space="preserve"> </w:t>
      </w:r>
      <w:hyperlink r:id="rId263">
        <w:r>
          <w:rPr>
            <w:rStyle w:val="Hyperlink"/>
          </w:rPr>
          <w:t xml:space="preserve">https://doi.org/10.52195/pm.v1i1.372</w:t>
        </w:r>
      </w:hyperlink>
      <w:r>
        <w:t xml:space="preserve">.</w:t>
      </w:r>
    </w:p>
    <w:bookmarkEnd w:id="264"/>
    <w:bookmarkStart w:id="265" w:name="ref_Hurwicz1972Informationally"/>
    <w:p>
      <w:pPr>
        <w:pStyle w:val="Bibliography"/>
      </w:pPr>
      <w:r>
        <w:t xml:space="preserve">Hurwicz, Leonid (1972).</w:t>
      </w:r>
      <w:r>
        <w:t xml:space="preserve"> </w:t>
      </w:r>
      <w:r>
        <w:t xml:space="preserve">«On Informationally Decentralized Systems»</w:t>
      </w:r>
      <w:r>
        <w:t xml:space="preserve">. En</w:t>
      </w:r>
      <w:r>
        <w:t xml:space="preserve"> </w:t>
      </w:r>
      <w:r>
        <w:rPr>
          <w:i/>
          <w:iCs/>
        </w:rPr>
        <w:t xml:space="preserve">Decision and Organization: A Volume in Honor of Jacob Marschak</w:t>
      </w:r>
      <w:r>
        <w:t xml:space="preserve">, editado por C. B. McGuire y Roy Radner, 297-336. Ámsterdam: North-Holland.</w:t>
      </w:r>
    </w:p>
    <w:bookmarkEnd w:id="265"/>
    <w:bookmarkStart w:id="267" w:name="ref_Inman1987Markets"/>
    <w:p>
      <w:pPr>
        <w:pStyle w:val="Bibliography"/>
      </w:pPr>
      <w:r>
        <w:t xml:space="preserve">Inman, Robert P. (1987).</w:t>
      </w:r>
      <w:r>
        <w:t xml:space="preserve"> </w:t>
      </w:r>
      <w:r>
        <w:t xml:space="preserve">«Markets, Governments, and the «New» Political Economy»</w:t>
      </w:r>
      <w:r>
        <w:t xml:space="preserve">. En</w:t>
      </w:r>
      <w:r>
        <w:t xml:space="preserve"> </w:t>
      </w:r>
      <w:r>
        <w:rPr>
          <w:i/>
          <w:iCs/>
        </w:rPr>
        <w:t xml:space="preserve">Handbook of Public Economics</w:t>
      </w:r>
      <w:r>
        <w:t xml:space="preserve">, editado por Alan J. Auerbach y Martin Feldstein, 2:647-777. Ámsterdam: North-Holland.</w:t>
      </w:r>
      <w:r>
        <w:t xml:space="preserve"> </w:t>
      </w:r>
      <w:hyperlink r:id="rId266">
        <w:r>
          <w:rPr>
            <w:rStyle w:val="Hyperlink"/>
          </w:rPr>
          <w:t xml:space="preserve">https://doi.org/10.1016/S1573-4420(87)80007-1</w:t>
        </w:r>
      </w:hyperlink>
      <w:r>
        <w:t xml:space="preserve">.</w:t>
      </w:r>
    </w:p>
    <w:bookmarkEnd w:id="267"/>
    <w:bookmarkStart w:id="269" w:name="ref_BOE2020IDSD"/>
    <w:p>
      <w:pPr>
        <w:pStyle w:val="Bibliography"/>
      </w:pPr>
      <w:r>
        <w:t xml:space="preserve">Jefatura del Estado (2020).</w:t>
      </w:r>
      <w:r>
        <w:t xml:space="preserve"> </w:t>
      </w:r>
      <w:r>
        <w:t xml:space="preserve">«Ley 4/2020, de 15 de octubre, del Impuesto sobre Determinados Servicios Digitales»</w:t>
      </w:r>
      <w:r>
        <w:t xml:space="preserve">. 2020.</w:t>
      </w:r>
      <w:r>
        <w:t xml:space="preserve"> </w:t>
      </w:r>
      <w:hyperlink r:id="rId268">
        <w:r>
          <w:rPr>
            <w:rStyle w:val="Hyperlink"/>
          </w:rPr>
          <w:t xml:space="preserve">https://www.boe.es/buscar/act.php?id=BOE-A-2020-12355</w:t>
        </w:r>
      </w:hyperlink>
      <w:r>
        <w:t xml:space="preserve">.</w:t>
      </w:r>
    </w:p>
    <w:bookmarkEnd w:id="269"/>
    <w:bookmarkStart w:id="270" w:name="ref_Jevons1871Theory"/>
    <w:p>
      <w:pPr>
        <w:pStyle w:val="Bibliography"/>
      </w:pPr>
      <w:r>
        <w:t xml:space="preserve">Jevons, William Stanley (1871).</w:t>
      </w:r>
      <w:r>
        <w:t xml:space="preserve"> </w:t>
      </w:r>
      <w:r>
        <w:rPr>
          <w:i/>
          <w:iCs/>
        </w:rPr>
        <w:t xml:space="preserve">The Theory of Political Economy</w:t>
      </w:r>
      <w:r>
        <w:t xml:space="preserve">. Londres: Macmillan.</w:t>
      </w:r>
    </w:p>
    <w:bookmarkEnd w:id="270"/>
    <w:bookmarkStart w:id="272" w:name="ref_Kaldor1939Welfare"/>
    <w:p>
      <w:pPr>
        <w:pStyle w:val="Bibliography"/>
      </w:pPr>
      <w:r>
        <w:t xml:space="preserve">Kaldor, Nicholas (1939).</w:t>
      </w:r>
      <w:r>
        <w:t xml:space="preserve"> </w:t>
      </w:r>
      <w:r>
        <w:t xml:space="preserve">«Welfare Propositions of Economics and Interpersonal Comparisons of Utility»</w:t>
      </w:r>
      <w:r>
        <w:t xml:space="preserve">.</w:t>
      </w:r>
      <w:r>
        <w:t xml:space="preserve"> </w:t>
      </w:r>
      <w:r>
        <w:rPr>
          <w:i/>
          <w:iCs/>
        </w:rPr>
        <w:t xml:space="preserve">Economic Journal</w:t>
      </w:r>
      <w:r>
        <w:t xml:space="preserve"> </w:t>
      </w:r>
      <w:r>
        <w:t xml:space="preserve">49 (195): 549-52.</w:t>
      </w:r>
      <w:r>
        <w:t xml:space="preserve"> </w:t>
      </w:r>
      <w:hyperlink r:id="rId271">
        <w:r>
          <w:rPr>
            <w:rStyle w:val="Hyperlink"/>
          </w:rPr>
          <w:t xml:space="preserve">https://doi.org/10.2307/2224835</w:t>
        </w:r>
      </w:hyperlink>
      <w:r>
        <w:t xml:space="preserve">.</w:t>
      </w:r>
    </w:p>
    <w:bookmarkEnd w:id="272"/>
    <w:bookmarkStart w:id="273" w:name="ref_Koutsoyiannis1979Modern"/>
    <w:p>
      <w:pPr>
        <w:pStyle w:val="Bibliography"/>
      </w:pPr>
      <w:r>
        <w:t xml:space="preserve">Koutsoyiannis, A. (1979).</w:t>
      </w:r>
      <w:r>
        <w:t xml:space="preserve"> </w:t>
      </w:r>
      <w:r>
        <w:rPr>
          <w:i/>
          <w:iCs/>
        </w:rPr>
        <w:t xml:space="preserve">Modern Microeconomics</w:t>
      </w:r>
      <w:r>
        <w:t xml:space="preserve">. 2.ª ed. Londres: Macmillan.</w:t>
      </w:r>
    </w:p>
    <w:bookmarkEnd w:id="273"/>
    <w:bookmarkStart w:id="274" w:name="ref_Lange1936Socialism"/>
    <w:p>
      <w:pPr>
        <w:pStyle w:val="Bibliography"/>
      </w:pPr>
      <w:r>
        <w:t xml:space="preserve">Lange, Oskar (1936).</w:t>
      </w:r>
      <w:r>
        <w:t xml:space="preserve"> </w:t>
      </w:r>
      <w:r>
        <w:t xml:space="preserve">«On the Economic Theory of Socialism: Part One»</w:t>
      </w:r>
      <w:r>
        <w:t xml:space="preserve">.</w:t>
      </w:r>
      <w:r>
        <w:t xml:space="preserve"> </w:t>
      </w:r>
      <w:r>
        <w:rPr>
          <w:i/>
          <w:iCs/>
        </w:rPr>
        <w:t xml:space="preserve">Review of Economic Studies</w:t>
      </w:r>
      <w:r>
        <w:t xml:space="preserve"> </w:t>
      </w:r>
      <w:r>
        <w:t xml:space="preserve">4 (1): 53-71.</w:t>
      </w:r>
    </w:p>
    <w:bookmarkEnd w:id="274"/>
    <w:bookmarkStart w:id="276" w:name="ref_Lange1942Foundations"/>
    <w:p>
      <w:pPr>
        <w:pStyle w:val="Bibliography"/>
      </w:pPr>
      <w:r>
        <w:t xml:space="preserve">Lange, Oskar (1942).</w:t>
      </w:r>
      <w:r>
        <w:t xml:space="preserve"> </w:t>
      </w:r>
      <w:r>
        <w:t xml:space="preserve">«The Foundations of Welfare Economics»</w:t>
      </w:r>
      <w:r>
        <w:t xml:space="preserve">.</w:t>
      </w:r>
      <w:r>
        <w:t xml:space="preserve"> </w:t>
      </w:r>
      <w:r>
        <w:rPr>
          <w:i/>
          <w:iCs/>
        </w:rPr>
        <w:t xml:space="preserve">Econometrica</w:t>
      </w:r>
      <w:r>
        <w:t xml:space="preserve"> </w:t>
      </w:r>
      <w:r>
        <w:t xml:space="preserve">10 (3/4): 215-28.</w:t>
      </w:r>
      <w:r>
        <w:t xml:space="preserve"> </w:t>
      </w:r>
      <w:hyperlink r:id="rId275">
        <w:r>
          <w:rPr>
            <w:rStyle w:val="Hyperlink"/>
          </w:rPr>
          <w:t xml:space="preserve">https://doi.org/10.2307/1905465</w:t>
        </w:r>
      </w:hyperlink>
      <w:r>
        <w:t xml:space="preserve">.</w:t>
      </w:r>
    </w:p>
    <w:bookmarkEnd w:id="276"/>
    <w:bookmarkStart w:id="278" w:name="ref_Lerner1934Economic"/>
    <w:p>
      <w:pPr>
        <w:pStyle w:val="Bibliography"/>
      </w:pPr>
      <w:r>
        <w:t xml:space="preserve">Lerner, Abba P. (1934).</w:t>
      </w:r>
      <w:r>
        <w:t xml:space="preserve"> </w:t>
      </w:r>
      <w:r>
        <w:t xml:space="preserve">«Economic Theory and Socialist Economy»</w:t>
      </w:r>
      <w:r>
        <w:t xml:space="preserve">.</w:t>
      </w:r>
      <w:r>
        <w:t xml:space="preserve"> </w:t>
      </w:r>
      <w:r>
        <w:rPr>
          <w:i/>
          <w:iCs/>
        </w:rPr>
        <w:t xml:space="preserve">Review of Economic Studies</w:t>
      </w:r>
      <w:r>
        <w:t xml:space="preserve"> </w:t>
      </w:r>
      <w:r>
        <w:t xml:space="preserve">2 (1): 51-61.</w:t>
      </w:r>
      <w:r>
        <w:t xml:space="preserve"> </w:t>
      </w:r>
      <w:hyperlink r:id="rId277">
        <w:r>
          <w:rPr>
            <w:rStyle w:val="Hyperlink"/>
          </w:rPr>
          <w:t xml:space="preserve">https://doi.org/10.2307/2967550</w:t>
        </w:r>
      </w:hyperlink>
      <w:r>
        <w:t xml:space="preserve">.</w:t>
      </w:r>
    </w:p>
    <w:bookmarkEnd w:id="278"/>
    <w:bookmarkStart w:id="279" w:name="ref_Lerner1944Economics"/>
    <w:p>
      <w:pPr>
        <w:pStyle w:val="Bibliography"/>
      </w:pPr>
      <w:r>
        <w:t xml:space="preserve">Lerner, Abba P. (1944).</w:t>
      </w:r>
      <w:r>
        <w:t xml:space="preserve"> </w:t>
      </w:r>
      <w:r>
        <w:rPr>
          <w:i/>
          <w:iCs/>
        </w:rPr>
        <w:t xml:space="preserve">The Economics of Control: Principles of Welfare Economics</w:t>
      </w:r>
      <w:r>
        <w:t xml:space="preserve">. Nueva York: Macmillan.</w:t>
      </w:r>
    </w:p>
    <w:bookmarkEnd w:id="279"/>
    <w:bookmarkStart w:id="280" w:name="ref_Lipsey1957Theory"/>
    <w:p>
      <w:pPr>
        <w:pStyle w:val="Bibliography"/>
      </w:pPr>
      <w:r>
        <w:t xml:space="preserve">Lipsey, Richard G. (1957).</w:t>
      </w:r>
      <w:r>
        <w:t xml:space="preserve"> </w:t>
      </w:r>
      <w:r>
        <w:t xml:space="preserve">«The Theory of Customs Unions: Trade Diversion and Welfare»</w:t>
      </w:r>
      <w:r>
        <w:t xml:space="preserve">.</w:t>
      </w:r>
      <w:r>
        <w:t xml:space="preserve"> </w:t>
      </w:r>
      <w:r>
        <w:rPr>
          <w:i/>
          <w:iCs/>
        </w:rPr>
        <w:t xml:space="preserve">Economica</w:t>
      </w:r>
      <w:r>
        <w:t xml:space="preserve"> </w:t>
      </w:r>
      <w:r>
        <w:t xml:space="preserve">24 (93): 40-46.</w:t>
      </w:r>
    </w:p>
    <w:bookmarkEnd w:id="280"/>
    <w:bookmarkStart w:id="282" w:name="ref_Lipsey2007Reflections"/>
    <w:p>
      <w:pPr>
        <w:pStyle w:val="Bibliography"/>
      </w:pPr>
      <w:r>
        <w:t xml:space="preserve">Lipsey, Richard G. (2007).</w:t>
      </w:r>
      <w:r>
        <w:t xml:space="preserve"> </w:t>
      </w:r>
      <w:r>
        <w:t xml:space="preserve">«Reflections on the General Theory of Second Best at Its Golden Jubilee»</w:t>
      </w:r>
      <w:r>
        <w:t xml:space="preserve">.</w:t>
      </w:r>
      <w:r>
        <w:t xml:space="preserve"> </w:t>
      </w:r>
      <w:r>
        <w:rPr>
          <w:i/>
          <w:iCs/>
        </w:rPr>
        <w:t xml:space="preserve">International Tax and Public Finance</w:t>
      </w:r>
      <w:r>
        <w:t xml:space="preserve"> </w:t>
      </w:r>
      <w:r>
        <w:t xml:space="preserve">14 (4): 349-64.</w:t>
      </w:r>
      <w:r>
        <w:t xml:space="preserve"> </w:t>
      </w:r>
      <w:hyperlink r:id="rId281">
        <w:r>
          <w:rPr>
            <w:rStyle w:val="Hyperlink"/>
          </w:rPr>
          <w:t xml:space="preserve">https://doi.org/10.1007/s10797-007-9036-x</w:t>
        </w:r>
      </w:hyperlink>
      <w:r>
        <w:t xml:space="preserve">.</w:t>
      </w:r>
    </w:p>
    <w:bookmarkEnd w:id="282"/>
    <w:bookmarkStart w:id="284" w:name="ref_LipseyLancaster1956General"/>
    <w:p>
      <w:pPr>
        <w:pStyle w:val="Bibliography"/>
      </w:pPr>
      <w:r>
        <w:t xml:space="preserve">Lipsey, Richard G. y Kelvin Lancaster (1956).</w:t>
      </w:r>
      <w:r>
        <w:t xml:space="preserve"> </w:t>
      </w:r>
      <w:r>
        <w:t xml:space="preserve">«The General Theory of Second Best»</w:t>
      </w:r>
      <w:r>
        <w:t xml:space="preserve">.</w:t>
      </w:r>
      <w:r>
        <w:t xml:space="preserve"> </w:t>
      </w:r>
      <w:r>
        <w:rPr>
          <w:i/>
          <w:iCs/>
        </w:rPr>
        <w:t xml:space="preserve">Review of Economic Studies</w:t>
      </w:r>
      <w:r>
        <w:t xml:space="preserve"> </w:t>
      </w:r>
      <w:r>
        <w:t xml:space="preserve">24 (1): 11-32.</w:t>
      </w:r>
      <w:r>
        <w:t xml:space="preserve"> </w:t>
      </w:r>
      <w:hyperlink r:id="rId283">
        <w:r>
          <w:rPr>
            <w:rStyle w:val="Hyperlink"/>
          </w:rPr>
          <w:t xml:space="preserve">https://doi.org/10.2307/2296233</w:t>
        </w:r>
      </w:hyperlink>
      <w:r>
        <w:t xml:space="preserve">.</w:t>
      </w:r>
    </w:p>
    <w:bookmarkEnd w:id="284"/>
    <w:bookmarkStart w:id="286" w:name="ref_Little1949Foundations"/>
    <w:p>
      <w:pPr>
        <w:pStyle w:val="Bibliography"/>
      </w:pPr>
      <w:r>
        <w:t xml:space="preserve">Little, Ian M. D. (1949).</w:t>
      </w:r>
      <w:r>
        <w:t xml:space="preserve"> </w:t>
      </w:r>
      <w:r>
        <w:t xml:space="preserve">«The Foundations of Welfare Economics»</w:t>
      </w:r>
      <w:r>
        <w:t xml:space="preserve">.</w:t>
      </w:r>
      <w:r>
        <w:t xml:space="preserve"> </w:t>
      </w:r>
      <w:r>
        <w:rPr>
          <w:i/>
          <w:iCs/>
        </w:rPr>
        <w:t xml:space="preserve">Oxford Economic Papers</w:t>
      </w:r>
      <w:r>
        <w:t xml:space="preserve"> </w:t>
      </w:r>
      <w:r>
        <w:t xml:space="preserve">1 (2): 227-46.</w:t>
      </w:r>
      <w:r>
        <w:t xml:space="preserve"> </w:t>
      </w:r>
      <w:hyperlink r:id="rId285">
        <w:r>
          <w:rPr>
            <w:rStyle w:val="Hyperlink"/>
          </w:rPr>
          <w:t xml:space="preserve">https://doi.org/10.1093/oxfordjournals.oep.a041071</w:t>
        </w:r>
      </w:hyperlink>
      <w:r>
        <w:t xml:space="preserve">.</w:t>
      </w:r>
    </w:p>
    <w:bookmarkEnd w:id="286"/>
    <w:bookmarkStart w:id="287" w:name="ref_Little1950Critique"/>
    <w:p>
      <w:pPr>
        <w:pStyle w:val="Bibliography"/>
      </w:pPr>
      <w:r>
        <w:t xml:space="preserve">Little, Ian M. D. (1950).</w:t>
      </w:r>
      <w:r>
        <w:t xml:space="preserve"> </w:t>
      </w:r>
      <w:r>
        <w:rPr>
          <w:i/>
          <w:iCs/>
        </w:rPr>
        <w:t xml:space="preserve">A Critique of Welfare Economics</w:t>
      </w:r>
      <w:r>
        <w:t xml:space="preserve">. Oxford: Clarendon Press.</w:t>
      </w:r>
    </w:p>
    <w:bookmarkEnd w:id="287"/>
    <w:bookmarkStart w:id="289" w:name="ref_Marshall1890Principles"/>
    <w:p>
      <w:pPr>
        <w:pStyle w:val="Bibliography"/>
      </w:pPr>
      <w:r>
        <w:t xml:space="preserve">Marshall, Alfred (1890).</w:t>
      </w:r>
      <w:r>
        <w:t xml:space="preserve"> </w:t>
      </w:r>
      <w:r>
        <w:rPr>
          <w:i/>
          <w:iCs/>
        </w:rPr>
        <w:t xml:space="preserve">Principles of Economics</w:t>
      </w:r>
      <w:r>
        <w:t xml:space="preserve">. Londres: Macmillan.</w:t>
      </w:r>
      <w:r>
        <w:t xml:space="preserve"> </w:t>
      </w:r>
      <w:hyperlink r:id="rId288">
        <w:r>
          <w:rPr>
            <w:rStyle w:val="Hyperlink"/>
          </w:rPr>
          <w:t xml:space="preserve">https://www.marxists.org/reference/subject/economics/marshall/bk1ch01.htm</w:t>
        </w:r>
      </w:hyperlink>
      <w:r>
        <w:t xml:space="preserve">.</w:t>
      </w:r>
    </w:p>
    <w:bookmarkEnd w:id="289"/>
    <w:bookmarkStart w:id="290" w:name="ref_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290"/>
    <w:bookmarkStart w:id="291" w:name="ref_MatePerez2007Microeconomia"/>
    <w:p>
      <w:pPr>
        <w:pStyle w:val="Bibliography"/>
      </w:pPr>
      <w:r>
        <w:t xml:space="preserve">Maté García, Jorge Juan y Carlos Pérez Domínguez (2007).</w:t>
      </w:r>
      <w:r>
        <w:t xml:space="preserve"> </w:t>
      </w:r>
      <w:r>
        <w:rPr>
          <w:i/>
          <w:iCs/>
        </w:rPr>
        <w:t xml:space="preserve">Microeconomía avanzada: cuestiones y ejercicios resueltos</w:t>
      </w:r>
      <w:r>
        <w:t xml:space="preserve">. Madrid: Pearson Prentice Hall.</w:t>
      </w:r>
    </w:p>
    <w:bookmarkEnd w:id="291"/>
    <w:bookmarkStart w:id="292" w:name="ref_Meade1955Customs"/>
    <w:p>
      <w:pPr>
        <w:pStyle w:val="Bibliography"/>
      </w:pPr>
      <w:r>
        <w:t xml:space="preserve">Meade, James E. (1955a).</w:t>
      </w:r>
      <w:r>
        <w:t xml:space="preserve"> </w:t>
      </w:r>
      <w:r>
        <w:rPr>
          <w:i/>
          <w:iCs/>
        </w:rPr>
        <w:t xml:space="preserve">The Theory of Customs Unions</w:t>
      </w:r>
      <w:r>
        <w:t xml:space="preserve">. Ámsterdam: North-Holland.</w:t>
      </w:r>
    </w:p>
    <w:bookmarkEnd w:id="292"/>
    <w:bookmarkStart w:id="293" w:name="ref_Meade1955Trade"/>
    <w:p>
      <w:pPr>
        <w:pStyle w:val="Bibliography"/>
      </w:pPr>
      <w:r>
        <w:t xml:space="preserve">Meade, James E. (1955b).</w:t>
      </w:r>
      <w:r>
        <w:t xml:space="preserve"> </w:t>
      </w:r>
      <w:r>
        <w:rPr>
          <w:i/>
          <w:iCs/>
        </w:rPr>
        <w:t xml:space="preserve">Trade and Welfare</w:t>
      </w:r>
      <w:r>
        <w:t xml:space="preserve">. Vol. 2. The Theory of International Economic Policy. Londres: Oxford University Press.</w:t>
      </w:r>
    </w:p>
    <w:bookmarkEnd w:id="293"/>
    <w:bookmarkStart w:id="294" w:name="ref_Menger1871Grundsatze"/>
    <w:p>
      <w:pPr>
        <w:pStyle w:val="Bibliography"/>
      </w:pPr>
      <w:r>
        <w:t xml:space="preserve">Menger, Carl (1871).</w:t>
      </w:r>
      <w:r>
        <w:t xml:space="preserve"> </w:t>
      </w:r>
      <w:r>
        <w:rPr>
          <w:i/>
          <w:iCs/>
        </w:rPr>
        <w:t xml:space="preserve">Grundsätze der Volkswirthschaftslehre</w:t>
      </w:r>
      <w:r>
        <w:t xml:space="preserve">. Viena: Wilhelm Braumüller.</w:t>
      </w:r>
    </w:p>
    <w:bookmarkEnd w:id="294"/>
    <w:bookmarkStart w:id="295" w:name="ref_Minkowski1911Theorie"/>
    <w:p>
      <w:pPr>
        <w:pStyle w:val="Bibliography"/>
      </w:pPr>
      <w:r>
        <w:t xml:space="preserve">Minkowski, Hermann (1911).</w:t>
      </w:r>
      <w:r>
        <w:t xml:space="preserve"> </w:t>
      </w:r>
      <w:r>
        <w:t xml:space="preserve">«Theorie der konvexen Körper, insbesondere Begründung ihres Oberflächenbegriffs»</w:t>
      </w:r>
      <w:r>
        <w:t xml:space="preserve">. En</w:t>
      </w:r>
      <w:r>
        <w:t xml:space="preserve"> </w:t>
      </w:r>
      <w:r>
        <w:rPr>
          <w:i/>
          <w:iCs/>
        </w:rPr>
        <w:t xml:space="preserve">Gesammelte Abhandlungen</w:t>
      </w:r>
      <w:r>
        <w:t xml:space="preserve">, 2:131-229. Leipzig: Teubner.</w:t>
      </w:r>
    </w:p>
    <w:bookmarkEnd w:id="295"/>
    <w:bookmarkStart w:id="296" w:name="ref_Mirrlees1971Exploration"/>
    <w:p>
      <w:pPr>
        <w:pStyle w:val="Bibliography"/>
      </w:pPr>
      <w:r>
        <w:t xml:space="preserve">Mirrlees, James A. (1971).</w:t>
      </w:r>
      <w:r>
        <w:t xml:space="preserve"> </w:t>
      </w:r>
      <w:r>
        <w:t xml:space="preserve">«An Exploration in the Theory of Optimum Income Taxation»</w:t>
      </w:r>
      <w:r>
        <w:t xml:space="preserve">.</w:t>
      </w:r>
      <w:r>
        <w:t xml:space="preserve"> </w:t>
      </w:r>
      <w:r>
        <w:rPr>
          <w:i/>
          <w:iCs/>
        </w:rPr>
        <w:t xml:space="preserve">Review of Economic Studies</w:t>
      </w:r>
      <w:r>
        <w:t xml:space="preserve"> </w:t>
      </w:r>
      <w:r>
        <w:t xml:space="preserve">38 (2): 175-208.</w:t>
      </w:r>
    </w:p>
    <w:bookmarkEnd w:id="296"/>
    <w:bookmarkStart w:id="298" w:name="ref_MyersonSatterthwaite1983Efficient"/>
    <w:p>
      <w:pPr>
        <w:pStyle w:val="Bibliography"/>
      </w:pPr>
      <w:r>
        <w:t xml:space="preserve">Myerson, Roger B. y Mark A. Satterthwaite (1983).</w:t>
      </w:r>
      <w:r>
        <w:t xml:space="preserve"> </w:t>
      </w:r>
      <w:r>
        <w:t xml:space="preserve">«Efficient Mechanisms for Bilateral Trading»</w:t>
      </w:r>
      <w:r>
        <w:t xml:space="preserve">.</w:t>
      </w:r>
      <w:r>
        <w:t xml:space="preserve"> </w:t>
      </w:r>
      <w:r>
        <w:rPr>
          <w:i/>
          <w:iCs/>
        </w:rPr>
        <w:t xml:space="preserve">Journal of Economic Theory</w:t>
      </w:r>
      <w:r>
        <w:t xml:space="preserve"> </w:t>
      </w:r>
      <w:r>
        <w:t xml:space="preserve">29 (2): 265-81.</w:t>
      </w:r>
      <w:r>
        <w:t xml:space="preserve"> </w:t>
      </w:r>
      <w:hyperlink r:id="rId297">
        <w:r>
          <w:rPr>
            <w:rStyle w:val="Hyperlink"/>
          </w:rPr>
          <w:t xml:space="preserve">https://doi.org/10.1016/0022-0531(83)90048-0</w:t>
        </w:r>
      </w:hyperlink>
      <w:r>
        <w:t xml:space="preserve">.</w:t>
      </w:r>
    </w:p>
    <w:bookmarkEnd w:id="298"/>
    <w:bookmarkStart w:id="300" w:name="ref_OosterbeekSloofVandeKuilen2004_06775"/>
    <w:p>
      <w:pPr>
        <w:pStyle w:val="Bibliography"/>
      </w:pPr>
      <w:r>
        <w:t xml:space="preserve">Oosterbeek, Hessel, Randolph Sloof y Gijs van de Kuilen (2004).</w:t>
      </w:r>
      <w:r>
        <w:t xml:space="preserve"> </w:t>
      </w:r>
      <w:r>
        <w:t xml:space="preserve">«Cultural Differences in Ultimatum Game Experiments: Evidence from a Meta-Analysis»</w:t>
      </w:r>
      <w:r>
        <w:t xml:space="preserve">.</w:t>
      </w:r>
      <w:r>
        <w:t xml:space="preserve"> </w:t>
      </w:r>
      <w:r>
        <w:rPr>
          <w:i/>
          <w:iCs/>
        </w:rPr>
        <w:t xml:space="preserve">Experimental Economics</w:t>
      </w:r>
      <w:r>
        <w:t xml:space="preserve"> </w:t>
      </w:r>
      <w:r>
        <w:t xml:space="preserve">7 (2): 171-88.</w:t>
      </w:r>
      <w:r>
        <w:t xml:space="preserve"> </w:t>
      </w:r>
      <w:hyperlink r:id="rId299">
        <w:r>
          <w:rPr>
            <w:rStyle w:val="Hyperlink"/>
          </w:rPr>
          <w:t xml:space="preserve">https://doi.org/10.1023/B:EXEC.0000026978.14316.74</w:t>
        </w:r>
      </w:hyperlink>
      <w:r>
        <w:t xml:space="preserve">.</w:t>
      </w:r>
    </w:p>
    <w:bookmarkEnd w:id="300"/>
    <w:bookmarkStart w:id="301" w:name="ref_Pareto1906Manuale"/>
    <w:p>
      <w:pPr>
        <w:pStyle w:val="Bibliography"/>
      </w:pPr>
      <w:r>
        <w:t xml:space="preserve">Pareto, Vilfredo (1906).</w:t>
      </w:r>
      <w:r>
        <w:t xml:space="preserve"> </w:t>
      </w:r>
      <w:r>
        <w:rPr>
          <w:i/>
          <w:iCs/>
        </w:rPr>
        <w:t xml:space="preserve">Manuale di economia politica</w:t>
      </w:r>
      <w:r>
        <w:t xml:space="preserve">. Milán: Società Editrice Libraria.</w:t>
      </w:r>
    </w:p>
    <w:bookmarkEnd w:id="301"/>
    <w:bookmarkStart w:id="303" w:name="ref_UE2023CBAM"/>
    <w:p>
      <w:pPr>
        <w:pStyle w:val="Bibliography"/>
      </w:pPr>
      <w:r>
        <w:t xml:space="preserve">Parlamento Europeo y Consejo de la Unión Europea (2023).</w:t>
      </w:r>
      <w:r>
        <w:t xml:space="preserve"> </w:t>
      </w:r>
      <w:r>
        <w:rPr>
          <w:i/>
          <w:iCs/>
        </w:rPr>
        <w:t xml:space="preserve">Reglamento (UE) 2023/956, de 10 de mayo de 2023, por el que se establece un Mecanismo de Ajuste en Frontera por Carbono</w:t>
      </w:r>
      <w:r>
        <w:t xml:space="preserve">.</w:t>
      </w:r>
      <w:r>
        <w:t xml:space="preserve"> </w:t>
      </w:r>
      <w:r>
        <w:rPr>
          <w:i/>
          <w:iCs/>
        </w:rPr>
        <w:t xml:space="preserve">Diario Oficial de la Unión Europea</w:t>
      </w:r>
      <w:r>
        <w:t xml:space="preserve">.</w:t>
      </w:r>
      <w:r>
        <w:t xml:space="preserve"> </w:t>
      </w:r>
      <w:hyperlink r:id="rId302">
        <w:r>
          <w:rPr>
            <w:rStyle w:val="Hyperlink"/>
          </w:rPr>
          <w:t xml:space="preserve">http://data.europa.eu/eli/reg/2023/956/oj</w:t>
        </w:r>
      </w:hyperlink>
      <w:r>
        <w:t xml:space="preserve">.</w:t>
      </w:r>
    </w:p>
    <w:bookmarkEnd w:id="303"/>
    <w:bookmarkStart w:id="305" w:name="ref_Pigou1920Economics"/>
    <w:p>
      <w:pPr>
        <w:pStyle w:val="Bibliography"/>
      </w:pPr>
      <w:r>
        <w:t xml:space="preserve">Pigou, Arthur Cecil (1920).</w:t>
      </w:r>
      <w:r>
        <w:t xml:space="preserve"> </w:t>
      </w:r>
      <w:r>
        <w:rPr>
          <w:i/>
          <w:iCs/>
        </w:rPr>
        <w:t xml:space="preserve">The Economics of Welfare</w:t>
      </w:r>
      <w:r>
        <w:t xml:space="preserve">. Londres: Macmillan.</w:t>
      </w:r>
      <w:r>
        <w:t xml:space="preserve"> </w:t>
      </w:r>
      <w:hyperlink r:id="rId304">
        <w:r>
          <w:rPr>
            <w:rStyle w:val="Hyperlink"/>
          </w:rPr>
          <w:t xml:space="preserve">https://www.econlib.org/library/NPDBooks/Pigou/pgEW1.html</w:t>
        </w:r>
      </w:hyperlink>
      <w:r>
        <w:t xml:space="preserve">.</w:t>
      </w:r>
    </w:p>
    <w:bookmarkEnd w:id="305"/>
    <w:bookmarkStart w:id="307" w:name="ref_Ramsey1927Contribution"/>
    <w:p>
      <w:pPr>
        <w:pStyle w:val="Bibliography"/>
      </w:pPr>
      <w:r>
        <w:t xml:space="preserve">Ramsey, Frank P. (1927).</w:t>
      </w:r>
      <w:r>
        <w:t xml:space="preserve"> </w:t>
      </w:r>
      <w:r>
        <w:t xml:space="preserve">«A Contribution to the Theory of Taxation»</w:t>
      </w:r>
      <w:r>
        <w:t xml:space="preserve">.</w:t>
      </w:r>
      <w:r>
        <w:t xml:space="preserve"> </w:t>
      </w:r>
      <w:r>
        <w:rPr>
          <w:i/>
          <w:iCs/>
        </w:rPr>
        <w:t xml:space="preserve">Economic Journal</w:t>
      </w:r>
      <w:r>
        <w:t xml:space="preserve"> </w:t>
      </w:r>
      <w:r>
        <w:t xml:space="preserve">37 (145): 47-61.</w:t>
      </w:r>
      <w:r>
        <w:t xml:space="preserve"> </w:t>
      </w:r>
      <w:hyperlink r:id="rId306">
        <w:r>
          <w:rPr>
            <w:rStyle w:val="Hyperlink"/>
          </w:rPr>
          <w:t xml:space="preserve">https://doi.org/10.2307/2222721</w:t>
        </w:r>
      </w:hyperlink>
      <w:r>
        <w:t xml:space="preserve">.</w:t>
      </w:r>
    </w:p>
    <w:bookmarkEnd w:id="307"/>
    <w:bookmarkStart w:id="308" w:name="ref_Robinson1962Essays"/>
    <w:p>
      <w:pPr>
        <w:pStyle w:val="Bibliography"/>
      </w:pPr>
      <w:r>
        <w:t xml:space="preserve">Robinson, Joan (1962).</w:t>
      </w:r>
      <w:r>
        <w:t xml:space="preserve"> </w:t>
      </w:r>
      <w:r>
        <w:rPr>
          <w:i/>
          <w:iCs/>
        </w:rPr>
        <w:t xml:space="preserve">Essays in the Theory of Economic Growth</w:t>
      </w:r>
      <w:r>
        <w:t xml:space="preserve">. Londres: Macmillan.</w:t>
      </w:r>
    </w:p>
    <w:bookmarkEnd w:id="308"/>
    <w:bookmarkStart w:id="310" w:name="ref_Rodrik2008Second"/>
    <w:p>
      <w:pPr>
        <w:pStyle w:val="Bibliography"/>
      </w:pPr>
      <w:r>
        <w:t xml:space="preserve">Rodrik, Dani (2008).</w:t>
      </w:r>
      <w:r>
        <w:t xml:space="preserve"> </w:t>
      </w:r>
      <w:r>
        <w:t xml:space="preserve">«Second-Best Institutions»</w:t>
      </w:r>
      <w:r>
        <w:t xml:space="preserve">.</w:t>
      </w:r>
      <w:r>
        <w:t xml:space="preserve"> </w:t>
      </w:r>
      <w:r>
        <w:rPr>
          <w:i/>
          <w:iCs/>
        </w:rPr>
        <w:t xml:space="preserve">American Economic Review</w:t>
      </w:r>
      <w:r>
        <w:t xml:space="preserve"> </w:t>
      </w:r>
      <w:r>
        <w:t xml:space="preserve">98 (2): 100-104.</w:t>
      </w:r>
      <w:r>
        <w:t xml:space="preserve"> </w:t>
      </w:r>
      <w:hyperlink r:id="rId309">
        <w:r>
          <w:rPr>
            <w:rStyle w:val="Hyperlink"/>
          </w:rPr>
          <w:t xml:space="preserve">https://doi.org/10.1257/aer.98.2.100</w:t>
        </w:r>
      </w:hyperlink>
      <w:r>
        <w:t xml:space="preserve">.</w:t>
      </w:r>
    </w:p>
    <w:bookmarkEnd w:id="310"/>
    <w:bookmarkStart w:id="311" w:name="ref_Samuelson1947Foundations"/>
    <w:p>
      <w:pPr>
        <w:pStyle w:val="Bibliography"/>
      </w:pPr>
      <w:r>
        <w:t xml:space="preserve">Samuelson, Paul A. (1947).</w:t>
      </w:r>
      <w:r>
        <w:t xml:space="preserve"> </w:t>
      </w:r>
      <w:r>
        <w:rPr>
          <w:i/>
          <w:iCs/>
        </w:rPr>
        <w:t xml:space="preserve">Foundations of Economic Analysis</w:t>
      </w:r>
      <w:r>
        <w:t xml:space="preserve">. Cambridge (Massachusetts): Harvard University Press.</w:t>
      </w:r>
    </w:p>
    <w:bookmarkEnd w:id="311"/>
    <w:bookmarkStart w:id="313" w:name="ref_Samuelson1950Evaluation"/>
    <w:p>
      <w:pPr>
        <w:pStyle w:val="Bibliography"/>
      </w:pPr>
      <w:r>
        <w:t xml:space="preserve">Samuelson, Paul A. (1950).</w:t>
      </w:r>
      <w:r>
        <w:t xml:space="preserve"> </w:t>
      </w:r>
      <w:r>
        <w:t xml:space="preserve">«Evaluation of Real National Income»</w:t>
      </w:r>
      <w:r>
        <w:t xml:space="preserve">.</w:t>
      </w:r>
      <w:r>
        <w:t xml:space="preserve"> </w:t>
      </w:r>
      <w:r>
        <w:rPr>
          <w:i/>
          <w:iCs/>
        </w:rPr>
        <w:t xml:space="preserve">Oxford Economic Papers</w:t>
      </w:r>
      <w:r>
        <w:t xml:space="preserve"> </w:t>
      </w:r>
      <w:r>
        <w:t xml:space="preserve">2 (1): 1-29.</w:t>
      </w:r>
      <w:r>
        <w:t xml:space="preserve"> </w:t>
      </w:r>
      <w:hyperlink r:id="rId312">
        <w:r>
          <w:rPr>
            <w:rStyle w:val="Hyperlink"/>
          </w:rPr>
          <w:t xml:space="preserve">https://doi.org/10.1093/oxfordjournals.oep.a041383</w:t>
        </w:r>
      </w:hyperlink>
      <w:r>
        <w:t xml:space="preserve">.</w:t>
      </w:r>
    </w:p>
    <w:bookmarkEnd w:id="313"/>
    <w:bookmarkStart w:id="315" w:name="ref_Satterthwaite1975Strategy"/>
    <w:p>
      <w:pPr>
        <w:pStyle w:val="Bibliography"/>
      </w:pPr>
      <w:r>
        <w:t xml:space="preserve">Satterthwaite, Mark Allen (1975).</w:t>
      </w:r>
      <w:r>
        <w:t xml:space="preserve"> </w:t>
      </w:r>
      <w:r>
        <w:t xml:space="preserve">«Strategy-proofness and Arrow’s Conditions: Existence and Correspondence Theorems for Voting Procedures and Social Welfare Functions»</w:t>
      </w:r>
      <w:r>
        <w:t xml:space="preserve">.</w:t>
      </w:r>
      <w:r>
        <w:t xml:space="preserve"> </w:t>
      </w:r>
      <w:r>
        <w:rPr>
          <w:i/>
          <w:iCs/>
        </w:rPr>
        <w:t xml:space="preserve">Journal of Economic Theory</w:t>
      </w:r>
      <w:r>
        <w:t xml:space="preserve"> </w:t>
      </w:r>
      <w:r>
        <w:t xml:space="preserve">10 (2): 187-217.</w:t>
      </w:r>
      <w:r>
        <w:t xml:space="preserve"> </w:t>
      </w:r>
      <w:hyperlink r:id="rId314">
        <w:r>
          <w:rPr>
            <w:rStyle w:val="Hyperlink"/>
          </w:rPr>
          <w:t xml:space="preserve">https://doi.org/10.1016/0022-0531(75)90050-2</w:t>
        </w:r>
      </w:hyperlink>
      <w:r>
        <w:t xml:space="preserve">.</w:t>
      </w:r>
    </w:p>
    <w:bookmarkEnd w:id="315"/>
    <w:bookmarkStart w:id="317" w:name="ref_Scitovsky1941Note"/>
    <w:p>
      <w:pPr>
        <w:pStyle w:val="Bibliography"/>
      </w:pPr>
      <w:r>
        <w:t xml:space="preserve">Scitovsky, Tibor (1941).</w:t>
      </w:r>
      <w:r>
        <w:t xml:space="preserve"> </w:t>
      </w:r>
      <w:r>
        <w:t xml:space="preserve">«A Note on Welfare Propositions in Economics»</w:t>
      </w:r>
      <w:r>
        <w:t xml:space="preserve">.</w:t>
      </w:r>
      <w:r>
        <w:t xml:space="preserve"> </w:t>
      </w:r>
      <w:r>
        <w:rPr>
          <w:i/>
          <w:iCs/>
        </w:rPr>
        <w:t xml:space="preserve">Review of Economic Studies</w:t>
      </w:r>
      <w:r>
        <w:t xml:space="preserve"> </w:t>
      </w:r>
      <w:r>
        <w:t xml:space="preserve">9 (1): 77-88.</w:t>
      </w:r>
      <w:r>
        <w:t xml:space="preserve"> </w:t>
      </w:r>
      <w:hyperlink r:id="rId316">
        <w:r>
          <w:rPr>
            <w:rStyle w:val="Hyperlink"/>
          </w:rPr>
          <w:t xml:space="preserve">https://doi.org/10.2307/2967640</w:t>
        </w:r>
      </w:hyperlink>
      <w:r>
        <w:t xml:space="preserve">.</w:t>
      </w:r>
    </w:p>
    <w:bookmarkEnd w:id="317"/>
    <w:bookmarkStart w:id="318" w:name="ref_Segura1986Analisis"/>
    <w:p>
      <w:pPr>
        <w:pStyle w:val="Bibliography"/>
      </w:pPr>
      <w:r>
        <w:t xml:space="preserve">Segura, Julio (1996).</w:t>
      </w:r>
      <w:r>
        <w:t xml:space="preserve"> </w:t>
      </w:r>
      <w:r>
        <w:rPr>
          <w:i/>
          <w:iCs/>
        </w:rPr>
        <w:t xml:space="preserve">Análisis microeconómico</w:t>
      </w:r>
      <w:r>
        <w:t xml:space="preserve">. 3.ª ed. Alianza Universidad Textos. Madrid: Alianza Editorial.</w:t>
      </w:r>
    </w:p>
    <w:bookmarkEnd w:id="318"/>
    <w:bookmarkStart w:id="319" w:name="ref_Sen1970Collective"/>
    <w:p>
      <w:pPr>
        <w:pStyle w:val="Bibliography"/>
      </w:pPr>
      <w:r>
        <w:t xml:space="preserve">Sen, Amartya K. (1970).</w:t>
      </w:r>
      <w:r>
        <w:t xml:space="preserve"> </w:t>
      </w:r>
      <w:r>
        <w:rPr>
          <w:i/>
          <w:iCs/>
        </w:rPr>
        <w:t xml:space="preserve">Collective Choice and Social Welfare</w:t>
      </w:r>
      <w:r>
        <w:t xml:space="preserve">. San Francisco: Holden-Day.</w:t>
      </w:r>
    </w:p>
    <w:bookmarkEnd w:id="319"/>
    <w:bookmarkStart w:id="320" w:name="ref_Smith1776Wealth"/>
    <w:p>
      <w:pPr>
        <w:pStyle w:val="Bibliography"/>
      </w:pPr>
      <w:r>
        <w:t xml:space="preserve">Smith, Adam (1776).</w:t>
      </w:r>
      <w:r>
        <w:t xml:space="preserve"> </w:t>
      </w:r>
      <w:r>
        <w:rPr>
          <w:i/>
          <w:iCs/>
        </w:rPr>
        <w:t xml:space="preserve">An Inquiry into the Nature and Causes of the Wealth of Nations</w:t>
      </w:r>
      <w:r>
        <w:t xml:space="preserve">. Londres: W. Strahan y T. Cadell.</w:t>
      </w:r>
    </w:p>
    <w:bookmarkEnd w:id="320"/>
    <w:bookmarkStart w:id="322" w:name="ref_Smith1962Experimental"/>
    <w:p>
      <w:pPr>
        <w:pStyle w:val="Bibliography"/>
      </w:pPr>
      <w:r>
        <w:t xml:space="preserve">Smith, Vernon L. (1962).</w:t>
      </w:r>
      <w:r>
        <w:t xml:space="preserve"> </w:t>
      </w:r>
      <w:r>
        <w:t xml:space="preserve">«An Experimental Study of Competitive Market Behavior»</w:t>
      </w:r>
      <w:r>
        <w:t xml:space="preserve">.</w:t>
      </w:r>
      <w:r>
        <w:t xml:space="preserve"> </w:t>
      </w:r>
      <w:r>
        <w:rPr>
          <w:i/>
          <w:iCs/>
        </w:rPr>
        <w:t xml:space="preserve">Journal of Political Economy</w:t>
      </w:r>
      <w:r>
        <w:t xml:space="preserve"> </w:t>
      </w:r>
      <w:r>
        <w:t xml:space="preserve">70 (2): 111-37.</w:t>
      </w:r>
      <w:r>
        <w:t xml:space="preserve"> </w:t>
      </w:r>
      <w:hyperlink r:id="rId321">
        <w:r>
          <w:rPr>
            <w:rStyle w:val="Hyperlink"/>
          </w:rPr>
          <w:t xml:space="preserve">https://doi.org/10.1086/258609</w:t>
        </w:r>
      </w:hyperlink>
      <w:r>
        <w:t xml:space="preserve">.</w:t>
      </w:r>
    </w:p>
    <w:bookmarkEnd w:id="322"/>
    <w:bookmarkStart w:id="323" w:name="ref_Stiglitz2002Information"/>
    <w:p>
      <w:pPr>
        <w:pStyle w:val="Bibliography"/>
      </w:pPr>
      <w:r>
        <w:t xml:space="preserve">Stiglitz, Joseph E. (2002).</w:t>
      </w:r>
      <w:r>
        <w:t xml:space="preserve"> </w:t>
      </w:r>
      <w:r>
        <w:t xml:space="preserve">«Information and the Change in the Paradigm in Economics»</w:t>
      </w:r>
      <w:r>
        <w:t xml:space="preserve">.</w:t>
      </w:r>
      <w:r>
        <w:t xml:space="preserve"> </w:t>
      </w:r>
      <w:r>
        <w:rPr>
          <w:i/>
          <w:iCs/>
        </w:rPr>
        <w:t xml:space="preserve">American Economic Review</w:t>
      </w:r>
      <w:r>
        <w:t xml:space="preserve"> </w:t>
      </w:r>
      <w:r>
        <w:t xml:space="preserve">92 (3): 460-501.</w:t>
      </w:r>
    </w:p>
    <w:bookmarkEnd w:id="323"/>
    <w:bookmarkStart w:id="325" w:name="ref_Nobel1972HicksArrow"/>
    <w:p>
      <w:pPr>
        <w:pStyle w:val="Bibliography"/>
      </w:pPr>
      <w:r>
        <w:t xml:space="preserve">The Nobel Prize (1972).</w:t>
      </w:r>
      <w:r>
        <w:t xml:space="preserve"> </w:t>
      </w:r>
      <w:r>
        <w:t xml:space="preserve">«The Sveriges Riksbank Prize in Economic Sciences in Memory of Alfred Nobel 1972: John R. Hicks and Kenneth J. Arrow»</w:t>
      </w:r>
      <w:r>
        <w:t xml:space="preserve">. 1972.</w:t>
      </w:r>
      <w:r>
        <w:t xml:space="preserve"> </w:t>
      </w:r>
      <w:hyperlink r:id="rId324">
        <w:r>
          <w:rPr>
            <w:rStyle w:val="Hyperlink"/>
          </w:rPr>
          <w:t xml:space="preserve">https://www.nobelprize.org/prizes/economic-sciences/1972/summary/</w:t>
        </w:r>
      </w:hyperlink>
      <w:r>
        <w:t xml:space="preserve">.</w:t>
      </w:r>
    </w:p>
    <w:bookmarkEnd w:id="325"/>
    <w:bookmarkStart w:id="327" w:name="ref_Nobel1998Sen"/>
    <w:p>
      <w:pPr>
        <w:pStyle w:val="Bibliography"/>
      </w:pPr>
      <w:r>
        <w:t xml:space="preserve">The Nobel Prize (1998).</w:t>
      </w:r>
      <w:r>
        <w:t xml:space="preserve"> </w:t>
      </w:r>
      <w:r>
        <w:t xml:space="preserve">«The Sveriges Riksbank Prize in Economic Sciences in Memory of Alfred Nobel 1998: Amartya Sen»</w:t>
      </w:r>
      <w:r>
        <w:t xml:space="preserve">. 1998.</w:t>
      </w:r>
      <w:r>
        <w:t xml:space="preserve"> </w:t>
      </w:r>
      <w:hyperlink r:id="rId326">
        <w:r>
          <w:rPr>
            <w:rStyle w:val="Hyperlink"/>
          </w:rPr>
          <w:t xml:space="preserve">https://www.nobelprize.org/prizes/economic-sciences/1998/summary/</w:t>
        </w:r>
      </w:hyperlink>
      <w:r>
        <w:t xml:space="preserve">.</w:t>
      </w:r>
    </w:p>
    <w:bookmarkEnd w:id="327"/>
    <w:bookmarkStart w:id="329" w:name="ref_Nobel2002Smith"/>
    <w:p>
      <w:pPr>
        <w:pStyle w:val="Bibliography"/>
      </w:pPr>
      <w:r>
        <w:t xml:space="preserve">The Nobel Prize (2002).</w:t>
      </w:r>
      <w:r>
        <w:t xml:space="preserve"> </w:t>
      </w:r>
      <w:r>
        <w:t xml:space="preserve">«The Sveriges Riksbank Prize in Economic Sciences in Memory of Alfred Nobel 2002: Daniel Kahneman and Vernon L. Smith»</w:t>
      </w:r>
      <w:r>
        <w:t xml:space="preserve">. 2002.</w:t>
      </w:r>
      <w:r>
        <w:t xml:space="preserve"> </w:t>
      </w:r>
      <w:hyperlink r:id="rId328">
        <w:r>
          <w:rPr>
            <w:rStyle w:val="Hyperlink"/>
          </w:rPr>
          <w:t xml:space="preserve">https://www.nobelprize.org/prizes/economic-sciences/2002/smith/facts/</w:t>
        </w:r>
      </w:hyperlink>
      <w:r>
        <w:t xml:space="preserve">.</w:t>
      </w:r>
    </w:p>
    <w:bookmarkEnd w:id="329"/>
    <w:bookmarkStart w:id="330" w:name="ref_Varian1992Microeconomic"/>
    <w:p>
      <w:pPr>
        <w:pStyle w:val="Bibliography"/>
      </w:pPr>
      <w:r>
        <w:t xml:space="preserve">Varian, Hal R. (1992).</w:t>
      </w:r>
      <w:r>
        <w:t xml:space="preserve"> </w:t>
      </w:r>
      <w:r>
        <w:rPr>
          <w:i/>
          <w:iCs/>
        </w:rPr>
        <w:t xml:space="preserve">Microeconomic Analysis</w:t>
      </w:r>
      <w:r>
        <w:t xml:space="preserve">. 3.ª ed. Nueva York: W. W. Norton.</w:t>
      </w:r>
    </w:p>
    <w:bookmarkEnd w:id="330"/>
    <w:bookmarkStart w:id="332" w:name="ref_Vickrey1961Counterspeculation"/>
    <w:p>
      <w:pPr>
        <w:pStyle w:val="Bibliography"/>
      </w:pPr>
      <w:r>
        <w:t xml:space="preserve">Vickrey, William (1961).</w:t>
      </w:r>
      <w:r>
        <w:t xml:space="preserve"> </w:t>
      </w:r>
      <w:r>
        <w:t xml:space="preserve">«Counterspeculation, Auctions, and Competitive Sealed Tenders»</w:t>
      </w:r>
      <w:r>
        <w:t xml:space="preserve">.</w:t>
      </w:r>
      <w:r>
        <w:t xml:space="preserve"> </w:t>
      </w:r>
      <w:r>
        <w:rPr>
          <w:i/>
          <w:iCs/>
        </w:rPr>
        <w:t xml:space="preserve">Journal of Finance</w:t>
      </w:r>
      <w:r>
        <w:t xml:space="preserve"> </w:t>
      </w:r>
      <w:r>
        <w:t xml:space="preserve">16 (1): 8-37.</w:t>
      </w:r>
      <w:r>
        <w:t xml:space="preserve"> </w:t>
      </w:r>
      <w:hyperlink r:id="rId331">
        <w:r>
          <w:rPr>
            <w:rStyle w:val="Hyperlink"/>
          </w:rPr>
          <w:t xml:space="preserve">https://doi.org/10.1111/j.1540-6261.1961.tb02789.x</w:t>
        </w:r>
      </w:hyperlink>
      <w:r>
        <w:t xml:space="preserve">.</w:t>
      </w:r>
    </w:p>
    <w:bookmarkEnd w:id="332"/>
    <w:bookmarkStart w:id="333" w:name="ref_Viner1950Customs"/>
    <w:p>
      <w:pPr>
        <w:pStyle w:val="Bibliography"/>
      </w:pPr>
      <w:r>
        <w:t xml:space="preserve">Viner, Jacob (1950).</w:t>
      </w:r>
      <w:r>
        <w:t xml:space="preserve"> </w:t>
      </w:r>
      <w:r>
        <w:rPr>
          <w:i/>
          <w:iCs/>
        </w:rPr>
        <w:t xml:space="preserve">The Customs Union Issue</w:t>
      </w:r>
      <w:r>
        <w:t xml:space="preserve">. Nueva York: Carnegie Endowment for International Peace.</w:t>
      </w:r>
    </w:p>
    <w:bookmarkEnd w:id="333"/>
    <w:bookmarkStart w:id="334" w:name="ref_Walras1874Elements"/>
    <w:p>
      <w:pPr>
        <w:pStyle w:val="Bibliography"/>
      </w:pPr>
      <w:r>
        <w:t xml:space="preserve">Walras, Léon (1874).</w:t>
      </w:r>
      <w:r>
        <w:t xml:space="preserve"> </w:t>
      </w:r>
      <w:r>
        <w:rPr>
          <w:i/>
          <w:iCs/>
        </w:rPr>
        <w:t xml:space="preserve">Éléments d’économie politique pure, ou théorie de la richesse sociale</w:t>
      </w:r>
      <w:r>
        <w:t xml:space="preserve">. Lausana: Corbaz.</w:t>
      </w:r>
    </w:p>
    <w:bookmarkEnd w:id="334"/>
    <w:bookmarkStart w:id="335" w:name="ref_Wicksell1958Selected"/>
    <w:p>
      <w:pPr>
        <w:pStyle w:val="Bibliography"/>
      </w:pPr>
      <w:r>
        <w:t xml:space="preserve">Wicksell, Knut (1958).</w:t>
      </w:r>
      <w:r>
        <w:t xml:space="preserve"> </w:t>
      </w:r>
      <w:r>
        <w:rPr>
          <w:i/>
          <w:iCs/>
        </w:rPr>
        <w:t xml:space="preserve">Selected Papers on Economic Theory</w:t>
      </w:r>
      <w:r>
        <w:t xml:space="preserve">. Editado por Erik Lindahl. Londres: Allen &amp; Unwin.</w:t>
      </w:r>
    </w:p>
    <w:bookmarkEnd w:id="335"/>
    <w:bookmarkEnd w:id="336"/>
    <w:bookmarkEnd w:id="337"/>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Lo popularizó</w:t>
      </w:r>
      <w:r>
        <w:t xml:space="preserve"> </w:t>
      </w:r>
      <w:r>
        <w:rPr>
          <w:smallCaps/>
        </w:rPr>
        <w:t xml:space="preserve">Voltaire</w:t>
      </w:r>
      <w:r>
        <w:t xml:space="preserve"> </w:t>
      </w:r>
      <w:r>
        <w:t xml:space="preserve">en su cuento en verso</w:t>
      </w:r>
      <w:r>
        <w:t xml:space="preserve"> </w:t>
      </w:r>
      <w:r>
        <w:rPr>
          <w:i/>
          <w:iCs/>
        </w:rPr>
        <w:t xml:space="preserve">La Bégueule</w:t>
      </w:r>
      <w:r>
        <w:t xml:space="preserve"> </w:t>
      </w:r>
      <w:r>
        <w:t xml:space="preserve">(1772): «</w:t>
      </w:r>
      <w:r>
        <w:rPr>
          <w:i/>
          <w:iCs/>
        </w:rPr>
        <w:t xml:space="preserve">Le mieux est l’ennemi du bien</w:t>
      </w:r>
      <w:r>
        <w:t xml:space="preserve">».</w:t>
      </w:r>
    </w:p>
  </w:footnote>
  <w:footnote w:id="21">
    <w:p>
      <w:pPr>
        <w:pStyle w:val="FootnoteText"/>
      </w:pPr>
      <w:r>
        <w:rPr>
          <w:rStyle w:val="FootnoteReference"/>
        </w:rPr>
        <w:footnoteRef/>
      </w:r>
      <w:r>
        <w:t xml:space="preserve"> </w:t>
      </w:r>
      <w:r>
        <w:t xml:space="preserve">Traducción propia de la parte I, cap. I, § 1.</w:t>
      </w:r>
    </w:p>
  </w:footnote>
  <w:footnote w:id="22">
    <w:p>
      <w:pPr>
        <w:pStyle w:val="FootnoteText"/>
      </w:pPr>
      <w:r>
        <w:rPr>
          <w:rStyle w:val="FootnoteReference"/>
        </w:rPr>
        <w:footnoteRef/>
      </w:r>
      <w:r>
        <w:t xml:space="preserve"> </w:t>
      </w:r>
      <w:r>
        <w:t xml:space="preserve">Lo había propuesto antes Jules</w:t>
      </w:r>
      <w:r>
        <w:t xml:space="preserve"> </w:t>
      </w:r>
      <w:r>
        <w:rPr>
          <w:smallCaps/>
        </w:rPr>
        <w:t xml:space="preserve">Dupuit</w:t>
      </w:r>
      <w:r>
        <w:t xml:space="preserve"> </w:t>
      </w:r>
      <w:r>
        <w:t xml:space="preserve">(</w:t>
      </w:r>
      <w:hyperlink w:anchor="ref_Dupuit1844Mesure">
        <w:r>
          <w:rPr>
            <w:rStyle w:val="Hyperlink"/>
            <w:smallCaps/>
          </w:rPr>
          <w:t xml:space="preserve">Dupuit</w:t>
        </w:r>
        <w:r>
          <w:rPr>
            <w:rStyle w:val="Hyperlink"/>
          </w:rPr>
          <w:t xml:space="preserve">, 1844</w:t>
        </w:r>
      </w:hyperlink>
      <w:r>
        <w:t xml:space="preserve">)</w:t>
      </w:r>
      <w:r>
        <w:t xml:space="preserve"> </w:t>
      </w:r>
      <w:hyperlink r:id="rId23">
        <w:r>
          <w:rPr>
            <w:rStyle w:val="Referenciaatema"/>
          </w:rPr>
          <w:t xml:space="preserve">[ver tema 3.A.9]</w:t>
        </w:r>
      </w:hyperlink>
      <w:r>
        <w:t xml:space="preserve">.</w:t>
      </w:r>
    </w:p>
  </w:footnote>
  <w:footnote w:id="24">
    <w:p>
      <w:pPr>
        <w:pStyle w:val="FootnoteText"/>
      </w:pPr>
      <w:r>
        <w:rPr>
          <w:rStyle w:val="FootnoteReference"/>
        </w:rPr>
        <w:footnoteRef/>
      </w:r>
      <w:r>
        <w:t xml:space="preserve"> </w:t>
      </w:r>
      <w:r>
        <w:rPr>
          <w:smallCaps/>
        </w:rPr>
        <w:t xml:space="preserve">Pareto</w:t>
      </w:r>
      <w:r>
        <w:t xml:space="preserve"> </w:t>
      </w:r>
      <w:r>
        <w:t xml:space="preserve">llama</w:t>
      </w:r>
      <w:r>
        <w:t xml:space="preserve"> </w:t>
      </w:r>
      <w:r>
        <w:rPr>
          <w:i/>
          <w:iCs/>
        </w:rPr>
        <w:t xml:space="preserve">ofelimidad</w:t>
      </w:r>
      <w:r>
        <w:t xml:space="preserve"> </w:t>
      </w:r>
      <w:r>
        <w:t xml:space="preserve">a la utilidad entendida como pura satisfacción subjetiva de un deseo, sea o no beneficioso, para separarla del sentido corriente de «útil»</w:t>
      </w:r>
      <w:r>
        <w:t xml:space="preserve"> </w:t>
      </w:r>
      <w:r>
        <w:t xml:space="preserve">(</w:t>
      </w:r>
      <w:hyperlink w:anchor="ref_Pareto1906Manuale">
        <w:r>
          <w:rPr>
            <w:rStyle w:val="Hyperlink"/>
            <w:smallCaps/>
          </w:rPr>
          <w:t xml:space="preserve">Pareto</w:t>
        </w:r>
        <w:r>
          <w:rPr>
            <w:rStyle w:val="Hyperlink"/>
          </w:rPr>
          <w:t xml:space="preserve">, 1906</w:t>
        </w:r>
      </w:hyperlink>
      <w:r>
        <w:t xml:space="preserve">;</w:t>
      </w:r>
      <w:r>
        <w:t xml:space="preserve"> </w:t>
      </w:r>
      <w:hyperlink w:anchor="ref_HETParetoSocial">
        <w:r>
          <w:rPr>
            <w:rStyle w:val="Hyperlink"/>
            <w:smallCaps/>
          </w:rPr>
          <w:t xml:space="preserve">Fonseca</w:t>
        </w:r>
        <w:r>
          <w:rPr>
            <w:rStyle w:val="Hyperlink"/>
          </w:rPr>
          <w:t xml:space="preserve">, 2026</w:t>
        </w:r>
      </w:hyperlink>
      <w:r>
        <w:t xml:space="preserve">)</w:t>
      </w:r>
      <w:r>
        <w:t xml:space="preserve">.</w:t>
      </w:r>
    </w:p>
  </w:footnote>
  <w:footnote w:id="25">
    <w:p>
      <w:pPr>
        <w:pStyle w:val="FootnoteText"/>
      </w:pPr>
      <w:r>
        <w:rPr>
          <w:rStyle w:val="FootnoteReference"/>
        </w:rPr>
        <w:footnoteRef/>
      </w:r>
      <w:r>
        <w:t xml:space="preserve"> </w:t>
      </w:r>
      <w:r>
        <w:t xml:space="preserve">Kenneth</w:t>
      </w:r>
      <w:r>
        <w:t xml:space="preserve"> </w:t>
      </w:r>
      <w:r>
        <w:rPr>
          <w:smallCaps/>
        </w:rPr>
        <w:t xml:space="preserve">Arrow</w:t>
      </w:r>
      <w:r>
        <w:t xml:space="preserve"> </w:t>
      </w:r>
      <w:r>
        <w:t xml:space="preserve">recibió en 1972, junto con John</w:t>
      </w:r>
      <w:r>
        <w:t xml:space="preserve"> </w:t>
      </w:r>
      <w:r>
        <w:rPr>
          <w:smallCaps/>
        </w:rPr>
        <w:t xml:space="preserve">Hicks</w:t>
      </w:r>
      <w:r>
        <w:t xml:space="preserve">, el Premio Nobel «por sus contribuciones pioneras a la teoría del equilibrio económico general y a la teoría del bienestar»</w:t>
      </w:r>
      <w:r>
        <w:t xml:space="preserve"> </w:t>
      </w:r>
      <w:r>
        <w:t xml:space="preserve">(</w:t>
      </w:r>
      <w:hyperlink w:anchor="ref_Nobel1972HicksArrow">
        <w:r>
          <w:rPr>
            <w:rStyle w:val="Hyperlink"/>
            <w:smallCaps/>
          </w:rPr>
          <w:t xml:space="preserve">The Nobel Prize</w:t>
        </w:r>
        <w:r>
          <w:rPr>
            <w:rStyle w:val="Hyperlink"/>
          </w:rPr>
          <w:t xml:space="preserve">, 1972</w:t>
        </w:r>
      </w:hyperlink>
      <w:r>
        <w:t xml:space="preserve">)</w:t>
      </w:r>
      <w:r>
        <w:t xml:space="preserve">.</w:t>
      </w:r>
    </w:p>
  </w:footnote>
  <w:footnote w:id="28">
    <w:p>
      <w:pPr>
        <w:pStyle w:val="FootnoteText"/>
      </w:pPr>
      <w:r>
        <w:rPr>
          <w:rStyle w:val="FootnoteReference"/>
        </w:rPr>
        <w:footnoteRef/>
      </w:r>
      <w:r>
        <w:t xml:space="preserve"> </w:t>
      </w:r>
      <w:r>
        <w:t xml:space="preserve">Cabe distinguir entre la</w:t>
      </w:r>
      <w:r>
        <w:t xml:space="preserve"> </w:t>
      </w:r>
      <w:r>
        <w:rPr>
          <w:i/>
          <w:iCs/>
        </w:rPr>
        <w:t xml:space="preserve">optimalidad débil</w:t>
      </w:r>
      <w:r>
        <w:t xml:space="preserve">, si no existe ninguna asignación que mejore a todos los agentes, y la</w:t>
      </w:r>
      <w:r>
        <w:t xml:space="preserve"> </w:t>
      </w:r>
      <w:r>
        <w:rPr>
          <w:i/>
          <w:iCs/>
        </w:rPr>
        <w:t xml:space="preserve">optimalidad fuerte</w:t>
      </w:r>
      <w:r>
        <w:t xml:space="preserve">, si no existe ninguna en la que alguno mejore y ninguno empeore. Aquí se trabaja con la fuerte, que implica la débil.</w:t>
      </w:r>
    </w:p>
  </w:footnote>
  <w:footnote w:id="30">
    <w:p>
      <w:pPr>
        <w:pStyle w:val="FootnoteText"/>
      </w:pPr>
      <w:r>
        <w:rPr>
          <w:rStyle w:val="FootnoteReference"/>
        </w:rPr>
        <w:footnoteRef/>
      </w:r>
      <w:r>
        <w:t xml:space="preserve"> </w:t>
      </w:r>
      <w:r>
        <w:t xml:space="preserve">No importa, por ejemplo, si un bien se produce en una empresa grande o en muchas pequeñas, ni si son de propiedad privada o pública: la organización de la producción solo importa en la medida en que afecte a las utilidades.</w:t>
      </w:r>
    </w:p>
  </w:footnote>
  <w:footnote w:id="31">
    <w:p>
      <w:pPr>
        <w:pStyle w:val="FootnoteText"/>
      </w:pPr>
      <w:r>
        <w:rPr>
          <w:rStyle w:val="FootnoteReference"/>
        </w:rPr>
        <w:footnoteRef/>
      </w:r>
      <w:r>
        <w:t xml:space="preserve"> </w:t>
      </w:r>
      <w:r>
        <w:t xml:space="preserve">Es un juicio de valor fuerte, que muchos no aceptarían en cualquier circunstancia: pocos respetarían sin más la preferencia de quien decide consumir heroína, y a veces se proponen como excepciones el alcohol, el tabaco, la sanidad, la educación o el ahorro.</w:t>
      </w:r>
    </w:p>
  </w:footnote>
  <w:footnote w:id="33">
    <w:p>
      <w:pPr>
        <w:pStyle w:val="FootnoteText"/>
      </w:pPr>
      <w:r>
        <w:rPr>
          <w:rStyle w:val="FootnoteReference"/>
        </w:rPr>
        <w:footnoteRef/>
      </w:r>
      <w:r>
        <w:t xml:space="preserve"> </w:t>
      </w:r>
      <w:r>
        <w:t xml:space="preserve">El modelo general, con</w:t>
      </w:r>
      <w:r>
        <w:t xml:space="preserve"> </w:t>
      </w:r>
      <m:oMath>
        <m:r>
          <m:t>I</m:t>
        </m:r>
      </m:oMath>
      <w:r>
        <w:t xml:space="preserve"> </w:t>
      </w:r>
      <w:r>
        <w:t xml:space="preserve">consumidores,</w:t>
      </w:r>
      <w:r>
        <w:t xml:space="preserve"> </w:t>
      </w:r>
      <m:oMath>
        <m:r>
          <m:t>J</m:t>
        </m:r>
      </m:oMath>
      <w:r>
        <w:t xml:space="preserve"> </w:t>
      </w:r>
      <w:r>
        <w:t xml:space="preserve">empresas y</w:t>
      </w:r>
      <w:r>
        <w:t xml:space="preserve"> </w:t>
      </w:r>
      <m:oMath>
        <m:r>
          <m:t>n</m:t>
        </m:r>
      </m:oMath>
      <w:r>
        <w:t xml:space="preserve"> </w:t>
      </w:r>
      <w:r>
        <w:t xml:space="preserve">bienes, es el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cap. 16</w:t>
        </w:r>
      </w:hyperlink>
      <w:r>
        <w:t xml:space="preserve">)</w:t>
      </w:r>
      <w:r>
        <w:t xml:space="preserve">: el problema del planificador en esa versión está en el anexo </w:t>
      </w:r>
      <w:hyperlink w:anchor="anexo_planificador_general">
        <w:r>
          <w:rPr>
            <w:rStyle w:val="Hyperlink"/>
          </w:rPr>
          <w:t xml:space="preserve">C</w:t>
        </w:r>
      </w:hyperlink>
      <w:r>
        <w:t xml:space="preserve">, y los teoremas del bloque </w:t>
      </w:r>
      <w:hyperlink w:anchor="sec_teoremas">
        <w:r>
          <w:rPr>
            <w:rStyle w:val="Hyperlink"/>
          </w:rPr>
          <w:t xml:space="preserve">II</w:t>
        </w:r>
      </w:hyperlink>
      <w:r>
        <w:t xml:space="preserve"> </w:t>
      </w:r>
      <w:r>
        <w:t xml:space="preserve">se demuestran con ella en el anexo </w:t>
      </w:r>
      <w:hyperlink w:anchor="anexo_demostraciones">
        <w:r>
          <w:rPr>
            <w:rStyle w:val="Hyperlink"/>
          </w:rPr>
          <w:t xml:space="preserve">D</w:t>
        </w:r>
      </w:hyperlink>
      <w:r>
        <w:t xml:space="preserve">.</w:t>
      </w:r>
    </w:p>
  </w:footnote>
  <w:footnote w:id="35">
    <w:p>
      <w:pPr>
        <w:pStyle w:val="FootnoteText"/>
      </w:pPr>
      <w:r>
        <w:rPr>
          <w:rStyle w:val="FootnoteReference"/>
        </w:rPr>
        <w:footnoteRef/>
      </w:r>
      <w:r>
        <w:t xml:space="preserve"> </w:t>
      </w:r>
      <w:r>
        <w:t xml:space="preserve">Las 2 tecnologías pueden ser distintas: no tienen por qué usar los factores con la misma intensidad.</w:t>
      </w:r>
    </w:p>
  </w:footnote>
  <w:footnote w:id="37">
    <w:p>
      <w:pPr>
        <w:pStyle w:val="FootnoteText"/>
      </w:pPr>
      <w:r>
        <w:rPr>
          <w:rStyle w:val="FootnoteReference"/>
        </w:rPr>
        <w:footnoteRef/>
      </w:r>
      <w:r>
        <w:t xml:space="preserve"> </w:t>
      </w:r>
      <w:r>
        <w:t xml:space="preserve">Una</w:t>
      </w:r>
      <w:r>
        <w:t xml:space="preserve"> </w:t>
      </w:r>
      <w:r>
        <w:rPr>
          <w:i/>
          <w:iCs/>
        </w:rPr>
        <w:t xml:space="preserve">isocuanta</w:t>
      </w:r>
      <w:r>
        <w:t xml:space="preserve"> </w:t>
      </w:r>
      <w:r>
        <w:t xml:space="preserve">reúne las combinaciones de</w:t>
      </w:r>
      <w:r>
        <w:t xml:space="preserve"> </w:t>
      </w:r>
      <m:oMath>
        <m:r>
          <m:t>L</m:t>
        </m:r>
      </m:oMath>
      <w:r>
        <w:t xml:space="preserve"> </w:t>
      </w:r>
      <w:r>
        <w:t xml:space="preserve">y</w:t>
      </w:r>
      <w:r>
        <w:t xml:space="preserve"> </w:t>
      </w:r>
      <m:oMath>
        <m:r>
          <m:t>K</m:t>
        </m:r>
      </m:oMath>
      <w:r>
        <w:t xml:space="preserve"> </w:t>
      </w:r>
      <w:r>
        <w:t xml:space="preserve">que dan el mismo nivel de producción; su pendiente, en valor absoluto, es la</w:t>
      </w:r>
      <w:r>
        <w:t xml:space="preserve"> </w:t>
      </w:r>
      <m:oMath>
        <m:sSub>
          <m:e>
            <m:r>
              <m:rPr>
                <m:sty m:val="p"/>
              </m:rPr>
              <m:t>R</m:t>
            </m:r>
            <m:r>
              <m:rPr>
                <m:sty m:val="p"/>
              </m:rPr>
              <m:t>M</m:t>
            </m:r>
            <m:r>
              <m:rPr>
                <m:sty m:val="p"/>
              </m:rPr>
              <m:t>S</m:t>
            </m:r>
            <m:r>
              <m:rPr>
                <m:sty m:val="p"/>
              </m:rPr>
              <m:t>T</m:t>
            </m:r>
          </m:e>
          <m:sub>
            <m:r>
              <m:t>L</m:t>
            </m:r>
            <m:r>
              <m:t>K</m:t>
            </m:r>
          </m:sub>
        </m:sSub>
      </m:oMath>
      <w:r>
        <w:t xml:space="preserve">, el ritmo al que un factor puede sustituir al otro sin que cambie la producción</w:t>
      </w:r>
      <w:r>
        <w:t xml:space="preserve"> </w:t>
      </w:r>
      <w:hyperlink r:id="rId34">
        <w:r>
          <w:rPr>
            <w:rStyle w:val="Referenciaatema"/>
          </w:rPr>
          <w:t xml:space="preserve">[ver tema 3.A.11]</w:t>
        </w:r>
      </w:hyperlink>
      <w:r>
        <w:t xml:space="preserve">.</w:t>
      </w:r>
    </w:p>
  </w:footnote>
  <w:footnote w:id="38">
    <w:p>
      <w:pPr>
        <w:pStyle w:val="FootnoteText"/>
      </w:pPr>
      <w:r>
        <w:rPr>
          <w:rStyle w:val="FootnoteReference"/>
        </w:rPr>
        <w:footnoteRef/>
      </w:r>
      <w:r>
        <w:t xml:space="preserve"> </w:t>
      </w:r>
      <w:r>
        <w:t xml:space="preserve">La curva de contrato no es en general una isoclina: las tangencias se producen con pendientes distintas. Es la diagonal solo si las 2 tecnologías emplean los factores en la misma proporción a cualquier precio relativo (por ejemplo, si son homotéticas e idénticas salvo la escala); en ese caso, con rendimientos constantes, la FPP es una recta. Los 2 vértices de la caja, en los que una empresa usa todos los factores y la otra ninguno, también son eficientes (anexo </w:t>
      </w:r>
      <w:hyperlink w:anchor="anexo_curvas_contrato">
        <w:r>
          <w:rPr>
            <w:rStyle w:val="Hyperlink"/>
          </w:rPr>
          <w:t xml:space="preserve">B</w:t>
        </w:r>
      </w:hyperlink>
      <w:r>
        <w:t xml:space="preserve">).</w:t>
      </w:r>
    </w:p>
  </w:footnote>
  <w:footnote w:id="43">
    <w:p>
      <w:pPr>
        <w:pStyle w:val="FootnoteText"/>
      </w:pPr>
      <w:r>
        <w:rPr>
          <w:rStyle w:val="FootnoteReference"/>
        </w:rPr>
        <w:footnoteRef/>
      </w:r>
      <w:r>
        <w:t xml:space="preserve"> </w:t>
      </w:r>
      <w:r>
        <w:t xml:space="preserve">La FPP es el equilibrio de las empresas llevado al espacio de los bienes. Hace falta porque en el óptimo lo que se produce tiene que ser lo que se consume, y los consumidores deciden en el espacio de los bienes.</w:t>
      </w:r>
    </w:p>
  </w:footnote>
  <w:footnote w:id="44">
    <w:p>
      <w:pPr>
        <w:pStyle w:val="FootnoteText"/>
      </w:pPr>
      <w:r>
        <w:rPr>
          <w:rStyle w:val="FootnoteReference"/>
        </w:rPr>
        <w:footnoteRef/>
      </w:r>
      <w:r>
        <w:t xml:space="preserve"> </w:t>
      </w:r>
      <w:r>
        <w:t xml:space="preserve">La última igualdad usa que, al minimizar costes,</w:t>
      </w:r>
      <w:r>
        <w:t xml:space="preserve"> </w:t>
      </w:r>
      <m:oMath>
        <m:sSub>
          <m:e>
            <m:r>
              <m:rPr>
                <m:sty m:val="p"/>
              </m:rPr>
              <m:t>C</m:t>
            </m:r>
            <m:r>
              <m:rPr>
                <m:sty m:val="p"/>
              </m:rPr>
              <m:t>M</m:t>
            </m:r>
            <m:r>
              <m:rPr>
                <m:sty m:val="p"/>
              </m:rPr>
              <m:t>g</m:t>
            </m:r>
          </m:e>
          <m:sub>
            <m:r>
              <m:t>j</m:t>
            </m:r>
          </m:sub>
        </m:sSub>
        <m:r>
          <m:rPr>
            <m:sty m:val="p"/>
          </m:rPr>
          <m:t>=</m:t>
        </m:r>
        <m:sSub>
          <m:e>
            <m:r>
              <m:t>w</m:t>
            </m:r>
          </m:e>
          <m:sub>
            <m:r>
              <m:t>L</m:t>
            </m:r>
          </m:sub>
        </m:sSub>
        <m:r>
          <m:rPr>
            <m:sty m:val="p"/>
          </m:rPr>
          <m:t>/</m:t>
        </m:r>
        <m:sSubSup>
          <m:e>
            <m:r>
              <m:rPr>
                <m:sty m:val="p"/>
              </m:rPr>
              <m:t>P</m:t>
            </m:r>
            <m:r>
              <m:rPr>
                <m:sty m:val="p"/>
              </m:rPr>
              <m:t>M</m:t>
            </m:r>
            <m:r>
              <m:rPr>
                <m:sty m:val="p"/>
              </m:rPr>
              <m:t>g</m:t>
            </m:r>
          </m:e>
          <m:sub>
            <m:r>
              <m:t>L</m:t>
            </m:r>
          </m:sub>
          <m:sup>
            <m:r>
              <m:t>j</m:t>
            </m:r>
          </m:sup>
        </m:sSubSup>
      </m:oMath>
      <w:r>
        <w:t xml:space="preserve"> </w:t>
      </w:r>
      <w:hyperlink r:id="rId45">
        <w:r>
          <w:rPr>
            <w:rStyle w:val="Referenciaatema"/>
          </w:rPr>
          <w:t xml:space="preserve">[ver tema 3.A.12]</w:t>
        </w:r>
      </w:hyperlink>
      <w:r>
        <w:t xml:space="preserve">: el cociente de costes marginales mide lo mismo que la</w:t>
      </w:r>
      <w:r>
        <w:t xml:space="preserve"> </w:t>
      </w:r>
      <m:oMath>
        <m:r>
          <m:rPr>
            <m:sty m:val="p"/>
          </m:rPr>
          <m:t>R</m:t>
        </m:r>
        <m:r>
          <m:rPr>
            <m:sty m:val="p"/>
          </m:rPr>
          <m:t>M</m:t>
        </m:r>
        <m:r>
          <m:rPr>
            <m:sty m:val="p"/>
          </m:rPr>
          <m:t>T</m:t>
        </m:r>
      </m:oMath>
      <w:r>
        <w:t xml:space="preserve">, pero en dinero.</w:t>
      </w:r>
    </w:p>
  </w:footnote>
  <w:footnote w:id="46">
    <w:p>
      <w:pPr>
        <w:pStyle w:val="FootnoteText"/>
      </w:pPr>
      <w:r>
        <w:rPr>
          <w:rStyle w:val="FootnoteReference"/>
        </w:rPr>
        <w:footnoteRef/>
      </w:r>
      <w:r>
        <w:t xml:space="preserve"> </w:t>
      </w:r>
      <w:r>
        <w:t xml:space="preserve">Con rendimientos decrecientes los pagos a los factores no agotan el producto y las empresas tienen beneficios, que se reparten entre los consumidores según sus participaciones</w:t>
      </w:r>
      <w:r>
        <w:t xml:space="preserve"> </w:t>
      </w:r>
      <m:oMath>
        <m:sSub>
          <m:e>
            <m:r>
              <m:t>θ</m:t>
            </m:r>
          </m:e>
          <m:sub>
            <m:r>
              <m:t>i</m:t>
            </m:r>
            <m:r>
              <m:t>j</m:t>
            </m:r>
          </m:sub>
        </m:sSub>
      </m:oMath>
      <w:r>
        <w:t xml:space="preserve"> </w:t>
      </w:r>
      <w:hyperlink r:id="rId26">
        <w:r>
          <w:rPr>
            <w:rStyle w:val="Referenciaatema"/>
          </w:rPr>
          <w:t xml:space="preserve">[ver tema 3.A.21]</w:t>
        </w:r>
      </w:hyperlink>
      <w:r>
        <w:t xml:space="preserve">.</w:t>
      </w:r>
    </w:p>
  </w:footnote>
  <w:footnote w:id="48">
    <w:p>
      <w:pPr>
        <w:pStyle w:val="FootnoteText"/>
      </w:pPr>
      <w:r>
        <w:rPr>
          <w:rStyle w:val="FootnoteReference"/>
        </w:rPr>
        <w:footnoteRef/>
      </w:r>
      <w:r>
        <w:t xml:space="preserve"> </w:t>
      </w:r>
      <w:r>
        <w:t xml:space="preserve">Una</w:t>
      </w:r>
      <w:r>
        <w:t xml:space="preserve"> </w:t>
      </w:r>
      <w:r>
        <w:rPr>
          <w:i/>
          <w:iCs/>
        </w:rPr>
        <w:t xml:space="preserve">curva de indiferencia</w:t>
      </w:r>
      <w:r>
        <w:t xml:space="preserve"> </w:t>
      </w:r>
      <w:r>
        <w:t xml:space="preserve">reúne las cestas de</w:t>
      </w:r>
      <w:r>
        <w:t xml:space="preserve"> </w:t>
      </w:r>
      <m:oMath>
        <m:r>
          <m:t>X</m:t>
        </m:r>
      </m:oMath>
      <w:r>
        <w:t xml:space="preserve"> </w:t>
      </w:r>
      <w:r>
        <w:t xml:space="preserve">e</w:t>
      </w:r>
      <w:r>
        <w:t xml:space="preserve"> </w:t>
      </w:r>
      <m:oMath>
        <m:r>
          <m:t>Y</m:t>
        </m:r>
      </m:oMath>
      <w:r>
        <w:t xml:space="preserve"> </w:t>
      </w:r>
      <w:r>
        <w:t xml:space="preserve">que dan la misma utilidad; su pendiente, en valor absoluto, es la</w:t>
      </w:r>
      <w:r>
        <w:t xml:space="preserve"> </w:t>
      </w:r>
      <m:oMath>
        <m:sSub>
          <m:e>
            <m:r>
              <m:rPr>
                <m:sty m:val="p"/>
              </m:rPr>
              <m:t>R</m:t>
            </m:r>
            <m:r>
              <m:rPr>
                <m:sty m:val="p"/>
              </m:rPr>
              <m:t>M</m:t>
            </m:r>
            <m:r>
              <m:rPr>
                <m:sty m:val="p"/>
              </m:rPr>
              <m:t>S</m:t>
            </m:r>
          </m:e>
          <m:sub>
            <m:r>
              <m:t>X</m:t>
            </m:r>
            <m:r>
              <m:t>Y</m:t>
            </m:r>
          </m:sub>
        </m:sSub>
      </m:oMath>
      <w:r>
        <w:t xml:space="preserve">, el ritmo al que el consumidor está dispuesto a cambiar un bien por otro sin que cambie su utilidad</w:t>
      </w:r>
      <w:r>
        <w:t xml:space="preserve"> </w:t>
      </w:r>
      <w:hyperlink r:id="rId29">
        <w:r>
          <w:rPr>
            <w:rStyle w:val="Referenciaatema"/>
          </w:rPr>
          <w:t xml:space="preserve">[ver tema 3.A.8]</w:t>
        </w:r>
      </w:hyperlink>
      <w:r>
        <w:t xml:space="preserve">.</w:t>
      </w:r>
    </w:p>
  </w:footnote>
  <w:footnote w:id="49">
    <w:p>
      <w:pPr>
        <w:pStyle w:val="FootnoteText"/>
      </w:pPr>
      <w:r>
        <w:rPr>
          <w:rStyle w:val="FootnoteReference"/>
        </w:rPr>
        <w:footnoteRef/>
      </w:r>
      <w:r>
        <w:t xml:space="preserve"> </w:t>
      </w:r>
      <w:r>
        <w:t xml:space="preserve">La frontera de posibilidades de utilidad la introduce</w:t>
      </w:r>
      <w:r>
        <w:t xml:space="preserve"> </w:t>
      </w:r>
      <w:r>
        <w:rPr>
          <w:smallCaps/>
        </w:rPr>
        <w:t xml:space="preserve">Allais</w:t>
      </w:r>
      <w:r>
        <w:t xml:space="preserve"> </w:t>
      </w:r>
      <w:r>
        <w:t xml:space="preserve">(</w:t>
      </w:r>
      <w:hyperlink w:anchor="ref_Allais1943Recherche">
        <w:r>
          <w:rPr>
            <w:rStyle w:val="Hyperlink"/>
          </w:rPr>
          <w:t xml:space="preserve">1943</w:t>
        </w:r>
      </w:hyperlink>
      <w:r>
        <w:t xml:space="preserve">)</w:t>
      </w:r>
      <w:r>
        <w:t xml:space="preserve"> </w:t>
      </w:r>
      <w:r>
        <w:t xml:space="preserve">(«</w:t>
      </w:r>
      <w:r>
        <w:rPr>
          <w:i/>
          <w:iCs/>
        </w:rPr>
        <w:t xml:space="preserve">surface de rendement maximum</w:t>
      </w:r>
      <w:r>
        <w:t xml:space="preserve">») y, de forma independiente,</w:t>
      </w:r>
      <w:r>
        <w:t xml:space="preserve"> </w:t>
      </w:r>
      <w:r>
        <w:rPr>
          <w:smallCaps/>
        </w:rPr>
        <w:t xml:space="preserve">Samuelson</w:t>
      </w:r>
      <w:r>
        <w:t xml:space="preserve"> </w:t>
      </w:r>
      <w:r>
        <w:t xml:space="preserve">(</w:t>
      </w:r>
      <w:hyperlink w:anchor="ref_Samuelson1950Evaluation">
        <w:r>
          <w:rPr>
            <w:rStyle w:val="Hyperlink"/>
          </w:rPr>
          <w:t xml:space="preserve">1950</w:t>
        </w:r>
      </w:hyperlink>
      <w:r>
        <w:t xml:space="preserve">)</w:t>
      </w:r>
      <w:r>
        <w:t xml:space="preserve">, de quien procede el nombre actual. Según</w:t>
      </w:r>
      <w:r>
        <w:t xml:space="preserve"> </w:t>
      </w:r>
      <w:r>
        <w:rPr>
          <w:smallCaps/>
        </w:rPr>
        <w:t xml:space="preserve">Fonseca</w:t>
      </w:r>
      <w:r>
        <w:t xml:space="preserve"> </w:t>
      </w:r>
      <w:r>
        <w:t xml:space="preserve">(</w:t>
      </w:r>
      <w:hyperlink w:anchor="ref_HETParetoSocial">
        <w:r>
          <w:rPr>
            <w:rStyle w:val="Hyperlink"/>
          </w:rPr>
          <w:t xml:space="preserve">2026</w:t>
        </w:r>
      </w:hyperlink>
      <w:r>
        <w:t xml:space="preserve">)</w:t>
      </w:r>
      <w:r>
        <w:t xml:space="preserve">, la teoría de</w:t>
      </w:r>
      <w:r>
        <w:t xml:space="preserve"> </w:t>
      </w:r>
      <w:r>
        <w:rPr>
          <w:smallCaps/>
        </w:rPr>
        <w:t xml:space="preserve">Pareto</w:t>
      </w:r>
      <w:r>
        <w:t xml:space="preserve"> </w:t>
      </w:r>
      <w:r>
        <w:t xml:space="preserve">se habría entendido mejor si hubiera usado de forma explícita la frontera de utilidades.</w:t>
      </w:r>
    </w:p>
  </w:footnote>
  <w:footnote w:id="54">
    <w:p>
      <w:pPr>
        <w:pStyle w:val="FootnoteText"/>
      </w:pPr>
      <w:r>
        <w:rPr>
          <w:rStyle w:val="FootnoteReference"/>
        </w:rPr>
        <w:footnoteRef/>
      </w:r>
      <w:r>
        <w:t xml:space="preserve"> </w:t>
      </w:r>
      <w:r>
        <w:t xml:space="preserve">La FPU se dibuja cóncava por costumbre, pero la concavidad solo tendría sentido con utilidades cardinales y comparables entre individuos; en general solo es decreciente</w:t>
      </w:r>
      <w:r>
        <w:t xml:space="preserve"> </w:t>
      </w:r>
      <w:r>
        <w:t xml:space="preserve">(</w:t>
      </w:r>
      <w:hyperlink w:anchor="ref_HETParetoSocial">
        <w:r>
          <w:rPr>
            <w:rStyle w:val="Hyperlink"/>
            <w:smallCaps/>
          </w:rPr>
          <w:t xml:space="preserve">Fonseca</w:t>
        </w:r>
        <w:r>
          <w:rPr>
            <w:rStyle w:val="Hyperlink"/>
          </w:rPr>
          <w:t xml:space="preserve">, 2026</w:t>
        </w:r>
      </w:hyperlink>
      <w:r>
        <w:t xml:space="preserve">)</w:t>
      </w:r>
      <w:r>
        <w:t xml:space="preserve">.</w:t>
      </w:r>
    </w:p>
  </w:footnote>
  <w:footnote w:id="55">
    <w:p>
      <w:pPr>
        <w:pStyle w:val="FootnoteText"/>
      </w:pPr>
      <w:r>
        <w:rPr>
          <w:rStyle w:val="FootnoteReference"/>
        </w:rPr>
        <w:footnoteRef/>
      </w:r>
      <w:r>
        <w:t xml:space="preserve"> </w:t>
      </w:r>
      <w:r>
        <w:t xml:space="preserve">En una economía de intercambio puro, la FPU es el final del análisis; con producción hay infinitas FPU, y hace falta el paso siguiente.</w:t>
      </w:r>
    </w:p>
  </w:footnote>
  <w:footnote w:id="59">
    <w:p>
      <w:pPr>
        <w:pStyle w:val="FootnoteText"/>
      </w:pPr>
      <w:r>
        <w:rPr>
          <w:rStyle w:val="FootnoteReference"/>
        </w:rPr>
        <w:footnoteRef/>
      </w:r>
      <w:r>
        <w:t xml:space="preserve"> </w:t>
      </w:r>
      <w:r>
        <w:t xml:space="preserve">Si en algún punto de la FPP no hubiera ningún reparto con la pendiente adecuada, la GFPU tendría puntos aislados o tramos; con los supuestos del modelo es una curva continua</w:t>
      </w:r>
      <w:r>
        <w:t xml:space="preserve"> </w:t>
      </w:r>
      <w:r>
        <w:t xml:space="preserve">(</w:t>
      </w:r>
      <w:hyperlink w:anchor="ref_Bator1957Simple">
        <w:r>
          <w:rPr>
            <w:rStyle w:val="Hyperlink"/>
            <w:smallCaps/>
          </w:rPr>
          <w:t xml:space="preserve">Bator</w:t>
        </w:r>
        <w:r>
          <w:rPr>
            <w:rStyle w:val="Hyperlink"/>
          </w:rPr>
          <w:t xml:space="preserve">, 1957</w:t>
        </w:r>
      </w:hyperlink>
      <w:r>
        <w:t xml:space="preserve">)</w:t>
      </w:r>
      <w:r>
        <w:t xml:space="preserve">.</w:t>
      </w:r>
    </w:p>
  </w:footnote>
  <w:footnote w:id="64">
    <w:p>
      <w:pPr>
        <w:pStyle w:val="FootnoteText"/>
      </w:pPr>
      <w:r>
        <w:rPr>
          <w:rStyle w:val="FootnoteReference"/>
        </w:rPr>
        <w:footnoteRef/>
      </w:r>
      <w:r>
        <w:t xml:space="preserve"> </w:t>
      </w:r>
      <w:r>
        <w:t xml:space="preserve">Cada óptimo fija los 10 valores del modelo 2×2×2×2:</w:t>
      </w:r>
      <w:r>
        <w:t xml:space="preserve"> </w:t>
      </w:r>
      <m:oMath>
        <m:sSub>
          <m:e>
            <m:r>
              <m:t>L</m:t>
            </m:r>
          </m:e>
          <m:sub>
            <m:r>
              <m:t>X</m:t>
            </m:r>
          </m:sub>
        </m:sSub>
      </m:oMath>
      <w:r>
        <w:t xml:space="preserve">,</w:t>
      </w:r>
      <w:r>
        <w:t xml:space="preserve"> </w:t>
      </w:r>
      <m:oMath>
        <m:sSub>
          <m:e>
            <m:r>
              <m:t>K</m:t>
            </m:r>
          </m:e>
          <m:sub>
            <m:r>
              <m:t>X</m:t>
            </m:r>
          </m:sub>
        </m:sSub>
      </m:oMath>
      <w:r>
        <w:t xml:space="preserve">,</w:t>
      </w:r>
      <w:r>
        <w:t xml:space="preserve"> </w:t>
      </w:r>
      <m:oMath>
        <m:sSub>
          <m:e>
            <m:r>
              <m:t>L</m:t>
            </m:r>
          </m:e>
          <m:sub>
            <m:r>
              <m:t>Y</m:t>
            </m:r>
          </m:sub>
        </m:sSub>
      </m:oMath>
      <w:r>
        <w:t xml:space="preserve">,</w:t>
      </w:r>
      <w:r>
        <w:t xml:space="preserve"> </w:t>
      </w:r>
      <m:oMath>
        <m:sSub>
          <m:e>
            <m:r>
              <m:t>K</m:t>
            </m:r>
          </m:e>
          <m:sub>
            <m:r>
              <m:t>Y</m:t>
            </m:r>
          </m:sub>
        </m:sSub>
      </m:oMath>
      <w:r>
        <w:t xml:space="preserve">,</w:t>
      </w:r>
      <w:r>
        <w:t xml:space="preserve"> </w:t>
      </w:r>
      <m:oMath>
        <m:r>
          <m:t>X</m:t>
        </m:r>
      </m:oMath>
      <w:r>
        <w:t xml:space="preserve">,</w:t>
      </w:r>
      <w:r>
        <w:t xml:space="preserve"> </w:t>
      </w:r>
      <m:oMath>
        <m:r>
          <m:t>Y</m:t>
        </m:r>
      </m:oMath>
      <w:r>
        <w:t xml:space="preserve">,</w:t>
      </w:r>
      <w:r>
        <w:t xml:space="preserve"> </w:t>
      </w:r>
      <m:oMath>
        <m:sSub>
          <m:e>
            <m:r>
              <m:t>X</m:t>
            </m:r>
          </m:e>
          <m:sub>
            <m:r>
              <m:t>A</m:t>
            </m:r>
          </m:sub>
        </m:sSub>
      </m:oMath>
      <w:r>
        <w:t xml:space="preserve">,</w:t>
      </w:r>
      <w:r>
        <w:t xml:space="preserve"> </w:t>
      </w:r>
      <m:oMath>
        <m:sSub>
          <m:e>
            <m:r>
              <m:t>Y</m:t>
            </m:r>
          </m:e>
          <m:sub>
            <m:r>
              <m:t>A</m:t>
            </m:r>
          </m:sub>
        </m:sSub>
      </m:oMath>
      <w:r>
        <w:t xml:space="preserve">,</w:t>
      </w:r>
      <w:r>
        <w:t xml:space="preserve"> </w:t>
      </w:r>
      <m:oMath>
        <m:sSub>
          <m:e>
            <m:r>
              <m:t>X</m:t>
            </m:r>
          </m:e>
          <m:sub>
            <m:r>
              <m:t>B</m:t>
            </m:r>
          </m:sub>
        </m:sSub>
      </m:oMath>
      <w:r>
        <w:t xml:space="preserve"> </w:t>
      </w:r>
      <w:r>
        <w:t xml:space="preserve">e</w:t>
      </w:r>
      <w:r>
        <w:t xml:space="preserve"> </w:t>
      </w:r>
      <m:oMath>
        <m:sSub>
          <m:e>
            <m:r>
              <m:t>Y</m:t>
            </m:r>
          </m:e>
          <m:sub>
            <m:r>
              <m:t>B</m:t>
            </m:r>
          </m:sub>
        </m:sSub>
      </m:oMath>
      <w:r>
        <w:t xml:space="preserve">. Como se obtienen solo a partir de las formas funcionales, con independencia de los precios, la solución es</w:t>
      </w:r>
      <w:r>
        <w:t xml:space="preserve"> </w:t>
      </w:r>
      <w:r>
        <w:rPr>
          <w:i/>
          <w:iCs/>
        </w:rPr>
        <w:t xml:space="preserve">tecnocrática</w:t>
      </w:r>
      <w:r>
        <w:t xml:space="preserve">; para quedarse con uno de ellos hacen falta juicios de valor adicionales que agreguen las preferencias.</w:t>
      </w:r>
    </w:p>
  </w:footnote>
  <w:footnote w:id="73">
    <w:p>
      <w:pPr>
        <w:pStyle w:val="FootnoteText"/>
      </w:pPr>
      <w:r>
        <w:rPr>
          <w:rStyle w:val="FootnoteReference"/>
        </w:rPr>
        <w:footnoteRef/>
      </w:r>
      <w:r>
        <w:t xml:space="preserve"> </w:t>
      </w:r>
      <w:r>
        <w:t xml:space="preserve">En respuesta,</w:t>
      </w:r>
      <w:r>
        <w:t xml:space="preserve"> </w:t>
      </w:r>
      <w:r>
        <w:rPr>
          <w:smallCaps/>
        </w:rPr>
        <w:t xml:space="preserve">Foley</w:t>
      </w:r>
      <w:r>
        <w:t xml:space="preserve"> </w:t>
      </w:r>
      <w:r>
        <w:t xml:space="preserve">(</w:t>
      </w:r>
      <w:hyperlink w:anchor="ref_Foley1967Resource">
        <w:r>
          <w:rPr>
            <w:rStyle w:val="Hyperlink"/>
          </w:rPr>
          <w:t xml:space="preserve">1967</w:t>
        </w:r>
      </w:hyperlink>
      <w:r>
        <w:t xml:space="preserve">)</w:t>
      </w:r>
      <w:r>
        <w:t xml:space="preserve"> </w:t>
      </w:r>
      <w:r>
        <w:t xml:space="preserve">propone las asignaciones</w:t>
      </w:r>
      <w:r>
        <w:t xml:space="preserve"> </w:t>
      </w:r>
      <w:r>
        <w:rPr>
          <w:i/>
          <w:iCs/>
        </w:rPr>
        <w:t xml:space="preserve">justas</w:t>
      </w:r>
      <w:r>
        <w:t xml:space="preserve">: las que, además de eficientes, son</w:t>
      </w:r>
      <w:r>
        <w:t xml:space="preserve"> </w:t>
      </w:r>
      <w:r>
        <w:rPr>
          <w:i/>
          <w:iCs/>
        </w:rPr>
        <w:t xml:space="preserve">equitativas</w:t>
      </w:r>
      <w:r>
        <w:t xml:space="preserve">, entendidas como libres de envidia (ningún agente prefiere la cesta de otro a la suya)</w:t>
      </w:r>
      <w:r>
        <w:t xml:space="preserve"> </w:t>
      </w:r>
      <w:hyperlink r:id="rId66">
        <w:r>
          <w:rPr>
            <w:rStyle w:val="Referenciaatema"/>
          </w:rPr>
          <w:t xml:space="preserve">[ver tema 3.A.24]</w:t>
        </w:r>
      </w:hyperlink>
      <w:r>
        <w:t xml:space="preserve">.</w:t>
      </w:r>
    </w:p>
  </w:footnote>
  <w:footnote w:id="74">
    <w:p>
      <w:pPr>
        <w:pStyle w:val="FootnoteText"/>
      </w:pPr>
      <w:r>
        <w:rPr>
          <w:rStyle w:val="FootnoteReference"/>
        </w:rPr>
        <w:footnoteRef/>
      </w:r>
      <w:r>
        <w:t xml:space="preserve"> </w:t>
      </w:r>
      <w:r>
        <w:t xml:space="preserve">Amartya</w:t>
      </w:r>
      <w:r>
        <w:t xml:space="preserve"> </w:t>
      </w:r>
      <w:r>
        <w:rPr>
          <w:smallCaps/>
        </w:rPr>
        <w:t xml:space="preserve">Sen</w:t>
      </w:r>
      <w:r>
        <w:t xml:space="preserve"> </w:t>
      </w:r>
      <w:r>
        <w:t xml:space="preserve">recibió en 1998 el Premio Nobel «por sus contribuciones a la economía del bienestar»</w:t>
      </w:r>
      <w:r>
        <w:t xml:space="preserve"> </w:t>
      </w:r>
      <w:r>
        <w:t xml:space="preserve">(</w:t>
      </w:r>
      <w:hyperlink w:anchor="ref_Nobel1998Sen">
        <w:r>
          <w:rPr>
            <w:rStyle w:val="Hyperlink"/>
            <w:smallCaps/>
          </w:rPr>
          <w:t xml:space="preserve">The Nobel Prize</w:t>
        </w:r>
        <w:r>
          <w:rPr>
            <w:rStyle w:val="Hyperlink"/>
          </w:rPr>
          <w:t xml:space="preserve">, 1998</w:t>
        </w:r>
      </w:hyperlink>
      <w:r>
        <w:t xml:space="preserve">)</w:t>
      </w:r>
      <w:r>
        <w:t xml:space="preserve">. Que a la gente le importa el reparto se ve en el laboratorio. En el</w:t>
      </w:r>
      <w:r>
        <w:t xml:space="preserve"> </w:t>
      </w:r>
      <w:r>
        <w:rPr>
          <w:i/>
          <w:iCs/>
        </w:rPr>
        <w:t xml:space="preserve">juego del ultimátum</w:t>
      </w:r>
      <w:r>
        <w:t xml:space="preserve"> </w:t>
      </w:r>
      <w:r>
        <w:t xml:space="preserve">(</w:t>
      </w:r>
      <w:hyperlink w:anchor="ref_GuthSchmittbergerSchwarze1982U_53756">
        <w:r>
          <w:rPr>
            <w:rStyle w:val="Hyperlink"/>
            <w:smallCaps/>
          </w:rPr>
          <w:t xml:space="preserve">Güth</w:t>
        </w:r>
        <w:r>
          <w:rPr>
            <w:rStyle w:val="Hyperlink"/>
          </w:rPr>
          <w:t xml:space="preserve">,</w:t>
        </w:r>
        <w:r>
          <w:rPr>
            <w:rStyle w:val="Hyperlink"/>
          </w:rPr>
          <w:t xml:space="preserve"> </w:t>
        </w:r>
        <w:r>
          <w:rPr>
            <w:rStyle w:val="Hyperlink"/>
            <w:smallCaps/>
          </w:rPr>
          <w:t xml:space="preserve">Schmittberger</w:t>
        </w:r>
        <w:r>
          <w:rPr>
            <w:rStyle w:val="Hyperlink"/>
          </w:rPr>
          <w:t xml:space="preserve"> </w:t>
        </w:r>
        <w:r>
          <w:rPr>
            <w:rStyle w:val="Hyperlink"/>
          </w:rPr>
          <w:t xml:space="preserve">y</w:t>
        </w:r>
        <w:r>
          <w:rPr>
            <w:rStyle w:val="Hyperlink"/>
          </w:rPr>
          <w:t xml:space="preserve"> </w:t>
        </w:r>
        <w:r>
          <w:rPr>
            <w:rStyle w:val="Hyperlink"/>
            <w:smallCaps/>
          </w:rPr>
          <w:t xml:space="preserve">Schwarze</w:t>
        </w:r>
        <w:r>
          <w:rPr>
            <w:rStyle w:val="Hyperlink"/>
          </w:rPr>
          <w:t xml:space="preserve">, 1982</w:t>
        </w:r>
      </w:hyperlink>
      <w:r>
        <w:t xml:space="preserve">)</w:t>
      </w:r>
      <w:r>
        <w:t xml:space="preserve">, un jugador propone cómo repartir una cantidad y el otro acepta o rechaza, y si rechaza ninguno cobra. Todo reparto de la cantidad entera es eficiente en el sentido de</w:t>
      </w:r>
      <w:r>
        <w:t xml:space="preserve"> </w:t>
      </w:r>
      <w:r>
        <w:rPr>
          <w:smallCaps/>
        </w:rPr>
        <w:t xml:space="preserve">Pareto</w:t>
      </w:r>
      <w:r>
        <w:t xml:space="preserve">, y con jugadores que solo miran su dinero el equilibrio de</w:t>
      </w:r>
      <w:r>
        <w:t xml:space="preserve"> </w:t>
      </w:r>
      <w:r>
        <w:rPr>
          <w:smallCaps/>
        </w:rPr>
        <w:t xml:space="preserve">Nash</w:t>
      </w:r>
      <w:r>
        <w:t xml:space="preserve"> </w:t>
      </w:r>
      <w:r>
        <w:t xml:space="preserve">perfecto en subjuegos es ofrecer lo mínimo y aceptarlo. En el experimento original, la oferta más frecuente era el reparto a medias; un metaanálisis de 75 resultados da una oferta media del 40 % y un 16 % de rechazos, más frecuentes cuanto menor es la oferta</w:t>
      </w:r>
      <w:r>
        <w:t xml:space="preserve"> </w:t>
      </w:r>
      <w:r>
        <w:t xml:space="preserve">(</w:t>
      </w:r>
      <w:hyperlink w:anchor="ref_OosterbeekSloofVandeKuilen2004_06775">
        <w:r>
          <w:rPr>
            <w:rStyle w:val="Hyperlink"/>
            <w:smallCaps/>
          </w:rPr>
          <w:t xml:space="preserve">Oosterbeek</w:t>
        </w:r>
        <w:r>
          <w:rPr>
            <w:rStyle w:val="Hyperlink"/>
          </w:rPr>
          <w:t xml:space="preserve">,</w:t>
        </w:r>
        <w:r>
          <w:rPr>
            <w:rStyle w:val="Hyperlink"/>
          </w:rPr>
          <w:t xml:space="preserve"> </w:t>
        </w:r>
        <w:r>
          <w:rPr>
            <w:rStyle w:val="Hyperlink"/>
            <w:smallCaps/>
          </w:rPr>
          <w:t xml:space="preserve">Sloof</w:t>
        </w:r>
        <w:r>
          <w:rPr>
            <w:rStyle w:val="Hyperlink"/>
          </w:rPr>
          <w:t xml:space="preserve"> </w:t>
        </w:r>
        <w:r>
          <w:rPr>
            <w:rStyle w:val="Hyperlink"/>
          </w:rPr>
          <w:t xml:space="preserve">y</w:t>
        </w:r>
        <w:r>
          <w:rPr>
            <w:rStyle w:val="Hyperlink"/>
          </w:rPr>
          <w:t xml:space="preserve"> </w:t>
        </w:r>
        <w:r>
          <w:rPr>
            <w:rStyle w:val="Hyperlink"/>
            <w:smallCaps/>
          </w:rPr>
          <w:t xml:space="preserve">Kuilen</w:t>
        </w:r>
        <w:r>
          <w:rPr>
            <w:rStyle w:val="Hyperlink"/>
          </w:rPr>
          <w:t xml:space="preserve">, 2004</w:t>
        </w:r>
      </w:hyperlink>
      <w:r>
        <w:t xml:space="preserve">)</w:t>
      </w:r>
      <w:r>
        <w:t xml:space="preserve"> </w:t>
      </w:r>
      <w:hyperlink r:id="rId75">
        <w:r>
          <w:rPr>
            <w:rStyle w:val="Referenciaatema"/>
          </w:rPr>
          <w:t xml:space="preserve">[ver tema 3.A.14]</w:t>
        </w:r>
      </w:hyperlink>
      <w:r>
        <w:t xml:space="preserve"> </w:t>
      </w:r>
      <w:hyperlink r:id="rId76">
        <w:r>
          <w:rPr>
            <w:rStyle w:val="Referenciaatema"/>
          </w:rPr>
          <w:t xml:space="preserve">[ver tema 3.A.1]</w:t>
        </w:r>
      </w:hyperlink>
      <w:r>
        <w:t xml:space="preserve">.</w:t>
      </w:r>
    </w:p>
  </w:footnote>
  <w:footnote w:id="77">
    <w:p>
      <w:pPr>
        <w:pStyle w:val="FootnoteText"/>
      </w:pPr>
      <w:r>
        <w:rPr>
          <w:rStyle w:val="FootnoteReference"/>
        </w:rPr>
        <w:footnoteRef/>
      </w:r>
      <w:r>
        <w:t xml:space="preserve"> </w:t>
      </w:r>
      <w:r>
        <w:rPr>
          <w:smallCaps/>
        </w:rPr>
        <w:t xml:space="preserve">Pareto</w:t>
      </w:r>
      <w:r>
        <w:t xml:space="preserve"> </w:t>
      </w:r>
      <w:r>
        <w:t xml:space="preserve">llama</w:t>
      </w:r>
      <w:r>
        <w:t xml:space="preserve"> </w:t>
      </w:r>
      <w:r>
        <w:rPr>
          <w:i/>
          <w:iCs/>
        </w:rPr>
        <w:t xml:space="preserve">máximo de ofelimidad</w:t>
      </w:r>
      <w:r>
        <w:t xml:space="preserve"> </w:t>
      </w:r>
      <w:r>
        <w:t xml:space="preserve">a la optimalidad que alcanza la competencia;</w:t>
      </w:r>
      <w:r>
        <w:t xml:space="preserve"> </w:t>
      </w:r>
      <w:r>
        <w:rPr>
          <w:smallCaps/>
        </w:rPr>
        <w:t xml:space="preserve">Wicksell</w:t>
      </w:r>
      <w:r>
        <w:t xml:space="preserve">, en sus reseñas de</w:t>
      </w:r>
      <w:r>
        <w:t xml:space="preserve"> </w:t>
      </w:r>
      <w:r>
        <w:rPr>
          <w:smallCaps/>
        </w:rPr>
        <w:t xml:space="preserve">Pareto</w:t>
      </w:r>
      <w:r>
        <w:t xml:space="preserve"> </w:t>
      </w:r>
      <w:r>
        <w:t xml:space="preserve">(</w:t>
      </w:r>
      <w:hyperlink w:anchor="ref_Wicksell1958Selected">
        <w:r>
          <w:rPr>
            <w:rStyle w:val="Hyperlink"/>
            <w:smallCaps/>
          </w:rPr>
          <w:t xml:space="preserve">Wicksell</w:t>
        </w:r>
        <w:r>
          <w:rPr>
            <w:rStyle w:val="Hyperlink"/>
          </w:rPr>
          <w:t xml:space="preserve">, 1958, 143, 169</w:t>
        </w:r>
      </w:hyperlink>
      <w:r>
        <w:t xml:space="preserve">)</w:t>
      </w:r>
      <w:r>
        <w:t xml:space="preserve">, le reprocha confundirla con el óptimo social: hay infinitos óptimos, y el equilibrio competitivo no tiene por qué ser el socialmente preferido.</w:t>
      </w:r>
    </w:p>
  </w:footnote>
  <w:footnote w:id="80">
    <w:p>
      <w:pPr>
        <w:pStyle w:val="FootnoteText"/>
      </w:pPr>
      <w:r>
        <w:rPr>
          <w:rStyle w:val="FootnoteReference"/>
        </w:rPr>
        <w:footnoteRef/>
      </w:r>
      <w:r>
        <w:t xml:space="preserve"> </w:t>
      </w:r>
      <w:r>
        <w:rPr>
          <w:smallCaps/>
        </w:rPr>
        <w:t xml:space="preserve">Feldman</w:t>
      </w:r>
      <w:r>
        <w:t xml:space="preserve"> </w:t>
      </w:r>
      <w:r>
        <w:t xml:space="preserve">(</w:t>
      </w:r>
      <w:hyperlink w:anchor="ref_Feldman1987Welfare">
        <w:r>
          <w:rPr>
            <w:rStyle w:val="Hyperlink"/>
          </w:rPr>
          <w:t xml:space="preserve">1987</w:t>
        </w:r>
      </w:hyperlink>
      <w:r>
        <w:t xml:space="preserve">)</w:t>
      </w:r>
      <w:r>
        <w:t xml:space="preserve"> </w:t>
      </w:r>
      <w:r>
        <w:t xml:space="preserve">resume la fuerza del teorema con una imagen: si las decisiones de producción y de consumo se tomaran lanzando dardos a una diana, la probabilidad de acertar en un óptimo sería nula, así que decir que el mercado lo alcanza es decir mucho.</w:t>
      </w:r>
    </w:p>
  </w:footnote>
  <w:footnote w:id="101">
    <w:p>
      <w:pPr>
        <w:pStyle w:val="FootnoteText"/>
      </w:pPr>
      <w:r>
        <w:rPr>
          <w:rStyle w:val="FootnoteReference"/>
        </w:rPr>
        <w:footnoteRef/>
      </w:r>
      <w:r>
        <w:t xml:space="preserve"> </w:t>
      </w:r>
      <w:r>
        <w:t xml:space="preserve">Que el equilibrio coincida con el punto de felicidad depende de las dotaciones. Esa posible divergencia entre el óptimo que alcanza el mercado y el que maximiza el bienestar social es la que da pie al 2TFEB.</w:t>
      </w:r>
    </w:p>
  </w:footnote>
  <w:footnote w:id="105">
    <w:p>
      <w:pPr>
        <w:pStyle w:val="FootnoteText"/>
      </w:pPr>
      <w:r>
        <w:rPr>
          <w:rStyle w:val="FootnoteReference"/>
        </w:rPr>
        <w:footnoteRef/>
      </w:r>
      <w:r>
        <w:t xml:space="preserve"> </w:t>
      </w:r>
      <w:r>
        <w:t xml:space="preserve">Vernon</w:t>
      </w:r>
      <w:r>
        <w:t xml:space="preserve"> </w:t>
      </w:r>
      <w:r>
        <w:rPr>
          <w:smallCaps/>
        </w:rPr>
        <w:t xml:space="preserve">Smith</w:t>
      </w:r>
      <w:r>
        <w:t xml:space="preserve"> </w:t>
      </w:r>
      <w:r>
        <w:t xml:space="preserve">recibió en 2002 el Premio Nobel «por haber establecido los experimentos de laboratorio como herramienta del análisis económico empírico, en especial en el estudio de mecanismos de mercado alternativos»</w:t>
      </w:r>
      <w:r>
        <w:t xml:space="preserve"> </w:t>
      </w:r>
      <w:r>
        <w:t xml:space="preserve">(</w:t>
      </w:r>
      <w:hyperlink w:anchor="ref_Nobel2002Smith">
        <w:r>
          <w:rPr>
            <w:rStyle w:val="Hyperlink"/>
            <w:smallCaps/>
          </w:rPr>
          <w:t xml:space="preserve">The Nobel Prize</w:t>
        </w:r>
        <w:r>
          <w:rPr>
            <w:rStyle w:val="Hyperlink"/>
          </w:rPr>
          <w:t xml:space="preserve">, 2002</w:t>
        </w:r>
      </w:hyperlink>
      <w:r>
        <w:t xml:space="preserve">)</w:t>
      </w:r>
      <w:r>
        <w:t xml:space="preserve">.</w:t>
      </w:r>
    </w:p>
  </w:footnote>
  <w:footnote w:id="138">
    <w:p>
      <w:pPr>
        <w:pStyle w:val="FootnoteText"/>
      </w:pPr>
      <w:r>
        <w:rPr>
          <w:rStyle w:val="FootnoteReference"/>
        </w:rPr>
        <w:footnoteRef/>
      </w:r>
      <w:r>
        <w:t xml:space="preserve"> </w:t>
      </w:r>
      <w:r>
        <w:t xml:space="preserve">Un ejemplo hipotético: si las entradas de cine soportan un impuesto que no se puede tocar, gravar también las suscripciones a plataformas de vídeo, un sustitutivo, desplaza demanda hacia el cine, cuyo consumo era demasiado bajo, y puede reducir la ineficiencia total. El impuesto español sobre determinados servicios digitales no grava esas suscripciones</w:t>
      </w:r>
      <w:r>
        <w:t xml:space="preserve"> </w:t>
      </w:r>
      <w:r>
        <w:t xml:space="preserve">(</w:t>
      </w:r>
      <w:hyperlink w:anchor="ref_BOE2020IDSD">
        <w:r>
          <w:rPr>
            <w:rStyle w:val="Hyperlink"/>
            <w:smallCaps/>
          </w:rPr>
          <w:t xml:space="preserve">Jefatura del Estado</w:t>
        </w:r>
        <w:r>
          <w:rPr>
            <w:rStyle w:val="Hyperlink"/>
          </w:rPr>
          <w:t xml:space="preserve">, 2020</w:t>
        </w:r>
      </w:hyperlink>
      <w:r>
        <w:t xml:space="preserve">)</w:t>
      </w:r>
      <w:r>
        <w:t xml:space="preserve">.</w:t>
      </w:r>
    </w:p>
  </w:footnote>
  <w:footnote w:id="144">
    <w:p>
      <w:pPr>
        <w:pStyle w:val="FootnoteText"/>
      </w:pPr>
      <w:r>
        <w:rPr>
          <w:rStyle w:val="FootnoteReference"/>
        </w:rPr>
        <w:footnoteRef/>
      </w:r>
      <w:r>
        <w:t xml:space="preserve"> </w:t>
      </w:r>
      <w:r>
        <w:rPr>
          <w:smallCaps/>
        </w:rPr>
        <w:t xml:space="preserve">Meade</w:t>
      </w:r>
      <w:r>
        <w:t xml:space="preserve"> </w:t>
      </w:r>
      <w:r>
        <w:t xml:space="preserve">(</w:t>
      </w:r>
      <w:hyperlink w:anchor="ref_Meade1955Customs">
        <w:r>
          <w:rPr>
            <w:rStyle w:val="Hyperlink"/>
          </w:rPr>
          <w:t xml:space="preserve">1955a</w:t>
        </w:r>
      </w:hyperlink>
      <w:r>
        <w:t xml:space="preserve">)</w:t>
      </w:r>
      <w:r>
        <w:t xml:space="preserve"> </w:t>
      </w:r>
      <w:r>
        <w:t xml:space="preserve">añade un tercer efecto, la expansión del comercio.</w:t>
      </w:r>
    </w:p>
  </w:footnote>
  <w:footnote w:id="157">
    <w:p>
      <w:pPr>
        <w:pStyle w:val="FootnoteText"/>
      </w:pPr>
      <w:r>
        <w:rPr>
          <w:rStyle w:val="FootnoteReference"/>
        </w:rPr>
        <w:footnoteRef/>
      </w:r>
      <w:r>
        <w:t xml:space="preserve"> </w:t>
      </w:r>
      <w:r>
        <w:t xml:space="preserve">«Parece improbable que mucha gente estuviera dispuesta a decir hoy en Inglaterra que un cambio que hiciera a los ricos tanto más ricos que pudieran (pero no fueran a) compensar en exceso a los pobres, empobrecidos por el cambio, aumentaría necesariamente la riqueza de la comunidad»</w:t>
      </w:r>
      <w:r>
        <w:t xml:space="preserve"> </w:t>
      </w:r>
      <w:r>
        <w:t xml:space="preserve">(</w:t>
      </w:r>
      <w:hyperlink w:anchor="ref_Little1950Critique">
        <w:r>
          <w:rPr>
            <w:rStyle w:val="Hyperlink"/>
            <w:smallCaps/>
          </w:rPr>
          <w:t xml:space="preserve">Little</w:t>
        </w:r>
        <w:r>
          <w:rPr>
            <w:rStyle w:val="Hyperlink"/>
          </w:rPr>
          <w:t xml:space="preserve">, 1950, 90</w:t>
        </w:r>
      </w:hyperlink>
      <w:r>
        <w:t xml:space="preserve">)</w:t>
      </w:r>
      <w:r>
        <w:t xml:space="preserve">; traducción propia.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jc w:val="left"/>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jc w:val="left"/>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jc w:val="left"/>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jc w:val="left"/>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0"/>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0"/>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0"/>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0"/>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0"/>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0"/>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0"/>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0"/>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0"/>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0"/>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0"/>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0"/>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0"/>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0" Target="media/rId50.png" /><Relationship Type="http://schemas.openxmlformats.org/officeDocument/2006/relationships/image" Id="rId39" Target="media/rId39.png" /><Relationship Type="http://schemas.openxmlformats.org/officeDocument/2006/relationships/image" Id="rId96" Target="media/rId96.png" /><Relationship Type="http://schemas.openxmlformats.org/officeDocument/2006/relationships/image" Id="rId162" Target="media/rId162.png" /><Relationship Type="http://schemas.openxmlformats.org/officeDocument/2006/relationships/image" Id="rId158" Target="media/rId158.png" /><Relationship Type="http://schemas.openxmlformats.org/officeDocument/2006/relationships/image" Id="rId171" Target="media/rId171.png" /><Relationship Type="http://schemas.openxmlformats.org/officeDocument/2006/relationships/image" Id="rId176" Target="media/rId176.png" /><Relationship Type="http://schemas.openxmlformats.org/officeDocument/2006/relationships/image" Id="rId166" Target="media/rId166.png" /><Relationship Type="http://schemas.openxmlformats.org/officeDocument/2006/relationships/image" Id="rId184" Target="media/rId184.png" /><Relationship Type="http://schemas.openxmlformats.org/officeDocument/2006/relationships/image" Id="rId67" Target="media/rId67.png" /><Relationship Type="http://schemas.openxmlformats.org/officeDocument/2006/relationships/image" Id="rId60" Target="media/rId60.png" /><Relationship Type="http://schemas.openxmlformats.org/officeDocument/2006/relationships/image" Id="rId133" Target="media/rId133.png" /><Relationship Type="http://schemas.openxmlformats.org/officeDocument/2006/relationships/image" Id="rId129" Target="media/rId129.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hyperlink" Id="rId302" Target="http://data.europa.eu/eli/reg/2023/956/oj" TargetMode="External" /><Relationship Type="http://schemas.openxmlformats.org/officeDocument/2006/relationships/hyperlink" Id="rId230" Target="https://cowles.yale.edu/sites/default/files/2022-09/m17-all.pdf" TargetMode="External" /><Relationship Type="http://schemas.openxmlformats.org/officeDocument/2006/relationships/hyperlink" Id="rId240" Target="https://doi.org/10.1007/978-3-642-37314-5" TargetMode="External" /><Relationship Type="http://schemas.openxmlformats.org/officeDocument/2006/relationships/hyperlink" Id="rId220" Target="https://doi.org/10.1007/BF01726210" TargetMode="External" /><Relationship Type="http://schemas.openxmlformats.org/officeDocument/2006/relationships/hyperlink" Id="rId281" Target="https://doi.org/10.1007/s10797-007-9036-x" TargetMode="External" /><Relationship Type="http://schemas.openxmlformats.org/officeDocument/2006/relationships/hyperlink" Id="rId314" Target="https://doi.org/10.1016/0022-0531(75)90050-2" TargetMode="External" /><Relationship Type="http://schemas.openxmlformats.org/officeDocument/2006/relationships/hyperlink" Id="rId297" Target="https://doi.org/10.1016/0022-0531(83)90048-0" TargetMode="External" /><Relationship Type="http://schemas.openxmlformats.org/officeDocument/2006/relationships/hyperlink" Id="rId255" Target="https://doi.org/10.1016/0167-2681(82)90011-7" TargetMode="External" /><Relationship Type="http://schemas.openxmlformats.org/officeDocument/2006/relationships/hyperlink" Id="rId266" Target="https://doi.org/10.1016/S1573-4420(87)80007-1" TargetMode="External" /><Relationship Type="http://schemas.openxmlformats.org/officeDocument/2006/relationships/hyperlink" Id="rId299" Target="https://doi.org/10.1023/B:EXEC.0000026978.14316.74" TargetMode="External" /><Relationship Type="http://schemas.openxmlformats.org/officeDocument/2006/relationships/hyperlink" Id="rId228" Target="https://doi.org/10.1073/pnas.40.7.588" TargetMode="External" /><Relationship Type="http://schemas.openxmlformats.org/officeDocument/2006/relationships/hyperlink" Id="rId321" Target="https://doi.org/10.1086/258609" TargetMode="External" /><Relationship Type="http://schemas.openxmlformats.org/officeDocument/2006/relationships/hyperlink" Id="rId244" Target="https://doi.org/10.1086/261868" TargetMode="External" /><Relationship Type="http://schemas.openxmlformats.org/officeDocument/2006/relationships/hyperlink" Id="rId285" Target="https://doi.org/10.1093/oxfordjournals.oep.a041071" TargetMode="External" /><Relationship Type="http://schemas.openxmlformats.org/officeDocument/2006/relationships/hyperlink" Id="rId312" Target="https://doi.org/10.1093/oxfordjournals.oep.a041383" TargetMode="External" /><Relationship Type="http://schemas.openxmlformats.org/officeDocument/2006/relationships/hyperlink" Id="rId246" Target="https://doi.org/10.1093/oxfordjournals.oep.a042338" TargetMode="External" /><Relationship Type="http://schemas.openxmlformats.org/officeDocument/2006/relationships/hyperlink" Id="rId206" Target="https://doi.org/10.1111/j.0023-5962.2001.00148.x" TargetMode="External" /><Relationship Type="http://schemas.openxmlformats.org/officeDocument/2006/relationships/hyperlink" Id="rId331" Target="https://doi.org/10.1111/j.1540-6261.1961.tb02789.x" TargetMode="External" /><Relationship Type="http://schemas.openxmlformats.org/officeDocument/2006/relationships/hyperlink" Id="rId208" Target="https://doi.org/10.1257/aer.101.3.157" TargetMode="External" /><Relationship Type="http://schemas.openxmlformats.org/officeDocument/2006/relationships/hyperlink" Id="rId309" Target="https://doi.org/10.1257/aer.98.2.100" TargetMode="External" /><Relationship Type="http://schemas.openxmlformats.org/officeDocument/2006/relationships/hyperlink" Id="rId216" Target="https://doi.org/10.2307/1881737" TargetMode="External" /><Relationship Type="http://schemas.openxmlformats.org/officeDocument/2006/relationships/hyperlink" Id="rId251" Target="https://doi.org/10.2307/1891114" TargetMode="External" /><Relationship Type="http://schemas.openxmlformats.org/officeDocument/2006/relationships/hyperlink" Id="rId275" Target="https://doi.org/10.2307/1905465" TargetMode="External" /><Relationship Type="http://schemas.openxmlformats.org/officeDocument/2006/relationships/hyperlink" Id="rId226" Target="https://doi.org/10.2307/1906814" TargetMode="External" /><Relationship Type="http://schemas.openxmlformats.org/officeDocument/2006/relationships/hyperlink" Id="rId261" Target="https://doi.org/10.2307/1907054" TargetMode="External" /><Relationship Type="http://schemas.openxmlformats.org/officeDocument/2006/relationships/hyperlink" Id="rId249" Target="https://doi.org/10.2307/1911219" TargetMode="External" /><Relationship Type="http://schemas.openxmlformats.org/officeDocument/2006/relationships/hyperlink" Id="rId242" Target="https://doi.org/10.2307/1914083" TargetMode="External" /><Relationship Type="http://schemas.openxmlformats.org/officeDocument/2006/relationships/hyperlink" Id="rId253" Target="https://doi.org/10.2307/1914085" TargetMode="External" /><Relationship Type="http://schemas.openxmlformats.org/officeDocument/2006/relationships/hyperlink" Id="rId306" Target="https://doi.org/10.2307/2222721" TargetMode="External" /><Relationship Type="http://schemas.openxmlformats.org/officeDocument/2006/relationships/hyperlink" Id="rId271" Target="https://doi.org/10.2307/2224835" TargetMode="External" /><Relationship Type="http://schemas.openxmlformats.org/officeDocument/2006/relationships/hyperlink" Id="rId259" Target="https://doi.org/10.2307/2225023" TargetMode="External" /><Relationship Type="http://schemas.openxmlformats.org/officeDocument/2006/relationships/hyperlink" Id="rId283" Target="https://doi.org/10.2307/2296233" TargetMode="External" /><Relationship Type="http://schemas.openxmlformats.org/officeDocument/2006/relationships/hyperlink" Id="rId224" Target="https://doi.org/10.2307/2296327" TargetMode="External" /><Relationship Type="http://schemas.openxmlformats.org/officeDocument/2006/relationships/hyperlink" Id="rId277" Target="https://doi.org/10.2307/2967550" TargetMode="External" /><Relationship Type="http://schemas.openxmlformats.org/officeDocument/2006/relationships/hyperlink" Id="rId316" Target="https://doi.org/10.2307/2967640" TargetMode="External" /><Relationship Type="http://schemas.openxmlformats.org/officeDocument/2006/relationships/hyperlink" Id="rId263" Target="https://doi.org/10.52195/pm.v1i1.372" TargetMode="External" /><Relationship Type="http://schemas.openxmlformats.org/officeDocument/2006/relationships/hyperlink" Id="rId268" Target="https://www.boe.es/buscar/act.php?id=BOE-A-2020-12355" TargetMode="External" /><Relationship Type="http://schemas.openxmlformats.org/officeDocument/2006/relationships/hyperlink" Id="rId211" Target="https://www.bot.or.th/en/our-roles/special-measures/Tom-Yum-Kung-lesson.html" TargetMode="External" /><Relationship Type="http://schemas.openxmlformats.org/officeDocument/2006/relationships/hyperlink" Id="rId304" Target="https://www.econlib.org/library/NPDBooks/Pigou/pgEW1.html" TargetMode="External" /><Relationship Type="http://schemas.openxmlformats.org/officeDocument/2006/relationships/hyperlink" Id="rId181" Target="https://www.hetwebsite.net/het/essays/paretian/paretosocial.htm" TargetMode="External" /><Relationship Type="http://schemas.openxmlformats.org/officeDocument/2006/relationships/hyperlink" Id="rId237" Target="https://www.imf.org/en/news/articles/2015/09/28/04/51/cm970921" TargetMode="External" /><Relationship Type="http://schemas.openxmlformats.org/officeDocument/2006/relationships/hyperlink" Id="rId288" Target="https://www.marxists.org/reference/subject/economics/marshall/bk1ch01.htm" TargetMode="External" /><Relationship Type="http://schemas.openxmlformats.org/officeDocument/2006/relationships/hyperlink" Id="rId324" Target="https://www.nobelprize.org/prizes/economic-sciences/1972/summary/" TargetMode="External" /><Relationship Type="http://schemas.openxmlformats.org/officeDocument/2006/relationships/hyperlink" Id="rId326" Target="https://www.nobelprize.org/prizes/economic-sciences/1998/summary/" TargetMode="External" /><Relationship Type="http://schemas.openxmlformats.org/officeDocument/2006/relationships/hyperlink" Id="rId328" Target="https://www.nobelprize.org/prizes/economic-sciences/2002/smith/facts/" TargetMode="External" /><Relationship Type="http://schemas.openxmlformats.org/officeDocument/2006/relationships/hyperlink" Id="rId123" Target="https://www.victorgutierrezmarcos.es/oposicion/temario/cuarto-ejercicio/4B03.pdf" TargetMode="External" /><Relationship Type="http://schemas.openxmlformats.org/officeDocument/2006/relationships/hyperlink" Id="rId87" Target="https://www.victorgutierrezmarcos.es/oposicion/temario/cuarto-ejercicio/4B09.pdf" TargetMode="External" /><Relationship Type="http://schemas.openxmlformats.org/officeDocument/2006/relationships/hyperlink" Id="rId122" Target="https://www.victorgutierrezmarcos.es/oposicion/temario/cuarto-ejercicio/4B11.pdf" TargetMode="External" /><Relationship Type="http://schemas.openxmlformats.org/officeDocument/2006/relationships/hyperlink" Id="rId198" Target="https://www.victorgutierrezmarcos.es/oposicion/temario/primer-ejercicio/test/simulador.html" TargetMode="External" /><Relationship Type="http://schemas.openxmlformats.org/officeDocument/2006/relationships/hyperlink" Id="rId145" Target="https://www.victorgutierrezmarcos.es/oposicion/temario/tema-no-disponible.html?tema=3.A.20" TargetMode="External" /><Relationship Type="http://schemas.openxmlformats.org/officeDocument/2006/relationships/hyperlink" Id="rId76" Target="https://www.victorgutierrezmarcos.es/oposicion/temario/tercer-ejercicio/3A01.pdf" TargetMode="External" /><Relationship Type="http://schemas.openxmlformats.org/officeDocument/2006/relationships/hyperlink" Id="rId29" Target="https://www.victorgutierrezmarcos.es/oposicion/temario/tercer-ejercicio/3A08.pdf" TargetMode="External" /><Relationship Type="http://schemas.openxmlformats.org/officeDocument/2006/relationships/hyperlink" Id="rId23" Target="https://www.victorgutierrezmarcos.es/oposicion/temario/tercer-ejercicio/3A09.pdf" TargetMode="External" /><Relationship Type="http://schemas.openxmlformats.org/officeDocument/2006/relationships/hyperlink" Id="rId34" Target="https://www.victorgutierrezmarcos.es/oposicion/temario/tercer-ejercicio/3A11.pdf" TargetMode="External" /><Relationship Type="http://schemas.openxmlformats.org/officeDocument/2006/relationships/hyperlink" Id="rId45" Target="https://www.victorgutierrezmarcos.es/oposicion/temario/tercer-ejercicio/3A12.pdf" TargetMode="External" /><Relationship Type="http://schemas.openxmlformats.org/officeDocument/2006/relationships/hyperlink" Id="rId88" Target="https://www.victorgutierrezmarcos.es/oposicion/temario/tercer-ejercicio/3A13.pdf" TargetMode="External" /><Relationship Type="http://schemas.openxmlformats.org/officeDocument/2006/relationships/hyperlink" Id="rId75" Target="https://www.victorgutierrezmarcos.es/oposicion/temario/tercer-ejercicio/3A14.pdf" TargetMode="External" /><Relationship Type="http://schemas.openxmlformats.org/officeDocument/2006/relationships/hyperlink" Id="rId149" Target="https://www.victorgutierrezmarcos.es/oposicion/temario/tercer-ejercicio/3A15.pdf" TargetMode="External" /><Relationship Type="http://schemas.openxmlformats.org/officeDocument/2006/relationships/hyperlink" Id="rId83" Target="https://www.victorgutierrezmarcos.es/oposicion/temario/tercer-ejercicio/3A16.pdf" TargetMode="External" /><Relationship Type="http://schemas.openxmlformats.org/officeDocument/2006/relationships/hyperlink" Id="rId84" Target="https://www.victorgutierrezmarcos.es/oposicion/temario/tercer-ejercicio/3A17.pdf" TargetMode="External" /><Relationship Type="http://schemas.openxmlformats.org/officeDocument/2006/relationships/hyperlink" Id="rId85" Target="https://www.victorgutierrezmarcos.es/oposicion/temario/tercer-ejercicio/3A18.pdf" TargetMode="External" /><Relationship Type="http://schemas.openxmlformats.org/officeDocument/2006/relationships/hyperlink" Id="rId86" Target="https://www.victorgutierrezmarcos.es/oposicion/temario/tercer-ejercicio/3A19.pdf" TargetMode="External" /><Relationship Type="http://schemas.openxmlformats.org/officeDocument/2006/relationships/hyperlink" Id="rId26" Target="https://www.victorgutierrezmarcos.es/oposicion/temario/tercer-ejercicio/3A21.pdf" TargetMode="External" /><Relationship Type="http://schemas.openxmlformats.org/officeDocument/2006/relationships/hyperlink" Id="rId82" Target="https://www.victorgutierrezmarcos.es/oposicion/temario/tercer-ejercicio/3A23.pdf" TargetMode="External" /><Relationship Type="http://schemas.openxmlformats.org/officeDocument/2006/relationships/hyperlink" Id="rId66" Target="https://www.victorgutierrezmarcos.es/oposicion/temario/tercer-ejercicio/3A24.pdf" TargetMode="External" /><Relationship Type="http://schemas.openxmlformats.org/officeDocument/2006/relationships/hyperlink" Id="rId146" Target="https://www.victorgutierrezmarcos.es/oposicion/temario/tercer-ejercicio/3B08.pdf" TargetMode="External" /><Relationship Type="http://schemas.openxmlformats.org/officeDocument/2006/relationships/hyperlink" Id="rId143" Target="https://www.victorgutierrezmarcos.es/oposicion/temario/tercer-ejercicio/3B10.pdf" TargetMode="External" /><Relationship Type="http://schemas.openxmlformats.org/officeDocument/2006/relationships/hyperlink" Id="rId148" Target="https://www.victorgutierrezmarcos.es/oposicion/temario/tercer-ejercicio/3B17.pdf" TargetMode="External" /><Relationship Type="http://schemas.openxmlformats.org/officeDocument/2006/relationships/hyperlink" Id="rId147" Target="https://www.victorgutierrezmarcos.es/oposicion/temario/tercer-ejercicio/3B28.pdf"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302" Target="http://data.europa.eu/eli/reg/2023/956/oj" TargetMode="External" /><Relationship Type="http://schemas.openxmlformats.org/officeDocument/2006/relationships/hyperlink" Id="rId230" Target="https://cowles.yale.edu/sites/default/files/2022-09/m17-all.pdf" TargetMode="External" /><Relationship Type="http://schemas.openxmlformats.org/officeDocument/2006/relationships/hyperlink" Id="rId240" Target="https://doi.org/10.1007/978-3-642-37314-5" TargetMode="External" /><Relationship Type="http://schemas.openxmlformats.org/officeDocument/2006/relationships/hyperlink" Id="rId220" Target="https://doi.org/10.1007/BF01726210" TargetMode="External" /><Relationship Type="http://schemas.openxmlformats.org/officeDocument/2006/relationships/hyperlink" Id="rId281" Target="https://doi.org/10.1007/s10797-007-9036-x" TargetMode="External" /><Relationship Type="http://schemas.openxmlformats.org/officeDocument/2006/relationships/hyperlink" Id="rId314" Target="https://doi.org/10.1016/0022-0531(75)90050-2" TargetMode="External" /><Relationship Type="http://schemas.openxmlformats.org/officeDocument/2006/relationships/hyperlink" Id="rId297" Target="https://doi.org/10.1016/0022-0531(83)90048-0" TargetMode="External" /><Relationship Type="http://schemas.openxmlformats.org/officeDocument/2006/relationships/hyperlink" Id="rId255" Target="https://doi.org/10.1016/0167-2681(82)90011-7" TargetMode="External" /><Relationship Type="http://schemas.openxmlformats.org/officeDocument/2006/relationships/hyperlink" Id="rId266" Target="https://doi.org/10.1016/S1573-4420(87)80007-1" TargetMode="External" /><Relationship Type="http://schemas.openxmlformats.org/officeDocument/2006/relationships/hyperlink" Id="rId299" Target="https://doi.org/10.1023/B:EXEC.0000026978.14316.74" TargetMode="External" /><Relationship Type="http://schemas.openxmlformats.org/officeDocument/2006/relationships/hyperlink" Id="rId228" Target="https://doi.org/10.1073/pnas.40.7.588" TargetMode="External" /><Relationship Type="http://schemas.openxmlformats.org/officeDocument/2006/relationships/hyperlink" Id="rId321" Target="https://doi.org/10.1086/258609" TargetMode="External" /><Relationship Type="http://schemas.openxmlformats.org/officeDocument/2006/relationships/hyperlink" Id="rId244" Target="https://doi.org/10.1086/261868" TargetMode="External" /><Relationship Type="http://schemas.openxmlformats.org/officeDocument/2006/relationships/hyperlink" Id="rId285" Target="https://doi.org/10.1093/oxfordjournals.oep.a041071" TargetMode="External" /><Relationship Type="http://schemas.openxmlformats.org/officeDocument/2006/relationships/hyperlink" Id="rId312" Target="https://doi.org/10.1093/oxfordjournals.oep.a041383" TargetMode="External" /><Relationship Type="http://schemas.openxmlformats.org/officeDocument/2006/relationships/hyperlink" Id="rId246" Target="https://doi.org/10.1093/oxfordjournals.oep.a042338" TargetMode="External" /><Relationship Type="http://schemas.openxmlformats.org/officeDocument/2006/relationships/hyperlink" Id="rId206" Target="https://doi.org/10.1111/j.0023-5962.2001.00148.x" TargetMode="External" /><Relationship Type="http://schemas.openxmlformats.org/officeDocument/2006/relationships/hyperlink" Id="rId331" Target="https://doi.org/10.1111/j.1540-6261.1961.tb02789.x" TargetMode="External" /><Relationship Type="http://schemas.openxmlformats.org/officeDocument/2006/relationships/hyperlink" Id="rId208" Target="https://doi.org/10.1257/aer.101.3.157" TargetMode="External" /><Relationship Type="http://schemas.openxmlformats.org/officeDocument/2006/relationships/hyperlink" Id="rId309" Target="https://doi.org/10.1257/aer.98.2.100" TargetMode="External" /><Relationship Type="http://schemas.openxmlformats.org/officeDocument/2006/relationships/hyperlink" Id="rId216" Target="https://doi.org/10.2307/1881737" TargetMode="External" /><Relationship Type="http://schemas.openxmlformats.org/officeDocument/2006/relationships/hyperlink" Id="rId251" Target="https://doi.org/10.2307/1891114" TargetMode="External" /><Relationship Type="http://schemas.openxmlformats.org/officeDocument/2006/relationships/hyperlink" Id="rId275" Target="https://doi.org/10.2307/1905465" TargetMode="External" /><Relationship Type="http://schemas.openxmlformats.org/officeDocument/2006/relationships/hyperlink" Id="rId226" Target="https://doi.org/10.2307/1906814" TargetMode="External" /><Relationship Type="http://schemas.openxmlformats.org/officeDocument/2006/relationships/hyperlink" Id="rId261" Target="https://doi.org/10.2307/1907054" TargetMode="External" /><Relationship Type="http://schemas.openxmlformats.org/officeDocument/2006/relationships/hyperlink" Id="rId249" Target="https://doi.org/10.2307/1911219" TargetMode="External" /><Relationship Type="http://schemas.openxmlformats.org/officeDocument/2006/relationships/hyperlink" Id="rId242" Target="https://doi.org/10.2307/1914083" TargetMode="External" /><Relationship Type="http://schemas.openxmlformats.org/officeDocument/2006/relationships/hyperlink" Id="rId253" Target="https://doi.org/10.2307/1914085" TargetMode="External" /><Relationship Type="http://schemas.openxmlformats.org/officeDocument/2006/relationships/hyperlink" Id="rId306" Target="https://doi.org/10.2307/2222721" TargetMode="External" /><Relationship Type="http://schemas.openxmlformats.org/officeDocument/2006/relationships/hyperlink" Id="rId271" Target="https://doi.org/10.2307/2224835" TargetMode="External" /><Relationship Type="http://schemas.openxmlformats.org/officeDocument/2006/relationships/hyperlink" Id="rId259" Target="https://doi.org/10.2307/2225023" TargetMode="External" /><Relationship Type="http://schemas.openxmlformats.org/officeDocument/2006/relationships/hyperlink" Id="rId283" Target="https://doi.org/10.2307/2296233" TargetMode="External" /><Relationship Type="http://schemas.openxmlformats.org/officeDocument/2006/relationships/hyperlink" Id="rId224" Target="https://doi.org/10.2307/2296327" TargetMode="External" /><Relationship Type="http://schemas.openxmlformats.org/officeDocument/2006/relationships/hyperlink" Id="rId277" Target="https://doi.org/10.2307/2967550" TargetMode="External" /><Relationship Type="http://schemas.openxmlformats.org/officeDocument/2006/relationships/hyperlink" Id="rId316" Target="https://doi.org/10.2307/2967640" TargetMode="External" /><Relationship Type="http://schemas.openxmlformats.org/officeDocument/2006/relationships/hyperlink" Id="rId263" Target="https://doi.org/10.52195/pm.v1i1.372" TargetMode="External" /><Relationship Type="http://schemas.openxmlformats.org/officeDocument/2006/relationships/hyperlink" Id="rId268" Target="https://www.boe.es/buscar/act.php?id=BOE-A-2020-12355" TargetMode="External" /><Relationship Type="http://schemas.openxmlformats.org/officeDocument/2006/relationships/hyperlink" Id="rId211" Target="https://www.bot.or.th/en/our-roles/special-measures/Tom-Yum-Kung-lesson.html" TargetMode="External" /><Relationship Type="http://schemas.openxmlformats.org/officeDocument/2006/relationships/hyperlink" Id="rId304" Target="https://www.econlib.org/library/NPDBooks/Pigou/pgEW1.html" TargetMode="External" /><Relationship Type="http://schemas.openxmlformats.org/officeDocument/2006/relationships/hyperlink" Id="rId181" Target="https://www.hetwebsite.net/het/essays/paretian/paretosocial.htm" TargetMode="External" /><Relationship Type="http://schemas.openxmlformats.org/officeDocument/2006/relationships/hyperlink" Id="rId237" Target="https://www.imf.org/en/news/articles/2015/09/28/04/51/cm970921" TargetMode="External" /><Relationship Type="http://schemas.openxmlformats.org/officeDocument/2006/relationships/hyperlink" Id="rId288" Target="https://www.marxists.org/reference/subject/economics/marshall/bk1ch01.htm" TargetMode="External" /><Relationship Type="http://schemas.openxmlformats.org/officeDocument/2006/relationships/hyperlink" Id="rId324" Target="https://www.nobelprize.org/prizes/economic-sciences/1972/summary/" TargetMode="External" /><Relationship Type="http://schemas.openxmlformats.org/officeDocument/2006/relationships/hyperlink" Id="rId326" Target="https://www.nobelprize.org/prizes/economic-sciences/1998/summary/" TargetMode="External" /><Relationship Type="http://schemas.openxmlformats.org/officeDocument/2006/relationships/hyperlink" Id="rId328" Target="https://www.nobelprize.org/prizes/economic-sciences/2002/smith/facts/" TargetMode="External" /><Relationship Type="http://schemas.openxmlformats.org/officeDocument/2006/relationships/hyperlink" Id="rId123" Target="https://www.victorgutierrezmarcos.es/oposicion/temario/cuarto-ejercicio/4B03.pdf" TargetMode="External" /><Relationship Type="http://schemas.openxmlformats.org/officeDocument/2006/relationships/hyperlink" Id="rId87" Target="https://www.victorgutierrezmarcos.es/oposicion/temario/cuarto-ejercicio/4B09.pdf" TargetMode="External" /><Relationship Type="http://schemas.openxmlformats.org/officeDocument/2006/relationships/hyperlink" Id="rId122" Target="https://www.victorgutierrezmarcos.es/oposicion/temario/cuarto-ejercicio/4B11.pdf" TargetMode="External" /><Relationship Type="http://schemas.openxmlformats.org/officeDocument/2006/relationships/hyperlink" Id="rId198" Target="https://www.victorgutierrezmarcos.es/oposicion/temario/primer-ejercicio/test/simulador.html" TargetMode="External" /><Relationship Type="http://schemas.openxmlformats.org/officeDocument/2006/relationships/hyperlink" Id="rId145" Target="https://www.victorgutierrezmarcos.es/oposicion/temario/tema-no-disponible.html?tema=3.A.20" TargetMode="External" /><Relationship Type="http://schemas.openxmlformats.org/officeDocument/2006/relationships/hyperlink" Id="rId76" Target="https://www.victorgutierrezmarcos.es/oposicion/temario/tercer-ejercicio/3A01.pdf" TargetMode="External" /><Relationship Type="http://schemas.openxmlformats.org/officeDocument/2006/relationships/hyperlink" Id="rId29" Target="https://www.victorgutierrezmarcos.es/oposicion/temario/tercer-ejercicio/3A08.pdf" TargetMode="External" /><Relationship Type="http://schemas.openxmlformats.org/officeDocument/2006/relationships/hyperlink" Id="rId23" Target="https://www.victorgutierrezmarcos.es/oposicion/temario/tercer-ejercicio/3A09.pdf" TargetMode="External" /><Relationship Type="http://schemas.openxmlformats.org/officeDocument/2006/relationships/hyperlink" Id="rId34" Target="https://www.victorgutierrezmarcos.es/oposicion/temario/tercer-ejercicio/3A11.pdf" TargetMode="External" /><Relationship Type="http://schemas.openxmlformats.org/officeDocument/2006/relationships/hyperlink" Id="rId45" Target="https://www.victorgutierrezmarcos.es/oposicion/temario/tercer-ejercicio/3A12.pdf" TargetMode="External" /><Relationship Type="http://schemas.openxmlformats.org/officeDocument/2006/relationships/hyperlink" Id="rId88" Target="https://www.victorgutierrezmarcos.es/oposicion/temario/tercer-ejercicio/3A13.pdf" TargetMode="External" /><Relationship Type="http://schemas.openxmlformats.org/officeDocument/2006/relationships/hyperlink" Id="rId75" Target="https://www.victorgutierrezmarcos.es/oposicion/temario/tercer-ejercicio/3A14.pdf" TargetMode="External" /><Relationship Type="http://schemas.openxmlformats.org/officeDocument/2006/relationships/hyperlink" Id="rId149" Target="https://www.victorgutierrezmarcos.es/oposicion/temario/tercer-ejercicio/3A15.pdf" TargetMode="External" /><Relationship Type="http://schemas.openxmlformats.org/officeDocument/2006/relationships/hyperlink" Id="rId83" Target="https://www.victorgutierrezmarcos.es/oposicion/temario/tercer-ejercicio/3A16.pdf" TargetMode="External" /><Relationship Type="http://schemas.openxmlformats.org/officeDocument/2006/relationships/hyperlink" Id="rId84" Target="https://www.victorgutierrezmarcos.es/oposicion/temario/tercer-ejercicio/3A17.pdf" TargetMode="External" /><Relationship Type="http://schemas.openxmlformats.org/officeDocument/2006/relationships/hyperlink" Id="rId85" Target="https://www.victorgutierrezmarcos.es/oposicion/temario/tercer-ejercicio/3A18.pdf" TargetMode="External" /><Relationship Type="http://schemas.openxmlformats.org/officeDocument/2006/relationships/hyperlink" Id="rId86" Target="https://www.victorgutierrezmarcos.es/oposicion/temario/tercer-ejercicio/3A19.pdf" TargetMode="External" /><Relationship Type="http://schemas.openxmlformats.org/officeDocument/2006/relationships/hyperlink" Id="rId26" Target="https://www.victorgutierrezmarcos.es/oposicion/temario/tercer-ejercicio/3A21.pdf" TargetMode="External" /><Relationship Type="http://schemas.openxmlformats.org/officeDocument/2006/relationships/hyperlink" Id="rId82" Target="https://www.victorgutierrezmarcos.es/oposicion/temario/tercer-ejercicio/3A23.pdf" TargetMode="External" /><Relationship Type="http://schemas.openxmlformats.org/officeDocument/2006/relationships/hyperlink" Id="rId66" Target="https://www.victorgutierrezmarcos.es/oposicion/temario/tercer-ejercicio/3A24.pdf" TargetMode="External" /><Relationship Type="http://schemas.openxmlformats.org/officeDocument/2006/relationships/hyperlink" Id="rId146" Target="https://www.victorgutierrezmarcos.es/oposicion/temario/tercer-ejercicio/3B08.pdf" TargetMode="External" /><Relationship Type="http://schemas.openxmlformats.org/officeDocument/2006/relationships/hyperlink" Id="rId143" Target="https://www.victorgutierrezmarcos.es/oposicion/temario/tercer-ejercicio/3B10.pdf" TargetMode="External" /><Relationship Type="http://schemas.openxmlformats.org/officeDocument/2006/relationships/hyperlink" Id="rId148" Target="https://www.victorgutierrezmarcos.es/oposicion/temario/tercer-ejercicio/3B17.pdf" TargetMode="External" /><Relationship Type="http://schemas.openxmlformats.org/officeDocument/2006/relationships/hyperlink" Id="rId147" Target="https://www.victorgutierrezmarcos.es/oposicion/temario/tercer-ejercicio/3B28.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3.A.22: Economía del bienestar (I). Los teoremas fundamentales del bienestar. Óptimo económico y «second-best».</dc:title>
  <dc:creator>Víctor Gutiérrez Marcos</dc:creator>
  <dc:description>© 2026 Víctor Gutiérrez Marcos · Licencia CC BY-NC-ND 4.0 (https://creativecommons.org/licenses/by-nc-nd/4.0/deed.es): puedes compartirlo citando al autor, sin fines comerciales y sin modificarlo.</dc:description>
  <dc:language>es-ES</dc:language>
  <cp:keywords/>
  <dcterms:created xsi:type="dcterms:W3CDTF">2026-10-21T21:27:27Z</dcterms:created>
  <dcterms:modified xsi:type="dcterms:W3CDTF">2026-10-21T21:27:27Z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CC BY-NC-ND 4.0</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3A22</vt:lpwstr>
  </property>
  <property fmtid="{D5CDD505-2E9C-101B-9397-08002B2CF9AE}" pid="6" name="bibliography">
    <vt:lpwstr>C:\Users\vgutierrez\Documents\src\victorgutierrezmarcos.github.io-revision\oposicion\temario\fuentes\3A22\3A22.bib</vt:lpwstr>
  </property>
  <property fmtid="{D5CDD505-2E9C-101B-9397-08002B2CF9AE}" pid="7" name="carpeta">
    <vt:lpwstr>tercer-ejercicio</vt:lpwstr>
  </property>
  <property fmtid="{D5CDD505-2E9C-101B-9397-08002B2CF9AE}" pid="8" name="codigo">
    <vt:lpwstr>3.A.22</vt:lpwstr>
  </property>
  <property fmtid="{D5CDD505-2E9C-101B-9397-08002B2CF9AE}" pid="9" name="csl">
    <vt:lpwstr>C:\Users\vgutierrez\Documents\src\victorgutierrezmarcos.github.io-revision\oposicion\temario\latex\tcee.csl</vt:lpwstr>
  </property>
  <property fmtid="{D5CDD505-2E9C-101B-9397-08002B2CF9AE}" pid="10" name="date">
    <vt:lpwstr>Última actualización: 21/10/2026</vt:lpwstr>
  </property>
  <property fmtid="{D5CDD505-2E9C-101B-9397-08002B2CF9AE}" pid="11" name="ejercicio">
    <vt:lpwstr>Tercer ejercicio</vt:lpwstr>
  </property>
  <property fmtid="{D5CDD505-2E9C-101B-9397-08002B2CF9AE}" pid="12" name="fecha">
    <vt:lpwstr>21/10/2026</vt:lpwstr>
  </property>
  <property fmtid="{D5CDD505-2E9C-101B-9397-08002B2CF9AE}" pid="13" name="fecha-cita">
    <vt:lpwstr>2026/10/21</vt:lpwstr>
  </property>
  <property fmtid="{D5CDD505-2E9C-101B-9397-08002B2CF9AE}" pid="14" name="fecha-iso">
    <vt:lpwstr>2026-10-21</vt:lpwstr>
  </property>
  <property fmtid="{D5CDD505-2E9C-101B-9397-08002B2CF9AE}" pid="15" name="fecha-publicada">
    <vt:lpwstr>2026-10-21</vt:lpwstr>
  </property>
  <property fmtid="{D5CDD505-2E9C-101B-9397-08002B2CF9AE}" pid="16" name="fecha-publicada-cita">
    <vt:lpwstr>2026/10/21</vt:lpwstr>
  </property>
  <property fmtid="{D5CDD505-2E9C-101B-9397-08002B2CF9AE}" pid="17" name="graficos-docx">
    <vt:lpwstr>C:\Users\vgutierrez\Documents\src\victorgutierrezmarcos.github.io-revision\oposicion\temario\fuentes\3A22\graficos</vt:lpwstr>
  </property>
  <property fmtid="{D5CDD505-2E9C-101B-9397-08002B2CF9AE}" pid="18" name="link-citations">
    <vt:lpwstr>True</vt:lpwstr>
  </property>
  <property fmtid="{D5CDD505-2E9C-101B-9397-08002B2CF9AE}" pid="19" name="materia">
    <vt:lpwstr>Microeconomía</vt:lpwstr>
  </property>
  <property fmtid="{D5CDD505-2E9C-101B-9397-08002B2CF9AE}" pid="20" name="nocite">
    <vt:lpwstr/>
  </property>
  <property fmtid="{D5CDD505-2E9C-101B-9397-08002B2CF9AE}" pid="21" name="paginas">
    <vt:lpwstr>Tema: 28 págs. · Anexos: 12 · Bibliografía: 5</vt:lpwstr>
  </property>
  <property fmtid="{D5CDD505-2E9C-101B-9397-08002B2CF9AE}" pid="22" name="palabras-clave">
    <vt:lpwstr>teoremas fundamentales del bienestar, primer teorema del bienestar, segundo teorema del bienestar, óptimo de Pareto, eficiencia de Pareto, modelo 2×2×2×2, frontera de posibilidades de utilidad, gran frontera de posibilidades de utilidad, función de bienestar social, teorema del hiperplano separador, second best, Lipsey y Lancaster, criterios de compensación, diseño de mecanismos, Arrow y Debreu, economía del bienestar, Microeconomía</vt:lpwstr>
  </property>
  <property fmtid="{D5CDD505-2E9C-101B-9397-08002B2CF9AE}" pid="23" name="reference-section-title">
    <vt:lpwstr>Bibliografía</vt:lpwstr>
  </property>
  <property fmtid="{D5CDD505-2E9C-101B-9397-08002B2CF9AE}" pid="24" name="resumen">
    <vt:lpwstr>Óptimo de Pareto en el modelo 2×2×2×2, FPP, FPU y GFPU, primer y segundo teorema del bienestar con demostración, second best y diseño de mecanismos.</vt:lpwstr>
  </property>
  <property fmtid="{D5CDD505-2E9C-101B-9397-08002B2CF9AE}" pid="25" name="titulo">
    <vt:lpwstr>Economía del bienestar (I). Los teoremas fundamentales del bienestar. Óptimo económico y «second-best».</vt:lpwstr>
  </property>
  <property fmtid="{D5CDD505-2E9C-101B-9397-08002B2CF9AE}" pid="26" name="titulo-cita">
    <vt:lpwstr>Economía del bienestar (I). Los teoremas fundamentales del bienestar. Óptimo económico y «second-best»</vt:lpwstr>
  </property>
  <property fmtid="{D5CDD505-2E9C-101B-9397-08002B2CF9AE}" pid="27" name="titulo-seo">
    <vt:lpwstr>Teoremas del bienestar, Pareto y second best</vt:lpwstr>
  </property>
</Properties>
</file>