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9.png" ContentType="image/png"/>
  <Override PartName="/word/media/rId38.png" ContentType="image/png"/>
  <Override PartName="/word/media/rId95.png" ContentType="image/png"/>
  <Override PartName="/word/media/rId161.png" ContentType="image/png"/>
  <Override PartName="/word/media/rId157.png" ContentType="image/png"/>
  <Override PartName="/word/media/rId170.png" ContentType="image/png"/>
  <Override PartName="/word/media/rId175.png" ContentType="image/png"/>
  <Override PartName="/word/media/rId165.png" ContentType="image/png"/>
  <Override PartName="/word/media/rId183.png" ContentType="image/png"/>
  <Override PartName="/word/media/rId66.png" ContentType="image/png"/>
  <Override PartName="/word/media/rId59.png" ContentType="image/png"/>
  <Override PartName="/word/media/rId132.png" ContentType="image/png"/>
  <Override PartName="/word/media/rId128.png" ContentType="image/png"/>
  <Override PartName="/word/media/rId110.png" ContentType="image/png"/>
  <Override PartName="/word/media/rId114.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3.A.22: Economía del bienestar (I). Los teoremas fundamentales</w:t>
      </w:r>
      <w:r>
        <w:br/>
      </w:r>
      <w:r>
        <w:t xml:space="preserve">del bienestar. Óptimo económico y «second-best».</w:t>
      </w:r>
    </w:p>
    <w:p>
      <w:pPr>
        <w:pStyle w:val="Author"/>
      </w:pPr>
      <w:r>
        <w:t xml:space="preserve">Víctor Gutiérrez Marcos</w:t>
      </w:r>
    </w:p>
    <w:p>
      <w:pPr>
        <w:pStyle w:val="Date"/>
      </w:pPr>
      <w:r>
        <w:t xml:space="preserve">Última actualización: 21/10/2026</w:t>
      </w:r>
    </w:p>
    <w:p>
      <w:pPr>
        <w:pStyle w:val="Paginasdeltema"/>
      </w:pPr>
      <w:r>
        <w:t xml:space="preserve">Tema: 28 págs. · Anexos: 12 · Bibliografía: 5 (PDF)</w:t>
      </w:r>
    </w:p>
    <w:bookmarkStart w:id="2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«No hay mal que por bien no venga», dice el refrán. La economía del bienestar lo convierte en un teorema: cuando una distorsión no se puede quitar, añadir otra puede mejorar el bienestar.</w:t>
      </w:r>
    </w:p>
    <w:p>
      <w:pPr>
        <w:numPr>
          <w:ilvl w:val="1"/>
          <w:numId w:val="1002"/>
        </w:numPr>
      </w:pPr>
      <w:r>
        <w:t xml:space="preserve">Desde el 1 de enero de 2026, los importadores de acero, aluminio, cemento, fertilizantes, electricidad e hidrógeno en la Unión Europea entran en el régimen definitivo del Mecanismo de Ajuste en Frontera por Carbono</w:t>
      </w:r>
      <w:r>
        <w:t xml:space="preserve"> </w:t>
      </w:r>
      <w:r>
        <w:t xml:space="preserve">(</w:t>
      </w:r>
      <w:hyperlink w:anchor="ref_UE2023CBAM">
        <w:r>
          <w:rPr>
            <w:rStyle w:val="Hyperlink"/>
            <w:smallCaps/>
          </w:rPr>
          <w:t xml:space="preserve">Parlamento Europeo y Consejo de la Unión Europea</w:t>
        </w:r>
        <w:r>
          <w:rPr>
            <w:rStyle w:val="Hyperlink"/>
          </w:rPr>
          <w:t xml:space="preserve">, 2023</w:t>
        </w:r>
      </w:hyperlink>
      <w:r>
        <w:t xml:space="preserve">)</w:t>
      </w:r>
      <w:r>
        <w:t xml:space="preserve">. Lo mejor sería que todo el que emite, en cualquier país, pagara lo mismo por cada tonelada de CO</w:t>
      </w:r>
      <w:r>
        <w:rPr>
          <w:vertAlign w:val="subscript"/>
        </w:rPr>
        <w:t xml:space="preserve">2</w:t>
      </w:r>
      <w:r>
        <w:t xml:space="preserve">, un precio igual al daño marginal que causa, con un impuesto o con un mercado mundial de derechos de emisión; como no existe, la Unión grava en la frontera el carbono que contienen las importaciones: un gravamen al comercio, que en un mundo sin distorsiones restaría eficiencia, compensa en parte que el carbono no tenga precio fuera de la Unión. Es una solución de segundo óptimo.</w:t>
      </w:r>
    </w:p>
    <w:p>
      <w:pPr>
        <w:numPr>
          <w:ilvl w:val="1"/>
          <w:numId w:val="1002"/>
        </w:numPr>
      </w:pPr>
      <w:r>
        <w:t xml:space="preserve">Detrás está la pregunta de esta exposición: ¿asigna bien los recursos un mercado competitivo? Y si alguna condición no puede cumplirse, ¿conviene acercarse al ideal cumpliendo todas las demás?</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Valora la deseabilidad social de los estados alternativos de una economía (cada uno, una asignación de los recursos y un reparto de la renta) y busca normas de política económica para alcanzar los mejores.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w:t>
      </w:r>
      <w:r>
        <w:rPr>
          <w:rStyle w:val="FootnoteReference"/>
        </w:rPr>
        <w:footnoteReference w:id="20"/>
      </w:r>
    </w:p>
    <w:p>
      <w:pPr>
        <w:numPr>
          <w:ilvl w:val="1"/>
          <w:numId w:val="1003"/>
        </w:numPr>
      </w:pPr>
      <w:r>
        <w:rPr>
          <w:i/>
          <w:iCs/>
        </w:rPr>
        <w:t xml:space="preserve">De política económica</w:t>
      </w:r>
      <w:r>
        <w:t xml:space="preserve">: cada vez que se juzga una reforma, un impuesto o una regulación se hacen juicios de bienestar, aunque no se digan.</w:t>
      </w:r>
      <w:r>
        <w:t xml:space="preserve"> </w:t>
      </w:r>
      <w:r>
        <w:rPr>
          <w:smallCaps/>
        </w:rPr>
        <w:t xml:space="preserve">Atkinson</w:t>
      </w:r>
      <w:r>
        <w:t xml:space="preserve"> </w:t>
      </w:r>
      <w:r>
        <w:t xml:space="preserve">(</w:t>
      </w:r>
      <w:hyperlink w:anchor="ref_Atkinson2011Restoration">
        <w:r>
          <w:rPr>
            <w:rStyle w:val="Hyperlink"/>
          </w:rPr>
          <w:t xml:space="preserve">2011</w:t>
        </w:r>
      </w:hyperlink>
      <w:r>
        <w:t xml:space="preserve">)</w:t>
      </w:r>
      <w:r>
        <w:t xml:space="preserve"> </w:t>
      </w:r>
      <w:r>
        <w:t xml:space="preserve">pide devolver a la economía del bienestar un lugar central en la agenda y en la enseñanza de los economistas,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4"/>
        </w:numPr>
      </w:pPr>
      <w:r>
        <w:rPr>
          <w:i/>
          <w:iCs/>
        </w:rPr>
        <w:t xml:space="preserve">Desde un punto de vista histórico</w:t>
      </w:r>
      <w:r>
        <w:t xml:space="preserve">:</w:t>
      </w:r>
    </w:p>
    <w:p>
      <w:pPr>
        <w:numPr>
          <w:ilvl w:val="2"/>
          <w:numId w:val="1005"/>
        </w:numPr>
      </w:pPr>
      <w:r>
        <w:t xml:space="preserve">Los mercantilistas asociaban el bienestar del país a sus metales preciosos, y</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5"/>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w:t>
      </w:r>
      <w:r>
        <w:t xml:space="preserve"> </w:t>
      </w:r>
      <w:r>
        <w:rPr>
          <w:smallCaps/>
        </w:rPr>
        <w:t xml:space="preserve">Jevons</w:t>
      </w:r>
      <w:r>
        <w:t xml:space="preserve"> </w:t>
      </w:r>
      <w:r>
        <w:t xml:space="preserve">y</w:t>
      </w:r>
      <w:r>
        <w:t xml:space="preserve"> </w:t>
      </w:r>
      <w:r>
        <w:rPr>
          <w:smallCaps/>
        </w:rPr>
        <w:t xml:space="preserve">Walras</w:t>
      </w:r>
      <w:r>
        <w:t xml:space="preserve"> </w:t>
      </w:r>
      <w:r>
        <w:t xml:space="preserve">la tratan como una magnitud cardinal, y</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deducen de ella que un reparto más igualitario de la renta aumenta 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el bienestar en dinero con el excedente del consumidor,</w:t>
      </w:r>
      <w:r>
        <w:rPr>
          <w:rStyle w:val="FootnoteReference"/>
        </w:rPr>
        <w:footnoteReference w:id="21"/>
      </w:r>
      <w:r>
        <w:t xml:space="preserve"> </w:t>
      </w:r>
      <w:r>
        <w:t xml:space="preserve">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funda la economía del bienestar como disciplina.</w:t>
      </w:r>
    </w:p>
    <w:p>
      <w:pPr>
        <w:numPr>
          <w:ilvl w:val="2"/>
          <w:numId w:val="1005"/>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rompe con la utilidad cardinal</w:t>
      </w:r>
      <w:r>
        <w:rPr>
          <w:rStyle w:val="FootnoteReference"/>
        </w:rPr>
        <w:footnoteReference w:id="23"/>
      </w:r>
      <w:r>
        <w:t xml:space="preserve"> </w:t>
      </w:r>
      <w:r>
        <w:t xml:space="preserve">y propone un criterio que solo exige saber si cada individuo mejora o empeora.</w:t>
      </w:r>
    </w:p>
    <w:p>
      <w:pPr>
        <w:numPr>
          <w:ilvl w:val="2"/>
          <w:numId w:val="1005"/>
        </w:numPr>
      </w:pPr>
      <w:r>
        <w:t xml:space="preserve">En los años 30 y 40, la</w:t>
      </w:r>
      <w:r>
        <w:t xml:space="preserve"> </w:t>
      </w:r>
      <w:r>
        <w:rPr>
          <w:i/>
          <w:iCs/>
        </w:rPr>
        <w:t xml:space="preserve">nueva economía del bienestar</w:t>
      </w:r>
      <w:r>
        <w:t xml:space="preserve"> </w:t>
      </w:r>
      <w:r>
        <w:t xml:space="preserve">intenta elegir entre los óptimos de</w:t>
      </w:r>
      <w:r>
        <w:t xml:space="preserve"> </w:t>
      </w:r>
      <w:r>
        <w:rPr>
          <w:smallCaps/>
        </w:rPr>
        <w:t xml:space="preserve">Pareto</w:t>
      </w:r>
      <w:r>
        <w:t xml:space="preserve"> </w:t>
      </w:r>
      <w:r>
        <w:t xml:space="preserve">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r>
        <w:t xml:space="preserve">y la función de bienestar social</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A la vez,</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w:t>
      </w:r>
      <w:r>
        <w:t xml:space="preserve">formulan las condiciones del óptimo, y</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w:t>
      </w:r>
      <w:r>
        <w:t xml:space="preserve">demuestran los 2 teoremas fundamentales.</w:t>
      </w:r>
      <w:r>
        <w:rPr>
          <w:rStyle w:val="FootnoteReference"/>
        </w:rPr>
        <w:footnoteReference w:id="24"/>
      </w:r>
    </w:p>
    <w:p>
      <w:pPr>
        <w:numPr>
          <w:ilvl w:val="2"/>
          <w:numId w:val="1005"/>
        </w:numPr>
      </w:pPr>
      <w:r>
        <w:t xml:space="preserve">En los años 50,</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formalizan el</w:t>
      </w:r>
      <w:r>
        <w:t xml:space="preserve"> </w:t>
      </w:r>
      <w:r>
        <w:rPr>
          <w:i/>
          <w:iCs/>
        </w:rPr>
        <w:t xml:space="preserve">second best</w:t>
      </w:r>
      <w:r>
        <w:t xml:space="preserve">, anticipado por</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y desde los 70 la economía de la información (</w:t>
      </w:r>
      <w:r>
        <w:rPr>
          <w:smallCaps/>
        </w:rPr>
        <w:t xml:space="preserve">Mirrlees</w:t>
      </w:r>
      <w:r>
        <w:t xml:space="preserve">,</w:t>
      </w:r>
      <w:r>
        <w:t xml:space="preserve"> </w:t>
      </w:r>
      <w:r>
        <w:rPr>
          <w:smallCaps/>
        </w:rPr>
        <w:t xml:space="preserve">Hurwicz</w:t>
      </w:r>
      <w:r>
        <w:t xml:space="preserve">) muestra los límites de los teoremas cuando la información es privada.</w:t>
      </w:r>
    </w:p>
    <w:p>
      <w:pPr>
        <w:numPr>
          <w:ilvl w:val="1"/>
          <w:numId w:val="1004"/>
        </w:numPr>
      </w:pPr>
      <w:r>
        <w:rPr>
          <w:i/>
          <w:iCs/>
        </w:rPr>
        <w:t xml:space="preserve">Desde un punto de vista teórico</w:t>
      </w:r>
      <w:r>
        <w:t xml:space="preserve">, el tema completa el equilibrio general</w:t>
      </w:r>
      <w:r>
        <w:t xml:space="preserve"> </w:t>
      </w:r>
      <w:hyperlink r:id="rId25">
        <w:r>
          <w:rPr>
            <w:rStyle w:val="Referenciaatema"/>
          </w:rPr>
          <w:t xml:space="preserve">[ver tema 3.A.21]</w:t>
        </w:r>
      </w:hyperlink>
      <w:r>
        <w:t xml:space="preserve">: aquel pregunta si existe un equilibrio competitivo, si es único y si es estable; este pregunta si es bueno.</w:t>
      </w:r>
    </w:p>
    <w:p>
      <w:pPr>
        <w:keepNext/>
        <w:numPr>
          <w:ilvl w:val="0"/>
          <w:numId w:val="1001"/>
        </w:numPr>
      </w:pPr>
      <w:r>
        <w:rPr>
          <w:b/>
          <w:bCs/>
          <w:i/>
          <w:iCs/>
        </w:rPr>
        <w:t xml:space="preserve">Problemática (preguntas clave)</w:t>
      </w:r>
      <w:r>
        <w:t xml:space="preserve">:</w:t>
      </w:r>
    </w:p>
    <w:p>
      <w:pPr>
        <w:numPr>
          <w:ilvl w:val="1"/>
          <w:numId w:val="1006"/>
        </w:numPr>
      </w:pPr>
      <w:r>
        <w:t xml:space="preserve">¿Qué condiciones debe cumplir una asignación para que nadie pueda mejorar sin que otro empeore?</w:t>
      </w:r>
    </w:p>
    <w:p>
      <w:pPr>
        <w:numPr>
          <w:ilvl w:val="1"/>
          <w:numId w:val="1006"/>
        </w:numPr>
      </w:pPr>
      <w:r>
        <w:t xml:space="preserve">¿Las alcanza un mercado competitivo sin que nadie lo coordine? Y, al revés, ¿puede el mercado llevar a cualquier óptimo que la sociedad prefiera?</w:t>
      </w:r>
    </w:p>
    <w:p>
      <w:pPr>
        <w:numPr>
          <w:ilvl w:val="1"/>
          <w:numId w:val="1006"/>
        </w:numPr>
      </w:pPr>
      <w:r>
        <w:t xml:space="preserve">Si alguna de esas condiciones no puede cumplirse, por una distorsión o porque la información es privada, ¿conviene cumplir las demás?</w:t>
      </w:r>
    </w:p>
    <w:p>
      <w:pPr>
        <w:keepNext/>
        <w:numPr>
          <w:ilvl w:val="0"/>
          <w:numId w:val="1001"/>
        </w:numPr>
      </w:pPr>
      <w:r>
        <w:rPr>
          <w:b/>
          <w:bCs/>
          <w:i/>
          <w:iCs/>
        </w:rPr>
        <w:t xml:space="preserve">Estructura</w:t>
      </w:r>
      <w:r>
        <w:t xml:space="preserve">: la exposición tiene 3 partes, que siguen el orden de las preguntas:</w:t>
      </w:r>
    </w:p>
    <w:p>
      <w:pPr>
        <w:numPr>
          <w:ilvl w:val="1"/>
          <w:numId w:val="1007"/>
        </w:numPr>
      </w:pPr>
      <w:r>
        <w:rPr>
          <w:b/>
          <w:bCs/>
        </w:rPr>
        <w:t xml:space="preserve">I. El óptimo económico</w:t>
      </w:r>
      <w:r>
        <w:t xml:space="preserve">: el criterio de</w:t>
      </w:r>
      <w:r>
        <w:t xml:space="preserve"> </w:t>
      </w:r>
      <w:r>
        <w:rPr>
          <w:smallCaps/>
        </w:rPr>
        <w:t xml:space="preserve">Pareto</w:t>
      </w:r>
      <w:r>
        <w:t xml:space="preserve"> </w:t>
      </w:r>
      <w:r>
        <w:t xml:space="preserve">y sus juicios de valor (</w:t>
      </w:r>
      <w:hyperlink w:anchor="sec_definicion_juicios">
        <w:r>
          <w:rPr>
            <w:rStyle w:val="Hyperlink"/>
          </w:rPr>
          <w:t xml:space="preserve">I.1</w:t>
        </w:r>
      </w:hyperlink>
      <w:r>
        <w:t xml:space="preserve">); las condiciones de eficiencia en la producción, en el consumo y global en el modelo 2×2×2×2, con la gran frontera de posibilidades de utilidad (</w:t>
      </w:r>
      <w:hyperlink w:anchor="sec_condiciones_optimalidad">
        <w:r>
          <w:rPr>
            <w:rStyle w:val="Hyperlink"/>
          </w:rPr>
          <w:t xml:space="preserve">I.2</w:t>
        </w:r>
      </w:hyperlink>
      <w:r>
        <w:t xml:space="preserve">), y su valoración (</w:t>
      </w:r>
      <w:hyperlink w:anchor="sec_valoracion_pareto">
        <w:r>
          <w:rPr>
            <w:rStyle w:val="Hyperlink"/>
          </w:rPr>
          <w:t xml:space="preserve">I.3</w:t>
        </w:r>
      </w:hyperlink>
      <w:r>
        <w:t xml:space="preserve">).</w:t>
      </w:r>
    </w:p>
    <w:p>
      <w:pPr>
        <w:numPr>
          <w:ilvl w:val="1"/>
          <w:numId w:val="1007"/>
        </w:numPr>
      </w:pPr>
      <w:r>
        <w:rPr>
          <w:b/>
          <w:bCs/>
        </w:rPr>
        <w:t xml:space="preserve">II. Los teoremas fundamentales</w:t>
      </w:r>
      <w:r>
        <w:t xml:space="preserve">: el primero, según el cual el equilibrio competitivo cumple esas condiciones porque los precios llevan a cada agente a cumplir la suya (</w:t>
      </w:r>
      <w:hyperlink w:anchor="sec_primer_teorema">
        <w:r>
          <w:rPr>
            <w:rStyle w:val="Hyperlink"/>
          </w:rPr>
          <w:t xml:space="preserve">II.1</w:t>
        </w:r>
      </w:hyperlink>
      <w:r>
        <w:t xml:space="preserve">), y el segundo, según el cual cualquier óptimo puede alcanzarse con el mercado tras redistribuir (</w:t>
      </w:r>
      <w:hyperlink w:anchor="sec_segundo_teorema">
        <w:r>
          <w:rPr>
            <w:rStyle w:val="Hyperlink"/>
          </w:rPr>
          <w:t xml:space="preserve">II.2</w:t>
        </w:r>
      </w:hyperlink>
      <w:r>
        <w:t xml:space="preserve">).</w:t>
      </w:r>
    </w:p>
    <w:p>
      <w:pPr>
        <w:numPr>
          <w:ilvl w:val="1"/>
          <w:numId w:val="1007"/>
        </w:numPr>
      </w:pPr>
      <w:r>
        <w:rPr>
          <w:b/>
          <w:bCs/>
        </w:rPr>
        <w:t xml:space="preserve">III. El</w:t>
      </w:r>
      <w:r>
        <w:rPr>
          <w:b/>
          <w:bCs/>
        </w:rPr>
        <w:t xml:space="preserve"> </w:t>
      </w:r>
      <w:r>
        <w:rPr>
          <w:b/>
          <w:bCs/>
          <w:i/>
          <w:iCs/>
        </w:rPr>
        <w:t xml:space="preserve">second best</w:t>
      </w:r>
      <w:r>
        <w:t xml:space="preserve">: qué ocurre cuando una condición no puede cumplirse (</w:t>
      </w:r>
      <w:hyperlink w:anchor="sec_second_best_idea">
        <w:r>
          <w:rPr>
            <w:rStyle w:val="Hyperlink"/>
          </w:rPr>
          <w:t xml:space="preserve">III.1</w:t>
        </w:r>
      </w:hyperlink>
      <w:r>
        <w:t xml:space="preserve">), sus aplicaciones (</w:t>
      </w:r>
      <w:hyperlink w:anchor="sec_second_best_aplicaciones">
        <w:r>
          <w:rPr>
            <w:rStyle w:val="Hyperlink"/>
          </w:rPr>
          <w:t xml:space="preserve">III.2</w:t>
        </w:r>
      </w:hyperlink>
      <w:r>
        <w:t xml:space="preserve">), el caso en que la restricción es la información (</w:t>
      </w:r>
      <w:hyperlink w:anchor="sec_second_best_informacion">
        <w:r>
          <w:rPr>
            <w:rStyle w:val="Hyperlink"/>
          </w:rPr>
          <w:t xml:space="preserve">III.3</w:t>
        </w:r>
      </w:hyperlink>
      <w:r>
        <w:t xml:space="preserve">) y su valoración (</w:t>
      </w:r>
      <w:hyperlink w:anchor="sec_second_best_valoracion">
        <w:r>
          <w:rPr>
            <w:rStyle w:val="Hyperlink"/>
          </w:rPr>
          <w:t xml:space="preserve">III.4</w:t>
        </w:r>
      </w:hyperlink>
      <w:r>
        <w:t xml:space="preserve">).</w:t>
      </w:r>
    </w:p>
    <w:p>
      <w:pPr>
        <w:keepNext/>
        <w:numPr>
          <w:ilvl w:val="0"/>
          <w:numId w:val="1001"/>
        </w:numPr>
      </w:pPr>
      <w:r>
        <w:t xml:space="preserve">El orden va de la definición a la descentralización y de esta a sus límites:</w:t>
      </w:r>
    </w:p>
    <w:p>
      <w:pPr>
        <w:numPr>
          <w:ilvl w:val="1"/>
          <w:numId w:val="1008"/>
        </w:numPr>
      </w:pPr>
      <w:r>
        <w:t xml:space="preserve">los teoremas no se entienden sin las condiciones del óptimo, aunque el título los nombre antes;</w:t>
      </w:r>
    </w:p>
    <w:p>
      <w:pPr>
        <w:numPr>
          <w:ilvl w:val="1"/>
          <w:numId w:val="1008"/>
        </w:numPr>
      </w:pPr>
      <w:r>
        <w:t xml:space="preserve">el</w:t>
      </w:r>
      <w:r>
        <w:t xml:space="preserve"> </w:t>
      </w:r>
      <w:r>
        <w:rPr>
          <w:i/>
          <w:iCs/>
        </w:rPr>
        <w:t xml:space="preserve">second best</w:t>
      </w:r>
      <w:r>
        <w:t xml:space="preserve"> </w:t>
      </w:r>
      <w:r>
        <w:t xml:space="preserve">parte de las condiciones que los teoremas dan por cumplidas.</w:t>
      </w:r>
    </w:p>
    <w:p>
      <w:pPr>
        <w:numPr>
          <w:ilvl w:val="0"/>
          <w:numId w:val="1001"/>
        </w:numPr>
      </w:pPr>
      <w:r>
        <w:t xml:space="preserve">En síntesis: el bloque </w:t>
      </w:r>
      <w:hyperlink w:anchor="sec_optimo_pareto">
        <w:r>
          <w:rPr>
            <w:rStyle w:val="Hyperlink"/>
          </w:rPr>
          <w:t xml:space="preserve">I</w:t>
        </w:r>
      </w:hyperlink>
      <w:r>
        <w:t xml:space="preserve"> </w:t>
      </w:r>
      <w:r>
        <w:t xml:space="preserve">define el óptimo; el </w:t>
      </w:r>
      <w:hyperlink w:anchor="sec_teoremas">
        <w:r>
          <w:rPr>
            <w:rStyle w:val="Hyperlink"/>
          </w:rPr>
          <w:t xml:space="preserve">II</w:t>
        </w:r>
      </w:hyperlink>
      <w:r>
        <w:t xml:space="preserve"> </w:t>
      </w:r>
      <w:r>
        <w:t xml:space="preserve">dice cuándo el mercado lo alcanza, y el </w:t>
      </w:r>
      <w:hyperlink w:anchor="sec_second_best">
        <w:r>
          <w:rPr>
            <w:rStyle w:val="Hyperlink"/>
          </w:rPr>
          <w:t xml:space="preserve">III</w:t>
        </w:r>
      </w:hyperlink>
      <w:r>
        <w:t xml:space="preserve">, qué conviene hacer cuando no está al alcance.</w:t>
      </w:r>
    </w:p>
    <w:p>
      <w:pPr>
        <w:pStyle w:val="Esquema"/>
        <w:keepLines/>
      </w:pPr>
      <w:r>
        <w:rPr>
          <w:b/>
          <w:bCs/>
        </w:rPr>
        <w:t xml:space="preserve">Esquema del tema. </w:t>
      </w:r>
      <w:r>
        <w:rPr>
          <w:b/>
          <w:bCs/>
        </w:rPr>
        <w:t xml:space="preserve">3.A.22. Economía del bienestar (I)</w:t>
      </w:r>
      <w:r>
        <w:br/>
      </w:r>
      <w:r>
        <w:t xml:space="preserve">Introducción: el CBAM, un segundo óptimo</w:t>
      </w:r>
      <w:r>
        <w:br/>
      </w:r>
      <w:r>
        <w:t xml:space="preserve">I. Óptimo económico. Criterio de</w:t>
      </w:r>
      <w:r>
        <w:t xml:space="preserve"> </w:t>
      </w:r>
      <w:r>
        <w:rPr>
          <w:smallCaps/>
        </w:rPr>
        <w:t xml:space="preserve">Pareto</w:t>
      </w:r>
      <w:r>
        <w:br/>
      </w:r>
      <w:r>
        <w:t xml:space="preserve">1. Definición y juicios de valor</w:t>
      </w:r>
      <w:r>
        <w:br/>
      </w:r>
      <w:r>
        <w:t xml:space="preserve">2. Condiciones: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FPP, FPU, GFPU</w:t>
      </w:r>
      <w:r>
        <w:br/>
      </w:r>
      <w:r>
        <w:t xml:space="preserve">3. Valoración del criterio de</w:t>
      </w:r>
      <w:r>
        <w:t xml:space="preserve"> </w:t>
      </w:r>
      <w:r>
        <w:rPr>
          <w:smallCaps/>
        </w:rPr>
        <w:t xml:space="preserve">Pareto</w:t>
      </w:r>
      <w:r>
        <w:br/>
      </w:r>
      <w:r>
        <w:t xml:space="preserve">II. Teoremas fundamentales de la economía del bienestar</w:t>
      </w:r>
      <w:r>
        <w:br/>
      </w:r>
      <w:r>
        <w:t xml:space="preserve">1. 1TFEB: el equilibrio general competitivo paso a paso, prueba general y evidencia</w:t>
      </w:r>
      <w:r>
        <w:br/>
      </w:r>
      <w:r>
        <w:t xml:space="preserve">2. 2TFEB: hiperplano separador, límites y soluciones</w:t>
      </w:r>
      <w:r>
        <w:br/>
      </w:r>
      <w:r>
        <w:t xml:space="preserve">III. La teoría del</w:t>
      </w:r>
      <w:r>
        <w:t xml:space="preserve"> </w:t>
      </w:r>
      <w:r>
        <w:rPr>
          <w:i/>
          <w:iCs/>
        </w:rPr>
        <w:t xml:space="preserve">second best</w:t>
      </w:r>
      <w:r>
        <w:br/>
      </w:r>
      <w:r>
        <w:t xml:space="preserve">1. Idea y resultado general (</w:t>
      </w:r>
      <w:r>
        <w:rPr>
          <w:smallCaps/>
        </w:rPr>
        <w:t xml:space="preserve">Lipsey</w:t>
      </w:r>
      <w:r>
        <w:t xml:space="preserve"> </w:t>
      </w:r>
      <w:r>
        <w:t xml:space="preserve">y</w:t>
      </w:r>
      <w:r>
        <w:t xml:space="preserve"> </w:t>
      </w:r>
      <w:r>
        <w:rPr>
          <w:smallCaps/>
        </w:rPr>
        <w:t xml:space="preserve">Lancaster</w:t>
      </w:r>
      <w:r>
        <w:t xml:space="preserve">, 1956)</w:t>
      </w:r>
      <w:r>
        <w:br/>
      </w:r>
      <w:r>
        <w:t xml:space="preserve">2. Aplicaciones</w:t>
      </w:r>
      <w:r>
        <w:br/>
      </w:r>
      <w:r>
        <w:t xml:space="preserve">3.</w:t>
      </w:r>
      <w:r>
        <w:t xml:space="preserve"> </w:t>
      </w:r>
      <w:r>
        <w:rPr>
          <w:i/>
          <w:iCs/>
        </w:rPr>
        <w:t xml:space="preserve">Second best</w:t>
      </w:r>
      <w:r>
        <w:t xml:space="preserve"> </w:t>
      </w:r>
      <w:r>
        <w:t xml:space="preserve">con información privada: diseño de mecanismos</w:t>
      </w:r>
      <w:r>
        <w:br/>
      </w:r>
      <w:r>
        <w:t xml:space="preserve">4. Valoración</w:t>
      </w:r>
      <w:r>
        <w:br/>
      </w:r>
      <w:r>
        <w:t xml:space="preserve">Conclusión</w:t>
      </w:r>
    </w:p>
    <w:p>
      <w:pPr>
        <w:pStyle w:val="Notaalopositor"/>
        <w:keepLines/>
      </w:pPr>
      <w:r>
        <w:rPr>
          <w:b/>
          <w:bCs/>
        </w:rPr>
        <w:t xml:space="preserve">Nota al opositor. </w:t>
      </w:r>
      <w:r>
        <w:t xml:space="preserve">Reparto del cante: introducción, 2′30″; I, 9′30″ (I.1, 1′; I.2, 6′30″; I.3, 2′); II, 10′ (II.1, 5′30″; II.2, 4′30″); III, 7′ (III.1, 3′; III.2, 1′30″; III.3, 1′30″; III.4, 1′), y conclusión, 1′. Los gráficos imprescindibles son la gran frontera de posibilidades de utilidad (gráfico </w:t>
      </w:r>
      <w:hyperlink w:anchor="fig_gfpu">
        <w:r>
          <w:rPr>
            <w:rStyle w:val="Hyperlink"/>
          </w:rPr>
          <w:t xml:space="preserve">3</w:t>
        </w:r>
      </w:hyperlink>
      <w:r>
        <w:t xml:space="preserve">), la caja de los teoremas (gráfico </w:t>
      </w:r>
      <w:hyperlink w:anchor="fig_caja_intercambio_teoremas">
        <w:r>
          <w:rPr>
            <w:rStyle w:val="Hyperlink"/>
          </w:rPr>
          <w:t xml:space="preserve">5</w:t>
        </w:r>
      </w:hyperlink>
      <w:r>
        <w:t xml:space="preserve">) y los 2 del</w:t>
      </w:r>
      <w:r>
        <w:t xml:space="preserve"> </w:t>
      </w:r>
      <w:r>
        <w:rPr>
          <w:i/>
          <w:iCs/>
        </w:rPr>
        <w:t xml:space="preserve">second best</w:t>
      </w:r>
      <w:r>
        <w:t xml:space="preserve">; las tablas, la de los supuestos del primer teorema (tabla </w:t>
      </w:r>
      <w:hyperlink w:anchor="tab_supuestos_1tfeb">
        <w:r>
          <w:rPr>
            <w:rStyle w:val="Hyperlink"/>
          </w:rPr>
          <w:t xml:space="preserve">1</w:t>
        </w:r>
      </w:hyperlink>
      <w:r>
        <w:t xml:space="preserve">) y la de los mecanismos. Las 3 condiciones del óptimo, (</w:t>
      </w:r>
      <w:hyperlink w:anchor="eq_condiciones_pareto">
        <w:r>
          <w:rPr>
            <w:rStyle w:val="Hyperlink"/>
          </w:rPr>
          <w:t xml:space="preserve">2</w:t>
        </w:r>
      </w:hyperlink>
      <w:r>
        <w:t xml:space="preserve">), se escriben recuadradas y se quedan en la pizarra hasta el final del bloque </w:t>
      </w:r>
      <w:hyperlink w:anchor="sec_teoremas">
        <w:r>
          <w:rPr>
            <w:rStyle w:val="Hyperlink"/>
          </w:rPr>
          <w:t xml:space="preserve">II</w:t>
        </w:r>
      </w:hyperlink>
      <w:r>
        <w:t xml:space="preserve">. En el 1TFEB, los 4 pasos del equilibrio general competitivo (consumidores, empresas en los factores, empresas en los bienes y vaciado) se escriben debajo, cada uno junto a la condición que cumple. Los criterios de compensación, las curvas de contrato especiales, 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y las demostraciones completas van en los anexos y no se cantan.</w:t>
      </w:r>
    </w:p>
    <w:bookmarkEnd w:id="26"/>
    <w:bookmarkStart w:id="78" w:name="sec_optimo_pareto"/>
    <w:p>
      <w:pPr>
        <w:pStyle w:val="Heading1"/>
      </w:pPr>
      <w:r>
        <w:t xml:space="preserve">I.</w:t>
      </w:r>
      <w:r>
        <w:t xml:space="preserve"> </w:t>
      </w:r>
      <w:r>
        <w:t xml:space="preserve">Óptimo económico. Criterio de</w:t>
      </w:r>
      <w:r>
        <w:t xml:space="preserve"> </w:t>
      </w:r>
      <w:r>
        <w:rPr>
          <w:smallCaps/>
        </w:rPr>
        <w:t xml:space="preserve">Pareto</w:t>
      </w:r>
      <w:r>
        <w:t xml:space="preserve"> </w:t>
      </w:r>
      <w:r>
        <w:rPr>
          <w:rStyle w:val="Minutos"/>
        </w:rPr>
        <w:t xml:space="preserve">9′30″</w:t>
      </w:r>
    </w:p>
    <w:p>
      <w:pPr>
        <w:numPr>
          <w:ilvl w:val="0"/>
          <w:numId w:val="1009"/>
        </w:numPr>
      </w:pPr>
      <w:r>
        <w:rPr>
          <w:i/>
          <w:iCs/>
        </w:rPr>
        <w:t xml:space="preserve">Idea</w:t>
      </w:r>
      <w:r>
        <w:t xml:space="preserve">: este bloque caracteriza las asignaciones eficientes sin hablar de precios ni de mercados: lo que haría un planificador benevolente que lo supiera todo.</w:t>
      </w:r>
    </w:p>
    <w:p>
      <w:pPr>
        <w:keepNext/>
        <w:numPr>
          <w:ilvl w:val="0"/>
          <w:numId w:val="1009"/>
        </w:numPr>
      </w:pPr>
      <w:r>
        <w:rPr>
          <w:i/>
          <w:iCs/>
        </w:rPr>
        <w:t xml:space="preserve">Conclusión anticipada</w:t>
      </w:r>
      <w:r>
        <w:t xml:space="preserve">: es doble.</w:t>
      </w:r>
    </w:p>
    <w:p>
      <w:pPr>
        <w:numPr>
          <w:ilvl w:val="1"/>
          <w:numId w:val="1010"/>
        </w:numPr>
      </w:pPr>
      <w:r>
        <w:t xml:space="preserve">Un óptimo exige que se igualen 3 tipos de relaciones marginales: en la producción, en el consumo y entre ambas.</w:t>
      </w:r>
    </w:p>
    <w:p>
      <w:pPr>
        <w:numPr>
          <w:ilvl w:val="1"/>
          <w:numId w:val="1010"/>
        </w:numPr>
      </w:pPr>
      <w:r>
        <w:t xml:space="preserve">Hay infinitos óptimos, de modo que la eficiencia no basta para elegir.</w:t>
      </w:r>
    </w:p>
    <w:bookmarkStart w:id="31" w:name="sec_definicion_juicios"/>
    <w:p>
      <w:pPr>
        <w:pStyle w:val="Heading2"/>
      </w:pPr>
      <w:r>
        <w:t xml:space="preserve">I.1.</w:t>
      </w:r>
      <w:r>
        <w:t xml:space="preserve"> </w:t>
      </w:r>
      <w:r>
        <w:t xml:space="preserve">Definición y juicios de valor</w:t>
      </w:r>
    </w:p>
    <w:p>
      <w:pPr>
        <w:numPr>
          <w:ilvl w:val="0"/>
          <w:numId w:val="1011"/>
        </w:numPr>
      </w:pPr>
      <w:r>
        <w:rPr>
          <w:i/>
          <w:iCs/>
        </w:rPr>
        <w:t xml:space="preserve">Origen</w:t>
      </w:r>
      <w:r>
        <w:t xml:space="preserve">:</w:t>
      </w:r>
      <w:r>
        <w:t xml:space="preserve"> </w:t>
      </w:r>
      <w:r>
        <w:rPr>
          <w:smallCaps/>
        </w:rPr>
        <w:t xml:space="preserve">Pareto</w:t>
      </w:r>
      <w:r>
        <w:t xml:space="preserve">, sucesor de</w:t>
      </w:r>
      <w:r>
        <w:t xml:space="preserve"> </w:t>
      </w:r>
      <w:r>
        <w:rPr>
          <w:smallCaps/>
        </w:rPr>
        <w:t xml:space="preserve">Walras</w:t>
      </w:r>
      <w:r>
        <w:t xml:space="preserve"> </w:t>
      </w:r>
      <w:r>
        <w:t xml:space="preserve">en la cátedra de Lausana desde 1893, busca un criterio para valorar el equilibrio general que no exija medir ni comparar utilidades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Su formulación moderna, con conjuntos y sin derivadas,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p>
    <w:p>
      <w:pPr>
        <w:keepNext/>
        <w:numPr>
          <w:ilvl w:val="0"/>
          <w:numId w:val="1011"/>
        </w:numPr>
      </w:pPr>
      <w:r>
        <w:rPr>
          <w:i/>
          <w:iCs/>
        </w:rPr>
        <w:t xml:space="preserve">Definiciones</w:t>
      </w:r>
      <w:r>
        <w:t xml:space="preserve">: una</w:t>
      </w:r>
      <w:r>
        <w:t xml:space="preserve"> </w:t>
      </w:r>
      <w:r>
        <w:rPr>
          <w:b/>
          <w:bCs/>
        </w:rPr>
        <w:t xml:space="preserve">asignación</w:t>
      </w:r>
      <w:r>
        <w:t xml:space="preserve"> </w:t>
      </w:r>
      <w:r>
        <w:t xml:space="preserve">es un reparto de los bienes entre los consumidores (</w:t>
      </w:r>
      <m:oMath>
        <m:sSub>
          <m:e>
            <m:acc>
              <m:accPr>
                <m:chr m:val="⃗"/>
              </m:accPr>
              <m:e>
                <m:r>
                  <m:t>x</m:t>
                </m:r>
              </m:e>
            </m:acc>
          </m:e>
          <m:sub>
            <m:r>
              <m:t>i</m:t>
            </m:r>
          </m:sub>
        </m:sSub>
      </m:oMath>
      <w:r>
        <w:t xml:space="preserve">) junto con unos planes de producción (</w:t>
      </w:r>
      <m:oMath>
        <m:sSub>
          <m:e>
            <m:acc>
              <m:accPr>
                <m:chr m:val="⃗"/>
              </m:accPr>
              <m:e>
                <m:r>
                  <m:t>y</m:t>
                </m:r>
              </m:e>
            </m:acc>
          </m:e>
          <m:sub>
            <m:r>
              <m:t>j</m:t>
            </m:r>
          </m:sub>
        </m:sSub>
      </m:oMath>
      <w:r>
        <w:t xml:space="preserve">); es</w:t>
      </w:r>
      <w:r>
        <w:t xml:space="preserve"> </w:t>
      </w:r>
      <w:r>
        <w:rPr>
          <w:i/>
          <w:iCs/>
        </w:rPr>
        <w:t xml:space="preserve">factible</w:t>
      </w:r>
      <w:r>
        <w:t xml:space="preserve"> </w:t>
      </w:r>
      <w:r>
        <w:t xml:space="preserve">si</w:t>
      </w:r>
      <w:r>
        <w:t xml:space="preserve"> </w:t>
      </w:r>
      <m:oMath>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oMath>
      <w:r>
        <w:t xml:space="preserve">, con</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p>
    <w:p>
      <w:pPr>
        <w:numPr>
          <w:ilvl w:val="1"/>
          <w:numId w:val="1012"/>
        </w:numPr>
      </w:pPr>
      <w:r>
        <w:t xml:space="preserve">Una asignación factible es</w:t>
      </w:r>
      <w:r>
        <w:t xml:space="preserve"> </w:t>
      </w:r>
      <w:r>
        <w:rPr>
          <w:b/>
          <w:bCs/>
          <w:smallCaps/>
        </w:rPr>
        <w:t xml:space="preserve">Pareto</w:t>
      </w:r>
      <w:r>
        <w:rPr>
          <w:b/>
          <w:bCs/>
        </w:rPr>
        <w:t xml:space="preserve"> </w:t>
      </w:r>
      <w:r>
        <w:rPr>
          <w:b/>
          <w:bCs/>
        </w:rPr>
        <w:t xml:space="preserve">superior</w:t>
      </w:r>
      <w:r>
        <w:t xml:space="preserve"> </w:t>
      </w:r>
      <w:r>
        <w:t xml:space="preserve">a otra si nadie está peor y al menos uno está mejor: nadie se opondría al cambio.</w:t>
      </w:r>
    </w:p>
    <w:p>
      <w:pPr>
        <w:numPr>
          <w:ilvl w:val="1"/>
          <w:numId w:val="1012"/>
        </w:numPr>
      </w:pPr>
      <w:r>
        <w:t xml:space="preserve">Es un</w:t>
      </w:r>
      <w:r>
        <w:t xml:space="preserve"> </w:t>
      </w:r>
      <w:r>
        <w:rPr>
          <w:b/>
          <w:bCs/>
        </w:rPr>
        <w:t xml:space="preserve">óptimo de</w:t>
      </w:r>
      <w:r>
        <w:rPr>
          <w:b/>
          <w:bCs/>
        </w:rPr>
        <w:t xml:space="preserve"> </w:t>
      </w:r>
      <w:r>
        <w:rPr>
          <w:b/>
          <w:bCs/>
          <w:smallCaps/>
        </w:rPr>
        <w:t xml:space="preserve">Pareto</w:t>
      </w:r>
      <w:r>
        <w:t xml:space="preserve"> </w:t>
      </w:r>
      <w:r>
        <w:t xml:space="preserve">(asignación</w:t>
      </w:r>
      <w:r>
        <w:t xml:space="preserve"> </w:t>
      </w:r>
      <w:r>
        <w:rPr>
          <w:i/>
          <w:iCs/>
        </w:rPr>
        <w:t xml:space="preserve">eficiente</w:t>
      </w:r>
      <w:r>
        <w:t xml:space="preserve">) si no existe ninguna asignación factible</w:t>
      </w:r>
      <w:r>
        <w:t xml:space="preserve"> </w:t>
      </w:r>
      <w:r>
        <w:rPr>
          <w:smallCaps/>
        </w:rPr>
        <w:t xml:space="preserve">Pareto</w:t>
      </w:r>
      <w:r>
        <w:t xml:space="preserve"> </w:t>
      </w:r>
      <w:r>
        <w:t xml:space="preserve">superior a ella: no se puede mejorar a nadie sin empeorar a otro.</w:t>
      </w:r>
      <w:r>
        <w:rPr>
          <w:rStyle w:val="FootnoteReference"/>
        </w:rPr>
        <w:footnoteReference w:id="27"/>
      </w:r>
    </w:p>
    <w:p>
      <w:pPr>
        <w:numPr>
          <w:ilvl w:val="1"/>
          <w:numId w:val="1012"/>
        </w:numPr>
      </w:pPr>
      <w:r>
        <w:t xml:space="preserve">Que una asignación sea</w:t>
      </w:r>
      <w:r>
        <w:t xml:space="preserve"> </w:t>
      </w:r>
      <w:r>
        <w:rPr>
          <w:smallCaps/>
        </w:rPr>
        <w:t xml:space="preserve">Pareto</w:t>
      </w:r>
      <w:r>
        <w:t xml:space="preserve"> </w:t>
      </w:r>
      <w:r>
        <w:t xml:space="preserve">superior a otra no la convierte en un óptimo: puede haber una tercera que la mejore.</w:t>
      </w:r>
    </w:p>
    <w:p>
      <w:pPr>
        <w:numPr>
          <w:ilvl w:val="0"/>
          <w:numId w:val="1011"/>
        </w:numPr>
      </w:pPr>
      <w:r>
        <w:rPr>
          <w:i/>
          <w:iCs/>
        </w:rPr>
        <w:t xml:space="preserve">Carácter ordinal</w:t>
      </w:r>
      <w:r>
        <w:t xml:space="preserve">: solo exige saber si cada uno prefiere una situación a otra; no mide cuánto ni compara entre personas</w:t>
      </w:r>
      <w:r>
        <w:t xml:space="preserve"> </w:t>
      </w:r>
      <w:hyperlink r:id="rId28">
        <w:r>
          <w:rPr>
            <w:rStyle w:val="Referenciaatema"/>
          </w:rPr>
          <w:t xml:space="preserve">[ver tema 3.A.8]</w:t>
        </w:r>
      </w:hyperlink>
      <w:r>
        <w:t xml:space="preserve">.</w:t>
      </w:r>
    </w:p>
    <w:p>
      <w:pPr>
        <w:keepNext/>
        <w:numPr>
          <w:ilvl w:val="0"/>
          <w:numId w:val="1011"/>
        </w:numPr>
      </w:pPr>
      <w:r>
        <w:rPr>
          <w:i/>
          <w:iCs/>
        </w:rPr>
        <w:t xml:space="preserve">Juicios de valor</w:t>
      </w:r>
      <w:r>
        <w:t xml:space="preserve"> </w:t>
      </w:r>
      <w:r>
        <w:t xml:space="preserve">en que se apoya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w:t>
        </w:r>
      </w:hyperlink>
      <w:r>
        <w:t xml:space="preserve">)</w:t>
      </w:r>
      <w:r>
        <w:t xml:space="preserve">:</w:t>
      </w:r>
    </w:p>
    <w:p>
      <w:pPr>
        <w:numPr>
          <w:ilvl w:val="1"/>
          <w:numId w:val="1013"/>
        </w:numPr>
      </w:pPr>
      <w:r>
        <w:rPr>
          <w:i/>
          <w:iCs/>
        </w:rPr>
        <w:t xml:space="preserve">individualismo</w:t>
      </w:r>
      <w:r>
        <w:t xml:space="preserve">: el bienestar social depende solo de las utilidades de los individuos;</w:t>
      </w:r>
      <w:r>
        <w:rPr>
          <w:rStyle w:val="FootnoteReference"/>
        </w:rPr>
        <w:footnoteReference w:id="29"/>
      </w:r>
    </w:p>
    <w:p>
      <w:pPr>
        <w:numPr>
          <w:ilvl w:val="1"/>
          <w:numId w:val="1013"/>
        </w:numPr>
      </w:pPr>
      <w:r>
        <w:rPr>
          <w:i/>
          <w:iCs/>
        </w:rPr>
        <w:t xml:space="preserve">no paternalismo</w:t>
      </w:r>
      <w:r>
        <w:t xml:space="preserve">: cada individuo es el mejor juez de su propio bienestar;</w:t>
      </w:r>
      <w:r>
        <w:rPr>
          <w:rStyle w:val="FootnoteReference"/>
        </w:rPr>
        <w:footnoteReference w:id="30"/>
      </w:r>
    </w:p>
    <w:p>
      <w:pPr>
        <w:numPr>
          <w:ilvl w:val="1"/>
          <w:numId w:val="1013"/>
        </w:numPr>
      </w:pPr>
      <w:r>
        <w:rPr>
          <w:i/>
          <w:iCs/>
        </w:rPr>
        <w:t xml:space="preserve">benevolencia</w:t>
      </w:r>
      <w:r>
        <w:t xml:space="preserve">: si uno mejora y nadie empeora, la sociedad mejora; el criterio no se pronuncia sobre la desigualdad;</w:t>
      </w:r>
    </w:p>
    <w:p>
      <w:pPr>
        <w:numPr>
          <w:ilvl w:val="1"/>
          <w:numId w:val="1013"/>
        </w:numPr>
      </w:pPr>
      <w:r>
        <w:rPr>
          <w:i/>
          <w:iCs/>
        </w:rPr>
        <w:t xml:space="preserve">independencia del proceso</w:t>
      </w:r>
      <w:r>
        <w:t xml:space="preserve">: no importa cómo se llega a una asignación (mercado, plan o imposición), solo la asignación.</w:t>
      </w:r>
    </w:p>
    <w:bookmarkEnd w:id="31"/>
    <w:bookmarkStart w:id="71" w:name="sec_condiciones_optimalidad"/>
    <w:p>
      <w:pPr>
        <w:pStyle w:val="Heading2"/>
      </w:pPr>
      <w:r>
        <w:t xml:space="preserve">I.2.</w:t>
      </w:r>
      <w:r>
        <w:t xml:space="preserve"> </w:t>
      </w:r>
      <w:r>
        <w:t xml:space="preserve">Condiciones de optimalidad paretiana</w:t>
      </w:r>
    </w:p>
    <w:p>
      <w:pPr>
        <w:keepNext/>
        <w:numPr>
          <w:ilvl w:val="0"/>
          <w:numId w:val="1014"/>
        </w:numPr>
      </w:pPr>
      <w:r>
        <w:t xml:space="preserve">Una vez definido el criterio, pasamos a ver qué condiciones debe cumplir una asignación para ser óptima. Para que lo sea, tiene que ser a la vez:</w:t>
      </w:r>
    </w:p>
    <w:p>
      <w:pPr>
        <w:numPr>
          <w:ilvl w:val="1"/>
          <w:numId w:val="1015"/>
        </w:numPr>
      </w:pPr>
      <w:r>
        <w:t xml:space="preserve">eficiente en la producción;</w:t>
      </w:r>
    </w:p>
    <w:p>
      <w:pPr>
        <w:numPr>
          <w:ilvl w:val="1"/>
          <w:numId w:val="1015"/>
        </w:numPr>
      </w:pPr>
      <w:r>
        <w:t xml:space="preserve">eficiente en el consumo (o en el intercambio);</w:t>
      </w:r>
    </w:p>
    <w:p>
      <w:pPr>
        <w:numPr>
          <w:ilvl w:val="1"/>
          <w:numId w:val="1015"/>
        </w:numPr>
      </w:pPr>
      <w:r>
        <w:t xml:space="preserve">eficiente globalmente.</w:t>
      </w:r>
    </w:p>
    <w:p>
      <w:pPr>
        <w:numPr>
          <w:ilvl w:val="0"/>
          <w:numId w:val="1014"/>
        </w:numPr>
      </w:pPr>
      <w:r>
        <w:t xml:space="preserve">Las 2 primeras son necesarias, pero no suficientes.</w:t>
      </w:r>
    </w:p>
    <w:bookmarkStart w:id="35" w:name="supuestos_del_modelo_2222"/>
    <w:p>
      <w:pPr>
        <w:pStyle w:val="Heading4"/>
      </w:pPr>
      <w:r>
        <w:t xml:space="preserve">Supuestos del modelo 2×2×2×2</w:t>
      </w:r>
    </w:p>
    <w:p>
      <w:pPr>
        <w:keepNext/>
        <w:numPr>
          <w:ilvl w:val="0"/>
          <w:numId w:val="1016"/>
        </w:numPr>
      </w:pPr>
      <w:r>
        <w:t xml:space="preserve">Se usa el modelo 2×2×2×2 estático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con la misma especificación y notación que el equilibrio general competitivo</w:t>
      </w:r>
      <w:r>
        <w:t xml:space="preserve"> </w:t>
      </w:r>
      <w:hyperlink r:id="rId25">
        <w:r>
          <w:rPr>
            <w:rStyle w:val="Referenciaatema"/>
          </w:rPr>
          <w:t xml:space="preserve">[ver tema 3.A.21]</w:t>
        </w:r>
      </w:hyperlink>
      <w:r>
        <w:t xml:space="preserve">, para que el bloque </w:t>
      </w:r>
      <w:hyperlink w:anchor="sec_teoremas">
        <w:r>
          <w:rPr>
            <w:rStyle w:val="Hyperlink"/>
          </w:rPr>
          <w:t xml:space="preserve">II</w:t>
        </w:r>
      </w:hyperlink>
      <w:r>
        <w:t xml:space="preserve"> </w:t>
      </w:r>
      <w:r>
        <w:t xml:space="preserve">compare 2 problemas con los mismos ingredientes:</w:t>
      </w:r>
      <w:r>
        <w:rPr>
          <w:rStyle w:val="FootnoteReference"/>
        </w:rPr>
        <w:footnoteReference w:id="32"/>
      </w:r>
    </w:p>
    <w:p>
      <w:pPr>
        <w:numPr>
          <w:ilvl w:val="1"/>
          <w:numId w:val="1017"/>
        </w:numPr>
      </w:pPr>
      <w:r>
        <w:rPr>
          <w:i/>
          <w:iCs/>
        </w:rPr>
        <w:t xml:space="preserve">2 bienes privados</w:t>
      </w:r>
      <w:r>
        <w:t xml:space="preserve">,</w:t>
      </w:r>
      <w:r>
        <w:t xml:space="preserve"> </w:t>
      </w:r>
      <m:oMath>
        <m:r>
          <m:t>X</m:t>
        </m:r>
      </m:oMath>
      <w:r>
        <w:t xml:space="preserve"> </w:t>
      </w:r>
      <w:r>
        <w:t xml:space="preserve">e</w:t>
      </w:r>
      <w:r>
        <w:t xml:space="preserve"> </w:t>
      </w:r>
      <m:oMath>
        <m:r>
          <m:t>Y</m:t>
        </m:r>
      </m:oMath>
      <w:r>
        <w:t xml:space="preserve">, homogéneos.</w:t>
      </w:r>
    </w:p>
    <w:p>
      <w:pPr>
        <w:numPr>
          <w:ilvl w:val="1"/>
          <w:numId w:val="1017"/>
        </w:numPr>
      </w:pPr>
      <w:r>
        <w:rPr>
          <w:i/>
          <w:iCs/>
        </w:rPr>
        <w:t xml:space="preserve">2 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fijas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la del consumidor</w:t>
      </w:r>
      <w:r>
        <w:t xml:space="preserve"> </w:t>
      </w:r>
      <m:oMath>
        <m:r>
          <m:t>i</m:t>
        </m:r>
      </m:oMath>
      <w:r>
        <w:t xml:space="preserve"> </w:t>
      </w:r>
      <w:r>
        <w:t xml:space="preserve">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w:t>
      </w:r>
    </w:p>
    <w:p>
      <w:pPr>
        <w:numPr>
          <w:ilvl w:val="1"/>
          <w:numId w:val="1017"/>
        </w:numPr>
      </w:pPr>
      <w:r>
        <w:rPr>
          <w:i/>
          <w:iCs/>
        </w:rPr>
        <w:t xml:space="preserve">2 consumidores</w:t>
      </w:r>
      <w:r>
        <w:t xml:space="preserve">,</w:t>
      </w:r>
      <w:r>
        <w:t xml:space="preserve"> </w:t>
      </w:r>
      <m:oMath>
        <m:r>
          <m:t>A</m:t>
        </m:r>
      </m:oMath>
      <w:r>
        <w:t xml:space="preserve"> </w:t>
      </w:r>
      <w:r>
        <w:t xml:space="preserve">y</w:t>
      </w:r>
      <w:r>
        <w:t xml:space="preserve"> </w:t>
      </w:r>
      <m:oMath>
        <m:r>
          <m:t>B</m:t>
        </m:r>
      </m:oMath>
      <w:r>
        <w:t xml:space="preserve">. Sus preferencias son completas, transitivas, continuas, estrictamente monótonas y estrictamente convexas, y se representan con funciones de utilidad</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w:t>
      </w:r>
      <w:r>
        <w:t xml:space="preserve">continuas, estrictamente crecientes, estrictamente cuasicóncavas y diferenciables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r:id="rId28">
        <w:r>
          <w:rPr>
            <w:rStyle w:val="Referenciaatema"/>
          </w:rPr>
          <w:t xml:space="preserve">[ver tema 3.A.8]</w:t>
        </w:r>
      </w:hyperlink>
      <w:r>
        <w:t xml:space="preserve">. No hay externalidades en el consumo.</w:t>
      </w:r>
    </w:p>
    <w:p>
      <w:pPr>
        <w:numPr>
          <w:ilvl w:val="1"/>
          <w:numId w:val="1017"/>
        </w:numPr>
      </w:pPr>
      <w:r>
        <w:rPr>
          <w:i/>
          <w:iCs/>
        </w:rPr>
        <w:t xml:space="preserve">2 empresas</w:t>
      </w:r>
      <w:r>
        <w:t xml:space="preserve">, una por bien, con funciones de producción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continuas, crecientes, con isocuantas convexas y diferenciables</w:t>
      </w:r>
      <w:r>
        <w:t xml:space="preserve"> </w:t>
      </w:r>
      <w:hyperlink r:id="rId33">
        <w:r>
          <w:rPr>
            <w:rStyle w:val="Referenciaatema"/>
          </w:rPr>
          <w:t xml:space="preserve">[ver tema 3.A.11]</w:t>
        </w:r>
      </w:hyperlink>
      <w:r>
        <w:t xml:space="preserve">; sus conjuntos de producción son convexos (rendimientos a escala no crecientes). No hay externalidades en la producción.</w:t>
      </w:r>
      <w:r>
        <w:rPr>
          <w:rStyle w:val="FootnoteReference"/>
        </w:rPr>
        <w:footnoteReference w:id="34"/>
      </w:r>
    </w:p>
    <w:p>
      <w:pPr>
        <w:numPr>
          <w:ilvl w:val="0"/>
          <w:numId w:val="1016"/>
        </w:numPr>
      </w:pPr>
      <w:r>
        <w:rPr>
          <w:i/>
          <w:iCs/>
        </w:rPr>
        <w:t xml:space="preserve">Sin precios</w:t>
      </w:r>
      <w:r>
        <w:t xml:space="preserve">: el problema es el de un</w:t>
      </w:r>
      <w:r>
        <w:t xml:space="preserve"> </w:t>
      </w:r>
      <w:r>
        <w:rPr>
          <w:b/>
          <w:bCs/>
        </w:rPr>
        <w:t xml:space="preserve">planificador benevolente</w:t>
      </w:r>
      <w:r>
        <w:t xml:space="preserve"> </w:t>
      </w:r>
      <w:r>
        <w:t xml:space="preserve">que conoce las preferencias, las tecnologías y las dotaciones. El óptimo se obtiene, por tanto, de forma</w:t>
      </w:r>
      <w:r>
        <w:t xml:space="preserve"> </w:t>
      </w:r>
      <w:r>
        <w:rPr>
          <w:i/>
          <w:iCs/>
        </w:rPr>
        <w:t xml:space="preserve">tecnocrática</w:t>
      </w:r>
      <w:r>
        <w:t xml:space="preserve">, solo a partir de las formas funcionales.</w:t>
      </w:r>
    </w:p>
    <w:p>
      <w:pPr>
        <w:keepNext/>
        <w:numPr>
          <w:ilvl w:val="0"/>
          <w:numId w:val="1016"/>
        </w:numPr>
      </w:pPr>
      <w:r>
        <w:rPr>
          <w:i/>
          <w:iCs/>
        </w:rPr>
        <w:t xml:space="preserve">Qué no se supone</w:t>
      </w:r>
      <w:r>
        <w:t xml:space="preserve">:</w:t>
      </w:r>
    </w:p>
    <w:p>
      <w:pPr>
        <w:numPr>
          <w:ilvl w:val="1"/>
          <w:numId w:val="1018"/>
        </w:numPr>
      </w:pPr>
      <w:r>
        <w:t xml:space="preserve">utilidad marginal decreciente: no tiene sentido con utilidad ordinal, porque una transformación monótona puede cambiarla;</w:t>
      </w:r>
    </w:p>
    <w:p>
      <w:pPr>
        <w:numPr>
          <w:ilvl w:val="1"/>
          <w:numId w:val="1018"/>
        </w:numPr>
      </w:pPr>
      <w:r>
        <w:t xml:space="preserve">condiciones de</w:t>
      </w:r>
      <w:r>
        <w:t xml:space="preserve"> </w:t>
      </w:r>
      <w:r>
        <w:rPr>
          <w:smallCaps/>
        </w:rPr>
        <w:t xml:space="preserve">Inada</w:t>
      </w:r>
      <w:r>
        <w:t xml:space="preserve"> </w:t>
      </w:r>
      <w:r>
        <w:t xml:space="preserve">ni derivadas cruzadas positivas: no hacen falta para el óptimo.</w:t>
      </w:r>
    </w:p>
    <w:p>
      <w:pPr>
        <w:numPr>
          <w:ilvl w:val="0"/>
          <w:numId w:val="1016"/>
        </w:numPr>
      </w:pPr>
      <w:r>
        <w:t xml:space="preserve">Basta con la convexidad: hace que las condiciones de primer orden sean suficientes y que la FPP sea cóncava.</w:t>
      </w:r>
    </w:p>
    <w:bookmarkEnd w:id="35"/>
    <w:bookmarkStart w:id="46" w:name="eficiencia_en_la_producci__n"/>
    <w:p>
      <w:pPr>
        <w:pStyle w:val="Heading4"/>
      </w:pPr>
      <w:r>
        <w:t xml:space="preserve">Eficiencia en la producción</w:t>
      </w:r>
    </w:p>
    <w:p>
      <w:pPr>
        <w:numPr>
          <w:ilvl w:val="0"/>
          <w:numId w:val="1019"/>
        </w:numPr>
      </w:pPr>
      <w:r>
        <w:rPr>
          <w:i/>
          <w:iCs/>
        </w:rPr>
        <w:t xml:space="preserve">Idea</w:t>
      </w:r>
      <w:r>
        <w:t xml:space="preserve">: una asignación de los factores es eficiente si, reasignándolos, no se puede producir más de un bien sin producir menos del otro.</w:t>
      </w:r>
    </w:p>
    <w:p>
      <w:pPr>
        <w:numPr>
          <w:ilvl w:val="0"/>
          <w:numId w:val="1019"/>
        </w:numPr>
      </w:pPr>
      <w:r>
        <w:rPr>
          <w:i/>
          <w:iCs/>
        </w:rPr>
        <w:t xml:space="preserve">Problema</w:t>
      </w:r>
      <w:r>
        <w:t xml:space="preserve">: maximizar la producción de</w:t>
      </w:r>
      <w:r>
        <w:t xml:space="preserve"> </w:t>
      </w:r>
      <m:oMath>
        <m:r>
          <m:t>X</m:t>
        </m:r>
      </m:oMath>
      <w:r>
        <w:t xml:space="preserve"> </w:t>
      </w:r>
      <w:r>
        <w:t xml:space="preserve">dada la de</w:t>
      </w:r>
      <w:r>
        <w:t xml:space="preserve"> </w:t>
      </w:r>
      <m:oMath>
        <m:r>
          <m:t>Y</m:t>
        </m:r>
      </m:oMath>
      <w:r>
        <w:t xml:space="preserve"> </w:t>
      </w:r>
      <w:r>
        <w:t xml:space="preserve">y las dotaciones: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X</m:t>
                        </m:r>
                      </m:sub>
                    </m:sSub>
                    <m:r>
                      <m:rPr>
                        <m:sty m:val="p"/>
                      </m:rPr>
                      <m:t>,</m:t>
                    </m:r>
                    <m:sSub>
                      <m:e>
                        <m:r>
                          <m:t>K</m:t>
                        </m:r>
                      </m:e>
                      <m:sub>
                        <m:r>
                          <m:t>X</m:t>
                        </m:r>
                      </m:sub>
                    </m:sSub>
                  </m:lim>
                </m:limLow>
              </m:e>
              <m:e>
                <m:sSub>
                  <m:e>
                    <m:r>
                      <m:t>F</m:t>
                    </m:r>
                  </m:e>
                  <m:sub>
                    <m:r>
                      <m:t>X</m:t>
                    </m:r>
                  </m:sub>
                </m:sSub>
                <m:d>
                  <m:dPr>
                    <m:begChr m:val="("/>
                    <m:sepChr m:val=""/>
                    <m:endChr m:val=")"/>
                    <m:grow/>
                  </m:dPr>
                  <m:e>
                    <m:sSub>
                      <m:e>
                        <m:r>
                          <m:t>L</m:t>
                        </m:r>
                      </m:e>
                      <m:sub>
                        <m:r>
                          <m:t>X</m:t>
                        </m:r>
                      </m:sub>
                    </m:sSub>
                    <m:r>
                      <m:rPr>
                        <m:sty m:val="p"/>
                      </m:rPr>
                      <m:t>,</m:t>
                    </m:r>
                    <m:sSub>
                      <m:e>
                        <m:r>
                          <m:t>K</m:t>
                        </m:r>
                      </m:e>
                      <m:sub>
                        <m:r>
                          <m:t>X</m:t>
                        </m:r>
                      </m:sub>
                    </m:sSub>
                  </m:e>
                </m:d>
              </m:e>
            </m:mr>
            <m:mr>
              <m:e>
                <m:r>
                  <m:rPr>
                    <m:nor/>
                    <m:sty m:val="p"/>
                  </m:rPr>
                  <m:t>s.a.</m:t>
                </m:r>
              </m:e>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bar>
                  <m:barPr>
                    <m:pos m:val="top"/>
                  </m:barPr>
                  <m:e>
                    <m:r>
                      <m:t>Y</m:t>
                    </m:r>
                  </m:e>
                </m:bar>
              </m:e>
            </m:mr>
          </m:m>
        </m:oMath>
      </m:oMathPara>
    </w:p>
    <w:p>
      <w:pPr>
        <w:numPr>
          <w:ilvl w:val="0"/>
          <w:numId w:val="1000"/>
        </w:numPr>
      </w:pPr>
      <w:r>
        <w:t xml:space="preserve">Con</w:t>
      </w:r>
      <w:r>
        <w:t xml:space="preserve"> </w:t>
      </w:r>
      <m:oMath>
        <m:r>
          <m:rPr>
            <m:sty m:val="p"/>
            <m:scr m:val="script"/>
          </m:rPr>
          <m:t>L</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λ</m:t>
        </m:r>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bar>
                  <m:barPr>
                    <m:pos m:val="top"/>
                  </m:barPr>
                  <m:e>
                    <m:r>
                      <m:t>K</m:t>
                    </m:r>
                  </m:e>
                </m:bar>
                <m:r>
                  <m:rPr>
                    <m:sty m:val="p"/>
                  </m:rPr>
                  <m:t>−</m:t>
                </m:r>
                <m:sSub>
                  <m:e>
                    <m:r>
                      <m:t>K</m:t>
                    </m:r>
                  </m:e>
                  <m:sub>
                    <m:r>
                      <m:t>X</m:t>
                    </m:r>
                  </m:sub>
                </m:sSub>
              </m:e>
            </m:d>
            <m:r>
              <m:rPr>
                <m:sty m:val="p"/>
              </m:rPr>
              <m:t>−</m:t>
            </m:r>
            <m:bar>
              <m:barPr>
                <m:pos m:val="top"/>
              </m:barPr>
              <m:e>
                <m:r>
                  <m:t>Y</m:t>
                </m:r>
              </m:e>
            </m:bar>
          </m:e>
        </m:d>
      </m:oMath>
      <w:r>
        <w:t xml:space="preserve">, las condiciones de primer orden son</w:t>
      </w:r>
      <w:r>
        <w:t xml:space="preserve"> </w:t>
      </w:r>
      <m:oMath>
        <m:sSubSup>
          <m:e>
            <m:r>
              <m:rPr>
                <m:sty m:val="p"/>
              </m:rPr>
              <m:t>P</m:t>
            </m:r>
            <m:r>
              <m:rPr>
                <m:sty m:val="p"/>
              </m:rPr>
              <m:t>M</m:t>
            </m:r>
            <m:r>
              <m:rPr>
                <m:sty m:val="p"/>
              </m:rPr>
              <m:t>g</m:t>
            </m:r>
          </m:e>
          <m:sub>
            <m:r>
              <m:t>L</m:t>
            </m:r>
          </m:sub>
          <m:sup>
            <m:r>
              <m:t>X</m:t>
            </m:r>
          </m:sup>
        </m:sSubSup>
        <m:r>
          <m:rPr>
            <m:sty m:val="p"/>
          </m:rPr>
          <m:t>=</m:t>
        </m:r>
        <m:r>
          <m:t>λ</m:t>
        </m:r>
        <m:r>
          <m:t> </m:t>
        </m:r>
        <m:sSubSup>
          <m:e>
            <m:r>
              <m:rPr>
                <m:sty m:val="p"/>
              </m:rPr>
              <m:t>P</m:t>
            </m:r>
            <m:r>
              <m:rPr>
                <m:sty m:val="p"/>
              </m:rPr>
              <m:t>M</m:t>
            </m:r>
            <m:r>
              <m:rPr>
                <m:sty m:val="p"/>
              </m:rPr>
              <m:t>g</m:t>
            </m:r>
          </m:e>
          <m:sub>
            <m:r>
              <m:t>L</m:t>
            </m:r>
          </m:sub>
          <m:sup>
            <m:r>
              <m:t>Y</m:t>
            </m:r>
          </m:sup>
        </m:sSubSup>
      </m:oMath>
      <w:r>
        <w:t xml:space="preserve"> </w:t>
      </w:r>
      <w:r>
        <w:t xml:space="preserve">y</w:t>
      </w:r>
      <w:r>
        <w:t xml:space="preserve"> </w:t>
      </w:r>
      <m:oMath>
        <m:sSubSup>
          <m:e>
            <m:r>
              <m:rPr>
                <m:sty m:val="p"/>
              </m:rPr>
              <m:t>P</m:t>
            </m:r>
            <m:r>
              <m:rPr>
                <m:sty m:val="p"/>
              </m:rPr>
              <m:t>M</m:t>
            </m:r>
            <m:r>
              <m:rPr>
                <m:sty m:val="p"/>
              </m:rPr>
              <m:t>g</m:t>
            </m:r>
          </m:e>
          <m:sub>
            <m:r>
              <m:t>K</m:t>
            </m:r>
          </m:sub>
          <m:sup>
            <m:r>
              <m:t>X</m:t>
            </m:r>
          </m:sup>
        </m:sSubSup>
        <m:r>
          <m:rPr>
            <m:sty m:val="p"/>
          </m:rPr>
          <m:t>=</m:t>
        </m:r>
        <m:r>
          <m:t>λ</m:t>
        </m:r>
        <m:r>
          <m:t> </m:t>
        </m:r>
        <m:sSubSup>
          <m:e>
            <m:r>
              <m:rPr>
                <m:sty m:val="p"/>
              </m:rPr>
              <m:t>P</m:t>
            </m:r>
            <m:r>
              <m:rPr>
                <m:sty m:val="p"/>
              </m:rPr>
              <m:t>M</m:t>
            </m:r>
            <m:r>
              <m:rPr>
                <m:sty m:val="p"/>
              </m:rPr>
              <m:t>g</m:t>
            </m:r>
          </m:e>
          <m:sub>
            <m:r>
              <m:t>K</m:t>
            </m:r>
          </m:sub>
          <m:sup>
            <m:r>
              <m:t>Y</m:t>
            </m:r>
          </m:sup>
        </m:sSubSup>
      </m:oMath>
      <w:r>
        <w:t xml:space="preserve">, y dividiendo:</w:t>
      </w:r>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keepNext/>
        <w:numPr>
          <w:ilvl w:val="0"/>
          <w:numId w:val="1019"/>
        </w:numPr>
      </w:pPr>
      <w:r>
        <w:rPr>
          <w:i/>
          <w:iCs/>
        </w:rPr>
        <w:t xml:space="preserve">Interpretación</w:t>
      </w:r>
      <w:r>
        <w:t xml:space="preserve">: las 2 empresas deben estar dispuestas a cambiar trabajo por capital en la misma proporción. Si la</w:t>
      </w:r>
      <w:r>
        <w:t xml:space="preserve"> </w:t>
      </w:r>
      <m:oMath>
        <m:r>
          <m:rPr>
            <m:sty m:val="p"/>
          </m:rPr>
          <m:t>R</m:t>
        </m:r>
        <m:r>
          <m:rPr>
            <m:sty m:val="p"/>
          </m:rPr>
          <m:t>M</m:t>
        </m:r>
        <m:r>
          <m:rPr>
            <m:sty m:val="p"/>
          </m:rPr>
          <m:t>S</m:t>
        </m:r>
        <m:r>
          <m:rPr>
            <m:sty m:val="p"/>
          </m:rPr>
          <m:t>T</m:t>
        </m:r>
      </m:oMath>
      <w:r>
        <w:t xml:space="preserve"> </w:t>
      </w:r>
      <w:r>
        <w:t xml:space="preserve">fuera mayor en</w:t>
      </w:r>
      <w:r>
        <w:t xml:space="preserve"> </w:t>
      </w:r>
      <m:oMath>
        <m:r>
          <m:t>X</m:t>
        </m:r>
      </m:oMath>
      <w:r>
        <w:t xml:space="preserve">, pasar trabajo de</w:t>
      </w:r>
      <w:r>
        <w:t xml:space="preserve"> </w:t>
      </w:r>
      <m:oMath>
        <m:r>
          <m:t>Y</m:t>
        </m:r>
      </m:oMath>
      <w:r>
        <w:t xml:space="preserve"> </w:t>
      </w:r>
      <w:r>
        <w:t xml:space="preserve">a</w:t>
      </w:r>
      <w:r>
        <w:t xml:space="preserve"> </w:t>
      </w:r>
      <m:oMath>
        <m:r>
          <m:t>X</m:t>
        </m:r>
      </m:oMath>
      <w:r>
        <w:t xml:space="preserve"> </w:t>
      </w:r>
      <w:r>
        <w:t xml:space="preserve">a cambio de capital aumentaría la producción de algún bien sin reducir la del otro.</w:t>
      </w:r>
    </w:p>
    <w:p>
      <w:pPr>
        <w:numPr>
          <w:ilvl w:val="1"/>
          <w:numId w:val="1020"/>
        </w:numPr>
      </w:pPr>
      <w:r>
        <w:t xml:space="preserve">El multiplicador,</w:t>
      </w:r>
      <w:r>
        <w:t xml:space="preserve"> </w:t>
      </w:r>
      <m:oMath>
        <m:r>
          <m:t>λ</m:t>
        </m:r>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L</m:t>
            </m:r>
          </m:sub>
          <m:sup>
            <m:r>
              <m:t>Y</m:t>
            </m:r>
          </m:sup>
        </m:sSubSup>
        <m:r>
          <m:rPr>
            <m:sty m:val="p"/>
          </m:rPr>
          <m:t>&gt;</m:t>
        </m:r>
        <m:r>
          <m:t>0</m:t>
        </m:r>
      </m:oMath>
      <w:r>
        <w:t xml:space="preserve">, es lo que se gana de</w:t>
      </w:r>
      <w:r>
        <w:t xml:space="preserve"> </w:t>
      </w:r>
      <m:oMath>
        <m:r>
          <m:t>X</m:t>
        </m:r>
      </m:oMath>
      <w:r>
        <w:t xml:space="preserve"> </w:t>
      </w:r>
      <w:r>
        <w:t xml:space="preserve">por cada unidad de</w:t>
      </w:r>
      <w:r>
        <w:t xml:space="preserve"> </w:t>
      </w:r>
      <m:oMath>
        <m:r>
          <m:t>Y</m:t>
        </m:r>
      </m:oMath>
      <w:r>
        <w:t xml:space="preserve"> </w:t>
      </w:r>
      <w:r>
        <w:t xml:space="preserve">a la que se renuncia: la inversa de la pendiente de la FPP.</w:t>
      </w:r>
    </w:p>
    <w:p>
      <w:pPr>
        <w:numPr>
          <w:ilvl w:val="0"/>
          <w:numId w:val="1019"/>
        </w:numPr>
      </w:pPr>
      <w:r>
        <w:rPr>
          <w:i/>
          <w:iCs/>
        </w:rPr>
        <w:t xml:space="preserve">Interpretación gráfica</w:t>
      </w:r>
      <w:r>
        <w:t xml:space="preserve">: en la caja de</w:t>
      </w:r>
      <w:r>
        <w:t xml:space="preserve"> </w:t>
      </w:r>
      <w:r>
        <w:rPr>
          <w:smallCaps/>
        </w:rPr>
        <w:t xml:space="preserve">Edgeworth</w:t>
      </w:r>
      <w:r>
        <w:t xml:space="preserve"> </w:t>
      </w:r>
      <w:r>
        <w:t xml:space="preserve">de la producción,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los puntos eficientes son las tangencias de las isocuantas,</w:t>
      </w:r>
      <w:r>
        <w:rPr>
          <w:rStyle w:val="FootnoteReference"/>
        </w:rPr>
        <w:footnoteReference w:id="36"/>
      </w:r>
      <w:r>
        <w:t xml:space="preserve"> </w:t>
      </w:r>
      <w:r>
        <w:t xml:space="preserve">que forman la</w:t>
      </w:r>
      <w:r>
        <w:t xml:space="preserve"> </w:t>
      </w:r>
      <w:r>
        <w:rPr>
          <w:b/>
          <w:bCs/>
        </w:rPr>
        <w:t xml:space="preserve">curva de contrato</w:t>
      </w:r>
      <w:r>
        <w:t xml:space="preserve"> </w:t>
      </w:r>
      <w:r>
        <w:t xml:space="preserve">de la producción, de</w:t>
      </w:r>
      <w:r>
        <w:t xml:space="preserve"> </w:t>
      </w:r>
      <m:oMath>
        <m:sSub>
          <m:e>
            <m:r>
              <m:t>O</m:t>
            </m:r>
          </m:e>
          <m:sub>
            <m:r>
              <m:t>X</m:t>
            </m:r>
          </m:sub>
        </m:sSub>
      </m:oMath>
      <w:r>
        <w:t xml:space="preserve"> </w:t>
      </w:r>
      <w:r>
        <w:t xml:space="preserve">a</w:t>
      </w:r>
      <w:r>
        <w:t xml:space="preserve"> </w:t>
      </w:r>
      <m:oMath>
        <m:sSub>
          <m:e>
            <m:r>
              <m:t>O</m:t>
            </m:r>
          </m:e>
          <m:sub>
            <m:r>
              <m:t>Y</m:t>
            </m:r>
          </m:sub>
        </m:sSub>
      </m:oMath>
      <w:r>
        <w:t xml:space="preserve">. Llevada al espacio de los bienes, da la</w:t>
      </w:r>
      <w:r>
        <w:t xml:space="preserve"> </w:t>
      </w:r>
      <w:r>
        <w:rPr>
          <w:b/>
          <w:bCs/>
        </w:rPr>
        <w:t xml:space="preserve">frontera de posibilidades de producción</w:t>
      </w:r>
      <w:r>
        <w:t xml:space="preserve"> </w:t>
      </w:r>
      <w:r>
        <w:t xml:space="preserve">(FPP) (gráfico </w:t>
      </w:r>
      <w:hyperlink w:anchor="fig_caja_edgeworth_fpp">
        <w:r>
          <w:rPr>
            <w:rStyle w:val="Hyperlink"/>
          </w:rPr>
          <w:t xml:space="preserve">1</w:t>
        </w:r>
      </w:hyperlink>
      <w:r>
        <w:t xml:space="preserve">).</w:t>
      </w:r>
      <w:r>
        <w:rPr>
          <w:rStyle w:val="FootnoteReference"/>
        </w:rPr>
        <w:footnoteReference w:id="37"/>
      </w:r>
      <w:r>
        <w:t xml:space="preserve"> </w:t>
      </w:r>
      <w:r>
        <w:t xml:space="preserve">La construcción detallada de la caja está en</w:t>
      </w:r>
      <w:r>
        <w:t xml:space="preserve"> </w:t>
      </w:r>
      <w:hyperlink r:id="rId33">
        <w:r>
          <w:rPr>
            <w:rStyle w:val="Referenciaatema"/>
          </w:rPr>
          <w:t xml:space="preserve">[ver tema 3.A.11]</w:t>
        </w:r>
      </w:hyperlink>
      <w:r>
        <w:t xml:space="preserve">, y con los precios de los factores, en</w:t>
      </w:r>
      <w:r>
        <w:t xml:space="preserve"> </w:t>
      </w:r>
      <w:hyperlink r:id="rId25">
        <w:r>
          <w:rPr>
            <w:rStyle w:val="Referenciaatema"/>
          </w:rPr>
          <w:t xml:space="preserve">[ver tema 3.A.21]</w:t>
        </w:r>
      </w:hyperlink>
      <w:r>
        <w:t xml:space="preserve">.</w:t>
      </w:r>
    </w:p>
    <w:bookmarkStart w:id="41" w:name="fig_caja_edgeworth_fpp"/>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1.– Caja de Edgeworth de la producción y frontera de posibilidades de producción: el punto A es ineficiente; B y C, en la curva de contrato, se trasladan a la FPP" title="" id="39" name="Picture"/>
            <a:graphic>
              <a:graphicData uri="http://schemas.openxmlformats.org/drawingml/2006/picture">
                <pic:pic>
                  <pic:nvPicPr>
                    <pic:cNvPr descr="C:\Users\vgutierrez\Documents\src\victorgutierrezmarcos.github.io-revision\oposicion\temario\fuentes\3A22\graficos/caja-edgeworth-fpp.png" id="40" name="Picture"/>
                    <pic:cNvPicPr>
                      <a:picLocks noChangeArrowheads="1" noChangeAspect="1"/>
                    </pic:cNvPicPr>
                  </pic:nvPicPr>
                  <pic:blipFill>
                    <a:blip r:embed="rId38"/>
                    <a:stretch>
                      <a:fillRect/>
                    </a:stretch>
                  </pic:blipFill>
                  <pic:spPr bwMode="auto">
                    <a:xfrm>
                      <a:off x="0" y="0"/>
                      <a:ext cx="5422177" cy="2223307"/>
                    </a:xfrm>
                    <a:prstGeom prst="rect">
                      <a:avLst/>
                    </a:prstGeom>
                    <a:noFill/>
                    <a:ln w="9525">
                      <a:noFill/>
                      <a:headEnd/>
                      <a:tailEnd/>
                    </a:ln>
                  </pic:spPr>
                </pic:pic>
              </a:graphicData>
            </a:graphic>
          </wp:inline>
        </w:drawing>
      </w:r>
    </w:p>
    <w:bookmarkEnd w:id="41"/>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keepNext/>
        <w:numPr>
          <w:ilvl w:val="0"/>
          <w:numId w:val="1021"/>
        </w:numPr>
      </w:pPr>
      <w:r>
        <w:rPr>
          <w:i/>
          <w:iCs/>
        </w:rPr>
        <w:t xml:space="preserve">Propiedades de la FPP</w:t>
      </w:r>
      <w:r>
        <w:t xml:space="preserve">:</w:t>
      </w:r>
      <w:r>
        <w:rPr>
          <w:rStyle w:val="FootnoteReference"/>
        </w:rPr>
        <w:footnoteReference w:id="42"/>
      </w:r>
    </w:p>
    <w:p>
      <w:pPr>
        <w:numPr>
          <w:ilvl w:val="1"/>
          <w:numId w:val="1022"/>
        </w:numPr>
      </w:pPr>
      <w:r>
        <w:rPr>
          <w:i/>
          <w:iCs/>
        </w:rPr>
        <w:t xml:space="preserve">pendiente negativa</w:t>
      </w:r>
      <w:r>
        <w:t xml:space="preserve">, porque las funciones de producción son crecientes: para producir más de un bien hay que retirar factores del otro. Su valor absoluto es la</w:t>
      </w:r>
      <w:r>
        <w:t xml:space="preserve"> </w:t>
      </w:r>
      <w:r>
        <w:rPr>
          <w:b/>
          <w:bCs/>
        </w:rPr>
        <w:t xml:space="preserve">relación marginal de transformación</w:t>
      </w:r>
      <w:r>
        <w:t xml:space="preserve">,</w:t>
      </w:r>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sSub>
            <m:e>
              <m:r>
                <m:rPr>
                  <m:sty m:val="p"/>
                </m:rPr>
                <m:t>|</m:t>
              </m:r>
            </m:e>
            <m:sub>
              <m:r>
                <m:rPr>
                  <m:nor/>
                  <m:sty m:val="p"/>
                </m:rPr>
                <m:t>FPP</m:t>
              </m:r>
            </m:sub>
          </m:sSub>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1"/>
          <w:numId w:val="1000"/>
        </w:numPr>
      </w:pPr>
      <w:r>
        <w:t xml:space="preserve">el coste de oportunidad de una unidad más de</w:t>
      </w:r>
      <w:r>
        <w:t xml:space="preserve"> </w:t>
      </w:r>
      <m:oMath>
        <m:r>
          <m:t>X</m:t>
        </m:r>
      </m:oMath>
      <w:r>
        <w:t xml:space="preserve"> </w:t>
      </w:r>
      <w:r>
        <w:t xml:space="preserve">en unidades de</w:t>
      </w:r>
      <w:r>
        <w:t xml:space="preserve"> </w:t>
      </w:r>
      <m:oMath>
        <m:r>
          <m:t>Y</m:t>
        </m:r>
      </m:oMath>
      <w:r>
        <w:t xml:space="preserve">;</w:t>
      </w:r>
      <w:r>
        <w:rPr>
          <w:rStyle w:val="FootnoteReference"/>
        </w:rPr>
        <w:footnoteReference w:id="43"/>
      </w:r>
    </w:p>
    <w:p>
      <w:pPr>
        <w:numPr>
          <w:ilvl w:val="1"/>
          <w:numId w:val="1022"/>
        </w:numPr>
      </w:pPr>
      <w:r>
        <w:rPr>
          <w:i/>
          <w:iCs/>
        </w:rPr>
        <w:t xml:space="preserve">forma</w:t>
      </w:r>
      <w:r>
        <w:t xml:space="preserve">: con rendimientos decrecientes es estrictamente cóncava; con rendimientos constantes, estrictamente cóncava si las intensidades factoriales difieren y recta si coinciden; con rendimientos crecientes puede ser convexa;</w:t>
      </w:r>
      <w:r>
        <w:rPr>
          <w:rStyle w:val="FootnoteReference"/>
        </w:rPr>
        <w:footnoteReference w:id="45"/>
      </w:r>
    </w:p>
    <w:p>
      <w:pPr>
        <w:numPr>
          <w:ilvl w:val="1"/>
          <w:numId w:val="1022"/>
        </w:numPr>
      </w:pPr>
      <w:r>
        <w:rPr>
          <w:i/>
          <w:iCs/>
        </w:rPr>
        <w:t xml:space="preserve">todos sus puntos son eficientes en la producción</w:t>
      </w:r>
      <w:r>
        <w:t xml:space="preserve">: los de dentro son factibles pero ineficientes, y los de fuera, inalcanzables con los recursos y la tecnología dados.</w:t>
      </w:r>
    </w:p>
    <w:bookmarkEnd w:id="46"/>
    <w:bookmarkStart w:id="55" w:name="eficiencia_en_el_consumo"/>
    <w:p>
      <w:pPr>
        <w:pStyle w:val="Heading4"/>
      </w:pPr>
      <w:r>
        <w:t xml:space="preserve">Eficiencia en el consumo</w:t>
      </w:r>
    </w:p>
    <w:p>
      <w:pPr>
        <w:numPr>
          <w:ilvl w:val="0"/>
          <w:numId w:val="1023"/>
        </w:numPr>
      </w:pPr>
      <w:r>
        <w:rPr>
          <w:i/>
          <w:iCs/>
        </w:rPr>
        <w:t xml:space="preserve">Idea</w:t>
      </w:r>
      <w:r>
        <w:t xml:space="preserve">: un reparto de unas cantidades dadas de los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es eficiente si, redistribuyéndolas, no se puede mejorar a un consumidor sin empeorar al otro.</w:t>
      </w:r>
    </w:p>
    <w:p>
      <w:pPr>
        <w:numPr>
          <w:ilvl w:val="0"/>
          <w:numId w:val="1023"/>
        </w:numPr>
      </w:pPr>
      <w:r>
        <w:rPr>
          <w:i/>
          <w:iCs/>
        </w:rPr>
        <w:t xml:space="preserve">Problema</w:t>
      </w:r>
      <w:r>
        <w:t xml:space="preserve">: maximizar la utilidad de</w:t>
      </w:r>
      <w:r>
        <w:t xml:space="preserve"> </w:t>
      </w:r>
      <m:oMath>
        <m:r>
          <m:t>A</m:t>
        </m:r>
      </m:oMath>
      <w:r>
        <w:t xml:space="preserve"> </w:t>
      </w:r>
      <w:r>
        <w:t xml:space="preserve">dada la de</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r>
                      <m:t> </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mr>
          </m:m>
        </m:oMath>
      </m:oMathPara>
    </w:p>
    <w:p>
      <w:pPr>
        <w:numPr>
          <w:ilvl w:val="0"/>
          <w:numId w:val="1000"/>
        </w:numPr>
      </w:pPr>
      <w:r>
        <w:t xml:space="preserve">Con</w:t>
      </w:r>
      <w:r>
        <w:t xml:space="preserve"> </w:t>
      </w: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r>
          <m:t>λ</m:t>
        </m:r>
        <m:d>
          <m:dPr>
            <m:begChr m:val="["/>
            <m:sepChr m:val=""/>
            <m:endChr m:val="]"/>
            <m:grow/>
          </m:dPr>
          <m:e>
            <m:sSub>
              <m:e>
                <m:r>
                  <m:t>U</m:t>
                </m:r>
              </m:e>
              <m:sub>
                <m:r>
                  <m:t>B</m:t>
                </m:r>
              </m:sub>
            </m:sSub>
            <m:d>
              <m:dPr>
                <m:begChr m:val="("/>
                <m:sepChr m:val=""/>
                <m:endChr m:val=")"/>
                <m:grow/>
              </m:dPr>
              <m:e>
                <m:bar>
                  <m:barPr>
                    <m:pos m:val="top"/>
                  </m:barPr>
                  <m:e>
                    <m:r>
                      <m:t>X</m:t>
                    </m:r>
                  </m:e>
                </m:bar>
                <m:r>
                  <m:rPr>
                    <m:sty m:val="p"/>
                  </m:rPr>
                  <m:t>−</m:t>
                </m:r>
                <m:sSub>
                  <m:e>
                    <m:r>
                      <m:t>X</m:t>
                    </m:r>
                  </m:e>
                  <m:sub>
                    <m:r>
                      <m:t>A</m:t>
                    </m:r>
                  </m:sub>
                </m:sSub>
                <m:r>
                  <m:rPr>
                    <m:sty m:val="p"/>
                  </m:rPr>
                  <m:t>,</m:t>
                </m:r>
                <m:bar>
                  <m:barPr>
                    <m:pos m:val="top"/>
                  </m:barPr>
                  <m:e>
                    <m:r>
                      <m:t>Y</m:t>
                    </m:r>
                  </m:e>
                </m:bar>
                <m:r>
                  <m:rPr>
                    <m:sty m:val="p"/>
                  </m:rPr>
                  <m:t>−</m:t>
                </m:r>
                <m:sSub>
                  <m:e>
                    <m:r>
                      <m:t>Y</m:t>
                    </m:r>
                  </m:e>
                  <m:sub>
                    <m:r>
                      <m:t>A</m:t>
                    </m:r>
                  </m:sub>
                </m:sSub>
              </m:e>
            </m:d>
            <m:r>
              <m:rPr>
                <m:sty m:val="p"/>
              </m:rPr>
              <m:t>−</m:t>
            </m:r>
            <m:sSub>
              <m:e>
                <m:bar>
                  <m:barPr>
                    <m:pos m:val="top"/>
                  </m:barPr>
                  <m:e>
                    <m:r>
                      <m:t>U</m:t>
                    </m:r>
                  </m:e>
                </m:bar>
              </m:e>
              <m:sub>
                <m:r>
                  <m:t>B</m:t>
                </m:r>
              </m:sub>
            </m:sSub>
          </m:e>
        </m:d>
      </m:oMath>
      <w:r>
        <w:t xml:space="preserve">,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r>
          <m:t>λ</m:t>
        </m:r>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r>
          <m:t>λ</m:t>
        </m:r>
        <m:r>
          <m:t> </m:t>
        </m:r>
        <m:r>
          <m:rPr>
            <m:sty m:val="p"/>
          </m:rPr>
          <m:t>∂</m:t>
        </m:r>
        <m:sSub>
          <m:e>
            <m:r>
              <m:t>U</m:t>
            </m:r>
          </m:e>
          <m:sub>
            <m:r>
              <m:t>B</m:t>
            </m:r>
          </m:sub>
        </m:sSub>
        <m:r>
          <m:rPr>
            <m:sty m:val="p"/>
          </m:rPr>
          <m:t>/</m:t>
        </m:r>
        <m:r>
          <m:rPr>
            <m:sty m:val="p"/>
          </m:rPr>
          <m:t>∂</m:t>
        </m:r>
        <m:sSub>
          <m:e>
            <m:r>
              <m:t>Y</m:t>
            </m:r>
          </m:e>
          <m:sub>
            <m:r>
              <m:t>B</m:t>
            </m:r>
          </m:sub>
        </m:sSub>
      </m:oMath>
      <w:r>
        <w:t xml:space="preserve">, y dividiendo:</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3"/>
        </w:numPr>
      </w:pPr>
      <w:r>
        <w:rPr>
          <w:i/>
          <w:iCs/>
        </w:rPr>
        <w:t xml:space="preserve">Interpretación</w:t>
      </w:r>
      <w:r>
        <w:t xml:space="preserve">: los 2 consumidores deben valorar igual un bien en términos del otro; si no, hay un intercambio que mejora a los 2.</w:t>
      </w:r>
    </w:p>
    <w:p>
      <w:pPr>
        <w:numPr>
          <w:ilvl w:val="1"/>
          <w:numId w:val="1024"/>
        </w:numPr>
      </w:pPr>
      <w:r>
        <w:t xml:space="preserve">El multiplicador,</w:t>
      </w:r>
      <w:r>
        <w:t xml:space="preserve"> </w:t>
      </w:r>
      <m:oMath>
        <m:r>
          <m:t>λ</m:t>
        </m:r>
        <m:r>
          <m:rPr>
            <m:sty m:val="p"/>
          </m:rPr>
          <m:t>=</m:t>
        </m:r>
        <m:r>
          <m:rPr>
            <m:sty m:val="p"/>
          </m:rPr>
          <m:t>−</m:t>
        </m:r>
        <m:r>
          <m:t>d</m:t>
        </m:r>
        <m:sSub>
          <m:e>
            <m:r>
              <m:t>U</m:t>
            </m:r>
          </m:e>
          <m:sub>
            <m:r>
              <m:t>A</m:t>
            </m:r>
          </m:sub>
        </m:sSub>
        <m:r>
          <m:rPr>
            <m:sty m:val="p"/>
          </m:rPr>
          <m:t>/</m:t>
        </m:r>
        <m:r>
          <m:t>d</m:t>
        </m:r>
        <m:sSub>
          <m:e>
            <m:bar>
              <m:barPr>
                <m:pos m:val="top"/>
              </m:barPr>
              <m:e>
                <m:r>
                  <m:t>U</m:t>
                </m:r>
              </m:e>
            </m:bar>
          </m:e>
          <m:sub>
            <m:r>
              <m:t>B</m:t>
            </m:r>
          </m:sub>
        </m:sSub>
        <m:r>
          <m:rPr>
            <m:sty m:val="p"/>
          </m:rPr>
          <m:t>&gt;</m:t>
        </m:r>
        <m:r>
          <m:t>0</m:t>
        </m:r>
      </m:oMath>
      <w:r>
        <w:t xml:space="preserve">, es la utilidad a la que tiene que renunciar</w:t>
      </w:r>
      <w:r>
        <w:t xml:space="preserve"> </w:t>
      </w:r>
      <m:oMath>
        <m:r>
          <m:t>A</m:t>
        </m:r>
      </m:oMath>
      <w:r>
        <w:t xml:space="preserve"> </w:t>
      </w:r>
      <w:r>
        <w:t xml:space="preserve">por cada unidad más de utilidad de</w:t>
      </w:r>
      <w:r>
        <w:t xml:space="preserve"> </w:t>
      </w:r>
      <m:oMath>
        <m:r>
          <m:t>B</m:t>
        </m:r>
      </m:oMath>
      <w:r>
        <w:t xml:space="preserve">: menos la pendiente de la FPU.</w:t>
      </w:r>
    </w:p>
    <w:p>
      <w:pPr>
        <w:numPr>
          <w:ilvl w:val="0"/>
          <w:numId w:val="1023"/>
        </w:numPr>
      </w:pPr>
      <w:r>
        <w:rPr>
          <w:i/>
          <w:iCs/>
        </w:rPr>
        <w:t xml:space="preserve">Interpretación gráfica</w:t>
      </w:r>
      <w:r>
        <w:t xml:space="preserve">: en la caja de</w:t>
      </w:r>
      <w:r>
        <w:t xml:space="preserve"> </w:t>
      </w:r>
      <w:r>
        <w:rPr>
          <w:smallCaps/>
        </w:rPr>
        <w:t xml:space="preserve">Edgeworth</w:t>
      </w:r>
      <w:r>
        <w:t xml:space="preserve"> </w:t>
      </w:r>
      <w:r>
        <w:t xml:space="preserve">del consumo, de lados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los óptimos son las tangencias de las curvas de indiferencia:</w:t>
      </w:r>
      <w:r>
        <w:rPr>
          <w:rStyle w:val="FootnoteReference"/>
        </w:rPr>
        <w:footnoteReference w:id="47"/>
      </w:r>
      <w:r>
        <w:t xml:space="preserve"> </w:t>
      </w:r>
      <w:r>
        <w:t xml:space="preserve">la curva de contrato, de</w:t>
      </w:r>
      <w:r>
        <w:t xml:space="preserve"> </w:t>
      </w:r>
      <m:oMath>
        <m:sSub>
          <m:e>
            <m:r>
              <m:t>O</m:t>
            </m:r>
          </m:e>
          <m:sub>
            <m:r>
              <m:t>A</m:t>
            </m:r>
          </m:sub>
        </m:sSub>
      </m:oMath>
      <w:r>
        <w:t xml:space="preserve"> </w:t>
      </w:r>
      <w:r>
        <w:t xml:space="preserve">a</w:t>
      </w:r>
      <w:r>
        <w:t xml:space="preserve"> </w:t>
      </w:r>
      <m:oMath>
        <m:sSub>
          <m:e>
            <m:r>
              <m:t>O</m:t>
            </m:r>
          </m:e>
          <m:sub>
            <m:r>
              <m:t>B</m:t>
            </m:r>
          </m:sub>
        </m:sSub>
      </m:oMath>
      <w:r>
        <w:t xml:space="preserve"> </w:t>
      </w:r>
      <w:hyperlink r:id="rId25">
        <w:r>
          <w:rPr>
            <w:rStyle w:val="Referenciaatema"/>
          </w:rPr>
          <w:t xml:space="preserve">[ver tema 3.A.21]</w:t>
        </w:r>
      </w:hyperlink>
      <w:r>
        <w:t xml:space="preserve">. Llevada al espacio de las utilidades,</w:t>
      </w:r>
      <w:r>
        <w:t xml:space="preserve"> </w:t>
      </w:r>
      <m:oMath>
        <m:d>
          <m:dPr>
            <m:begChr m:val="("/>
            <m:sepChr m:val=""/>
            <m:endChr m:val=")"/>
            <m:grow/>
          </m:dPr>
          <m:e>
            <m:sSub>
              <m:e>
                <m:r>
                  <m:t>U</m:t>
                </m:r>
              </m:e>
              <m:sub>
                <m:r>
                  <m:t>A</m:t>
                </m:r>
              </m:sub>
            </m:sSub>
            <m:r>
              <m:rPr>
                <m:sty m:val="p"/>
              </m:rPr>
              <m:t>,</m:t>
            </m:r>
            <m:sSub>
              <m:e>
                <m:r>
                  <m:t>U</m:t>
                </m:r>
              </m:e>
              <m:sub>
                <m:r>
                  <m:t>B</m:t>
                </m:r>
              </m:sub>
            </m:sSub>
          </m:e>
        </m:d>
      </m:oMath>
      <w:r>
        <w:t xml:space="preserve">, da la</w:t>
      </w:r>
      <w:r>
        <w:t xml:space="preserve"> </w:t>
      </w:r>
      <w:r>
        <w:rPr>
          <w:b/>
          <w:bCs/>
        </w:rPr>
        <w:t xml:space="preserve">frontera de posibilidades de utilidad</w:t>
      </w:r>
      <w:r>
        <w:t xml:space="preserve"> </w:t>
      </w:r>
      <w:r>
        <w:t xml:space="preserve">(FPU) (gráfico </w:t>
      </w:r>
      <w:hyperlink w:anchor="fig_caja_consumo_fpu">
        <w:r>
          <w:rPr>
            <w:rStyle w:val="Hyperlink"/>
          </w:rPr>
          <w:t xml:space="preserve">2</w:t>
        </w:r>
      </w:hyperlink>
      <w:r>
        <w:t xml:space="preserve">).</w:t>
      </w:r>
      <w:r>
        <w:rPr>
          <w:rStyle w:val="FootnoteReference"/>
        </w:rPr>
        <w:footnoteReference w:id="48"/>
      </w:r>
    </w:p>
    <w:bookmarkStart w:id="52" w:name="fig_caja_consumo_fpu"/>
    <w:p>
      <w:pPr>
        <w:pStyle w:val="ImageCaption"/>
      </w:pPr>
      <w:r>
        <w:t xml:space="preserve">Gráfico 2.–</w:t>
      </w:r>
      <w:r>
        <w:t xml:space="preserve"> </w:t>
      </w:r>
      <w:r>
        <w:t xml:space="preserve">De la curva de contrato del consumo a la frontera de posibilidades de utilidad</w:t>
      </w:r>
    </w:p>
    <w:p>
      <w:pPr>
        <w:pStyle w:val="CaptionedFigure"/>
      </w:pPr>
      <w:r>
        <w:drawing>
          <wp:inline>
            <wp:extent cx="5670550" cy="2486426"/>
            <wp:effectExtent b="0" l="0" r="0" t="0"/>
            <wp:docPr descr="Gráfico 2.– De la curva de contrato del consumo a la frontera de posibilidades de utilidad" title="" id="50" name="Picture"/>
            <a:graphic>
              <a:graphicData uri="http://schemas.openxmlformats.org/drawingml/2006/picture">
                <pic:pic>
                  <pic:nvPicPr>
                    <pic:cNvPr descr="C:\Users\vgutierrez\Documents\src\victorgutierrezmarcos.github.io-revision\oposicion\temario\fuentes\3A22\graficos/caja-consumo-fpu.png" id="51" name="Picture"/>
                    <pic:cNvPicPr>
                      <a:picLocks noChangeArrowheads="1" noChangeAspect="1"/>
                    </pic:cNvPicPr>
                  </pic:nvPicPr>
                  <pic:blipFill>
                    <a:blip r:embed="rId49"/>
                    <a:stretch>
                      <a:fillRect/>
                    </a:stretch>
                  </pic:blipFill>
                  <pic:spPr bwMode="auto">
                    <a:xfrm>
                      <a:off x="0" y="0"/>
                      <a:ext cx="5670550" cy="2486426"/>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5"/>
        </w:numPr>
      </w:pPr>
      <w:r>
        <w:rPr>
          <w:i/>
          <w:iCs/>
        </w:rPr>
        <w:t xml:space="preserve">Propiedades de la FPU</w:t>
      </w:r>
      <w:r>
        <w:t xml:space="preserve">:</w:t>
      </w:r>
    </w:p>
    <w:p>
      <w:pPr>
        <w:numPr>
          <w:ilvl w:val="1"/>
          <w:numId w:val="1026"/>
        </w:numPr>
      </w:pPr>
      <w:r>
        <w:rPr>
          <w:i/>
          <w:iCs/>
        </w:rPr>
        <w:t xml:space="preserve">pendiente negativa</w:t>
      </w:r>
      <w:r>
        <w:t xml:space="preserve">, porque las utilidades son crecientes y no hay externalidades en el consumo;</w:t>
      </w:r>
    </w:p>
    <w:p>
      <w:pPr>
        <w:numPr>
          <w:ilvl w:val="1"/>
          <w:numId w:val="1026"/>
        </w:numPr>
      </w:pPr>
      <w:r>
        <w:rPr>
          <w:i/>
          <w:iCs/>
        </w:rPr>
        <w:t xml:space="preserve">forma indeterminada</w:t>
      </w:r>
      <w:r>
        <w:t xml:space="preserve">: como la utilidad es ordinal, cualquier transformación monótona de</w:t>
      </w:r>
      <w:r>
        <w:t xml:space="preserve"> </w:t>
      </w:r>
      <m:oMath>
        <m:sSub>
          <m:e>
            <m:r>
              <m:t>U</m:t>
            </m:r>
          </m:e>
          <m:sub>
            <m:r>
              <m:t>A</m:t>
            </m:r>
          </m:sub>
        </m:sSub>
      </m:oMath>
      <w:r>
        <w:t xml:space="preserve"> </w:t>
      </w:r>
      <w:r>
        <w:t xml:space="preserve">o de</w:t>
      </w:r>
      <w:r>
        <w:t xml:space="preserve"> </w:t>
      </w:r>
      <m:oMath>
        <m:sSub>
          <m:e>
            <m:r>
              <m:t>U</m:t>
            </m:r>
          </m:e>
          <m:sub>
            <m:r>
              <m:t>B</m:t>
            </m:r>
          </m:sub>
        </m:sSub>
      </m:oMath>
      <w:r>
        <w:t xml:space="preserve"> </w:t>
      </w:r>
      <w:r>
        <w:t xml:space="preserve">cambia su curvatura; solo importa que sea decreciente;</w:t>
      </w:r>
      <w:r>
        <w:rPr>
          <w:rStyle w:val="FootnoteReference"/>
        </w:rPr>
        <w:footnoteReference w:id="53"/>
      </w:r>
    </w:p>
    <w:p>
      <w:pPr>
        <w:numPr>
          <w:ilvl w:val="1"/>
          <w:numId w:val="1026"/>
        </w:numPr>
      </w:pPr>
      <w:r>
        <w:rPr>
          <w:i/>
          <w:iCs/>
        </w:rPr>
        <w:t xml:space="preserve">todos sus puntos son eficientes en el consumo</w:t>
      </w:r>
      <w:r>
        <w:t xml:space="preserve">: los de dentro son ineficientes, y los de fuera, inalcanzables;</w:t>
      </w:r>
    </w:p>
    <w:p>
      <w:pPr>
        <w:numPr>
          <w:ilvl w:val="1"/>
          <w:numId w:val="1026"/>
        </w:numPr>
      </w:pPr>
      <w:r>
        <w:rPr>
          <w:i/>
          <w:iCs/>
        </w:rPr>
        <w:t xml:space="preserve">hay una FPU para cada par de cantidades</w:t>
      </w:r>
      <w:r>
        <w:t xml:space="preserve"> </w:t>
      </w:r>
      <m:oMath>
        <m:d>
          <m:dPr>
            <m:begChr m:val="("/>
            <m:sepChr m:val=""/>
            <m:endChr m:val=")"/>
            <m:grow/>
          </m:dPr>
          <m:e>
            <m:bar>
              <m:barPr>
                <m:pos m:val="top"/>
              </m:barPr>
              <m:e>
                <m:r>
                  <m:t>X</m:t>
                </m:r>
              </m:e>
            </m:bar>
            <m:r>
              <m:rPr>
                <m:sty m:val="p"/>
              </m:rPr>
              <m:t>,</m:t>
            </m:r>
            <m:bar>
              <m:barPr>
                <m:pos m:val="top"/>
              </m:barPr>
              <m:e>
                <m:r>
                  <m:t>Y</m:t>
                </m:r>
              </m:e>
            </m:bar>
          </m:e>
        </m:d>
      </m:oMath>
      <w:r>
        <w:t xml:space="preserve">, es decir, una por cada punto de la FPP.</w:t>
      </w:r>
      <w:r>
        <w:rPr>
          <w:rStyle w:val="FootnoteReference"/>
        </w:rPr>
        <w:footnoteReference w:id="54"/>
      </w:r>
    </w:p>
    <w:bookmarkEnd w:id="55"/>
    <w:bookmarkStart w:id="64" w:name="eficiencia_global"/>
    <w:p>
      <w:pPr>
        <w:pStyle w:val="Heading4"/>
      </w:pPr>
      <w:r>
        <w:t xml:space="preserve">Eficiencia global</w:t>
      </w:r>
    </w:p>
    <w:p>
      <w:pPr>
        <w:numPr>
          <w:ilvl w:val="0"/>
          <w:numId w:val="1027"/>
        </w:numPr>
      </w:pPr>
      <w:r>
        <w:rPr>
          <w:i/>
          <w:iCs/>
        </w:rPr>
        <w:t xml:space="preserve">Idea</w:t>
      </w:r>
      <w:r>
        <w:t xml:space="preserve">: no basta con producir en la FPP y repartir en la curva de contrato. La composición de la producción tiene que ser la que prefieren los consumidores: su valoración marginal debe coincidir con el coste de oportunidad de producir.</w:t>
      </w:r>
    </w:p>
    <w:p>
      <w:pPr>
        <w:numPr>
          <w:ilvl w:val="0"/>
          <w:numId w:val="1027"/>
        </w:numPr>
      </w:pPr>
      <w:r>
        <w:rPr>
          <w:i/>
          <w:iCs/>
        </w:rPr>
        <w:t xml:space="preserve">Problema del planificador</w:t>
      </w:r>
      <w:r>
        <w:t xml:space="preserve">: maximizar la utilidad de</w:t>
      </w:r>
      <w:r>
        <w:t xml:space="preserve"> </w:t>
      </w:r>
      <m:oMath>
        <m:r>
          <m:t>A</m:t>
        </m:r>
      </m:oMath>
      <w:r>
        <w:t xml:space="preserve"> </w:t>
      </w:r>
      <w:r>
        <w:t xml:space="preserve">dada la de</w:t>
      </w:r>
      <w:r>
        <w:t xml:space="preserve"> </w:t>
      </w:r>
      <m:oMath>
        <m:r>
          <m:t>B</m:t>
        </m:r>
      </m:oMath>
      <w:r>
        <w:t xml:space="preserve">, con la tecnología y las dotaciones de la economía:</w:t>
      </w:r>
      <w:r>
        <w:t xml:space="preserve"> </w:t>
      </w:r>
      <w:bookmarkStart w:id="56" w:name="eq_planificador"/>
      <w:bookmarkEnd w:id="5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r>
                      <m:rPr>
                        <m:sty m:val="p"/>
                      </m:rPr>
                      <m:t>,</m:t>
                    </m:r>
                    <m:sSub>
                      <m:e>
                        <m:r>
                          <m:t>L</m:t>
                        </m:r>
                      </m:e>
                      <m:sub>
                        <m:r>
                          <m:t>X</m:t>
                        </m:r>
                      </m:sub>
                    </m:sSub>
                    <m:r>
                      <m:rPr>
                        <m:sty m:val="p"/>
                      </m:rPr>
                      <m:t>,</m:t>
                    </m:r>
                    <m:sSub>
                      <m:e>
                        <m:r>
                          <m:t>K</m:t>
                        </m:r>
                      </m:e>
                      <m:sub>
                        <m:r>
                          <m:t>X</m:t>
                        </m:r>
                      </m:sub>
                    </m:sSub>
                    <m:r>
                      <m:rPr>
                        <m:sty m:val="p"/>
                      </m:rPr>
                      <m:t>,</m:t>
                    </m:r>
                    <m:sSub>
                      <m:e>
                        <m:r>
                          <m:t>L</m:t>
                        </m:r>
                      </m:e>
                      <m:sub>
                        <m:r>
                          <m:t>Y</m:t>
                        </m:r>
                      </m:sub>
                    </m:sSub>
                    <m:r>
                      <m:rPr>
                        <m:sty m:val="p"/>
                      </m:rPr>
                      <m:t>,</m:t>
                    </m:r>
                    <m:sSub>
                      <m:e>
                        <m:r>
                          <m:t>K</m:t>
                        </m:r>
                      </m:e>
                      <m:sub>
                        <m:r>
                          <m:t>Y</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w:t>
      </w:r>
      <w:r>
        <w:t xml:space="preserve"> </w:t>
      </w:r>
      <m:oMath>
        <m:sSub>
          <m:e>
            <m:r>
              <m:t>λ</m:t>
            </m:r>
          </m:e>
          <m:sub>
            <m:r>
              <m:t>X</m:t>
            </m:r>
          </m:sub>
        </m:sSub>
      </m:oMath>
      <w:r>
        <w:t xml:space="preserve">,</w:t>
      </w:r>
      <w:r>
        <w:t xml:space="preserve"> </w:t>
      </w:r>
      <m:oMath>
        <m:sSub>
          <m:e>
            <m:r>
              <m:t>λ</m:t>
            </m:r>
          </m:e>
          <m:sub>
            <m:r>
              <m:t>Y</m:t>
            </m:r>
          </m:sub>
        </m:sSub>
      </m:oMath>
      <w:r>
        <w:t xml:space="preserve">,</w:t>
      </w:r>
      <w:r>
        <w:t xml:space="preserve"> </w:t>
      </w:r>
      <m:oMath>
        <m:sSub>
          <m:e>
            <m:r>
              <m:t>λ</m:t>
            </m:r>
          </m:e>
          <m:sub>
            <m:r>
              <m:t>L</m:t>
            </m:r>
          </m:sub>
        </m:sSub>
      </m:oMath>
      <w:r>
        <w:t xml:space="preserve"> </w:t>
      </w:r>
      <w:r>
        <w:t xml:space="preserve">y</w:t>
      </w:r>
      <w:r>
        <w:t xml:space="preserve"> </w:t>
      </w:r>
      <m:oMath>
        <m:sSub>
          <m:e>
            <m:r>
              <m:t>λ</m:t>
            </m:r>
          </m:e>
          <m:sub>
            <m:r>
              <m:t>K</m:t>
            </m:r>
          </m:sub>
        </m:sSub>
      </m:oMath>
      <w:r>
        <w:t xml:space="preserve">, uno por restricción. En una solución interior, las condiciones de primer orden son:</w:t>
      </w:r>
    </w:p>
    <w:p>
      <w:pPr>
        <w:numPr>
          <w:ilvl w:val="1"/>
          <w:numId w:val="1028"/>
        </w:numPr>
      </w:pPr>
      <w:r>
        <w:t xml:space="preserve">en el consumo,</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w:t>
      </w:r>
    </w:p>
    <w:p>
      <w:pPr>
        <w:numPr>
          <w:ilvl w:val="1"/>
          <w:numId w:val="1028"/>
        </w:numPr>
      </w:pPr>
      <w:r>
        <w:t xml:space="preserve">en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w:t>
      </w:r>
    </w:p>
    <w:p>
      <w:pPr>
        <w:numPr>
          <w:ilvl w:val="0"/>
          <w:numId w:val="1027"/>
        </w:numPr>
      </w:pPr>
      <w:r>
        <w:rPr>
          <w:i/>
          <w:iCs/>
        </w:rPr>
        <w:t xml:space="preserve">Resultado</w:t>
      </w:r>
      <w:r>
        <w:t xml:space="preserve">: dividiendo, las 3 condiciones del óptimo de</w:t>
      </w:r>
      <w:r>
        <w:t xml:space="preserve"> </w:t>
      </w:r>
      <w:r>
        <w:rPr>
          <w:smallCaps/>
        </w:rPr>
        <w:t xml:space="preserve">Pareto</w:t>
      </w:r>
      <w:r>
        <w:t xml:space="preserve">:</w:t>
      </w:r>
    </w:p>
    <w:bookmarkStart w:id="57" w:name="eq_condiciones_pareto"/>
    <w:bookmarkEnd w:id="57"/>
    <w:p>
      <w:pPr>
        <w:pStyle w:val="Funcionclave"/>
        <w:keepLines/>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λ</m:t>
                  </m:r>
                </m:e>
                <m:sub>
                  <m:r>
                    <m:t>L</m:t>
                  </m:r>
                </m:sub>
              </m:sSub>
            </m:num>
            <m:den>
              <m:sSub>
                <m:e>
                  <m:r>
                    <m:t>λ</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m:oMathPara>
    </w:p>
    <w:p>
      <w:pPr>
        <w:keepNext/>
        <w:numPr>
          <w:ilvl w:val="0"/>
          <w:numId w:val="1027"/>
        </w:numPr>
      </w:pPr>
      <w:r>
        <w:rPr>
          <w:i/>
          <w:iCs/>
        </w:rPr>
        <w:t xml:space="preserve">Interpretación</w:t>
      </w:r>
      <w:r>
        <w:t xml:space="preserve">:</w:t>
      </w:r>
    </w:p>
    <w:p>
      <w:pPr>
        <w:numPr>
          <w:ilvl w:val="1"/>
          <w:numId w:val="1029"/>
        </w:numPr>
      </w:pPr>
      <w:r>
        <w:t xml:space="preserve">si</w:t>
      </w:r>
      <w:r>
        <w:t xml:space="preserve"> </w:t>
      </w:r>
      <m:oMath>
        <m:sSub>
          <m:e>
            <m:r>
              <m:rPr>
                <m:sty m:val="p"/>
              </m:rPr>
              <m:t>R</m:t>
            </m:r>
            <m:r>
              <m:rPr>
                <m:sty m:val="p"/>
              </m:rPr>
              <m:t>M</m:t>
            </m:r>
            <m:r>
              <m:rPr>
                <m:sty m:val="p"/>
              </m:rPr>
              <m:t>S</m:t>
            </m:r>
          </m:e>
          <m:sub>
            <m:r>
              <m:t>X</m:t>
            </m:r>
            <m:r>
              <m:t>Y</m:t>
            </m:r>
          </m:sub>
        </m:sSub>
        <m:r>
          <m:rPr>
            <m:sty m:val="p"/>
          </m:rPr>
          <m:t>&gt;</m:t>
        </m:r>
        <m:sSub>
          <m:e>
            <m:r>
              <m:rPr>
                <m:sty m:val="p"/>
              </m:rPr>
              <m:t>R</m:t>
            </m:r>
            <m:r>
              <m:rPr>
                <m:sty m:val="p"/>
              </m:rPr>
              <m:t>M</m:t>
            </m:r>
            <m:r>
              <m:rPr>
                <m:sty m:val="p"/>
              </m:rPr>
              <m:t>T</m:t>
            </m:r>
          </m:e>
          <m:sub>
            <m:r>
              <m:t>X</m:t>
            </m:r>
            <m:r>
              <m:t>Y</m:t>
            </m:r>
          </m:sub>
        </m:sSub>
      </m:oMath>
      <w:r>
        <w:t xml:space="preserve">, los consumidores valoran una unidad más de</w:t>
      </w:r>
      <w:r>
        <w:t xml:space="preserve"> </w:t>
      </w:r>
      <m:oMath>
        <m:r>
          <m:t>X</m:t>
        </m:r>
      </m:oMath>
      <w:r>
        <w:t xml:space="preserve"> </w:t>
      </w:r>
      <w:r>
        <w:t xml:space="preserve">en más unidades de</w:t>
      </w:r>
      <w:r>
        <w:t xml:space="preserve"> </w:t>
      </w:r>
      <m:oMath>
        <m:r>
          <m:t>Y</m:t>
        </m:r>
      </m:oMath>
      <w:r>
        <w:t xml:space="preserve"> </w:t>
      </w:r>
      <w:r>
        <w:t xml:space="preserve">de las que cuesta producirla: conviene producir más</w:t>
      </w:r>
      <w:r>
        <w:t xml:space="preserve"> </w:t>
      </w:r>
      <m:oMath>
        <m:r>
          <m:t>X</m:t>
        </m:r>
      </m:oMath>
      <w:r>
        <w:t xml:space="preserve">, y al revés;</w:t>
      </w:r>
    </w:p>
    <w:p>
      <w:pPr>
        <w:numPr>
          <w:ilvl w:val="1"/>
          <w:numId w:val="1029"/>
        </w:numPr>
      </w:pPr>
      <w:r>
        <w:t xml:space="preserve">cada multiplicador es el valor social de una unidad más del bien o del factor, un</w:t>
      </w:r>
      <w:r>
        <w:t xml:space="preserve"> </w:t>
      </w:r>
      <w:r>
        <w:rPr>
          <w:b/>
          <w:bCs/>
        </w:rPr>
        <w:t xml:space="preserve">precio sombra</w:t>
      </w:r>
      <w:r>
        <w:t xml:space="preserve">:</w:t>
      </w:r>
      <w:r>
        <w:t xml:space="preserve"> </w:t>
      </w:r>
      <m:oMath>
        <m:sSub>
          <m:e>
            <m:r>
              <m:t>λ</m:t>
            </m:r>
          </m:e>
          <m:sub>
            <m:r>
              <m:t>X</m:t>
            </m:r>
          </m:sub>
        </m:sSub>
      </m:oMath>
      <w:r>
        <w:t xml:space="preserve"> </w:t>
      </w:r>
      <w:r>
        <w:t xml:space="preserve">es lo que aumentaría la utilidad de</w:t>
      </w:r>
      <w:r>
        <w:t xml:space="preserve"> </w:t>
      </w:r>
      <m:oMath>
        <m:r>
          <m:t>A</m:t>
        </m:r>
      </m:oMath>
      <w:r>
        <w:t xml:space="preserve"> </w:t>
      </w:r>
      <w:r>
        <w:t xml:space="preserve">con una unidad más de</w:t>
      </w:r>
      <w:r>
        <w:t xml:space="preserve"> </w:t>
      </w:r>
      <m:oMath>
        <m:r>
          <m:t>X</m:t>
        </m:r>
      </m:oMath>
      <w:r>
        <w:t xml:space="preserve">, y</w:t>
      </w:r>
      <w:r>
        <w:t xml:space="preserve"> </w:t>
      </w:r>
      <m:oMath>
        <m:sSub>
          <m:e>
            <m:r>
              <m:t>λ</m:t>
            </m:r>
          </m:e>
          <m:sub>
            <m:r>
              <m:t>L</m:t>
            </m:r>
          </m:sub>
        </m:sSub>
      </m:oMath>
      <w:r>
        <w:t xml:space="preserve">, con una unidad más de trabajo;</w:t>
      </w:r>
    </w:p>
    <w:p>
      <w:pPr>
        <w:numPr>
          <w:ilvl w:val="1"/>
          <w:numId w:val="1029"/>
        </w:numPr>
      </w:pPr>
      <w:r>
        <w:t xml:space="preserve">el planificador no necesita precios, pero su solución los lleva dentro: si los precios de mercado fueran proporcionales a</w:t>
      </w:r>
      <w:r>
        <w:t xml:space="preserve"> </w:t>
      </w:r>
      <m:oMath>
        <m:d>
          <m:dPr>
            <m:begChr m:val="("/>
            <m:sepChr m:val=""/>
            <m:endChr m:val=")"/>
            <m:grow/>
          </m:dPr>
          <m:e>
            <m:sSub>
              <m:e>
                <m:r>
                  <m:t>λ</m:t>
                </m:r>
              </m:e>
              <m:sub>
                <m:r>
                  <m:t>X</m:t>
                </m:r>
              </m:sub>
            </m:sSub>
            <m:r>
              <m:rPr>
                <m:sty m:val="p"/>
              </m:rPr>
              <m:t>,</m:t>
            </m:r>
            <m:sSub>
              <m:e>
                <m:r>
                  <m:t>λ</m:t>
                </m:r>
              </m:e>
              <m:sub>
                <m:r>
                  <m:t>Y</m:t>
                </m:r>
              </m:sub>
            </m:sSub>
            <m:r>
              <m:rPr>
                <m:sty m:val="p"/>
              </m:rPr>
              <m:t>,</m:t>
            </m:r>
            <m:sSub>
              <m:e>
                <m:r>
                  <m:t>λ</m:t>
                </m:r>
              </m:e>
              <m:sub>
                <m:r>
                  <m:t>L</m:t>
                </m:r>
              </m:sub>
            </m:sSub>
            <m:r>
              <m:rPr>
                <m:sty m:val="p"/>
              </m:rPr>
              <m:t>,</m:t>
            </m:r>
            <m:sSub>
              <m:e>
                <m:r>
                  <m:t>λ</m:t>
                </m:r>
              </m:e>
              <m:sub>
                <m:r>
                  <m:t>K</m:t>
                </m:r>
              </m:sub>
            </m:sSub>
          </m:e>
        </m:d>
      </m:oMath>
      <w:r>
        <w:t xml:space="preserve">, cada agente, mirando solo esos precios, elegiría lo que el planificador le asigna. Es la intuición de</w:t>
      </w:r>
      <w:r>
        <w:t xml:space="preserve"> </w:t>
      </w:r>
      <w:r>
        <w:rPr>
          <w:smallCaps/>
        </w:rPr>
        <w:t xml:space="preserve">Lange</w:t>
      </w:r>
      <w:r>
        <w:t xml:space="preserve"> </w:t>
      </w:r>
      <w:r>
        <w:t xml:space="preserve">y</w:t>
      </w:r>
      <w:r>
        <w:t xml:space="preserve"> </w:t>
      </w:r>
      <w:r>
        <w:rPr>
          <w:smallCaps/>
        </w:rPr>
        <w:t xml:space="preserve">Lerner</w:t>
      </w:r>
      <w:r>
        <w:t xml:space="preserve"> </w:t>
      </w:r>
      <w:r>
        <w:t xml:space="preserve">y la puerta de los 2 teoremas (bloque </w:t>
      </w:r>
      <w:hyperlink w:anchor="sec_teoremas">
        <w:r>
          <w:rPr>
            <w:rStyle w:val="Hyperlink"/>
          </w:rPr>
          <w:t xml:space="preserve">II</w:t>
        </w:r>
      </w:hyperlink>
      <w:r>
        <w:t xml:space="preserve">);</w:t>
      </w:r>
    </w:p>
    <w:p>
      <w:pPr>
        <w:numPr>
          <w:ilvl w:val="1"/>
          <w:numId w:val="1029"/>
        </w:numPr>
      </w:pPr>
      <w:r>
        <w:t xml:space="preserve">con utilidades cuasicóncavas y funciones de producción cóncavas, estas condiciones son también suficientes.</w:t>
      </w:r>
    </w:p>
    <w:p>
      <w:pPr>
        <w:pStyle w:val="Cajadeanotaciones"/>
        <w:keepLines/>
      </w:pPr>
      <w:r>
        <w:rPr>
          <w:b/>
          <w:bCs/>
        </w:rPr>
        <w:t xml:space="preserve">Las 3 condiciones en un solo problema.</w:t>
      </w:r>
      <w:r>
        <w:t xml:space="preserve"> </w:t>
      </w:r>
      <w:r>
        <w:t xml:space="preserve">El problema (</w:t>
      </w:r>
      <w:hyperlink w:anchor="eq_planificador">
        <w:r>
          <w:rPr>
            <w:rStyle w:val="Hyperlink"/>
          </w:rPr>
          <w:t xml:space="preserve">1</w:t>
        </w:r>
      </w:hyperlink>
      <w:r>
        <w:t xml:space="preserve">) contiene los 2 anteriores: si se fija la producción, es el de la eficiencia en el consumo, y si se fija el reparto, el de la eficiencia en la producción. Por eso una asignación eficiente en la producción y en el consumo puede no serlo globalmente: le falta la condición que une las 2 cajas,</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Planteamiento adaptado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con la notación del tema; la versión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planificador_general">
        <w:r>
          <w:rPr>
            <w:rStyle w:val="Hyperlink"/>
          </w:rPr>
          <w:t xml:space="preserve">C</w:t>
        </w:r>
      </w:hyperlink>
      <w:r>
        <w:t xml:space="preserve">.</w:t>
      </w:r>
    </w:p>
    <w:p>
      <w:pPr>
        <w:keepNext/>
        <w:numPr>
          <w:ilvl w:val="0"/>
          <w:numId w:val="1030"/>
        </w:numPr>
      </w:pPr>
      <w:r>
        <w:rPr>
          <w:i/>
          <w:iCs/>
        </w:rPr>
        <w:t xml:space="preserve">Interpretación gráfica</w:t>
      </w:r>
      <w:r>
        <w:t xml:space="preserve"> </w:t>
      </w:r>
      <w:r>
        <w:t xml:space="preserve">(gráfico </w:t>
      </w:r>
      <w:hyperlink w:anchor="fig_gfpu">
        <w:r>
          <w:rPr>
            <w:rStyle w:val="Hyperlink"/>
          </w:rPr>
          <w:t xml:space="preserve">3</w:t>
        </w:r>
      </w:hyperlink>
      <w:r>
        <w:t xml:space="preserve">):</w:t>
      </w:r>
    </w:p>
    <w:p>
      <w:pPr>
        <w:numPr>
          <w:ilvl w:val="1"/>
          <w:numId w:val="1031"/>
        </w:numPr>
      </w:pPr>
      <w:r>
        <w:t xml:space="preserve">se elige un punto de la FPP,</w:t>
      </w:r>
      <w:r>
        <w:t xml:space="preserve"> </w:t>
      </w:r>
      <m:oMath>
        <m:r>
          <m:t>E</m:t>
        </m:r>
        <m:r>
          <m:rPr>
            <m:sty m:val="p"/>
          </m:rPr>
          <m:t>=</m:t>
        </m:r>
        <m:sSub>
          <m:e>
            <m:r>
              <m:t>E</m:t>
            </m:r>
          </m:e>
          <m:sub>
            <m:r>
              <m:t>2</m:t>
            </m:r>
          </m:sub>
        </m:sSub>
      </m:oMath>
      <w:r>
        <w:t xml:space="preserve">, que fija el tamaño de la caja del consumo,</w:t>
      </w:r>
      <w:r>
        <w:t xml:space="preserve"> </w:t>
      </w:r>
      <m:oMath>
        <m:d>
          <m:dPr>
            <m:begChr m:val="("/>
            <m:sepChr m:val=""/>
            <m:endChr m:val=")"/>
            <m:grow/>
          </m:dPr>
          <m:e>
            <m:sSup>
              <m:e>
                <m:r>
                  <m:t>X</m:t>
                </m:r>
              </m:e>
              <m:sup>
                <m:r>
                  <m:rPr>
                    <m:sty m:val="p"/>
                  </m:rPr>
                  <m:t>*</m:t>
                </m:r>
              </m:sup>
            </m:sSup>
            <m:r>
              <m:rPr>
                <m:sty m:val="p"/>
              </m:rPr>
              <m:t>,</m:t>
            </m:r>
            <m:sSup>
              <m:e>
                <m:r>
                  <m:t>Y</m:t>
                </m:r>
              </m:e>
              <m:sup>
                <m:r>
                  <m:rPr>
                    <m:sty m:val="p"/>
                  </m:rPr>
                  <m:t>*</m:t>
                </m:r>
              </m:sup>
            </m:sSup>
          </m:e>
        </m:d>
      </m:oMath>
      <w:r>
        <w:t xml:space="preserve">, con</w:t>
      </w:r>
      <w:r>
        <w:t xml:space="preserve"> </w:t>
      </w:r>
      <m:oMath>
        <m:sSub>
          <m:e>
            <m:r>
              <m:t>O</m:t>
            </m:r>
          </m:e>
          <m:sub>
            <m:r>
              <m:t>A</m:t>
            </m:r>
          </m:sub>
        </m:sSub>
      </m:oMath>
      <w:r>
        <w:t xml:space="preserve"> </w:t>
      </w:r>
      <w:r>
        <w:t xml:space="preserve">en el origen y</w:t>
      </w:r>
      <w:r>
        <w:t xml:space="preserve"> </w:t>
      </w:r>
      <m:oMath>
        <m:sSub>
          <m:e>
            <m:r>
              <m:t>O</m:t>
            </m:r>
          </m:e>
          <m:sub>
            <m:r>
              <m:t>B</m:t>
            </m:r>
          </m:sub>
        </m:sSub>
      </m:oMath>
      <w:r>
        <w:t xml:space="preserve"> </w:t>
      </w:r>
      <w:r>
        <w:t xml:space="preserve">en</w:t>
      </w:r>
      <w:r>
        <w:t xml:space="preserve"> </w:t>
      </w:r>
      <m:oMath>
        <m:r>
          <m:t>E</m:t>
        </m:r>
      </m:oMath>
      <w:r>
        <w:t xml:space="preserve">, y garantiza la eficiencia en la producción;</w:t>
      </w:r>
    </w:p>
    <w:p>
      <w:pPr>
        <w:numPr>
          <w:ilvl w:val="1"/>
          <w:numId w:val="1031"/>
        </w:numPr>
      </w:pPr>
      <w:r>
        <w:t xml:space="preserve">dentro de esa caja, todos los puntos de la curva de contrato son eficientes en el consumo, pero solo es globalmente eficiente</w:t>
      </w:r>
      <w:r>
        <w:t xml:space="preserve"> </w:t>
      </w:r>
      <m:oMath>
        <m:sSup>
          <m:e>
            <m:r>
              <m:t>E</m:t>
            </m:r>
          </m:e>
          <m:sup>
            <m:r>
              <m:rPr>
                <m:sty m:val="p"/>
              </m:rPr>
              <m:t>*</m:t>
            </m:r>
          </m:sup>
        </m:sSup>
      </m:oMath>
      <w:r>
        <w:t xml:space="preserve">, en el que la pendiente común de las curvas de indiferencia es igual a la de la FPP en</w:t>
      </w:r>
      <w:r>
        <w:t xml:space="preserve"> </w:t>
      </w:r>
      <m:oMath>
        <m:r>
          <m:t>E</m:t>
        </m:r>
      </m:oMath>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1"/>
          <w:numId w:val="1031"/>
        </w:numPr>
      </w:pPr>
      <w:r>
        <w:t xml:space="preserve">cada punto de la FPP (</w:t>
      </w:r>
      <m:oMath>
        <m:sSub>
          <m:e>
            <m:r>
              <m:t>E</m:t>
            </m:r>
          </m:e>
          <m:sub>
            <m:r>
              <m:t>1</m:t>
            </m:r>
          </m:sub>
        </m:sSub>
      </m:oMath>
      <w:r>
        <w:t xml:space="preserve">,</w:t>
      </w:r>
      <w:r>
        <w:t xml:space="preserve"> </w:t>
      </w:r>
      <m:oMath>
        <m:sSub>
          <m:e>
            <m:r>
              <m:t>E</m:t>
            </m:r>
          </m:e>
          <m:sub>
            <m:r>
              <m:t>2</m:t>
            </m:r>
          </m:sub>
        </m:sSub>
      </m:oMath>
      <w:r>
        <w:t xml:space="preserve">,</w:t>
      </w:r>
      <w:r>
        <w:t xml:space="preserve"> </w:t>
      </w:r>
      <m:oMath>
        <m:sSub>
          <m:e>
            <m:r>
              <m:t>E</m:t>
            </m:r>
          </m:e>
          <m:sub>
            <m:r>
              <m:t>3</m:t>
            </m:r>
          </m:sub>
        </m:sSub>
      </m:oMath>
      <w:r>
        <w:t xml:space="preserve">…) da una FPU (FPU</w:t>
      </w:r>
      <m:oMath>
        <m:sSub>
          <m:e>
            <m:r>
              <m:t>​</m:t>
            </m:r>
          </m:e>
          <m:sub>
            <m:r>
              <m:t>1</m:t>
            </m:r>
          </m:sub>
        </m:sSub>
      </m:oMath>
      <w:r>
        <w:t xml:space="preserve">, FPU</w:t>
      </w:r>
      <m:oMath>
        <m:sSub>
          <m:e>
            <m:r>
              <m:t>​</m:t>
            </m:r>
          </m:e>
          <m:sub>
            <m:r>
              <m:t>2</m:t>
            </m:r>
          </m:sub>
        </m:sSub>
      </m:oMath>
      <w:r>
        <w:t xml:space="preserve">, FPU</w:t>
      </w:r>
      <m:oMath>
        <m:sSub>
          <m:e>
            <m:r>
              <m:t>​</m:t>
            </m:r>
          </m:e>
          <m:sub>
            <m:r>
              <m:t>3</m:t>
            </m:r>
          </m:sub>
        </m:sSub>
      </m:oMath>
      <w:r>
        <w:t xml:space="preserve">…) con su punto globalmente eficiente (</w:t>
      </w:r>
      <m:oMath>
        <m:sSubSup>
          <m:e>
            <m:r>
              <m:t>E</m:t>
            </m:r>
          </m:e>
          <m:sub>
            <m:r>
              <m:t>1</m:t>
            </m:r>
          </m:sub>
          <m:sup>
            <m:r>
              <m:rPr>
                <m:sty m:val="p"/>
              </m:rPr>
              <m:t>*</m:t>
            </m:r>
          </m:sup>
        </m:sSubSup>
      </m:oMath>
      <w:r>
        <w:t xml:space="preserve">,</w:t>
      </w:r>
      <w:r>
        <w:t xml:space="preserve"> </w:t>
      </w:r>
      <m:oMath>
        <m:sSubSup>
          <m:e>
            <m:r>
              <m:t>E</m:t>
            </m:r>
          </m:e>
          <m:sub>
            <m:r>
              <m:t>2</m:t>
            </m:r>
          </m:sub>
          <m:sup>
            <m:r>
              <m:rPr>
                <m:sty m:val="p"/>
              </m:rPr>
              <m:t>*</m:t>
            </m:r>
          </m:sup>
        </m:sSubSup>
      </m:oMath>
      <w:r>
        <w:t xml:space="preserve">,</w:t>
      </w:r>
      <w:r>
        <w:t xml:space="preserve"> </w:t>
      </w:r>
      <m:oMath>
        <m:sSubSup>
          <m:e>
            <m:r>
              <m:t>E</m:t>
            </m:r>
          </m:e>
          <m:sub>
            <m:r>
              <m:t>3</m:t>
            </m:r>
          </m:sub>
          <m:sup>
            <m:r>
              <m:rPr>
                <m:sty m:val="p"/>
              </m:rPr>
              <m:t>*</m:t>
            </m:r>
          </m:sup>
        </m:sSubSup>
      </m:oMath>
      <w:r>
        <w:t xml:space="preserve">…); la envolvente de esos puntos es la</w:t>
      </w:r>
      <w:r>
        <w:t xml:space="preserve"> </w:t>
      </w:r>
      <w:r>
        <w:rPr>
          <w:b/>
          <w:bCs/>
        </w:rPr>
        <w:t xml:space="preserve">gran frontera de posibilidades de utilidad</w:t>
      </w:r>
      <w:r>
        <w:t xml:space="preserve"> </w:t>
      </w:r>
      <w:r>
        <w:t xml:space="preserve">(GFPU).</w:t>
      </w:r>
      <w:r>
        <w:rPr>
          <w:rStyle w:val="FootnoteReference"/>
        </w:rPr>
        <w:footnoteReference w:id="58"/>
      </w:r>
    </w:p>
    <w:bookmarkStart w:id="62" w:name="fig_gfpu"/>
    <w:p>
      <w:pPr>
        <w:pStyle w:val="ImageCaption"/>
      </w:pPr>
      <w:r>
        <w:t xml:space="preserve">Gráfico 3.–</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3.– Construcción de la gran frontera de posibilidades de utilidad: la caja del consumo dentro de la FPP, con \mathrm{RMS}=\mathrm{RMT} (izquierda), y las FPU de cada punto de la FPP con su envolvente, la GFPU (derecha)" title="" id="60" name="Picture"/>
            <a:graphic>
              <a:graphicData uri="http://schemas.openxmlformats.org/drawingml/2006/picture">
                <pic:pic>
                  <pic:nvPicPr>
                    <pic:cNvPr descr="C:\Users\vgutierrez\Documents\src\victorgutierrezmarcos.github.io-revision\oposicion\temario\fuentes\3A22\graficos/gfpu.png" id="61" name="Picture"/>
                    <pic:cNvPicPr>
                      <a:picLocks noChangeArrowheads="1" noChangeAspect="1"/>
                    </pic:cNvPicPr>
                  </pic:nvPicPr>
                  <pic:blipFill>
                    <a:blip r:embed="rId59"/>
                    <a:stretch>
                      <a:fillRect/>
                    </a:stretch>
                  </pic:blipFill>
                  <pic:spPr bwMode="auto">
                    <a:xfrm>
                      <a:off x="0" y="0"/>
                      <a:ext cx="5670550" cy="2526978"/>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p>
      <w:pPr>
        <w:numPr>
          <w:ilvl w:val="0"/>
          <w:numId w:val="1032"/>
        </w:numPr>
      </w:pPr>
      <w:r>
        <w:rPr>
          <w:i/>
          <w:iCs/>
        </w:rPr>
        <w:t xml:space="preserve">Forma de la GFPU</w:t>
      </w:r>
      <w:r>
        <w:t xml:space="preserve">: como la utilidad es ordinal, ni las FPU ni la GFPU tienen por qué ser cóncavas. La GFPU solo tiene que ser decreciente y puede tener tramos convexos (hondonadas), como en el gráfico.</w:t>
      </w:r>
    </w:p>
    <w:p>
      <w:pPr>
        <w:numPr>
          <w:ilvl w:val="0"/>
          <w:numId w:val="1033"/>
        </w:numPr>
      </w:pPr>
      <w:r>
        <w:rPr>
          <w:i/>
          <w:iCs/>
        </w:rPr>
        <w:t xml:space="preserve">Implicación</w:t>
      </w:r>
      <w:r>
        <w:t xml:space="preserve">: hay infinitos óptimos globales, toda la GFPU, y el criterio de</w:t>
      </w:r>
      <w:r>
        <w:t xml:space="preserve"> </w:t>
      </w:r>
      <w:r>
        <w:rPr>
          <w:smallCaps/>
        </w:rPr>
        <w:t xml:space="preserve">Pareto</w:t>
      </w:r>
      <w:r>
        <w:t xml:space="preserve"> </w:t>
      </w:r>
      <w:r>
        <w:t xml:space="preserve">no los ordena.</w:t>
      </w:r>
      <w:r>
        <w:rPr>
          <w:rStyle w:val="FootnoteReference"/>
        </w:rPr>
        <w:footnoteReference w:id="63"/>
      </w:r>
      <w:r>
        <w:t xml:space="preserve"> </w:t>
      </w:r>
      <w:r>
        <w:t xml:space="preserve">La optimalidad de</w:t>
      </w:r>
      <w:r>
        <w:t xml:space="preserve"> </w:t>
      </w:r>
      <w:r>
        <w:rPr>
          <w:smallCaps/>
        </w:rPr>
        <w:t xml:space="preserve">Pareto</w:t>
      </w:r>
      <w:r>
        <w:t xml:space="preserve"> </w:t>
      </w:r>
      <w:r>
        <w:t xml:space="preserve">es una condición</w:t>
      </w:r>
      <w:r>
        <w:t xml:space="preserve"> </w:t>
      </w:r>
      <w:r>
        <w:rPr>
          <w:i/>
          <w:iCs/>
        </w:rPr>
        <w:t xml:space="preserve">necesaria pero no suficiente</w:t>
      </w:r>
      <w:r>
        <w:t xml:space="preserve"> </w:t>
      </w:r>
      <w:r>
        <w:t xml:space="preserve">para maximizar el bienestar social.</w:t>
      </w:r>
    </w:p>
    <w:bookmarkEnd w:id="64"/>
    <w:bookmarkStart w:id="70" w:name="elegir_entre___ptimos_la_funci__n__90752"/>
    <w:p>
      <w:pPr>
        <w:pStyle w:val="Heading4"/>
      </w:pPr>
      <w:r>
        <w:t xml:space="preserve">Elegir entre óptimos: la función de bienestar social</w:t>
      </w:r>
    </w:p>
    <w:p>
      <w:pPr>
        <w:numPr>
          <w:ilvl w:val="0"/>
          <w:numId w:val="1034"/>
        </w:numPr>
      </w:pPr>
      <w:r>
        <w:rPr>
          <w:i/>
          <w:iCs/>
        </w:rPr>
        <w:t xml:space="preserve">Idea</w:t>
      </w:r>
      <w:r>
        <w:t xml:space="preserve">: para elegir hace falta un juicio de valor adicional sobre la distribución.</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lo resumen en una</w:t>
      </w:r>
      <w:r>
        <w:t xml:space="preserve"> </w:t>
      </w:r>
      <w:r>
        <w:rPr>
          <w:b/>
          <w:bCs/>
        </w:rPr>
        <w:t xml:space="preserve">función de bienestar social</w:t>
      </w:r>
      <w:r>
        <w:t xml:space="preserv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creciente en las utilidades, cuyas curvas de nivel son las curvas de indiferencia social (gráfico </w:t>
      </w:r>
      <w:hyperlink w:anchor="fig_fbs_gfpu">
        <w:r>
          <w:rPr>
            <w:rStyle w:val="Hyperlink"/>
          </w:rPr>
          <w:t xml:space="preserve">4</w:t>
        </w:r>
      </w:hyperlink>
      <w:r>
        <w:t xml:space="preserve">).</w:t>
      </w:r>
    </w:p>
    <w:p>
      <w:pPr>
        <w:numPr>
          <w:ilvl w:val="0"/>
          <w:numId w:val="1034"/>
        </w:numPr>
      </w:pPr>
      <w:r>
        <w:rPr>
          <w:i/>
          <w:iCs/>
        </w:rPr>
        <w:t xml:space="preserve">Punto de felicidad</w:t>
      </w:r>
      <w:r>
        <w:t xml:space="preserve">: el óptimo social es la tangencia de la curva de indiferencia social más alta,</w:t>
      </w:r>
      <w:r>
        <w:t xml:space="preserve"> </w:t>
      </w:r>
      <m:oMath>
        <m:sSub>
          <m:e>
            <m:r>
              <m:t>W</m:t>
            </m:r>
          </m:e>
          <m:sub>
            <m:r>
              <m:t>3</m:t>
            </m:r>
          </m:sub>
        </m:sSub>
      </m:oMath>
      <w:r>
        <w:t xml:space="preserve">, con la GFPU: el punto</w:t>
      </w:r>
      <w:r>
        <w:t xml:space="preserve"> </w:t>
      </w:r>
      <m:oMath>
        <m:r>
          <m:t>c</m:t>
        </m:r>
      </m:oMath>
      <w:r>
        <w:t xml:space="preserve"> </w:t>
      </w:r>
      <w:r>
        <w:t xml:space="preserve">(</w:t>
      </w:r>
      <w:r>
        <w:rPr>
          <w:i/>
          <w:iCs/>
        </w:rPr>
        <w:t xml:space="preserve">bliss point</w:t>
      </w:r>
      <w:r>
        <w:t xml:space="preserve">). Como la GFPU puede tener hondonadas,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0"/>
          <w:numId w:val="1034"/>
        </w:numPr>
      </w:pPr>
      <w:r>
        <w:rPr>
          <w:i/>
          <w:iCs/>
        </w:rPr>
        <w:t xml:space="preserve">Un punto ineficiente puede ser mejor que uno eficiente</w:t>
      </w:r>
      <w:r>
        <w:t xml:space="preserve">: el punto</w:t>
      </w:r>
      <w:r>
        <w:t xml:space="preserve"> </w:t>
      </w:r>
      <m:oMath>
        <m:r>
          <m:t>a</m:t>
        </m:r>
      </m:oMath>
      <w:r>
        <w:t xml:space="preserve">, por debajo de la GFPU pero en la curva</w:t>
      </w:r>
      <w:r>
        <w:t xml:space="preserve"> </w:t>
      </w:r>
      <m:oMath>
        <m:sSub>
          <m:e>
            <m:r>
              <m:t>W</m:t>
            </m:r>
          </m:e>
          <m:sub>
            <m:r>
              <m:t>2</m:t>
            </m:r>
          </m:sub>
        </m:sSub>
      </m:oMath>
      <w:r>
        <w:t xml:space="preserve">, da más bienestar social que el punto</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oMath>
      <w:r>
        <w:t xml:space="preserve">, en la misma</w:t>
      </w:r>
      <w:r>
        <w:t xml:space="preserve"> </w:t>
      </w:r>
      <m:oMath>
        <m:sSub>
          <m:e>
            <m:r>
              <m:t>W</m:t>
            </m:r>
          </m:e>
          <m:sub>
            <m:r>
              <m:t>2</m:t>
            </m:r>
          </m:sub>
        </m:sSub>
      </m:oMath>
      <w:r>
        <w:t xml:space="preserve">, da el mismo bienestar que</w:t>
      </w:r>
      <w:r>
        <w:t xml:space="preserve"> </w:t>
      </w:r>
      <m:oMath>
        <m:r>
          <m:t>a</m:t>
        </m:r>
      </m:oMath>
      <w:r>
        <w:t xml:space="preserve">. Pero, dado cualquier punto ineficiente, siempre hay uno en la GFPU que lo mejora.</w:t>
      </w:r>
    </w:p>
    <w:p>
      <w:pPr>
        <w:numPr>
          <w:ilvl w:val="0"/>
          <w:numId w:val="1034"/>
        </w:numPr>
      </w:pPr>
      <w:r>
        <w:t xml:space="preserve">Las formas de</w:t>
      </w:r>
      <w:r>
        <w:t xml:space="preserve"> </w:t>
      </w:r>
      <m:oMath>
        <m:r>
          <m:t>W</m:t>
        </m:r>
        <m:d>
          <m:dPr>
            <m:begChr m:val="("/>
            <m:sepChr m:val=""/>
            <m:endChr m:val=")"/>
            <m:grow/>
          </m:dPr>
          <m:e>
            <m:sSub>
              <m:e>
                <m:r>
                  <m:t>U</m:t>
                </m:r>
              </m:e>
              <m:sub>
                <m:r>
                  <m:t>A</m:t>
                </m:r>
              </m:sub>
            </m:sSub>
            <m:r>
              <m:rPr>
                <m:sty m:val="p"/>
              </m:rPr>
              <m:t>,</m:t>
            </m:r>
            <m:sSub>
              <m:e>
                <m:r>
                  <m:t>U</m:t>
                </m:r>
              </m:e>
              <m:sub>
                <m:r>
                  <m:t>B</m:t>
                </m:r>
              </m:sub>
            </m:sSub>
          </m:e>
        </m:d>
      </m:oMath>
      <w:r>
        <w:t xml:space="preserve"> </w:t>
      </w:r>
      <w:r>
        <w:t xml:space="preserve">(utilitarista, rawlsiana, intermedias) y el problema de agregar las preferencias son materia de</w:t>
      </w:r>
      <w:r>
        <w:t xml:space="preserve"> </w:t>
      </w:r>
      <w:hyperlink r:id="rId65">
        <w:r>
          <w:rPr>
            <w:rStyle w:val="Referenciaatema"/>
          </w:rPr>
          <w:t xml:space="preserve">[ver tema 3.A.24]</w:t>
        </w:r>
      </w:hyperlink>
      <w:r>
        <w:t xml:space="preserve">.</w:t>
      </w:r>
    </w:p>
    <w:bookmarkStart w:id="69" w:name="fig_fbs_gfpu"/>
    <w:p>
      <w:pPr>
        <w:pStyle w:val="ImageCaption"/>
      </w:pPr>
      <w:r>
        <w:t xml:space="preserve">Gráfico 4.–</w:t>
      </w:r>
      <w:r>
        <w:t xml:space="preserve"> </w:t>
      </w:r>
      <w:r>
        <w:t xml:space="preserve">Función de bienestar social y gran frontera de posibilidades de utilidad: el punto de felicidad</w:t>
      </w:r>
      <w:r>
        <w:t xml:space="preserve"> </w:t>
      </w:r>
      <m:oMath>
        <m:r>
          <m:t>c</m:t>
        </m:r>
      </m:oMath>
    </w:p>
    <w:p>
      <w:pPr>
        <w:pStyle w:val="CaptionedFigure"/>
      </w:pPr>
      <w:r>
        <w:drawing>
          <wp:inline>
            <wp:extent cx="3483282" cy="2746258"/>
            <wp:effectExtent b="0" l="0" r="0" t="0"/>
            <wp:docPr descr="Gráfico 4.– Función de bienestar social y gran frontera de posibilidades de utilidad: el punto de felicidad c" title="" id="67" name="Picture"/>
            <a:graphic>
              <a:graphicData uri="http://schemas.openxmlformats.org/drawingml/2006/picture">
                <pic:pic>
                  <pic:nvPicPr>
                    <pic:cNvPr descr="C:\Users\vgutierrez\Documents\src\victorgutierrezmarcos.github.io-revision\oposicion\temario\fuentes\3A22\graficos/fbs-gfpu.png" id="68" name="Picture"/>
                    <pic:cNvPicPr>
                      <a:picLocks noChangeArrowheads="1" noChangeAspect="1"/>
                    </pic:cNvPicPr>
                  </pic:nvPicPr>
                  <pic:blipFill>
                    <a:blip r:embed="rId66"/>
                    <a:stretch>
                      <a:fillRect/>
                    </a:stretch>
                  </pic:blipFill>
                  <pic:spPr bwMode="auto">
                    <a:xfrm>
                      <a:off x="0" y="0"/>
                      <a:ext cx="3483282" cy="2746258"/>
                    </a:xfrm>
                    <a:prstGeom prst="rect">
                      <a:avLst/>
                    </a:prstGeom>
                    <a:noFill/>
                    <a:ln w="9525">
                      <a:noFill/>
                      <a:headEnd/>
                      <a:tailEnd/>
                    </a:ln>
                  </pic:spPr>
                </pic:pic>
              </a:graphicData>
            </a:graphic>
          </wp:inline>
        </w:drawing>
      </w:r>
    </w:p>
    <w:bookmarkEnd w:id="69"/>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70"/>
    <w:bookmarkEnd w:id="71"/>
    <w:bookmarkStart w:id="77" w:name="sec_valoracion_pareto"/>
    <w:p>
      <w:pPr>
        <w:pStyle w:val="Heading2"/>
      </w:pPr>
      <w:r>
        <w:t xml:space="preserve">I.3.</w:t>
      </w:r>
      <w:r>
        <w:t xml:space="preserve"> </w:t>
      </w:r>
      <w:r>
        <w:t xml:space="preserve">Valoración del criterio de</w:t>
      </w:r>
      <w:r>
        <w:t xml:space="preserve"> </w:t>
      </w:r>
      <w:r>
        <w:rPr>
          <w:smallCaps/>
        </w:rPr>
        <w:t xml:space="preserve">Pareto</w:t>
      </w:r>
    </w:p>
    <w:p>
      <w:pPr>
        <w:pStyle w:val="FirstParagraph"/>
        <w:keepNext/>
      </w:pPr>
      <w:r>
        <w:t xml:space="preserve">Una vez obtenidas las condiciones del óptimo, valoramos el criterio que las sostiene.</w:t>
      </w:r>
    </w:p>
    <w:p>
      <w:pPr>
        <w:keepNext/>
        <w:numPr>
          <w:ilvl w:val="0"/>
          <w:numId w:val="1035"/>
        </w:numPr>
      </w:pPr>
      <w:r>
        <w:rPr>
          <w:i/>
          <w:iCs/>
        </w:rPr>
        <w:t xml:space="preserve">Ventajas</w:t>
      </w:r>
      <w:r>
        <w:t xml:space="preserve">:</w:t>
      </w:r>
    </w:p>
    <w:p>
      <w:pPr>
        <w:numPr>
          <w:ilvl w:val="1"/>
          <w:numId w:val="1036"/>
        </w:numPr>
      </w:pPr>
      <w:r>
        <w:t xml:space="preserve">es</w:t>
      </w:r>
      <w:r>
        <w:t xml:space="preserve"> </w:t>
      </w:r>
      <w:r>
        <w:rPr>
          <w:i/>
          <w:iCs/>
        </w:rPr>
        <w:t xml:space="preserve">ordinal</w:t>
      </w:r>
      <w:r>
        <w:t xml:space="preserve">: no exige comparar utilidades entre personas;</w:t>
      </w:r>
    </w:p>
    <w:p>
      <w:pPr>
        <w:numPr>
          <w:ilvl w:val="1"/>
          <w:numId w:val="1036"/>
        </w:numPr>
      </w:pPr>
      <w:r>
        <w:t xml:space="preserve">se basa en</w:t>
      </w:r>
      <w:r>
        <w:t xml:space="preserve"> </w:t>
      </w:r>
      <w:r>
        <w:rPr>
          <w:i/>
          <w:iCs/>
        </w:rPr>
        <w:t xml:space="preserve">pocos juicios de valor</w:t>
      </w:r>
      <w:r>
        <w:t xml:space="preserve">, generalmente aceptados, y parte de una noción mínima: no deben desperdiciarse recursos;</w:t>
      </w:r>
    </w:p>
    <w:p>
      <w:pPr>
        <w:numPr>
          <w:ilvl w:val="1"/>
          <w:numId w:val="1036"/>
        </w:numPr>
      </w:pPr>
      <w:r>
        <w:t xml:space="preserve">permite</w:t>
      </w:r>
      <w:r>
        <w:t xml:space="preserve"> </w:t>
      </w:r>
      <w:r>
        <w:rPr>
          <w:i/>
          <w:iCs/>
        </w:rPr>
        <w:t xml:space="preserve">valorar el mercado competitivo</w:t>
      </w:r>
      <w:r>
        <w:t xml:space="preserve"> </w:t>
      </w:r>
      <w:r>
        <w:t xml:space="preserve">como mecanismo de asignación (bloque </w:t>
      </w:r>
      <w:hyperlink w:anchor="sec_teoremas">
        <w:r>
          <w:rPr>
            <w:rStyle w:val="Hyperlink"/>
          </w:rPr>
          <w:t xml:space="preserve">II</w:t>
        </w:r>
      </w:hyperlink>
      <w:r>
        <w:t xml:space="preserve">).</w:t>
      </w:r>
    </w:p>
    <w:p>
      <w:pPr>
        <w:keepNext/>
        <w:numPr>
          <w:ilvl w:val="0"/>
          <w:numId w:val="1035"/>
        </w:numPr>
      </w:pPr>
      <w:r>
        <w:rPr>
          <w:i/>
          <w:iCs/>
        </w:rPr>
        <w:t xml:space="preserve">Críticas</w:t>
      </w:r>
      <w:r>
        <w:t xml:space="preserve">:</w:t>
      </w:r>
    </w:p>
    <w:p>
      <w:pPr>
        <w:numPr>
          <w:ilvl w:val="1"/>
          <w:numId w:val="1037"/>
        </w:numPr>
      </w:pPr>
      <w:r>
        <w:rPr>
          <w:i/>
          <w:iCs/>
        </w:rPr>
        <w:t xml:space="preserve">es estático</w:t>
      </w:r>
      <w:r>
        <w:t xml:space="preserve">: la escuela austriaca prefiere la</w:t>
      </w:r>
      <w:r>
        <w:t xml:space="preserve"> </w:t>
      </w:r>
      <w:r>
        <w:rPr>
          <w:i/>
          <w:iCs/>
        </w:rPr>
        <w:t xml:space="preserve">eficiencia dinámica</w:t>
      </w:r>
      <w:r>
        <w:t xml:space="preserve">, la capacidad del sistema para descubrir oportunidades y desplazar la FPP hacia fuera</w:t>
      </w:r>
      <w:r>
        <w:t xml:space="preserve"> </w:t>
      </w:r>
      <w:r>
        <w:t xml:space="preserve">(</w:t>
      </w:r>
      <w:hyperlink w:anchor="ref_HuertaDeSoto2004Eficiencia">
        <w:r>
          <w:rPr>
            <w:rStyle w:val="Hyperlink"/>
            <w:smallCaps/>
          </w:rPr>
          <w:t xml:space="preserve">Huerta de Soto</w:t>
        </w:r>
        <w:r>
          <w:rPr>
            <w:rStyle w:val="Hyperlink"/>
          </w:rPr>
          <w:t xml:space="preserve">, 2004</w:t>
        </w:r>
      </w:hyperlink>
      <w:r>
        <w:t xml:space="preserve">)</w:t>
      </w:r>
      <w:r>
        <w:t xml:space="preserve">;</w:t>
      </w:r>
    </w:p>
    <w:p>
      <w:pPr>
        <w:numPr>
          <w:ilvl w:val="1"/>
          <w:numId w:val="1037"/>
        </w:numPr>
      </w:pPr>
      <w:r>
        <w:rPr>
          <w:i/>
          <w:iCs/>
        </w:rPr>
        <w:t xml:space="preserve">favorece el</w:t>
      </w:r>
      <w:r>
        <w:rPr>
          <w:i/>
          <w:iCs/>
        </w:rPr>
        <w:t xml:space="preserve"> </w:t>
      </w:r>
      <w:r>
        <w:rPr>
          <w:i/>
          <w:i/>
          <w:iCs/>
          <w:iCs/>
        </w:rPr>
        <w:t xml:space="preserve">statu quo</w:t>
      </w:r>
      <w:r>
        <w:t xml:space="preserve">: exigir que nadie empeore equivale a dar a cada individuo un derecho de veto (regla de unanimidad), y casi ninguna política lo supera;</w:t>
      </w:r>
    </w:p>
    <w:p>
      <w:pPr>
        <w:numPr>
          <w:ilvl w:val="1"/>
          <w:numId w:val="1037"/>
        </w:numPr>
      </w:pPr>
      <w:r>
        <w:rPr>
          <w:i/>
          <w:iCs/>
        </w:rPr>
        <w:t xml:space="preserve">es independiente del proceso</w:t>
      </w:r>
      <w:r>
        <w:t xml:space="preserve">: vale igual una asignación decidida democráticamente que una impuesta;</w:t>
      </w:r>
    </w:p>
    <w:p>
      <w:pPr>
        <w:numPr>
          <w:ilvl w:val="1"/>
          <w:numId w:val="1037"/>
        </w:numPr>
      </w:pPr>
      <w:r>
        <w:rPr>
          <w:i/>
          <w:iCs/>
        </w:rPr>
        <w:t xml:space="preserve">ignora la distribución</w:t>
      </w:r>
      <w:r>
        <w:t xml:space="preserve">:</w:t>
      </w:r>
      <w:r>
        <w:rPr>
          <w:rStyle w:val="FootnoteReference"/>
        </w:rPr>
        <w:footnoteReference w:id="72"/>
      </w:r>
      <w:r>
        <w:t xml:space="preserve"> </w:t>
      </w:r>
      <w:r>
        <w:t xml:space="preserve">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w:t>
        </w:r>
      </w:hyperlink>
      <w:r>
        <w:t xml:space="preserve">)</w:t>
      </w:r>
      <w:r>
        <w:t xml:space="preserve">, una economía puede ser óptima en el sentido de</w:t>
      </w:r>
      <w:r>
        <w:t xml:space="preserve"> </w:t>
      </w:r>
      <w:r>
        <w:rPr>
          <w:smallCaps/>
        </w:rPr>
        <w:t xml:space="preserve">Pareto</w:t>
      </w:r>
      <w:r>
        <w:t xml:space="preserve"> </w:t>
      </w:r>
      <w:r>
        <w:t xml:space="preserve">aunque unos vivan en el lujo y otros al borde de la inanición;</w:t>
      </w:r>
      <w:r>
        <w:rPr>
          <w:rStyle w:val="FootnoteReference"/>
        </w:rPr>
        <w:footnoteReference w:id="73"/>
      </w:r>
    </w:p>
    <w:p>
      <w:pPr>
        <w:numPr>
          <w:ilvl w:val="1"/>
          <w:numId w:val="1037"/>
        </w:numPr>
      </w:pPr>
      <w:r>
        <w:rPr>
          <w:i/>
          <w:iCs/>
        </w:rPr>
        <w:t xml:space="preserve">es incompleto</w:t>
      </w:r>
      <w:r>
        <w:t xml:space="preserve">, posiblemente su principal inconveniente: no ordena los infinitos óptimos de la GFPU, ni permite comparar un punto eficiente con uno ineficiente que no esté por debajo y a la izquierda de él.</w:t>
      </w:r>
      <w:r>
        <w:rPr>
          <w:rStyle w:val="FootnoteReference"/>
        </w:rPr>
        <w:footnoteReference w:id="76"/>
      </w:r>
    </w:p>
    <w:p>
      <w:pPr>
        <w:keepNext/>
        <w:numPr>
          <w:ilvl w:val="0"/>
          <w:numId w:val="1035"/>
        </w:numPr>
      </w:pPr>
      <w:r>
        <w:rPr>
          <w:i/>
          <w:iCs/>
        </w:rPr>
        <w:t xml:space="preserve">Respuestas a la incompletitud</w:t>
      </w:r>
      <w:r>
        <w:t xml:space="preserve">: en los años 30 y 40, la nueva economía del bienestar busca ordenar los óptimos sin comparar utilidades por 2 vías:</w:t>
      </w:r>
    </w:p>
    <w:p>
      <w:pPr>
        <w:numPr>
          <w:ilvl w:val="1"/>
          <w:numId w:val="1038"/>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La compensación es potencial, no efectiva,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se desarrollan en el anexo </w:t>
      </w:r>
      <w:hyperlink w:anchor="anexo_compensacion">
        <w:r>
          <w:rPr>
            <w:rStyle w:val="Hyperlink"/>
          </w:rPr>
          <w:t xml:space="preserve">A</w:t>
        </w:r>
      </w:hyperlink>
      <w:r>
        <w:t xml:space="preserve"> </w:t>
      </w:r>
      <w:r>
        <w:t xml:space="preserve">y se aplican en el análisis coste-beneficio</w:t>
      </w:r>
      <w:r>
        <w:t xml:space="preserve"> </w:t>
      </w:r>
      <w:hyperlink r:id="rId22">
        <w:r>
          <w:rPr>
            <w:rStyle w:val="Referenciaatema"/>
          </w:rPr>
          <w:t xml:space="preserve">[ver tema 3.A.9]</w:t>
        </w:r>
      </w:hyperlink>
      <w:r>
        <w:t xml:space="preserve">;</w:t>
      </w:r>
    </w:p>
    <w:p>
      <w:pPr>
        <w:numPr>
          <w:ilvl w:val="1"/>
          <w:numId w:val="1038"/>
        </w:numPr>
      </w:pPr>
      <w:r>
        <w:t xml:space="preserve">la</w:t>
      </w:r>
      <w:r>
        <w:t xml:space="preserve"> </w:t>
      </w:r>
      <w:r>
        <w:rPr>
          <w:i/>
          <w:iCs/>
        </w:rPr>
        <w:t xml:space="preserve">neoutilitarista</w:t>
      </w:r>
      <w:r>
        <w:t xml:space="preserve"> </w:t>
      </w:r>
      <w:r>
        <w:t xml:space="preserve">de Harvard, con la función de bienestar social de</w:t>
      </w:r>
      <w:r>
        <w:t xml:space="preserve"> </w:t>
      </w:r>
      <w:r>
        <w:rPr>
          <w:smallCaps/>
        </w:rPr>
        <w:t xml:space="preserve">Bergson</w:t>
      </w:r>
      <w:r>
        <w:t xml:space="preserve"> </w:t>
      </w:r>
      <w:r>
        <w:t xml:space="preserve">(1938) y</w:t>
      </w:r>
      <w:r>
        <w:t xml:space="preserve"> </w:t>
      </w:r>
      <w:r>
        <w:rPr>
          <w:smallCaps/>
        </w:rPr>
        <w:t xml:space="preserve">Samuelson</w:t>
      </w:r>
      <w:r>
        <w:t xml:space="preserve"> </w:t>
      </w:r>
      <w:r>
        <w:t xml:space="preserve">(1947), que elige entre los óptimos con juicios de valor explícitos</w:t>
      </w:r>
      <w:r>
        <w:t xml:space="preserve"> </w:t>
      </w:r>
      <w:hyperlink r:id="rId65">
        <w:r>
          <w:rPr>
            <w:rStyle w:val="Referenciaatema"/>
          </w:rPr>
          <w:t xml:space="preserve">[ver tema 3.A.24]</w:t>
        </w:r>
      </w:hyperlink>
      <w:r>
        <w:t xml:space="preserve">.</w:t>
      </w:r>
    </w:p>
    <w:p>
      <w:pPr>
        <w:numPr>
          <w:ilvl w:val="0"/>
          <w:numId w:val="1035"/>
        </w:numPr>
      </w:pPr>
      <w:r>
        <w:rPr>
          <w:i/>
          <w:iCs/>
        </w:rPr>
        <w:t xml:space="preserve">Recapitulando</w:t>
      </w:r>
      <w:r>
        <w:t xml:space="preserve">: el óptimo económico exige igualar las relaciones marginales de todos los agentes, (</w:t>
      </w:r>
      <w:hyperlink w:anchor="eq_condiciones_pareto">
        <w:r>
          <w:rPr>
            <w:rStyle w:val="Hyperlink"/>
          </w:rPr>
          <w:t xml:space="preserve">2</w:t>
        </w:r>
      </w:hyperlink>
      <w:r>
        <w:t xml:space="preserve">), y lo puede calcular un planificador que lo sepa todo. Pasamos ahora a la pregunta central del tema: ¿lo alcanza el mercado sin planificador?</w:t>
      </w:r>
    </w:p>
    <w:bookmarkEnd w:id="77"/>
    <w:bookmarkEnd w:id="78"/>
    <w:bookmarkStart w:id="125" w:name="sec_teoremas"/>
    <w:p>
      <w:pPr>
        <w:pStyle w:val="Heading1"/>
      </w:pPr>
      <w:r>
        <w:t xml:space="preserve">II.</w:t>
      </w:r>
      <w:r>
        <w:t xml:space="preserve"> </w:t>
      </w:r>
      <w:r>
        <w:t xml:space="preserve">Teoremas fundamentales de la economía del bienestar</w:t>
      </w:r>
      <w:r>
        <w:t xml:space="preserve"> </w:t>
      </w:r>
      <w:r>
        <w:rPr>
          <w:rStyle w:val="Minutos"/>
        </w:rPr>
        <w:t xml:space="preserve">10′</w:t>
      </w:r>
    </w:p>
    <w:p>
      <w:pPr>
        <w:numPr>
          <w:ilvl w:val="0"/>
          <w:numId w:val="1039"/>
        </w:numPr>
      </w:pPr>
      <w:r>
        <w:rPr>
          <w:i/>
          <w:iCs/>
        </w:rPr>
        <w:t xml:space="preserve">Idea</w:t>
      </w:r>
      <w:r>
        <w:t xml:space="preserve">: una vez caracterizados los óptimos sin precios, pasamos a la pregunta que da título al tema: ¿qué relación hay entre el equilibrio general competitivo y el óptimo de</w:t>
      </w:r>
      <w:r>
        <w:t xml:space="preserve"> </w:t>
      </w:r>
      <w:r>
        <w:rPr>
          <w:smallCaps/>
        </w:rPr>
        <w:t xml:space="preserve">Pareto</w:t>
      </w:r>
      <w:r>
        <w:t xml:space="preserve">?</w:t>
      </w:r>
    </w:p>
    <w:p>
      <w:pPr>
        <w:keepNext/>
        <w:numPr>
          <w:ilvl w:val="0"/>
          <w:numId w:val="1039"/>
        </w:numPr>
      </w:pPr>
      <w:r>
        <w:rPr>
          <w:i/>
          <w:iCs/>
        </w:rPr>
        <w:t xml:space="preserve">Conclusión anticipada</w:t>
      </w:r>
      <w:r>
        <w:t xml:space="preserve">: se corresponden en los 2 sentidos.</w:t>
      </w:r>
    </w:p>
    <w:p>
      <w:pPr>
        <w:numPr>
          <w:ilvl w:val="1"/>
          <w:numId w:val="1040"/>
        </w:numPr>
      </w:pPr>
      <w:r>
        <w:t xml:space="preserve">Todo equilibrio competitivo es un óptimo: es el</w:t>
      </w:r>
      <w:r>
        <w:t xml:space="preserve"> </w:t>
      </w:r>
      <w:r>
        <w:rPr>
          <w:b/>
          <w:bCs/>
        </w:rPr>
        <w:t xml:space="preserve">primer teorema fundamental de la economía del bienestar</w:t>
      </w:r>
      <w:r>
        <w:t xml:space="preserve"> </w:t>
      </w:r>
      <w:r>
        <w:t xml:space="preserve">(1TFEB).</w:t>
      </w:r>
    </w:p>
    <w:p>
      <w:pPr>
        <w:numPr>
          <w:ilvl w:val="1"/>
          <w:numId w:val="1040"/>
        </w:numPr>
      </w:pPr>
      <w:r>
        <w:t xml:space="preserve">Todo óptimo puede ser un equilibrio competitivo si antes se redistribuyen las dotaciones: es el</w:t>
      </w:r>
      <w:r>
        <w:t xml:space="preserve"> </w:t>
      </w:r>
      <w:r>
        <w:rPr>
          <w:b/>
          <w:bCs/>
        </w:rPr>
        <w:t xml:space="preserve">segundo teorema fundamental de la economía del bienestar</w:t>
      </w:r>
      <w:r>
        <w:t xml:space="preserve"> </w:t>
      </w:r>
      <w:r>
        <w:t xml:space="preserve">(2TFEB).</w:t>
      </w:r>
    </w:p>
    <w:p>
      <w:pPr>
        <w:numPr>
          <w:ilvl w:val="0"/>
          <w:numId w:val="1000"/>
        </w:numPr>
      </w:pPr>
      <w:r>
        <w:t xml:space="preserve">Pero cada sentido exige supuestos distintos, y en esos supuestos está la política económica.</w:t>
      </w:r>
    </w:p>
    <w:p>
      <w:pPr>
        <w:keepNext/>
        <w:numPr>
          <w:ilvl w:val="0"/>
          <w:numId w:val="1039"/>
        </w:numPr>
      </w:pPr>
      <w:r>
        <w:rPr>
          <w:i/>
          <w:iCs/>
        </w:rPr>
        <w:t xml:space="preserve">El equilibrio de referencia</w:t>
      </w:r>
      <w:r>
        <w:t xml:space="preserve"> </w:t>
      </w:r>
      <w:hyperlink r:id="rId25">
        <w:r>
          <w:rPr>
            <w:rStyle w:val="Referenciaatema"/>
          </w:rPr>
          <w:t xml:space="preserve">[ver tema 3.A.21]</w:t>
        </w:r>
      </w:hyperlink>
      <w:r>
        <w:t xml:space="preserve">: un</w:t>
      </w:r>
      <w:r>
        <w:t xml:space="preserve"> </w:t>
      </w:r>
      <w:r>
        <w:rPr>
          <w:b/>
          <w:bCs/>
        </w:rPr>
        <w:t xml:space="preserve">equilibrio walrasiano</w:t>
      </w:r>
      <w:r>
        <w:t xml:space="preserve"> </w:t>
      </w:r>
      <w:r>
        <w:t xml:space="preserve">es un vector de precios</w:t>
      </w:r>
      <w:r>
        <w:t xml:space="preserve"> </w:t>
      </w:r>
      <m:oMath>
        <m:sSup>
          <m:e>
            <m:acc>
              <m:accPr>
                <m:chr m:val="⃗"/>
              </m:accPr>
              <m:e>
                <m:r>
                  <m:t>p</m:t>
                </m:r>
              </m:e>
            </m:acc>
          </m:e>
          <m:sup>
            <m:r>
              <m:rPr>
                <m:sty m:val="p"/>
              </m:rPr>
              <m:t>*</m:t>
            </m:r>
          </m:sup>
        </m:sSup>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41"/>
        </w:numPr>
      </w:pPr>
      <w:r>
        <w:t xml:space="preserve">cada empresa maximiza su beneficio a esos precios:</w:t>
      </w:r>
      <w:r>
        <w:t xml:space="preserve"> </w:t>
      </w:r>
      <m:oMath>
        <m:sSubSup>
          <m:e>
            <m:acc>
              <m:accPr>
                <m:chr m:val="⃗"/>
              </m:accPr>
              <m:e>
                <m:r>
                  <m:t>y</m:t>
                </m:r>
              </m:e>
            </m:acc>
          </m:e>
          <m:sub>
            <m:r>
              <m:t>j</m:t>
            </m:r>
          </m:sub>
          <m:sup>
            <m:r>
              <m:rPr>
                <m:sty m:val="p"/>
              </m:rPr>
              <m:t>*</m:t>
            </m:r>
          </m:sup>
        </m:sSubSup>
      </m:oMath>
      <w:r>
        <w:t xml:space="preserve"> </w:t>
      </w:r>
      <w:r>
        <w:t xml:space="preserve">maximiza</w:t>
      </w:r>
      <w:r>
        <w:t xml:space="preserve"> </w:t>
      </w:r>
      <m:oMath>
        <m:sSup>
          <m:e>
            <m:acc>
              <m:accPr>
                <m:chr m:val="⃗"/>
              </m:accPr>
              <m:e>
                <m:r>
                  <m:t>p</m:t>
                </m:r>
              </m:e>
            </m:acc>
          </m:e>
          <m:sup>
            <m:r>
              <m:rPr>
                <m:sty m:val="p"/>
              </m:rPr>
              <m:t>*</m:t>
            </m:r>
          </m:sup>
        </m:sSup>
        <m:r>
          <m:rPr>
            <m:sty m:val="p"/>
          </m:rPr>
          <m:t>⋅</m:t>
        </m:r>
        <m:sSub>
          <m:e>
            <m:acc>
              <m:accPr>
                <m:chr m:val="⃗"/>
              </m:accPr>
              <m:e>
                <m:r>
                  <m:t>y</m:t>
                </m:r>
              </m:e>
            </m:acc>
          </m:e>
          <m:sub>
            <m:r>
              <m:t>j</m:t>
            </m:r>
          </m:sub>
        </m:sSub>
      </m:oMath>
      <w:r>
        <w:t xml:space="preserve"> </w:t>
      </w:r>
      <w:r>
        <w:t xml:space="preserve">en</w:t>
      </w:r>
      <w:r>
        <w:t xml:space="preserve"> </w:t>
      </w:r>
      <m:oMath>
        <m:sSub>
          <m:e>
            <m:r>
              <m:rPr>
                <m:sty m:val="p"/>
                <m:scr m:val="script"/>
              </m:rPr>
              <m:t>Y</m:t>
            </m:r>
          </m:e>
          <m:sub>
            <m:r>
              <m:t>j</m:t>
            </m:r>
          </m:sub>
        </m:sSub>
      </m:oMath>
      <w:r>
        <w:t xml:space="preserve">;</w:t>
      </w:r>
    </w:p>
    <w:p>
      <w:pPr>
        <w:numPr>
          <w:ilvl w:val="1"/>
          <w:numId w:val="1041"/>
        </w:numPr>
      </w:pPr>
      <w:r>
        <w:t xml:space="preserve">cada consumidor maximiza su utilidad con su renta,</w:t>
      </w:r>
      <w:r>
        <w:t xml:space="preserve"> </w:t>
      </w:r>
      <m:oMath>
        <m:sSub>
          <m:e>
            <m:bar>
              <m:barPr>
                <m:pos m:val="top"/>
              </m:barPr>
              <m:e>
                <m:r>
                  <m:t>W</m:t>
                </m:r>
              </m:e>
            </m:ba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oMath>
      <w:r>
        <w:t xml:space="preserve">, donde</w:t>
      </w:r>
      <w:r>
        <w:t xml:space="preserve"> </w:t>
      </w:r>
      <m:oMath>
        <m:sSub>
          <m:e>
            <m:r>
              <m:t>θ</m:t>
            </m:r>
          </m:e>
          <m:sub>
            <m:r>
              <m:t>i</m:t>
            </m:r>
            <m:r>
              <m:t>j</m:t>
            </m:r>
          </m:sub>
        </m:sSub>
      </m:oMath>
      <w:r>
        <w:t xml:space="preserve"> </w:t>
      </w:r>
      <w:r>
        <w:t xml:space="preserve">es su participación en los beneficios de la empresa</w:t>
      </w:r>
      <w:r>
        <w:t xml:space="preserve"> </w:t>
      </w:r>
      <m:oMath>
        <m:r>
          <m:t>j</m:t>
        </m:r>
      </m:oMath>
      <w:r>
        <w:t xml:space="preserve">;</w:t>
      </w:r>
    </w:p>
    <w:p>
      <w:pPr>
        <w:numPr>
          <w:ilvl w:val="1"/>
          <w:numId w:val="1041"/>
        </w:numPr>
      </w:pPr>
      <w:r>
        <w:t xml:space="preserve">todos los mercados se vacían:</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oMath>
      <w:r>
        <w:t xml:space="preserve">.</w:t>
      </w:r>
    </w:p>
    <w:p>
      <w:pPr>
        <w:numPr>
          <w:ilvl w:val="0"/>
          <w:numId w:val="1000"/>
        </w:numPr>
      </w:pPr>
      <w:r>
        <w:t xml:space="preserve">Si a la renta de cada consumidor se suma una</w:t>
      </w:r>
      <w:r>
        <w:t xml:space="preserve"> </w:t>
      </w:r>
      <w:r>
        <w:rPr>
          <w:b/>
          <w:bCs/>
        </w:rPr>
        <w:t xml:space="preserve">transferencia de suma fija</w:t>
      </w:r>
      <w:r>
        <w:t xml:space="preserve"> </w:t>
      </w:r>
      <m:oMath>
        <m:sSub>
          <m:e>
            <m:r>
              <m:t>T</m:t>
            </m:r>
          </m:e>
          <m:sub>
            <m:r>
              <m:t>i</m:t>
            </m:r>
          </m:sub>
        </m:sSub>
      </m:oMath>
      <w:r>
        <w:t xml:space="preserve">, que no depende de lo que haga y con</w:t>
      </w:r>
      <w:r>
        <w:t xml:space="preserve"> </w:t>
      </w:r>
      <m:oMath>
        <m:nary>
          <m:naryPr>
            <m:chr m:val="∑"/>
            <m:limLoc m:val="undOvr"/>
            <m:subHide m:val="off"/>
            <m:supHide m:val="on"/>
          </m:naryPr>
          <m:sub>
            <m:r>
              <m:t>i</m:t>
            </m:r>
          </m:sub>
          <m:sup>
            <m:r>
              <m:t>​</m:t>
            </m:r>
          </m:sup>
          <m:e>
            <m:sSub>
              <m:e>
                <m:r>
                  <m:t>T</m:t>
                </m:r>
              </m:e>
              <m:sub>
                <m:r>
                  <m:t>i</m:t>
                </m:r>
              </m:sub>
            </m:sSub>
          </m:e>
        </m:nary>
        <m:r>
          <m:rPr>
            <m:sty m:val="p"/>
          </m:rPr>
          <m:t>=</m:t>
        </m:r>
        <m:r>
          <m:t>0</m:t>
        </m:r>
      </m:oMath>
      <w:r>
        <w:t xml:space="preserve">, se habla de</w:t>
      </w:r>
      <w:r>
        <w:t xml:space="preserve"> </w:t>
      </w:r>
      <w:r>
        <w:rPr>
          <w:i/>
          <w:iCs/>
        </w:rPr>
        <w:t xml:space="preserve">equilibrio con transferencias</w:t>
      </w:r>
      <w:r>
        <w:t xml:space="preserve">: es el instrumento del 2TFEB.</w:t>
      </w:r>
    </w:p>
    <w:p>
      <w:pPr>
        <w:numPr>
          <w:ilvl w:val="0"/>
          <w:numId w:val="1039"/>
        </w:numPr>
      </w:pPr>
      <w:r>
        <w:rPr>
          <w:i/>
          <w:iCs/>
        </w:rPr>
        <w:t xml:space="preserve">Origen</w:t>
      </w:r>
      <w:r>
        <w:t xml:space="preserve">: las condiciones marginales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y las demuestran matemáticamente</w:t>
      </w:r>
      <w:r>
        <w:t xml:space="preserve"> </w:t>
      </w:r>
      <w:r>
        <w:rPr>
          <w:smallCaps/>
        </w:rPr>
        <w:t xml:space="preserve">Hotelling</w:t>
      </w:r>
      <w:r>
        <w:t xml:space="preserve"> </w:t>
      </w:r>
      <w:r>
        <w:t xml:space="preserve">(</w:t>
      </w:r>
      <w:hyperlink w:anchor="ref_Hotelling1938General">
        <w:r>
          <w:rPr>
            <w:rStyle w:val="Hyperlink"/>
          </w:rPr>
          <w:t xml:space="preserve">1938</w:t>
        </w:r>
      </w:hyperlink>
      <w:r>
        <w:t xml:space="preserve">)</w:t>
      </w:r>
      <w:r>
        <w:t xml:space="preserve"> </w:t>
      </w:r>
      <w:r>
        <w:t xml:space="preserve">y</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La demostración con análisis convexo, sin derivadas y válida con soluciones de esquina, es de</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w:t>
      </w:r>
      <w:hyperlink w:anchor="ref_Debreu1954Valuation">
        <w:r>
          <w:rPr>
            <w:rStyle w:val="Hyperlink"/>
          </w:rPr>
          <w:t xml:space="preserve">1954</w:t>
        </w:r>
      </w:hyperlink>
      <w:r>
        <w:t xml:space="preserve">)</w:t>
      </w:r>
      <w:r>
        <w:t xml:space="preserve">, por separado.</w:t>
      </w:r>
    </w:p>
    <w:bookmarkStart w:id="107" w:name="sec_primer_teorema"/>
    <w:p>
      <w:pPr>
        <w:pStyle w:val="Heading2"/>
      </w:pPr>
      <w:r>
        <w:t xml:space="preserve">II.1.</w:t>
      </w:r>
      <w:r>
        <w:t xml:space="preserve"> </w:t>
      </w:r>
      <w:r>
        <w:t xml:space="preserve">Primer teorema fundamental de la economía del bienestar (1TFEB)</w:t>
      </w:r>
    </w:p>
    <w:bookmarkStart w:id="80" w:name="a_idea"/>
    <w:p>
      <w:pPr>
        <w:pStyle w:val="Heading4"/>
      </w:pPr>
      <w:r>
        <w:t xml:space="preserve">a) Idea</w:t>
      </w:r>
    </w:p>
    <w:p>
      <w:pPr>
        <w:numPr>
          <w:ilvl w:val="0"/>
          <w:numId w:val="1042"/>
        </w:numPr>
      </w:pPr>
      <w:r>
        <w:rPr>
          <w:i/>
          <w:iCs/>
        </w:rPr>
        <w:t xml:space="preserve">Enunciado</w:t>
      </w:r>
      <w:r>
        <w:t xml:space="preserve">: si las preferencias son localmente no saciables,</w:t>
      </w:r>
      <w:r>
        <w:t xml:space="preserve"> </w:t>
      </w:r>
      <w:r>
        <w:rPr>
          <w:i/>
          <w:iCs/>
        </w:rPr>
        <w:t xml:space="preserve">todo equilibrio walrasiano es un óptimo de</w:t>
      </w:r>
      <w:r>
        <w:rPr>
          <w:i/>
          <w:iCs/>
        </w:rPr>
        <w:t xml:space="preserve"> </w:t>
      </w:r>
      <w:r>
        <w:rPr>
          <w:i/>
          <w:iCs/>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w:t>
      </w:r>
    </w:p>
    <w:p>
      <w:pPr>
        <w:numPr>
          <w:ilvl w:val="0"/>
          <w:numId w:val="1042"/>
        </w:numPr>
      </w:pPr>
      <w:r>
        <w:rPr>
          <w:i/>
          <w:iCs/>
        </w:rPr>
        <w:t xml:space="preserve">Por qué importa</w:t>
      </w:r>
      <w:r>
        <w:t xml:space="preserve">: es la formalización de la mano invisible de</w:t>
      </w:r>
      <w:r>
        <w:t xml:space="preserve"> </w:t>
      </w:r>
      <w:r>
        <w:t xml:space="preserve">A.</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Agentes que solo buscan su interés y solo miran precios no dejan sin aprovechar ninguna mejora de</w:t>
      </w:r>
      <w:r>
        <w:t xml:space="preserve"> </w:t>
      </w:r>
      <w:r>
        <w:rPr>
          <w:smallCaps/>
        </w:rPr>
        <w:t xml:space="preserve">Pareto</w:t>
      </w:r>
      <w:r>
        <w:t xml:space="preserve">.</w:t>
      </w:r>
      <w:r>
        <w:rPr>
          <w:rStyle w:val="FootnoteReference"/>
        </w:rPr>
        <w:footnoteReference w:id="79"/>
      </w:r>
    </w:p>
    <w:p>
      <w:pPr>
        <w:keepNext/>
        <w:numPr>
          <w:ilvl w:val="0"/>
          <w:numId w:val="1042"/>
        </w:numPr>
      </w:pPr>
      <w:r>
        <w:rPr>
          <w:i/>
          <w:iCs/>
        </w:rPr>
        <w:t xml:space="preserve">Qué vamos a ver</w:t>
      </w:r>
      <w:r>
        <w:t xml:space="preserve">: en el bloque </w:t>
      </w:r>
      <w:hyperlink w:anchor="sec_optimo_pareto">
        <w:r>
          <w:rPr>
            <w:rStyle w:val="Hyperlink"/>
          </w:rPr>
          <w:t xml:space="preserve">I</w:t>
        </w:r>
      </w:hyperlink>
      <w:r>
        <w:t xml:space="preserve">, el planificador resolvía un solo problema, enorme, con toda la información de la economía, (</w:t>
      </w:r>
      <w:hyperlink w:anchor="eq_planificador">
        <w:r>
          <w:rPr>
            <w:rStyle w:val="Hyperlink"/>
          </w:rPr>
          <w:t xml:space="preserve">1</w:t>
        </w:r>
      </w:hyperlink>
      <w:r>
        <w:t xml:space="preserve">), y de él salían las 3 condiciones (</w:t>
      </w:r>
      <w:hyperlink w:anchor="eq_condiciones_pareto">
        <w:r>
          <w:rPr>
            <w:rStyle w:val="Hyperlink"/>
          </w:rPr>
          <w:t xml:space="preserve">2</w:t>
        </w:r>
      </w:hyperlink>
      <w:r>
        <w:t xml:space="preserve">). Ahora nadie resuelve ese problema.</w:t>
      </w:r>
    </w:p>
    <w:p>
      <w:pPr>
        <w:numPr>
          <w:ilvl w:val="1"/>
          <w:numId w:val="1043"/>
        </w:numPr>
      </w:pPr>
      <w:r>
        <w:t xml:space="preserve">Cada consumidor y cada empresa resuelve el suyo, pequeño, mirando solo los precios.</w:t>
      </w:r>
    </w:p>
    <w:p>
      <w:pPr>
        <w:numPr>
          <w:ilvl w:val="1"/>
          <w:numId w:val="1043"/>
        </w:numPr>
      </w:pPr>
      <w:r>
        <w:t xml:space="preserve">Vamos a ver, paso a paso, que los precios reparten el trabajo del planificador: cada agente, sin saberlo, cumple la condición de</w:t>
      </w:r>
      <w:r>
        <w:t xml:space="preserve"> </w:t>
      </w:r>
      <w:r>
        <w:rPr>
          <w:smallCaps/>
        </w:rPr>
        <w:t xml:space="preserve">Pareto</w:t>
      </w:r>
      <w:r>
        <w:t xml:space="preserve"> </w:t>
      </w:r>
      <w:r>
        <w:t xml:space="preserve">que le toca.</w:t>
      </w:r>
    </w:p>
    <w:bookmarkEnd w:id="80"/>
    <w:bookmarkStart w:id="102" w:name="b_modelo_el_equilibrio_general_com_25678"/>
    <w:p>
      <w:pPr>
        <w:pStyle w:val="Heading4"/>
      </w:pPr>
      <w:r>
        <w:t xml:space="preserve">b) Modelo: el equilibrio general competitivo 2×2×2×2</w:t>
      </w:r>
    </w:p>
    <w:bookmarkStart w:id="89" w:name="i_supuestos"/>
    <w:p>
      <w:pPr>
        <w:pStyle w:val="Heading5"/>
      </w:pPr>
      <w:r>
        <w:t xml:space="preserve">i) Supuestos</w:t>
      </w:r>
    </w:p>
    <w:p>
      <w:pPr>
        <w:keepNext/>
        <w:numPr>
          <w:ilvl w:val="0"/>
          <w:numId w:val="1044"/>
        </w:numPr>
      </w:pPr>
      <w:r>
        <w:rPr>
          <w:i/>
          <w:iCs/>
        </w:rPr>
        <w:t xml:space="preserve">La misma economía</w:t>
      </w:r>
      <w:r>
        <w:t xml:space="preserve">: los 2 bienes, los 2 factores, los 2 consumidores y las 2 empresas del modelo de</w:t>
      </w:r>
      <w:r>
        <w:t xml:space="preserve"> </w:t>
      </w:r>
      <w:r>
        <w:rPr>
          <w:smallCaps/>
        </w:rPr>
        <w:t xml:space="preserve">Bator</w:t>
      </w:r>
      <w:r>
        <w:t xml:space="preserve"> </w:t>
      </w:r>
      <w:r>
        <w:t xml:space="preserve">(</w:t>
      </w:r>
      <w:hyperlink w:anchor="sec_condiciones_optimalidad">
        <w:r>
          <w:rPr>
            <w:rStyle w:val="Hyperlink"/>
          </w:rPr>
          <w:t xml:space="preserve">I.2</w:t>
        </w:r>
      </w:hyperlink>
      <w:r>
        <w:t xml:space="preserve">), con las mismas preferencias y tecnologías. Lo único nuevo son los mercados:</w:t>
      </w:r>
    </w:p>
    <w:p>
      <w:pPr>
        <w:numPr>
          <w:ilvl w:val="1"/>
          <w:numId w:val="1045"/>
        </w:numPr>
      </w:pPr>
      <w:r>
        <w:rPr>
          <w:i/>
          <w:iCs/>
        </w:rPr>
        <w:t xml:space="preserve">precios</w:t>
      </w:r>
      <w:r>
        <w:t xml:space="preserve">: hay un mercado para cada bien y para cada factor, con precios</w:t>
      </w:r>
      <w:r>
        <w:t xml:space="preserve"> </w:t>
      </w:r>
      <m:oMath>
        <m:sSub>
          <m:e>
            <m:r>
              <m:t>p</m:t>
            </m:r>
          </m:e>
          <m:sub>
            <m:r>
              <m:t>X</m:t>
            </m:r>
          </m:sub>
        </m:sSub>
      </m:oMath>
      <w:r>
        <w:t xml:space="preserve">,</w:t>
      </w:r>
      <w:r>
        <w:t xml:space="preserve"> </w:t>
      </w:r>
      <m:oMath>
        <m:sSub>
          <m:e>
            <m:r>
              <m:t>p</m:t>
            </m:r>
          </m:e>
          <m:sub>
            <m:r>
              <m:t>Y</m:t>
            </m:r>
          </m:sub>
        </m:sSub>
      </m:oMath>
      <w:r>
        <w:t xml:space="preserve">,</w:t>
      </w:r>
      <w:r>
        <w:t xml:space="preserve"> </w:t>
      </w:r>
      <m:oMath>
        <m:sSub>
          <m:e>
            <m:r>
              <m:t>w</m:t>
            </m:r>
          </m:e>
          <m:sub>
            <m:r>
              <m:t>L</m:t>
            </m:r>
          </m:sub>
        </m:sSub>
      </m:oMath>
      <w:r>
        <w:t xml:space="preserve"> </w:t>
      </w:r>
      <w:r>
        <w:t xml:space="preserve">y</w:t>
      </w:r>
      <w:r>
        <w:t xml:space="preserve"> </w:t>
      </w:r>
      <m:oMath>
        <m:sSub>
          <m:e>
            <m:r>
              <m:t>w</m:t>
            </m:r>
          </m:e>
          <m:sub>
            <m:r>
              <m:t>K</m:t>
            </m:r>
          </m:sub>
        </m:sSub>
      </m:oMath>
      <w:r>
        <w:t xml:space="preserve">, que todos toman como dados;</w:t>
      </w:r>
    </w:p>
    <w:p>
      <w:pPr>
        <w:numPr>
          <w:ilvl w:val="1"/>
          <w:numId w:val="1045"/>
        </w:numPr>
      </w:pPr>
      <w:r>
        <w:rPr>
          <w:i/>
          <w:iCs/>
        </w:rPr>
        <w:t xml:space="preserve">rentas</w:t>
      </w:r>
      <w:r>
        <w:t xml:space="preserve">: cada consumidor vende su dotación de factores y cobra su parte de los beneficios de las empresas,</w:t>
      </w:r>
      <w:r>
        <w:t xml:space="preserve"> </w:t>
      </w:r>
      <m:oMath>
        <m:sSub>
          <m:e>
            <m:bar>
              <m:barPr>
                <m:pos m:val="top"/>
              </m:barPr>
              <m:e>
                <m:r>
                  <m:t>W</m:t>
                </m:r>
              </m:e>
            </m:bar>
          </m:e>
          <m:sub>
            <m:r>
              <m:t>A</m:t>
            </m:r>
          </m:sub>
        </m:sSub>
        <m:r>
          <m:rPr>
            <m:sty m:val="p"/>
          </m:rPr>
          <m:t>=</m:t>
        </m:r>
        <m:sSub>
          <m:e>
            <m:r>
              <m:t>w</m:t>
            </m:r>
          </m:e>
          <m:sub>
            <m:r>
              <m:t>L</m:t>
            </m:r>
          </m:sub>
        </m:sSub>
        <m:sSub>
          <m:e>
            <m:bar>
              <m:barPr>
                <m:pos m:val="top"/>
              </m:barPr>
              <m:e>
                <m:r>
                  <m:t>L</m:t>
                </m:r>
              </m:e>
            </m:bar>
          </m:e>
          <m:sub>
            <m:r>
              <m:t>A</m:t>
            </m:r>
          </m:sub>
        </m:sSub>
        <m:r>
          <m:rPr>
            <m:sty m:val="p"/>
          </m:rPr>
          <m:t>+</m:t>
        </m:r>
        <m:sSub>
          <m:e>
            <m:r>
              <m:t>w</m:t>
            </m:r>
          </m:e>
          <m:sub>
            <m:r>
              <m:t>K</m:t>
            </m:r>
          </m:sub>
        </m:sSub>
        <m:sSub>
          <m:e>
            <m:bar>
              <m:barPr>
                <m:pos m:val="top"/>
              </m:barPr>
              <m:e>
                <m:r>
                  <m:t>K</m:t>
                </m:r>
              </m:e>
            </m:bar>
          </m:e>
          <m:sub>
            <m:r>
              <m:t>A</m:t>
            </m:r>
          </m:sub>
        </m:sSub>
        <m:r>
          <m:rPr>
            <m:sty m:val="p"/>
          </m:rPr>
          <m:t>+</m:t>
        </m:r>
        <m:sSub>
          <m:e>
            <m:r>
              <m:t>θ</m:t>
            </m:r>
          </m:e>
          <m:sub>
            <m:r>
              <m:t>A</m:t>
            </m:r>
            <m:r>
              <m:t>X</m:t>
            </m:r>
          </m:sub>
        </m:sSub>
        <m:sSub>
          <m:e>
            <m:r>
              <m:t>B</m:t>
            </m:r>
          </m:e>
          <m:sub>
            <m:r>
              <m:t>X</m:t>
            </m:r>
          </m:sub>
        </m:sSub>
        <m:r>
          <m:rPr>
            <m:sty m:val="p"/>
          </m:rPr>
          <m:t>+</m:t>
        </m:r>
        <m:sSub>
          <m:e>
            <m:r>
              <m:t>θ</m:t>
            </m:r>
          </m:e>
          <m:sub>
            <m:r>
              <m:t>A</m:t>
            </m:r>
            <m:r>
              <m:t>Y</m:t>
            </m:r>
          </m:sub>
        </m:sSub>
        <m:sSub>
          <m:e>
            <m:r>
              <m:t>B</m:t>
            </m:r>
          </m:e>
          <m:sub>
            <m:r>
              <m:t>Y</m:t>
            </m:r>
          </m:sub>
        </m:sSub>
      </m:oMath>
      <w:r>
        <w:t xml:space="preserve">, y lo mismo</w:t>
      </w:r>
      <w:r>
        <w:t xml:space="preserve"> </w:t>
      </w:r>
      <m:oMath>
        <m:r>
          <m:t>B</m:t>
        </m:r>
      </m:oMath>
      <w:r>
        <w:t xml:space="preserve">;</w:t>
      </w:r>
    </w:p>
    <w:p>
      <w:pPr>
        <w:numPr>
          <w:ilvl w:val="1"/>
          <w:numId w:val="1045"/>
        </w:numPr>
      </w:pPr>
      <w:r>
        <w:rPr>
          <w:i/>
          <w:iCs/>
        </w:rPr>
        <w:t xml:space="preserve">conducta</w:t>
      </w:r>
      <w:r>
        <w:t xml:space="preserve">: los consumidores maximizan su utilidad y las empresas, su beneficio.</w:t>
      </w:r>
    </w:p>
    <w:p>
      <w:pPr>
        <w:numPr>
          <w:ilvl w:val="0"/>
          <w:numId w:val="1044"/>
        </w:numPr>
      </w:pPr>
      <w:r>
        <w:rPr>
          <w:i/>
          <w:iCs/>
        </w:rPr>
        <w:t xml:space="preserve">Los supuestos de los que depende el resultado</w:t>
      </w:r>
      <w:r>
        <w:t xml:space="preserve"> </w:t>
      </w:r>
      <w:r>
        <w:t xml:space="preserve">son los del equilibrio general competitivo, que la tabla </w:t>
      </w:r>
      <w:hyperlink w:anchor="tab_supuestos_1tfeb">
        <w:r>
          <w:rPr>
            <w:rStyle w:val="Hyperlink"/>
          </w:rPr>
          <w:t xml:space="preserve">1</w:t>
        </w:r>
      </w:hyperlink>
      <w:r>
        <w:t xml:space="preserve"> </w:t>
      </w:r>
      <w:r>
        <w:t xml:space="preserve">ordena junto con el fallo de mercado que aparece cuando se levanta cada uno.</w:t>
      </w:r>
    </w:p>
    <w:bookmarkStart w:id="88" w:name="tab_supuestos_1tfeb"/>
    <w:p>
      <w:pPr>
        <w:pStyle w:val="TableCaption"/>
      </w:pPr>
      <w:r>
        <w:t xml:space="preserve">Tabla 1.–</w:t>
      </w:r>
      <w:r>
        <w:t xml:space="preserve"> </w:t>
      </w:r>
      <w:r>
        <w:t xml:space="preserve">Supuestos del primer teorema fundamental y qué ocurre si se levanta cada uno</w:t>
      </w:r>
    </w:p>
    <w:tbl>
      <w:tblPr>
        <w:tblStyle w:val="Table"/>
        <w:tblW w:type="auto" w:w="0"/>
        <w:tblLook w:firstRow="1" w:lastRow="0" w:firstColumn="0" w:lastColumn="0" w:noHBand="0" w:noVBand="0" w:val="0020"/>
        <w:tblCaption w:val="Tabla 1.– Supuestos del primer teorema fundamental y qué ocurre si se levanta cada uno"/>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c>
          <w:tcPr>
            <w:shd w:val="clear" w:color="auto" w:fill="DDEBF7"/>
            <w:vAlign w:val="center"/>
          </w:tcPr>
          <w:p>
            <w:pPr>
              <w:pStyle w:val="Celdatceeazulpalido"/>
              <w:jc w:val="left"/>
            </w:pPr>
            <w:r>
              <w:rPr>
                <w:b/>
                <w:bCs/>
              </w:rPr>
              <w:t xml:space="preserve">Si se levanta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Mercados completos</w:t>
            </w:r>
          </w:p>
        </w:tc>
        <w:tc>
          <w:tcPr>
            <w:vAlign w:val="center"/>
          </w:tcPr>
          <w:p>
            <w:pPr>
              <w:pStyle w:val="Compact"/>
              <w:jc w:val="left"/>
            </w:pPr>
            <w:r>
              <w:t xml:space="preserve">todo lo que afecta a la utilidad o a la producción tiene mercado y precio: no hay externalidades ni bienes públicos</w:t>
            </w:r>
          </w:p>
        </w:tc>
        <w:tc>
          <w:tcPr>
            <w:vAlign w:val="center"/>
          </w:tcPr>
          <w:p>
            <w:pPr>
              <w:pStyle w:val="Compact"/>
              <w:jc w:val="left"/>
            </w:pPr>
            <w:r>
              <w:rPr>
                <w:rStyle w:val="Textorojo"/>
              </w:rPr>
              <w:t xml:space="preserve">externalidades y bienes públicos</w:t>
            </w:r>
            <w:r>
              <w:t xml:space="preserve"> </w:t>
            </w:r>
            <w:hyperlink r:id="rId81">
              <w:r>
                <w:rPr>
                  <w:rStyle w:val="Referenciaatema"/>
                </w:rPr>
                <w:t xml:space="preserve">[ver tema 3.A.23]</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82">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r>
              <w:t xml:space="preserve"> </w:t>
            </w:r>
            <w:hyperlink r:id="rId86">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w:t>
            </w:r>
            <w:hyperlink r:id="rId87">
              <w:r>
                <w:rPr>
                  <w:rStyle w:val="Referenciaatema"/>
                </w:rPr>
                <w:t xml:space="preserve">[ver tema 3.A.13]</w:t>
              </w:r>
            </w:hyperlink>
          </w:p>
        </w:tc>
      </w:tr>
    </w:tbl>
    <w:bookmarkEnd w:id="88"/>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16.C</w:t>
        </w:r>
      </w:hyperlink>
      <w:r>
        <w:rPr>
          <w:i/>
          <w:iCs/>
        </w:rPr>
        <w:t xml:space="preserve">)</w:t>
      </w:r>
      <w:r>
        <w:rPr>
          <w:i/>
          <w:iCs/>
        </w:rPr>
        <w:t xml:space="preserve">.</w:t>
      </w:r>
    </w:p>
    <w:p>
      <w:pPr>
        <w:numPr>
          <w:ilvl w:val="0"/>
          <w:numId w:val="1046"/>
        </w:numPr>
      </w:pPr>
      <w:r>
        <w:rPr>
          <w:i/>
          <w:iCs/>
        </w:rPr>
        <w:t xml:space="preserve">Lo que no hace falta</w:t>
      </w:r>
      <w:r>
        <w:t xml:space="preserve">: convexidad de las preferencias o de las tecnologías ni ninguna condición sobre los rendimientos. Esas condiciones aseguran que el equilibrio</w:t>
      </w:r>
      <w:r>
        <w:t xml:space="preserve"> </w:t>
      </w:r>
      <w:r>
        <w:rPr>
          <w:i/>
          <w:iCs/>
        </w:rPr>
        <w:t xml:space="preserve">exista</w:t>
      </w:r>
      <w:r>
        <w:t xml:space="preserve"> </w:t>
      </w:r>
      <w:hyperlink r:id="rId25">
        <w:r>
          <w:rPr>
            <w:rStyle w:val="Referenciaatema"/>
          </w:rPr>
          <w:t xml:space="preserve">[ver tema 3.A.21]</w:t>
        </w:r>
      </w:hyperlink>
      <w:r>
        <w:t xml:space="preserve">; el teorema dice que,</w:t>
      </w:r>
      <w:r>
        <w:t xml:space="preserve"> </w:t>
      </w:r>
      <w:r>
        <w:rPr>
          <w:i/>
          <w:iCs/>
        </w:rPr>
        <w:t xml:space="preserve">si existe</w:t>
      </w:r>
      <w:r>
        <w:t xml:space="preserve">, es eficiente.</w:t>
      </w:r>
    </w:p>
    <w:p>
      <w:pPr>
        <w:numPr>
          <w:ilvl w:val="0"/>
          <w:numId w:val="1046"/>
        </w:numPr>
      </w:pPr>
      <w:r>
        <w:rPr>
          <w:i/>
          <w:iCs/>
        </w:rPr>
        <w:t xml:space="preserve">Lo que se añade para derivar</w:t>
      </w:r>
      <w:r>
        <w:t xml:space="preserve">: el desarrollo que sigue usa derivadas y supone soluciones interiores, como el problema del planificador; la prueba general de las extensiones no necesita ninguna de las 2 cosas.</w:t>
      </w:r>
    </w:p>
    <w:bookmarkEnd w:id="89"/>
    <w:bookmarkStart w:id="99" w:name="ii_desarrollo"/>
    <w:p>
      <w:pPr>
        <w:pStyle w:val="Heading5"/>
      </w:pPr>
      <w:r>
        <w:t xml:space="preserve">ii) Desarrollo</w:t>
      </w:r>
    </w:p>
    <w:p>
      <w:pPr>
        <w:numPr>
          <w:ilvl w:val="0"/>
          <w:numId w:val="1047"/>
        </w:numPr>
      </w:pPr>
      <w:r>
        <w:rPr>
          <w:i/>
          <w:iCs/>
        </w:rPr>
        <w:t xml:space="preserve">Paso 1: los consumidores</w:t>
      </w:r>
      <w:r>
        <w:t xml:space="preserve">. El consumidor</w:t>
      </w:r>
      <w:r>
        <w:t xml:space="preserve"> </w:t>
      </w:r>
      <m:oMath>
        <m:r>
          <m:t>A</m:t>
        </m:r>
      </m:oMath>
      <w:r>
        <w:t xml:space="preserve"> </w:t>
      </w:r>
      <w:r>
        <w:t xml:space="preserve">elige su cesta con su renta y los precios que 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p</m:t>
                    </m:r>
                  </m:e>
                  <m:sub>
                    <m:r>
                      <m:t>X</m:t>
                    </m:r>
                  </m:sub>
                </m:sSub>
                <m:sSub>
                  <m:e>
                    <m:r>
                      <m:t>X</m:t>
                    </m:r>
                  </m:e>
                  <m:sub>
                    <m:r>
                      <m:t>A</m:t>
                    </m:r>
                  </m:sub>
                </m:sSub>
                <m:r>
                  <m:rPr>
                    <m:sty m:val="p"/>
                  </m:rPr>
                  <m:t>+</m:t>
                </m:r>
                <m:sSub>
                  <m:e>
                    <m:r>
                      <m:t>p</m:t>
                    </m:r>
                  </m:e>
                  <m:sub>
                    <m:r>
                      <m:t>Y</m:t>
                    </m:r>
                  </m:sub>
                </m:sSub>
                <m:sSub>
                  <m:e>
                    <m:r>
                      <m:t>Y</m:t>
                    </m:r>
                  </m:e>
                  <m:sub>
                    <m:r>
                      <m:t>A</m:t>
                    </m:r>
                  </m:sub>
                </m:sSub>
                <m:r>
                  <m:rPr>
                    <m:sty m:val="p"/>
                  </m:rPr>
                  <m:t>≤</m:t>
                </m:r>
                <m:sSub>
                  <m:e>
                    <m:bar>
                      <m:barPr>
                        <m:pos m:val="top"/>
                      </m:barPr>
                      <m:e>
                        <m:r>
                          <m:t>W</m:t>
                        </m:r>
                      </m:e>
                    </m:bar>
                  </m:e>
                  <m:sub>
                    <m:r>
                      <m:t>A</m:t>
                    </m:r>
                  </m:sub>
                </m:sSub>
              </m:e>
            </m:mr>
          </m:m>
        </m:oMath>
      </m:oMathPara>
    </w:p>
    <w:p>
      <w:pPr>
        <w:numPr>
          <w:ilvl w:val="0"/>
          <w:numId w:val="1000"/>
        </w:numPr>
      </w:pPr>
      <w:r>
        <w:t xml:space="preserve">Con multiplicador</w:t>
      </w:r>
      <w:r>
        <w:t xml:space="preserve"> </w:t>
      </w:r>
      <m:oMath>
        <m:sSub>
          <m:e>
            <m:r>
              <m:t>λ</m:t>
            </m:r>
          </m:e>
          <m:sub>
            <m:r>
              <m:t>A</m:t>
            </m:r>
          </m:sub>
        </m:sSub>
      </m:oMath>
      <w:r>
        <w:t xml:space="preserve">, la utilidad marginal de su renta, las condiciones de primer orden son</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A</m:t>
            </m:r>
          </m:sub>
        </m:sSub>
        <m:sSub>
          <m:e>
            <m:r>
              <m:t>p</m:t>
            </m:r>
          </m:e>
          <m:sub>
            <m:r>
              <m:t>X</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A</m:t>
            </m:r>
          </m:sub>
        </m:sSub>
        <m:sSub>
          <m:e>
            <m:r>
              <m:t>p</m:t>
            </m:r>
          </m:e>
          <m:sub>
            <m:r>
              <m:t>Y</m:t>
            </m:r>
          </m:sub>
        </m:sSub>
      </m:oMath>
      <w:r>
        <w:t xml:space="preserve">. Dividiendo, y haciendo lo mismo con</w:t>
      </w:r>
      <w:r>
        <w:t xml:space="preserve"> </w:t>
      </w:r>
      <m:oMath>
        <m:r>
          <m:t>B</m:t>
        </m:r>
      </m:oMath>
      <w:r>
        <w:t xml:space="preserve">:</w:t>
      </w:r>
      <w:r>
        <w:t xml:space="preserve"> </w:t>
      </w:r>
      <w:bookmarkStart w:id="90" w:name="eq_egc_consumidores"/>
      <w:bookmarkEnd w:id="90"/>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48"/>
        </w:numPr>
      </w:pPr>
      <w:r>
        <w:rPr>
          <w:i/>
          <w:iCs/>
        </w:rPr>
        <w:t xml:space="preserve">Interpretación</w:t>
      </w:r>
      <w:r>
        <w:t xml:space="preserve">: cada consumidor compra</w:t>
      </w:r>
      <w:r>
        <w:t xml:space="preserve"> </w:t>
      </w:r>
      <m:oMath>
        <m:r>
          <m:t>X</m:t>
        </m:r>
      </m:oMath>
      <w:r>
        <w:t xml:space="preserve"> </w:t>
      </w:r>
      <w:r>
        <w:t xml:space="preserve">hasta que lo que está dispuesto a dar de</w:t>
      </w:r>
      <w:r>
        <w:t xml:space="preserve"> </w:t>
      </w:r>
      <m:oMath>
        <m:r>
          <m:t>Y</m:t>
        </m:r>
      </m:oMath>
      <w:r>
        <w:t xml:space="preserve"> </w:t>
      </w:r>
      <w:r>
        <w:t xml:space="preserve">por una unidad más iguala lo que el mercado le pide por ella.</w:t>
      </w:r>
    </w:p>
    <w:p>
      <w:pPr>
        <w:numPr>
          <w:ilvl w:val="1"/>
          <w:numId w:val="1048"/>
        </w:numPr>
      </w:pPr>
      <w:r>
        <w:t xml:space="preserve">Como</w:t>
      </w:r>
      <w:r>
        <w:t xml:space="preserve"> </w:t>
      </w:r>
      <m:oMath>
        <m:r>
          <m:t>A</m:t>
        </m:r>
      </m:oMath>
      <w:r>
        <w:t xml:space="preserve"> </w:t>
      </w:r>
      <w:r>
        <w:t xml:space="preserve">y</w:t>
      </w:r>
      <w:r>
        <w:t xml:space="preserve"> </w:t>
      </w:r>
      <m:oMath>
        <m:r>
          <m:t>B</m:t>
        </m:r>
      </m:oMath>
      <w:r>
        <w:t xml:space="preserve"> </w:t>
      </w:r>
      <w:r>
        <w:t xml:space="preserve">ven los mismos precios, acaban valorando igual los 2 bienes sin conocerse ni negociar: es la</w:t>
      </w:r>
      <w:r>
        <w:t xml:space="preserve"> </w:t>
      </w:r>
      <w:r>
        <w:rPr>
          <w:i/>
          <w:iCs/>
        </w:rPr>
        <w:t xml:space="preserve">eficiencia en el consumo</w:t>
      </w:r>
      <w:r>
        <w:t xml:space="preserve">, la tangencia de la caja del consumo.</w:t>
      </w:r>
    </w:p>
    <w:p>
      <w:pPr>
        <w:numPr>
          <w:ilvl w:val="0"/>
          <w:numId w:val="1047"/>
        </w:numPr>
      </w:pPr>
      <w:r>
        <w:rPr>
          <w:i/>
          <w:iCs/>
        </w:rPr>
        <w:t xml:space="preserve">Paso 2: las empresas en los mercados de factores</w:t>
      </w:r>
      <w:r>
        <w:t xml:space="preserve">. Cada empresa elige cuánto trabajo y cuánto capital contrata para maximizar su beneficio: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r>
            <m:t>j</m:t>
          </m:r>
          <m:r>
            <m:rPr>
              <m:sty m:val="p"/>
            </m:rPr>
            <m:t>=</m:t>
          </m:r>
          <m:r>
            <m:t>X</m:t>
          </m:r>
          <m:r>
            <m:rPr>
              <m:sty m:val="p"/>
            </m:rPr>
            <m:t>,</m:t>
          </m:r>
          <m:r>
            <m:t>Y</m:t>
          </m:r>
        </m:oMath>
      </m:oMathPara>
    </w:p>
    <w:p>
      <w:pPr>
        <w:numPr>
          <w:ilvl w:val="0"/>
          <w:numId w:val="1000"/>
        </w:numPr>
      </w:pPr>
      <w:r>
        <w:t xml:space="preserve">Las condiciones de primer orden son</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cada factor se contrata hasta que el valor de su producto marginal iguala su precio. Dividiendo:</w:t>
      </w:r>
      <w:r>
        <w:t xml:space="preserve"> </w:t>
      </w:r>
      <w:bookmarkStart w:id="91" w:name="eq_egc_empresas"/>
      <w:bookmarkEnd w:id="91"/>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1"/>
          <w:numId w:val="1049"/>
        </w:numPr>
      </w:pPr>
      <w:r>
        <w:rPr>
          <w:i/>
          <w:iCs/>
        </w:rPr>
        <w:t xml:space="preserve">Interpretación</w:t>
      </w:r>
      <w:r>
        <w:t xml:space="preserve">: las 2 empresas pagan lo mismo por el trabajo y por el capital, y cada una sustituye un factor por otro hasta que su relación técnica iguala el precio relativo de los factores.</w:t>
      </w:r>
    </w:p>
    <w:p>
      <w:pPr>
        <w:numPr>
          <w:ilvl w:val="1"/>
          <w:numId w:val="1049"/>
        </w:numPr>
      </w:pPr>
      <w:r>
        <w:t xml:space="preserve">Ninguna puede ganar intercambiando factores con la otra: es la</w:t>
      </w:r>
      <w:r>
        <w:t xml:space="preserve"> </w:t>
      </w:r>
      <w:r>
        <w:rPr>
          <w:i/>
          <w:iCs/>
        </w:rPr>
        <w:t xml:space="preserve">eficiencia en la producción</w:t>
      </w:r>
      <w:r>
        <w:t xml:space="preserve">, y la economía está en su FPP.</w:t>
      </w:r>
    </w:p>
    <w:p>
      <w:pPr>
        <w:numPr>
          <w:ilvl w:val="0"/>
          <w:numId w:val="1047"/>
        </w:numPr>
      </w:pPr>
      <w:r>
        <w:rPr>
          <w:i/>
          <w:iCs/>
        </w:rPr>
        <w:t xml:space="preserve">Paso 3: las empresas en los mercados de bienes</w:t>
      </w:r>
      <w:r>
        <w:t xml:space="preserve">. De la misma condición,</w:t>
      </w:r>
      <w:r>
        <w:t xml:space="preserve"> </w:t>
      </w:r>
      <m:oMath>
        <m:sSub>
          <m:e>
            <m:r>
              <m:t>p</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el precio iguala lo que cuesta producir una unidad más contratando trabajo, el coste marginal,</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82">
        <w:r>
          <w:rPr>
            <w:rStyle w:val="Referenciaatema"/>
          </w:rPr>
          <w:t xml:space="preserve">[ver tema 3.A.16]</w:t>
        </w:r>
      </w:hyperlink>
      <w:r>
        <w:t xml:space="preserve">. Dividiendo las de las 2 empresas:</w:t>
      </w:r>
      <w:r>
        <w:t xml:space="preserve"> </w:t>
      </w:r>
      <w:bookmarkStart w:id="92" w:name="eq_egc_global"/>
      <w:bookmarkEnd w:id="92"/>
    </w:p>
    <w:p>
      <w:pPr>
        <w:pStyle w:val="BodyText"/>
        <w:keepNext/>
      </w:pPr>
      <m:oMathPara>
        <m:oMathParaPr>
          <m:jc m:val="center"/>
        </m:oMathParaPr>
        <m:oMath>
          <m:f>
            <m:fPr>
              <m:type m:val="bar"/>
            </m:fPr>
            <m:num>
              <m:sSub>
                <m:e>
                  <m:r>
                    <m:t>p</m:t>
                  </m:r>
                </m:e>
                <m:sub>
                  <m:r>
                    <m:t>X</m:t>
                  </m:r>
                </m:sub>
              </m:sSub>
            </m:num>
            <m:den>
              <m:sSub>
                <m:e>
                  <m:r>
                    <m:t>p</m:t>
                  </m:r>
                </m:e>
                <m:sub>
                  <m:r>
                    <m:t>Y</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numPr>
          <w:ilvl w:val="1"/>
          <w:numId w:val="1050"/>
        </w:numPr>
      </w:pPr>
      <w:r>
        <w:rPr>
          <w:i/>
          <w:iCs/>
        </w:rPr>
        <w:t xml:space="preserve">Interpretación</w:t>
      </w:r>
      <w:r>
        <w:t xml:space="preserve">: el precio relativo mide lo que le cuesta a la economía una unidad más de</w:t>
      </w:r>
      <w:r>
        <w:t xml:space="preserve"> </w:t>
      </w:r>
      <m:oMath>
        <m:r>
          <m:t>X</m:t>
        </m:r>
      </m:oMath>
      <w:r>
        <w:t xml:space="preserve"> </w:t>
      </w:r>
      <w:r>
        <w:t xml:space="preserve">en unidades de</w:t>
      </w:r>
      <w:r>
        <w:t xml:space="preserve"> </w:t>
      </w:r>
      <m:oMath>
        <m:r>
          <m:t>Y</m:t>
        </m:r>
      </m:oMath>
      <w:r>
        <w:t xml:space="preserve">, la pendiente de la FPP.</w:t>
      </w:r>
    </w:p>
    <w:p>
      <w:pPr>
        <w:numPr>
          <w:ilvl w:val="1"/>
          <w:numId w:val="1050"/>
        </w:numPr>
      </w:pPr>
      <w:r>
        <w:t xml:space="preserve">Junto con el paso 1,</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es la</w:t>
      </w:r>
      <w:r>
        <w:t xml:space="preserve"> </w:t>
      </w:r>
      <w:r>
        <w:rPr>
          <w:i/>
          <w:iCs/>
        </w:rPr>
        <w:t xml:space="preserve">eficiencia global</w:t>
      </w:r>
      <w:r>
        <w:t xml:space="preserve">. Lo que los consumidores están dispuestos a pagar por una unidad más de</w:t>
      </w:r>
      <w:r>
        <w:t xml:space="preserve"> </w:t>
      </w:r>
      <m:oMath>
        <m:r>
          <m:t>X</m:t>
        </m:r>
      </m:oMath>
      <w:r>
        <w:t xml:space="preserve"> </w:t>
      </w:r>
      <w:r>
        <w:t xml:space="preserve">coincide con lo que cuesta producirla, sin que ningún consumidor sepa nada de tecnología ni ninguna empresa de preferencias.</w:t>
      </w:r>
    </w:p>
    <w:p>
      <w:pPr>
        <w:numPr>
          <w:ilvl w:val="0"/>
          <w:numId w:val="1047"/>
        </w:numPr>
      </w:pPr>
      <w:r>
        <w:rPr>
          <w:i/>
          <w:iCs/>
        </w:rPr>
        <w:t xml:space="preserve">Paso 4: el vaciado de los mercados</w:t>
      </w:r>
      <w:r>
        <w:t xml:space="preserve">. Los pasos anteriores valen para cualquier precio. El equilibrio es el vector de precios con el que los planes de todos son compatibles</w:t>
      </w:r>
      <w:r>
        <w:t xml:space="preserve"> </w:t>
      </w:r>
      <w:hyperlink r:id="rId25">
        <w:r>
          <w:rPr>
            <w:rStyle w:val="Referenciaatema"/>
          </w:rPr>
          <w:t xml:space="preserve">[ver tema 3.A.21]</w:t>
        </w:r>
      </w:hyperlink>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sSub>
                  <m:e>
                    <m:r>
                      <m:t>X</m:t>
                    </m:r>
                  </m:e>
                  <m:sub>
                    <m:r>
                      <m:t>A</m:t>
                    </m:r>
                  </m:sub>
                </m:sSub>
                <m:r>
                  <m:rPr>
                    <m:sty m:val="p"/>
                  </m:rPr>
                  <m:t>+</m:t>
                </m:r>
                <m:sSub>
                  <m:e>
                    <m:r>
                      <m:t>X</m:t>
                    </m:r>
                  </m:e>
                  <m:sub>
                    <m:r>
                      <m:t>B</m:t>
                    </m:r>
                  </m:sub>
                </m:sSub>
              </m:e>
              <m:e>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e>
              <m:e>
                <m:r>
                  <m:t>  </m:t>
                </m:r>
                <m:sSub>
                  <m:e>
                    <m:r>
                      <m:t>Y</m:t>
                    </m:r>
                  </m:e>
                  <m:sub>
                    <m:r>
                      <m:t>A</m:t>
                    </m:r>
                  </m:sub>
                </m:sSub>
                <m:r>
                  <m:rPr>
                    <m:sty m:val="p"/>
                  </m:rPr>
                  <m:t>+</m:t>
                </m:r>
                <m:sSub>
                  <m:e>
                    <m:r>
                      <m:t>Y</m:t>
                    </m:r>
                  </m:e>
                  <m:sub>
                    <m:r>
                      <m:t>B</m:t>
                    </m:r>
                  </m:sub>
                </m:sSub>
              </m:e>
              <m:e>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e>
            </m:mr>
            <m:mr>
              <m:e>
                <m:sSub>
                  <m:e>
                    <m:r>
                      <m:t>L</m:t>
                    </m:r>
                  </m:e>
                  <m:sub>
                    <m:r>
                      <m:t>X</m:t>
                    </m:r>
                  </m:sub>
                </m:sSub>
                <m:r>
                  <m:rPr>
                    <m:sty m:val="p"/>
                  </m:rPr>
                  <m:t>+</m:t>
                </m:r>
                <m:sSub>
                  <m:e>
                    <m:r>
                      <m:t>L</m:t>
                    </m:r>
                  </m:e>
                  <m:sub>
                    <m:r>
                      <m:t>Y</m:t>
                    </m:r>
                  </m:sub>
                </m:sSub>
              </m:e>
              <m:e>
                <m:r>
                  <m:rPr>
                    <m:sty m:val="p"/>
                  </m:rPr>
                  <m:t>=</m:t>
                </m:r>
                <m:bar>
                  <m:barPr>
                    <m:pos m:val="top"/>
                  </m:barPr>
                  <m:e>
                    <m:r>
                      <m:t>L</m:t>
                    </m:r>
                  </m:e>
                </m:bar>
                <m:r>
                  <m:rPr>
                    <m:sty m:val="p"/>
                  </m:rPr>
                  <m:t>,</m:t>
                </m:r>
              </m:e>
              <m:e>
                <m:r>
                  <m:t>  </m:t>
                </m:r>
                <m:sSub>
                  <m:e>
                    <m:r>
                      <m:t>K</m:t>
                    </m:r>
                  </m:e>
                  <m:sub>
                    <m:r>
                      <m:t>X</m:t>
                    </m:r>
                  </m:sub>
                </m:sSub>
                <m:r>
                  <m:rPr>
                    <m:sty m:val="p"/>
                  </m:rPr>
                  <m:t>+</m:t>
                </m:r>
                <m:sSub>
                  <m:e>
                    <m:r>
                      <m:t>K</m:t>
                    </m:r>
                  </m:e>
                  <m:sub>
                    <m:r>
                      <m:t>Y</m:t>
                    </m:r>
                  </m:sub>
                </m:sSub>
              </m:e>
              <m:e>
                <m:r>
                  <m:rPr>
                    <m:sty m:val="p"/>
                  </m:rPr>
                  <m:t>=</m:t>
                </m:r>
                <m:bar>
                  <m:barPr>
                    <m:pos m:val="top"/>
                  </m:barPr>
                  <m:e>
                    <m:r>
                      <m:t>K</m:t>
                    </m:r>
                  </m:e>
                </m:bar>
                <m:r>
                  <m:rPr>
                    <m:sty m:val="p"/>
                  </m:rPr>
                  <m:t>.</m:t>
                </m:r>
              </m:e>
            </m:mr>
          </m:m>
        </m:oMath>
      </m:oMathPara>
    </w:p>
    <w:p>
      <w:pPr>
        <w:numPr>
          <w:ilvl w:val="1"/>
          <w:numId w:val="1051"/>
        </w:numPr>
      </w:pPr>
      <w:r>
        <w:t xml:space="preserve">Por la ley de</w:t>
      </w:r>
      <w:r>
        <w:t xml:space="preserve"> </w:t>
      </w:r>
      <w:r>
        <w:rPr>
          <w:smallCaps/>
        </w:rPr>
        <w:t xml:space="preserve">Walras</w:t>
      </w:r>
      <w:r>
        <w:t xml:space="preserve">, si se vacían 3 mercados se vacía el cuarto, y solo se determinan los precios relativos: uno de ellos se toma como numerario.</w:t>
      </w:r>
    </w:p>
    <w:p>
      <w:pPr>
        <w:numPr>
          <w:ilvl w:val="1"/>
          <w:numId w:val="1051"/>
        </w:numPr>
      </w:pPr>
      <w:r>
        <w:t xml:space="preserve">El vaciado es lo que convierte las 3 igualdades en una asignación: las</w:t>
      </w:r>
      <w:r>
        <w:t xml:space="preserve"> </w:t>
      </w:r>
      <m:oMath>
        <m:r>
          <m:rPr>
            <m:sty m:val="p"/>
          </m:rPr>
          <m:t>R</m:t>
        </m:r>
        <m:r>
          <m:rPr>
            <m:sty m:val="p"/>
          </m:rPr>
          <m:t>M</m:t>
        </m:r>
        <m:r>
          <m:rPr>
            <m:sty m:val="p"/>
          </m:rPr>
          <m:t>S</m:t>
        </m:r>
      </m:oMath>
      <w:r>
        <w:t xml:space="preserve"> </w:t>
      </w:r>
      <w:r>
        <w:t xml:space="preserve">se evalúan en las cestas que de verdad se consumen y la</w:t>
      </w:r>
      <w:r>
        <w:t xml:space="preserve"> </w:t>
      </w:r>
      <m:oMath>
        <m:r>
          <m:rPr>
            <m:sty m:val="p"/>
          </m:rPr>
          <m:t>R</m:t>
        </m:r>
        <m:r>
          <m:rPr>
            <m:sty m:val="p"/>
          </m:rPr>
          <m:t>M</m:t>
        </m:r>
        <m:r>
          <m:rPr>
            <m:sty m:val="p"/>
          </m:rPr>
          <m:t>T</m:t>
        </m:r>
      </m:oMath>
      <w:r>
        <w:t xml:space="preserve">, en la producción que de verdad se obtiene. Sin él, cada agente cumpliría su condición con planes incompatibles entre sí.</w:t>
      </w:r>
    </w:p>
    <w:p>
      <w:pPr>
        <w:numPr>
          <w:ilvl w:val="0"/>
          <w:numId w:val="1047"/>
        </w:numPr>
      </w:pPr>
      <w:r>
        <w:rPr>
          <w:i/>
          <w:iCs/>
        </w:rPr>
        <w:t xml:space="preserve">Resultado</w:t>
      </w:r>
      <w:r>
        <w:t xml:space="preserve">: en el equilibrio se cumplen a la vez</w:t>
      </w:r>
      <w:r>
        <w:t xml:space="preserve"> </w:t>
      </w:r>
      <w:bookmarkStart w:id="93" w:name="eq_egc_condiciones"/>
      <w:bookmarkEnd w:id="93"/>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oMath>
      </m:oMathPara>
    </w:p>
    <w:p>
      <w:pPr>
        <w:keepNext/>
        <w:numPr>
          <w:ilvl w:val="0"/>
          <w:numId w:val="1000"/>
        </w:numPr>
      </w:pPr>
      <w:r>
        <w:t xml:space="preserve">que son las condiciones (</w:t>
      </w:r>
      <w:hyperlink w:anchor="eq_condiciones_pareto">
        <w:r>
          <w:rPr>
            <w:rStyle w:val="Hyperlink"/>
          </w:rPr>
          <w:t xml:space="preserve">2</w:t>
        </w:r>
      </w:hyperlink>
      <w:r>
        <w:t xml:space="preserve">) con</w:t>
      </w:r>
      <w:r>
        <w:t xml:space="preserve">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 </w:t>
      </w:r>
      <w:r>
        <w:t xml:space="preserve">y</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w:t>
      </w:r>
    </w:p>
    <w:p>
      <w:pPr>
        <w:numPr>
          <w:ilvl w:val="1"/>
          <w:numId w:val="1052"/>
        </w:numPr>
      </w:pPr>
      <w:r>
        <w:rPr>
          <w:i/>
          <w:iCs/>
        </w:rPr>
        <w:t xml:space="preserve">Los precios de mercado hacen el papel de los precios sombra del planificador</w:t>
      </w:r>
      <w:r>
        <w:t xml:space="preserve">, y cada condición la cumple un tipo de agente (tabla </w:t>
      </w:r>
      <w:hyperlink w:anchor="tab_planificador_mercado">
        <w:r>
          <w:rPr>
            <w:rStyle w:val="Hyperlink"/>
          </w:rPr>
          <w:t xml:space="preserve">2</w:t>
        </w:r>
      </w:hyperlink>
      <w:r>
        <w:t xml:space="preserve">); las del planificador, paso a paso, están en el anexo </w:t>
      </w:r>
      <w:hyperlink w:anchor="anexo_planificador_pasos">
        <w:r>
          <w:rPr>
            <w:rStyle w:val="Hyperlink"/>
          </w:rPr>
          <w:t xml:space="preserve">C.1</w:t>
        </w:r>
      </w:hyperlink>
      <w:r>
        <w:t xml:space="preserve">.</w:t>
      </w:r>
    </w:p>
    <w:p>
      <w:pPr>
        <w:numPr>
          <w:ilvl w:val="1"/>
          <w:numId w:val="1052"/>
        </w:numPr>
      </w:pPr>
      <w:r>
        <w:t xml:space="preserve">Con utilidades cuasicóncavas y funciones de producción cóncavas, estas condiciones de primer orden son también suficientes: el equilibrio general competitivo es un óptimo de</w:t>
      </w:r>
      <w:r>
        <w:t xml:space="preserve"> </w:t>
      </w:r>
      <w:r>
        <w:rPr>
          <w:smallCaps/>
        </w:rPr>
        <w:t xml:space="preserve">Pareto</w:t>
      </w:r>
      <w:r>
        <w:t xml:space="preserve">. Es el 1TFEB en el modelo 2×2×2×2. ∎</w:t>
      </w:r>
    </w:p>
    <w:bookmarkStart w:id="94" w:name="tab_planificador_mercado"/>
    <w:p>
      <w:pPr>
        <w:pStyle w:val="TableCaption"/>
      </w:pPr>
      <w:r>
        <w:t xml:space="preserve">Tabla 2.–</w:t>
      </w:r>
      <w:r>
        <w:t xml:space="preserve"> </w:t>
      </w:r>
      <w:r>
        <w:t xml:space="preserve">Las 3 condiciones del óptimo: el planificador, el mercado y quién las cumple</w:t>
      </w:r>
    </w:p>
    <w:tbl>
      <w:tblPr>
        <w:tblStyle w:val="Table"/>
        <w:tblW w:type="auto" w:w="0"/>
        <w:tblLook w:firstRow="1" w:lastRow="0" w:firstColumn="0" w:lastColumn="0" w:noHBand="0" w:noVBand="0" w:val="0020"/>
        <w:tblCaption w:val="Tabla 2.– Las 3 condiciones del óptimo: el planificador, el mercado y quién las cumple"/>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Eficiencia</w:t>
            </w:r>
          </w:p>
        </w:tc>
        <w:tc>
          <w:tcPr>
            <w:shd w:val="clear" w:color="auto" w:fill="DDEBF7"/>
            <w:vAlign w:val="center"/>
          </w:tcPr>
          <w:p>
            <w:pPr>
              <w:pStyle w:val="Celdatceeazulpalido"/>
              <w:jc w:val="center"/>
            </w:pPr>
            <w:r>
              <w:rPr>
                <w:b/>
                <w:bCs/>
              </w:rPr>
              <w:t xml:space="preserve">Planificador</w:t>
            </w:r>
            <w:r>
              <w:br/>
            </w:r>
            <w:r>
              <w:t xml:space="preserve">(precios sombra)</w:t>
            </w:r>
          </w:p>
        </w:tc>
        <w:tc>
          <w:tcPr>
            <w:shd w:val="clear" w:color="auto" w:fill="DDEBF7"/>
            <w:vAlign w:val="center"/>
          </w:tcPr>
          <w:p>
            <w:pPr>
              <w:pStyle w:val="Celdatceeazulpalido"/>
              <w:jc w:val="center"/>
            </w:pPr>
            <w:r>
              <w:rPr>
                <w:b/>
                <w:bCs/>
              </w:rPr>
              <w:t xml:space="preserve">Mercado competitivo</w:t>
            </w:r>
            <w:r>
              <w:br/>
            </w:r>
            <w:r>
              <w:t xml:space="preserve">(precios de mercado)</w:t>
            </w:r>
          </w:p>
        </w:tc>
        <w:tc>
          <w:tcPr>
            <w:shd w:val="clear" w:color="auto" w:fill="DDEBF7"/>
            <w:vAlign w:val="center"/>
          </w:tcPr>
          <w:p>
            <w:pPr>
              <w:pStyle w:val="Celdatceeazulpalido"/>
              <w:jc w:val="center"/>
            </w:pPr>
            <w:r>
              <w:rPr>
                <w:b/>
                <w:bCs/>
              </w:rPr>
              <w:t xml:space="preserve">Quién la cumple</w:t>
            </w:r>
            <w:r>
              <w:br/>
            </w:r>
            <w:r>
              <w:t xml:space="preserve">(y al resolver qué)</w:t>
            </w:r>
          </w:p>
        </w:tc>
      </w:tr>
      <w:tr>
        <w:trPr>
          <w:cantSplit/>
        </w:trPr>
        <w:tc>
          <w:tcPr>
            <w:vAlign w:val="center"/>
          </w:tcPr>
          <w:p>
            <w:pPr>
              <w:pStyle w:val="Compact"/>
              <w:jc w:val="center"/>
            </w:pPr>
            <w:r>
              <w:t xml:space="preserve">En la producción</w:t>
            </w:r>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λ</m:t>
                      </m:r>
                    </m:e>
                    <m:sub>
                      <m:r>
                        <m:t>L</m:t>
                      </m:r>
                    </m:sub>
                  </m:sSub>
                </m:num>
                <m:den>
                  <m:sSub>
                    <m:e>
                      <m:r>
                        <m:t>λ</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
                    <m:e>
                      <m:r>
                        <m:t>w</m:t>
                      </m:r>
                    </m:e>
                    <m:sub>
                      <m:r>
                        <m:t>L</m:t>
                      </m:r>
                    </m:sub>
                  </m:sSub>
                </m:num>
                <m:den>
                  <m:sSub>
                    <m:e>
                      <m:r>
                        <m:t>w</m:t>
                      </m:r>
                    </m:e>
                    <m:sub>
                      <m:r>
                        <m:t>K</m:t>
                      </m:r>
                    </m:sub>
                  </m:sSub>
                </m:den>
              </m:f>
              <m:r>
                <m:rPr>
                  <m:sty m:val="p"/>
                </m:rPr>
                <m:t>=</m:t>
              </m:r>
              <m:sSubSup>
                <m:e>
                  <m:r>
                    <m:rPr>
                      <m:sty m:val="p"/>
                    </m:rPr>
                    <m:t>R</m:t>
                  </m:r>
                  <m:r>
                    <m:rPr>
                      <m:sty m:val="p"/>
                    </m:rPr>
                    <m:t>M</m:t>
                  </m:r>
                  <m:r>
                    <m:rPr>
                      <m:sty m:val="p"/>
                    </m:rPr>
                    <m:t>S</m:t>
                  </m:r>
                  <m:r>
                    <m:rPr>
                      <m:sty m:val="p"/>
                    </m:rPr>
                    <m:t>T</m:t>
                  </m:r>
                </m:e>
                <m:sub>
                  <m:r>
                    <m:t>L</m:t>
                  </m:r>
                  <m:r>
                    <m:t>K</m:t>
                  </m:r>
                </m:sub>
                <m:sup>
                  <m:r>
                    <m:t>Y</m:t>
                  </m:r>
                </m:sup>
              </m:sSubSup>
            </m:oMath>
          </w:p>
        </w:tc>
        <w:tc>
          <w:tcPr>
            <w:vAlign w:val="center"/>
          </w:tcPr>
          <w:p>
            <w:pPr>
              <w:pStyle w:val="Compact"/>
              <w:jc w:val="center"/>
            </w:pPr>
            <w:r>
              <w:t xml:space="preserve">las empresas, al contratar factores (paso 2)</w:t>
            </w:r>
          </w:p>
        </w:tc>
      </w:tr>
      <w:tr>
        <w:trPr>
          <w:cantSplit/>
        </w:trPr>
        <w:tc>
          <w:tcPr>
            <w:vAlign w:val="center"/>
          </w:tcPr>
          <w:p>
            <w:pPr>
              <w:pStyle w:val="Compact"/>
              <w:jc w:val="center"/>
            </w:pPr>
            <w:r>
              <w:t xml:space="preserve">En el consumo</w:t>
            </w:r>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λ</m:t>
                      </m:r>
                    </m:e>
                    <m:sub>
                      <m:r>
                        <m:t>X</m:t>
                      </m:r>
                    </m:sub>
                  </m:sSub>
                </m:num>
                <m:den>
                  <m:sSub>
                    <m:e>
                      <m:r>
                        <m:t>λ</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m:oMath>
              <m:sSubSup>
                <m:e>
                  <m:r>
                    <m:rPr>
                      <m:sty m:val="p"/>
                    </m:rPr>
                    <m:t>R</m:t>
                  </m:r>
                  <m:r>
                    <m:rPr>
                      <m:sty m:val="p"/>
                    </m:rPr>
                    <m:t>M</m:t>
                  </m:r>
                  <m:r>
                    <m:rPr>
                      <m:sty m:val="p"/>
                    </m:rPr>
                    <m:t>S</m:t>
                  </m:r>
                </m:e>
                <m:sub>
                  <m:r>
                    <m:t>X</m:t>
                  </m:r>
                  <m:r>
                    <m:t>Y</m:t>
                  </m:r>
                </m:sub>
                <m:sup>
                  <m:r>
                    <m:t>A</m:t>
                  </m:r>
                </m:sup>
              </m:sSubSup>
              <m:r>
                <m:rPr>
                  <m:sty m:val="p"/>
                </m:rPr>
                <m:t>=</m:t>
              </m:r>
              <m:f>
                <m:fPr>
                  <m:type m:val="bar"/>
                </m:fPr>
                <m:num>
                  <m:sSub>
                    <m:e>
                      <m:r>
                        <m:t>p</m:t>
                      </m:r>
                    </m:e>
                    <m:sub>
                      <m:r>
                        <m:t>X</m:t>
                      </m:r>
                    </m:sub>
                  </m:sSub>
                </m:num>
                <m:den>
                  <m:sSub>
                    <m:e>
                      <m:r>
                        <m:t>p</m:t>
                      </m:r>
                    </m:e>
                    <m:sub>
                      <m:r>
                        <m:t>Y</m:t>
                      </m:r>
                    </m:sub>
                  </m:sSub>
                </m:den>
              </m:f>
              <m:r>
                <m:rPr>
                  <m:sty m:val="p"/>
                </m:rPr>
                <m:t>=</m:t>
              </m:r>
              <m:sSubSup>
                <m:e>
                  <m:r>
                    <m:rPr>
                      <m:sty m:val="p"/>
                    </m:rPr>
                    <m:t>R</m:t>
                  </m:r>
                  <m:r>
                    <m:rPr>
                      <m:sty m:val="p"/>
                    </m:rPr>
                    <m:t>M</m:t>
                  </m:r>
                  <m:r>
                    <m:rPr>
                      <m:sty m:val="p"/>
                    </m:rPr>
                    <m:t>S</m:t>
                  </m:r>
                </m:e>
                <m:sub>
                  <m:r>
                    <m:t>X</m:t>
                  </m:r>
                  <m:r>
                    <m:t>Y</m:t>
                  </m:r>
                </m:sub>
                <m:sup>
                  <m:r>
                    <m:t>B</m:t>
                  </m:r>
                </m:sup>
              </m:sSubSup>
            </m:oMath>
          </w:p>
        </w:tc>
        <w:tc>
          <w:tcPr>
            <w:vAlign w:val="center"/>
          </w:tcPr>
          <w:p>
            <w:pPr>
              <w:pStyle w:val="Compact"/>
              <w:jc w:val="center"/>
            </w:pPr>
            <w:r>
              <w:t xml:space="preserve">los consumidores, al elegir su cesta (paso 1)</w:t>
            </w:r>
          </w:p>
        </w:tc>
      </w:tr>
      <w:tr>
        <w:trPr>
          <w:cantSplit/>
        </w:trPr>
        <w:tc>
          <w:tcPr>
            <w:vAlign w:val="center"/>
          </w:tcPr>
          <w:p>
            <w:pPr>
              <w:pStyle w:val="Compact"/>
              <w:jc w:val="center"/>
            </w:pPr>
            <w:r>
              <w:t xml:space="preserve">Global</w:t>
            </w:r>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λ</m:t>
                      </m:r>
                    </m:e>
                    <m:sub>
                      <m:r>
                        <m:t>X</m:t>
                      </m:r>
                    </m:sub>
                  </m:sSub>
                </m:num>
                <m:den>
                  <m:sSub>
                    <m:e>
                      <m:r>
                        <m:t>λ</m:t>
                      </m:r>
                    </m:e>
                    <m:sub>
                      <m:r>
                        <m:t>Y</m:t>
                      </m:r>
                    </m:sub>
                  </m:sSub>
                </m:den>
              </m:f>
              <m:r>
                <m:rPr>
                  <m:sty m:val="p"/>
                </m:rPr>
                <m:t>=</m:t>
              </m:r>
              <m:sSub>
                <m:e>
                  <m:r>
                    <m:rPr>
                      <m:sty m:val="p"/>
                    </m:rPr>
                    <m:t>R</m:t>
                  </m:r>
                  <m:r>
                    <m:rPr>
                      <m:sty m:val="p"/>
                    </m:rPr>
                    <m:t>M</m:t>
                  </m:r>
                  <m:r>
                    <m:rPr>
                      <m:sty m:val="p"/>
                    </m:rPr>
                    <m:t>T</m:t>
                  </m:r>
                </m:e>
                <m:sub>
                  <m:r>
                    <m:t>X</m:t>
                  </m:r>
                  <m:r>
                    <m:t>Y</m:t>
                  </m:r>
                </m:sub>
              </m:sSub>
            </m:oMath>
          </w:p>
        </w:tc>
        <w:tc>
          <w:tcPr>
            <w:vAlign w:val="center"/>
          </w:tcPr>
          <w:p>
            <w:pPr>
              <w:pStyle w:val="Compact"/>
              <w:jc w:val="center"/>
            </w:pPr>
            <m:oMath>
              <m:sSub>
                <m:e>
                  <m:r>
                    <m:rPr>
                      <m:sty m:val="p"/>
                    </m:rPr>
                    <m:t>R</m:t>
                  </m:r>
                  <m:r>
                    <m:rPr>
                      <m:sty m:val="p"/>
                    </m:rPr>
                    <m:t>M</m:t>
                  </m:r>
                  <m:r>
                    <m:rPr>
                      <m:sty m:val="p"/>
                    </m:rPr>
                    <m:t>S</m:t>
                  </m:r>
                </m:e>
                <m:sub>
                  <m:r>
                    <m:t>X</m:t>
                  </m:r>
                  <m:r>
                    <m:t>Y</m:t>
                  </m:r>
                </m:sub>
              </m:sSub>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oMath>
          </w:p>
        </w:tc>
        <w:tc>
          <w:tcPr>
            <w:vAlign w:val="center"/>
          </w:tcPr>
          <w:p>
            <w:pPr>
              <w:pStyle w:val="Compact"/>
              <w:jc w:val="center"/>
            </w:pPr>
            <w:r>
              <w:t xml:space="preserve">los consumidores y las empresas, al fijar estas su producción (pasos 1 y 3)</w:t>
            </w:r>
          </w:p>
        </w:tc>
      </w:tr>
      <w:tr>
        <w:trPr>
          <w:cantSplit/>
        </w:trPr>
        <w:tc>
          <w:tcPr>
            <w:gridSpan w:val="4"/>
            <w:shd w:val="clear" w:color="auto" w:fill="E2EFD9"/>
            <w:vAlign w:val="center"/>
          </w:tcPr>
          <w:p>
            <w:pPr>
              <w:pStyle w:val="Celdatceesalvia"/>
              <w:jc w:val="center"/>
            </w:pPr>
            <w:r>
              <w:t xml:space="preserve">1TFEB: los precios de equilibrio son precios sombra del planificador</w:t>
            </w:r>
          </w:p>
        </w:tc>
      </w:tr>
    </w:tbl>
    <w:bookmarkEnd w:id="94"/>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16.F</w:t>
        </w:r>
      </w:hyperlink>
      <w:r>
        <w:rPr>
          <w:i/>
          <w:iCs/>
        </w:rPr>
        <w:t xml:space="preserve">)</w:t>
      </w:r>
      <w:r>
        <w:rPr>
          <w:i/>
          <w:iCs/>
        </w:rPr>
        <w:t xml:space="preserve">.</w:t>
      </w:r>
    </w:p>
    <w:p>
      <w:pPr>
        <w:pStyle w:val="Ideaclave"/>
        <w:keepLines/>
      </w:pPr>
      <w:r>
        <w:t xml:space="preserve">El planificador resuelve un problema con toda la información de la economía; el mercado lo parte en 4 problemas pequeños, 2 consumidores y 2 empresas, que solo comparten una información: los precios. Con los precios de equilibrio, las soluciones coinciden.</w:t>
      </w:r>
    </w:p>
    <w:p>
      <w:pPr>
        <w:numPr>
          <w:ilvl w:val="0"/>
          <w:numId w:val="1053"/>
        </w:numPr>
      </w:pPr>
      <w:r>
        <w:rPr>
          <w:i/>
          <w:iCs/>
        </w:rPr>
        <w:t xml:space="preserve">Interpretación gráfica</w:t>
      </w:r>
      <w:r>
        <w:t xml:space="preserve">: en la caja de intercambio, el equilibrio</w:t>
      </w:r>
      <w:r>
        <w:t xml:space="preserve"> </w:t>
      </w:r>
      <m:oMath>
        <m:r>
          <m:t>E</m:t>
        </m:r>
      </m:oMath>
      <w:r>
        <w:t xml:space="preserve"> </w:t>
      </w:r>
      <w:r>
        <w:t xml:space="preserve">que se alcanza desde la dotación</w:t>
      </w:r>
      <w:r>
        <w:t xml:space="preserve"> </w:t>
      </w:r>
      <m:oMath>
        <m:acc>
          <m:accPr>
            <m:chr m:val="⃗"/>
          </m:accPr>
          <m:e>
            <m:r>
              <m:t>ω</m:t>
            </m:r>
          </m:e>
        </m:acc>
      </m:oMath>
      <w:r>
        <w:t xml:space="preserve"> </w:t>
      </w:r>
      <w:r>
        <w:t xml:space="preserve">está en la curva de contrato, porque la recta de precios es tangente a las 2 curvas de indiferencia en el mismo punto (gráfico </w:t>
      </w:r>
      <w:hyperlink w:anchor="fig_caja_intercambio_teoremas">
        <w:r>
          <w:rPr>
            <w:rStyle w:val="Hyperlink"/>
          </w:rPr>
          <w:t xml:space="preserve">5</w:t>
        </w:r>
      </w:hyperlink>
      <w:r>
        <w:t xml:space="preserve">). Con producción, en el gráfico </w:t>
      </w:r>
      <w:hyperlink w:anchor="fig_gfpu">
        <w:r>
          <w:rPr>
            <w:rStyle w:val="Hyperlink"/>
          </w:rPr>
          <w:t xml:space="preserve">3</w:t>
        </w:r>
      </w:hyperlink>
      <w:r>
        <w:t xml:space="preserve">, la pendiente común de la FPP en</w:t>
      </w:r>
      <w:r>
        <w:t xml:space="preserve"> </w:t>
      </w:r>
      <m:oMath>
        <m:r>
          <m:t>E</m:t>
        </m:r>
      </m:oMath>
      <w:r>
        <w:t xml:space="preserve"> </w:t>
      </w:r>
      <w:r>
        <w:t xml:space="preserve">y de las curvas de indiferencia en</w:t>
      </w:r>
      <w:r>
        <w:t xml:space="preserve"> </w:t>
      </w:r>
      <m:oMath>
        <m:sSup>
          <m:e>
            <m:r>
              <m:t>E</m:t>
            </m:r>
          </m:e>
          <m:sup>
            <m:r>
              <m:rPr>
                <m:sty m:val="p"/>
              </m:rPr>
              <m:t>*</m:t>
            </m:r>
          </m:sup>
        </m:sSup>
      </m:oMath>
      <w:r>
        <w:t xml:space="preserve"> </w:t>
      </w:r>
      <w:r>
        <w:t xml:space="preserve">es la de la recta de precios,</w:t>
      </w:r>
      <w:r>
        <w:t xml:space="preserve"> </w:t>
      </w:r>
      <m:oMath>
        <m:sSub>
          <m:e>
            <m:r>
              <m:t>p</m:t>
            </m:r>
          </m:e>
          <m:sub>
            <m:r>
              <m:t>X</m:t>
            </m:r>
          </m:sub>
        </m:sSub>
        <m:r>
          <m:rPr>
            <m:sty m:val="p"/>
          </m:rPr>
          <m:t>/</m:t>
        </m:r>
        <m:sSub>
          <m:e>
            <m:r>
              <m:t>p</m:t>
            </m:r>
          </m:e>
          <m:sub>
            <m:r>
              <m:t>Y</m:t>
            </m:r>
          </m:sub>
        </m:sSub>
      </m:oMath>
      <w:r>
        <w:t xml:space="preserve">.</w:t>
      </w:r>
    </w:p>
    <w:bookmarkStart w:id="98" w:name="fig_caja_intercambio_teoremas"/>
    <w:p>
      <w:pPr>
        <w:pStyle w:val="ImageCaption"/>
      </w:pPr>
      <w:r>
        <w:t xml:space="preserve">Gráfico 5.–</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5.– Los teoremas del bienestar en la caja de Edgeworth: el equilibrio E en la curva de contrato (1TFEB) y el paso de \vec{\omega} a \vec{\omega}' para alcanzar E' (2TFEB)" title="" id="96" name="Picture"/>
            <a:graphic>
              <a:graphicData uri="http://schemas.openxmlformats.org/drawingml/2006/picture">
                <pic:pic>
                  <pic:nvPicPr>
                    <pic:cNvPr descr="C:\Users\vgutierrez\Documents\src\victorgutierrezmarcos.github.io-revision\oposicion\temario\fuentes\3A22\graficos/caja-intercambio-teoremas.png" id="97" name="Picture"/>
                    <pic:cNvPicPr>
                      <a:picLocks noChangeArrowheads="1" noChangeAspect="1"/>
                    </pic:cNvPicPr>
                  </pic:nvPicPr>
                  <pic:blipFill>
                    <a:blip r:embed="rId95"/>
                    <a:stretch>
                      <a:fillRect/>
                    </a:stretch>
                  </pic:blipFill>
                  <pic:spPr bwMode="auto">
                    <a:xfrm>
                      <a:off x="0" y="0"/>
                      <a:ext cx="4476750" cy="3187759"/>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99"/>
    <w:bookmarkStart w:id="101" w:name="iii_implicaciones"/>
    <w:p>
      <w:pPr>
        <w:pStyle w:val="Heading5"/>
      </w:pPr>
      <w:r>
        <w:t xml:space="preserve">iii) Implicaciones</w:t>
      </w:r>
    </w:p>
    <w:p>
      <w:pPr>
        <w:numPr>
          <w:ilvl w:val="0"/>
          <w:numId w:val="1054"/>
        </w:numPr>
      </w:pPr>
      <w:r>
        <w:rPr>
          <w:i/>
          <w:iCs/>
        </w:rPr>
        <w:t xml:space="preserve">Economía de información</w:t>
      </w:r>
      <w:r>
        <w:t xml:space="preserve">: el planificador necesita conocer todas las preferencias y tecnologías; en el mercado, a cada agente le basta con conocer los precios y lo suyo</w:t>
      </w:r>
      <w:r>
        <w:t xml:space="preserve"> </w:t>
      </w:r>
      <w:r>
        <w:t xml:space="preserve">(</w:t>
      </w:r>
      <w:hyperlink w:anchor="ref_Hayek1945Use">
        <w:r>
          <w:rPr>
            <w:rStyle w:val="Hyperlink"/>
            <w:smallCaps/>
          </w:rPr>
          <w:t xml:space="preserve">Hayek</w:t>
        </w:r>
        <w:r>
          <w:rPr>
            <w:rStyle w:val="Hyperlink"/>
          </w:rPr>
          <w:t xml:space="preserve">, 1945</w:t>
        </w:r>
      </w:hyperlink>
      <w:r>
        <w:t xml:space="preserve">)</w:t>
      </w:r>
      <w:r>
        <w:t xml:space="preserve">. Los precios son las señales que coordinan las decisiones descentralizadas y las hacen compatibles.</w:t>
      </w:r>
    </w:p>
    <w:p>
      <w:pPr>
        <w:numPr>
          <w:ilvl w:val="0"/>
          <w:numId w:val="1054"/>
        </w:numPr>
      </w:pPr>
      <w:r>
        <w:rPr>
          <w:i/>
          <w:iCs/>
        </w:rPr>
        <w:t xml:space="preserve">Papel del Estado</w:t>
      </w:r>
      <w:r>
        <w:t xml:space="preserve">: si se cumplen los supuestos, ninguna intervención en la asignación puede mejorar a todos. El 1TFEB es la defensa del libre mercado: limita el papel del Estado a corregir los fallos que rompen alguno de los supuestos.</w:t>
      </w:r>
    </w:p>
    <w:p>
      <w:pPr>
        <w:numPr>
          <w:ilvl w:val="0"/>
          <w:numId w:val="1054"/>
        </w:numPr>
      </w:pPr>
      <w:r>
        <w:rPr>
          <w:i/>
          <w:iCs/>
        </w:rPr>
        <w:t xml:space="preserve">El mercado llega a un óptimo, no al óptimo</w:t>
      </w:r>
      <w:r>
        <w:t xml:space="preserve">: el equilibrio es uno de los infinitos puntos de la GFPU, el que corresponde a las dotaciones de partida, y no tiene por qué ser el punto de felicidad.</w:t>
      </w:r>
      <w:r>
        <w:rPr>
          <w:rStyle w:val="FootnoteReference"/>
        </w:rPr>
        <w:footnoteReference w:id="100"/>
      </w:r>
    </w:p>
    <w:bookmarkEnd w:id="101"/>
    <w:bookmarkEnd w:id="102"/>
    <w:bookmarkStart w:id="103" w:name="c_extensiones"/>
    <w:p>
      <w:pPr>
        <w:pStyle w:val="Heading4"/>
      </w:pPr>
      <w:r>
        <w:t xml:space="preserve">c) Extensiones</w:t>
      </w:r>
    </w:p>
    <w:p>
      <w:pPr>
        <w:keepNext/>
        <w:numPr>
          <w:ilvl w:val="0"/>
          <w:numId w:val="1055"/>
        </w:numPr>
      </w:pPr>
      <w:r>
        <w:rPr>
          <w:i/>
          <w:iCs/>
        </w:rPr>
        <w:t xml:space="preserve">Prueba general por reducción al absurdo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extienden el resultado a</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sin derivadas, de modo que vale también con soluciones de esquina (detalle en el anexo </w:t>
      </w:r>
      <w:hyperlink w:anchor="anexo_demostraciones">
        <w:r>
          <w:rPr>
            <w:rStyle w:val="Hyperlink"/>
          </w:rPr>
          <w:t xml:space="preserve">D</w:t>
        </w:r>
      </w:hyperlink>
      <w:r>
        <w:t xml:space="preserve">):</w:t>
      </w:r>
    </w:p>
    <w:p>
      <w:pPr>
        <w:numPr>
          <w:ilvl w:val="1"/>
          <w:numId w:val="1056"/>
        </w:numPr>
      </w:pPr>
      <w:r>
        <w:t xml:space="preserve">supongamos que existe una asignación factible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rPr>
          <w:smallCaps/>
        </w:rPr>
        <w:t xml:space="preserve">Pareto</w:t>
      </w:r>
      <w:r>
        <w:t xml:space="preserve"> </w:t>
      </w:r>
      <w:r>
        <w:t xml:space="preserve">superior a la del equilibrio: nadie está peor y alguien está mejor;</w:t>
      </w:r>
    </w:p>
    <w:p>
      <w:pPr>
        <w:numPr>
          <w:ilvl w:val="1"/>
          <w:numId w:val="1056"/>
        </w:numPr>
      </w:pPr>
      <w:r>
        <w:t xml:space="preserve">quien está mejor no podía pagar su nueva cesta, porque si no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b>
          <m:e>
            <m:bar>
              <m:barPr>
                <m:pos m:val="top"/>
              </m:barPr>
              <m:e>
                <m:r>
                  <m:t>W</m:t>
                </m:r>
              </m:e>
            </m:bar>
          </m:e>
          <m:sub>
            <m:r>
              <m:t>i</m:t>
            </m:r>
          </m:sub>
        </m:sSub>
      </m:oMath>
      <w:r>
        <w:t xml:space="preserve">;</w:t>
      </w:r>
    </w:p>
    <w:p>
      <w:pPr>
        <w:numPr>
          <w:ilvl w:val="1"/>
          <w:numId w:val="1056"/>
        </w:numPr>
      </w:pPr>
      <w:r>
        <w:t xml:space="preserve">quien está igual tampoco podía pagarla por menos de su renta, porque, por la no saciedad local, habría tenido cerca una cesta asequible y mejor:</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056"/>
        </w:numPr>
      </w:pPr>
      <w:r>
        <w:t xml:space="preserve">sumando, y como</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w:t>
      </w:r>
      <w:r>
        <w:t xml:space="preserve">y las empresas maximizan el beneficio a los precios</w:t>
      </w:r>
      <w:r>
        <w:t xml:space="preserve"> </w:t>
      </w:r>
      <m:oMath>
        <m:sSup>
          <m:e>
            <m:acc>
              <m:accPr>
                <m:chr m:val="⃗"/>
              </m:accPr>
              <m:e>
                <m:r>
                  <m:t>p</m:t>
                </m:r>
              </m:e>
            </m:acc>
          </m:e>
          <m:sup>
            <m:r>
              <m:rPr>
                <m:sty m:val="p"/>
              </m:rPr>
              <m:t>*</m:t>
            </m:r>
          </m:sup>
        </m:sSup>
      </m:oMath>
      <w:r>
        <w:t xml:space="preserve"> </w:t>
      </w:r>
      <w:r>
        <w:t xml:space="preserve">(</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w:t>
      </w:r>
    </w:p>
    <w:p>
      <w:pPr>
        <w:pStyle w:val="BodyText"/>
        <w:keepNext/>
      </w:pPr>
      <m:oMathPara>
        <m:oMathParaPr>
          <m:jc m:val="center"/>
        </m:oMathParaP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r>
            <m:rPr>
              <m:sty m:val="p"/>
            </m:rPr>
            <m:t>;</m:t>
          </m:r>
        </m:oMath>
      </m:oMathPara>
    </w:p>
    <w:p>
      <w:pPr>
        <w:numPr>
          <w:ilvl w:val="1"/>
          <w:numId w:val="1056"/>
        </w:numPr>
      </w:pPr>
      <w:r>
        <w:t xml:space="preserve">pero la asignación es factible,</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y con precios no negativos el primer miembro no puede superar al último: contradicción. Luego el equilibrio es un óptimo de</w:t>
      </w:r>
      <w:r>
        <w:t xml:space="preserve"> </w:t>
      </w:r>
      <w:r>
        <w:rPr>
          <w:smallCaps/>
        </w:rPr>
        <w:t xml:space="preserve">Pareto</w:t>
      </w:r>
      <w:r>
        <w:t xml:space="preserve">. ∎</w:t>
      </w:r>
    </w:p>
    <w:p>
      <w:pPr>
        <w:numPr>
          <w:ilvl w:val="0"/>
          <w:numId w:val="1055"/>
        </w:numPr>
      </w:pPr>
      <w:r>
        <w:rPr>
          <w:i/>
          <w:iCs/>
        </w:rPr>
        <w:t xml:space="preserve">Equilibrio con transferencias</w:t>
      </w:r>
      <w:r>
        <w:t xml:space="preserve">: la prueba no usa de dónde sale la renta de cada consumidor, solo que las rentas suman el valor de lo disponible. Por eso el teorema vale igual si antes se han hecho transferencias de suma fija, el caso que necesita el 2TFEB (anexo </w:t>
      </w:r>
      <w:hyperlink w:anchor="anexo_demostracion_primero">
        <w:r>
          <w:rPr>
            <w:rStyle w:val="Hyperlink"/>
          </w:rPr>
          <w:t xml:space="preserve">D.1</w:t>
        </w:r>
      </w:hyperlink>
      <w:r>
        <w:t xml:space="preserve">).</w:t>
      </w:r>
    </w:p>
    <w:bookmarkEnd w:id="103"/>
    <w:bookmarkStart w:id="105" w:name="d_evidencia_emp__rica"/>
    <w:p>
      <w:pPr>
        <w:pStyle w:val="Heading4"/>
      </w:pPr>
      <w:r>
        <w:t xml:space="preserve">d) Evidencia empírica</w:t>
      </w:r>
    </w:p>
    <w:p>
      <w:pPr>
        <w:keepNext/>
        <w:numPr>
          <w:ilvl w:val="0"/>
          <w:numId w:val="1057"/>
        </w:numPr>
      </w:pPr>
      <w:r>
        <w:rPr>
          <w:i/>
          <w:iCs/>
        </w:rPr>
        <w:t xml:space="preserve">En el laboratorio</w:t>
      </w:r>
      <w:r>
        <w:t xml:space="preserve">: el teorema no se contrasta de forma directa en la economía real, pero sí su mecanismo, que precios comunes lleven a agentes dispersos a la asignación eficiente.</w:t>
      </w:r>
    </w:p>
    <w:p>
      <w:pPr>
        <w:numPr>
          <w:ilvl w:val="1"/>
          <w:numId w:val="1058"/>
        </w:numPr>
      </w:pPr>
      <w:r>
        <w:t xml:space="preserve">En las subastas dobles de</w:t>
      </w:r>
      <w:r>
        <w:t xml:space="preserve"> </w:t>
      </w:r>
      <w:r>
        <w:t xml:space="preserve">V. L.</w:t>
      </w:r>
      <w:r>
        <w:t xml:space="preserve"> </w:t>
      </w:r>
      <w:r>
        <w:rPr>
          <w:smallCaps/>
        </w:rPr>
        <w:t xml:space="preserve">Smith</w:t>
      </w:r>
      <w:r>
        <w:t xml:space="preserve"> </w:t>
      </w:r>
      <w:r>
        <w:t xml:space="preserve">(</w:t>
      </w:r>
      <w:hyperlink w:anchor="ref_Smith1962Experimental">
        <w:r>
          <w:rPr>
            <w:rStyle w:val="Hyperlink"/>
          </w:rPr>
          <w:t xml:space="preserve">1962</w:t>
        </w:r>
      </w:hyperlink>
      <w:r>
        <w:t xml:space="preserve">)</w:t>
      </w:r>
      <w:r>
        <w:t xml:space="preserve">, cada comprador conoce solo su valoración y cada vendedor solo su coste. Aun así, con pocos participantes, los precios y las cantidades convergen en pocas rondas a los del equilibrio competitivo, y se aprovecha casi todo el excedente posible.</w:t>
      </w:r>
      <w:r>
        <w:rPr>
          <w:rStyle w:val="FootnoteReference"/>
        </w:rPr>
        <w:footnoteReference w:id="104"/>
      </w:r>
    </w:p>
    <w:p>
      <w:pPr>
        <w:numPr>
          <w:ilvl w:val="1"/>
          <w:numId w:val="1058"/>
        </w:numPr>
      </w:pPr>
      <w:r>
        <w:rPr>
          <w:smallCaps/>
        </w:rPr>
        <w:t xml:space="preserve">Gode</w:t>
      </w:r>
      <w:r>
        <w:t xml:space="preserve"> </w:t>
      </w:r>
      <w:r>
        <w:t xml:space="preserve">y</w:t>
      </w:r>
      <w:r>
        <w:t xml:space="preserve"> </w:t>
      </w:r>
      <w:r>
        <w:rPr>
          <w:smallCaps/>
        </w:rPr>
        <w:t xml:space="preserve">Sunder</w:t>
      </w:r>
      <w:r>
        <w:t xml:space="preserve"> </w:t>
      </w:r>
      <w:r>
        <w:t xml:space="preserve">(</w:t>
      </w:r>
      <w:hyperlink w:anchor="ref_GodeSunder1993Allocative">
        <w:r>
          <w:rPr>
            <w:rStyle w:val="Hyperlink"/>
          </w:rPr>
          <w:t xml:space="preserve">1993</w:t>
        </w:r>
      </w:hyperlink>
      <w:r>
        <w:t xml:space="preserve">)</w:t>
      </w:r>
      <w:r>
        <w:t xml:space="preserve"> </w:t>
      </w:r>
      <w:r>
        <w:t xml:space="preserve">repiten el experimento con programas que pujan al azar, con la única regla de no comprar por encima de su valoración ni vender por debajo de su coste, y la eficiencia sigue siendo casi completa: buena parte del resultado se debe a las reglas del mercado, no a la racionalidad de los agentes.</w:t>
      </w:r>
    </w:p>
    <w:p>
      <w:pPr>
        <w:numPr>
          <w:ilvl w:val="0"/>
          <w:numId w:val="1057"/>
        </w:numPr>
      </w:pPr>
      <w:r>
        <w:rPr>
          <w:i/>
          <w:iCs/>
        </w:rPr>
        <w:t xml:space="preserve">Fuera del laboratorio</w:t>
      </w:r>
      <w:r>
        <w:t xml:space="preserve"> </w:t>
      </w:r>
      <w:r>
        <w:t xml:space="preserve">lo que se observa son, sobre todo, los fallos de los supuestos de la tabla </w:t>
      </w:r>
      <w:hyperlink w:anchor="tab_supuestos_1tfeb">
        <w:r>
          <w:rPr>
            <w:rStyle w:val="Hyperlink"/>
          </w:rPr>
          <w:t xml:space="preserve">1</w:t>
        </w:r>
      </w:hyperlink>
      <w:r>
        <w:t xml:space="preserve">, que abren la valoración.</w:t>
      </w:r>
    </w:p>
    <w:bookmarkEnd w:id="105"/>
    <w:bookmarkStart w:id="106" w:name="e_valoraci__n"/>
    <w:p>
      <w:pPr>
        <w:pStyle w:val="Heading4"/>
      </w:pPr>
      <w:r>
        <w:t xml:space="preserve">e) Valoración</w:t>
      </w:r>
    </w:p>
    <w:p>
      <w:pPr>
        <w:numPr>
          <w:ilvl w:val="0"/>
          <w:numId w:val="1059"/>
        </w:numPr>
      </w:pPr>
      <w:r>
        <w:rPr>
          <w:i/>
          <w:iCs/>
        </w:rPr>
        <w:t xml:space="preserve">No dice nada de la equidad</w:t>
      </w:r>
      <w:r>
        <w:t xml:space="preserve">: el equilibrio depende de las dotaciones, y uno en el que alguien lo tiene casi todo también es eficiente.</w:t>
      </w:r>
    </w:p>
    <w:p>
      <w:pPr>
        <w:keepNext/>
        <w:numPr>
          <w:ilvl w:val="0"/>
          <w:numId w:val="1059"/>
        </w:numPr>
      </w:pPr>
      <w:r>
        <w:rPr>
          <w:i/>
          <w:iCs/>
        </w:rPr>
        <w:t xml:space="preserve">Sus supuestos son exigentes</w:t>
      </w:r>
      <w:r>
        <w:t xml:space="preserve">, y cada</w:t>
      </w:r>
      <w:r>
        <w:t xml:space="preserve"> </w:t>
      </w:r>
      <w:r>
        <w:rPr>
          <w:b/>
          <w:bCs/>
        </w:rPr>
        <w:t xml:space="preserve">fallo de mercado</w:t>
      </w:r>
      <w:r>
        <w:t xml:space="preserve"> </w:t>
      </w:r>
      <w:r>
        <w:t xml:space="preserve">rompe uno de la tabla </w:t>
      </w:r>
      <w:hyperlink w:anchor="tab_supuestos_1tfeb">
        <w:r>
          <w:rPr>
            <w:rStyle w:val="Hyperlink"/>
          </w:rPr>
          <w:t xml:space="preserve">1</w:t>
        </w:r>
      </w:hyperlink>
      <w:r>
        <w:t xml:space="preserve">:</w:t>
      </w:r>
    </w:p>
    <w:p>
      <w:pPr>
        <w:numPr>
          <w:ilvl w:val="1"/>
          <w:numId w:val="1060"/>
        </w:numPr>
      </w:pPr>
      <w:r>
        <w:t xml:space="preserve">las externalidades y los bienes públicos, el 2</w:t>
      </w:r>
      <w:r>
        <w:t xml:space="preserve"> </w:t>
      </w:r>
      <w:hyperlink r:id="rId81">
        <w:r>
          <w:rPr>
            <w:rStyle w:val="Referenciaatema"/>
          </w:rPr>
          <w:t xml:space="preserve">[ver tema 3.A.23]</w:t>
        </w:r>
      </w:hyperlink>
      <w:r>
        <w:t xml:space="preserve">;</w:t>
      </w:r>
    </w:p>
    <w:p>
      <w:pPr>
        <w:numPr>
          <w:ilvl w:val="1"/>
          <w:numId w:val="1060"/>
        </w:numPr>
      </w:pPr>
      <w:r>
        <w:t xml:space="preserve">el poder de mercado, el 3</w:t>
      </w:r>
      <w:r>
        <w:t xml:space="preserve"> </w:t>
      </w:r>
      <w:hyperlink r:id="rId83">
        <w:r>
          <w:rPr>
            <w:rStyle w:val="Referenciaatema"/>
          </w:rPr>
          <w:t xml:space="preserve">[ver tema 3.A.17]</w:t>
        </w:r>
      </w:hyperlink>
      <w:r>
        <w:t xml:space="preserve"> </w:t>
      </w:r>
      <w:hyperlink r:id="rId84">
        <w:r>
          <w:rPr>
            <w:rStyle w:val="Referenciaatema"/>
          </w:rPr>
          <w:t xml:space="preserve">[ver tema 3.A.18]</w:t>
        </w:r>
      </w:hyperlink>
      <w:r>
        <w:t xml:space="preserve"> </w:t>
      </w:r>
      <w:hyperlink r:id="rId85">
        <w:r>
          <w:rPr>
            <w:rStyle w:val="Referenciaatema"/>
          </w:rPr>
          <w:t xml:space="preserve">[ver tema 3.A.19]</w:t>
        </w:r>
      </w:hyperlink>
      <w:r>
        <w:t xml:space="preserve">;</w:t>
      </w:r>
    </w:p>
    <w:p>
      <w:pPr>
        <w:numPr>
          <w:ilvl w:val="1"/>
          <w:numId w:val="1060"/>
        </w:numPr>
      </w:pPr>
      <w:r>
        <w:t xml:space="preserve">los impuestos, el 4</w:t>
      </w:r>
      <w:r>
        <w:t xml:space="preserve"> </w:t>
      </w:r>
      <w:hyperlink r:id="rId86">
        <w:r>
          <w:rPr>
            <w:rStyle w:val="Referenciaatema"/>
          </w:rPr>
          <w:t xml:space="preserve">[ver tema 4.B.9]</w:t>
        </w:r>
      </w:hyperlink>
      <w:r>
        <w:t xml:space="preserve">;</w:t>
      </w:r>
    </w:p>
    <w:p>
      <w:pPr>
        <w:numPr>
          <w:ilvl w:val="1"/>
          <w:numId w:val="1060"/>
        </w:numPr>
      </w:pPr>
      <w:r>
        <w:t xml:space="preserve">la información asimétrica, el 5</w:t>
      </w:r>
      <w:r>
        <w:t xml:space="preserve"> </w:t>
      </w:r>
      <w:hyperlink r:id="rId87">
        <w:r>
          <w:rPr>
            <w:rStyle w:val="Referenciaatema"/>
          </w:rPr>
          <w:t xml:space="preserve">[ver tema 3.A.13]</w:t>
        </w:r>
      </w:hyperlink>
      <w:r>
        <w:t xml:space="preserve">. Con mercados incompletos o información imperfecta, el equilibrio ni siquiera es un óptimo restringido</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es la cuestión del apartado </w:t>
      </w:r>
      <w:hyperlink w:anchor="sec_second_best_informacion">
        <w:r>
          <w:rPr>
            <w:rStyle w:val="Hyperlink"/>
          </w:rPr>
          <w:t xml:space="preserve">III.3</w:t>
        </w:r>
      </w:hyperlink>
      <w:r>
        <w:t xml:space="preserve">.</w:t>
      </w:r>
    </w:p>
    <w:p>
      <w:pPr>
        <w:numPr>
          <w:ilvl w:val="0"/>
          <w:numId w:val="1059"/>
        </w:numPr>
      </w:pPr>
      <w:r>
        <w:rPr>
          <w:i/>
          <w:iCs/>
        </w:rPr>
        <w:t xml:space="preserve">Presupone la existencia</w:t>
      </w:r>
      <w:r>
        <w:t xml:space="preserve"> </w:t>
      </w:r>
      <w:r>
        <w:t xml:space="preserve">del equilibrio, y no garantiza ni su unicidad ni su estabilidad</w:t>
      </w:r>
      <w:r>
        <w:t xml:space="preserve"> </w:t>
      </w:r>
      <w:hyperlink r:id="rId25">
        <w:r>
          <w:rPr>
            <w:rStyle w:val="Referenciaatema"/>
          </w:rPr>
          <w:t xml:space="preserve">[ver tema 3.A.21]</w:t>
        </w:r>
      </w:hyperlink>
      <w:r>
        <w:t xml:space="preserve">.</w:t>
      </w:r>
    </w:p>
    <w:p>
      <w:pPr>
        <w:numPr>
          <w:ilvl w:val="0"/>
          <w:numId w:val="1059"/>
        </w:numPr>
      </w:pPr>
      <w:r>
        <w:rPr>
          <w:i/>
          <w:iCs/>
        </w:rPr>
        <w:t xml:space="preserve">Es estático</w:t>
      </w:r>
      <w:r>
        <w:t xml:space="preserve">: no dice nada de la innovación ni del crecimiento.</w:t>
      </w:r>
    </w:p>
    <w:p>
      <w:pPr>
        <w:numPr>
          <w:ilvl w:val="0"/>
          <w:numId w:val="1059"/>
        </w:numPr>
      </w:pPr>
      <w:r>
        <w:rPr>
          <w:i/>
          <w:iCs/>
        </w:rPr>
        <w:t xml:space="preserve">Recapitulando</w:t>
      </w:r>
      <w:r>
        <w:t xml:space="preserve">: el 1TFEB dice que el mercado llega a</w:t>
      </w:r>
      <w:r>
        <w:t xml:space="preserve"> </w:t>
      </w:r>
      <w:r>
        <w:rPr>
          <w:i/>
          <w:iCs/>
        </w:rPr>
        <w:t xml:space="preserve">un</w:t>
      </w:r>
      <w:r>
        <w:t xml:space="preserve"> </w:t>
      </w:r>
      <w:r>
        <w:t xml:space="preserve">óptimo. La pregunta siguiente es si puede llegar a</w:t>
      </w:r>
      <w:r>
        <w:t xml:space="preserve"> </w:t>
      </w:r>
      <w:r>
        <w:rPr>
          <w:i/>
          <w:iCs/>
        </w:rPr>
        <w:t xml:space="preserve">cualquiera</w:t>
      </w:r>
      <w:r>
        <w:t xml:space="preserve">, en particular al que la sociedad prefiera.</w:t>
      </w:r>
    </w:p>
    <w:bookmarkEnd w:id="106"/>
    <w:bookmarkEnd w:id="107"/>
    <w:bookmarkStart w:id="124" w:name="sec_segundo_teorema"/>
    <w:p>
      <w:pPr>
        <w:pStyle w:val="Heading2"/>
      </w:pPr>
      <w:r>
        <w:t xml:space="preserve">II.2.</w:t>
      </w:r>
      <w:r>
        <w:t xml:space="preserve"> </w:t>
      </w:r>
      <w:r>
        <w:t xml:space="preserve">Segundo teorema fundamental de la economía del bienestar (2TFEB)</w:t>
      </w:r>
    </w:p>
    <w:bookmarkStart w:id="108" w:name="a_idea_1"/>
    <w:p>
      <w:pPr>
        <w:pStyle w:val="Heading4"/>
      </w:pPr>
      <w:r>
        <w:t xml:space="preserve">a) Idea</w:t>
      </w:r>
    </w:p>
    <w:p>
      <w:pPr>
        <w:numPr>
          <w:ilvl w:val="0"/>
          <w:numId w:val="1061"/>
        </w:numPr>
      </w:pPr>
      <w:r>
        <w:rPr>
          <w:i/>
          <w:iCs/>
        </w:rPr>
        <w:t xml:space="preserve">Enunciado</w:t>
      </w:r>
      <w:r>
        <w:t xml:space="preserve">: si las preferencias y las tecnologías son</w:t>
      </w:r>
      <w:r>
        <w:t xml:space="preserve"> </w:t>
      </w:r>
      <w:r>
        <w:rPr>
          <w:i/>
          <w:iCs/>
        </w:rPr>
        <w:t xml:space="preserve">convexas</w:t>
      </w:r>
      <w:r>
        <w:t xml:space="preserve"> </w:t>
      </w:r>
      <w:r>
        <w:t xml:space="preserve">(y las preferencias,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4Valuation">
        <w:r>
          <w:rPr>
            <w:rStyle w:val="Hyperlink"/>
            <w:smallCaps/>
          </w:rPr>
          <w:t xml:space="preserve">Debreu</w:t>
        </w:r>
        <w:r>
          <w:rPr>
            <w:rStyle w:val="Hyperlink"/>
          </w:rPr>
          <w:t xml:space="preserve">, 1954</w:t>
        </w:r>
      </w:hyperlink>
      <w:r>
        <w:t xml:space="preserve">)</w:t>
      </w:r>
      <w:r>
        <w:t xml:space="preserve">.</w:t>
      </w:r>
    </w:p>
    <w:p>
      <w:pPr>
        <w:numPr>
          <w:ilvl w:val="0"/>
          <w:numId w:val="1061"/>
        </w:numPr>
      </w:pPr>
      <w:r>
        <w:rPr>
          <w:i/>
          <w:iCs/>
        </w:rPr>
        <w:t xml:space="preserve">Por qué importa</w:t>
      </w:r>
      <w:r>
        <w:t xml:space="preserve">: es el recíproco del primero. Si la sociedad prefiere otro óptimo, por ejemplo el punto de felicidad, no hace falta sustituir el mercado: basta con redistribuir antes y dejar que el mercado haga el resto.</w:t>
      </w:r>
    </w:p>
    <w:bookmarkEnd w:id="108"/>
    <w:bookmarkStart w:id="120" w:name="b_modelo"/>
    <w:p>
      <w:pPr>
        <w:pStyle w:val="Heading4"/>
      </w:pPr>
      <w:r>
        <w:t xml:space="preserve">b) Modelo</w:t>
      </w:r>
    </w:p>
    <w:bookmarkStart w:id="109" w:name="i_supuestos_1"/>
    <w:p>
      <w:pPr>
        <w:pStyle w:val="Heading5"/>
      </w:pPr>
      <w:r>
        <w:t xml:space="preserve">i) Supuestos</w:t>
      </w:r>
    </w:p>
    <w:p>
      <w:pPr>
        <w:numPr>
          <w:ilvl w:val="0"/>
          <w:numId w:val="1062"/>
        </w:numPr>
      </w:pPr>
      <w:r>
        <w:t xml:space="preserve">los del 1TFEB (tabla </w:t>
      </w:r>
      <w:hyperlink w:anchor="tab_supuestos_1tfeb">
        <w:r>
          <w:rPr>
            <w:rStyle w:val="Hyperlink"/>
          </w:rPr>
          <w:t xml:space="preserve">1</w:t>
        </w:r>
      </w:hyperlink>
      <w:r>
        <w:t xml:space="preserve">);</w:t>
      </w:r>
    </w:p>
    <w:p>
      <w:pPr>
        <w:numPr>
          <w:ilvl w:val="0"/>
          <w:numId w:val="1062"/>
        </w:numPr>
      </w:pPr>
      <w:r>
        <w:rPr>
          <w:i/>
          <w:iCs/>
        </w:rPr>
        <w:t xml:space="preserve">convexidad</w:t>
      </w:r>
      <w:r>
        <w:t xml:space="preserve"> </w:t>
      </w:r>
      <w:r>
        <w:t xml:space="preserve">de las preferencias y de los conjuntos de producción (sin rendimientos crecientes): es el supuesto nuevo y el decisivo;</w:t>
      </w:r>
    </w:p>
    <w:p>
      <w:pPr>
        <w:numPr>
          <w:ilvl w:val="0"/>
          <w:numId w:val="1062"/>
        </w:numPr>
      </w:pPr>
      <w:r>
        <w:rPr>
          <w:i/>
          <w:iCs/>
        </w:rPr>
        <w:t xml:space="preserve">transferencias de suma fija</w:t>
      </w:r>
      <w:r>
        <w:t xml:space="preserve"> </w:t>
      </w:r>
      <m:oMath>
        <m:sSub>
          <m:e>
            <m:r>
              <m:t>T</m:t>
            </m:r>
          </m:e>
          <m:sub>
            <m:r>
              <m:t>i</m:t>
            </m:r>
          </m:sub>
        </m:sSub>
      </m:oMath>
      <w:r>
        <w:t xml:space="preserve">, que no dependen de ninguna decisión del agente;</w:t>
      </w:r>
    </w:p>
    <w:p>
      <w:pPr>
        <w:numPr>
          <w:ilvl w:val="0"/>
          <w:numId w:val="1062"/>
        </w:numPr>
      </w:pPr>
      <w:r>
        <w:t xml:space="preserve">una</w:t>
      </w:r>
      <w:r>
        <w:t xml:space="preserve"> </w:t>
      </w:r>
      <w:r>
        <w:rPr>
          <w:i/>
          <w:iCs/>
        </w:rPr>
        <w:t xml:space="preserve">condición de renta</w:t>
      </w:r>
      <w:r>
        <w:t xml:space="preserve">: que cada consumidor, con su renta tras la transferencia, pueda comprar algo más barato que su cesta óptima (por ejemplo, que esta tenga todos sus componentes positivos).</w:t>
      </w:r>
    </w:p>
    <w:bookmarkEnd w:id="109"/>
    <w:bookmarkStart w:id="118" w:name="ii_desarrollo_1"/>
    <w:p>
      <w:pPr>
        <w:pStyle w:val="Heading5"/>
      </w:pPr>
      <w:r>
        <w:t xml:space="preserve">ii) Desarrollo</w:t>
      </w:r>
    </w:p>
    <w:p>
      <w:pPr>
        <w:keepNext/>
        <w:numPr>
          <w:ilvl w:val="0"/>
          <w:numId w:val="1063"/>
        </w:numPr>
      </w:pPr>
      <w:r>
        <w:rPr>
          <w:i/>
          <w:iCs/>
        </w:rPr>
        <w:t xml:space="preserve">Intuición gráfica en la caja</w:t>
      </w:r>
      <w:r>
        <w:t xml:space="preserve"> </w:t>
      </w:r>
      <w:r>
        <w:t xml:space="preserve">(gráfico </w:t>
      </w:r>
      <w:hyperlink w:anchor="fig_caja_intercambio_teoremas">
        <w:r>
          <w:rPr>
            <w:rStyle w:val="Hyperlink"/>
          </w:rPr>
          <w:t xml:space="preserve">5</w:t>
        </w:r>
      </w:hyperlink>
      <w:r>
        <w:t xml:space="preserve">): partimos de la dotación</w:t>
      </w:r>
      <w:r>
        <w:t xml:space="preserve"> </w:t>
      </w:r>
      <m:oMath>
        <m:acc>
          <m:accPr>
            <m:chr m:val="⃗"/>
          </m:accPr>
          <m:e>
            <m:r>
              <m:t>ω</m:t>
            </m:r>
          </m:e>
        </m:acc>
      </m:oMath>
      <w:r>
        <w:t xml:space="preserve">, cuyo equilibrio es</w:t>
      </w:r>
      <w:r>
        <w:t xml:space="preserve"> </w:t>
      </w:r>
      <m:oMath>
        <m:r>
          <m:t>E</m:t>
        </m:r>
      </m:oMath>
      <w:r>
        <w:t xml:space="preserve">, y queremos alcanzar otro punto de la curva de contrato,</w:t>
      </w:r>
      <w:r>
        <w:t xml:space="preserve"> </w:t>
      </w:r>
      <m:oMath>
        <m:r>
          <m:t>E</m:t>
        </m:r>
        <m:r>
          <m:rPr>
            <m:sty m:val="p"/>
          </m:rPr>
          <m:t>′</m:t>
        </m:r>
      </m:oMath>
      <w:r>
        <w:t xml:space="preserve">.</w:t>
      </w:r>
    </w:p>
    <w:p>
      <w:pPr>
        <w:numPr>
          <w:ilvl w:val="1"/>
          <w:numId w:val="1064"/>
        </w:numPr>
      </w:pPr>
      <w:r>
        <w:t xml:space="preserve">En</w:t>
      </w:r>
      <w:r>
        <w:t xml:space="preserve"> </w:t>
      </w:r>
      <m:oMath>
        <m:r>
          <m:t>E</m:t>
        </m:r>
        <m:r>
          <m:rPr>
            <m:sty m:val="p"/>
          </m:rPr>
          <m:t>′</m:t>
        </m:r>
      </m:oMath>
      <w:r>
        <w:t xml:space="preserve"> </w:t>
      </w:r>
      <w:r>
        <w:t xml:space="preserve">las curvas de indiferencia de</w:t>
      </w:r>
      <w:r>
        <w:t xml:space="preserve"> </w:t>
      </w:r>
      <m:oMath>
        <m:r>
          <m:t>A</m:t>
        </m:r>
      </m:oMath>
      <w:r>
        <w:t xml:space="preserve"> </w:t>
      </w:r>
      <w:r>
        <w:t xml:space="preserve">y de</w:t>
      </w:r>
      <w:r>
        <w:t xml:space="preserve"> </w:t>
      </w:r>
      <m:oMath>
        <m:r>
          <m:t>B</m:t>
        </m:r>
      </m:oMath>
      <w:r>
        <w:t xml:space="preserve">,</w:t>
      </w:r>
      <w:r>
        <w:t xml:space="preserve"> </w:t>
      </w:r>
      <m:oMath>
        <m:sSub>
          <m:e>
            <m:r>
              <m:t>U</m:t>
            </m:r>
          </m:e>
          <m:sub>
            <m:r>
              <m:t>A</m:t>
            </m:r>
          </m:sub>
        </m:sSub>
        <m:r>
          <m:rPr>
            <m:sty m:val="p"/>
          </m:rPr>
          <m:t>′</m:t>
        </m:r>
      </m:oMath>
      <w:r>
        <w:t xml:space="preserve"> </w:t>
      </w:r>
      <w:r>
        <w:t xml:space="preserve">y</w:t>
      </w:r>
      <w:r>
        <w:t xml:space="preserve"> </w:t>
      </w:r>
      <m:oMath>
        <m:sSub>
          <m:e>
            <m:r>
              <m:t>U</m:t>
            </m:r>
          </m:e>
          <m:sub>
            <m:r>
              <m:t>B</m:t>
            </m:r>
          </m:sub>
        </m:sSub>
        <m:r>
          <m:rPr>
            <m:sty m:val="p"/>
          </m:rPr>
          <m:t>′</m:t>
        </m:r>
      </m:oMath>
      <w:r>
        <w:t xml:space="preserve">, son tangentes, y la recta común las separa: las cestas que</w:t>
      </w:r>
      <w:r>
        <w:t xml:space="preserve"> </w:t>
      </w:r>
      <m:oMath>
        <m:r>
          <m:t>A</m:t>
        </m:r>
      </m:oMath>
      <w:r>
        <w:t xml:space="preserve"> </w:t>
      </w:r>
      <w:r>
        <w:t xml:space="preserve">prefiere a</w:t>
      </w:r>
      <w:r>
        <w:t xml:space="preserve"> </w:t>
      </w:r>
      <m:oMath>
        <m:r>
          <m:t>E</m:t>
        </m:r>
        <m:r>
          <m:rPr>
            <m:sty m:val="p"/>
          </m:rPr>
          <m:t>′</m:t>
        </m:r>
      </m:oMath>
      <w:r>
        <w:t xml:space="preserve"> </w:t>
      </w:r>
      <w:r>
        <w:t xml:space="preserve">quedan a un lado y las que prefiere</w:t>
      </w:r>
      <w:r>
        <w:t xml:space="preserve"> </w:t>
      </w:r>
      <m:oMath>
        <m:r>
          <m:t>B</m:t>
        </m:r>
      </m:oMath>
      <w:r>
        <w:t xml:space="preserve">, al otro.</w:t>
      </w:r>
    </w:p>
    <w:p>
      <w:pPr>
        <w:numPr>
          <w:ilvl w:val="1"/>
          <w:numId w:val="1064"/>
        </w:numPr>
      </w:pPr>
      <w:r>
        <w:t xml:space="preserve">Esa recta es la recta de precios que sostiene</w:t>
      </w:r>
      <w:r>
        <w:t xml:space="preserve"> </w:t>
      </w:r>
      <m:oMath>
        <m:r>
          <m:t>E</m:t>
        </m:r>
        <m:r>
          <m:rPr>
            <m:sty m:val="p"/>
          </m:rPr>
          <m:t>′</m:t>
        </m:r>
      </m:oMath>
      <w:r>
        <w:t xml:space="preserve">. Si el Estado lleva la dotación de</w:t>
      </w:r>
      <w:r>
        <w:t xml:space="preserve"> </w:t>
      </w:r>
      <m:oMath>
        <m:acc>
          <m:accPr>
            <m:chr m:val="⃗"/>
          </m:accPr>
          <m:e>
            <m:r>
              <m:t>ω</m:t>
            </m:r>
          </m:e>
        </m:acc>
      </m:oMath>
      <w:r>
        <w:t xml:space="preserve"> </w:t>
      </w:r>
      <w:r>
        <w:t xml:space="preserve">a cualquier</w:t>
      </w:r>
      <w:r>
        <w:t xml:space="preserve"> </w:t>
      </w:r>
      <m:oMath>
        <m:acc>
          <m:accPr>
            <m:chr m:val="⃗"/>
          </m:accPr>
          <m:e>
            <m:r>
              <m:t>ω</m:t>
            </m:r>
          </m:e>
        </m:acc>
        <m:r>
          <m:rPr>
            <m:sty m:val="p"/>
          </m:rPr>
          <m:t>′</m:t>
        </m:r>
      </m:oMath>
      <w:r>
        <w:t xml:space="preserve"> </w:t>
      </w:r>
      <w:r>
        <w:t xml:space="preserve">de esa recta con transferencias de suma fija y deja después que los agentes intercambien libremente, el equilibrio competitivo es</w:t>
      </w:r>
      <w:r>
        <w:t xml:space="preserve"> </w:t>
      </w:r>
      <m:oMath>
        <m:r>
          <m:t>E</m:t>
        </m:r>
        <m:r>
          <m:rPr>
            <m:sty m:val="p"/>
          </m:rPr>
          <m:t>′</m:t>
        </m:r>
      </m:oMath>
      <w:r>
        <w:t xml:space="preserve">.</w:t>
      </w:r>
    </w:p>
    <w:p>
      <w:pPr>
        <w:numPr>
          <w:ilvl w:val="1"/>
          <w:numId w:val="1064"/>
        </w:numPr>
      </w:pPr>
      <w:r>
        <w:t xml:space="preserve">En el espacio de las utilidades (gráfico </w:t>
      </w:r>
      <w:hyperlink w:anchor="fig_segundo_teorema_gfpu">
        <w:r>
          <w:rPr>
            <w:rStyle w:val="Hyperlink"/>
          </w:rPr>
          <w:t xml:space="preserve">6</w:t>
        </w:r>
      </w:hyperlink>
      <w:r>
        <w:t xml:space="preserve">), la redistribución desplaza la economía a lo largo de la GFPU, del equilibrio</w:t>
      </w:r>
      <w:r>
        <w:t xml:space="preserve"> </w:t>
      </w:r>
      <m:oMath>
        <m:r>
          <m:t>E</m:t>
        </m:r>
      </m:oMath>
      <w:r>
        <w:t xml:space="preserve"> </w:t>
      </w:r>
      <w:r>
        <w:t xml:space="preserve">al punto de felicidad</w:t>
      </w:r>
      <w:r>
        <w:t xml:space="preserve"> </w:t>
      </w:r>
      <m:oMath>
        <m:r>
          <m:t>E</m:t>
        </m:r>
        <m:r>
          <m:rPr>
            <m:sty m:val="p"/>
          </m:rPr>
          <m:t>′</m:t>
        </m:r>
      </m:oMath>
      <w:r>
        <w:t xml:space="preserve">, tangencia de la GFPU con la curva social más alta,</w:t>
      </w:r>
      <w:r>
        <w:t xml:space="preserve"> </w:t>
      </w:r>
      <m:oMath>
        <m:r>
          <m:t>W</m:t>
        </m:r>
        <m:d>
          <m:dPr>
            <m:begChr m:val="("/>
            <m:sepChr m:val=""/>
            <m:endChr m:val=")"/>
            <m:grow/>
          </m:dPr>
          <m:e>
            <m:sSub>
              <m:e>
                <m:r>
                  <m:t>U</m:t>
                </m:r>
              </m:e>
              <m:sub>
                <m:r>
                  <m:t>A</m:t>
                </m:r>
              </m:sub>
            </m:sSub>
            <m:r>
              <m:rPr>
                <m:sty m:val="p"/>
              </m:rPr>
              <m:t>,</m:t>
            </m:r>
            <m:sSub>
              <m:e>
                <m:r>
                  <m:t>U</m:t>
                </m:r>
              </m:e>
              <m:sub>
                <m:r>
                  <m:t>B</m:t>
                </m:r>
              </m:sub>
            </m:sSub>
          </m:e>
        </m:d>
        <m:r>
          <m:rPr>
            <m:sty m:val="p"/>
          </m:rPr>
          <m:t>=</m:t>
        </m:r>
        <m:sSup>
          <m:e>
            <m:r>
              <m:t>W</m:t>
            </m:r>
          </m:e>
          <m:sup>
            <m:r>
              <m:rPr>
                <m:sty m:val="p"/>
              </m:rPr>
              <m:t>*</m:t>
            </m:r>
          </m:sup>
        </m:sSup>
      </m:oMath>
      <w:r>
        <w:t xml:space="preserve">.</w:t>
      </w:r>
    </w:p>
    <w:bookmarkStart w:id="113" w:name="fig_segundo_teorema_gfpu"/>
    <w:p>
      <w:pPr>
        <w:pStyle w:val="ImageCaption"/>
      </w:pPr>
      <w:r>
        <w:t xml:space="preserve">Gráfico 6.–</w:t>
      </w:r>
      <w:r>
        <w:t xml:space="preserve"> </w:t>
      </w:r>
      <w:r>
        <w:t xml:space="preserve">El 2TFEB en el espacio de las utilidades: la redistribución de suma fija lleva del equilibrio</w:t>
      </w:r>
      <w:r>
        <w:t xml:space="preserve"> </w:t>
      </w:r>
      <m:oMath>
        <m:r>
          <m:t>E</m:t>
        </m:r>
      </m:oMath>
      <w:r>
        <w:t xml:space="preserve"> </w:t>
      </w:r>
      <w:r>
        <w:t xml:space="preserve">al punto de felicidad</w:t>
      </w:r>
      <w:r>
        <w:t xml:space="preserve"> </w:t>
      </w:r>
      <m:oMath>
        <m:r>
          <m:t>E</m:t>
        </m:r>
        <m:r>
          <m:rPr>
            <m:sty m:val="p"/>
          </m:rPr>
          <m:t>′</m:t>
        </m:r>
      </m:oMath>
      <w:r>
        <w:t xml:space="preserve"> </w:t>
      </w:r>
      <w:r>
        <w:t xml:space="preserve">a lo largo de la GFPU</w:t>
      </w:r>
    </w:p>
    <w:p>
      <w:pPr>
        <w:pStyle w:val="CaptionedFigure"/>
      </w:pPr>
      <w:r>
        <w:drawing>
          <wp:inline>
            <wp:extent cx="3489399" cy="2746258"/>
            <wp:effectExtent b="0" l="0" r="0" t="0"/>
            <wp:docPr descr="Gráfico 6.– El 2TFEB en el espacio de las utilidades: la redistribución de suma fija lleva del equilibrio E al punto de felicidad E' a lo largo de la GFPU" title="" id="111" name="Picture"/>
            <a:graphic>
              <a:graphicData uri="http://schemas.openxmlformats.org/drawingml/2006/picture">
                <pic:pic>
                  <pic:nvPicPr>
                    <pic:cNvPr descr="C:\Users\vgutierrez\Documents\src\victorgutierrezmarcos.github.io-revision\oposicion\temario\fuentes\3A22\graficos/segundo-teorema-gfpu.png" id="112" name="Picture"/>
                    <pic:cNvPicPr>
                      <a:picLocks noChangeArrowheads="1" noChangeAspect="1"/>
                    </pic:cNvPicPr>
                  </pic:nvPicPr>
                  <pic:blipFill>
                    <a:blip r:embed="rId110"/>
                    <a:stretch>
                      <a:fillRect/>
                    </a:stretch>
                  </pic:blipFill>
                  <pic:spPr bwMode="auto">
                    <a:xfrm>
                      <a:off x="0" y="0"/>
                      <a:ext cx="3489399" cy="2746258"/>
                    </a:xfrm>
                    <a:prstGeom prst="rect">
                      <a:avLst/>
                    </a:prstGeom>
                    <a:noFill/>
                    <a:ln w="9525">
                      <a:noFill/>
                      <a:headEnd/>
                      <a:tailEnd/>
                    </a:ln>
                  </pic:spPr>
                </pic:pic>
              </a:graphicData>
            </a:graphic>
          </wp:inline>
        </w:drawing>
      </w:r>
    </w:p>
    <w:bookmarkEnd w:id="11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65"/>
        </w:numPr>
      </w:pPr>
      <w:r>
        <w:rPr>
          <w:i/>
          <w:iCs/>
        </w:rPr>
        <w:t xml:space="preserve">Demostración</w:t>
      </w:r>
      <w:r>
        <w:t xml:space="preserve">, en 4 pasos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16.D</w:t>
        </w:r>
      </w:hyperlink>
      <w:r>
        <w:t xml:space="preserve">)</w:t>
      </w:r>
      <w:r>
        <w:t xml:space="preserve"> </w:t>
      </w:r>
      <w:r>
        <w:t xml:space="preserve">(detalle en el anexo </w:t>
      </w:r>
      <w:hyperlink w:anchor="anexo_demostraciones">
        <w:r>
          <w:rPr>
            <w:rStyle w:val="Hyperlink"/>
          </w:rPr>
          <w:t xml:space="preserve">D</w:t>
        </w:r>
      </w:hyperlink>
      <w:r>
        <w:t xml:space="preserve">):</w:t>
      </w:r>
    </w:p>
    <w:p>
      <w:pPr>
        <w:numPr>
          <w:ilvl w:val="1"/>
          <w:numId w:val="1066"/>
        </w:numPr>
      </w:pPr>
      <w:r>
        <w:t xml:space="preserve">se toma el óptimo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y 2 conjuntos:</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la suma de las cestas que cada consumidor prefiere estrictamente a la suya, y</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Los 2 son convexos por el supuesto 2;</w:t>
      </w:r>
    </w:p>
    <w:p>
      <w:pPr>
        <w:numPr>
          <w:ilvl w:val="1"/>
          <w:numId w:val="1066"/>
        </w:numPr>
      </w:pPr>
      <w:r>
        <w:t xml:space="preserve">no se cortan: si lo hicieran, habría una asignación factible que todos prefieren,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066"/>
        </w:numPr>
      </w:pPr>
      <w:r>
        <w:t xml:space="preserve">por el</w:t>
      </w:r>
      <w:r>
        <w:t xml:space="preserve"> </w:t>
      </w:r>
      <w:r>
        <w:rPr>
          <w:b/>
          <w:bCs/>
        </w:rPr>
        <w:t xml:space="preserve">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2 conjuntos convexos disjuntos se pueden separar con un hiperplano: existen</w:t>
      </w:r>
      <w:r>
        <w:t xml:space="preserve"> </w:t>
      </w:r>
      <m:oMath>
        <m:acc>
          <m:accPr>
            <m:chr m:val="⃗"/>
          </m:accPr>
          <m:e>
            <m:r>
              <m:t>p</m:t>
            </m:r>
          </m:e>
        </m:acc>
        <m:r>
          <m:rPr>
            <m:sty m:val="p"/>
          </m:rPr>
          <m:t>≠</m:t>
        </m:r>
        <m:acc>
          <m:accPr>
            <m:chr m:val="⃗"/>
          </m:accPr>
          <m:e>
            <m:r>
              <m:t>0</m:t>
            </m:r>
          </m:e>
        </m:acc>
      </m:oMath>
      <w:r>
        <w:t xml:space="preserve"> </w:t>
      </w:r>
      <w:r>
        <w:t xml:space="preserve">y un número</w:t>
      </w:r>
      <w:r>
        <w:t xml:space="preserve"> </w:t>
      </w:r>
      <m:oMath>
        <m:r>
          <m:t>r</m:t>
        </m:r>
      </m:oMath>
      <w:r>
        <w:t xml:space="preserve"> </w:t>
      </w:r>
      <w:r>
        <w:t xml:space="preserve">tales que</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en</w:t>
      </w:r>
      <w:r>
        <w:t xml:space="preserve"> </w:t>
      </w:r>
      <m:oMath>
        <m:r>
          <m:rPr>
            <m:sty m:val="p"/>
            <m:scr m:val="script"/>
          </m:rPr>
          <m:t>Y</m:t>
        </m:r>
      </m:oMath>
      <w:r>
        <w:t xml:space="preserve">. Ese</w:t>
      </w:r>
      <w:r>
        <w:t xml:space="preserve"> </w:t>
      </w:r>
      <m:oMath>
        <m:acc>
          <m:accPr>
            <m:chr m:val="⃗"/>
          </m:accPr>
          <m:e>
            <m:r>
              <m:t>p</m:t>
            </m:r>
          </m:e>
        </m:acc>
      </m:oMath>
      <w:r>
        <w:t xml:space="preserve"> </w:t>
      </w:r>
      <w:r>
        <w:t xml:space="preserve">es el vector de precios;</w:t>
      </w:r>
    </w:p>
    <w:p>
      <w:pPr>
        <w:numPr>
          <w:ilvl w:val="1"/>
          <w:numId w:val="1066"/>
        </w:numPr>
      </w:pPr>
      <w:r>
        <w:t xml:space="preserve">a esos precios, cada empresa maximiza su beneficio en</w:t>
      </w:r>
      <w:r>
        <w:t xml:space="preserve"> </w:t>
      </w:r>
      <m:oMath>
        <m:sSubSup>
          <m:e>
            <m:acc>
              <m:accPr>
                <m:chr m:val="⃗"/>
              </m:accPr>
              <m:e>
                <m:r>
                  <m:t>y</m:t>
                </m:r>
              </m:e>
            </m:acc>
          </m:e>
          <m:sub>
            <m:r>
              <m:t>j</m:t>
            </m:r>
          </m:sub>
          <m:sup>
            <m:r>
              <m:rPr>
                <m:sty m:val="p"/>
              </m:rPr>
              <m:t>*</m:t>
            </m:r>
          </m:sup>
        </m:sSubSup>
      </m:oMath>
      <w:r>
        <w:t xml:space="preserve">, y todo lo que un consumidor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 </w:t>
      </w:r>
      <w:r>
        <w:t xml:space="preserve">(un</w:t>
      </w:r>
      <w:r>
        <w:t xml:space="preserve"> </w:t>
      </w:r>
      <w:r>
        <w:rPr>
          <w:i/>
          <w:iCs/>
        </w:rPr>
        <w:t xml:space="preserve">cuasiequilibrio</w:t>
      </w:r>
      <w:r>
        <w:t xml:space="preserve">); con la condición de renta, eso implica que</w:t>
      </w:r>
      <w:r>
        <w:t xml:space="preserve"> </w:t>
      </w:r>
      <m:oMath>
        <m:sSubSup>
          <m:e>
            <m:acc>
              <m:accPr>
                <m:chr m:val="⃗"/>
              </m:accPr>
              <m:e>
                <m:r>
                  <m:t>x</m:t>
                </m:r>
              </m:e>
            </m:acc>
          </m:e>
          <m:sub>
            <m:r>
              <m:t>i</m:t>
            </m:r>
          </m:sub>
          <m:sup>
            <m:r>
              <m:rPr>
                <m:sty m:val="p"/>
              </m:rPr>
              <m:t>*</m:t>
            </m:r>
          </m:sup>
        </m:sSubSup>
      </m:oMath>
      <w:r>
        <w:t xml:space="preserve"> </w:t>
      </w:r>
      <w:r>
        <w:t xml:space="preserve">maximiza su utilidad con esa renta. Las transferencias que lo hacen posible son</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y suman cero. ∎</w:t>
      </w:r>
    </w:p>
    <w:p>
      <w:pPr>
        <w:numPr>
          <w:ilvl w:val="0"/>
          <w:numId w:val="1065"/>
        </w:numPr>
      </w:pPr>
      <w:r>
        <w:rPr>
          <w:i/>
          <w:iCs/>
        </w:rPr>
        <w:t xml:space="preserve">Por qué hace falta la convexidad</w:t>
      </w:r>
      <w:r>
        <w:t xml:space="preserve">: sin ella, el conjunto de cestas preferidas puede «envolver» la recta de precios, y no existir ningún precio que deje a cada agente en su mejor punto alcanzable (gráfico </w:t>
      </w:r>
      <w:hyperlink w:anchor="fig_segundo_teorema_no_convexo">
        <w:r>
          <w:rPr>
            <w:rStyle w:val="Hyperlink"/>
          </w:rPr>
          <w:t xml:space="preserve">7</w:t>
        </w:r>
      </w:hyperlink>
      <w:r>
        <w:t xml:space="preserve">); con rendimientos crecientes, el óptimo puede no maximizar el beneficio a ningún precio</w:t>
      </w:r>
      <w:r>
        <w:t xml:space="preserve"> </w:t>
      </w:r>
      <w:hyperlink r:id="rId83">
        <w:r>
          <w:rPr>
            <w:rStyle w:val="Referenciaatema"/>
          </w:rPr>
          <w:t xml:space="preserve">[ver tema 3.A.17]</w:t>
        </w:r>
      </w:hyperlink>
      <w:r>
        <w:t xml:space="preserve">.</w:t>
      </w:r>
    </w:p>
    <w:bookmarkStart w:id="117" w:name="fig_segundo_teorema_no_convexo"/>
    <w:p>
      <w:pPr>
        <w:pStyle w:val="ImageCaption"/>
      </w:pPr>
      <w:r>
        <w:t xml:space="preserve">Gráfico 7.–</w:t>
      </w:r>
      <w:r>
        <w:t xml:space="preserve"> </w:t>
      </w:r>
      <w:r>
        <w:t xml:space="preserve">Sin convexidad falla el 2TFEB: en el óptimo</w:t>
      </w:r>
      <w:r>
        <w:t xml:space="preserve"> </w:t>
      </w:r>
      <m:oMath>
        <m:r>
          <m:t>E</m:t>
        </m:r>
        <m:r>
          <m:rPr>
            <m:sty m:val="p"/>
          </m:rPr>
          <m:t>′</m:t>
        </m:r>
      </m:oMath>
      <w:r>
        <w:t xml:space="preserve">, la única recta tangente a las 2 curvas no lo sostiene como equilibrio, porque a esos precios</w:t>
      </w:r>
      <w:r>
        <w:t xml:space="preserve"> </w:t>
      </w:r>
      <m:oMath>
        <m:r>
          <m:t>A</m:t>
        </m:r>
      </m:oMath>
      <w:r>
        <w:t xml:space="preserve"> </w:t>
      </w:r>
      <w:r>
        <w:t xml:space="preserve">prefiere la cesta</w:t>
      </w:r>
      <w:r>
        <w:t xml:space="preserve"> </w:t>
      </w:r>
      <m:oMath>
        <m:sSub>
          <m:e>
            <m:acc>
              <m:accPr>
                <m:chr m:val="⃗"/>
              </m:accPr>
              <m:e>
                <m:r>
                  <m:t>x</m:t>
                </m:r>
              </m:e>
            </m:acc>
          </m:e>
          <m:sub>
            <m:r>
              <m:t>A</m:t>
            </m:r>
          </m:sub>
        </m:sSub>
      </m:oMath>
    </w:p>
    <w:p>
      <w:pPr>
        <w:pStyle w:val="CaptionedFigure"/>
      </w:pPr>
      <w:r>
        <w:drawing>
          <wp:inline>
            <wp:extent cx="3581400" cy="2522179"/>
            <wp:effectExtent b="0" l="0" r="0" t="0"/>
            <wp:docPr descr="Gráfico 7.– Sin convexidad falla el 2TFEB: en el óptimo E', la única recta tangente a las 2 curvas no lo sostiene como equilibrio, porque a esos precios A prefiere la cesta \vec{x}_A" title="" id="115" name="Picture"/>
            <a:graphic>
              <a:graphicData uri="http://schemas.openxmlformats.org/drawingml/2006/picture">
                <pic:pic>
                  <pic:nvPicPr>
                    <pic:cNvPr descr="C:\Users\vgutierrez\Documents\src\victorgutierrezmarcos.github.io-revision\oposicion\temario\fuentes\3A22\graficos/segundo-teorema-no-convexo.png" id="116" name="Picture"/>
                    <pic:cNvPicPr>
                      <a:picLocks noChangeArrowheads="1" noChangeAspect="1"/>
                    </pic:cNvPicPr>
                  </pic:nvPicPr>
                  <pic:blipFill>
                    <a:blip r:embed="rId114"/>
                    <a:stretch>
                      <a:fillRect/>
                    </a:stretch>
                  </pic:blipFill>
                  <pic:spPr bwMode="auto">
                    <a:xfrm>
                      <a:off x="0" y="0"/>
                      <a:ext cx="3581400" cy="2522179"/>
                    </a:xfrm>
                    <a:prstGeom prst="rect">
                      <a:avLst/>
                    </a:prstGeom>
                    <a:noFill/>
                    <a:ln w="9525">
                      <a:noFill/>
                      <a:headEnd/>
                      <a:tailEnd/>
                    </a:ln>
                  </pic:spPr>
                </pic:pic>
              </a:graphicData>
            </a:graphic>
          </wp:inline>
        </w:drawing>
      </w:r>
    </w:p>
    <w:bookmarkEnd w:id="11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bookmarkEnd w:id="118"/>
    <w:bookmarkStart w:id="119" w:name="iii_implicaciones_1"/>
    <w:p>
      <w:pPr>
        <w:pStyle w:val="Heading5"/>
      </w:pPr>
      <w:r>
        <w:t xml:space="preserve">iii) Implicaciones</w:t>
      </w:r>
    </w:p>
    <w:p>
      <w:pPr>
        <w:numPr>
          <w:ilvl w:val="0"/>
          <w:numId w:val="1067"/>
        </w:numPr>
      </w:pPr>
      <w:r>
        <w:rPr>
          <w:i/>
          <w:iCs/>
        </w:rPr>
        <w:t xml:space="preserve">Separación entre eficiencia y equidad</w:t>
      </w:r>
      <w:r>
        <w:t xml:space="preserve">: el Estado puede ocuparse de la distribución con transferencias de suma fija y dejar la asignación al mercado. No hay que elegir entre eficiencia y equidad.</w:t>
      </w:r>
    </w:p>
    <w:p>
      <w:pPr>
        <w:numPr>
          <w:ilvl w:val="0"/>
          <w:numId w:val="1067"/>
        </w:numPr>
      </w:pPr>
      <w:r>
        <w:rPr>
          <w:i/>
          <w:iCs/>
        </w:rPr>
        <w:t xml:space="preserve">Intervención</w:t>
      </w:r>
      <w:r>
        <w:rPr>
          <w:i/>
          <w:iCs/>
        </w:rPr>
        <w:t xml:space="preserve"> </w:t>
      </w:r>
      <w:r>
        <w:rPr>
          <w:i/>
          <w:i/>
          <w:iCs/>
          <w:iCs/>
        </w:rPr>
        <w:t xml:space="preserve">ex ante</w:t>
      </w:r>
      <w:r>
        <w:t xml:space="preserve">: el 1TFEB es la defensa del libre mercado; el 2TFEB abre la puerta a la intervención pública por equidad, aunque no haya fallos de mercado, para alcanzar el punto de felicidad que elija una función de bienestar social</w:t>
      </w:r>
      <w:r>
        <w:t xml:space="preserve"> </w:t>
      </w:r>
      <w:hyperlink r:id="rId65">
        <w:r>
          <w:rPr>
            <w:rStyle w:val="Referenciaatema"/>
          </w:rPr>
          <w:t xml:space="preserve">[ver tema 3.A.24]</w:t>
        </w:r>
      </w:hyperlink>
      <w:r>
        <w:t xml:space="preserve">.</w:t>
      </w:r>
    </w:p>
    <w:p>
      <w:pPr>
        <w:numPr>
          <w:ilvl w:val="0"/>
          <w:numId w:val="1067"/>
        </w:numPr>
      </w:pPr>
      <w:r>
        <w:rPr>
          <w:i/>
          <w:iCs/>
        </w:rPr>
        <w:t xml:space="preserve">Descentralización</w:t>
      </w:r>
      <w:r>
        <w:t xml:space="preserve">: el óptimo que maximiza el bienestar social se puede alcanzar con precios; es el argumento del socialismo de mercado de</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y</w:t>
      </w:r>
      <w:r>
        <w:t xml:space="preserve"> </w:t>
      </w:r>
      <w:r>
        <w:rPr>
          <w:smallCaps/>
        </w:rPr>
        <w:t xml:space="preserve">Lerner</w:t>
      </w:r>
      <w:r>
        <w:t xml:space="preserve"> </w:t>
      </w:r>
      <w:r>
        <w:t xml:space="preserve">(</w:t>
      </w:r>
      <w:hyperlink w:anchor="ref_Lerner1944Economics">
        <w:r>
          <w:rPr>
            <w:rStyle w:val="Hyperlink"/>
          </w:rPr>
          <w:t xml:space="preserve">1944</w:t>
        </w:r>
      </w:hyperlink>
      <w:r>
        <w:t xml:space="preserve">)</w:t>
      </w:r>
      <w:r>
        <w:t xml:space="preserve">.</w:t>
      </w:r>
    </w:p>
    <w:bookmarkEnd w:id="119"/>
    <w:bookmarkEnd w:id="120"/>
    <w:bookmarkStart w:id="123" w:name="c_valoraci__n_l__mites_y_soluciones"/>
    <w:p>
      <w:pPr>
        <w:pStyle w:val="Heading4"/>
      </w:pPr>
      <w:r>
        <w:t xml:space="preserve">c) Valoración: límites y soluciones</w:t>
      </w:r>
    </w:p>
    <w:p>
      <w:pPr>
        <w:keepNext/>
        <w:numPr>
          <w:ilvl w:val="0"/>
          <w:numId w:val="1068"/>
        </w:numPr>
      </w:pPr>
      <w:r>
        <w:rPr>
          <w:i/>
          <w:iCs/>
        </w:rPr>
        <w:t xml:space="preserve">Límites</w:t>
      </w:r>
      <w:r>
        <w:t xml:space="preserve">:</w:t>
      </w:r>
    </w:p>
    <w:p>
      <w:pPr>
        <w:numPr>
          <w:ilvl w:val="1"/>
          <w:numId w:val="1069"/>
        </w:numPr>
      </w:pPr>
      <w:r>
        <w:rPr>
          <w:i/>
          <w:iCs/>
        </w:rPr>
        <w:t xml:space="preserve">información</w:t>
      </w:r>
      <w:r>
        <w:t xml:space="preserve">: una transferencia de suma fija que redistribuya de verdad tiene que depender de características que el Estado no observa, como la capacidad o el esfuerzo. Si depende de lo observable (la renta ganada, el consumo), los agentes cambian su conducta para pagar menos y la transferencia distorsiona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reaparece el dilema entre eficiencia y equidad;</w:t>
      </w:r>
    </w:p>
    <w:p>
      <w:pPr>
        <w:numPr>
          <w:ilvl w:val="1"/>
          <w:numId w:val="1069"/>
        </w:numPr>
      </w:pPr>
      <w:r>
        <w:rPr>
          <w:i/>
          <w:iCs/>
        </w:rPr>
        <w:t xml:space="preserve">convexidad</w:t>
      </w:r>
      <w:r>
        <w:t xml:space="preserve">: con rendimientos crecientes, el óptimo exige precios iguales al coste marginal, con pérdidas que alguien tiene que cubrir</w:t>
      </w:r>
      <w:r>
        <w:t xml:space="preserve"> </w:t>
      </w:r>
      <w:hyperlink r:id="rId83">
        <w:r>
          <w:rPr>
            <w:rStyle w:val="Referenciaatema"/>
          </w:rPr>
          <w:t xml:space="preserve">[ver tema 3.A.17]</w:t>
        </w:r>
      </w:hyperlink>
      <w:r>
        <w:t xml:space="preserve">;</w:t>
      </w:r>
    </w:p>
    <w:p>
      <w:pPr>
        <w:numPr>
          <w:ilvl w:val="1"/>
          <w:numId w:val="1069"/>
        </w:numPr>
      </w:pPr>
      <w:r>
        <w:rPr>
          <w:i/>
          <w:iCs/>
        </w:rPr>
        <w:t xml:space="preserve">cálculo</w:t>
      </w:r>
      <w:r>
        <w:t xml:space="preserve">: para fijar</w:t>
      </w:r>
      <w:r>
        <w:t xml:space="preserve"> </w:t>
      </w:r>
      <m:oMath>
        <m:acc>
          <m:accPr>
            <m:chr m:val="⃗"/>
          </m:accPr>
          <m:e>
            <m:r>
              <m:t>ω</m:t>
            </m:r>
          </m:e>
        </m:acc>
        <m:r>
          <m:rPr>
            <m:sty m:val="p"/>
          </m:rPr>
          <m:t>′</m:t>
        </m:r>
      </m:oMath>
      <w:r>
        <w:t xml:space="preserve"> </w:t>
      </w:r>
      <w:r>
        <w:t xml:space="preserve">hay que conocer las preferencias y las tecnologías, justo la información que el 1TFEB ahorraba;</w:t>
      </w:r>
    </w:p>
    <w:p>
      <w:pPr>
        <w:numPr>
          <w:ilvl w:val="1"/>
          <w:numId w:val="1069"/>
        </w:numPr>
      </w:pPr>
      <w:r>
        <w:rPr>
          <w:i/>
          <w:iCs/>
        </w:rPr>
        <w:t xml:space="preserve">multiplicidad</w:t>
      </w:r>
      <w:r>
        <w:t xml:space="preserve">: desde</w:t>
      </w:r>
      <w:r>
        <w:t xml:space="preserve"> </w:t>
      </w:r>
      <m:oMath>
        <m:acc>
          <m:accPr>
            <m:chr m:val="⃗"/>
          </m:accPr>
          <m:e>
            <m:r>
              <m:t>ω</m:t>
            </m:r>
          </m:e>
        </m:acc>
        <m:r>
          <m:rPr>
            <m:sty m:val="p"/>
          </m:rPr>
          <m:t>′</m:t>
        </m:r>
      </m:oMath>
      <w:r>
        <w:t xml:space="preserve"> </w:t>
      </w:r>
      <w:r>
        <w:t xml:space="preserve">puede haber otros equilibrios además de</w:t>
      </w:r>
      <w:r>
        <w:t xml:space="preserve"> </w:t>
      </w:r>
      <m:oMath>
        <m:r>
          <m:t>E</m:t>
        </m:r>
        <m:r>
          <m:rPr>
            <m:sty m:val="p"/>
          </m:rPr>
          <m:t>′</m:t>
        </m:r>
      </m:oMath>
      <w:r>
        <w:t xml:space="preserve"> </w:t>
      </w:r>
      <w:hyperlink r:id="rId25">
        <w:r>
          <w:rPr>
            <w:rStyle w:val="Referenciaatema"/>
          </w:rPr>
          <w:t xml:space="preserve">[ver tema 3.A.21]</w:t>
        </w:r>
      </w:hyperlink>
      <w:r>
        <w:t xml:space="preserve">.</w:t>
      </w:r>
    </w:p>
    <w:p>
      <w:pPr>
        <w:keepNext/>
        <w:numPr>
          <w:ilvl w:val="0"/>
          <w:numId w:val="1068"/>
        </w:numPr>
      </w:pPr>
      <w:r>
        <w:rPr>
          <w:i/>
          <w:iCs/>
        </w:rPr>
        <w:t xml:space="preserve">Soluciones</w:t>
      </w:r>
      <w:r>
        <w:t xml:space="preserve">: si no hay transferencias de suma fija, se buscan los instrumentos menos distorsionantes:</w:t>
      </w:r>
    </w:p>
    <w:p>
      <w:pPr>
        <w:numPr>
          <w:ilvl w:val="1"/>
          <w:numId w:val="1070"/>
        </w:numPr>
      </w:pPr>
      <w:r>
        <w:t xml:space="preserve">la imposición óptima sobre los bienes</w:t>
      </w:r>
      <w:r>
        <w:t xml:space="preserve"> </w:t>
      </w:r>
      <w:r>
        <w:t xml:space="preserve">(</w:t>
      </w:r>
      <w:hyperlink w:anchor="ref_Ramsey1927Contribution">
        <w:r>
          <w:rPr>
            <w:rStyle w:val="Hyperlink"/>
            <w:smallCaps/>
          </w:rPr>
          <w:t xml:space="preserve">Ramsey</w:t>
        </w:r>
        <w:r>
          <w:rPr>
            <w:rStyle w:val="Hyperlink"/>
          </w:rPr>
          <w:t xml:space="preserve">, 1927</w:t>
        </w:r>
      </w:hyperlink>
      <w:r>
        <w:t xml:space="preserve">)</w:t>
      </w:r>
      <w:r>
        <w:t xml:space="preserve"> </w:t>
      </w:r>
      <w:r>
        <w:t xml:space="preserve">y sobre la renta</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que acepta una pérdida de eficiencia a cambio de equidad</w:t>
      </w:r>
      <w:r>
        <w:t xml:space="preserve"> </w:t>
      </w:r>
      <w:hyperlink r:id="rId121">
        <w:r>
          <w:rPr>
            <w:rStyle w:val="Referenciaatema"/>
          </w:rPr>
          <w:t xml:space="preserve">[ver tema 4.B.11]</w:t>
        </w:r>
      </w:hyperlink>
      <w:r>
        <w:t xml:space="preserve">;</w:t>
      </w:r>
    </w:p>
    <w:p>
      <w:pPr>
        <w:numPr>
          <w:ilvl w:val="1"/>
          <w:numId w:val="1070"/>
        </w:numPr>
      </w:pPr>
      <w:r>
        <w:t xml:space="preserve">mantener la eficiencia en la producción aunque haya que gravar el consumo</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w:t>
      </w:r>
    </w:p>
    <w:p>
      <w:pPr>
        <w:numPr>
          <w:ilvl w:val="1"/>
          <w:numId w:val="1070"/>
        </w:numPr>
      </w:pPr>
      <w:r>
        <w:t xml:space="preserve">gravar la renta y no los bienes cuando las preferencias son separables entre el ocio y los bienes</w:t>
      </w:r>
      <w:r>
        <w:t xml:space="preserve"> </w:t>
      </w:r>
      <w:r>
        <w:t xml:space="preserve">(</w:t>
      </w:r>
      <w:hyperlink w:anchor="ref_AtkinsonStiglitz1976Design">
        <w:r>
          <w:rPr>
            <w:rStyle w:val="Hyperlink"/>
            <w:smallCaps/>
          </w:rPr>
          <w:t xml:space="preserve">Atkinson</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1976</w:t>
        </w:r>
      </w:hyperlink>
      <w:r>
        <w:t xml:space="preserve">)</w:t>
      </w:r>
      <w:r>
        <w:t xml:space="preserve">;</w:t>
      </w:r>
    </w:p>
    <w:p>
      <w:pPr>
        <w:numPr>
          <w:ilvl w:val="1"/>
          <w:numId w:val="1070"/>
        </w:numPr>
      </w:pPr>
      <w:r>
        <w:t xml:space="preserve">condicionar las transferencias a rasgos observables y difíciles de cambiar, como la edad o la discapacidad: es el</w:t>
      </w:r>
      <w:r>
        <w:t xml:space="preserve"> </w:t>
      </w:r>
      <w:r>
        <w:rPr>
          <w:i/>
          <w:iCs/>
        </w:rPr>
        <w:t xml:space="preserve">tagging</w:t>
      </w:r>
      <w:r>
        <w:t xml:space="preserve"> </w:t>
      </w:r>
      <w:r>
        <w:t xml:space="preserve">de</w:t>
      </w:r>
      <w:r>
        <w:t xml:space="preserve"> </w:t>
      </w:r>
      <w:r>
        <w:rPr>
          <w:smallCaps/>
        </w:rPr>
        <w:t xml:space="preserve">Akerlof</w:t>
      </w:r>
      <w:r>
        <w:t xml:space="preserve"> </w:t>
      </w:r>
      <w:r>
        <w:t xml:space="preserve">(</w:t>
      </w:r>
      <w:hyperlink w:anchor="ref_Akerlof1978Economics">
        <w:r>
          <w:rPr>
            <w:rStyle w:val="Hyperlink"/>
          </w:rPr>
          <w:t xml:space="preserve">1978</w:t>
        </w:r>
      </w:hyperlink>
      <w:r>
        <w:t xml:space="preserve">)</w:t>
      </w:r>
      <w:r>
        <w:t xml:space="preserve"> </w:t>
      </w:r>
      <w:hyperlink r:id="rId122">
        <w:r>
          <w:rPr>
            <w:rStyle w:val="Referenciaatema"/>
          </w:rPr>
          <w:t xml:space="preserve">[ver tema 4.B.3]</w:t>
        </w:r>
      </w:hyperlink>
      <w:r>
        <w:t xml:space="preserve">.</w:t>
      </w:r>
    </w:p>
    <w:p>
      <w:pPr>
        <w:numPr>
          <w:ilvl w:val="0"/>
          <w:numId w:val="1068"/>
        </w:numPr>
      </w:pPr>
      <w:r>
        <w:rPr>
          <w:i/>
          <w:iCs/>
        </w:rPr>
        <w:t xml:space="preserve">Recapitulando</w:t>
      </w:r>
      <w:r>
        <w:t xml:space="preserve">: sin transferencias de suma fija, la economía tiene que conformarse con el mejor resultado posible dentro de esa restricción. Es la lógica del</w:t>
      </w:r>
      <w:r>
        <w:t xml:space="preserve"> </w:t>
      </w:r>
      <w:r>
        <w:rPr>
          <w:i/>
          <w:iCs/>
        </w:rPr>
        <w:t xml:space="preserve">second best</w:t>
      </w:r>
      <w:r>
        <w:t xml:space="preserve">, que estudia el bloque siguiente.</w:t>
      </w:r>
    </w:p>
    <w:bookmarkEnd w:id="123"/>
    <w:bookmarkEnd w:id="124"/>
    <w:bookmarkEnd w:id="125"/>
    <w:bookmarkStart w:id="153" w:name="sec_second_best"/>
    <w:p>
      <w:pPr>
        <w:pStyle w:val="Heading1"/>
      </w:pPr>
      <w:r>
        <w:t xml:space="preserve">III.</w:t>
      </w:r>
      <w:r>
        <w:t xml:space="preserve"> </w:t>
      </w:r>
      <w:r>
        <w:t xml:space="preserve">La teoría del</w:t>
      </w:r>
      <w:r>
        <w:t xml:space="preserve"> </w:t>
      </w:r>
      <w:r>
        <w:rPr>
          <w:i/>
          <w:iCs/>
        </w:rPr>
        <w:t xml:space="preserve">second best</w:t>
      </w:r>
      <w:r>
        <w:t xml:space="preserve"> </w:t>
      </w:r>
      <w:r>
        <w:rPr>
          <w:rStyle w:val="Minutos"/>
        </w:rPr>
        <w:t xml:space="preserve">7′</w:t>
      </w:r>
    </w:p>
    <w:p>
      <w:pPr>
        <w:numPr>
          <w:ilvl w:val="0"/>
          <w:numId w:val="1071"/>
        </w:numPr>
      </w:pPr>
      <w:r>
        <w:rPr>
          <w:i/>
          <w:iCs/>
        </w:rPr>
        <w:t xml:space="preserve">Idea</w:t>
      </w:r>
      <w:r>
        <w:t xml:space="preserve">: los 2 teoremas describen un mundo en el que todas las condiciones de</w:t>
      </w:r>
      <w:r>
        <w:t xml:space="preserve"> </w:t>
      </w:r>
      <w:r>
        <w:rPr>
          <w:smallCaps/>
        </w:rPr>
        <w:t xml:space="preserve">Pareto</w:t>
      </w:r>
      <w:r>
        <w:t xml:space="preserve"> </w:t>
      </w:r>
      <w:r>
        <w:t xml:space="preserve">pueden cumplirse. Pasamos ahora a lo que ocurre cuando alguna no puede cumplirse, por una restricción institucional, técnica o de información.</w:t>
      </w:r>
    </w:p>
    <w:p>
      <w:pPr>
        <w:keepNext/>
        <w:numPr>
          <w:ilvl w:val="0"/>
          <w:numId w:val="1071"/>
        </w:numPr>
      </w:pPr>
      <w:r>
        <w:rPr>
          <w:i/>
          <w:iCs/>
        </w:rPr>
        <w:t xml:space="preserve">Conclusión anticipada</w:t>
      </w:r>
      <w:r>
        <w:t xml:space="preserve">: es incómoda.</w:t>
      </w:r>
    </w:p>
    <w:p>
      <w:pPr>
        <w:numPr>
          <w:ilvl w:val="1"/>
          <w:numId w:val="1072"/>
        </w:numPr>
      </w:pPr>
      <w:r>
        <w:t xml:space="preserve">Corregir lo que se pueda no garantiza acercarse al óptimo: el mejor resultado alcanzable, el</w:t>
      </w:r>
      <w:r>
        <w:t xml:space="preserve"> </w:t>
      </w:r>
      <w:r>
        <w:rPr>
          <w:b/>
          <w:bCs/>
        </w:rPr>
        <w:t xml:space="preserve">segundo óptimo</w:t>
      </w:r>
      <w:r>
        <w:t xml:space="preserve"> </w:t>
      </w:r>
      <w:r>
        <w:t xml:space="preserve">(</w:t>
      </w:r>
      <w:r>
        <w:rPr>
          <w:i/>
          <w:iCs/>
        </w:rPr>
        <w:t xml:space="preserve">second best</w:t>
      </w:r>
      <w:r>
        <w:t xml:space="preserve">), puede exigir apartarse también de las condiciones que sí se pueden cumplir.</w:t>
      </w:r>
    </w:p>
    <w:p>
      <w:pPr>
        <w:numPr>
          <w:ilvl w:val="1"/>
          <w:numId w:val="1072"/>
        </w:numPr>
      </w:pPr>
      <w:r>
        <w:t xml:space="preserve">Con información privada, el mejor resultado alcanzable es, en general, un</w:t>
      </w:r>
      <w:r>
        <w:t xml:space="preserve"> </w:t>
      </w:r>
      <w:r>
        <w:rPr>
          <w:i/>
          <w:iCs/>
        </w:rPr>
        <w:t xml:space="preserve">óptimo restringido</w:t>
      </w:r>
      <w:r>
        <w:t xml:space="preserve"> </w:t>
      </w:r>
      <w:r>
        <w:t xml:space="preserve">por los incentivos.</w:t>
      </w:r>
    </w:p>
    <w:p>
      <w:pPr>
        <w:numPr>
          <w:ilvl w:val="0"/>
          <w:numId w:val="1071"/>
        </w:numPr>
      </w:pPr>
      <w:r>
        <w:rPr>
          <w:i/>
          <w:iCs/>
        </w:rPr>
        <w:t xml:space="preserve">Vocabulario</w:t>
      </w:r>
      <w:r>
        <w:t xml:space="preserve">:</w:t>
      </w:r>
      <w:r>
        <w:t xml:space="preserve"> </w:t>
      </w:r>
      <w:r>
        <w:rPr>
          <w:b/>
          <w:bCs/>
        </w:rPr>
        <w:t xml:space="preserve">primer óptimo</w:t>
      </w:r>
      <w:r>
        <w:t xml:space="preserve"> </w:t>
      </w:r>
      <w:r>
        <w:t xml:space="preserve">(</w:t>
      </w:r>
      <w:r>
        <w:rPr>
          <w:i/>
          <w:iCs/>
        </w:rPr>
        <w:t xml:space="preserve">first best</w:t>
      </w:r>
      <w:r>
        <w:t xml:space="preserve">) es el que cumple todas las condiciones (</w:t>
      </w:r>
      <w:hyperlink w:anchor="eq_condiciones_pareto">
        <w:r>
          <w:rPr>
            <w:rStyle w:val="Hyperlink"/>
          </w:rPr>
          <w:t xml:space="preserve">2</w:t>
        </w:r>
      </w:hyperlink>
      <w:r>
        <w:t xml:space="preserve">);</w:t>
      </w:r>
      <w:r>
        <w:t xml:space="preserve"> </w:t>
      </w:r>
      <w:r>
        <w:rPr>
          <w:b/>
          <w:bCs/>
        </w:rPr>
        <w:t xml:space="preserve">segundo óptimo</w:t>
      </w:r>
      <w:r>
        <w:t xml:space="preserve">, el mejor resultado con una restricción adicional que impide alguna. Nunca «de primer o de segundo orden», que son las condiciones de un problema de optimización.</w:t>
      </w:r>
    </w:p>
    <w:bookmarkStart w:id="141" w:name="sec_second_best_idea"/>
    <w:p>
      <w:pPr>
        <w:pStyle w:val="Heading2"/>
      </w:pPr>
      <w:r>
        <w:t xml:space="preserve">III.1.</w:t>
      </w:r>
      <w:r>
        <w:t xml:space="preserve"> </w:t>
      </w:r>
      <w:r>
        <w:t xml:space="preserve">Idea y resultado general</w:t>
      </w:r>
    </w:p>
    <w:bookmarkStart w:id="126" w:name="a_idea_2"/>
    <w:p>
      <w:pPr>
        <w:pStyle w:val="Heading4"/>
      </w:pPr>
      <w:r>
        <w:t xml:space="preserve">a) Idea</w:t>
      </w:r>
    </w:p>
    <w:p>
      <w:pPr>
        <w:numPr>
          <w:ilvl w:val="0"/>
          <w:numId w:val="1073"/>
        </w:numPr>
      </w:pPr>
      <w:r>
        <w:rPr>
          <w:i/>
          <w:iCs/>
        </w:rPr>
        <w:t xml:space="preserve">Pregunta</w:t>
      </w:r>
      <w:r>
        <w:t xml:space="preserve">: si una de las condiciones de</w:t>
      </w:r>
      <w:r>
        <w:t xml:space="preserve"> </w:t>
      </w:r>
      <w:r>
        <w:rPr>
          <w:smallCaps/>
        </w:rPr>
        <w:t xml:space="preserve">Pareto</w:t>
      </w:r>
      <w:r>
        <w:t xml:space="preserve"> </w:t>
      </w:r>
      <w:r>
        <w:t xml:space="preserve">no puede cumplirse, ¿conviene cumplir todas las demás?</w:t>
      </w:r>
    </w:p>
    <w:p>
      <w:pPr>
        <w:numPr>
          <w:ilvl w:val="0"/>
          <w:numId w:val="1073"/>
        </w:numPr>
      </w:pPr>
      <w:r>
        <w:rPr>
          <w:i/>
          <w:iCs/>
        </w:rPr>
        <w:t xml:space="preserve">Visión tradicional</w:t>
      </w:r>
      <w:r>
        <w:t xml:space="preserve">: sí. Cuantas más condiciones se cumplan, más cerca del óptimo; la política económica debe eliminar todas las distorsiones que pueda, una a una (política</w:t>
      </w:r>
      <w:r>
        <w:t xml:space="preserve"> </w:t>
      </w:r>
      <w:r>
        <w:rPr>
          <w:i/>
          <w:iCs/>
        </w:rPr>
        <w:t xml:space="preserve">por partes</w:t>
      </w:r>
      <w:r>
        <w:t xml:space="preserve"> </w:t>
      </w:r>
      <w:r>
        <w:t xml:space="preserve">o</w:t>
      </w:r>
      <w:r>
        <w:t xml:space="preserve"> </w:t>
      </w:r>
      <w:r>
        <w:rPr>
          <w:i/>
          <w:iCs/>
        </w:rPr>
        <w:t xml:space="preserve">piecemeal</w:t>
      </w:r>
      <w:r>
        <w:t xml:space="preserve">).</w:t>
      </w:r>
    </w:p>
    <w:p>
      <w:pPr>
        <w:numPr>
          <w:ilvl w:val="0"/>
          <w:numId w:val="1073"/>
        </w:numPr>
      </w:pPr>
      <w:r>
        <w:rPr>
          <w:i/>
          <w:iCs/>
        </w:rPr>
        <w:t xml:space="preserve">Respuesta</w:t>
      </w:r>
      <w:r>
        <w:t xml:space="preserve">:</w:t>
      </w:r>
      <w:r>
        <w:t xml:space="preserve"> </w:t>
      </w:r>
      <w:r>
        <w:rPr>
          <w:smallCaps/>
        </w:rPr>
        <w:t xml:space="preserve">Meade</w:t>
      </w:r>
      <w:r>
        <w:t xml:space="preserve"> </w:t>
      </w:r>
      <w:r>
        <w:t xml:space="preserve">(</w:t>
      </w:r>
      <w:hyperlink w:anchor="ref_Meade1955Trade">
        <w:r>
          <w:rPr>
            <w:rStyle w:val="Hyperlink"/>
          </w:rPr>
          <w:t xml:space="preserve">1955b</w:t>
        </w:r>
      </w:hyperlink>
      <w:r>
        <w:t xml:space="preserve">)</w:t>
      </w:r>
      <w:r>
        <w:t xml:space="preserve"> </w:t>
      </w:r>
      <w:r>
        <w:t xml:space="preserve">lo intuye al estudiar las uniones aduaneras, y</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 </w:t>
      </w:r>
      <w:r>
        <w:t xml:space="preserve">lo demuestran en general: no necesariamente.</w:t>
      </w:r>
    </w:p>
    <w:bookmarkEnd w:id="126"/>
    <w:bookmarkStart w:id="139" w:name="b_modelo_1"/>
    <w:p>
      <w:pPr>
        <w:pStyle w:val="Heading4"/>
      </w:pPr>
      <w:r>
        <w:t xml:space="preserve">b) Modelo</w:t>
      </w:r>
    </w:p>
    <w:bookmarkStart w:id="127" w:name="i_supuestos_2"/>
    <w:p>
      <w:pPr>
        <w:pStyle w:val="Heading5"/>
      </w:pPr>
      <w:r>
        <w:t xml:space="preserve">i) Supuestos</w:t>
      </w:r>
    </w:p>
    <w:p>
      <w:pPr>
        <w:numPr>
          <w:ilvl w:val="0"/>
          <w:numId w:val="1074"/>
        </w:numPr>
      </w:pPr>
      <w:r>
        <w:t xml:space="preserve">Una economía con</w:t>
      </w:r>
      <w:r>
        <w:t xml:space="preserve"> </w:t>
      </w:r>
      <m:oMath>
        <m:r>
          <m:t>n</m:t>
        </m:r>
      </m:oMath>
      <w:r>
        <w:t xml:space="preserve"> </w:t>
      </w:r>
      <w:r>
        <w:t xml:space="preserve">bienes, el bienestar resumido en la utilidad de un consumidor representativo,</w:t>
      </w:r>
      <w:r>
        <w:t xml:space="preserve"> </w:t>
      </w:r>
      <m:oMath>
        <m:r>
          <m:t>U</m:t>
        </m:r>
        <m:d>
          <m:dPr>
            <m:begChr m:val="("/>
            <m:sepChr m:val=""/>
            <m:endChr m:val=")"/>
            <m:grow/>
          </m:dPr>
          <m:e>
            <m:acc>
              <m:accPr>
                <m:chr m:val="⃗"/>
              </m:accPr>
              <m:e>
                <m:r>
                  <m:t>x</m:t>
                </m:r>
              </m:e>
            </m:acc>
          </m:e>
        </m:d>
      </m:oMath>
      <w:r>
        <w:t xml:space="preserve">, y la tecnología en la frontera de transformación</w:t>
      </w:r>
      <w:r>
        <w:t xml:space="preserve"> </w:t>
      </w:r>
      <m:oMath>
        <m:r>
          <m:t>T</m:t>
        </m:r>
        <m:d>
          <m:dPr>
            <m:begChr m:val="("/>
            <m:sepChr m:val=""/>
            <m:endChr m:val=")"/>
            <m:grow/>
          </m:dPr>
          <m:e>
            <m:acc>
              <m:accPr>
                <m:chr m:val="⃗"/>
              </m:accPr>
              <m:e>
                <m:r>
                  <m:t>x</m:t>
                </m:r>
              </m:e>
            </m:acc>
          </m:e>
        </m:d>
        <m:r>
          <m:rPr>
            <m:sty m:val="p"/>
          </m:rPr>
          <m:t>=</m:t>
        </m:r>
        <m:r>
          <m:t>0</m:t>
        </m:r>
      </m:oMath>
      <w:r>
        <w:t xml:space="preserve">. El primer óptimo exige, para todo bien</w:t>
      </w:r>
      <w:r>
        <w:t xml:space="preserve"> </w:t>
      </w:r>
      <m:oMath>
        <m:r>
          <m:t>k</m:t>
        </m:r>
      </m:oMath>
      <w:r>
        <w:t xml:space="preserve"> </w:t>
      </w:r>
      <w:r>
        <w:t xml:space="preserve">y tomando el</w:t>
      </w:r>
      <w:r>
        <w:t xml:space="preserve"> </w:t>
      </w:r>
      <m:oMath>
        <m:r>
          <m:t>n</m:t>
        </m:r>
      </m:oMath>
      <w:r>
        <w:t xml:space="preserve"> </w:t>
      </w:r>
      <w:r>
        <w:t xml:space="preserve">como referencia,</w:t>
      </w:r>
      <w:r>
        <w:t xml:space="preserve"> </w:t>
      </w:r>
      <m:oMath>
        <m:sSub>
          <m:e>
            <m:r>
              <m:rPr>
                <m:sty m:val="p"/>
              </m:rPr>
              <m:t>R</m:t>
            </m:r>
            <m:r>
              <m:rPr>
                <m:sty m:val="p"/>
              </m:rPr>
              <m:t>M</m:t>
            </m:r>
            <m:r>
              <m:rPr>
                <m:sty m:val="p"/>
              </m:rPr>
              <m:t>S</m:t>
            </m:r>
          </m:e>
          <m:sub>
            <m:r>
              <m:t>k</m:t>
            </m:r>
            <m:r>
              <m:t>n</m:t>
            </m:r>
          </m:sub>
        </m:sSub>
        <m:r>
          <m:rPr>
            <m:sty m:val="p"/>
          </m:rPr>
          <m:t>=</m:t>
        </m:r>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r>
          <m:rPr>
            <m:sty m:val="p"/>
          </m:rPr>
          <m:t>=</m:t>
        </m:r>
        <m:sSub>
          <m:e>
            <m:r>
              <m:rPr>
                <m:sty m:val="p"/>
              </m:rPr>
              <m:t>R</m:t>
            </m:r>
            <m:r>
              <m:rPr>
                <m:sty m:val="p"/>
              </m:rPr>
              <m:t>M</m:t>
            </m:r>
            <m:r>
              <m:rPr>
                <m:sty m:val="p"/>
              </m:rPr>
              <m:t>T</m:t>
            </m:r>
          </m:e>
          <m:sub>
            <m:r>
              <m:t>k</m:t>
            </m:r>
            <m:r>
              <m:t>n</m:t>
            </m:r>
          </m:sub>
        </m:sSub>
      </m:oMath>
      <w:r>
        <w:t xml:space="preserve">.</w:t>
      </w:r>
    </w:p>
    <w:p>
      <w:pPr>
        <w:numPr>
          <w:ilvl w:val="0"/>
          <w:numId w:val="1074"/>
        </w:numPr>
      </w:pPr>
      <w:r>
        <w:t xml:space="preserve">Una</w:t>
      </w:r>
      <w:r>
        <w:t xml:space="preserve"> </w:t>
      </w:r>
      <w:r>
        <w:rPr>
          <w:b/>
          <w:bCs/>
        </w:rPr>
        <w:t xml:space="preserve">restricción no trivial</w:t>
      </w:r>
      <w:r>
        <w:t xml:space="preserve">: una distorsión que el decisor no puede eliminar impide cumplir una de las condiciones, por ejemplo la del bien 1:</w:t>
      </w:r>
    </w:p>
    <w:p>
      <w:pPr>
        <w:pStyle w:val="BodyText"/>
        <w:keepNext/>
      </w:pPr>
      <m:oMathPara>
        <m:oMathParaPr>
          <m:jc m:val="center"/>
        </m:oMathParaPr>
        <m:oMath>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  </m:t>
          </m:r>
          <m:r>
            <m:t>ψ</m:t>
          </m:r>
          <m:r>
            <m:rPr>
              <m:sty m:val="p"/>
            </m:rPr>
            <m:t>≠</m:t>
          </m:r>
          <m:r>
            <m:t>1</m:t>
          </m:r>
          <m:r>
            <m:rPr>
              <m:sty m:val="p"/>
            </m:rPr>
            <m:t>.</m:t>
          </m:r>
        </m:oMath>
      </m:oMathPara>
    </w:p>
    <w:p>
      <w:pPr>
        <w:numPr>
          <w:ilvl w:val="0"/>
          <w:numId w:val="1000"/>
        </w:numPr>
      </w:pPr>
      <w:r>
        <w:t xml:space="preserve">Que sea no trivial quiere decir que es efectiva (cambia la solución) y que no se puede suprimir; con un impuesto</w:t>
      </w:r>
      <w:r>
        <w:t xml:space="preserve"> </w:t>
      </w:r>
      <w:r>
        <w:rPr>
          <w:i/>
          <w:iCs/>
        </w:rPr>
        <w:t xml:space="preserve">ad valorem</w:t>
      </w:r>
      <w:r>
        <w:t xml:space="preserve"> </w:t>
      </w:r>
      <m:oMath>
        <m:r>
          <m:t>t</m:t>
        </m:r>
      </m:oMath>
      <w:r>
        <w:t xml:space="preserve"> </w:t>
      </w:r>
      <w:r>
        <w:t xml:space="preserve">sobre el bien 1,</w:t>
      </w:r>
      <w:r>
        <w:t xml:space="preserve"> </w:t>
      </w:r>
      <m:oMath>
        <m:r>
          <m:t>ψ</m:t>
        </m:r>
        <m:r>
          <m:rPr>
            <m:sty m:val="p"/>
          </m:rPr>
          <m:t>=</m:t>
        </m:r>
        <m:r>
          <m:t>1</m:t>
        </m:r>
        <m:r>
          <m:rPr>
            <m:sty m:val="p"/>
          </m:rPr>
          <m:t>+</m:t>
        </m:r>
        <m:r>
          <m:t>t</m:t>
        </m:r>
      </m:oMath>
      <w:r>
        <w:t xml:space="preserve">.</w:t>
      </w:r>
    </w:p>
    <w:p>
      <w:pPr>
        <w:keepNext/>
        <w:numPr>
          <w:ilvl w:val="0"/>
          <w:numId w:val="1074"/>
        </w:numPr>
      </w:pPr>
      <w:r>
        <w:rPr>
          <w:i/>
          <w:iCs/>
        </w:rPr>
        <w:t xml:space="preserve">Origen de la distorsión</w:t>
      </w:r>
      <w:r>
        <w:t xml:space="preserve">:</w:t>
      </w:r>
    </w:p>
    <w:p>
      <w:pPr>
        <w:numPr>
          <w:ilvl w:val="1"/>
          <w:numId w:val="1075"/>
        </w:numPr>
      </w:pPr>
      <w:r>
        <w:rPr>
          <w:i/>
          <w:iCs/>
        </w:rPr>
        <w:t xml:space="preserve">institucional</w:t>
      </w:r>
      <w:r>
        <w:t xml:space="preserve">: un impuesto necesario para financiar al Estado, un arancel pactado, una regulación;</w:t>
      </w:r>
    </w:p>
    <w:p>
      <w:pPr>
        <w:numPr>
          <w:ilvl w:val="1"/>
          <w:numId w:val="1075"/>
        </w:numPr>
      </w:pPr>
      <w:r>
        <w:rPr>
          <w:i/>
          <w:iCs/>
        </w:rPr>
        <w:t xml:space="preserve">tecnológico</w:t>
      </w:r>
      <w:r>
        <w:t xml:space="preserve">: los costes fijos de un monopolio natural, que impiden fijar el precio igual al coste marginal sin pérdidas;</w:t>
      </w:r>
    </w:p>
    <w:p>
      <w:pPr>
        <w:numPr>
          <w:ilvl w:val="1"/>
          <w:numId w:val="1075"/>
        </w:numPr>
      </w:pPr>
      <w:r>
        <w:rPr>
          <w:i/>
          <w:iCs/>
        </w:rPr>
        <w:t xml:space="preserve">de mercado</w:t>
      </w:r>
      <w:r>
        <w:t xml:space="preserve">: el poder de mercado de una empresa o una externalidad que no se pueden corregir;</w:t>
      </w:r>
    </w:p>
    <w:p>
      <w:pPr>
        <w:numPr>
          <w:ilvl w:val="1"/>
          <w:numId w:val="1075"/>
        </w:numPr>
      </w:pPr>
      <w:r>
        <w:rPr>
          <w:i/>
          <w:iCs/>
        </w:rPr>
        <w:t xml:space="preserve">informativo</w:t>
      </w:r>
      <w:r>
        <w:t xml:space="preserve">: lo que el Estado no observa (apartado </w:t>
      </w:r>
      <w:hyperlink w:anchor="sec_second_best_informacion">
        <w:r>
          <w:rPr>
            <w:rStyle w:val="Hyperlink"/>
          </w:rPr>
          <w:t xml:space="preserve">III.3</w:t>
        </w:r>
      </w:hyperlink>
      <w:r>
        <w:t xml:space="preserve">).</w:t>
      </w:r>
    </w:p>
    <w:bookmarkEnd w:id="127"/>
    <w:bookmarkStart w:id="136" w:name="ii_desarrollo_2"/>
    <w:p>
      <w:pPr>
        <w:pStyle w:val="Heading5"/>
      </w:pPr>
      <w:r>
        <w:t xml:space="preserve">ii) Desarrollo</w:t>
      </w:r>
    </w:p>
    <w:p>
      <w:pPr>
        <w:numPr>
          <w:ilvl w:val="0"/>
          <w:numId w:val="1076"/>
        </w:numPr>
      </w:pPr>
      <w:r>
        <w:rPr>
          <w:i/>
          <w:iCs/>
        </w:rPr>
        <w:t xml:space="preserve">Analítico</w:t>
      </w:r>
      <w:r>
        <w:t xml:space="preserve">: se maximiza</w:t>
      </w:r>
      <w:r>
        <w:t xml:space="preserve"> </w:t>
      </w:r>
      <m:oMath>
        <m:r>
          <m:t>U</m:t>
        </m:r>
        <m:d>
          <m:dPr>
            <m:begChr m:val="("/>
            <m:sepChr m:val=""/>
            <m:endChr m:val=")"/>
            <m:grow/>
          </m:dPr>
          <m:e>
            <m:acc>
              <m:accPr>
                <m:chr m:val="⃗"/>
              </m:accPr>
              <m:e>
                <m:r>
                  <m:t>x</m:t>
                </m:r>
              </m:e>
            </m:acc>
          </m:e>
        </m:d>
      </m:oMath>
      <w:r>
        <w:t xml:space="preserve"> </w:t>
      </w:r>
      <w:r>
        <w:t xml:space="preserve">sujeto a la tecnología, con multiplicador</w:t>
      </w:r>
      <w:r>
        <w:t xml:space="preserve"> </w:t>
      </w:r>
      <m:oMath>
        <m:sSub>
          <m:e>
            <m:r>
              <m:t>λ</m:t>
            </m:r>
          </m:e>
          <m:sub>
            <m:r>
              <m:t>1</m:t>
            </m:r>
          </m:sub>
        </m:sSub>
      </m:oMath>
      <w:r>
        <w:t xml:space="preserve">, y a la restricción, con multiplicador</w:t>
      </w:r>
      <w:r>
        <w:t xml:space="preserve"> </w:t>
      </w:r>
      <m:oMath>
        <m:sSub>
          <m:e>
            <m:r>
              <m:t>λ</m:t>
            </m:r>
          </m:e>
          <m:sub>
            <m:r>
              <m:t>2</m:t>
            </m:r>
          </m:sub>
        </m:sSub>
      </m:oMath>
      <w:r>
        <w:t xml:space="preserve">. Llamando</w:t>
      </w:r>
      <w:r>
        <w:t xml:space="preserve"> </w:t>
      </w:r>
      <m:oMath>
        <m:sSub>
          <m:e>
            <m:r>
              <m:t>Ψ</m:t>
            </m:r>
          </m:e>
          <m:sub>
            <m:r>
              <m:t>k</m:t>
            </m:r>
          </m:sub>
        </m:sSub>
      </m:oMath>
      <w:r>
        <w:t xml:space="preserve"> </w:t>
      </w:r>
      <w:r>
        <w:t xml:space="preserve">a la derivada respecto de</w:t>
      </w:r>
      <w:r>
        <w:t xml:space="preserve"> </w:t>
      </w:r>
      <m:oMath>
        <m:sSub>
          <m:e>
            <m:r>
              <m:t>x</m:t>
            </m:r>
          </m:e>
          <m:sub>
            <m:r>
              <m:t>k</m:t>
            </m:r>
          </m:sub>
        </m:sSub>
      </m:oMath>
      <w:r>
        <w:t xml:space="preserve"> </w:t>
      </w:r>
      <w:r>
        <w:t xml:space="preserve">del primer miembro de la restricción,</w:t>
      </w:r>
      <w:r>
        <w:t xml:space="preserve"> </w:t>
      </w:r>
      <m:oMath>
        <m:f>
          <m:fPr>
            <m:type m:val="bar"/>
          </m:fPr>
          <m:num>
            <m:sSub>
              <m:e>
                <m:r>
                  <m:t>U</m:t>
                </m:r>
              </m:e>
              <m:sub>
                <m:r>
                  <m:t>1</m:t>
                </m:r>
              </m:sub>
            </m:sSub>
          </m:num>
          <m:den>
            <m:sSub>
              <m:e>
                <m:r>
                  <m:t>U</m:t>
                </m:r>
              </m:e>
              <m:sub>
                <m:r>
                  <m:t>n</m:t>
                </m:r>
              </m:sub>
            </m:sSub>
          </m:den>
        </m:f>
        <m:r>
          <m:rPr>
            <m:sty m:val="p"/>
          </m:rPr>
          <m:t>−</m:t>
        </m:r>
        <m:r>
          <m:t>ψ</m:t>
        </m:r>
        <m:f>
          <m:fPr>
            <m:type m:val="bar"/>
          </m:fPr>
          <m:num>
            <m:sSub>
              <m:e>
                <m:r>
                  <m:t>T</m:t>
                </m:r>
              </m:e>
              <m:sub>
                <m:r>
                  <m:t>1</m:t>
                </m:r>
              </m:sub>
            </m:sSub>
          </m:num>
          <m:den>
            <m:sSub>
              <m:e>
                <m:r>
                  <m:t>T</m:t>
                </m:r>
              </m:e>
              <m:sub>
                <m:r>
                  <m:t>n</m:t>
                </m:r>
              </m:sub>
            </m:sSub>
          </m:den>
        </m:f>
      </m:oMath>
      <w:r>
        <w:t xml:space="preserve">, las condiciones de primer orden dan, para cualquier bien</w:t>
      </w:r>
      <w:r>
        <w:t xml:space="preserve"> </w:t>
      </w:r>
      <m:oMath>
        <m:r>
          <m:t>k</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000"/>
        </w:numPr>
      </w:pPr>
      <w:r>
        <w:t xml:space="preserve">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(derivación completa en el anexo </w:t>
      </w:r>
      <w:hyperlink w:anchor="anexo_second_best_analitico">
        <w:r>
          <w:rPr>
            <w:rStyle w:val="Hyperlink"/>
          </w:rPr>
          <w:t xml:space="preserve">E</w:t>
        </w:r>
      </w:hyperlink>
      <w:r>
        <w:t xml:space="preserve">).</w:t>
      </w:r>
    </w:p>
    <w:p>
      <w:pPr>
        <w:numPr>
          <w:ilvl w:val="0"/>
          <w:numId w:val="1076"/>
        </w:numPr>
      </w:pPr>
      <w:r>
        <w:rPr>
          <w:i/>
          <w:iCs/>
        </w:rPr>
        <w:t xml:space="preserve">Teorema general del 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si en un sistema de equilibrio general se introduce una restricción que impide cumplir una de las condiciones de</w:t>
      </w:r>
      <w:r>
        <w:t xml:space="preserve"> </w:t>
      </w:r>
      <w:r>
        <w:rPr>
          <w:smallCaps/>
        </w:rPr>
        <w:t xml:space="preserve">Pareto</w:t>
      </w:r>
      <w:r>
        <w:t xml:space="preserve">, las demás, aunque sigan siendo alcanzables, dejan en general de ser deseables. El segundo óptimo exige apartarse también de ellas, en una dirección que depende de las sustituciones y complementariedades entre los bienes.</w:t>
      </w:r>
    </w:p>
    <w:p>
      <w:pPr>
        <w:keepNext/>
        <w:numPr>
          <w:ilvl w:val="0"/>
          <w:numId w:val="1076"/>
        </w:numPr>
      </w:pPr>
      <w:r>
        <w:rPr>
          <w:i/>
          <w:iCs/>
        </w:rPr>
        <w:t xml:space="preserve">Interpretación gráfica</w:t>
      </w:r>
      <w:r>
        <w:t xml:space="preserve"> </w:t>
      </w:r>
      <w:r>
        <w:t xml:space="preserve">(gráfico </w:t>
      </w:r>
      <w:hyperlink w:anchor="fig_second_best_gfpu">
        <w:r>
          <w:rPr>
            <w:rStyle w:val="Hyperlink"/>
          </w:rPr>
          <w:t xml:space="preserve">8</w:t>
        </w:r>
      </w:hyperlink>
      <w:r>
        <w:t xml:space="preserve">):</w:t>
      </w:r>
    </w:p>
    <w:p>
      <w:pPr>
        <w:numPr>
          <w:ilvl w:val="1"/>
          <w:numId w:val="1077"/>
        </w:numPr>
      </w:pPr>
      <w:r>
        <w:t xml:space="preserve">sin la restricción, lo mejor es el punto de felicidad</w:t>
      </w:r>
      <w:r>
        <w:t xml:space="preserve"> </w:t>
      </w:r>
      <m:oMath>
        <m:r>
          <m:t>F</m:t>
        </m:r>
      </m:oMath>
      <w:r>
        <w:t xml:space="preserve"> </w:t>
      </w:r>
      <w:r>
        <w:t xml:space="preserve">de la GFPU (primer óptimo);</w:t>
      </w:r>
    </w:p>
    <w:p>
      <w:pPr>
        <w:numPr>
          <w:ilvl w:val="1"/>
          <w:numId w:val="1077"/>
        </w:numPr>
      </w:pPr>
      <w:r>
        <w:t xml:space="preserve">la restricción, una recta, deja fuera de alcance los puntos que quedan por encima de ella, entre ellos</w:t>
      </w:r>
      <w:r>
        <w:t xml:space="preserve"> </w:t>
      </w:r>
      <m:oMath>
        <m:r>
          <m:t>F</m:t>
        </m:r>
      </m:oMath>
      <w:r>
        <w:t xml:space="preserve">, tangencia de la GFPU con</w:t>
      </w:r>
      <w:r>
        <w:t xml:space="preserve"> </w:t>
      </w:r>
      <m:oMath>
        <m:sSub>
          <m:e>
            <m:r>
              <m:t>W</m:t>
            </m:r>
          </m:e>
          <m:sub>
            <m:r>
              <m:t>3</m:t>
            </m:r>
          </m:sub>
        </m:sSub>
      </m:oMath>
      <w:r>
        <w:t xml:space="preserve">;</w:t>
      </w:r>
    </w:p>
    <w:p>
      <w:pPr>
        <w:numPr>
          <w:ilvl w:val="1"/>
          <w:numId w:val="1077"/>
        </w:numPr>
      </w:pPr>
      <m:oMath>
        <m:r>
          <m:t>P</m:t>
        </m:r>
      </m:oMath>
      <w:r>
        <w:t xml:space="preserve">, donde la restricción corta la GFPU, es el mejor punto de la frontera que sigue siendo alcanzable: cumple todas las condiciones de</w:t>
      </w:r>
      <w:r>
        <w:t xml:space="preserve"> </w:t>
      </w:r>
      <w:r>
        <w:rPr>
          <w:smallCaps/>
        </w:rPr>
        <w:t xml:space="preserve">Pareto</w:t>
      </w:r>
      <w:r>
        <w:t xml:space="preserve"> </w:t>
      </w:r>
      <w:r>
        <w:t xml:space="preserve">posibles y está en la curva social</w:t>
      </w:r>
      <w:r>
        <w:t xml:space="preserve"> </w:t>
      </w:r>
      <m:oMath>
        <m:sSub>
          <m:e>
            <m:r>
              <m:t>W</m:t>
            </m:r>
          </m:e>
          <m:sub>
            <m:r>
              <m:t>1</m:t>
            </m:r>
          </m:sub>
        </m:sSub>
      </m:oMath>
      <w:r>
        <w:t xml:space="preserve">;</w:t>
      </w:r>
    </w:p>
    <w:p>
      <w:pPr>
        <w:numPr>
          <w:ilvl w:val="1"/>
          <w:numId w:val="1077"/>
        </w:numPr>
      </w:pPr>
      <m:oMath>
        <m:r>
          <m:t>Q</m:t>
        </m:r>
      </m:oMath>
      <w:r>
        <w:t xml:space="preserve">, la tangencia de la restricción con la curva social</w:t>
      </w:r>
      <w:r>
        <w:t xml:space="preserve"> </w:t>
      </w:r>
      <m:oMath>
        <m:sSub>
          <m:e>
            <m:r>
              <m:t>W</m:t>
            </m:r>
          </m:e>
          <m:sub>
            <m:r>
              <m:t>2</m:t>
            </m:r>
          </m:sub>
        </m:sSub>
        <m:r>
          <m:rPr>
            <m:sty m:val="p"/>
          </m:rPr>
          <m:t>&gt;</m:t>
        </m:r>
        <m:sSub>
          <m:e>
            <m:r>
              <m:t>W</m:t>
            </m:r>
          </m:e>
          <m:sub>
            <m:r>
              <m:t>1</m:t>
            </m:r>
          </m:sub>
        </m:sSub>
      </m:oMath>
      <w:r>
        <w:t xml:space="preserve">, está dentro de la GFPU y, sin embargo, es mejor: es el segundo óptimo;</w:t>
      </w:r>
    </w:p>
    <w:p>
      <w:pPr>
        <w:numPr>
          <w:ilvl w:val="1"/>
          <w:numId w:val="1077"/>
        </w:numPr>
      </w:pPr>
      <w:r>
        <w:t xml:space="preserve">el segundo óptimo (</w:t>
      </w:r>
      <m:oMath>
        <m:r>
          <m:t>Q</m:t>
        </m:r>
      </m:oMath>
      <w:r>
        <w:t xml:space="preserve">) no es el punto que más se parece al óptimo de</w:t>
      </w:r>
      <w:r>
        <w:t xml:space="preserve"> </w:t>
      </w:r>
      <w:r>
        <w:rPr>
          <w:smallCaps/>
        </w:rPr>
        <w:t xml:space="preserve">Pareto</w:t>
      </w:r>
      <w:r>
        <w:t xml:space="preserve"> </w:t>
      </w:r>
      <w:r>
        <w:t xml:space="preserve">(</w:t>
      </w:r>
      <m:oMath>
        <m:r>
          <m:t>P</m:t>
        </m:r>
      </m:oMath>
      <w:r>
        <w:t xml:space="preserve">).</w:t>
      </w:r>
    </w:p>
    <w:bookmarkStart w:id="131" w:name="fig_second_best_gfpu"/>
    <w:p>
      <w:pPr>
        <w:pStyle w:val="ImageCaption"/>
      </w:pPr>
      <w:r>
        <w:t xml:space="preserve">Gráfico 8.–</w:t>
      </w:r>
      <w:r>
        <w:t xml:space="preserve"> </w:t>
      </w:r>
      <w:r>
        <w:t xml:space="preserve">El segundo óptimo en el espacio de las utilidades: con la restricción, la zona sombreada, por encima de la restricción, no es alcanzable; el punto de felicidad</w:t>
      </w:r>
      <w:r>
        <w:t xml:space="preserve"> </w:t>
      </w:r>
      <m:oMath>
        <m:r>
          <m:t>F</m:t>
        </m:r>
      </m:oMath>
      <w:r>
        <w:t xml:space="preserve"> </w:t>
      </w:r>
      <w:r>
        <w:t xml:space="preserve">queda en ella, y el punto ineficiente</w:t>
      </w:r>
      <w:r>
        <w:t xml:space="preserve"> </w:t>
      </w:r>
      <m:oMath>
        <m:r>
          <m:t>Q</m:t>
        </m:r>
      </m:oMath>
      <w:r>
        <w:t xml:space="preserve"> </w:t>
      </w:r>
      <w:r>
        <w:t xml:space="preserve">da más bienestar que el óptimo de</w:t>
      </w:r>
      <w:r>
        <w:t xml:space="preserve"> </w:t>
      </w:r>
      <w:r>
        <w:rPr>
          <w:smallCaps/>
        </w:rPr>
        <w:t xml:space="preserve">Pareto</w:t>
      </w:r>
      <w:r>
        <w:t xml:space="preserve"> </w:t>
      </w:r>
      <w:r>
        <w:t xml:space="preserve">accesible</w:t>
      </w:r>
      <w:r>
        <w:t xml:space="preserve"> </w:t>
      </w:r>
      <m:oMath>
        <m:r>
          <m:t>P</m:t>
        </m:r>
      </m:oMath>
    </w:p>
    <w:p>
      <w:pPr>
        <w:pStyle w:val="CaptionedFigure"/>
      </w:pPr>
      <w:r>
        <w:drawing>
          <wp:inline>
            <wp:extent cx="2954215" cy="3097950"/>
            <wp:effectExtent b="0" l="0" r="0" t="0"/>
            <wp:docPr descr="Gráfico 8.– El segundo óptimo en el espacio de las utilidades: con la restricción, la zona sombreada, por encima de la restricción, no es alcanzable; el punto de felicidad F queda en ella, y el punto ineficiente Q da más bienestar que el óptimo de Pareto accesible P" title="" id="129" name="Picture"/>
            <a:graphic>
              <a:graphicData uri="http://schemas.openxmlformats.org/drawingml/2006/picture">
                <pic:pic>
                  <pic:nvPicPr>
                    <pic:cNvPr descr="C:\Users\vgutierrez\Documents\src\victorgutierrezmarcos.github.io-revision\oposicion\temario\fuentes\3A22\graficos/second-best-gfpu.png" id="130" name="Picture"/>
                    <pic:cNvPicPr>
                      <a:picLocks noChangeArrowheads="1" noChangeAspect="1"/>
                    </pic:cNvPicPr>
                  </pic:nvPicPr>
                  <pic:blipFill>
                    <a:blip r:embed="rId128"/>
                    <a:stretch>
                      <a:fillRect/>
                    </a:stretch>
                  </pic:blipFill>
                  <pic:spPr bwMode="auto">
                    <a:xfrm>
                      <a:off x="0" y="0"/>
                      <a:ext cx="2954215" cy="3097950"/>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w:t>
      </w:r>
      <w:hyperlink w:anchor="ref_LipseyLancaster1956General">
        <w:r>
          <w:rPr>
            <w:rStyle w:val="Hyperlink"/>
          </w:rPr>
          <w:t xml:space="preserve">1956</w:t>
        </w:r>
      </w:hyperlink>
      <w:r>
        <w:t xml:space="preserve">)</w:t>
      </w:r>
      <w:r>
        <w:t xml:space="preserve">.</w:t>
      </w:r>
    </w:p>
    <w:p>
      <w:pPr>
        <w:numPr>
          <w:ilvl w:val="0"/>
          <w:numId w:val="1078"/>
        </w:numPr>
      </w:pPr>
      <w:r>
        <w:rPr>
          <w:i/>
          <w:iCs/>
        </w:rPr>
        <w:t xml:space="preserve">La analogía de la montaña</w:t>
      </w:r>
      <w:r>
        <w:t xml:space="preserve">: quien quiere llegar a la cumbre más alta,</w:t>
      </w:r>
      <w:r>
        <w:t xml:space="preserve"> </w:t>
      </w:r>
      <m:oMath>
        <m:r>
          <m:t>V</m:t>
        </m:r>
      </m:oMath>
      <w:r>
        <w:t xml:space="preserve">, y encuentra el camino cortado en</w:t>
      </w:r>
      <w:r>
        <w:t xml:space="preserve"> </w:t>
      </w:r>
      <m:oMath>
        <m:r>
          <m:t>D</m:t>
        </m:r>
      </m:oMath>
      <w:r>
        <w:t xml:space="preserve">, no mejora necesariamente siguiendo hacia ella: si al llegar a</w:t>
      </w:r>
      <w:r>
        <w:t xml:space="preserve"> </w:t>
      </w:r>
      <m:oMath>
        <m:r>
          <m:t>B</m:t>
        </m:r>
      </m:oMath>
      <w:r>
        <w:t xml:space="preserve"> </w:t>
      </w:r>
      <w:r>
        <w:t xml:space="preserve">sabe que no podrá pasar de</w:t>
      </w:r>
      <w:r>
        <w:t xml:space="preserve"> </w:t>
      </w:r>
      <m:oMath>
        <m:r>
          <m:t>D</m:t>
        </m:r>
      </m:oMath>
      <w:r>
        <w:t xml:space="preserve">, le conviene bajar y subir a la cumbre</w:t>
      </w:r>
      <w:r>
        <w:t xml:space="preserve"> </w:t>
      </w:r>
      <m:oMath>
        <m:r>
          <m:t>A</m:t>
        </m:r>
      </m:oMath>
      <w:r>
        <w:t xml:space="preserve">, más baja pero accesible (gráfico </w:t>
      </w:r>
      <w:hyperlink w:anchor="fig_montana_second_best">
        <w:r>
          <w:rPr>
            <w:rStyle w:val="Hyperlink"/>
          </w:rPr>
          <w:t xml:space="preserve">9</w:t>
        </w:r>
      </w:hyperlink>
      <w:r>
        <w:t xml:space="preserve">). En una cordillera no se llega a lo más alto andando siempre cuesta arriba.</w:t>
      </w:r>
    </w:p>
    <w:bookmarkStart w:id="135" w:name="fig_montana_second_best"/>
    <w:p>
      <w:pPr>
        <w:pStyle w:val="ImageCaption"/>
      </w:pPr>
      <w:r>
        <w:t xml:space="preserve">Gráfico 9.–</w:t>
      </w:r>
      <w:r>
        <w:t xml:space="preserve"> </w:t>
      </w:r>
      <w:r>
        <w:t xml:space="preserve">La analogía de la montaña: con el obstáculo</w:t>
      </w:r>
      <w:r>
        <w:t xml:space="preserve"> </w:t>
      </w:r>
      <m:oMath>
        <m:r>
          <m:t>D</m:t>
        </m:r>
      </m:oMath>
      <w:r>
        <w:t xml:space="preserve">, el segundo punto más alto,</w:t>
      </w:r>
      <w:r>
        <w:t xml:space="preserve"> </w:t>
      </w:r>
      <m:oMath>
        <m:r>
          <m:t>A</m:t>
        </m:r>
      </m:oMath>
      <w:r>
        <w:t xml:space="preserve">, es mejor que seguir hacia la cumbre</w:t>
      </w:r>
      <w:r>
        <w:t xml:space="preserve"> </w:t>
      </w:r>
      <m:oMath>
        <m:r>
          <m:t>V</m:t>
        </m:r>
      </m:oMath>
    </w:p>
    <w:p>
      <w:pPr>
        <w:pStyle w:val="CaptionedFigure"/>
      </w:pPr>
      <w:r>
        <w:drawing>
          <wp:inline>
            <wp:extent cx="4076572" cy="2079571"/>
            <wp:effectExtent b="0" l="0" r="0" t="0"/>
            <wp:docPr descr="Gráfico 9.– La analogía de la montaña: con el obstáculo D, el segundo punto más alto, A, es mejor que seguir hacia la cumbre V" title="" id="133" name="Picture"/>
            <a:graphic>
              <a:graphicData uri="http://schemas.openxmlformats.org/drawingml/2006/picture">
                <pic:pic>
                  <pic:nvPicPr>
                    <pic:cNvPr descr="C:\Users\vgutierrez\Documents\src\victorgutierrezmarcos.github.io-revision\oposicion\temario\fuentes\3A22\graficos/montana-second-best.png" id="134" name="Picture"/>
                    <pic:cNvPicPr>
                      <a:picLocks noChangeArrowheads="1" noChangeAspect="1"/>
                    </pic:cNvPicPr>
                  </pic:nvPicPr>
                  <pic:blipFill>
                    <a:blip r:embed="rId132"/>
                    <a:stretch>
                      <a:fillRect/>
                    </a:stretch>
                  </pic:blipFill>
                  <pic:spPr bwMode="auto">
                    <a:xfrm>
                      <a:off x="0" y="0"/>
                      <a:ext cx="4076572" cy="2079571"/>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Gandolfo</w:t>
      </w:r>
      <w:r>
        <w:t xml:space="preserve"> </w:t>
      </w:r>
      <w:r>
        <w:t xml:space="preserve">(</w:t>
      </w:r>
      <w:hyperlink w:anchor="ref_Gandolfo2014International">
        <w:r>
          <w:rPr>
            <w:rStyle w:val="Hyperlink"/>
          </w:rPr>
          <w:t xml:space="preserve">2014</w:t>
        </w:r>
      </w:hyperlink>
      <w:r>
        <w:t xml:space="preserve">)</w:t>
      </w:r>
      <w:r>
        <w:t xml:space="preserve">.</w:t>
      </w:r>
    </w:p>
    <w:bookmarkEnd w:id="136"/>
    <w:bookmarkStart w:id="138" w:name="iii_implicaciones_2"/>
    <w:p>
      <w:pPr>
        <w:pStyle w:val="Heading5"/>
      </w:pPr>
      <w:r>
        <w:t xml:space="preserve">iii) Implicaciones</w:t>
      </w:r>
    </w:p>
    <w:p>
      <w:pPr>
        <w:numPr>
          <w:ilvl w:val="0"/>
          <w:numId w:val="1079"/>
        </w:numPr>
      </w:pPr>
      <w:r>
        <w:rPr>
          <w:i/>
          <w:iCs/>
        </w:rPr>
        <w:t xml:space="preserve">contar condiciones no informa</w:t>
      </w:r>
      <w:r>
        <w:t xml:space="preserve">: una situación que cumple más condiciones de</w:t>
      </w:r>
      <w:r>
        <w:t xml:space="preserve"> </w:t>
      </w:r>
      <w:r>
        <w:rPr>
          <w:smallCaps/>
        </w:rPr>
        <w:t xml:space="preserve">Pareto</w:t>
      </w:r>
      <w:r>
        <w:t xml:space="preserve"> </w:t>
      </w:r>
      <w:r>
        <w:t xml:space="preserve">no es necesariamente mejor que otra que cumple menos;</w:t>
      </w:r>
    </w:p>
    <w:p>
      <w:pPr>
        <w:numPr>
          <w:ilvl w:val="0"/>
          <w:numId w:val="1079"/>
        </w:numPr>
      </w:pPr>
      <w:r>
        <w:rPr>
          <w:i/>
          <w:iCs/>
        </w:rPr>
        <w:t xml:space="preserve">quitar una distorsión</w:t>
      </w:r>
      <w:r>
        <w:t xml:space="preserve"> </w:t>
      </w:r>
      <w:r>
        <w:t xml:space="preserve">cuando hay otras puede subir, bajar o no cambiar el bienestar;</w:t>
      </w:r>
    </w:p>
    <w:p>
      <w:pPr>
        <w:numPr>
          <w:ilvl w:val="0"/>
          <w:numId w:val="1079"/>
        </w:numPr>
      </w:pPr>
      <w:r>
        <w:rPr>
          <w:i/>
          <w:iCs/>
        </w:rPr>
        <w:t xml:space="preserve">añadir una distorsión</w:t>
      </w:r>
      <w:r>
        <w:t xml:space="preserve"> </w:t>
      </w:r>
      <w:r>
        <w:t xml:space="preserve">puede mejorarlo si compensa otra que no se puede quitar;</w:t>
      </w:r>
      <w:r>
        <w:rPr>
          <w:rStyle w:val="FootnoteReference"/>
        </w:rPr>
        <w:footnoteReference w:id="137"/>
      </w:r>
    </w:p>
    <w:p>
      <w:pPr>
        <w:numPr>
          <w:ilvl w:val="0"/>
          <w:numId w:val="1079"/>
        </w:numPr>
      </w:pPr>
      <w:r>
        <w:rPr>
          <w:i/>
          <w:iCs/>
        </w:rPr>
        <w:t xml:space="preserve">la política por partes no tiene garantía general</w:t>
      </w:r>
      <w:r>
        <w:t xml:space="preserve">: hace falta analizar cada caso.</w:t>
      </w:r>
    </w:p>
    <w:bookmarkEnd w:id="138"/>
    <w:bookmarkEnd w:id="139"/>
    <w:bookmarkStart w:id="140" w:name="c_extensiones_1"/>
    <w:p>
      <w:pPr>
        <w:pStyle w:val="Heading4"/>
      </w:pPr>
      <w:r>
        <w:t xml:space="preserve">c) Extensiones</w:t>
      </w:r>
    </w:p>
    <w:p>
      <w:pPr>
        <w:numPr>
          <w:ilvl w:val="0"/>
          <w:numId w:val="1080"/>
        </w:numPr>
      </w:pPr>
      <w:r>
        <w:rPr>
          <w:i/>
          <w:iCs/>
        </w:rPr>
        <w:t xml:space="preserve">Separabilidad</w:t>
      </w:r>
      <w:r>
        <w:t xml:space="preserv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w:t>
      </w:r>
      <w:hyperlink w:anchor="ref_DavisWhinston1965Welfare">
        <w:r>
          <w:rPr>
            <w:rStyle w:val="Hyperlink"/>
          </w:rPr>
          <w:t xml:space="preserve">1965</w:t>
        </w:r>
      </w:hyperlink>
      <w:r>
        <w:t xml:space="preserve">)</w:t>
      </w:r>
      <w:r>
        <w:t xml:space="preserve"> </w:t>
      </w:r>
      <w:r>
        <w:t xml:space="preserve">muestran que, si el sector distorsionado es separable del resto (sus relaciones marginales no dependen de lo que pasa en los demás,</w:t>
      </w:r>
      <w:r>
        <w:t xml:space="preserve"> </w:t>
      </w:r>
      <m:oMath>
        <m:sSub>
          <m:e>
            <m:r>
              <m:t>Ψ</m:t>
            </m:r>
          </m:e>
          <m:sub>
            <m:r>
              <m:t>k</m:t>
            </m:r>
          </m:sub>
        </m:sSub>
        <m:r>
          <m:rPr>
            <m:sty m:val="p"/>
          </m:rPr>
          <m:t>=</m:t>
        </m:r>
        <m:sSub>
          <m:e>
            <m:r>
              <m:t>Ψ</m:t>
            </m:r>
          </m:e>
          <m:sub>
            <m:r>
              <m:t>n</m:t>
            </m:r>
          </m:sub>
        </m:sSub>
        <m:r>
          <m:rPr>
            <m:sty m:val="p"/>
          </m:rPr>
          <m:t>=</m:t>
        </m:r>
        <m:r>
          <m:t>0</m:t>
        </m:r>
      </m:oMath>
      <w:r>
        <w:t xml:space="preserve">), las condiciones de</w:t>
      </w:r>
      <w:r>
        <w:t xml:space="preserve"> </w:t>
      </w:r>
      <w:r>
        <w:rPr>
          <w:smallCaps/>
        </w:rPr>
        <w:t xml:space="preserve">Pareto</w:t>
      </w:r>
      <w:r>
        <w:t xml:space="preserve"> </w:t>
      </w:r>
      <w:r>
        <w:t xml:space="preserve">siguen siendo deseables en los demás sectores: en el sector de la distorsión, una solución de segundo óptimo; en el resto, la asignación paretiana. Rescatan la política por partes cuando las interdependencias son pequeñas.</w:t>
      </w:r>
    </w:p>
    <w:p>
      <w:pPr>
        <w:numPr>
          <w:ilvl w:val="0"/>
          <w:numId w:val="1080"/>
        </w:numPr>
      </w:pPr>
      <w:r>
        <w:rPr>
          <w:i/>
          <w:iCs/>
        </w:rPr>
        <w:t xml:space="preserve">Eficiencia en la producción</w:t>
      </w:r>
      <w:r>
        <w:t xml:space="preserve">: con impuestos óptimos sobre el consumo y rendimientos constantes, el segundo óptimo mantiene la eficiencia en la producción: no se gravan los bienes intermedios y las empresas públicas usan los mismos precios que las privadas</w:t>
      </w:r>
      <w:r>
        <w:t xml:space="preserve"> </w:t>
      </w:r>
      <w:r>
        <w:t xml:space="preserve">(</w:t>
      </w:r>
      <w:hyperlink w:anchor="ref_DiamondMirrlees1971Optimal">
        <w:r>
          <w:rPr>
            <w:rStyle w:val="Hyperlink"/>
            <w:smallCaps/>
          </w:rPr>
          <w:t xml:space="preserve">Diamond</w:t>
        </w:r>
        <w:r>
          <w:rPr>
            <w:rStyle w:val="Hyperlink"/>
          </w:rPr>
          <w:t xml:space="preserve"> </w:t>
        </w:r>
        <w:r>
          <w:rPr>
            <w:rStyle w:val="Hyperlink"/>
          </w:rPr>
          <w:t xml:space="preserve">y</w:t>
        </w:r>
        <w:r>
          <w:rPr>
            <w:rStyle w:val="Hyperlink"/>
          </w:rPr>
          <w:t xml:space="preserve"> </w:t>
        </w:r>
        <w:r>
          <w:rPr>
            <w:rStyle w:val="Hyperlink"/>
            <w:smallCaps/>
          </w:rPr>
          <w:t xml:space="preserve">Mirrlees</w:t>
        </w:r>
        <w:r>
          <w:rPr>
            <w:rStyle w:val="Hyperlink"/>
          </w:rPr>
          <w:t xml:space="preserve">, 1971</w:t>
        </w:r>
      </w:hyperlink>
      <w:r>
        <w:t xml:space="preserve">)</w:t>
      </w:r>
      <w:r>
        <w:t xml:space="preserve">. Es un caso en que sí conviene mantener una de las condiciones.</w:t>
      </w:r>
    </w:p>
    <w:p>
      <w:pPr>
        <w:numPr>
          <w:ilvl w:val="0"/>
          <w:numId w:val="1080"/>
        </w:numPr>
      </w:pPr>
      <w:r>
        <w:rPr>
          <w:i/>
          <w:iCs/>
        </w:rPr>
        <w:t xml:space="preserve">Corregir en el origen</w:t>
      </w:r>
      <w:r>
        <w:t xml:space="preserve">: ante una distorsión interna, el instrumento óptimo actúa sobre ella misma (un impuesto o una subvención interna); un instrumento indirecto, como un arancel, es solo un segundo óptimo, que hasta puede empeorar respecto a no hacer nada</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numPr>
          <w:ilvl w:val="0"/>
          <w:numId w:val="1080"/>
        </w:numPr>
      </w:pPr>
      <w:r>
        <w:rPr>
          <w:i/>
          <w:iCs/>
        </w:rPr>
        <w:t xml:space="preserve">Recapitulando</w:t>
      </w:r>
      <w:r>
        <w:t xml:space="preserve">: cuando no se puede alcanzar el óptimo, acercarse a él por partes no garantiza mejorar. Pasamos a ver dónde se aplica esta idea.</w:t>
      </w:r>
    </w:p>
    <w:bookmarkEnd w:id="140"/>
    <w:bookmarkEnd w:id="141"/>
    <w:bookmarkStart w:id="149" w:name="sec_second_best_aplicaciones"/>
    <w:p>
      <w:pPr>
        <w:pStyle w:val="Heading2"/>
      </w:pPr>
      <w:r>
        <w:t xml:space="preserve">III.2.</w:t>
      </w:r>
      <w:r>
        <w:t xml:space="preserve"> </w:t>
      </w:r>
      <w:r>
        <w:t xml:space="preserve">Aplicaciones</w:t>
      </w:r>
    </w:p>
    <w:p>
      <w:pPr>
        <w:keepNext/>
        <w:numPr>
          <w:ilvl w:val="0"/>
          <w:numId w:val="1081"/>
        </w:numPr>
      </w:pPr>
      <w:r>
        <w:rPr>
          <w:i/>
          <w:iCs/>
        </w:rPr>
        <w:t xml:space="preserve">Uniones aduaneras</w:t>
      </w:r>
      <w:r>
        <w:t xml:space="preserve"> </w:t>
      </w:r>
      <w:hyperlink r:id="rId142">
        <w:r>
          <w:rPr>
            <w:rStyle w:val="Referenciaatema"/>
          </w:rPr>
          <w:t xml:space="preserve">[ver tema 3.B.10]</w:t>
        </w:r>
      </w:hyperlink>
      <w:r>
        <w:t xml:space="preserve">: es el caso que da origen a la teoría, y con él ilustraban su resultado</w:t>
      </w:r>
      <w:r>
        <w:t xml:space="preserve"> </w:t>
      </w:r>
      <w:r>
        <w:rPr>
          <w:smallCaps/>
        </w:rPr>
        <w:t xml:space="preserve">Lipsey</w:t>
      </w:r>
      <w:r>
        <w:t xml:space="preserve"> </w:t>
      </w:r>
      <w:r>
        <w:t xml:space="preserve">y</w:t>
      </w:r>
      <w:r>
        <w:t xml:space="preserve"> </w:t>
      </w:r>
      <w:r>
        <w:rPr>
          <w:smallCaps/>
        </w:rPr>
        <w:t xml:space="preserve">Lancaster</w:t>
      </w:r>
      <w:r>
        <w:t xml:space="preserve">.</w:t>
      </w:r>
    </w:p>
    <w:p>
      <w:pPr>
        <w:numPr>
          <w:ilvl w:val="1"/>
          <w:numId w:val="1082"/>
        </w:numPr>
      </w:pPr>
      <w:r>
        <w:t xml:space="preserve">Una unión aduanera elimina los aranceles entre los socios y los mantiene frente al resto del mundo: suprime una distorsión y deja otra.</w:t>
      </w:r>
    </w:p>
    <w:p>
      <w:pPr>
        <w:numPr>
          <w:ilvl w:val="1"/>
          <w:numId w:val="1082"/>
        </w:numPr>
      </w:pPr>
      <w:r>
        <w:t xml:space="preserve">Por eso no es necesariamente mejor que un arancel no discriminatorio: a la creación de comercio (ganancia) se opone la desviación de comercio hacia el socio menos eficiente (pérdida)</w:t>
      </w:r>
      <w:r>
        <w:t xml:space="preserve"> </w:t>
      </w:r>
      <w:r>
        <w:t xml:space="preserve">(</w:t>
      </w:r>
      <w:hyperlink w:anchor="ref_Viner1950Customs">
        <w:r>
          <w:rPr>
            <w:rStyle w:val="Hyperlink"/>
            <w:smallCaps/>
          </w:rPr>
          <w:t xml:space="preserve">Viner</w:t>
        </w:r>
        <w:r>
          <w:rPr>
            <w:rStyle w:val="Hyperlink"/>
          </w:rPr>
          <w:t xml:space="preserve">, 1950</w:t>
        </w:r>
      </w:hyperlink>
      <w:r>
        <w:t xml:space="preserve">;</w:t>
      </w:r>
      <w:r>
        <w:t xml:space="preserve"> </w:t>
      </w:r>
      <w:hyperlink w:anchor="ref_Lipsey1957Theory">
        <w:r>
          <w:rPr>
            <w:rStyle w:val="Hyperlink"/>
            <w:smallCaps/>
          </w:rPr>
          <w:t xml:space="preserve">Lipsey</w:t>
        </w:r>
        <w:r>
          <w:rPr>
            <w:rStyle w:val="Hyperlink"/>
          </w:rPr>
          <w:t xml:space="preserve">, 1957</w:t>
        </w:r>
      </w:hyperlink>
      <w:r>
        <w:t xml:space="preserve">)</w:t>
      </w:r>
      <w:r>
        <w:t xml:space="preserve">.</w:t>
      </w:r>
      <w:r>
        <w:rPr>
          <w:rStyle w:val="FootnoteReference"/>
        </w:rPr>
        <w:footnoteReference w:id="143"/>
      </w:r>
    </w:p>
    <w:p>
      <w:pPr>
        <w:keepNext/>
        <w:numPr>
          <w:ilvl w:val="0"/>
          <w:numId w:val="1081"/>
        </w:numPr>
      </w:pPr>
      <w:r>
        <w:rPr>
          <w:i/>
          <w:iCs/>
        </w:rPr>
        <w:t xml:space="preserve">Monopolio contaminante</w:t>
      </w:r>
      <w:r>
        <w:t xml:space="preserve"> </w:t>
      </w:r>
      <w:hyperlink r:id="rId83">
        <w:r>
          <w:rPr>
            <w:rStyle w:val="Referenciaatema"/>
          </w:rPr>
          <w:t xml:space="preserve">[ver tema 3.A.17]</w:t>
        </w:r>
      </w:hyperlink>
      <w:r>
        <w:t xml:space="preserve"> </w:t>
      </w:r>
      <w:hyperlink r:id="rId81">
        <w:r>
          <w:rPr>
            <w:rStyle w:val="Referenciaatema"/>
          </w:rPr>
          <w:t xml:space="preserve">[ver tema 3.A.23]</w:t>
        </w:r>
      </w:hyperlink>
      <w:r>
        <w:t xml:space="preserve">: hay 2 distorsiones, el poder de mercado (se produce poco) y la externalidad (se produce mucho).</w:t>
      </w:r>
    </w:p>
    <w:p>
      <w:pPr>
        <w:numPr>
          <w:ilvl w:val="1"/>
          <w:numId w:val="1083"/>
        </w:numPr>
      </w:pPr>
      <w:r>
        <w:t xml:space="preserve">Si se impone al monopolista el impuesto pigouviano, igual al coste marginal externo, la producción cae todavía más. El impuesto óptimo</w:t>
      </w:r>
      <w:r>
        <w:t xml:space="preserve"> </w:t>
      </w:r>
      <m:oMath>
        <m:sSup>
          <m:e>
            <m:r>
              <m:t>t</m:t>
            </m:r>
          </m:e>
          <m:sup>
            <m:r>
              <m:rPr>
                <m:sty m:val="p"/>
              </m:rPr>
              <m:t>*</m:t>
            </m:r>
          </m:sup>
        </m:sSup>
      </m:oMath>
      <w:r>
        <w:t xml:space="preserve"> </w:t>
      </w:r>
      <w:r>
        <w:t xml:space="preserve">hace que el monopolista, que iguala</w:t>
      </w:r>
      <w:r>
        <w:t xml:space="preserve"> </w:t>
      </w:r>
      <m:oMath>
        <m:r>
          <m:rPr>
            <m:sty m:val="p"/>
          </m:rPr>
          <m:t>I</m:t>
        </m:r>
        <m:r>
          <m:rPr>
            <m:sty m:val="p"/>
          </m:rPr>
          <m:t>M</m:t>
        </m:r>
        <m:r>
          <m:rPr>
            <m:sty m:val="p"/>
          </m:rPr>
          <m:t>g</m:t>
        </m:r>
        <m:r>
          <m:rPr>
            <m:sty m:val="p"/>
          </m:rPr>
          <m:t>=</m:t>
        </m:r>
        <m:r>
          <m:rPr>
            <m:sty m:val="p"/>
          </m:rPr>
          <m:t>C</m:t>
        </m:r>
        <m:r>
          <m:rPr>
            <m:sty m:val="p"/>
          </m:rPr>
          <m:t>M</m:t>
        </m:r>
        <m:r>
          <m:rPr>
            <m:sty m:val="p"/>
          </m:rPr>
          <m:t>g</m:t>
        </m:r>
        <m:r>
          <m:rPr>
            <m:sty m:val="p"/>
          </m:rPr>
          <m:t>P</m:t>
        </m:r>
        <m:r>
          <m:rPr>
            <m:sty m:val="p"/>
          </m:rPr>
          <m:t>+</m:t>
        </m:r>
        <m:r>
          <m:t>t</m:t>
        </m:r>
      </m:oMath>
      <w:r>
        <w:t xml:space="preserve">, produzca la cantidad socialmente óptima</w:t>
      </w:r>
      <w:r>
        <w:t xml:space="preserve"> </w:t>
      </w:r>
      <m:oMath>
        <m:sSup>
          <m:e>
            <m:r>
              <m:t>q</m:t>
            </m:r>
          </m:e>
          <m:sup>
            <m:r>
              <m:rPr>
                <m:sty m:val="p"/>
              </m:rPr>
              <m:t>*</m:t>
            </m:r>
          </m:sup>
        </m:sSup>
      </m:oMath>
      <w:r>
        <w:t xml:space="preserve">, en la que</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pStyle w:val="BodyText"/>
        <w:keepN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f>
            <m:fPr>
              <m:type m:val="bar"/>
            </m:fPr>
            <m:num>
              <m:r>
                <m:t>p</m:t>
              </m:r>
              <m:d>
                <m:dPr>
                  <m:begChr m:val="("/>
                  <m:sepChr m:val=""/>
                  <m:endChr m:val=")"/>
                  <m:grow/>
                </m:dPr>
                <m:e>
                  <m:sSup>
                    <m:e>
                      <m:r>
                        <m:t>q</m:t>
                      </m:r>
                    </m:e>
                    <m:sup>
                      <m:r>
                        <m:rPr>
                          <m:sty m:val="p"/>
                        </m:rPr>
                        <m:t>*</m:t>
                      </m:r>
                    </m:sup>
                  </m:sSup>
                </m:e>
              </m:d>
            </m:num>
            <m:den>
              <m:r>
                <m:rPr>
                  <m:sty m:val="p"/>
                </m:rPr>
                <m:t>|</m:t>
              </m:r>
              <m:sSub>
                <m:e>
                  <m:r>
                    <m:t>ε</m:t>
                  </m:r>
                </m:e>
                <m:sub>
                  <m:r>
                    <m:t>q</m:t>
                  </m:r>
                  <m:r>
                    <m:rPr>
                      <m:sty m:val="p"/>
                    </m:rPr>
                    <m:t>,</m:t>
                  </m:r>
                  <m:r>
                    <m:t>p</m:t>
                  </m:r>
                </m:sub>
              </m:sSub>
              <m:r>
                <m:rPr>
                  <m:sty m:val="p"/>
                </m:rPr>
                <m:t>|</m:t>
              </m:r>
            </m:den>
          </m:f>
          <m:r>
            <m:rPr>
              <m:sty m:val="p"/>
            </m:rPr>
            <m:t>,</m:t>
          </m:r>
        </m:oMath>
      </m:oMathPara>
    </w:p>
    <w:p>
      <w:pPr>
        <w:numPr>
          <w:ilvl w:val="1"/>
          <w:numId w:val="1000"/>
        </w:numPr>
      </w:pPr>
      <w:r>
        <w:t xml:space="preserve">menor que el pigouviano, y negativo (una subvención) si el poder de mercado pesa más que la externalidad</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w:t>
      </w:r>
      <w:hyperlink w:anchor="ref_Barnett1980Pigouvian">
        <w:r>
          <w:rPr>
            <w:rStyle w:val="Hyperlink"/>
            <w:smallCaps/>
          </w:rPr>
          <w:t xml:space="preserve">Barnett</w:t>
        </w:r>
        <w:r>
          <w:rPr>
            <w:rStyle w:val="Hyperlink"/>
          </w:rPr>
          <w:t xml:space="preserve">, 1980</w:t>
        </w:r>
      </w:hyperlink>
      <w:r>
        <w:t xml:space="preserve">)</w:t>
      </w:r>
      <w:r>
        <w:t xml:space="preserve">.</w:t>
      </w:r>
    </w:p>
    <w:p>
      <w:pPr>
        <w:numPr>
          <w:ilvl w:val="1"/>
          <w:numId w:val="1083"/>
        </w:numPr>
      </w:pPr>
      <w:r>
        <w:t xml:space="preserve">Del mismo modo, romper el monopolio sin poder gravar la contaminación aumenta la producción y la externalidad, y puede reducir el bienestar</w:t>
      </w:r>
      <w:r>
        <w:t xml:space="preserve"> </w:t>
      </w:r>
      <w:hyperlink r:id="rId144">
        <w:r>
          <w:rPr>
            <w:rStyle w:val="Referenciaatema"/>
          </w:rPr>
          <w:t xml:space="preserve">[ver tema 3.A.20]</w:t>
        </w:r>
      </w:hyperlink>
      <w:r>
        <w:t xml:space="preserve">.</w:t>
      </w:r>
    </w:p>
    <w:p>
      <w:pPr>
        <w:numPr>
          <w:ilvl w:val="0"/>
          <w:numId w:val="1081"/>
        </w:numPr>
      </w:pPr>
      <w:r>
        <w:rPr>
          <w:i/>
          <w:iCs/>
        </w:rPr>
        <w:t xml:space="preserve">Protección e industria naciente</w:t>
      </w:r>
      <w:r>
        <w:t xml:space="preserve"> </w:t>
      </w:r>
      <w:hyperlink r:id="rId145">
        <w:r>
          <w:rPr>
            <w:rStyle w:val="Referenciaatema"/>
          </w:rPr>
          <w:t xml:space="preserve">[ver tema 3.B.8]</w:t>
        </w:r>
      </w:hyperlink>
      <w:r>
        <w:t xml:space="preserve">: si la industria no despega porque el mercado de capitales no financia a las empresas nuevas o porque las primeras no se apropian de lo que aprenden las demás, lo óptimo es corregir esas distorsiones donde nacen, con crédito o subvenciones; un arancel es solo un segundo óptimo, porque además encarece el consumo</w:t>
      </w:r>
      <w:r>
        <w:t xml:space="preserve"> </w:t>
      </w:r>
      <w:r>
        <w:t xml:space="preserve">(</w:t>
      </w:r>
      <w:hyperlink w:anchor="ref_BhagwatiRamaswami1963Domestic">
        <w:r>
          <w:rPr>
            <w:rStyle w:val="Hyperlink"/>
            <w:smallCaps/>
          </w:rPr>
          <w:t xml:space="preserve">Bhagwati</w:t>
        </w:r>
        <w:r>
          <w:rPr>
            <w:rStyle w:val="Hyperlink"/>
          </w:rPr>
          <w:t xml:space="preserve"> </w:t>
        </w:r>
        <w:r>
          <w:rPr>
            <w:rStyle w:val="Hyperlink"/>
          </w:rPr>
          <w:t xml:space="preserve">y</w:t>
        </w:r>
        <w:r>
          <w:rPr>
            <w:rStyle w:val="Hyperlink"/>
          </w:rPr>
          <w:t xml:space="preserve"> </w:t>
        </w:r>
        <w:r>
          <w:rPr>
            <w:rStyle w:val="Hyperlink"/>
            <w:smallCaps/>
          </w:rPr>
          <w:t xml:space="preserve">Ramaswami</w:t>
        </w:r>
        <w:r>
          <w:rPr>
            <w:rStyle w:val="Hyperlink"/>
          </w:rPr>
          <w:t xml:space="preserve">, 1963</w:t>
        </w:r>
      </w:hyperlink>
      <w:r>
        <w:t xml:space="preserve">)</w:t>
      </w:r>
      <w:r>
        <w:t xml:space="preserve">.</w:t>
      </w:r>
    </w:p>
    <w:p>
      <w:pPr>
        <w:keepNext/>
        <w:numPr>
          <w:ilvl w:val="0"/>
          <w:numId w:val="1081"/>
        </w:numPr>
      </w:pPr>
      <w:r>
        <w:rPr>
          <w:i/>
          <w:iCs/>
        </w:rPr>
        <w:t xml:space="preserve">Instituciones y desarrollo</w:t>
      </w:r>
      <w:r>
        <w:t xml:space="preserve"> </w:t>
      </w:r>
      <w:hyperlink r:id="rId146">
        <w:r>
          <w:rPr>
            <w:rStyle w:val="Referenciaatema"/>
          </w:rPr>
          <w:t xml:space="preserve">[ver tema 3.B.28]</w:t>
        </w:r>
      </w:hyperlink>
      <w:r>
        <w:t xml:space="preserve">:</w:t>
      </w:r>
      <w:r>
        <w:t xml:space="preserve"> </w:t>
      </w:r>
      <w:r>
        <w:rPr>
          <w:smallCaps/>
        </w:rPr>
        <w:t xml:space="preserve">Rodrik</w:t>
      </w:r>
      <w:r>
        <w:t xml:space="preserve"> </w:t>
      </w:r>
      <w:r>
        <w:t xml:space="preserve">(</w:t>
      </w:r>
      <w:hyperlink w:anchor="ref_Rodrik2008Second">
        <w:r>
          <w:rPr>
            <w:rStyle w:val="Hyperlink"/>
          </w:rPr>
          <w:t xml:space="preserve">2008</w:t>
        </w:r>
      </w:hyperlink>
      <w:r>
        <w:t xml:space="preserve">)</w:t>
      </w:r>
      <w:r>
        <w:t xml:space="preserve"> </w:t>
      </w:r>
      <w:r>
        <w:t xml:space="preserve">aconseja a los países emergentes instituciones de segundo óptimo, adaptadas a los fallos de mercado y de gobierno que no pueden eliminar a corto plazo, en lugar de copiar las «mejores prácticas» de los avanzados.</w:t>
      </w:r>
    </w:p>
    <w:p>
      <w:pPr>
        <w:numPr>
          <w:ilvl w:val="1"/>
          <w:numId w:val="1084"/>
        </w:numPr>
      </w:pPr>
      <w:r>
        <w:t xml:space="preserve">El FMI lo vivió en 1997: en septiembre, con la crisis asiática ya en marcha desde julio</w:t>
      </w:r>
      <w:r>
        <w:t xml:space="preserve"> </w:t>
      </w:r>
      <w:r>
        <w:t xml:space="preserve">(</w:t>
      </w:r>
      <w:hyperlink w:anchor="ref_BoT2026TomYumKung">
        <w:r>
          <w:rPr>
            <w:rStyle w:val="Hyperlink"/>
            <w:smallCaps/>
          </w:rPr>
          <w:t xml:space="preserve">Bank of Thailand</w:t>
        </w:r>
        <w:r>
          <w:rPr>
            <w:rStyle w:val="Hyperlink"/>
          </w:rPr>
          <w:t xml:space="preserve">, 2026</w:t>
        </w:r>
      </w:hyperlink>
      <w:r>
        <w:t xml:space="preserve">)</w:t>
      </w:r>
      <w:r>
        <w:t xml:space="preserve">, su Comité Provisional aún aprobó en Hong Kong la propuesta de enmendar el Convenio Constitutivo para incluir la liberalización de los movimientos de capital entre sus fines</w:t>
      </w:r>
      <w:r>
        <w:t xml:space="preserve"> </w:t>
      </w:r>
      <w:r>
        <w:t xml:space="preserve">(</w:t>
      </w:r>
      <w:hyperlink w:anchor="ref_FMI1997HongKong">
        <w:r>
          <w:rPr>
            <w:rStyle w:val="Hyperlink"/>
            <w:smallCaps/>
          </w:rPr>
          <w:t xml:space="preserve">Fondo Monetario Internacional</w:t>
        </w:r>
        <w:r>
          <w:rPr>
            <w:rStyle w:val="Hyperlink"/>
          </w:rPr>
          <w:t xml:space="preserve">, 1997</w:t>
        </w:r>
      </w:hyperlink>
      <w:r>
        <w:t xml:space="preserve">)</w:t>
      </w:r>
      <w:r>
        <w:t xml:space="preserve">.</w:t>
      </w:r>
    </w:p>
    <w:p>
      <w:pPr>
        <w:numPr>
          <w:ilvl w:val="1"/>
          <w:numId w:val="1084"/>
        </w:numPr>
      </w:pPr>
      <w:r>
        <w:t xml:space="preserve">La crisis mostró que las entradas masivas de capital, con sistemas financieros débiles, habían aumentado la vulnerabilidad de esos países</w:t>
      </w:r>
      <w:r>
        <w:t xml:space="preserve"> </w:t>
      </w:r>
      <w:hyperlink r:id="rId147">
        <w:r>
          <w:rPr>
            <w:rStyle w:val="Referenciaatema"/>
          </w:rPr>
          <w:t xml:space="preserve">[ver tema 3.B.17]</w:t>
        </w:r>
      </w:hyperlink>
      <w:r>
        <w:t xml:space="preserve">.</w:t>
      </w:r>
    </w:p>
    <w:p>
      <w:pPr>
        <w:keepNext/>
        <w:numPr>
          <w:ilvl w:val="0"/>
          <w:numId w:val="1081"/>
        </w:numPr>
      </w:pPr>
      <w:r>
        <w:rPr>
          <w:i/>
          <w:iCs/>
        </w:rPr>
        <w:t xml:space="preserve">Imposición y regulación</w:t>
      </w:r>
      <w:r>
        <w:t xml:space="preserve">:</w:t>
      </w:r>
    </w:p>
    <w:p>
      <w:pPr>
        <w:numPr>
          <w:ilvl w:val="1"/>
          <w:numId w:val="1085"/>
        </w:numPr>
      </w:pPr>
      <w:r>
        <w:t xml:space="preserve">como el ocio no se puede gravar, el impuesto óptimo grava más los bienes complementarios del ocio</w:t>
      </w:r>
      <w:r>
        <w:t xml:space="preserve"> </w:t>
      </w:r>
      <w:r>
        <w:t xml:space="preserve">(</w:t>
      </w:r>
      <w:hyperlink w:anchor="ref_CorlettHague1953Complementarity">
        <w:r>
          <w:rPr>
            <w:rStyle w:val="Hyperlink"/>
            <w:smallCaps/>
          </w:rPr>
          <w:t xml:space="preserve">Corlett</w:t>
        </w:r>
        <w:r>
          <w:rPr>
            <w:rStyle w:val="Hyperlink"/>
          </w:rPr>
          <w:t xml:space="preserve"> </w:t>
        </w:r>
        <w:r>
          <w:rPr>
            <w:rStyle w:val="Hyperlink"/>
          </w:rPr>
          <w:t xml:space="preserve">y</w:t>
        </w:r>
        <w:r>
          <w:rPr>
            <w:rStyle w:val="Hyperlink"/>
          </w:rPr>
          <w:t xml:space="preserve"> </w:t>
        </w:r>
        <w:r>
          <w:rPr>
            <w:rStyle w:val="Hyperlink"/>
            <w:smallCaps/>
          </w:rPr>
          <w:t xml:space="preserve">Hague</w:t>
        </w:r>
        <w:r>
          <w:rPr>
            <w:rStyle w:val="Hyperlink"/>
          </w:rPr>
          <w:t xml:space="preserve">, 1953</w:t>
        </w:r>
      </w:hyperlink>
      <w:r>
        <w:t xml:space="preserve">)</w:t>
      </w:r>
      <w:r>
        <w:t xml:space="preserve"> </w:t>
      </w:r>
      <w:hyperlink r:id="rId121">
        <w:r>
          <w:rPr>
            <w:rStyle w:val="Referenciaatema"/>
          </w:rPr>
          <w:t xml:space="preserve">[ver tema 4.B.11]</w:t>
        </w:r>
      </w:hyperlink>
      <w:r>
        <w:t xml:space="preserve">;</w:t>
      </w:r>
    </w:p>
    <w:p>
      <w:pPr>
        <w:numPr>
          <w:ilvl w:val="1"/>
          <w:numId w:val="1085"/>
        </w:numPr>
      </w:pPr>
      <w:r>
        <w:t xml:space="preserve">los precios de</w:t>
      </w:r>
      <w:r>
        <w:t xml:space="preserve"> </w:t>
      </w:r>
      <w:r>
        <w:rPr>
          <w:smallCaps/>
        </w:rPr>
        <w:t xml:space="preserve">Ramsey</w:t>
      </w:r>
      <w:r>
        <w:t xml:space="preserve">-</w:t>
      </w:r>
      <w:r>
        <w:rPr>
          <w:smallCaps/>
        </w:rPr>
        <w:t xml:space="preserve">Boiteux</w:t>
      </w:r>
      <w:r>
        <w:t xml:space="preserve"> </w:t>
      </w:r>
      <w:r>
        <w:t xml:space="preserve">de un monopolio natural que debe cubrir sus costes, y el precio igual al coste medio de un monopolio natural impugnable, son segundos óptimos con presupuesto equilibrado</w:t>
      </w:r>
      <w:r>
        <w:t xml:space="preserve"> </w:t>
      </w:r>
      <w:hyperlink r:id="rId83">
        <w:r>
          <w:rPr>
            <w:rStyle w:val="Referenciaatema"/>
          </w:rPr>
          <w:t xml:space="preserve">[ver tema 3.A.17]</w:t>
        </w:r>
      </w:hyperlink>
      <w:r>
        <w:t xml:space="preserve"> </w:t>
      </w:r>
      <w:hyperlink r:id="rId148">
        <w:r>
          <w:rPr>
            <w:rStyle w:val="Referenciaatema"/>
          </w:rPr>
          <w:t xml:space="preserve">[ver tema 3.A.15]</w:t>
        </w:r>
      </w:hyperlink>
      <w:r>
        <w:t xml:space="preserve">;</w:t>
      </w:r>
    </w:p>
    <w:p>
      <w:pPr>
        <w:numPr>
          <w:ilvl w:val="1"/>
          <w:numId w:val="1085"/>
        </w:numPr>
      </w:pPr>
      <w:r>
        <w:t xml:space="preserve">la variedad de productos que ofrece la competencia monopolística se compara con un segundo óptimo, el que elegiría un planificador que no puede subvencionar</w:t>
      </w:r>
      <w:r>
        <w:t xml:space="preserve"> </w:t>
      </w:r>
      <w:hyperlink r:id="rId84">
        <w:r>
          <w:rPr>
            <w:rStyle w:val="Referenciaatema"/>
          </w:rPr>
          <w:t xml:space="preserve">[ver tema 3.A.18]</w:t>
        </w:r>
      </w:hyperlink>
      <w:r>
        <w:t xml:space="preserve">.</w:t>
      </w:r>
    </w:p>
    <w:bookmarkEnd w:id="149"/>
    <w:bookmarkStart w:id="151" w:name="sec_second_best_informacion"/>
    <w:p>
      <w:pPr>
        <w:pStyle w:val="Heading2"/>
      </w:pPr>
      <w:r>
        <w:t xml:space="preserve">III.3.</w:t>
      </w:r>
      <w:r>
        <w:t xml:space="preserve"> </w:t>
      </w:r>
      <w:r>
        <w:rPr>
          <w:i/>
          <w:iCs/>
        </w:rPr>
        <w:t xml:space="preserve">Second best</w:t>
      </w:r>
      <w:r>
        <w:t xml:space="preserve"> </w:t>
      </w:r>
      <w:r>
        <w:t xml:space="preserve">con información privada: diseño de mecanismos</w:t>
      </w:r>
    </w:p>
    <w:p>
      <w:pPr>
        <w:keepNext/>
        <w:numPr>
          <w:ilvl w:val="0"/>
          <w:numId w:val="1086"/>
        </w:numPr>
      </w:pPr>
      <w:r>
        <w:rPr>
          <w:i/>
          <w:iCs/>
        </w:rPr>
        <w:t xml:space="preserve">Idea</w:t>
      </w:r>
      <w:r>
        <w:t xml:space="preserve">: los teoremas suponen que el mercado o el Estado disponen de toda la información. El límite 1 del 2TFEB (</w:t>
      </w:r>
      <w:hyperlink w:anchor="sec_segundo_teorema">
        <w:r>
          <w:rPr>
            <w:rStyle w:val="Hyperlink"/>
          </w:rPr>
          <w:t xml:space="preserve">II.2</w:t>
        </w:r>
      </w:hyperlink>
      <w:r>
        <w:t xml:space="preserve">) lo mostraba: para redistribuir con suma fija hay que conocer lo que cada uno sabe de sí mismo. Cuando cada agente tiene información privada, hay que preguntarse 2 cosas:</w:t>
      </w:r>
    </w:p>
    <w:p>
      <w:pPr>
        <w:numPr>
          <w:ilvl w:val="1"/>
          <w:numId w:val="1087"/>
        </w:numPr>
      </w:pPr>
      <w:r>
        <w:t xml:space="preserve">si el mercado es eficiente</w:t>
      </w:r>
      <w:r>
        <w:t xml:space="preserve"> </w:t>
      </w:r>
      <w:r>
        <w:rPr>
          <w:i/>
          <w:iCs/>
        </w:rPr>
        <w:t xml:space="preserve">con la información que hay</w:t>
      </w:r>
      <w:r>
        <w:t xml:space="preserve">;</w:t>
      </w:r>
    </w:p>
    <w:p>
      <w:pPr>
        <w:numPr>
          <w:ilvl w:val="1"/>
          <w:numId w:val="1087"/>
        </w:numPr>
      </w:pPr>
      <w:r>
        <w:t xml:space="preserve">si el Estado puede diseñar reglas que lleven a los agentes a revelarla.</w:t>
      </w:r>
    </w:p>
    <w:p>
      <w:pPr>
        <w:keepNext/>
        <w:numPr>
          <w:ilvl w:val="0"/>
          <w:numId w:val="1086"/>
        </w:numPr>
      </w:pPr>
      <w:r>
        <w:rPr>
          <w:b/>
          <w:bCs/>
        </w:rPr>
        <w:t xml:space="preserve">Eficiencia restringida</w:t>
      </w:r>
      <w:r>
        <w:t xml:space="preserve">: una asignación es eficiente en sentido restringido si ningún planificador sometido a las mismas restricciones de información y de mercados puede mejorar a todos. Es un óptimo con una restricción añadida, como el segundo óptimo, pero la restricción son los incentivos, no una distorsión dada</w:t>
      </w:r>
      <w:r>
        <w:t xml:space="preserve"> </w:t>
      </w:r>
      <w:hyperlink r:id="rId87">
        <w:r>
          <w:rPr>
            <w:rStyle w:val="Referenciaatema"/>
          </w:rPr>
          <w:t xml:space="preserve">[ver tema 3.A.13]</w:t>
        </w:r>
      </w:hyperlink>
      <w:r>
        <w:t xml:space="preserve">.</w:t>
      </w:r>
    </w:p>
    <w:p>
      <w:pPr>
        <w:numPr>
          <w:ilvl w:val="1"/>
          <w:numId w:val="1088"/>
        </w:numPr>
      </w:pPr>
      <w:r>
        <w:t xml:space="preserve">Con mercados incompletos, el equilibrio puede ser ineficiente incluso en ese sentido, y abrir un mercado más puede empeorar a todos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un resultado de segundo óptimo en estado puro.</w:t>
      </w:r>
    </w:p>
    <w:p>
      <w:pPr>
        <w:numPr>
          <w:ilvl w:val="1"/>
          <w:numId w:val="1088"/>
        </w:numPr>
      </w:pPr>
      <w:r>
        <w:t xml:space="preserve">Con información imperfecta o mercados incompletos, los equilibrios competitivos no son en general eficientes en sentido restringido: hay impuestos y subvenciones que, con la misma información que los agentes, mejorarían a todos</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 Por eso, según</w:t>
      </w:r>
      <w:r>
        <w:t xml:space="preserve"> </w:t>
      </w:r>
      <w:r>
        <w:rPr>
          <w:smallCaps/>
        </w:rPr>
        <w:t xml:space="preserve">Stiglitz</w:t>
      </w:r>
      <w:r>
        <w:t xml:space="preserve"> </w:t>
      </w:r>
      <w:r>
        <w:t xml:space="preserve">(</w:t>
      </w:r>
      <w:hyperlink w:anchor="ref_Stiglitz2002Information">
        <w:r>
          <w:rPr>
            <w:rStyle w:val="Hyperlink"/>
          </w:rPr>
          <w:t xml:space="preserve">2002</w:t>
        </w:r>
      </w:hyperlink>
      <w:r>
        <w:t xml:space="preserve">)</w:t>
      </w:r>
      <w:r>
        <w:t xml:space="preserve">, la mano invisible parece a menudo invisible porque no está.</w:t>
      </w:r>
    </w:p>
    <w:p>
      <w:pPr>
        <w:keepNext/>
        <w:numPr>
          <w:ilvl w:val="0"/>
          <w:numId w:val="1086"/>
        </w:numPr>
      </w:pPr>
      <w:r>
        <w:rPr>
          <w:b/>
          <w:bCs/>
        </w:rPr>
        <w:t xml:space="preserve">Diseño de mecanismos</w:t>
      </w:r>
      <w:r>
        <w:t xml:space="preserve">: el diseñador (el Estado) elige las reglas de un juego para que, jugando cada uno en su interés con su información privada (su tipo</w:t>
      </w:r>
      <w:r>
        <w:t xml:space="preserve"> </w:t>
      </w:r>
      <m:oMath>
        <m:sSub>
          <m:e>
            <m:r>
              <m:t>t</m:t>
            </m:r>
          </m:e>
          <m:sub>
            <m:r>
              <m:t>i</m:t>
            </m:r>
          </m:sub>
        </m:sSub>
      </m:oMath>
      <w:r>
        <w:t xml:space="preserve">), se alcance el resultado deseado</w:t>
      </w:r>
      <w:r>
        <w:t xml:space="preserve"> </w:t>
      </w:r>
      <w:r>
        <w:t xml:space="preserve">(</w:t>
      </w:r>
      <w:hyperlink w:anchor="ref_Hurwicz1972Informationally">
        <w:r>
          <w:rPr>
            <w:rStyle w:val="Hyperlink"/>
            <w:smallCaps/>
          </w:rPr>
          <w:t xml:space="preserve">Hurwicz</w:t>
        </w:r>
        <w:r>
          <w:rPr>
            <w:rStyle w:val="Hyperlink"/>
          </w:rPr>
          <w:t xml:space="preserve">, 1972</w:t>
        </w:r>
      </w:hyperlink>
      <w:r>
        <w:t xml:space="preserve">)</w:t>
      </w:r>
      <w:r>
        <w:t xml:space="preserve">.</w:t>
      </w:r>
    </w:p>
    <w:p>
      <w:pPr>
        <w:numPr>
          <w:ilvl w:val="1"/>
          <w:numId w:val="1089"/>
        </w:numPr>
      </w:pPr>
      <w:r>
        <w:t xml:space="preserve">Por el</w:t>
      </w:r>
      <w:r>
        <w:t xml:space="preserve"> </w:t>
      </w:r>
      <w:r>
        <w:rPr>
          <w:i/>
          <w:iCs/>
        </w:rPr>
        <w:t xml:space="preserve">principio de revelación</w:t>
      </w:r>
      <w:r>
        <w:t xml:space="preserve">, basta con buscar entre los mecanismos en los que a cada uno le conviene decir la verdad (compatibilidad de incentivos,</w:t>
      </w:r>
      <w:r>
        <w:t xml:space="preserve"> </w:t>
      </w:r>
      <m:oMath>
        <m:sSub>
          <m:e>
            <m:r>
              <m:rPr>
                <m:sty m:val="p"/>
              </m:rPr>
              <m:t>I</m:t>
            </m:r>
            <m:r>
              <m:rPr>
                <m:sty m:val="p"/>
              </m:rPr>
              <m:t>C</m:t>
            </m:r>
          </m:e>
          <m:sub>
            <m:r>
              <m:t>i</m:t>
            </m:r>
          </m:sub>
        </m:sSub>
      </m:oMath>
      <w:r>
        <w:t xml:space="preserve">) y participar (participación voluntaria,</w:t>
      </w:r>
      <w:r>
        <w:t xml:space="preserve"> </w:t>
      </w:r>
      <m:oMath>
        <m:sSub>
          <m:e>
            <m:r>
              <m:rPr>
                <m:sty m:val="p"/>
              </m:rPr>
              <m:t>P</m:t>
            </m:r>
            <m:r>
              <m:rPr>
                <m:sty m:val="p"/>
              </m:rPr>
              <m:t>C</m:t>
            </m:r>
          </m:e>
          <m:sub>
            <m:r>
              <m:t>i</m:t>
            </m:r>
          </m:sub>
        </m:sSub>
      </m:oMath>
      <w:r>
        <w:t xml:space="preserve">)</w:t>
      </w:r>
      <w:r>
        <w:t xml:space="preserve"> </w:t>
      </w:r>
      <w:hyperlink r:id="rId74">
        <w:r>
          <w:rPr>
            <w:rStyle w:val="Referenciaatema"/>
          </w:rPr>
          <w:t xml:space="preserve">[ver tema 3.A.14]</w:t>
        </w:r>
      </w:hyperlink>
      <w:r>
        <w:t xml:space="preserve">.</w:t>
      </w:r>
    </w:p>
    <w:p>
      <w:pPr>
        <w:numPr>
          <w:ilvl w:val="1"/>
          <w:numId w:val="1089"/>
        </w:numPr>
      </w:pPr>
      <w:r>
        <w:rPr>
          <w:i/>
          <w:iCs/>
        </w:rPr>
        <w:t xml:space="preserve">En estrategias dominantes</w:t>
      </w:r>
      <w:r>
        <w:t xml:space="preserve">: los mecanismos de</w:t>
      </w:r>
      <w:r>
        <w:t xml:space="preserve"> </w:t>
      </w:r>
      <w:r>
        <w:rPr>
          <w:smallCaps/>
        </w:rPr>
        <w:t xml:space="preserve">Vickrey</w:t>
      </w:r>
      <w:r>
        <w:t xml:space="preserve">-</w:t>
      </w:r>
      <w:r>
        <w:rPr>
          <w:smallCaps/>
        </w:rPr>
        <w:t xml:space="preserve">Clarke</w:t>
      </w:r>
      <w:r>
        <w:t xml:space="preserve">-</w:t>
      </w:r>
      <w:r>
        <w:rPr>
          <w:smallCaps/>
        </w:rPr>
        <w:t xml:space="preserve">Groves</w:t>
      </w:r>
      <w:r>
        <w:t xml:space="preserve"> </w:t>
      </w:r>
      <w:r>
        <w:t xml:space="preserve">(</w:t>
      </w:r>
      <w:hyperlink w:anchor="ref_Vickrey1961Counterspeculation">
        <w:r>
          <w:rPr>
            <w:rStyle w:val="Hyperlink"/>
            <w:smallCaps/>
          </w:rPr>
          <w:t xml:space="preserve">Vickrey</w:t>
        </w:r>
        <w:r>
          <w:rPr>
            <w:rStyle w:val="Hyperlink"/>
          </w:rPr>
          <w:t xml:space="preserve">, 1961</w:t>
        </w:r>
      </w:hyperlink>
      <w:r>
        <w:t xml:space="preserve">;</w:t>
      </w:r>
      <w:r>
        <w:t xml:space="preserve"> </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w:t>
      </w:r>
      <w:r>
        <w:t xml:space="preserve">hacen que decir la verdad sea dominante y que la decisión sea eficiente: cada uno paga el daño que su presencia causa a los demás</w:t>
      </w:r>
      <w:r>
        <w:t xml:space="preserve"> </w:t>
      </w:r>
      <w:hyperlink r:id="rId81">
        <w:r>
          <w:rPr>
            <w:rStyle w:val="Referenciaatema"/>
          </w:rPr>
          <w:t xml:space="preserve">[ver tema 3.A.23]</w:t>
        </w:r>
      </w:hyperlink>
      <w:r>
        <w:t xml:space="preserve">. Necesitan pagos monetarios y utilidad cuasilineal, y en general no equilibran el presupuesto</w:t>
      </w:r>
      <w:r>
        <w:t xml:space="preserve"> </w:t>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r>
        <w:t xml:space="preserve">. Sin pagos, el teorema de</w:t>
      </w:r>
      <w:r>
        <w:t xml:space="preserve"> </w:t>
      </w:r>
      <w:r>
        <w:rPr>
          <w:smallCaps/>
        </w:rPr>
        <w:t xml:space="preserve">Gibbard</w:t>
      </w:r>
      <w:r>
        <w:t xml:space="preserve">-</w:t>
      </w:r>
      <w:r>
        <w:rPr>
          <w:smallCaps/>
        </w:rPr>
        <w:t xml:space="preserve">Satterthwaite</w:t>
      </w:r>
      <w:r>
        <w:t xml:space="preserve"> </w:t>
      </w:r>
      <w:r>
        <w:t xml:space="preserve">hace manipulable toda regla no dictatorial</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hyperlink r:id="rId65">
        <w:r>
          <w:rPr>
            <w:rStyle w:val="Referenciaatema"/>
          </w:rPr>
          <w:t xml:space="preserve">[ver tema 3.A.24]</w:t>
        </w:r>
      </w:hyperlink>
      <w:r>
        <w:t xml:space="preserve">.</w:t>
      </w:r>
    </w:p>
    <w:p>
      <w:pPr>
        <w:numPr>
          <w:ilvl w:val="1"/>
          <w:numId w:val="1089"/>
        </w:numPr>
      </w:pPr>
      <w:r>
        <w:rPr>
          <w:i/>
          <w:iCs/>
        </w:rPr>
        <w:t xml:space="preserve">En juegos bayesianos</w:t>
      </w:r>
      <w:r>
        <w:t xml:space="preserve">: si basta con que decir la verdad sea óptimo en promedio, hay mecanismos eficientes que equilibran el presupuesto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r>
        <w:t xml:space="preserve"> </w:t>
      </w:r>
      <w:hyperlink w:anchor="ref_Arrow1979Property">
        <w:r>
          <w:rPr>
            <w:rStyle w:val="Hyperlink"/>
            <w:smallCaps/>
          </w:rPr>
          <w:t xml:space="preserve">Arrow</w:t>
        </w:r>
        <w:r>
          <w:rPr>
            <w:rStyle w:val="Hyperlink"/>
          </w:rPr>
          <w:t xml:space="preserve">, 1979</w:t>
        </w:r>
      </w:hyperlink>
      <w:r>
        <w:t xml:space="preserve">)</w:t>
      </w:r>
      <w:r>
        <w:t xml:space="preserve">, pero pueden no respetar la participación voluntaria. En el intercambio entre un comprador y un vendedor con valoraciones privadas, ningún mecanismo es a la vez eficiente, compatible con los incentivos, voluntario y sin déficit</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 </w:t>
      </w:r>
      <w:r>
        <w:t xml:space="preserve">(tabla </w:t>
      </w:r>
      <w:hyperlink w:anchor="tab_mecanismos">
        <w:r>
          <w:rPr>
            <w:rStyle w:val="Hyperlink"/>
          </w:rPr>
          <w:t xml:space="preserve">3</w:t>
        </w:r>
      </w:hyperlink>
      <w:r>
        <w:t xml:space="preserve">).</w:t>
      </w:r>
    </w:p>
    <w:bookmarkStart w:id="150" w:name="tab_mecanismos"/>
    <w:p>
      <w:pPr>
        <w:pStyle w:val="TableCaption"/>
      </w:pPr>
      <w:r>
        <w:t xml:space="preserve">Tabla 3.–</w:t>
      </w:r>
      <w:r>
        <w:t xml:space="preserve"> </w:t>
      </w:r>
      <w:r>
        <w:t xml:space="preserve">Qué puede alcanzar un mecanismo con información privada</w:t>
      </w:r>
    </w:p>
    <w:tbl>
      <w:tblPr>
        <w:tblStyle w:val="Table"/>
        <w:tblW w:type="auto" w:w="0"/>
        <w:tblLook w:firstRow="1" w:lastRow="0" w:firstColumn="0" w:lastColumn="0" w:noHBand="0" w:noVBand="0" w:val="0020"/>
        <w:tblCaption w:val="Tabla 3.– Qué puede alcanzar un mecanismo con información privada"/>
      </w:tblPr>
      <w:tblGrid>
        <w:gridCol w:w="1584"/>
        <w:gridCol w:w="1584"/>
        <w:gridCol w:w="1584"/>
        <w:gridCol w:w="1584"/>
        <w:gridCol w:w="1584"/>
      </w:tblGrid>
      <w:tr>
        <w:trPr>
          <w:cantSplit/>
          <w:tblHeader w:val="on"/>
        </w:trPr>
        <w:tc>
          <w:tcPr>
            <w:shd w:val="clear" w:color="auto" w:fill="DDEBF7"/>
            <w:vAlign w:val="center"/>
          </w:tcPr>
          <w:p>
            <w:pPr>
              <w:pStyle w:val="Celdatceeazulpalido"/>
              <w:jc w:val="left"/>
            </w:pPr>
            <w:r>
              <w:rPr>
                <w:b/>
                <w:bCs/>
              </w:rPr>
              <w:t xml:space="preserve">Mecanismo</w:t>
            </w:r>
          </w:p>
        </w:tc>
        <w:tc>
          <w:tcPr>
            <w:shd w:val="clear" w:color="auto" w:fill="DDEBF7"/>
            <w:vAlign w:val="center"/>
          </w:tcPr>
          <w:p>
            <w:pPr>
              <w:pStyle w:val="Celdatceeazulpalido"/>
              <w:jc w:val="center"/>
            </w:pPr>
            <w:r>
              <w:rPr>
                <w:b/>
                <w:bCs/>
              </w:rPr>
              <w:t xml:space="preserve">Eficiente</w:t>
            </w:r>
          </w:p>
        </w:tc>
        <w:tc>
          <w:tcPr>
            <w:shd w:val="clear" w:color="auto" w:fill="DDEBF7"/>
            <w:vAlign w:val="center"/>
          </w:tcPr>
          <w:p>
            <w:pPr>
              <w:pStyle w:val="Celdatceeazulpalido"/>
              <w:jc w:val="center"/>
            </w:pPr>
            <w:r>
              <w:rPr>
                <w:b/>
                <w:bCs/>
              </w:rPr>
              <w:t xml:space="preserve">Veraz</w:t>
            </w:r>
          </w:p>
        </w:tc>
        <w:tc>
          <w:tcPr>
            <w:shd w:val="clear" w:color="auto" w:fill="DDEBF7"/>
            <w:vAlign w:val="center"/>
          </w:tcPr>
          <w:p>
            <w:pPr>
              <w:pStyle w:val="Celdatceeazulpalido"/>
              <w:jc w:val="center"/>
            </w:pPr>
            <w:r>
              <w:rPr>
                <w:b/>
                <w:bCs/>
              </w:rPr>
              <w:t xml:space="preserve">Presupuesto equilibrado</w:t>
            </w:r>
          </w:p>
        </w:tc>
        <w:tc>
          <w:tcPr>
            <w:shd w:val="clear" w:color="auto" w:fill="DDEBF7"/>
            <w:vAlign w:val="center"/>
          </w:tcPr>
          <w:p>
            <w:pPr>
              <w:pStyle w:val="Celdatceeazulpalido"/>
              <w:jc w:val="center"/>
            </w:pPr>
            <w:r>
              <w:rPr>
                <w:b/>
                <w:bCs/>
              </w:rPr>
              <w:t xml:space="preserve">Participación voluntaria</w:t>
            </w:r>
          </w:p>
        </w:tc>
      </w:tr>
      <w:tr>
        <w:trPr>
          <w:cantSplit/>
        </w:trPr>
        <w:tc>
          <w:tcPr>
            <w:vAlign w:val="center"/>
          </w:tcPr>
          <w:p>
            <w:pPr>
              <w:pStyle w:val="Compact"/>
              <w:jc w:val="left"/>
            </w:pPr>
            <w:r>
              <w:rPr>
                <w:b/>
                <w:bCs/>
              </w:rPr>
              <w:t xml:space="preserve">VCG</w:t>
            </w:r>
            <w:r>
              <w:t xml:space="preserve">, estrategias dominantes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(dominante)</w:t>
            </w:r>
          </w:p>
        </w:tc>
        <w:tc>
          <w:tcPr>
            <w:vAlign w:val="center"/>
          </w:tcPr>
          <w:p>
            <w:pPr>
              <w:pStyle w:val="Compact"/>
              <w:jc w:val="center"/>
            </w:pPr>
            <w:r>
              <w:rPr>
                <w:rStyle w:val="Textorojo"/>
              </w:rPr>
              <w:t xml:space="preserve">no</w:t>
            </w:r>
            <w:r>
              <w:br/>
            </w:r>
            <w:r>
              <w:t xml:space="preserve">(</w:t>
            </w:r>
            <w:hyperlink w:anchor="ref_GreenLaffont1977Characterization">
              <w:r>
                <w:rPr>
                  <w:rStyle w:val="Hyperlink"/>
                  <w:smallCaps/>
                </w:rPr>
                <w:t xml:space="preserve">Green</w:t>
              </w:r>
              <w:r>
                <w:rPr>
                  <w:rStyle w:val="Hyperlink"/>
                </w:rPr>
                <w:t xml:space="preserve"> </w:t>
              </w:r>
              <w:r>
                <w:rPr>
                  <w:rStyle w:val="Hyperlink"/>
                </w:rPr>
                <w:t xml:space="preserve">y</w:t>
              </w:r>
              <w:r>
                <w:rPr>
                  <w:rStyle w:val="Hyperlink"/>
                </w:rPr>
                <w:t xml:space="preserve"> </w:t>
              </w:r>
              <w:r>
                <w:rPr>
                  <w:rStyle w:val="Hyperlink"/>
                  <w:smallCaps/>
                </w:rPr>
                <w:t xml:space="preserve">Laffont</w:t>
              </w:r>
              <w:r>
                <w:rPr>
                  <w:rStyle w:val="Hyperlink"/>
                </w:rPr>
                <w:t xml:space="preserve">, 1977</w:t>
              </w:r>
            </w:hyperlink>
            <w:r>
              <w:t xml:space="preserve">)</w:t>
            </w:r>
          </w:p>
        </w:tc>
        <w:tc>
          <w:tcPr>
            <w:vAlign w:val="center"/>
          </w:tcPr>
          <w:p>
            <w:pPr>
              <w:pStyle w:val="Compact"/>
              <w:jc w:val="center"/>
            </w:pPr>
            <w:r>
              <w:rPr>
                <w:rStyle w:val="Textoverde"/>
              </w:rPr>
              <w:t xml:space="preserve">sí</w:t>
            </w:r>
          </w:p>
        </w:tc>
      </w:tr>
      <w:tr>
        <w:trPr>
          <w:cantSplit/>
        </w:trPr>
        <w:tc>
          <w:tcPr>
            <w:vAlign w:val="center"/>
          </w:tcPr>
          <w:p>
            <w:pPr>
              <w:pStyle w:val="Compact"/>
              <w:jc w:val="left"/>
            </w:pPr>
            <w:r>
              <w:rPr>
                <w:b/>
                <w:bCs/>
              </w:rPr>
              <w:t xml:space="preserve">Externalidad esperada</w:t>
            </w:r>
            <w:r>
              <w:t xml:space="preserve">, juego bayesiano</w:t>
            </w:r>
            <w:r>
              <w:t xml:space="preserve"> </w:t>
            </w:r>
            <w:r>
              <w:t xml:space="preserve">(</w:t>
            </w:r>
            <w:hyperlink w:anchor="ref_dAspremontGerardVaret1979Incentives">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Gérard-Varet</w:t>
              </w:r>
              <w:r>
                <w:rPr>
                  <w:rStyle w:val="Hyperlink"/>
                </w:rPr>
                <w:t xml:space="preserve">, 1979</w:t>
              </w:r>
            </w:hyperlink>
            <w:r>
              <w:t xml:space="preserve">)</w:t>
            </w:r>
          </w:p>
        </w:tc>
        <w:tc>
          <w:tcPr>
            <w:vAlign w:val="center"/>
          </w:tcPr>
          <w:p>
            <w:pPr>
              <w:pStyle w:val="Compact"/>
              <w:jc w:val="center"/>
            </w:pPr>
            <w:r>
              <w:rPr>
                <w:rStyle w:val="Textoverde"/>
              </w:rPr>
              <w:t xml:space="preserve">sí</w:t>
            </w:r>
          </w:p>
        </w:tc>
        <w:tc>
          <w:tcPr>
            <w:vAlign w:val="center"/>
          </w:tcPr>
          <w:p>
            <w:pPr>
              <w:pStyle w:val="Compact"/>
              <w:jc w:val="center"/>
            </w:pPr>
            <w:r>
              <w:rPr>
                <w:rStyle w:val="Textoverde"/>
              </w:rPr>
              <w:t xml:space="preserve">sí</w:t>
            </w:r>
            <w:r>
              <w:br/>
            </w:r>
            <w:r>
              <w:t xml:space="preserve">(en esperanza)</w:t>
            </w:r>
          </w:p>
        </w:tc>
        <w:tc>
          <w:tcPr>
            <w:vAlign w:val="center"/>
          </w:tcPr>
          <w:p>
            <w:pPr>
              <w:pStyle w:val="Compact"/>
              <w:jc w:val="center"/>
            </w:pPr>
            <w:r>
              <w:rPr>
                <w:rStyle w:val="Textoverde"/>
              </w:rPr>
              <w:t xml:space="preserve">sí</w:t>
            </w:r>
          </w:p>
        </w:tc>
        <w:tc>
          <w:tcPr>
            <w:vAlign w:val="center"/>
          </w:tcPr>
          <w:p>
            <w:pPr>
              <w:pStyle w:val="Compact"/>
              <w:jc w:val="center"/>
            </w:pPr>
            <w:r>
              <w:rPr>
                <w:rStyle w:val="Textorojo"/>
              </w:rPr>
              <w:t xml:space="preserve">no siempre</w:t>
            </w:r>
          </w:p>
        </w:tc>
      </w:tr>
      <w:tr>
        <w:trPr>
          <w:cantSplit/>
        </w:trPr>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c>
          <w:tcPr>
            <w:vAlign w:val="center"/>
          </w:tcPr>
          <w:p>
            <w:pPr>
              <w:pStyle w:val="Compact"/>
            </w:pPr>
          </w:p>
        </w:tc>
      </w:tr>
    </w:tbl>
    <w:bookmarkEnd w:id="150"/>
    <w:p>
      <w:pPr>
        <w:pStyle w:val="BodyText"/>
        <w:keepN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23</w:t>
        </w:r>
      </w:hyperlink>
      <w:r>
        <w:rPr>
          <w:i/>
          <w:iCs/>
        </w:rPr>
        <w:t xml:space="preserve">)</w:t>
      </w:r>
      <w:r>
        <w:rPr>
          <w:i/>
          <w:iCs/>
        </w:rPr>
        <w:t xml:space="preserve">.</w:t>
      </w:r>
    </w:p>
    <w:p>
      <w:pPr>
        <w:numPr>
          <w:ilvl w:val="0"/>
          <w:numId w:val="1090"/>
        </w:numPr>
      </w:pPr>
      <w:r>
        <w:rPr>
          <w:i/>
          <w:iCs/>
        </w:rPr>
        <w:t xml:space="preserve">Implicación</w:t>
      </w:r>
      <w:r>
        <w:t xml:space="preserve">: con información privada, el óptimo alcanzable es un óptimo restringido por los incentivos. Es la otra cara del límite del 2TFEB: no hay transferencias de suma fija porque nadie revela gratis lo que tiene</w:t>
      </w:r>
      <w:r>
        <w:t xml:space="preserve"> </w:t>
      </w:r>
      <w:r>
        <w:t xml:space="preserve">(</w:t>
      </w:r>
      <w:hyperlink w:anchor="ref_Mirrlees1971Exploration">
        <w:r>
          <w:rPr>
            <w:rStyle w:val="Hyperlink"/>
            <w:smallCaps/>
          </w:rPr>
          <w:t xml:space="preserve">Mirrlees</w:t>
        </w:r>
        <w:r>
          <w:rPr>
            <w:rStyle w:val="Hyperlink"/>
          </w:rPr>
          <w:t xml:space="preserve">, 1971</w:t>
        </w:r>
      </w:hyperlink>
      <w:r>
        <w:t xml:space="preserve">)</w:t>
      </w:r>
      <w:r>
        <w:t xml:space="preserve"> </w:t>
      </w:r>
      <w:hyperlink r:id="rId121">
        <w:r>
          <w:rPr>
            <w:rStyle w:val="Referenciaatema"/>
          </w:rPr>
          <w:t xml:space="preserve">[ver tema 4.B.11]</w:t>
        </w:r>
      </w:hyperlink>
      <w:r>
        <w:t xml:space="preserve">.</w:t>
      </w:r>
    </w:p>
    <w:p>
      <w:pPr>
        <w:numPr>
          <w:ilvl w:val="0"/>
          <w:numId w:val="1090"/>
        </w:numPr>
      </w:pPr>
      <w:r>
        <w:rPr>
          <w:i/>
          <w:iCs/>
        </w:rPr>
        <w:t xml:space="preserve">Recapitulando</w:t>
      </w:r>
      <w:r>
        <w:t xml:space="preserve">: el segundo óptimo no es una anomalía, sino el caso general de la política económica: casi siempre hay alguna restricción que no se puede quitar, y la tarea es encontrar lo mejor dentro de ella.</w:t>
      </w:r>
    </w:p>
    <w:bookmarkEnd w:id="151"/>
    <w:bookmarkStart w:id="152" w:name="sec_second_best_valoracion"/>
    <w:p>
      <w:pPr>
        <w:pStyle w:val="Heading2"/>
      </w:pPr>
      <w:r>
        <w:t xml:space="preserve">III.4.</w:t>
      </w:r>
      <w:r>
        <w:t xml:space="preserve"> </w:t>
      </w:r>
      <w:r>
        <w:t xml:space="preserve">Valoración</w:t>
      </w:r>
    </w:p>
    <w:p>
      <w:pPr>
        <w:numPr>
          <w:ilvl w:val="0"/>
          <w:numId w:val="1091"/>
        </w:numPr>
      </w:pPr>
      <w:r>
        <w:rPr>
          <w:i/>
          <w:iCs/>
        </w:rPr>
        <w:t xml:space="preserve">Falta de reglas generales</w:t>
      </w:r>
      <w:r>
        <w:t xml:space="preserve">: como el signo de los</w:t>
      </w:r>
      <w:r>
        <w:t xml:space="preserve"> </w:t>
      </w:r>
      <m:oMath>
        <m:sSub>
          <m:e>
            <m:r>
              <m:t>Ψ</m:t>
            </m:r>
          </m:e>
          <m:sub>
            <m:r>
              <m:t>k</m:t>
            </m:r>
          </m:sub>
        </m:sSub>
      </m:oMath>
      <w:r>
        <w:t xml:space="preserve"> </w:t>
      </w:r>
      <w:r>
        <w:t xml:space="preserve">depende del caso, la teoría dice qué no se puede afirmar, pero no qué hacer; por eso se usa a menudo</w:t>
      </w:r>
      <w:r>
        <w:t xml:space="preserve"> </w:t>
      </w:r>
      <w:r>
        <w:rPr>
          <w:i/>
          <w:iCs/>
        </w:rPr>
        <w:t xml:space="preserve">ad hoc</w:t>
      </w:r>
      <w:r>
        <w:t xml:space="preserve">.</w:t>
      </w:r>
    </w:p>
    <w:p>
      <w:pPr>
        <w:numPr>
          <w:ilvl w:val="0"/>
          <w:numId w:val="1091"/>
        </w:numPr>
      </w:pPr>
      <w:r>
        <w:rPr>
          <w:i/>
          <w:iCs/>
        </w:rPr>
        <w:t xml:space="preserve">Consecuencias para la política económica</w:t>
      </w:r>
      <w:r>
        <w:t xml:space="preserve">: no hay teoremas generales que aseguren que una política parcial aumenta el bienestar en una economía que incumple varias condiciones de óptimo.</w:t>
      </w:r>
    </w:p>
    <w:p>
      <w:pPr>
        <w:numPr>
          <w:ilvl w:val="0"/>
          <w:numId w:val="1091"/>
        </w:numPr>
      </w:pPr>
      <w:r>
        <w:rPr>
          <w:i/>
          <w:iCs/>
        </w:rPr>
        <w:t xml:space="preserve">Exigencia de información</w:t>
      </w:r>
      <w:r>
        <w:t xml:space="preserve">: el segundo óptimo depende de todas las relaciones de sustitución y de complementariedad de la economía, que el decisor rara vez conoce; aplicar el teorema al pie de la letra exigiría un modelo con todas las interdependencias, que sería inmanejable.</w:t>
      </w:r>
    </w:p>
    <w:p>
      <w:pPr>
        <w:keepNext/>
        <w:numPr>
          <w:ilvl w:val="0"/>
          <w:numId w:val="1091"/>
        </w:numPr>
      </w:pPr>
      <w:r>
        <w:rPr>
          <w:i/>
          <w:iCs/>
        </w:rPr>
        <w:t xml:space="preserve">Respuestas prácticas</w:t>
      </w:r>
      <w:r>
        <w:t xml:space="preserve">:</w:t>
      </w:r>
    </w:p>
    <w:p>
      <w:pPr>
        <w:numPr>
          <w:ilvl w:val="1"/>
          <w:numId w:val="1092"/>
        </w:numPr>
      </w:pPr>
      <w:r>
        <w:t xml:space="preserve">el análisis parcial está justificado cuando las interdependencias son pequeñas: al formular la política óptima para la aviación, poco importa lo que ocurra en la pesca;</w:t>
      </w:r>
    </w:p>
    <w:p>
      <w:pPr>
        <w:numPr>
          <w:ilvl w:val="1"/>
          <w:numId w:val="1092"/>
        </w:numPr>
      </w:pPr>
      <w:r>
        <w:t xml:space="preserve">la separabilidad de</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y el principio de corregir en el origen son formas de simplificar el problema sin perder las interdependencias que importan;</w:t>
      </w:r>
    </w:p>
    <w:p>
      <w:pPr>
        <w:numPr>
          <w:ilvl w:val="1"/>
          <w:numId w:val="1092"/>
        </w:numPr>
      </w:pPr>
      <w:r>
        <w:rPr>
          <w:smallCaps/>
        </w:rPr>
        <w:t xml:space="preserve">Lipsey</w:t>
      </w:r>
      <w:r>
        <w:t xml:space="preserve"> </w:t>
      </w:r>
      <w:r>
        <w:t xml:space="preserve">(</w:t>
      </w:r>
      <w:hyperlink w:anchor="ref_Lipsey2007Reflections">
        <w:r>
          <w:rPr>
            <w:rStyle w:val="Hyperlink"/>
          </w:rPr>
          <w:t xml:space="preserve">2007</w:t>
        </w:r>
      </w:hyperlink>
      <w:r>
        <w:t xml:space="preserve">)</w:t>
      </w:r>
      <w:r>
        <w:t xml:space="preserve">, 50 años después, defiende que la teoría sigue vigente y obliga a basar cada política en el conocimiento del caso, no en reglas generales.</w:t>
      </w:r>
    </w:p>
    <w:p>
      <w:pPr>
        <w:numPr>
          <w:ilvl w:val="0"/>
          <w:numId w:val="1091"/>
        </w:numPr>
      </w:pPr>
      <w:r>
        <w:rPr>
          <w:i/>
          <w:iCs/>
        </w:rPr>
        <w:t xml:space="preserve">Recapitulando</w:t>
      </w:r>
      <w:r>
        <w:t xml:space="preserve">: el</w:t>
      </w:r>
      <w:r>
        <w:t xml:space="preserve"> </w:t>
      </w:r>
      <w:r>
        <w:rPr>
          <w:i/>
          <w:iCs/>
        </w:rPr>
        <w:t xml:space="preserve">second best</w:t>
      </w:r>
      <w:r>
        <w:t xml:space="preserve"> </w:t>
      </w:r>
      <w:r>
        <w:t xml:space="preserve">no invalida los teoremas, sino que enseña a usarlos: las condiciones de</w:t>
      </w:r>
      <w:r>
        <w:t xml:space="preserve"> </w:t>
      </w:r>
      <w:r>
        <w:rPr>
          <w:smallCaps/>
        </w:rPr>
        <w:t xml:space="preserve">Pareto</w:t>
      </w:r>
      <w:r>
        <w:t xml:space="preserve"> </w:t>
      </w:r>
      <w:r>
        <w:t xml:space="preserve">siguen siendo la referencia, pero se persiguen todas a la vez o con conocimiento de cómo interactúan.</w:t>
      </w:r>
    </w:p>
    <w:bookmarkEnd w:id="152"/>
    <w:bookmarkEnd w:id="153"/>
    <w:bookmarkStart w:id="154" w:name="conclusi__n"/>
    <w:p>
      <w:pPr>
        <w:pStyle w:val="Heading1"/>
      </w:pPr>
      <w:r>
        <w:t xml:space="preserve">Conclusión</w:t>
      </w:r>
      <w:r>
        <w:t xml:space="preserve"> </w:t>
      </w:r>
      <w:r>
        <w:rPr>
          <w:rStyle w:val="Minutos"/>
        </w:rPr>
        <w:t xml:space="preserve">1′</w:t>
      </w:r>
    </w:p>
    <w:p>
      <w:pPr>
        <w:keepNext/>
        <w:numPr>
          <w:ilvl w:val="0"/>
          <w:numId w:val="1093"/>
        </w:numPr>
      </w:pPr>
      <w:r>
        <w:rPr>
          <w:b/>
          <w:bCs/>
          <w:i/>
          <w:iCs/>
        </w:rPr>
        <w:t xml:space="preserve">Recapitulación</w:t>
      </w:r>
      <w:r>
        <w:t xml:space="preserve">: en conclusión,</w:t>
      </w:r>
    </w:p>
    <w:p>
      <w:pPr>
        <w:numPr>
          <w:ilvl w:val="1"/>
          <w:numId w:val="1094"/>
        </w:numPr>
      </w:pPr>
      <w:r>
        <w:t xml:space="preserve">un óptimo de</w:t>
      </w:r>
      <w:r>
        <w:t xml:space="preserve"> </w:t>
      </w:r>
      <w:r>
        <w:rPr>
          <w:smallCaps/>
        </w:rPr>
        <w:t xml:space="preserve">Pareto</w:t>
      </w:r>
      <w:r>
        <w:t xml:space="preserve"> </w:t>
      </w:r>
      <w:r>
        <w:t xml:space="preserve">exige igualar las relaciones marginales en la producción, en el consumo y entre ambas, y hay infinitos, recogidos en la GFPU;</w:t>
      </w:r>
    </w:p>
    <w:p>
      <w:pPr>
        <w:numPr>
          <w:ilvl w:val="1"/>
          <w:numId w:val="1094"/>
        </w:numPr>
      </w:pPr>
      <w:r>
        <w:t xml:space="preserve">el 1TFEB muestra que, con mercados completos, agentes precio-aceptantes, precios comunes e información perfecta, el mercado competitivo alcanza uno de ellos con solo mirar precios; el 2TFEB, que con convexidad puede alcanzar cualquiera si antes se redistribuye con transferencias de suma fija;</w:t>
      </w:r>
    </w:p>
    <w:p>
      <w:pPr>
        <w:numPr>
          <w:ilvl w:val="1"/>
          <w:numId w:val="1094"/>
        </w:numPr>
      </w:pPr>
      <w:r>
        <w:t xml:space="preserve">cuando una condición no puede cumplirse, cumplir las demás no garantiza nada, y cuando lo que falla es la información, el óptimo alcanzable es restringido: es el</w:t>
      </w:r>
      <w:r>
        <w:t xml:space="preserve"> </w:t>
      </w:r>
      <w:r>
        <w:rPr>
          <w:i/>
          <w:iCs/>
        </w:rPr>
        <w:t xml:space="preserve">second best</w:t>
      </w:r>
      <w:r>
        <w:t xml:space="preserve">.</w:t>
      </w:r>
    </w:p>
    <w:p>
      <w:pPr>
        <w:numPr>
          <w:ilvl w:val="0"/>
          <w:numId w:val="1093"/>
        </w:numPr>
      </w:pPr>
      <w:r>
        <w:rPr>
          <w:b/>
          <w:bCs/>
          <w:i/>
          <w:iCs/>
        </w:rPr>
        <w:t xml:space="preserve">Relevancia</w:t>
      </w:r>
      <w:r>
        <w:t xml:space="preserve">: los teoremas son la vara de medir de la microeconomía normativa. La intervención por eficiencia se justifica por el fallo de algún supuesto del primero; la intervención por equidad, por el segundo, y el</w:t>
      </w:r>
      <w:r>
        <w:t xml:space="preserve"> </w:t>
      </w:r>
      <w:r>
        <w:rPr>
          <w:i/>
          <w:iCs/>
        </w:rPr>
        <w:t xml:space="preserve">second best</w:t>
      </w:r>
      <w:r>
        <w:t xml:space="preserve"> </w:t>
      </w:r>
      <w:r>
        <w:t xml:space="preserve">recuerda que ambas se hacen siempre con restricciones.</w:t>
      </w:r>
    </w:p>
    <w:p>
      <w:pPr>
        <w:numPr>
          <w:ilvl w:val="0"/>
          <w:numId w:val="1093"/>
        </w:numPr>
      </w:pPr>
      <w:r>
        <w:rPr>
          <w:b/>
          <w:bCs/>
          <w:i/>
          <w:iCs/>
        </w:rPr>
        <w:t xml:space="preserve">Extensiones</w:t>
      </w:r>
      <w:r>
        <w:t xml:space="preserve">: los fallos de mercado que rompen el primer teorema</w:t>
      </w:r>
      <w:r>
        <w:t xml:space="preserve"> </w:t>
      </w:r>
      <w:hyperlink r:id="rId81">
        <w:r>
          <w:rPr>
            <w:rStyle w:val="Referenciaatema"/>
          </w:rPr>
          <w:t xml:space="preserve">[ver tema 3.A.23]</w:t>
        </w:r>
      </w:hyperlink>
      <w:r>
        <w:t xml:space="preserve">; la elección entre óptimos con funciones de bienestar social y el teorema de imposibilidad de</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hyperlink r:id="rId65">
        <w:r>
          <w:rPr>
            <w:rStyle w:val="Referenciaatema"/>
          </w:rPr>
          <w:t xml:space="preserve">[ver tema 3.A.24]</w:t>
        </w:r>
      </w:hyperlink>
      <w:r>
        <w:t xml:space="preserve">; la imposición óptima, que es un segundo óptimo</w:t>
      </w:r>
      <w:r>
        <w:t xml:space="preserve"> </w:t>
      </w:r>
      <w:hyperlink r:id="rId121">
        <w:r>
          <w:rPr>
            <w:rStyle w:val="Referenciaatema"/>
          </w:rPr>
          <w:t xml:space="preserve">[ver tema 4.B.11]</w:t>
        </w:r>
      </w:hyperlink>
      <w:r>
        <w:t xml:space="preserve">, y el diseño de mecanismos y las subastas</w:t>
      </w:r>
      <w:r>
        <w:t xml:space="preserve"> </w:t>
      </w:r>
      <w:hyperlink r:id="rId74">
        <w:r>
          <w:rPr>
            <w:rStyle w:val="Referenciaatema"/>
          </w:rPr>
          <w:t xml:space="preserve">[ver tema 3.A.14]</w:t>
        </w:r>
      </w:hyperlink>
      <w:r>
        <w:t xml:space="preserve">.</w:t>
      </w:r>
    </w:p>
    <w:p>
      <w:pPr>
        <w:numPr>
          <w:ilvl w:val="0"/>
          <w:numId w:val="1093"/>
        </w:numPr>
      </w:pPr>
      <w:r>
        <w:rPr>
          <w:b/>
          <w:bCs/>
          <w:i/>
          <w:iCs/>
        </w:rPr>
        <w:t xml:space="preserve">Opinión</w:t>
      </w:r>
      <w:r>
        <w:t xml:space="preserve">: el valor de los teoremas no está en describir la realidad, ni en defender el</w:t>
      </w:r>
      <w:r>
        <w:t xml:space="preserve"> </w:t>
      </w:r>
      <w:r>
        <w:rPr>
          <w:i/>
          <w:iCs/>
        </w:rPr>
        <w:t xml:space="preserve">laissez-faire</w:t>
      </w:r>
      <w:r>
        <w:t xml:space="preserve"> </w:t>
      </w:r>
      <w:r>
        <w:t xml:space="preserve">o la planificación, sino en ordenar las preguntas: ante cada propuesta de intervención, qué supuesto falla, qué restricción no se puede quitar y qué información hace falta.</w:t>
      </w:r>
    </w:p>
    <w:p>
      <w:pPr>
        <w:numPr>
          <w:ilvl w:val="0"/>
          <w:numId w:val="1093"/>
        </w:numPr>
      </w:pPr>
      <w:r>
        <w:rPr>
          <w:b/>
          <w:bCs/>
          <w:i/>
          <w:iCs/>
        </w:rPr>
        <w:t xml:space="preserve">Idea final</w:t>
      </w:r>
      <w:r>
        <w:t xml:space="preserve">:</w:t>
      </w:r>
      <w:r>
        <w:t xml:space="preserve"> </w:t>
      </w:r>
      <w:r>
        <w:rPr>
          <w:smallCaps/>
        </w:rPr>
        <w:t xml:space="preserve">Pigou</w:t>
      </w:r>
      <w:r>
        <w:t xml:space="preserve"> </w:t>
      </w:r>
      <w:r>
        <w:t xml:space="preserve">veía en el entusiasmo social el origen de la economía, y</w:t>
      </w:r>
      <w:r>
        <w:t xml:space="preserve"> </w:t>
      </w:r>
      <w:r>
        <w:rPr>
          <w:smallCaps/>
        </w:rPr>
        <w:t xml:space="preserve">Pareto</w:t>
      </w:r>
      <w:r>
        <w:t xml:space="preserve"> </w:t>
      </w:r>
      <w:r>
        <w:t xml:space="preserve">advertía que quien recomienda una medida práctica debe atender no solo a sus consecuencias económicas, sino también a las morales y a las políticas</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Entre los 2 está la respuesta a la pregunta del principio: el mercado competitivo asigna bien cuando se cumplen todas las condiciones, y cuando no, no hay mal que por bien no venga: una distorsión bien elegida puede compensar otra que no se puede quitar, pero solo quien sabe cuál es el óptimo sabe qué mal trae un bien.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54"/>
    <w:bookmarkStart w:id="182" w:name="anexo_compensacion"/>
    <w:p>
      <w:pPr>
        <w:pStyle w:val="Heading1"/>
      </w:pPr>
      <w:r>
        <w:t xml:space="preserve">A. Anexo: los criterios de compensación</w:t>
      </w:r>
    </w:p>
    <w:p>
      <w:pPr>
        <w:pStyle w:val="FirstParagraph"/>
      </w:pPr>
      <w:r>
        <w:t xml:space="preserve">Los criterios de compensación son la primera respuesta de la nueva economía del bienestar a la incompletitud del criterio de</w:t>
      </w:r>
      <w:r>
        <w:t xml:space="preserve"> </w:t>
      </w:r>
      <w:r>
        <w:rPr>
          <w:smallCaps/>
        </w:rPr>
        <w:t xml:space="preserve">Pareto</w:t>
      </w:r>
      <w:r>
        <w:t xml:space="preserve"> </w:t>
      </w:r>
      <w:r>
        <w:t xml:space="preserve">(</w:t>
      </w:r>
      <w:hyperlink w:anchor="sec_valoracion_pareto">
        <w:r>
          <w:rPr>
            <w:rStyle w:val="Hyperlink"/>
          </w:rPr>
          <w:t xml:space="preserve">I.3</w:t>
        </w:r>
      </w:hyperlink>
      <w:r>
        <w:t xml:space="preserve">). Han salido del título del tema en la convocatoria de 2023, pero se recogen aquí por si el tribunal pregunta y porque el análisis coste-beneficio los aplica.</w:t>
      </w:r>
    </w:p>
    <w:bookmarkStart w:id="155" w:name="idea"/>
    <w:p>
      <w:pPr>
        <w:pStyle w:val="Heading4"/>
      </w:pPr>
      <w:r>
        <w:t xml:space="preserve">Idea</w:t>
      </w:r>
    </w:p>
    <w:p>
      <w:pPr>
        <w:numPr>
          <w:ilvl w:val="0"/>
          <w:numId w:val="1095"/>
        </w:numPr>
      </w:pPr>
      <w:r>
        <w:t xml:space="preserve">El</w:t>
      </w:r>
      <w:r>
        <w:t xml:space="preserve"> </w:t>
      </w:r>
      <w:r>
        <w:rPr>
          <w:b/>
          <w:bCs/>
        </w:rPr>
        <w:t xml:space="preserve">enfoque neoparetiano</w:t>
      </w:r>
      <w:r>
        <w:t xml:space="preserve"> </w:t>
      </w:r>
      <w:r>
        <w:t xml:space="preserve">desarrolla la economía del bienestar a partir de variaciones del criterio de</w:t>
      </w:r>
      <w:r>
        <w:t xml:space="preserve"> </w:t>
      </w:r>
      <w:r>
        <w:rPr>
          <w:smallCaps/>
        </w:rPr>
        <w:t xml:space="preserve">Pareto</w:t>
      </w:r>
      <w:r>
        <w:t xml:space="preserve">. Nace en la London School of Economics.</w:t>
      </w:r>
    </w:p>
    <w:p>
      <w:pPr>
        <w:numPr>
          <w:ilvl w:val="0"/>
          <w:numId w:val="1095"/>
        </w:numPr>
      </w:pPr>
      <w:r>
        <w:t xml:space="preserve">Acepta que las utilidades no se pueden comparar entre personas, pero cree posible comparar estados sociales sin juicios de valor, de modo que se llegue a la misma conclusión «se sea liberal o socialista, nacionalista o internacionalista, cristiano o pagano»</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p>
      <w:pPr>
        <w:numPr>
          <w:ilvl w:val="0"/>
          <w:numId w:val="1095"/>
        </w:numPr>
      </w:pPr>
      <w:r>
        <w:t xml:space="preserve">La propuesta es renunciar a la unanimidad a cambio de la</w:t>
      </w:r>
      <w:r>
        <w:t xml:space="preserve"> </w:t>
      </w:r>
      <w:r>
        <w:rPr>
          <w:b/>
          <w:bCs/>
        </w:rPr>
        <w:t xml:space="preserve">compensación potencial</w:t>
      </w:r>
      <w:r>
        <w:t xml:space="preserve">: un cambio es una mejora si los que ganan</w:t>
      </w:r>
      <w:r>
        <w:t xml:space="preserve"> </w:t>
      </w:r>
      <w:r>
        <w:rPr>
          <w:i/>
          <w:iCs/>
        </w:rPr>
        <w:t xml:space="preserve">podrían</w:t>
      </w:r>
      <w:r>
        <w:t xml:space="preserve"> </w:t>
      </w:r>
      <w:r>
        <w:t xml:space="preserve">compensar a los que pierden y seguir ganando, aunque la compensación no se pague.</w:t>
      </w:r>
    </w:p>
    <w:p>
      <w:pPr>
        <w:numPr>
          <w:ilvl w:val="0"/>
          <w:numId w:val="1095"/>
        </w:numPr>
      </w:pPr>
      <w:r>
        <w:t xml:space="preserve">Se trabaja en el espacio de las utilidades: cada situación, que corresponde a una producción eficiente distinta, tiene su FPU.</w:t>
      </w:r>
    </w:p>
    <w:bookmarkEnd w:id="155"/>
    <w:bookmarkStart w:id="179" w:name="los_criterios"/>
    <w:p>
      <w:pPr>
        <w:pStyle w:val="Heading4"/>
      </w:pPr>
      <w:r>
        <w:t xml:space="preserve">Los criterios</w:t>
      </w:r>
    </w:p>
    <w:p>
      <w:pPr>
        <w:numPr>
          <w:ilvl w:val="0"/>
          <w:numId w:val="1096"/>
        </w:numPr>
      </w:pPr>
      <w:r>
        <w:rPr>
          <w:i/>
          <w:iCs/>
          <w:smallCaps/>
        </w:rPr>
        <w:t xml:space="preserve">Kaldor</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pasar de un estado a otro es una mejora si, en el estado final, los ganadores pueden compensar a los perdedores y seguir mejor que al principio. Dicho de otro modo: desde el estado final hay una redistribución que es</w:t>
      </w:r>
      <w:r>
        <w:t xml:space="preserve"> </w:t>
      </w:r>
      <w:r>
        <w:rPr>
          <w:smallCaps/>
        </w:rPr>
        <w:t xml:space="preserve">Pareto</w:t>
      </w:r>
      <w:r>
        <w:t xml:space="preserve"> </w:t>
      </w:r>
      <w:r>
        <w:t xml:space="preserve">superior al inicial. Gráficamente, la FPU del estado final pasa por encima y a la derecha del punto inicial. En el gráfico </w:t>
      </w:r>
      <w:hyperlink w:anchor="fig_compensacion_kaldor">
        <w:r>
          <w:rPr>
            <w:rStyle w:val="Hyperlink"/>
          </w:rPr>
          <w:t xml:space="preserve">10</w:t>
        </w:r>
      </w:hyperlink>
      <w:r>
        <w:t xml:space="preserve">, el paso de 2 a 3 cumple el criterio: desde 3, redistribuyendo por la FPU</w:t>
      </w:r>
      <m:oMath>
        <m:sSub>
          <m:e>
            <m:r>
              <m:t>​</m:t>
            </m:r>
          </m:e>
          <m:sub>
            <m:r>
              <m:t>1</m:t>
            </m:r>
          </m:sub>
        </m:sSub>
      </m:oMath>
      <w:r>
        <w:t xml:space="preserve">, se llega a</w:t>
      </w:r>
      <w:r>
        <w:t xml:space="preserve"> </w:t>
      </w:r>
      <m:oMath>
        <m:r>
          <m:t>γ</m:t>
        </m:r>
      </m:oMath>
      <w:r>
        <w:t xml:space="preserve">,</w:t>
      </w:r>
      <w:r>
        <w:t xml:space="preserve"> </w:t>
      </w:r>
      <w:r>
        <w:rPr>
          <w:smallCaps/>
        </w:rPr>
        <w:t xml:space="preserve">Pareto</w:t>
      </w:r>
      <w:r>
        <w:t xml:space="preserve"> </w:t>
      </w:r>
      <w:r>
        <w:t xml:space="preserve">superior a 2.</w:t>
      </w:r>
    </w:p>
    <w:p>
      <w:pPr>
        <w:numPr>
          <w:ilvl w:val="0"/>
          <w:numId w:val="1096"/>
        </w:numPr>
      </w:pPr>
      <w:r>
        <w:rPr>
          <w:i/>
          <w:iCs/>
          <w:smallCaps/>
        </w:rPr>
        <w:t xml:space="preserve">Hicks</w:t>
      </w:r>
      <w:r>
        <w:t xml:space="preserve"> </w:t>
      </w:r>
      <w:r>
        <w:t xml:space="preserve">(</w:t>
      </w:r>
      <w:hyperlink w:anchor="ref_Hicks1939Foundations">
        <w:r>
          <w:rPr>
            <w:rStyle w:val="Hyperlink"/>
            <w:smallCaps/>
          </w:rPr>
          <w:t xml:space="preserve">Hicks</w:t>
        </w:r>
        <w:r>
          <w:rPr>
            <w:rStyle w:val="Hyperlink"/>
          </w:rPr>
          <w:t xml:space="preserve">, 1939</w:t>
        </w:r>
      </w:hyperlink>
      <w:r>
        <w:t xml:space="preserve">)</w:t>
      </w:r>
      <w:r>
        <w:t xml:space="preserve">: pasar de un estado a otro es una mejora si, en el estado inicial, los perdedores no pueden sobornar a los ganadores para que renuncien al cambio y quedar todos mejor que con él: sustituye la compensación potencial por el</w:t>
      </w:r>
      <w:r>
        <w:t xml:space="preserve"> </w:t>
      </w:r>
      <w:r>
        <w:rPr>
          <w:i/>
          <w:iCs/>
        </w:rPr>
        <w:t xml:space="preserve">soborno potencial</w:t>
      </w:r>
      <w:r>
        <w:t xml:space="preserve">. Gráficamente, el punto final queda por fuera de la FPU inicial. En el gráfico </w:t>
      </w:r>
      <w:hyperlink w:anchor="fig_compensacion_hicks">
        <w:r>
          <w:rPr>
            <w:rStyle w:val="Hyperlink"/>
          </w:rPr>
          <w:t xml:space="preserve">11</w:t>
        </w:r>
      </w:hyperlink>
      <w:r>
        <w:t xml:space="preserve">, el paso de 1 a 4 cumple el criterio: desde 1, el soborno por la FPU</w:t>
      </w:r>
      <m:oMath>
        <m:sSub>
          <m:e>
            <m:r>
              <m:t>​</m:t>
            </m:r>
          </m:e>
          <m:sub>
            <m:r>
              <m:t>1</m:t>
            </m:r>
          </m:sub>
        </m:sSub>
      </m:oMath>
      <w:r>
        <w:t xml:space="preserve"> </w:t>
      </w:r>
      <w:r>
        <w:t xml:space="preserve">llega como mucho a</w:t>
      </w:r>
      <w:r>
        <w:t xml:space="preserve"> </w:t>
      </w:r>
      <m:oMath>
        <m:r>
          <m:t>ζ</m:t>
        </m:r>
      </m:oMath>
      <w:r>
        <w:t xml:space="preserve">, que no es</w:t>
      </w:r>
      <w:r>
        <w:t xml:space="preserve"> </w:t>
      </w:r>
      <w:r>
        <w:rPr>
          <w:smallCaps/>
        </w:rPr>
        <w:t xml:space="preserve">Pareto</w:t>
      </w:r>
      <w:r>
        <w:t xml:space="preserve"> </w:t>
      </w:r>
      <w:r>
        <w:t xml:space="preserve">superior a 4.</w:t>
      </w:r>
    </w:p>
    <w:p>
      <w:pPr>
        <w:numPr>
          <w:ilvl w:val="0"/>
          <w:numId w:val="1096"/>
        </w:numPr>
      </w:pPr>
      <w:r>
        <w:rPr>
          <w:i/>
          <w:iCs/>
        </w:rPr>
        <w:t xml:space="preserve">La paradoja de</w:t>
      </w:r>
      <w:r>
        <w:rPr>
          <w:i/>
          <w:iCs/>
        </w:rPr>
        <w:t xml:space="preserve"> </w:t>
      </w:r>
      <w:r>
        <w:rPr>
          <w:i/>
          <w:iCs/>
          <w:smallCaps/>
        </w:rPr>
        <w:t xml:space="preserve">Scitovsky</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si las 2 FPU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ser inconsistentes. En el gráfico </w:t>
      </w:r>
      <w:hyperlink w:anchor="fig_compensacion_scitovsky">
        <w:r>
          <w:rPr>
            <w:rStyle w:val="Hyperlink"/>
          </w:rPr>
          <w:t xml:space="preserve">12</w:t>
        </w:r>
      </w:hyperlink>
      <w:r>
        <w:t xml:space="preserve">,</w:t>
      </w:r>
      <w:r>
        <w:t xml:space="preserve"> </w:t>
      </w:r>
      <w:r>
        <w:rPr>
          <w:smallCaps/>
        </w:rPr>
        <w:t xml:space="preserve">Kaldor</w:t>
      </w:r>
      <w:r>
        <w:t xml:space="preserve"> </w:t>
      </w:r>
      <w:r>
        <w:t xml:space="preserve">recomienda pasar de 2 a 3 y, una vez en 3, volver a 2, de modo que la economía podría oscilar indefinidamente (</w:t>
      </w:r>
      <w:r>
        <w:rPr>
          <w:i/>
          <w:iCs/>
        </w:rPr>
        <w:t xml:space="preserve">paradoja de la reversión</w:t>
      </w:r>
      <w:r>
        <w:t xml:space="preserve">). Para evitarlo,</w:t>
      </w:r>
      <w:r>
        <w:t xml:space="preserve"> </w:t>
      </w:r>
      <w:r>
        <w:rPr>
          <w:smallCaps/>
        </w:rPr>
        <w:t xml:space="preserve">Scitovsky</w:t>
      </w:r>
      <w:r>
        <w:t xml:space="preserve"> </w:t>
      </w:r>
      <w:r>
        <w:t xml:space="preserve">exige los 2 criterios a la vez: que los ganadores puedan compensar a los perdedores (</w:t>
      </w:r>
      <w:r>
        <w:rPr>
          <w:smallCaps/>
        </w:rPr>
        <w:t xml:space="preserve">Kaldor</w:t>
      </w:r>
      <w:r>
        <w:t xml:space="preserve">) y que los perdedores no puedan sobornar a los ganadores (</w:t>
      </w:r>
      <w:r>
        <w:rPr>
          <w:smallCaps/>
        </w:rPr>
        <w:t xml:space="preserve">Hicks</w:t>
      </w:r>
      <w:r>
        <w:t xml:space="preserve">). En el gráfico, solo los pasos de 2 a 1 y de 3 a 4 cumplen el doble criterio (tabla </w:t>
      </w:r>
      <w:hyperlink w:anchor="tab_compensacion_scitovsky">
        <w:r>
          <w:rPr>
            <w:rStyle w:val="Hyperlink"/>
          </w:rPr>
          <w:t xml:space="preserve">4</w:t>
        </w:r>
      </w:hyperlink>
      <w:r>
        <w:t xml:space="preserve">).</w:t>
      </w:r>
    </w:p>
    <w:p>
      <w:pPr>
        <w:keepNext/>
        <w:numPr>
          <w:ilvl w:val="0"/>
          <w:numId w:val="1096"/>
        </w:numPr>
      </w:pPr>
      <w:r>
        <w:rPr>
          <w:i/>
          <w:iCs/>
          <w:smallCaps/>
        </w:rPr>
        <w:t xml:space="preserve">Little</w:t>
      </w:r>
      <w:r>
        <w:t xml:space="preserve"> </w:t>
      </w:r>
      <w:r>
        <w:t xml:space="preserve">(</w:t>
      </w:r>
      <w:hyperlink w:anchor="ref_Little1949Foundations">
        <w:r>
          <w:rPr>
            <w:rStyle w:val="Hyperlink"/>
            <w:smallCaps/>
          </w:rPr>
          <w:t xml:space="preserve">Little</w:t>
        </w:r>
        <w:r>
          <w:rPr>
            <w:rStyle w:val="Hyperlink"/>
          </w:rPr>
          <w:t xml:space="preserve">, 1949</w:t>
        </w:r>
      </w:hyperlink>
      <w:r>
        <w:t xml:space="preserve">,</w:t>
      </w:r>
      <w:r>
        <w:t xml:space="preserve"> </w:t>
      </w:r>
      <w:hyperlink w:anchor="ref_Little1950Critique">
        <w:r>
          <w:rPr>
            <w:rStyle w:val="Hyperlink"/>
          </w:rPr>
          <w:t xml:space="preserve">1950</w:t>
        </w:r>
      </w:hyperlink>
      <w:r>
        <w:t xml:space="preserve">)</w:t>
      </w:r>
      <w:r>
        <w:t xml:space="preserve">: los criterios anteriores ignoran la distribución, y la compensación no se paga. Su</w:t>
      </w:r>
      <w:r>
        <w:t xml:space="preserve"> </w:t>
      </w:r>
      <w:r>
        <w:rPr>
          <w:i/>
          <w:iCs/>
        </w:rPr>
        <w:t xml:space="preserve">criterio dual</w:t>
      </w:r>
      <w:r>
        <w:t xml:space="preserve"> </w:t>
      </w:r>
      <w:r>
        <w:t xml:space="preserve">exige, además del de</w:t>
      </w:r>
      <w:r>
        <w:t xml:space="preserve"> </w:t>
      </w:r>
      <w:r>
        <w:rPr>
          <w:smallCaps/>
        </w:rPr>
        <w:t xml:space="preserve">Scitovsky</w:t>
      </w:r>
      <w:r>
        <w:t xml:space="preserve">, que la distribución no empeore.</w:t>
      </w:r>
      <w:r>
        <w:rPr>
          <w:rStyle w:val="FootnoteReference"/>
        </w:rPr>
        <w:footnoteReference w:id="156"/>
      </w:r>
    </w:p>
    <w:p>
      <w:pPr>
        <w:numPr>
          <w:ilvl w:val="1"/>
          <w:numId w:val="1097"/>
        </w:numPr>
      </w:pPr>
      <w:r>
        <w:t xml:space="preserve">En el panel a) del gráfico </w:t>
      </w:r>
      <w:hyperlink w:anchor="fig_compensacion_little">
        <w:r>
          <w:rPr>
            <w:rStyle w:val="Hyperlink"/>
          </w:rPr>
          <w:t xml:space="preserve">13</w:t>
        </w:r>
      </w:hyperlink>
      <w:r>
        <w:t xml:space="preserve">, la distribución se mide por la distancia del rayo de cada punto a la bisectriz: de los puntos de la FPU</w:t>
      </w:r>
      <m:oMath>
        <m:sSub>
          <m:e>
            <m:r>
              <m:t>​</m:t>
            </m:r>
          </m:e>
          <m:sub>
            <m:r>
              <m:t>2</m:t>
            </m:r>
          </m:sub>
        </m:sSub>
      </m:oMath>
      <w:r>
        <w:t xml:space="preserve"> </w:t>
      </w:r>
      <w:r>
        <w:t xml:space="preserve">que cumplen el doble criterio respecto a 1 (2, 3, 4, 5 y 6), solo 2, 4 y 5 cumplen el de</w:t>
      </w:r>
      <w:r>
        <w:t xml:space="preserve"> </w:t>
      </w:r>
      <w:r>
        <w:rPr>
          <w:smallCaps/>
        </w:rPr>
        <w:t xml:space="preserve">Little</w:t>
      </w:r>
      <w:r>
        <w:t xml:space="preserve"> </w:t>
      </w:r>
      <w:r>
        <w:t xml:space="preserve">(tabla </w:t>
      </w:r>
      <w:hyperlink w:anchor="tab_compensacion_little">
        <w:r>
          <w:rPr>
            <w:rStyle w:val="Hyperlink"/>
          </w:rPr>
          <w:t xml:space="preserve">5</w:t>
        </w:r>
      </w:hyperlink>
      <w:r>
        <w:t xml:space="preserve">).</w:t>
      </w:r>
    </w:p>
    <w:p>
      <w:pPr>
        <w:numPr>
          <w:ilvl w:val="1"/>
          <w:numId w:val="1097"/>
        </w:numPr>
      </w:pPr>
      <w:r>
        <w:t xml:space="preserve">En el panel b), con FPU que se cortan, solo el tramo resaltado de la FPU</w:t>
      </w:r>
      <m:oMath>
        <m:sSub>
          <m:e>
            <m:r>
              <m:t>​</m:t>
            </m:r>
          </m:e>
          <m:sub>
            <m:r>
              <m:t>2</m:t>
            </m:r>
          </m:sub>
        </m:sSub>
      </m:oMath>
      <w:r>
        <w:t xml:space="preserve">, entre el corte de las 2 FPU y 4, es preferido a 1.</w:t>
      </w:r>
    </w:p>
    <w:p>
      <w:pPr>
        <w:numPr>
          <w:ilvl w:val="1"/>
          <w:numId w:val="1097"/>
        </w:numPr>
      </w:pPr>
      <w:r>
        <w:t xml:space="preserve">Puede contradecir al criterio de</w:t>
      </w:r>
      <w:r>
        <w:t xml:space="preserve"> </w:t>
      </w:r>
      <w:r>
        <w:rPr>
          <w:smallCaps/>
        </w:rPr>
        <w:t xml:space="preserve">Pareto</w:t>
      </w:r>
      <w:r>
        <w:t xml:space="preserve">: rechaza el paso a 3, que mejora a</w:t>
      </w:r>
      <w:r>
        <w:t xml:space="preserve"> </w:t>
      </w:r>
      <m:oMath>
        <m:r>
          <m:t>A</m:t>
        </m:r>
      </m:oMath>
      <w:r>
        <w:t xml:space="preserve"> </w:t>
      </w:r>
      <w:r>
        <w:t xml:space="preserve">sin empeorar a</w:t>
      </w:r>
      <w:r>
        <w:t xml:space="preserve"> </w:t>
      </w:r>
      <m:oMath>
        <m:r>
          <m:t>B</m:t>
        </m:r>
      </m:oMath>
      <w:r>
        <w:t xml:space="preserve">, porque empeora la distribución.</w:t>
      </w:r>
    </w:p>
    <w:p>
      <w:pPr>
        <w:keepNext/>
        <w:numPr>
          <w:ilvl w:val="0"/>
          <w:numId w:val="1096"/>
        </w:numPr>
      </w:pPr>
      <w:r>
        <w:rPr>
          <w:i/>
          <w:iCs/>
          <w:smallCaps/>
        </w:rPr>
        <w:t xml:space="preserve">Samuelson</w:t>
      </w:r>
      <w:r>
        <w:t xml:space="preserve"> </w:t>
      </w:r>
      <w:r>
        <w:t xml:space="preserve">(</w:t>
      </w:r>
      <w:hyperlink w:anchor="ref_Samuelson1950Evaluation">
        <w:r>
          <w:rPr>
            <w:rStyle w:val="Hyperlink"/>
            <w:smallCaps/>
          </w:rPr>
          <w:t xml:space="preserve">Samuelson</w:t>
        </w:r>
        <w:r>
          <w:rPr>
            <w:rStyle w:val="Hyperlink"/>
          </w:rPr>
          <w:t xml:space="preserve">, 1950</w:t>
        </w:r>
      </w:hyperlink>
      <w:r>
        <w:t xml:space="preserve">)</w:t>
      </w:r>
      <w:r>
        <w:t xml:space="preserve">: la situación 2 es mejor que la 1 si la FPU</w:t>
      </w:r>
      <m:oMath>
        <m:sSub>
          <m:e>
            <m:r>
              <m:t>​</m:t>
            </m:r>
          </m:e>
          <m:sub>
            <m:r>
              <m:t>2</m:t>
            </m:r>
          </m:sub>
        </m:sSub>
      </m:oMath>
      <w:r>
        <w:t xml:space="preserve"> </w:t>
      </w:r>
      <w:r>
        <w:t xml:space="preserve">está entera por fuera de la FPU</w:t>
      </w:r>
      <m:oMath>
        <m:sSub>
          <m:e>
            <m:r>
              <m:t>​</m:t>
            </m:r>
          </m:e>
          <m:sub>
            <m:r>
              <m:t>1</m:t>
            </m:r>
          </m:sub>
        </m:sSub>
      </m:oMath>
      <w:r>
        <w:t xml:space="preserve"> </w:t>
      </w:r>
      <w:r>
        <w:t xml:space="preserve">(gráfico </w:t>
      </w:r>
      <w:hyperlink w:anchor="fig_compensacion_samuelson">
        <w:r>
          <w:rPr>
            <w:rStyle w:val="Hyperlink"/>
          </w:rPr>
          <w:t xml:space="preserve">14</w:t>
        </w:r>
      </w:hyperlink>
      <w:r>
        <w:t xml:space="preserve">): para cualquier reparto de la situación 1 hay uno de la 2 que mejora a todos.</w:t>
      </w:r>
    </w:p>
    <w:p>
      <w:pPr>
        <w:numPr>
          <w:ilvl w:val="1"/>
          <w:numId w:val="1098"/>
        </w:numPr>
      </w:pPr>
      <w:r>
        <w:t xml:space="preserve">Es transitivo, pero muy restrictivo: casi nunca una frontera domina a la otra.</w:t>
      </w:r>
    </w:p>
    <w:p>
      <w:pPr>
        <w:numPr>
          <w:ilvl w:val="1"/>
          <w:numId w:val="1098"/>
        </w:numPr>
      </w:pPr>
      <w:r>
        <w:t xml:space="preserve">Compara</w:t>
      </w:r>
      <w:r>
        <w:t xml:space="preserve"> </w:t>
      </w:r>
      <w:r>
        <w:rPr>
          <w:i/>
          <w:iCs/>
        </w:rPr>
        <w:t xml:space="preserve">situaciones</w:t>
      </w:r>
      <w:r>
        <w:t xml:space="preserve"> </w:t>
      </w:r>
      <w:r>
        <w:t xml:space="preserve">(conjuntos de posibilidades), no asignaciones: no garantiza que el cambio efectivo, sin compensación, sea una mejora de</w:t>
      </w:r>
      <w:r>
        <w:t xml:space="preserve"> </w:t>
      </w:r>
      <w:r>
        <w:rPr>
          <w:smallCaps/>
        </w:rPr>
        <w:t xml:space="preserve">Pareto</w:t>
      </w:r>
      <w:r>
        <w:t xml:space="preserve">.</w:t>
      </w:r>
    </w:p>
    <w:p>
      <w:pPr>
        <w:numPr>
          <w:ilvl w:val="0"/>
          <w:numId w:val="1096"/>
        </w:numPr>
      </w:pPr>
      <w:r>
        <w:rPr>
          <w:i/>
          <w:iCs/>
          <w:smallCaps/>
        </w:rPr>
        <w:t xml:space="preserve">Gorman</w:t>
      </w:r>
      <w:r>
        <w:t xml:space="preserve"> </w:t>
      </w:r>
      <w:r>
        <w:t xml:space="preserve">(</w:t>
      </w:r>
      <w:hyperlink w:anchor="ref_Gorman1955Intransitivity">
        <w:r>
          <w:rPr>
            <w:rStyle w:val="Hyperlink"/>
            <w:smallCaps/>
          </w:rPr>
          <w:t xml:space="preserve">Gorman</w:t>
        </w:r>
        <w:r>
          <w:rPr>
            <w:rStyle w:val="Hyperlink"/>
          </w:rPr>
          <w:t xml:space="preserve">, 1955</w:t>
        </w:r>
      </w:hyperlink>
      <w:r>
        <w:t xml:space="preserve">)</w:t>
      </w:r>
      <w:r>
        <w:t xml:space="preserve">: el doble criterio de</w:t>
      </w:r>
      <w:r>
        <w:t xml:space="preserve"> </w:t>
      </w:r>
      <w:r>
        <w:rPr>
          <w:smallCaps/>
        </w:rPr>
        <w:t xml:space="preserve">Scitovsky</w:t>
      </w:r>
      <w:r>
        <w:t xml:space="preserve"> </w:t>
      </w:r>
      <w:r>
        <w:t xml:space="preserve">evita la reversión entre 2 situaciones, pero con 3 o más puede ser intransitivo (1 mejor que 2, 2 mejor que 3 y 3 mejor que 1). Solo el criterio de</w:t>
      </w:r>
      <w:r>
        <w:t xml:space="preserve"> </w:t>
      </w:r>
      <w:r>
        <w:rPr>
          <w:smallCaps/>
        </w:rPr>
        <w:t xml:space="preserve">Samuelson</w:t>
      </w:r>
      <w:r>
        <w:t xml:space="preserve"> </w:t>
      </w:r>
      <w:r>
        <w:t xml:space="preserve">lo evita.</w:t>
      </w:r>
    </w:p>
    <w:bookmarkStart w:id="160" w:name="fig_compensacion_kaldor"/>
    <w:p>
      <w:pPr>
        <w:pStyle w:val="ImageCaption"/>
      </w:pPr>
      <w:r>
        <w:t xml:space="preserve">Gráfico 10.–</w:t>
      </w:r>
      <w:r>
        <w:t xml:space="preserve"> </w:t>
      </w:r>
      <w:r>
        <w:t xml:space="preserve">Criterio de compensación de</w:t>
      </w:r>
      <w:r>
        <w:t xml:space="preserve"> </w:t>
      </w:r>
      <w:r>
        <w:rPr>
          <w:smallCaps/>
        </w:rPr>
        <w:t xml:space="preserve">Kaldor</w:t>
      </w:r>
      <w:r>
        <w:t xml:space="preserve">: desde el estado final, una redistribución por la FPU del estado final deja a todos mejor que en el inicial</w:t>
      </w:r>
    </w:p>
    <w:p>
      <w:pPr>
        <w:pStyle w:val="CaptionedFigure"/>
      </w:pPr>
      <w:r>
        <w:drawing>
          <wp:inline>
            <wp:extent cx="2550533" cy="2461846"/>
            <wp:effectExtent b="0" l="0" r="0" t="0"/>
            <wp:docPr descr="Gráfico 10.– Criterio de compensación de Kaldor: desde el estado final, una redistribución por la FPU del estado final deja a todos mejor que en el inicial" title="" id="158" name="Picture"/>
            <a:graphic>
              <a:graphicData uri="http://schemas.openxmlformats.org/drawingml/2006/picture">
                <pic:pic>
                  <pic:nvPicPr>
                    <pic:cNvPr descr="C:\Users\vgutierrez\Documents\src\victorgutierrezmarcos.github.io-revision\oposicion\temario\fuentes\3A22\graficos/compensacion-kaldor.png" id="159" name="Picture"/>
                    <pic:cNvPicPr>
                      <a:picLocks noChangeArrowheads="1" noChangeAspect="1"/>
                    </pic:cNvPicPr>
                  </pic:nvPicPr>
                  <pic:blipFill>
                    <a:blip r:embed="rId157"/>
                    <a:stretch>
                      <a:fillRect/>
                    </a:stretch>
                  </pic:blipFill>
                  <pic:spPr bwMode="auto">
                    <a:xfrm>
                      <a:off x="0" y="0"/>
                      <a:ext cx="2550533" cy="2461846"/>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Kaldor</w:t>
      </w:r>
      <w:r>
        <w:t xml:space="preserve"> </w:t>
      </w:r>
      <w:r>
        <w:t xml:space="preserve">(</w:t>
      </w:r>
      <w:hyperlink w:anchor="ref_Kaldor1939Welfare">
        <w:r>
          <w:rPr>
            <w:rStyle w:val="Hyperlink"/>
          </w:rPr>
          <w:t xml:space="preserve">1939</w:t>
        </w:r>
      </w:hyperlink>
      <w:r>
        <w:t xml:space="preserve">)</w:t>
      </w:r>
      <w:r>
        <w:t xml:space="preserve">.</w:t>
      </w:r>
    </w:p>
    <w:bookmarkStart w:id="164" w:name="fig_compensacion_hicks"/>
    <w:p>
      <w:pPr>
        <w:pStyle w:val="ImageCaption"/>
      </w:pPr>
      <w:r>
        <w:t xml:space="preserve">Gráfico 11.–</w:t>
      </w:r>
      <w:r>
        <w:t xml:space="preserve"> </w:t>
      </w:r>
      <w:r>
        <w:t xml:space="preserve">Criterio de compensación de</w:t>
      </w:r>
      <w:r>
        <w:t xml:space="preserve"> </w:t>
      </w:r>
      <w:r>
        <w:rPr>
          <w:smallCaps/>
        </w:rPr>
        <w:t xml:space="preserve">Hicks</w:t>
      </w:r>
      <w:r>
        <w:t xml:space="preserve">: desde el estado inicial, los perdedores no pueden sobornar a los ganadores</w:t>
      </w:r>
    </w:p>
    <w:p>
      <w:pPr>
        <w:pStyle w:val="CaptionedFigure"/>
      </w:pPr>
      <w:r>
        <w:drawing>
          <wp:inline>
            <wp:extent cx="2550533" cy="2461846"/>
            <wp:effectExtent b="0" l="0" r="0" t="0"/>
            <wp:docPr descr="Gráfico 11.– Criterio de compensación de Hicks: desde el estado inicial, los perdedores no pueden sobornar a los ganadores" title="" id="162" name="Picture"/>
            <a:graphic>
              <a:graphicData uri="http://schemas.openxmlformats.org/drawingml/2006/picture">
                <pic:pic>
                  <pic:nvPicPr>
                    <pic:cNvPr descr="C:\Users\vgutierrez\Documents\src\victorgutierrezmarcos.github.io-revision\oposicion\temario\fuentes\3A22\graficos/compensacion-hicks.png" id="163" name="Picture"/>
                    <pic:cNvPicPr>
                      <a:picLocks noChangeArrowheads="1" noChangeAspect="1"/>
                    </pic:cNvPicPr>
                  </pic:nvPicPr>
                  <pic:blipFill>
                    <a:blip r:embed="rId161"/>
                    <a:stretch>
                      <a:fillRect/>
                    </a:stretch>
                  </pic:blipFill>
                  <pic:spPr bwMode="auto">
                    <a:xfrm>
                      <a:off x="0" y="0"/>
                      <a:ext cx="2550533" cy="2461846"/>
                    </a:xfrm>
                    <a:prstGeom prst="rect">
                      <a:avLst/>
                    </a:prstGeom>
                    <a:noFill/>
                    <a:ln w="9525">
                      <a:noFill/>
                      <a:headEnd/>
                      <a:tailEnd/>
                    </a:ln>
                  </pic:spPr>
                </pic:pic>
              </a:graphicData>
            </a:graphic>
          </wp:inline>
        </w:drawing>
      </w:r>
    </w:p>
    <w:bookmarkEnd w:id="164"/>
    <w:p>
      <w:pPr>
        <w:pStyle w:val="Piedeimagen"/>
      </w:pPr>
      <w:r>
        <w:t xml:space="preserve">Fuente: elaboración propia a partir de</w:t>
      </w:r>
      <w:r>
        <w:t xml:space="preserve"> </w:t>
      </w:r>
      <w:r>
        <w:rPr>
          <w:smallCaps/>
        </w:rPr>
        <w:t xml:space="preserve">Hicks</w:t>
      </w:r>
      <w:r>
        <w:t xml:space="preserve"> </w:t>
      </w:r>
      <w:r>
        <w:t xml:space="preserve">(</w:t>
      </w:r>
      <w:hyperlink w:anchor="ref_Hicks1939Foundations">
        <w:r>
          <w:rPr>
            <w:rStyle w:val="Hyperlink"/>
          </w:rPr>
          <w:t xml:space="preserve">1939</w:t>
        </w:r>
      </w:hyperlink>
      <w:r>
        <w:t xml:space="preserve">)</w:t>
      </w:r>
      <w:r>
        <w:t xml:space="preserve">.</w:t>
      </w:r>
    </w:p>
    <w:bookmarkStart w:id="168" w:name="fig_compensacion_scitovsky"/>
    <w:p>
      <w:pPr>
        <w:pStyle w:val="ImageCaption"/>
      </w:pPr>
      <w:r>
        <w:t xml:space="preserve">Gráfico 12.–</w:t>
      </w:r>
      <w:r>
        <w:t xml:space="preserve"> </w:t>
      </w:r>
      <w:r>
        <w:t xml:space="preserve">La paradoja de</w:t>
      </w:r>
      <w:r>
        <w:t xml:space="preserve"> </w:t>
      </w:r>
      <w:r>
        <w:rPr>
          <w:smallCaps/>
        </w:rPr>
        <w:t xml:space="preserve">Scitovsky</w:t>
      </w:r>
      <w:r>
        <w:t xml:space="preserve">: con FPU que se cortan, los criterios de</w:t>
      </w:r>
      <w:r>
        <w:t xml:space="preserve"> </w:t>
      </w:r>
      <w:r>
        <w:rPr>
          <w:smallCaps/>
        </w:rPr>
        <w:t xml:space="preserve">Kaldor</w:t>
      </w:r>
      <w:r>
        <w:t xml:space="preserve"> </w:t>
      </w:r>
      <w:r>
        <w:t xml:space="preserve">y de</w:t>
      </w:r>
      <w:r>
        <w:t xml:space="preserve"> </w:t>
      </w:r>
      <w:r>
        <w:rPr>
          <w:smallCaps/>
        </w:rPr>
        <w:t xml:space="preserve">Hicks</w:t>
      </w:r>
      <w:r>
        <w:t xml:space="preserve"> </w:t>
      </w:r>
      <w:r>
        <w:t xml:space="preserve">pueden contradecirse</w:t>
      </w:r>
    </w:p>
    <w:p>
      <w:pPr>
        <w:pStyle w:val="CaptionedFigure"/>
      </w:pPr>
      <w:r>
        <w:drawing>
          <wp:inline>
            <wp:extent cx="2550533" cy="2461846"/>
            <wp:effectExtent b="0" l="0" r="0" t="0"/>
            <wp:docPr descr="Gráfico 12.– La paradoja de Scitovsky: con FPU que se cortan, los criterios de Kaldor y de Hicks pueden contradecirse" title="" id="166" name="Picture"/>
            <a:graphic>
              <a:graphicData uri="http://schemas.openxmlformats.org/drawingml/2006/picture">
                <pic:pic>
                  <pic:nvPicPr>
                    <pic:cNvPr descr="C:\Users\vgutierrez\Documents\src\victorgutierrezmarcos.github.io-revision\oposicion\temario\fuentes\3A22\graficos/compensacion-scitovsky.png" id="167" name="Picture"/>
                    <pic:cNvPicPr>
                      <a:picLocks noChangeArrowheads="1" noChangeAspect="1"/>
                    </pic:cNvPicPr>
                  </pic:nvPicPr>
                  <pic:blipFill>
                    <a:blip r:embed="rId165"/>
                    <a:stretch>
                      <a:fillRect/>
                    </a:stretch>
                  </pic:blipFill>
                  <pic:spPr bwMode="auto">
                    <a:xfrm>
                      <a:off x="0" y="0"/>
                      <a:ext cx="2550533" cy="2461846"/>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Scitovsky</w:t>
      </w:r>
      <w:r>
        <w:t xml:space="preserve"> </w:t>
      </w:r>
      <w:r>
        <w:t xml:space="preserve">(</w:t>
      </w:r>
      <w:hyperlink w:anchor="ref_Scitovsky1941Note">
        <w:r>
          <w:rPr>
            <w:rStyle w:val="Hyperlink"/>
          </w:rPr>
          <w:t xml:space="preserve">1941</w:t>
        </w:r>
      </w:hyperlink>
      <w:r>
        <w:t xml:space="preserve">)</w:t>
      </w:r>
      <w:r>
        <w:t xml:space="preserve">.</w:t>
      </w:r>
    </w:p>
    <w:bookmarkStart w:id="169" w:name="tab_compensacion_scitovsky"/>
    <w:p>
      <w:pPr>
        <w:pStyle w:val="TableCaption"/>
      </w:pPr>
      <w:r>
        <w:t xml:space="preserve">Tabla 4.–</w:t>
      </w:r>
      <w:r>
        <w:t xml:space="preserve"> </w:t>
      </w:r>
      <w:r>
        <w:t xml:space="preserve">Los criterios de</w:t>
      </w:r>
      <w:r>
        <w:t xml:space="preserve"> </w:t>
      </w:r>
      <w:r>
        <w:rPr>
          <w:smallCaps/>
        </w:rPr>
        <w:t xml:space="preserve">Kaldor</w:t>
      </w:r>
      <w:r>
        <w:t xml:space="preserve">,</w:t>
      </w:r>
      <w:r>
        <w:t xml:space="preserve"> </w:t>
      </w:r>
      <w:r>
        <w:rPr>
          <w:smallCaps/>
        </w:rPr>
        <w:t xml:space="preserve">Hicks</w:t>
      </w:r>
      <w:r>
        <w:t xml:space="preserve"> </w:t>
      </w:r>
      <w:r>
        <w:t xml:space="preserve">y</w:t>
      </w:r>
      <w:r>
        <w:t xml:space="preserve"> </w:t>
      </w:r>
      <w:r>
        <w:rPr>
          <w:smallCaps/>
        </w:rPr>
        <w:t xml:space="preserve">Scitovsky</w:t>
      </w:r>
      <w:r>
        <w:t xml:space="preserve"> </w:t>
      </w:r>
      <w:r>
        <w:t xml:space="preserve">en el gráfico </w:t>
      </w:r>
      <w:hyperlink w:anchor="fig_compensacion_scitovsky">
        <w:r>
          <w:rPr>
            <w:rStyle w:val="Hyperlink"/>
          </w:rPr>
          <w:t xml:space="preserve">12</w:t>
        </w:r>
      </w:hyperlink>
      <w:r>
        <w:t xml:space="preserve"> </w:t>
      </w:r>
      <w:r>
        <w:t xml:space="preserve">(entre paréntesis, el punto de la otra FPU que decide cada criterio)</w:t>
      </w:r>
    </w:p>
    <w:tbl>
      <w:tblPr>
        <w:tblStyle w:val="Table"/>
        <w:tblW w:type="auto" w:w="0"/>
        <w:tblLook w:firstRow="1" w:lastRow="0" w:firstColumn="0" w:lastColumn="0" w:noHBand="0" w:noVBand="0" w:val="0020"/>
        <w:tblCaption w:val="Tabla 4.– Los criterios de Kaldor, Hicks y Scitovsky en el gráfico 12 (entre paréntesis, el punto de la otra FPU que decide cada criterio)"/>
      </w:tblPr>
      <w:tblGrid>
        <w:gridCol w:w="1980"/>
        <w:gridCol w:w="1980"/>
        <w:gridCol w:w="1980"/>
        <w:gridCol w:w="1980"/>
      </w:tblGrid>
      <w:tr>
        <w:trPr>
          <w:cantSplit/>
          <w:tblHeader w:val="on"/>
        </w:trPr>
        <w:tc>
          <w:tcPr>
            <w:shd w:val="clear" w:color="auto" w:fill="DDEBF7"/>
            <w:vAlign w:val="center"/>
          </w:tcPr>
          <w:p>
            <w:pPr>
              <w:pStyle w:val="Celdatceeazulpalido"/>
              <w:jc w:val="center"/>
            </w:pPr>
            <w:r>
              <w:rPr>
                <w:b/>
                <w:bCs/>
              </w:rPr>
              <w:t xml:space="preserve">Paso</w:t>
            </w:r>
          </w:p>
        </w:tc>
        <w:tc>
          <w:tcPr>
            <w:shd w:val="clear" w:color="auto" w:fill="DDEBF7"/>
            <w:vAlign w:val="center"/>
          </w:tcPr>
          <w:p>
            <w:pPr>
              <w:pStyle w:val="Celdatceeazulpalido"/>
              <w:jc w:val="center"/>
            </w:pPr>
            <w:r>
              <w:rPr>
                <w:b/>
                <w:bCs/>
                <w:smallCaps/>
              </w:rPr>
              <w:t xml:space="preserve">Kaldor</w:t>
            </w:r>
          </w:p>
        </w:tc>
        <w:tc>
          <w:tcPr>
            <w:shd w:val="clear" w:color="auto" w:fill="DDEBF7"/>
            <w:vAlign w:val="center"/>
          </w:tcPr>
          <w:p>
            <w:pPr>
              <w:pStyle w:val="Celdatceeazulpalido"/>
              <w:jc w:val="center"/>
            </w:pPr>
            <w:r>
              <w:rPr>
                <w:b/>
                <w:bCs/>
                <w:smallCaps/>
              </w:rPr>
              <w:t xml:space="preserve">Hicks</w:t>
            </w:r>
          </w:p>
        </w:tc>
        <w:tc>
          <w:tcPr>
            <w:shd w:val="clear" w:color="auto" w:fill="DDEBF7"/>
            <w:vAlign w:val="center"/>
          </w:tcPr>
          <w:p>
            <w:pPr>
              <w:pStyle w:val="Celdatceeazulpalido"/>
              <w:jc w:val="center"/>
            </w:pPr>
            <w:r>
              <w:rPr>
                <w:b/>
                <w:bCs/>
                <w:smallCaps/>
              </w:rPr>
              <w:t xml:space="preserve">Scitovsky</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β</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1</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α</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2</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2</w:t>
            </w:r>
          </w:p>
        </w:tc>
        <w:tc>
          <w:tcPr>
            <w:vAlign w:val="center"/>
          </w:tcPr>
          <w:p>
            <w:pPr>
              <w:pStyle w:val="Compact"/>
              <w:jc w:val="center"/>
            </w:pPr>
            <m:oMath>
              <m:r>
                <m:rPr>
                  <m:sty m:val="p"/>
                </m:rPr>
                <m:t>✓</m:t>
              </m:r>
            </m:oMath>
            <w:r>
              <w:t xml:space="preserve"> </w:t>
            </w:r>
            <w:r>
              <w:t xml:space="preserve">(</w:t>
            </w:r>
            <m:oMath>
              <m:r>
                <m:t>δ</m:t>
              </m:r>
            </m:oMath>
            <w:r>
              <w:t xml:space="preserve">)</w:t>
            </w:r>
          </w:p>
        </w:tc>
        <w:tc>
          <w:tcPr>
            <w:vAlign w:val="center"/>
          </w:tcPr>
          <w:p>
            <w:pPr>
              <w:pStyle w:val="Compact"/>
              <w:jc w:val="center"/>
            </w:pPr>
            <m:oMath>
              <m:r>
                <m:rPr>
                  <m:sty m:val="p"/>
                </m:rPr>
                <m:t>×</m:t>
              </m:r>
            </m:oMath>
            <w:r>
              <w:t xml:space="preserve"> </w:t>
            </w:r>
            <w:r>
              <w:t xml:space="preserve">(</w:t>
            </w:r>
            <m:oMath>
              <m:r>
                <m:t>γ</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3</w:t>
            </w:r>
            <w:r>
              <w:t xml:space="preserve"> </w:t>
            </w:r>
            <m:oMath>
              <m:r>
                <m:rPr>
                  <m:sty m:val="p"/>
                </m:rPr>
                <m:t>→</m:t>
              </m:r>
            </m:oMath>
            <w:r>
              <w:t xml:space="preserve"> </w:t>
            </w:r>
            <w:r>
              <w:t xml:space="preserve">4</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4</w:t>
            </w:r>
            <w:r>
              <w:t xml:space="preserve"> </w:t>
            </w:r>
            <m:oMath>
              <m:r>
                <m:rPr>
                  <m:sty m:val="p"/>
                </m:rPr>
                <m:t>→</m:t>
              </m:r>
            </m:oMath>
            <w:r>
              <w:t xml:space="preserve"> </w:t>
            </w:r>
            <w:r>
              <w:t xml:space="preserve">3</w:t>
            </w:r>
          </w:p>
        </w:tc>
        <w:tc>
          <w:tcPr>
            <w:vAlign w:val="center"/>
          </w:tcPr>
          <w:p>
            <w:pPr>
              <w:pStyle w:val="Compact"/>
              <w:jc w:val="center"/>
            </w:pPr>
            <m:oMath>
              <m:r>
                <m:rPr>
                  <m:sty m:val="p"/>
                </m:rPr>
                <m:t>×</m:t>
              </m:r>
            </m:oMath>
            <w:r>
              <w:t xml:space="preserve"> </w:t>
            </w:r>
            <w:r>
              <w:t xml:space="preserve">(</w:t>
            </w:r>
            <m:oMath>
              <m:r>
                <m:t>ζ</m:t>
              </m:r>
            </m:oMath>
            <w:r>
              <w:t xml:space="preserve">)</w:t>
            </w:r>
          </w:p>
        </w:tc>
        <w:tc>
          <w:tcPr>
            <w:vAlign w:val="center"/>
          </w:tcPr>
          <w:p>
            <w:pPr>
              <w:pStyle w:val="Compact"/>
              <w:jc w:val="center"/>
            </w:pPr>
            <m:oMath>
              <m:r>
                <m:rPr>
                  <m:sty m:val="p"/>
                </m:rPr>
                <m:t>×</m:t>
              </m:r>
            </m:oMath>
            <w:r>
              <w:t xml:space="preserve"> </w:t>
            </w:r>
            <w:r>
              <w:t xml:space="preserve">(</w:t>
            </w:r>
            <m:oMath>
              <m:r>
                <m:t>ε</m:t>
              </m:r>
            </m:oMath>
            <w:r>
              <w:t xml:space="preserve">)</w:t>
            </w:r>
          </w:p>
        </w:tc>
        <w:tc>
          <w:tcPr>
            <w:vAlign w:val="center"/>
          </w:tcPr>
          <w:p>
            <w:pPr>
              <w:pStyle w:val="Compact"/>
              <w:jc w:val="center"/>
            </w:pPr>
            <m:oMath>
              <m:r>
                <m:rPr>
                  <m:sty m:val="p"/>
                </m:rPr>
                <m:t>×</m:t>
              </m:r>
            </m:oMath>
          </w:p>
        </w:tc>
      </w:tr>
    </w:tbl>
    <w:bookmarkEnd w:id="169"/>
    <w:p>
      <w:pPr>
        <w:pStyle w:val="BodyText"/>
      </w:pPr>
      <w:r>
        <w:rPr>
          <w:i/>
          <w:iCs/>
        </w:rPr>
        <w:t xml:space="preserve">Fuente: elaboración propia.</w:t>
      </w:r>
    </w:p>
    <w:bookmarkStart w:id="173" w:name="fig_compensacion_little"/>
    <w:p>
      <w:pPr>
        <w:pStyle w:val="ImageCaption"/>
      </w:pPr>
      <w:r>
        <w:t xml:space="preserve">Gráfico 13.–</w:t>
      </w:r>
      <w:r>
        <w:t xml:space="preserve"> </w:t>
      </w:r>
      <w:r>
        <w:t xml:space="preserve">Criterio dual de</w:t>
      </w:r>
      <w:r>
        <w:t xml:space="preserve"> </w:t>
      </w:r>
      <w:r>
        <w:rPr>
          <w:smallCaps/>
        </w:rPr>
        <w:t xml:space="preserve">Little</w:t>
      </w:r>
      <w:r>
        <w:t xml:space="preserve">: además del doble criterio, la distribución no debe empeorar</w:t>
      </w:r>
    </w:p>
    <w:p>
      <w:pPr>
        <w:pStyle w:val="CaptionedFigure"/>
      </w:pPr>
      <w:r>
        <w:drawing>
          <wp:inline>
            <wp:extent cx="4178300" cy="2579373"/>
            <wp:effectExtent b="0" l="0" r="0" t="0"/>
            <wp:docPr descr="Gráfico 13.– Criterio dual de Little: además del doble criterio, la distribución no debe empeorar" title="" id="171" name="Picture"/>
            <a:graphic>
              <a:graphicData uri="http://schemas.openxmlformats.org/drawingml/2006/picture">
                <pic:pic>
                  <pic:nvPicPr>
                    <pic:cNvPr descr="C:\Users\vgutierrez\Documents\src\victorgutierrezmarcos.github.io-revision\oposicion\temario\fuentes\3A22\graficos/compensacion-little.png" id="172" name="Picture"/>
                    <pic:cNvPicPr>
                      <a:picLocks noChangeArrowheads="1" noChangeAspect="1"/>
                    </pic:cNvPicPr>
                  </pic:nvPicPr>
                  <pic:blipFill>
                    <a:blip r:embed="rId170"/>
                    <a:stretch>
                      <a:fillRect/>
                    </a:stretch>
                  </pic:blipFill>
                  <pic:spPr bwMode="auto">
                    <a:xfrm>
                      <a:off x="0" y="0"/>
                      <a:ext cx="4178300" cy="2579373"/>
                    </a:xfrm>
                    <a:prstGeom prst="rect">
                      <a:avLst/>
                    </a:prstGeom>
                    <a:noFill/>
                    <a:ln w="9525">
                      <a:noFill/>
                      <a:headEnd/>
                      <a:tailEnd/>
                    </a:ln>
                  </pic:spPr>
                </pic:pic>
              </a:graphicData>
            </a:graphic>
          </wp:inline>
        </w:drawing>
      </w:r>
    </w:p>
    <w:bookmarkEnd w:id="173"/>
    <w:p>
      <w:pPr>
        <w:pStyle w:val="Piedeimagen"/>
      </w:pPr>
      <w:r>
        <w:t xml:space="preserve">Fuente: elaboración propia a partir de</w:t>
      </w:r>
      <w:r>
        <w:t xml:space="preserve"> </w:t>
      </w:r>
      <w:r>
        <w:rPr>
          <w:smallCaps/>
        </w:rPr>
        <w:t xml:space="preserve">Little</w:t>
      </w:r>
      <w:r>
        <w:t xml:space="preserve"> </w:t>
      </w:r>
      <w:r>
        <w:t xml:space="preserve">(</w:t>
      </w:r>
      <w:hyperlink w:anchor="ref_Little1950Critique">
        <w:r>
          <w:rPr>
            <w:rStyle w:val="Hyperlink"/>
          </w:rPr>
          <w:t xml:space="preserve">1950</w:t>
        </w:r>
      </w:hyperlink>
      <w:r>
        <w:t xml:space="preserve">)</w:t>
      </w:r>
      <w:r>
        <w:t xml:space="preserve">.</w:t>
      </w:r>
    </w:p>
    <w:bookmarkStart w:id="174" w:name="tab_compensacion_little"/>
    <w:p>
      <w:pPr>
        <w:pStyle w:val="TableCaption"/>
      </w:pPr>
      <w:r>
        <w:t xml:space="preserve">Tabla 5.–</w:t>
      </w:r>
      <w:r>
        <w:t xml:space="preserve"> </w:t>
      </w:r>
      <w:r>
        <w:t xml:space="preserve">Los criterios en el gráfico </w:t>
      </w:r>
      <w:hyperlink w:anchor="fig_compensacion_little">
        <w:r>
          <w:rPr>
            <w:rStyle w:val="Hyperlink"/>
          </w:rPr>
          <w:t xml:space="preserve">13</w:t>
        </w:r>
      </w:hyperlink>
      <w:r>
        <w:t xml:space="preserve">: pasos desde el punto 1</w:t>
      </w:r>
    </w:p>
    <w:tbl>
      <w:tblPr>
        <w:tblStyle w:val="Table"/>
        <w:tblW w:type="auto" w:w="0"/>
        <w:tblLook w:firstRow="1" w:lastRow="0" w:firstColumn="0" w:lastColumn="0" w:noHBand="0" w:noVBand="0" w:val="0020"/>
        <w:tblCaption w:val="Tabla 5.– Los criterios en el gráfico 13: pasos desde el punto 1"/>
      </w:tblPr>
      <w:tblGrid>
        <w:gridCol w:w="1131"/>
        <w:gridCol w:w="1131"/>
        <w:gridCol w:w="1131"/>
        <w:gridCol w:w="1131"/>
        <w:gridCol w:w="1131"/>
        <w:gridCol w:w="1131"/>
        <w:gridCol w:w="1131"/>
      </w:tblGrid>
      <w:tr>
        <w:trPr>
          <w:cantSplit/>
          <w:tblHeader w:val="on"/>
        </w:trPr>
        <w:tc>
          <w:tcPr>
            <w:shd w:val="clear" w:color="auto" w:fill="DDEBF7"/>
            <w:vAlign w:val="center"/>
          </w:tcPr>
          <w:p>
            <w:pPr>
              <w:pStyle w:val="Celdatceeazulpalido"/>
              <w:jc w:val="center"/>
            </w:pPr>
            <w:r>
              <w:rPr>
                <w:b/>
                <w:bCs/>
              </w:rPr>
              <w:t xml:space="preserve">Paso</w:t>
            </w:r>
          </w:p>
        </w:tc>
        <w:tc>
          <w:tcPr>
            <w:shd w:val="clear" w:color="auto" w:fill="DDEBF7"/>
            <w:vAlign w:val="center"/>
          </w:tcPr>
          <w:p>
            <w:pPr>
              <w:pStyle w:val="Celdatceeazulpalido"/>
              <w:jc w:val="center"/>
            </w:pPr>
            <w:r>
              <w:rPr>
                <w:b/>
                <w:bCs/>
                <w:smallCaps/>
              </w:rPr>
              <w:t xml:space="preserve">Kaldor</w:t>
            </w:r>
          </w:p>
        </w:tc>
        <w:tc>
          <w:tcPr>
            <w:shd w:val="clear" w:color="auto" w:fill="DDEBF7"/>
            <w:vAlign w:val="center"/>
          </w:tcPr>
          <w:p>
            <w:pPr>
              <w:pStyle w:val="Celdatceeazulpalido"/>
              <w:jc w:val="center"/>
            </w:pPr>
            <w:r>
              <w:rPr>
                <w:b/>
                <w:bCs/>
                <w:smallCaps/>
              </w:rPr>
              <w:t xml:space="preserve">Hicks</w:t>
            </w:r>
          </w:p>
        </w:tc>
        <w:tc>
          <w:tcPr>
            <w:shd w:val="clear" w:color="auto" w:fill="DDEBF7"/>
            <w:vAlign w:val="center"/>
          </w:tcPr>
          <w:p>
            <w:pPr>
              <w:pStyle w:val="Celdatceeazulpalido"/>
              <w:jc w:val="center"/>
            </w:pPr>
            <w:r>
              <w:rPr>
                <w:b/>
                <w:bCs/>
                <w:smallCaps/>
              </w:rPr>
              <w:t xml:space="preserve">Scitovsky</w:t>
            </w:r>
          </w:p>
        </w:tc>
        <w:tc>
          <w:tcPr>
            <w:shd w:val="clear" w:color="auto" w:fill="DDEBF7"/>
            <w:vAlign w:val="center"/>
          </w:tcPr>
          <w:p>
            <w:pPr>
              <w:pStyle w:val="Celdatceeazulpalido"/>
              <w:jc w:val="center"/>
            </w:pPr>
            <w:r>
              <w:rPr>
                <w:b/>
                <w:bCs/>
              </w:rPr>
              <w:t xml:space="preserve">Equidad</w:t>
            </w:r>
          </w:p>
        </w:tc>
        <w:tc>
          <w:tcPr>
            <w:shd w:val="clear" w:color="auto" w:fill="DDEBF7"/>
            <w:vAlign w:val="center"/>
          </w:tcPr>
          <w:p>
            <w:pPr>
              <w:pStyle w:val="Celdatceeazulpalido"/>
              <w:jc w:val="center"/>
            </w:pPr>
            <w:r>
              <w:rPr>
                <w:b/>
                <w:bCs/>
                <w:smallCaps/>
              </w:rPr>
              <w:t xml:space="preserve">Little</w:t>
            </w:r>
          </w:p>
        </w:tc>
        <w:tc>
          <w:tcPr>
            <w:shd w:val="clear" w:color="auto" w:fill="DDEBF7"/>
            <w:vAlign w:val="center"/>
          </w:tcPr>
          <w:p>
            <w:pPr>
              <w:pStyle w:val="Celdatceeazulpalido"/>
              <w:jc w:val="center"/>
            </w:pPr>
            <w:r>
              <w:rPr>
                <w:b/>
                <w:bCs/>
                <w:smallCaps/>
              </w:rPr>
              <w:t xml:space="preserve">Pareto</w:t>
            </w:r>
          </w:p>
        </w:tc>
      </w:tr>
      <w:tr>
        <w:trPr>
          <w:cantSplit/>
        </w:trPr>
        <w:tc>
          <w:tcPr>
            <w:vAlign w:val="center"/>
          </w:tcPr>
          <w:p>
            <w:pPr>
              <w:pStyle w:val="Compact"/>
              <w:jc w:val="center"/>
            </w:pPr>
            <w:r>
              <w:t xml:space="preserve">1</w:t>
            </w:r>
            <w:r>
              <w:t xml:space="preserve"> </w:t>
            </w:r>
            <m:oMath>
              <m:r>
                <m:rPr>
                  <m:sty m:val="p"/>
                </m:rPr>
                <m:t>→</m:t>
              </m:r>
            </m:oMath>
            <w:r>
              <w:t xml:space="preserve"> </w:t>
            </w:r>
            <w:r>
              <w:t xml:space="preserve">2</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3</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4</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5</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r>
        <w:trPr>
          <w:cantSplit/>
        </w:trPr>
        <w:tc>
          <w:tcPr>
            <w:vAlign w:val="center"/>
          </w:tcPr>
          <w:p>
            <w:pPr>
              <w:pStyle w:val="Compact"/>
              <w:jc w:val="center"/>
            </w:pPr>
            <w:r>
              <w:t xml:space="preserve">1</w:t>
            </w:r>
            <w:r>
              <w:t xml:space="preserve"> </w:t>
            </w:r>
            <m:oMath>
              <m:r>
                <m:rPr>
                  <m:sty m:val="p"/>
                </m:rPr>
                <m:t>→</m:t>
              </m:r>
            </m:oMath>
            <w:r>
              <w:t xml:space="preserve"> </w:t>
            </w:r>
            <w:r>
              <w:t xml:space="preserve">6</w:t>
            </w:r>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c>
          <w:tcPr>
            <w:vAlign w:val="center"/>
          </w:tcPr>
          <w:p>
            <w:pPr>
              <w:pStyle w:val="Compact"/>
              <w:jc w:val="center"/>
            </w:pPr>
            <m:oMath>
              <m:r>
                <m:rPr>
                  <m:sty m:val="p"/>
                </m:rPr>
                <m:t>×</m:t>
              </m:r>
            </m:oMath>
          </w:p>
        </w:tc>
      </w:tr>
    </w:tbl>
    <w:bookmarkEnd w:id="174"/>
    <w:p>
      <w:pPr>
        <w:pStyle w:val="BodyText"/>
      </w:pPr>
      <w:r>
        <w:rPr>
          <w:i/>
          <w:iCs/>
        </w:rPr>
        <w:t xml:space="preserve">Fuente: elaboración propia.</w:t>
      </w:r>
      <w:r>
        <w:rPr>
          <w:i/>
          <w:iCs/>
        </w:rPr>
        <w:t xml:space="preserve"> </w:t>
      </w:r>
      <w:r>
        <w:rPr>
          <w:i/>
          <w:iCs/>
          <w:smallCaps/>
        </w:rPr>
        <w:t xml:space="preserve">Pareto</w:t>
      </w:r>
      <w:r>
        <w:rPr>
          <w:i/>
          <w:iCs/>
        </w:rPr>
        <w:t xml:space="preserve">: nadie empeora y al menos uno mejora.</w:t>
      </w:r>
    </w:p>
    <w:bookmarkStart w:id="178" w:name="fig_compensacion_samuelson"/>
    <w:p>
      <w:pPr>
        <w:pStyle w:val="ImageCaption"/>
      </w:pPr>
      <w:r>
        <w:t xml:space="preserve">Gráfico 14.–</w:t>
      </w:r>
      <w:r>
        <w:t xml:space="preserve"> </w:t>
      </w:r>
      <w:r>
        <w:t xml:space="preserve">Criterio de</w:t>
      </w:r>
      <w:r>
        <w:t xml:space="preserve"> </w:t>
      </w:r>
      <w:r>
        <w:rPr>
          <w:smallCaps/>
        </w:rPr>
        <w:t xml:space="preserve">Samuelson</w:t>
      </w:r>
      <w:r>
        <w:t xml:space="preserve">: la FPU</w:t>
      </w:r>
      <m:oMath>
        <m:sSub>
          <m:e>
            <m:r>
              <m:t>​</m:t>
            </m:r>
          </m:e>
          <m:sub>
            <m:r>
              <m:t>2</m:t>
            </m:r>
          </m:sub>
        </m:sSub>
      </m:oMath>
      <w:r>
        <w:t xml:space="preserve"> </w:t>
      </w:r>
      <w:r>
        <w:t xml:space="preserve">está entera por fuera de la FPU</w:t>
      </w:r>
      <m:oMath>
        <m:sSub>
          <m:e>
            <m:r>
              <m:t>​</m:t>
            </m:r>
          </m:e>
          <m:sub>
            <m:r>
              <m:t>1</m:t>
            </m:r>
          </m:sub>
        </m:sSub>
      </m:oMath>
    </w:p>
    <w:p>
      <w:pPr>
        <w:pStyle w:val="CaptionedFigure"/>
      </w:pPr>
      <w:r>
        <w:drawing>
          <wp:inline>
            <wp:extent cx="2550533" cy="2461846"/>
            <wp:effectExtent b="0" l="0" r="0" t="0"/>
            <wp:docPr descr="Gráfico 14.– Criterio de Samuelson: la FPU_2 está entera por fuera de la FPU_1" title="" id="176" name="Picture"/>
            <a:graphic>
              <a:graphicData uri="http://schemas.openxmlformats.org/drawingml/2006/picture">
                <pic:pic>
                  <pic:nvPicPr>
                    <pic:cNvPr descr="C:\Users\vgutierrez\Documents\src\victorgutierrezmarcos.github.io-revision\oposicion\temario\fuentes\3A22\graficos/compensacion-samuelson.png" id="177" name="Picture"/>
                    <pic:cNvPicPr>
                      <a:picLocks noChangeArrowheads="1" noChangeAspect="1"/>
                    </pic:cNvPicPr>
                  </pic:nvPicPr>
                  <pic:blipFill>
                    <a:blip r:embed="rId175"/>
                    <a:stretch>
                      <a:fillRect/>
                    </a:stretch>
                  </pic:blipFill>
                  <pic:spPr bwMode="auto">
                    <a:xfrm>
                      <a:off x="0" y="0"/>
                      <a:ext cx="2550533" cy="2461846"/>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w:t>
      </w:r>
    </w:p>
    <w:bookmarkEnd w:id="179"/>
    <w:bookmarkStart w:id="181" w:name="valoraci__n"/>
    <w:p>
      <w:pPr>
        <w:pStyle w:val="Heading4"/>
      </w:pPr>
      <w:r>
        <w:t xml:space="preserve">Valoración</w:t>
      </w:r>
    </w:p>
    <w:p>
      <w:pPr>
        <w:numPr>
          <w:ilvl w:val="0"/>
          <w:numId w:val="1099"/>
        </w:numPr>
      </w:pPr>
      <w:r>
        <w:rPr>
          <w:i/>
          <w:iCs/>
        </w:rPr>
        <w:t xml:space="preserve">Compensación potencial, no efectiva</w:t>
      </w:r>
      <w:r>
        <w:t xml:space="preserve">: si no se paga, los perdedores pierden de verdad. Declarar el cambio deseable equivale a pesar más la ganancia de unos que la pérdida de otros: es una comparación interpersonal implícita, la misma que una utilidad ordinal no permite y que el criterio quería evitar</w:t>
      </w:r>
      <w:r>
        <w:t xml:space="preserve"> </w:t>
      </w:r>
      <w:r>
        <w:t xml:space="preserve">(</w:t>
      </w:r>
      <w:hyperlink w:anchor="ref_Little1950Critique">
        <w:r>
          <w:rPr>
            <w:rStyle w:val="Hyperlink"/>
            <w:smallCaps/>
          </w:rPr>
          <w:t xml:space="preserve">Little</w:t>
        </w:r>
        <w:r>
          <w:rPr>
            <w:rStyle w:val="Hyperlink"/>
          </w:rPr>
          <w:t xml:space="preserve">, 1950</w:t>
        </w:r>
      </w:hyperlink>
      <w:r>
        <w:t xml:space="preserve">)</w:t>
      </w:r>
      <w:r>
        <w:t xml:space="preserve"> </w:t>
      </w:r>
      <w:hyperlink r:id="rId28">
        <w:r>
          <w:rPr>
            <w:rStyle w:val="Referenciaatema"/>
          </w:rPr>
          <w:t xml:space="preserve">[ver tema 3.A.8]</w:t>
        </w:r>
      </w:hyperlink>
      <w:r>
        <w:t xml:space="preserve">.</w:t>
      </w:r>
    </w:p>
    <w:p>
      <w:pPr>
        <w:numPr>
          <w:ilvl w:val="0"/>
          <w:numId w:val="1099"/>
        </w:numPr>
      </w:pPr>
      <w:r>
        <w:rPr>
          <w:i/>
          <w:iCs/>
        </w:rPr>
        <w:t xml:space="preserve">Inconsistencia</w:t>
      </w:r>
      <w:r>
        <w:t xml:space="preserve">: los criterios que ordenan muchas situaciones (</w:t>
      </w:r>
      <w:r>
        <w:rPr>
          <w:smallCaps/>
        </w:rPr>
        <w:t xml:space="preserve">Kaldor</w:t>
      </w:r>
      <w:r>
        <w:t xml:space="preserve">,</w:t>
      </w:r>
      <w:r>
        <w:t xml:space="preserve"> </w:t>
      </w:r>
      <w:r>
        <w:rPr>
          <w:smallCaps/>
        </w:rPr>
        <w:t xml:space="preserve">Hicks</w:t>
      </w:r>
      <w:r>
        <w:t xml:space="preserve">,</w:t>
      </w:r>
      <w:r>
        <w:t xml:space="preserve"> </w:t>
      </w:r>
      <w:r>
        <w:rPr>
          <w:smallCaps/>
        </w:rPr>
        <w:t xml:space="preserve">Scitovsky</w:t>
      </w:r>
      <w:r>
        <w:t xml:space="preserve">) pueden ser contradictorios o intransitivos, y el que no lo es (</w:t>
      </w:r>
      <w:r>
        <w:rPr>
          <w:smallCaps/>
        </w:rPr>
        <w:t xml:space="preserve">Samuelson</w:t>
      </w:r>
      <w:r>
        <w:t xml:space="preserve">) apenas ordena nada.</w:t>
      </w:r>
    </w:p>
    <w:p>
      <w:pPr>
        <w:numPr>
          <w:ilvl w:val="0"/>
          <w:numId w:val="1099"/>
        </w:numPr>
      </w:pPr>
      <w:r>
        <w:rPr>
          <w:i/>
          <w:iCs/>
        </w:rPr>
        <w:t xml:space="preserve">Herencia</w:t>
      </w:r>
      <w:r>
        <w:t xml:space="preserve">: el análisis coste-beneficio aplica el criterio de</w:t>
      </w:r>
      <w:r>
        <w:t xml:space="preserve"> </w:t>
      </w:r>
      <w:r>
        <w:rPr>
          <w:smallCaps/>
        </w:rPr>
        <w:t xml:space="preserve">Kaldor</w:t>
      </w:r>
      <w:r>
        <w:t xml:space="preserve">-</w:t>
      </w:r>
      <w:r>
        <w:rPr>
          <w:smallCaps/>
        </w:rPr>
        <w:t xml:space="preserve">Hicks</w:t>
      </w:r>
      <w:r>
        <w:t xml:space="preserve"> </w:t>
      </w:r>
      <w:r>
        <w:t xml:space="preserve">cuando suma excedentes</w:t>
      </w:r>
      <w:r>
        <w:t xml:space="preserve"> </w:t>
      </w:r>
      <w:hyperlink r:id="rId22">
        <w:r>
          <w:rPr>
            <w:rStyle w:val="Referenciaatema"/>
          </w:rPr>
          <w:t xml:space="preserve">[ver tema 3.A.9]</w:t>
        </w:r>
      </w:hyperlink>
      <w:r>
        <w:t xml:space="preserve">, y la vertiente distributiva continúa en las funciones de bienestar social, que eligen entre los óptimos con juicios de valor explícitos</w:t>
      </w:r>
      <w:r>
        <w:t xml:space="preserve"> </w:t>
      </w:r>
      <w:hyperlink r:id="rId65">
        <w:r>
          <w:rPr>
            <w:rStyle w:val="Referenciaatema"/>
          </w:rPr>
          <w:t xml:space="preserve">[ver tema 3.A.24]</w:t>
        </w:r>
      </w:hyperlink>
      <w:r>
        <w:t xml:space="preserve">.</w:t>
      </w:r>
    </w:p>
    <w:p>
      <w:pPr>
        <w:pStyle w:val="Cajadeanotaciones"/>
        <w:keepLines/>
      </w:pPr>
      <w:r>
        <w:rPr>
          <w:b/>
          <w:bCs/>
        </w:rPr>
        <w:t xml:space="preserve">Para ampliar.</w:t>
      </w:r>
      <w:r>
        <w:t xml:space="preserve"> </w:t>
      </w:r>
      <w:r>
        <w:t xml:space="preserve">G. L.</w:t>
      </w:r>
      <w:r>
        <w:t xml:space="preserve"> </w:t>
      </w:r>
      <w:r>
        <w:rPr>
          <w:smallCaps/>
        </w:rPr>
        <w:t xml:space="preserve">Fonseca</w:t>
      </w:r>
      <w:r>
        <w:t xml:space="preserve">,</w:t>
      </w:r>
      <w:r>
        <w:t xml:space="preserve"> </w:t>
      </w:r>
      <w:r>
        <w:rPr>
          <w:i/>
          <w:iCs/>
        </w:rPr>
        <w:t xml:space="preserve">The Paretian System: Social Welfare</w:t>
      </w:r>
      <w:r>
        <w:t xml:space="preserve">, en</w:t>
      </w:r>
      <w:r>
        <w:t xml:space="preserve"> </w:t>
      </w:r>
      <w:hyperlink r:id="rId180">
        <w:r>
          <w:rPr>
            <w:rStyle w:val="Hyperlink"/>
          </w:rPr>
          <w:t xml:space="preserve">The History of Economic Thought Website</w:t>
        </w:r>
      </w:hyperlink>
      <w:r>
        <w:t xml:space="preserve">: los criterios en la caja de</w:t>
      </w:r>
      <w:r>
        <w:t xml:space="preserve"> </w:t>
      </w:r>
      <w:r>
        <w:rPr>
          <w:smallCaps/>
        </w:rPr>
        <w:t xml:space="preserve">Edgeworth</w:t>
      </w:r>
      <w:r>
        <w:t xml:space="preserve"> </w:t>
      </w:r>
      <w:r>
        <w:t xml:space="preserve">y con producción, y la crítica de</w:t>
      </w:r>
      <w:r>
        <w:t xml:space="preserve"> </w:t>
      </w:r>
      <w:r>
        <w:rPr>
          <w:smallCaps/>
        </w:rPr>
        <w:t xml:space="preserve">Gorman</w:t>
      </w:r>
      <w:r>
        <w:t xml:space="preserve">.</w:t>
      </w:r>
    </w:p>
    <w:bookmarkEnd w:id="181"/>
    <w:bookmarkEnd w:id="182"/>
    <w:bookmarkStart w:id="187" w:name="anexo_curvas_contrato"/>
    <w:p>
      <w:pPr>
        <w:pStyle w:val="Heading1"/>
      </w:pPr>
      <w:r>
        <w:t xml:space="preserve">B. Anexo: curvas de contrato especiales</w:t>
      </w:r>
    </w:p>
    <w:p>
      <w:pPr>
        <w:pStyle w:val="FirstParagraph"/>
        <w:keepNext/>
      </w:pPr>
      <w:r>
        <w:t xml:space="preserve">La forma de la curva de contrato depende de las preferencias (gráfico </w:t>
      </w:r>
      <w:hyperlink w:anchor="fig_curvas_contrato_especiales">
        <w:r>
          <w:rPr>
            <w:rStyle w:val="Hyperlink"/>
          </w:rPr>
          <w:t xml:space="preserve">15</w:t>
        </w:r>
      </w:hyperlink>
      <w:r>
        <w:t xml:space="preserve">, con los 9 casos numerados como en la lista: 1a, 1b, 1c, 2, 3a, 3b, 4, 5 y 6). En todos los casos, los 2 vértices de la caja, en los que un consumidor (o una empresa) lo tiene todo y el otro nada, son óptimos: para que mejore el que no tiene nada hay que quitarle algo al otro.</w:t>
      </w:r>
    </w:p>
    <w:p>
      <w:pPr>
        <w:keepNext/>
        <w:numPr>
          <w:ilvl w:val="0"/>
          <w:numId w:val="1100"/>
        </w:numPr>
      </w:pPr>
      <w:r>
        <w:rPr>
          <w:i/>
          <w:iCs/>
        </w:rPr>
        <w:t xml:space="preserve">Sustitutivos perfectos para los 2</w:t>
      </w:r>
      <w:r>
        <w:t xml:space="preserve"> </w:t>
      </w:r>
      <w:r>
        <w:t xml:space="preserve">(curvas de indiferencia rectas,</w:t>
      </w:r>
      <w:r>
        <w:t xml:space="preserve"> </w:t>
      </w:r>
      <m:oMath>
        <m:r>
          <m:rPr>
            <m:sty m:val="p"/>
          </m:rPr>
          <m:t>R</m:t>
        </m:r>
        <m:r>
          <m:rPr>
            <m:sty m:val="p"/>
          </m:rPr>
          <m:t>M</m:t>
        </m:r>
        <m:r>
          <m:rPr>
            <m:sty m:val="p"/>
          </m:rPr>
          <m:t>S</m:t>
        </m:r>
      </m:oMath>
      <w:r>
        <w:t xml:space="preserve"> </w:t>
      </w:r>
      <w:r>
        <w:t xml:space="preserve">constante):</w:t>
      </w:r>
    </w:p>
    <w:p>
      <w:pPr>
        <w:numPr>
          <w:ilvl w:val="1"/>
          <w:numId w:val="1101"/>
        </w:numPr>
      </w:pPr>
      <w:r>
        <w:t xml:space="preserve">(1a) si</w:t>
      </w:r>
      <w:r>
        <w:t xml:space="preserve"> </w:t>
      </w:r>
      <m:oMath>
        <m:sSubSup>
          <m:e>
            <m:r>
              <m:rPr>
                <m:sty m:val="p"/>
              </m:rPr>
              <m:t>R</m:t>
            </m:r>
            <m:r>
              <m:rPr>
                <m:sty m:val="p"/>
              </m:rPr>
              <m:t>M</m:t>
            </m:r>
            <m:r>
              <m:rPr>
                <m:sty m:val="p"/>
              </m:rPr>
              <m:t>S</m:t>
            </m:r>
          </m:e>
          <m:sub>
            <m:r>
              <m:t>X</m:t>
            </m:r>
            <m:r>
              <m:t>Y</m:t>
            </m:r>
          </m:sub>
          <m:sup>
            <m:r>
              <m:t>A</m:t>
            </m:r>
          </m:sup>
        </m:sSubSup>
        <m:r>
          <m:rPr>
            <m:sty m:val="p"/>
          </m:rPr>
          <m:t>&gt;</m:t>
        </m:r>
        <m:sSubSup>
          <m:e>
            <m:r>
              <m:rPr>
                <m:sty m:val="p"/>
              </m:rPr>
              <m:t>R</m:t>
            </m:r>
            <m:r>
              <m:rPr>
                <m:sty m:val="p"/>
              </m:rPr>
              <m:t>M</m:t>
            </m:r>
            <m:r>
              <m:rPr>
                <m:sty m:val="p"/>
              </m:rPr>
              <m:t>S</m:t>
            </m:r>
          </m:e>
          <m:sub>
            <m:r>
              <m:t>X</m:t>
            </m:r>
            <m:r>
              <m:t>Y</m:t>
            </m:r>
          </m:sub>
          <m:sup>
            <m:r>
              <m:t>B</m:t>
            </m:r>
          </m:sup>
        </m:sSubSup>
      </m:oMath>
      <w:r>
        <w:t xml:space="preserve">, la curva de contrato son los lados inferior y derecho de la caja (</w:t>
      </w:r>
      <m:oMath>
        <m:r>
          <m:t>A</m:t>
        </m:r>
      </m:oMath>
      <w:r>
        <w:t xml:space="preserve"> </w:t>
      </w:r>
      <w:r>
        <w:t xml:space="preserve">se queda con todo el</w:t>
      </w:r>
      <w:r>
        <w:t xml:space="preserve"> </w:t>
      </w:r>
      <m:oMath>
        <m:r>
          <m:t>X</m:t>
        </m:r>
      </m:oMath>
      <w:r>
        <w:t xml:space="preserve"> </w:t>
      </w:r>
      <w:r>
        <w:t xml:space="preserve">antes de tener</w:t>
      </w:r>
      <w:r>
        <w:t xml:space="preserve"> </w:t>
      </w:r>
      <m:oMath>
        <m:r>
          <m:t>Y</m:t>
        </m:r>
      </m:oMath>
      <w:r>
        <w:t xml:space="preserve">);</w:t>
      </w:r>
    </w:p>
    <w:p>
      <w:pPr>
        <w:numPr>
          <w:ilvl w:val="1"/>
          <w:numId w:val="1101"/>
        </w:numPr>
      </w:pPr>
      <w:r>
        <w:t xml:space="preserve">(1b) si</w:t>
      </w:r>
      <w:r>
        <w:t xml:space="preserve"> </w:t>
      </w:r>
      <m:oMath>
        <m:sSubSup>
          <m:e>
            <m:r>
              <m:rPr>
                <m:sty m:val="p"/>
              </m:rPr>
              <m:t>R</m:t>
            </m:r>
            <m:r>
              <m:rPr>
                <m:sty m:val="p"/>
              </m:rPr>
              <m:t>M</m:t>
            </m:r>
            <m:r>
              <m:rPr>
                <m:sty m:val="p"/>
              </m:rPr>
              <m:t>S</m:t>
            </m:r>
          </m:e>
          <m:sub>
            <m:r>
              <m:t>X</m:t>
            </m:r>
            <m:r>
              <m:t>Y</m:t>
            </m:r>
          </m:sub>
          <m:sup>
            <m:r>
              <m:t>A</m:t>
            </m:r>
          </m:sup>
        </m:sSubSup>
        <m:r>
          <m:rPr>
            <m:sty m:val="p"/>
          </m:rPr>
          <m:t>&lt;</m:t>
        </m:r>
        <m:sSubSup>
          <m:e>
            <m:r>
              <m:rPr>
                <m:sty m:val="p"/>
              </m:rPr>
              <m:t>R</m:t>
            </m:r>
            <m:r>
              <m:rPr>
                <m:sty m:val="p"/>
              </m:rPr>
              <m:t>M</m:t>
            </m:r>
            <m:r>
              <m:rPr>
                <m:sty m:val="p"/>
              </m:rPr>
              <m:t>S</m:t>
            </m:r>
          </m:e>
          <m:sub>
            <m:r>
              <m:t>X</m:t>
            </m:r>
            <m:r>
              <m:t>Y</m:t>
            </m:r>
          </m:sub>
          <m:sup>
            <m:r>
              <m:t>B</m:t>
            </m:r>
          </m:sup>
        </m:sSubSup>
      </m:oMath>
      <w:r>
        <w:t xml:space="preserve">, son los lados izquierdo y superior;</w:t>
      </w:r>
    </w:p>
    <w:p>
      <w:pPr>
        <w:numPr>
          <w:ilvl w:val="1"/>
          <w:numId w:val="1101"/>
        </w:numPr>
      </w:pPr>
      <w:r>
        <w:t xml:space="preserve">(1c) si son iguales, toda la caja, incluidos sus lados: en ningún punto se puede mejorar a uno sin empeorar al otro.</w:t>
      </w:r>
    </w:p>
    <w:p>
      <w:pPr>
        <w:numPr>
          <w:ilvl w:val="0"/>
          <w:numId w:val="1100"/>
        </w:numPr>
      </w:pPr>
      <m:oMath>
        <m:r>
          <m:t>A</m:t>
        </m:r>
      </m:oMath>
      <w:r>
        <w:rPr>
          <w:i/>
          <w:iCs/>
        </w:rPr>
        <w:t xml:space="preserve"> </w:t>
      </w:r>
      <w:r>
        <w:rPr>
          <w:i/>
          <w:iCs/>
        </w:rPr>
        <w:t xml:space="preserve">con sustitutivos perfectos y</w:t>
      </w:r>
      <w:r>
        <w:rPr>
          <w:i/>
          <w:iCs/>
        </w:rPr>
        <w:t xml:space="preserve"> </w:t>
      </w:r>
      <m:oMath>
        <m:r>
          <m:t>B</m:t>
        </m:r>
      </m:oMath>
      <w:r>
        <w:rPr>
          <w:i/>
          <w:iCs/>
        </w:rPr>
        <w:t xml:space="preserve"> </w:t>
      </w:r>
      <w:r>
        <w:rPr>
          <w:i/>
          <w:iCs/>
        </w:rPr>
        <w:t xml:space="preserve">con preferencias estrictamente convexas</w:t>
      </w:r>
      <w:r>
        <w:t xml:space="preserve">: la curva de contrato es el lugar en el que la</w:t>
      </w:r>
      <w:r>
        <w:t xml:space="preserve"> </w:t>
      </w:r>
      <m:oMath>
        <m:r>
          <m:rPr>
            <m:sty m:val="p"/>
          </m:rPr>
          <m:t>R</m:t>
        </m:r>
        <m:r>
          <m:rPr>
            <m:sty m:val="p"/>
          </m:rPr>
          <m:t>M</m:t>
        </m:r>
        <m:r>
          <m:rPr>
            <m:sty m:val="p"/>
          </m:rPr>
          <m:t>S</m:t>
        </m:r>
      </m:oMath>
      <w:r>
        <w:t xml:space="preserve"> </w:t>
      </w:r>
      <w:r>
        <w:t xml:space="preserve">del segundo iguala la constante del primero, completado con los tramos de los lados de la caja que llegan a los vértices.</w:t>
      </w:r>
    </w:p>
    <w:p>
      <w:pPr>
        <w:numPr>
          <w:ilvl w:val="0"/>
          <w:numId w:val="1100"/>
        </w:numPr>
      </w:pPr>
      <w:r>
        <w:rPr>
          <w:i/>
          <w:iCs/>
        </w:rPr>
        <w:t xml:space="preserve">Complementarios perfectos para los 2</w:t>
      </w:r>
      <w:r>
        <w:t xml:space="preserve"> </w:t>
      </w:r>
      <w:r>
        <w:t xml:space="preserve">(curvas en ángulo recto): si los vértices de las curvas de los 2 están sobre la misma recta, la diagonal de la caja, la curva de contrato es esa diagonal (caso 3a). Si no (caso 3b), los óptimos forman una zona, los 2 triángulos comprendidos entre los rayos de vértices de cada uno, que se cortan: en ella los 2 tienen sobrante del mismo bien, y como el otro es escaso para ambos, no se puede mejorar a uno sin empeorar al otro.</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preferencias estrictamente convexas</w:t>
      </w:r>
      <w:r>
        <w:t xml:space="preserve">: la curva de contrato es el rayo de vértices de</w:t>
      </w:r>
      <w:r>
        <w:t xml:space="preserve"> </w:t>
      </w:r>
      <m:oMath>
        <m:r>
          <m:t>A</m:t>
        </m:r>
      </m:oMath>
      <w:r>
        <w:t xml:space="preserve">, desde</w:t>
      </w:r>
      <w:r>
        <w:t xml:space="preserve"> </w:t>
      </w:r>
      <m:oMath>
        <m:sSub>
          <m:e>
            <m:r>
              <m:t>O</m:t>
            </m:r>
          </m:e>
          <m:sub>
            <m:r>
              <m:t>A</m:t>
            </m:r>
          </m:sub>
        </m:sSub>
      </m:oMath>
      <w:r>
        <w:t xml:space="preserve"> </w:t>
      </w:r>
      <w:r>
        <w:t xml:space="preserve">hasta el lado superior de la caja, y después ese lado hasta</w:t>
      </w:r>
      <w:r>
        <w:t xml:space="preserve"> </w:t>
      </w:r>
      <m:oMath>
        <m:sSub>
          <m:e>
            <m:r>
              <m:t>O</m:t>
            </m:r>
          </m:e>
          <m:sub>
            <m:r>
              <m:t>B</m:t>
            </m:r>
          </m:sub>
        </m:sSub>
      </m:oMath>
      <w:r>
        <w:t xml:space="preserve">. El resto del lado superior no es eficiente, porque allí puede variar la utilidad de</w:t>
      </w:r>
      <w:r>
        <w:t xml:space="preserve"> </w:t>
      </w:r>
      <m:oMath>
        <m:r>
          <m:t>B</m:t>
        </m:r>
      </m:oMath>
      <w:r>
        <w:t xml:space="preserve"> </w:t>
      </w:r>
      <w:r>
        <w:t xml:space="preserve">sin que varíe la de</w:t>
      </w:r>
      <w:r>
        <w:t xml:space="preserve"> </w:t>
      </w:r>
      <m:oMath>
        <m:r>
          <m:t>A</m:t>
        </m:r>
      </m:oMath>
      <w:r>
        <w:t xml:space="preserve">.</w:t>
      </w:r>
    </w:p>
    <w:p>
      <w:pPr>
        <w:numPr>
          <w:ilvl w:val="0"/>
          <w:numId w:val="1100"/>
        </w:numPr>
      </w:pPr>
      <m:oMath>
        <m:r>
          <m:t>A</m:t>
        </m:r>
      </m:oMath>
      <w:r>
        <w:rPr>
          <w:i/>
          <w:iCs/>
        </w:rPr>
        <w:t xml:space="preserve"> </w:t>
      </w:r>
      <w:r>
        <w:rPr>
          <w:i/>
          <w:iCs/>
        </w:rPr>
        <w:t xml:space="preserve">con complementarios perfectos y</w:t>
      </w:r>
      <w:r>
        <w:rPr>
          <w:i/>
          <w:iCs/>
        </w:rPr>
        <w:t xml:space="preserve"> </w:t>
      </w:r>
      <m:oMath>
        <m:r>
          <m:t>B</m:t>
        </m:r>
      </m:oMath>
      <w:r>
        <w:rPr>
          <w:i/>
          <w:iCs/>
        </w:rPr>
        <w:t xml:space="preserve"> </w:t>
      </w:r>
      <w:r>
        <w:rPr>
          <w:i/>
          <w:iCs/>
        </w:rPr>
        <w:t xml:space="preserve">con sustitutivos perfectos</w:t>
      </w:r>
      <w:r>
        <w:t xml:space="preserve">: igual que el caso anterior, el rayo de vértices de</w:t>
      </w:r>
      <w:r>
        <w:t xml:space="preserve"> </w:t>
      </w:r>
      <m:oMath>
        <m:r>
          <m:t>A</m:t>
        </m:r>
      </m:oMath>
      <w:r>
        <w:t xml:space="preserve"> </w:t>
      </w:r>
      <w:r>
        <w:t xml:space="preserve">y el lado superior hasta</w:t>
      </w:r>
      <w:r>
        <w:t xml:space="preserve"> </w:t>
      </w:r>
      <m:oMath>
        <m:sSub>
          <m:e>
            <m:r>
              <m:t>O</m:t>
            </m:r>
          </m:e>
          <m:sub>
            <m:r>
              <m:t>B</m:t>
            </m:r>
          </m:sub>
        </m:sSub>
      </m:oMath>
      <w:r>
        <w:t xml:space="preserve">.</w:t>
      </w:r>
    </w:p>
    <w:p>
      <w:pPr>
        <w:numPr>
          <w:ilvl w:val="0"/>
          <w:numId w:val="1100"/>
        </w:numPr>
      </w:pPr>
      <w:r>
        <w:rPr>
          <w:i/>
          <w:iCs/>
        </w:rPr>
        <w:t xml:space="preserve">Preferencias sobre bienes distintos</w:t>
      </w:r>
      <w:r>
        <w:t xml:space="preserve">: si a</w:t>
      </w:r>
      <w:r>
        <w:t xml:space="preserve"> </w:t>
      </w:r>
      <m:oMath>
        <m:r>
          <m:t>A</m:t>
        </m:r>
      </m:oMath>
      <w:r>
        <w:t xml:space="preserve"> </w:t>
      </w:r>
      <w:r>
        <w:t xml:space="preserve">solo le gusta</w:t>
      </w:r>
      <w:r>
        <w:t xml:space="preserve"> </w:t>
      </w:r>
      <m:oMath>
        <m:r>
          <m:t>X</m:t>
        </m:r>
      </m:oMath>
      <w:r>
        <w:t xml:space="preserve"> </w:t>
      </w:r>
      <w:r>
        <w:t xml:space="preserve">(</w:t>
      </w:r>
      <m:oMath>
        <m:sSubSup>
          <m:e>
            <m:r>
              <m:rPr>
                <m:sty m:val="p"/>
              </m:rPr>
              <m:t>R</m:t>
            </m:r>
            <m:r>
              <m:rPr>
                <m:sty m:val="p"/>
              </m:rPr>
              <m:t>M</m:t>
            </m:r>
            <m:r>
              <m:rPr>
                <m:sty m:val="p"/>
              </m:rPr>
              <m:t>S</m:t>
            </m:r>
          </m:e>
          <m:sub>
            <m:r>
              <m:t>X</m:t>
            </m:r>
            <m:r>
              <m:t>Y</m:t>
            </m:r>
          </m:sub>
          <m:sup>
            <m:r>
              <m:t>A</m:t>
            </m:r>
          </m:sup>
        </m:sSubSup>
        <m:r>
          <m:rPr>
            <m:sty m:val="p"/>
          </m:rPr>
          <m:t>=</m:t>
        </m:r>
        <m:r>
          <m:rPr>
            <m:sty m:val="p"/>
          </m:rPr>
          <m:t>+</m:t>
        </m:r>
        <m:r>
          <m:rPr>
            <m:sty m:val="p"/>
          </m:rPr>
          <m:t>∞</m:t>
        </m:r>
      </m:oMath>
      <w:r>
        <w:t xml:space="preserve">) y a</w:t>
      </w:r>
      <w:r>
        <w:t xml:space="preserve"> </w:t>
      </w:r>
      <m:oMath>
        <m:r>
          <m:t>B</m:t>
        </m:r>
      </m:oMath>
      <w:r>
        <w:t xml:space="preserve"> </w:t>
      </w:r>
      <w:r>
        <w:t xml:space="preserve">solo</w:t>
      </w:r>
      <w:r>
        <w:t xml:space="preserve"> </w:t>
      </w:r>
      <m:oMath>
        <m:r>
          <m:t>Y</m:t>
        </m:r>
      </m:oMath>
      <w:r>
        <w:t xml:space="preserve"> </w:t>
      </w:r>
      <w:r>
        <w:t xml:space="preserve">(</w:t>
      </w:r>
      <m:oMath>
        <m:sSubSup>
          <m:e>
            <m:r>
              <m:rPr>
                <m:sty m:val="p"/>
              </m:rPr>
              <m:t>R</m:t>
            </m:r>
            <m:r>
              <m:rPr>
                <m:sty m:val="p"/>
              </m:rPr>
              <m:t>M</m:t>
            </m:r>
            <m:r>
              <m:rPr>
                <m:sty m:val="p"/>
              </m:rPr>
              <m:t>S</m:t>
            </m:r>
          </m:e>
          <m:sub>
            <m:r>
              <m:t>X</m:t>
            </m:r>
            <m:r>
              <m:t>Y</m:t>
            </m:r>
          </m:sub>
          <m:sup>
            <m:r>
              <m:t>B</m:t>
            </m:r>
          </m:sup>
        </m:sSubSup>
        <m:r>
          <m:rPr>
            <m:sty m:val="p"/>
          </m:rPr>
          <m:t>=</m:t>
        </m:r>
        <m:r>
          <m:t>0</m:t>
        </m:r>
      </m:oMath>
      <w:r>
        <w:t xml:space="preserve">), el único óptimo es el vértice en el que</w:t>
      </w:r>
      <w:r>
        <w:t xml:space="preserve"> </w:t>
      </w:r>
      <m:oMath>
        <m:r>
          <m:t>A</m:t>
        </m:r>
      </m:oMath>
      <w:r>
        <w:t xml:space="preserve"> </w:t>
      </w:r>
      <w:r>
        <w:t xml:space="preserve">tiene todo el</w:t>
      </w:r>
      <w:r>
        <w:t xml:space="preserve"> </w:t>
      </w:r>
      <m:oMath>
        <m:r>
          <m:t>X</m:t>
        </m:r>
      </m:oMath>
      <w:r>
        <w:t xml:space="preserve"> </w:t>
      </w:r>
      <w:r>
        <w:t xml:space="preserve">y</w:t>
      </w:r>
      <w:r>
        <w:t xml:space="preserve"> </w:t>
      </w:r>
      <m:oMath>
        <m:r>
          <m:t>B</m:t>
        </m:r>
      </m:oMath>
      <w:r>
        <w:t xml:space="preserve"> </w:t>
      </w:r>
      <w:r>
        <w:t xml:space="preserve">todo el</w:t>
      </w:r>
      <w:r>
        <w:t xml:space="preserve"> </w:t>
      </w:r>
      <m:oMath>
        <m:r>
          <m:t>Y</m:t>
        </m:r>
      </m:oMath>
      <w:r>
        <w:t xml:space="preserve">.</w:t>
      </w:r>
    </w:p>
    <w:bookmarkStart w:id="186" w:name="fig_curvas_contrato_especiales"/>
    <w:p>
      <w:pPr>
        <w:pStyle w:val="ImageCaption"/>
      </w:pPr>
      <w:r>
        <w:t xml:space="preserve">Gráfico 15.–</w:t>
      </w:r>
      <w:r>
        <w:t xml:space="preserve"> </w:t>
      </w:r>
      <w:r>
        <w:t xml:space="preserve">Curvas de contrato especiales: sustitutivos perfectos, complementarios perfectos, casos mixtos y bienes distintos</w:t>
      </w:r>
    </w:p>
    <w:p>
      <w:pPr>
        <w:pStyle w:val="CaptionedFigure"/>
      </w:pPr>
      <w:r>
        <w:drawing>
          <wp:inline>
            <wp:extent cx="4813597" cy="4241715"/>
            <wp:effectExtent b="0" l="0" r="0" t="0"/>
            <wp:docPr descr="Gráfico 15.– Curvas de contrato especiales: sustitutivos perfectos, complementarios perfectos, casos mixtos y bienes distintos" title="" id="184" name="Picture"/>
            <a:graphic>
              <a:graphicData uri="http://schemas.openxmlformats.org/drawingml/2006/picture">
                <pic:pic>
                  <pic:nvPicPr>
                    <pic:cNvPr descr="C:\Users\vgutierrez\Documents\src\victorgutierrezmarcos.github.io-revision\oposicion\temario\fuentes\3A22\graficos/curvas-contrato-especiales.png" id="185" name="Picture"/>
                    <pic:cNvPicPr>
                      <a:picLocks noChangeArrowheads="1" noChangeAspect="1"/>
                    </pic:cNvPicPr>
                  </pic:nvPicPr>
                  <pic:blipFill>
                    <a:blip r:embed="rId183"/>
                    <a:stretch>
                      <a:fillRect/>
                    </a:stretch>
                  </pic:blipFill>
                  <pic:spPr bwMode="auto">
                    <a:xfrm>
                      <a:off x="0" y="0"/>
                      <a:ext cx="4813597" cy="4241715"/>
                    </a:xfrm>
                    <a:prstGeom prst="rect">
                      <a:avLst/>
                    </a:prstGeom>
                    <a:noFill/>
                    <a:ln w="9525">
                      <a:noFill/>
                      <a:headEnd/>
                      <a:tailEnd/>
                    </a:ln>
                  </pic:spPr>
                </pic:pic>
              </a:graphicData>
            </a:graphic>
          </wp:inline>
        </w:drawing>
      </w:r>
    </w:p>
    <w:bookmarkEnd w:id="18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17</w:t>
        </w:r>
      </w:hyperlink>
      <w:r>
        <w:t xml:space="preserve">)</w:t>
      </w:r>
      <w:r>
        <w:t xml:space="preserve">.</w:t>
      </w:r>
    </w:p>
    <w:bookmarkEnd w:id="187"/>
    <w:bookmarkStart w:id="191" w:name="anexo_planificador_general"/>
    <w:p>
      <w:pPr>
        <w:pStyle w:val="Heading1"/>
      </w:pPr>
      <w:r>
        <w:t xml:space="preserve">C. Anexo: el problema del planificador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bookmarkStart w:id="188" w:name="anexo_planificador_pasos"/>
    <w:p>
      <w:pPr>
        <w:pStyle w:val="Heading2"/>
      </w:pPr>
      <w:r>
        <w:t xml:space="preserve">C.1. Las 3 condiciones en el 2×2×2×2, paso a paso</w:t>
      </w:r>
    </w:p>
    <w:p>
      <w:pPr>
        <w:pStyle w:val="FirstParagraph"/>
      </w:pPr>
      <w:r>
        <w:t xml:space="preserve">El problema (</w:t>
      </w:r>
      <w:hyperlink w:anchor="eq_planificador">
        <w:r>
          <w:rPr>
            <w:rStyle w:val="Hyperlink"/>
          </w:rPr>
          <w:t xml:space="preserve">1</w:t>
        </w:r>
      </w:hyperlink>
      <w:r>
        <w:t xml:space="preserve">) se puede resolver sustituyendo las restricciones que se cumplen con igualdad, como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r>
        <w:t xml:space="preserve"> </w:t>
      </w:r>
      <m:oMath>
        <m:sSub>
          <m:e>
            <m:r>
              <m:t>X</m:t>
            </m:r>
          </m:e>
          <m:sub>
            <m:r>
              <m:t>B</m:t>
            </m:r>
          </m:sub>
        </m:sSub>
        <m:r>
          <m:rPr>
            <m:sty m:val="p"/>
          </m:rPr>
          <m:t>=</m:t>
        </m:r>
        <m:r>
          <m:t>X</m:t>
        </m:r>
        <m:r>
          <m:rPr>
            <m:sty m:val="p"/>
          </m:rPr>
          <m:t>−</m:t>
        </m:r>
        <m:sSub>
          <m:e>
            <m:r>
              <m:t>X</m:t>
            </m:r>
          </m:e>
          <m:sub>
            <m:r>
              <m:t>A</m:t>
            </m:r>
          </m:sub>
        </m:sSub>
      </m:oMath>
      <w:r>
        <w:t xml:space="preserve">,</w:t>
      </w:r>
      <w:r>
        <w:t xml:space="preserve"> </w:t>
      </w:r>
      <m:oMath>
        <m:sSub>
          <m:e>
            <m:r>
              <m:t>Y</m:t>
            </m:r>
          </m:e>
          <m:sub>
            <m:r>
              <m:t>B</m:t>
            </m:r>
          </m:sub>
        </m:sSub>
        <m:r>
          <m:rPr>
            <m:sty m:val="p"/>
          </m:rPr>
          <m:t>=</m:t>
        </m:r>
        <m:r>
          <m:t>Y</m:t>
        </m:r>
        <m:r>
          <m:rPr>
            <m:sty m:val="p"/>
          </m:rPr>
          <m:t>−</m:t>
        </m:r>
        <m:sSub>
          <m:e>
            <m:r>
              <m:t>Y</m:t>
            </m:r>
          </m:e>
          <m:sub>
            <m:r>
              <m:t>A</m:t>
            </m:r>
          </m:sub>
        </m:sSub>
      </m:oMath>
      <w:r>
        <w:t xml:space="preserve">,</w:t>
      </w:r>
      <w:r>
        <w:t xml:space="preserve"> </w:t>
      </w:r>
      <m:oMath>
        <m:sSub>
          <m:e>
            <m:r>
              <m:t>L</m:t>
            </m:r>
          </m:e>
          <m:sub>
            <m:r>
              <m:t>Y</m:t>
            </m:r>
          </m:sub>
        </m:sSub>
        <m:r>
          <m:rPr>
            <m:sty m:val="p"/>
          </m:rPr>
          <m:t>=</m:t>
        </m:r>
        <m:bar>
          <m:barPr>
            <m:pos m:val="top"/>
          </m:barPr>
          <m:e>
            <m:r>
              <m:t>L</m:t>
            </m:r>
          </m:e>
        </m:bar>
        <m:r>
          <m:rPr>
            <m:sty m:val="p"/>
          </m:rPr>
          <m:t>−</m:t>
        </m:r>
        <m:sSub>
          <m:e>
            <m:r>
              <m:t>L</m:t>
            </m:r>
          </m:e>
          <m:sub>
            <m:r>
              <m:t>X</m:t>
            </m:r>
          </m:sub>
        </m:sSub>
      </m:oMath>
      <w:r>
        <w:t xml:space="preserve"> </w:t>
      </w:r>
      <w:r>
        <w:t xml:space="preserve">y</w:t>
      </w:r>
      <w:r>
        <w:t xml:space="preserve"> </w:t>
      </w:r>
      <m:oMath>
        <m:sSub>
          <m:e>
            <m:r>
              <m:t>K</m:t>
            </m:r>
          </m:e>
          <m:sub>
            <m:r>
              <m:t>Y</m:t>
            </m:r>
          </m:sub>
        </m:sSub>
        <m:r>
          <m:rPr>
            <m:sty m:val="p"/>
          </m:rPr>
          <m:t>=</m:t>
        </m:r>
        <m:bar>
          <m:barPr>
            <m:pos m:val="top"/>
          </m:barPr>
          <m:e>
            <m:r>
              <m:t>K</m:t>
            </m:r>
          </m:e>
        </m:bar>
        <m:r>
          <m:rPr>
            <m:sty m:val="p"/>
          </m:rPr>
          <m:t>−</m:t>
        </m:r>
        <m:sSub>
          <m:e>
            <m:r>
              <m:t>K</m:t>
            </m:r>
          </m:e>
          <m:sub>
            <m:r>
              <m:t>X</m:t>
            </m:r>
          </m:sub>
        </m:sSub>
      </m:oMath>
      <w:r>
        <w:t xml:space="preserve">. La lagrangiana es</w:t>
      </w:r>
    </w:p>
    <w:p>
      <w:pPr>
        <w:pStyle w:val="BodyT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U</m:t>
              </m:r>
            </m:sub>
          </m:sSub>
          <m:d>
            <m:dPr>
              <m:begChr m:val="["/>
              <m:sepChr m:val=""/>
              <m:endChr m:val="]"/>
              <m:grow/>
            </m:dPr>
            <m:e>
              <m:sSub>
                <m:e>
                  <m:r>
                    <m:t>U</m:t>
                  </m:r>
                </m:e>
                <m:sub>
                  <m:r>
                    <m:t>B</m:t>
                  </m:r>
                </m:sub>
              </m:sSub>
              <m:d>
                <m:dPr>
                  <m:begChr m:val="("/>
                  <m:sepChr m:val=""/>
                  <m:endChr m:val=")"/>
                  <m:grow/>
                </m:dPr>
                <m:e>
                  <m:r>
                    <m:t>X</m:t>
                  </m:r>
                  <m:r>
                    <m:rPr>
                      <m:sty m:val="p"/>
                    </m:rPr>
                    <m:t>−</m:t>
                  </m:r>
                  <m:sSub>
                    <m:e>
                      <m:r>
                        <m:t>X</m:t>
                      </m:r>
                    </m:e>
                    <m:sub>
                      <m:r>
                        <m:t>A</m:t>
                      </m:r>
                    </m:sub>
                  </m:sSub>
                  <m:r>
                    <m:rPr>
                      <m:sty m:val="p"/>
                    </m:rPr>
                    <m:t>,</m:t>
                  </m:r>
                  <m:r>
                    <m:t> </m:t>
                  </m:r>
                  <m:r>
                    <m:t>Y</m:t>
                  </m:r>
                  <m:r>
                    <m:rPr>
                      <m:sty m:val="p"/>
                    </m:rPr>
                    <m:t>−</m:t>
                  </m:r>
                  <m:sSub>
                    <m:e>
                      <m:r>
                        <m:t>Y</m:t>
                      </m:r>
                    </m:e>
                    <m:sub>
                      <m:r>
                        <m:t>A</m:t>
                      </m:r>
                    </m:sub>
                  </m:sSub>
                </m:e>
              </m:d>
              <m:r>
                <m:rPr>
                  <m:sty m:val="p"/>
                </m:rPr>
                <m:t>−</m:t>
              </m:r>
              <m:sSub>
                <m:e>
                  <m:bar>
                    <m:barPr>
                      <m:pos m:val="top"/>
                    </m:barPr>
                    <m:e>
                      <m:r>
                        <m:t>U</m:t>
                      </m:r>
                    </m:e>
                  </m:bar>
                </m:e>
                <m:sub>
                  <m:r>
                    <m:t>B</m:t>
                  </m:r>
                </m:sub>
              </m:sSub>
            </m:e>
          </m:d>
          <m:r>
            <m:rPr>
              <m:sty m:val="p"/>
            </m:rPr>
            <m:t>+</m:t>
          </m:r>
          <m:sSub>
            <m:e>
              <m:r>
                <m:t>λ</m:t>
              </m:r>
            </m:e>
            <m:sub>
              <m:r>
                <m:t>X</m:t>
              </m:r>
            </m:sub>
          </m:sSub>
          <m:d>
            <m:dPr>
              <m:begChr m:val="["/>
              <m:sepChr m:val=""/>
              <m:endChr m:val="]"/>
              <m:grow/>
            </m:dPr>
            <m:e>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X</m:t>
              </m:r>
            </m:e>
          </m:d>
          <m:r>
            <m:rPr>
              <m:sty m:val="p"/>
            </m:rPr>
            <m:t>+</m:t>
          </m:r>
          <m:sSub>
            <m:e>
              <m:r>
                <m:t>λ</m:t>
              </m:r>
            </m:e>
            <m:sub>
              <m:r>
                <m:t>Y</m:t>
              </m:r>
            </m:sub>
          </m:sSub>
          <m:d>
            <m:dPr>
              <m:begChr m:val="["/>
              <m:sepChr m:val=""/>
              <m:endChr m:val="]"/>
              <m:grow/>
            </m:dPr>
            <m:e>
              <m:sSub>
                <m:e>
                  <m:r>
                    <m:t>F</m:t>
                  </m:r>
                </m:e>
                <m:sub>
                  <m:r>
                    <m:t>Y</m:t>
                  </m:r>
                </m:sub>
              </m:sSub>
              <m:d>
                <m:dPr>
                  <m:begChr m:val="("/>
                  <m:sepChr m:val=""/>
                  <m:endChr m:val=")"/>
                  <m:grow/>
                </m:dPr>
                <m:e>
                  <m:bar>
                    <m:barPr>
                      <m:pos m:val="top"/>
                    </m:barPr>
                    <m:e>
                      <m:r>
                        <m:t>L</m:t>
                      </m:r>
                    </m:e>
                  </m:bar>
                  <m:r>
                    <m:rPr>
                      <m:sty m:val="p"/>
                    </m:rPr>
                    <m:t>−</m:t>
                  </m:r>
                  <m:sSub>
                    <m:e>
                      <m:r>
                        <m:t>L</m:t>
                      </m:r>
                    </m:e>
                    <m:sub>
                      <m:r>
                        <m:t>X</m:t>
                      </m:r>
                    </m:sub>
                  </m:sSub>
                  <m:r>
                    <m:rPr>
                      <m:sty m:val="p"/>
                    </m:rPr>
                    <m:t>,</m:t>
                  </m:r>
                  <m:r>
                    <m:t> </m:t>
                  </m:r>
                  <m:bar>
                    <m:barPr>
                      <m:pos m:val="top"/>
                    </m:barPr>
                    <m:e>
                      <m:r>
                        <m:t>K</m:t>
                      </m:r>
                    </m:e>
                  </m:bar>
                  <m:r>
                    <m:rPr>
                      <m:sty m:val="p"/>
                    </m:rPr>
                    <m:t>−</m:t>
                  </m:r>
                  <m:sSub>
                    <m:e>
                      <m:r>
                        <m:t>K</m:t>
                      </m:r>
                    </m:e>
                    <m:sub>
                      <m:r>
                        <m:t>X</m:t>
                      </m:r>
                    </m:sub>
                  </m:sSub>
                </m:e>
              </m:d>
              <m:r>
                <m:rPr>
                  <m:sty m:val="p"/>
                </m:rPr>
                <m:t>−</m:t>
              </m:r>
              <m:r>
                <m:t>Y</m:t>
              </m:r>
            </m:e>
          </m:d>
          <m:r>
            <m:rPr>
              <m:sty m:val="p"/>
            </m:rPr>
            <m:t>,</m:t>
          </m:r>
        </m:oMath>
      </m:oMathPara>
    </w:p>
    <w:p>
      <w:pPr>
        <w:pStyle w:val="FirstParagraph"/>
        <w:keepNext/>
      </w:pPr>
      <w:r>
        <w:t xml:space="preserve">con variables</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r>
          <m:t>X</m:t>
        </m:r>
      </m:oMath>
      <w:r>
        <w:t xml:space="preserve">,</w:t>
      </w:r>
      <w:r>
        <w:t xml:space="preserve"> </w:t>
      </w:r>
      <m:oMath>
        <m:r>
          <m:t>Y</m:t>
        </m:r>
      </m:oMath>
      <w:r>
        <w:t xml:space="preserve">,</w:t>
      </w:r>
      <w:r>
        <w:t xml:space="preserve"> </w:t>
      </w:r>
      <m:oMath>
        <m:sSub>
          <m:e>
            <m:r>
              <m:t>L</m:t>
            </m:r>
          </m:e>
          <m:sub>
            <m:r>
              <m:t>X</m:t>
            </m:r>
          </m:sub>
        </m:sSub>
      </m:oMath>
      <w:r>
        <w:t xml:space="preserve"> </w:t>
      </w:r>
      <w:r>
        <w:t xml:space="preserve">y</w:t>
      </w:r>
      <w:r>
        <w:t xml:space="preserve"> </w:t>
      </w:r>
      <m:oMath>
        <m:sSub>
          <m:e>
            <m:r>
              <m:t>K</m:t>
            </m:r>
          </m:e>
          <m:sub>
            <m:r>
              <m:t>X</m:t>
            </m:r>
          </m:sub>
        </m:sSub>
      </m:oMath>
      <w:r>
        <w:t xml:space="preserve">. Las condiciones de primer orden se agrupan en 4 bloques:</w:t>
      </w:r>
    </w:p>
    <w:p>
      <w:pPr>
        <w:numPr>
          <w:ilvl w:val="0"/>
          <w:numId w:val="1102"/>
        </w:numPr>
      </w:pPr>
      <w:r>
        <w:rPr>
          <w:i/>
          <w:iCs/>
        </w:rPr>
        <w:t xml:space="preserve">Bloque A</w:t>
      </w:r>
      <w:r>
        <w:t xml:space="preserve">: respecto de</w:t>
      </w:r>
      <w:r>
        <w:t xml:space="preserve"> </w:t>
      </w:r>
      <m:oMath>
        <m:sSub>
          <m:e>
            <m:r>
              <m:t>X</m:t>
            </m:r>
          </m:e>
          <m:sub>
            <m:r>
              <m:t>A</m:t>
            </m:r>
          </m:sub>
        </m:sSub>
      </m:oMath>
      <w:r>
        <w:t xml:space="preserve"> </w:t>
      </w:r>
      <w:r>
        <w:t xml:space="preserve">e</w:t>
      </w:r>
      <w:r>
        <w:t xml:space="preserve"> </w:t>
      </w:r>
      <m:oMath>
        <m:sSub>
          <m:e>
            <m:r>
              <m:t>Y</m:t>
            </m:r>
          </m:e>
          <m:sub>
            <m:r>
              <m:t>A</m:t>
            </m:r>
          </m:sub>
        </m:sSub>
      </m:oMath>
      <w:r>
        <w:t xml:space="preserve">:</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dividiendo,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B</w:t>
      </w:r>
      <w:r>
        <w:t xml:space="preserve">: respecto de</w:t>
      </w:r>
      <w:r>
        <w:t xml:space="preserve"> </w:t>
      </w:r>
      <m:oMath>
        <m:r>
          <m:t>X</m:t>
        </m:r>
      </m:oMath>
      <w:r>
        <w:t xml:space="preserve"> </w:t>
      </w:r>
      <w:r>
        <w:t xml:space="preserve">e</w:t>
      </w:r>
      <w:r>
        <w:t xml:space="preserve"> </w:t>
      </w:r>
      <m:oMath>
        <m:r>
          <m:t>Y</m:t>
        </m:r>
      </m:oMath>
      <w:r>
        <w:t xml:space="preserve">:</w:t>
      </w:r>
      <w:r>
        <w:t xml:space="preserve"> </w:t>
      </w:r>
      <m:oMath>
        <m:sSub>
          <m:e>
            <m:r>
              <m:t>λ</m:t>
            </m:r>
          </m:e>
          <m:sub>
            <m:r>
              <m:t>U</m:t>
            </m:r>
          </m:sub>
        </m:sSub>
        <m:r>
          <m:t> </m:t>
        </m:r>
        <m:r>
          <m:rPr>
            <m:sty m:val="p"/>
          </m:rPr>
          <m:t>∂</m:t>
        </m:r>
        <m:sSub>
          <m:e>
            <m:r>
              <m:t>U</m:t>
            </m:r>
          </m:e>
          <m:sub>
            <m:r>
              <m:t>B</m:t>
            </m:r>
          </m:sub>
        </m:sSub>
        <m:r>
          <m:rPr>
            <m:sty m:val="p"/>
          </m:rPr>
          <m:t>/</m:t>
        </m:r>
        <m:r>
          <m:rPr>
            <m:sty m:val="p"/>
          </m:rPr>
          <m:t>∂</m:t>
        </m:r>
        <m:sSub>
          <m:e>
            <m:r>
              <m:t>X</m:t>
            </m:r>
          </m:e>
          <m:sub>
            <m:r>
              <m:t>B</m:t>
            </m:r>
          </m:sub>
        </m:sSub>
        <m:r>
          <m:rPr>
            <m:sty m:val="p"/>
          </m:rPr>
          <m:t>=</m:t>
        </m:r>
        <m:sSub>
          <m:e>
            <m:r>
              <m:t>λ</m:t>
            </m:r>
          </m:e>
          <m:sub>
            <m:r>
              <m:t>X</m:t>
            </m:r>
          </m:sub>
        </m:sSub>
      </m:oMath>
      <w:r>
        <w:t xml:space="preserve"> </w:t>
      </w:r>
      <w:r>
        <w:t xml:space="preserve">y</w:t>
      </w:r>
      <w:r>
        <w:t xml:space="preserve"> </w:t>
      </w:r>
      <m:oMath>
        <m:sSub>
          <m:e>
            <m:r>
              <m:t>λ</m:t>
            </m:r>
          </m:e>
          <m:sub>
            <m:r>
              <m:t>U</m:t>
            </m:r>
          </m:sub>
        </m:sSub>
        <m:r>
          <m:t> </m:t>
        </m:r>
        <m:r>
          <m:rPr>
            <m:sty m:val="p"/>
          </m:rPr>
          <m:t>∂</m:t>
        </m:r>
        <m:sSub>
          <m:e>
            <m:r>
              <m:t>U</m:t>
            </m:r>
          </m:e>
          <m:sub>
            <m:r>
              <m:t>B</m:t>
            </m:r>
          </m:sub>
        </m:sSub>
        <m:r>
          <m:rPr>
            <m:sty m:val="p"/>
          </m:rPr>
          <m:t>/</m:t>
        </m:r>
        <m:r>
          <m:rPr>
            <m:sty m:val="p"/>
          </m:rPr>
          <m:t>∂</m:t>
        </m:r>
        <m:sSub>
          <m:e>
            <m:r>
              <m:t>Y</m:t>
            </m:r>
          </m:e>
          <m:sub>
            <m:r>
              <m:t>B</m:t>
            </m:r>
          </m:sub>
        </m:sSub>
        <m:r>
          <m:rPr>
            <m:sty m:val="p"/>
          </m:rPr>
          <m:t>=</m:t>
        </m:r>
        <m:sSub>
          <m:e>
            <m:r>
              <m:t>λ</m:t>
            </m:r>
          </m:e>
          <m:sub>
            <m:r>
              <m:t>Y</m:t>
            </m:r>
          </m:sub>
        </m:sSub>
      </m:oMath>
      <w:r>
        <w:t xml:space="preserve">; dividiendo,</w:t>
      </w:r>
      <w:r>
        <w:t xml:space="preserve"> </w:t>
      </w:r>
      <m:oMath>
        <m:sSub>
          <m:e>
            <m:r>
              <m:t>λ</m:t>
            </m:r>
          </m:e>
          <m:sub>
            <m:r>
              <m:t>X</m:t>
            </m:r>
          </m:sub>
        </m:sSub>
        <m:r>
          <m:rPr>
            <m:sty m:val="p"/>
          </m:rPr>
          <m:t>/</m:t>
        </m:r>
        <m:sSub>
          <m:e>
            <m:r>
              <m:t>λ</m:t>
            </m:r>
          </m:e>
          <m:sub>
            <m:r>
              <m:t>Y</m:t>
            </m:r>
          </m:sub>
        </m:sSub>
        <m:r>
          <m:rPr>
            <m:sty m:val="p"/>
          </m:rPr>
          <m:t>=</m:t>
        </m:r>
        <m:sSubSup>
          <m:e>
            <m:r>
              <m:rPr>
                <m:sty m:val="p"/>
              </m:rPr>
              <m:t>R</m:t>
            </m:r>
            <m:r>
              <m:rPr>
                <m:sty m:val="p"/>
              </m:rPr>
              <m:t>M</m:t>
            </m:r>
            <m:r>
              <m:rPr>
                <m:sty m:val="p"/>
              </m:rPr>
              <m:t>S</m:t>
            </m:r>
          </m:e>
          <m:sub>
            <m:r>
              <m:t>X</m:t>
            </m:r>
            <m:r>
              <m:t>Y</m:t>
            </m:r>
          </m:sub>
          <m:sup>
            <m:r>
              <m:t>B</m:t>
            </m:r>
          </m:sup>
        </m:sSubSup>
      </m:oMath>
      <w:r>
        <w:t xml:space="preserve">;</w:t>
      </w:r>
    </w:p>
    <w:p>
      <w:pPr>
        <w:numPr>
          <w:ilvl w:val="0"/>
          <w:numId w:val="1102"/>
        </w:numPr>
      </w:pPr>
      <w:r>
        <w:rPr>
          <w:i/>
          <w:iCs/>
        </w:rPr>
        <w:t xml:space="preserve">Bloque C</w:t>
      </w:r>
      <w:r>
        <w:t xml:space="preserve">: respecto de</w:t>
      </w:r>
      <w:r>
        <w:t xml:space="preserve"> </w:t>
      </w:r>
      <m:oMath>
        <m:sSub>
          <m:e>
            <m:r>
              <m:t>L</m:t>
            </m:r>
          </m:e>
          <m:sub>
            <m:r>
              <m:t>X</m:t>
            </m:r>
          </m:sub>
        </m:sSub>
      </m:oMath>
      <w:r>
        <w:t xml:space="preserve"> </w:t>
      </w:r>
      <w:r>
        <w:t xml:space="preserve">y</w:t>
      </w:r>
      <w:r>
        <w:t xml:space="preserve"> </w:t>
      </w:r>
      <m:oMath>
        <m:sSub>
          <m:e>
            <m:r>
              <m:t>K</m:t>
            </m:r>
          </m:e>
          <m:sub>
            <m:r>
              <m:t>X</m:t>
            </m:r>
          </m:sub>
        </m:sSub>
      </m:oMath>
      <w:r>
        <w:t xml:space="preserve">:</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w:t>
      </w:r>
    </w:p>
    <w:p>
      <w:pPr>
        <w:numPr>
          <w:ilvl w:val="0"/>
          <w:numId w:val="1102"/>
        </w:numPr>
      </w:pPr>
      <w:r>
        <w:rPr>
          <w:i/>
          <w:iCs/>
        </w:rPr>
        <w:t xml:space="preserve">Bloque D</w:t>
      </w:r>
      <w:r>
        <w:t xml:space="preserve">: de las mismas 2 condiciones,</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Sup>
          <m:e>
            <m:r>
              <m:rPr>
                <m:sty m:val="p"/>
              </m:rPr>
              <m:t>P</m:t>
            </m:r>
            <m:r>
              <m:rPr>
                <m:sty m:val="p"/>
              </m:rPr>
              <m:t>M</m:t>
            </m:r>
            <m:r>
              <m:rPr>
                <m:sty m:val="p"/>
              </m:rPr>
              <m:t>g</m:t>
            </m:r>
          </m:e>
          <m:sub>
            <m:r>
              <m:t>K</m:t>
            </m:r>
          </m:sub>
          <m:sup>
            <m:r>
              <m:t>Y</m:t>
            </m:r>
          </m:sup>
        </m:sSubSup>
        <m:r>
          <m:rPr>
            <m:sty m:val="p"/>
          </m:rPr>
          <m:t>/</m:t>
        </m:r>
        <m:sSubSup>
          <m:e>
            <m:r>
              <m:rPr>
                <m:sty m:val="p"/>
              </m:rPr>
              <m:t>P</m:t>
            </m:r>
            <m:r>
              <m:rPr>
                <m:sty m:val="p"/>
              </m:rPr>
              <m:t>M</m:t>
            </m:r>
            <m:r>
              <m:rPr>
                <m:sty m:val="p"/>
              </m:rPr>
              <m:t>g</m:t>
            </m:r>
          </m:e>
          <m:sub>
            <m:r>
              <m:t>K</m:t>
            </m:r>
          </m:sub>
          <m:sup>
            <m:r>
              <m:t>X</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103"/>
        </w:numPr>
      </w:pPr>
      <w:r>
        <w:rPr>
          <w:i/>
          <w:iCs/>
        </w:rPr>
        <w:t xml:space="preserve">Eficiencia en el consumo</w:t>
      </w:r>
      <w:r>
        <w:t xml:space="preserve">: el bloque A.</w:t>
      </w:r>
    </w:p>
    <w:p>
      <w:pPr>
        <w:numPr>
          <w:ilvl w:val="0"/>
          <w:numId w:val="1103"/>
        </w:numPr>
      </w:pPr>
      <w:r>
        <w:rPr>
          <w:i/>
          <w:iCs/>
        </w:rPr>
        <w:t xml:space="preserve">Eficiencia en la producción</w:t>
      </w:r>
      <w:r>
        <w:t xml:space="preserve">: el bloque C.</w:t>
      </w:r>
    </w:p>
    <w:p>
      <w:pPr>
        <w:numPr>
          <w:ilvl w:val="0"/>
          <w:numId w:val="1103"/>
        </w:numPr>
      </w:pPr>
      <w:r>
        <w:rPr>
          <w:i/>
          <w:iCs/>
        </w:rPr>
        <w:t xml:space="preserve">Eficiencia global</w:t>
      </w:r>
      <w:r>
        <w:t xml:space="preserve">: los bloques A, B y D juntos,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r>
          <m:rPr>
            <m:sty m:val="p"/>
          </m:rPr>
          <m:t>=</m:t>
        </m:r>
        <m:sSub>
          <m:e>
            <m:r>
              <m:rPr>
                <m:sty m:val="p"/>
              </m:rPr>
              <m:t>R</m:t>
            </m:r>
            <m:r>
              <m:rPr>
                <m:sty m:val="p"/>
              </m:rPr>
              <m:t>M</m:t>
            </m:r>
            <m:r>
              <m:rPr>
                <m:sty m:val="p"/>
              </m:rPr>
              <m:t>T</m:t>
            </m:r>
          </m:e>
          <m:sub>
            <m:r>
              <m:t>X</m:t>
            </m:r>
            <m:r>
              <m:t>Y</m:t>
            </m:r>
          </m:sub>
        </m:sSub>
      </m:oMath>
      <w:r>
        <w:t xml:space="preserve">: son las condiciones (</w:t>
      </w:r>
      <w:hyperlink w:anchor="eq_condiciones_pareto">
        <w:r>
          <w:rPr>
            <w:rStyle w:val="Hyperlink"/>
          </w:rPr>
          <w:t xml:space="preserve">2</w:t>
        </w:r>
      </w:hyperlink>
      <w:r>
        <w:t xml:space="preserve">).</w:t>
      </w:r>
    </w:p>
    <w:bookmarkEnd w:id="188"/>
    <w:bookmarkStart w:id="190" w:name="anexo_planificador_version_general"/>
    <w:p>
      <w:pPr>
        <w:pStyle w:val="Heading2"/>
      </w:pPr>
      <w:r>
        <w:t xml:space="preserve">C.2. La versión general</w:t>
      </w:r>
    </w:p>
    <w:p>
      <w:pPr>
        <w:numPr>
          <w:ilvl w:val="0"/>
          <w:numId w:val="1104"/>
        </w:numPr>
      </w:pPr>
      <w:r>
        <w:rPr>
          <w:i/>
          <w:iCs/>
        </w:rPr>
        <w:t xml:space="preserve">Economía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16.F</w:t>
        </w:r>
      </w:hyperlink>
      <w:r>
        <w:t xml:space="preserve">)</w:t>
      </w:r>
      <w:r>
        <w:t xml:space="preserve">: consumidores</w:t>
      </w:r>
      <w:r>
        <w:t xml:space="preserve"> </w:t>
      </w:r>
      <m:oMath>
        <m:r>
          <m:t>i</m:t>
        </m:r>
        <m:r>
          <m:rPr>
            <m:sty m:val="p"/>
          </m:rPr>
          <m:t>=</m:t>
        </m:r>
        <m:r>
          <m:t>1</m:t>
        </m:r>
        <m:r>
          <m:rPr>
            <m:sty m:val="p"/>
          </m:rPr>
          <m:t>,</m:t>
        </m:r>
        <m:r>
          <m:rPr>
            <m:sty m:val="p"/>
          </m:rPr>
          <m:t>…</m:t>
        </m:r>
        <m:r>
          <m:rPr>
            <m:sty m:val="p"/>
          </m:rPr>
          <m:t>,</m:t>
        </m:r>
        <m:r>
          <m:t>I</m:t>
        </m:r>
      </m:oMath>
      <w:r>
        <w:t xml:space="preserve"> </w:t>
      </w:r>
      <w:r>
        <w:t xml:space="preserve">con utilidades</w:t>
      </w:r>
      <w:r>
        <w:t xml:space="preserve"> </w:t>
      </w:r>
      <m:oMath>
        <m:sSub>
          <m:e>
            <m:r>
              <m:t>U</m:t>
            </m:r>
          </m:e>
          <m:sub>
            <m:r>
              <m:t>i</m:t>
            </m:r>
          </m:sub>
        </m:sSub>
        <m:d>
          <m:dPr>
            <m:begChr m:val="("/>
            <m:sepChr m:val=""/>
            <m:endChr m:val=")"/>
            <m:grow/>
          </m:dPr>
          <m:e>
            <m:sSub>
              <m:e>
                <m:acc>
                  <m:accPr>
                    <m:chr m:val="⃗"/>
                  </m:accPr>
                  <m:e>
                    <m:r>
                      <m:t>x</m:t>
                    </m:r>
                  </m:e>
                </m:acc>
              </m:e>
              <m:sub>
                <m:r>
                  <m:t>i</m:t>
                </m:r>
              </m:sub>
            </m:sSub>
          </m:e>
        </m:d>
      </m:oMath>
      <w:r>
        <w:t xml:space="preserve"> </w:t>
      </w:r>
      <w:r>
        <w:t xml:space="preserve">y dotaciones</w:t>
      </w:r>
      <w:r>
        <w:t xml:space="preserve"> </w:t>
      </w:r>
      <m:oMath>
        <m:sSub>
          <m:e>
            <m:acc>
              <m:accPr>
                <m:chr m:val="⃗"/>
              </m:accPr>
              <m:e>
                <m:r>
                  <m:t>ω</m:t>
                </m:r>
              </m:e>
            </m:acc>
          </m:e>
          <m:sub>
            <m:r>
              <m:t>i</m:t>
            </m:r>
          </m:sub>
        </m:sSub>
      </m:oMath>
      <w:r>
        <w:t xml:space="preserve">; empresas</w:t>
      </w:r>
      <w:r>
        <w:t xml:space="preserve"> </w:t>
      </w:r>
      <m:oMath>
        <m:r>
          <m:t>j</m:t>
        </m:r>
        <m:r>
          <m:rPr>
            <m:sty m:val="p"/>
          </m:rPr>
          <m:t>=</m:t>
        </m:r>
        <m:r>
          <m:t>1</m:t>
        </m:r>
        <m:r>
          <m:rPr>
            <m:sty m:val="p"/>
          </m:rPr>
          <m:t>,</m:t>
        </m:r>
        <m:r>
          <m:rPr>
            <m:sty m:val="p"/>
          </m:rPr>
          <m:t>…</m:t>
        </m:r>
        <m:r>
          <m:rPr>
            <m:sty m:val="p"/>
          </m:rPr>
          <m:t>,</m:t>
        </m:r>
        <m:r>
          <m:t>J</m:t>
        </m:r>
      </m:oMath>
      <w:r>
        <w:t xml:space="preserve"> </w:t>
      </w:r>
      <w:r>
        <w:t xml:space="preserve">con tecnologías descritas por funciones de transformación</w:t>
      </w:r>
      <w:r>
        <w:t xml:space="preserve"> </w:t>
      </w:r>
      <m:oMath>
        <m:sSub>
          <m:e>
            <m:r>
              <m:t>T</m:t>
            </m:r>
          </m:e>
          <m:sub>
            <m:r>
              <m:t>j</m:t>
            </m:r>
          </m:sub>
        </m:sSub>
        <m:d>
          <m:dPr>
            <m:begChr m:val="("/>
            <m:sepChr m:val=""/>
            <m:endChr m:val=")"/>
            <m:grow/>
          </m:dPr>
          <m:e>
            <m:sSub>
              <m:e>
                <m:acc>
                  <m:accPr>
                    <m:chr m:val="⃗"/>
                  </m:accPr>
                  <m:e>
                    <m:r>
                      <m:t>y</m:t>
                    </m:r>
                  </m:e>
                </m:acc>
              </m:e>
              <m:sub>
                <m:r>
                  <m:t>j</m:t>
                </m:r>
              </m:sub>
            </m:sSub>
          </m:e>
        </m:d>
        <m:r>
          <m:rPr>
            <m:sty m:val="p"/>
          </m:rPr>
          <m:t>≤</m:t>
        </m:r>
        <m:r>
          <m:t>0</m:t>
        </m:r>
      </m:oMath>
      <w:r>
        <w:t xml:space="preserve"> </w:t>
      </w:r>
      <w:r>
        <w:t xml:space="preserve">(planes netos: componentes negativos, factores; positivos, productos)</w:t>
      </w:r>
      <w:r>
        <w:t xml:space="preserve"> </w:t>
      </w:r>
      <w:hyperlink r:id="rId33">
        <w:r>
          <w:rPr>
            <w:rStyle w:val="Referenciaatema"/>
          </w:rPr>
          <w:t xml:space="preserve">[ver tema 3.A.11]</w:t>
        </w:r>
      </w:hyperlink>
      <w:r>
        <w:t xml:space="preserve">;</w:t>
      </w:r>
      <w:r>
        <w:t xml:space="preserve"> </w:t>
      </w:r>
      <m:oMath>
        <m:r>
          <m:t>n</m:t>
        </m:r>
      </m:oMath>
      <w:r>
        <w:t xml:space="preserve"> </w:t>
      </w:r>
      <w:r>
        <w:t xml:space="preserve">bienes, entre ellos los factores. Es la misma especificación del equilibrio general</w:t>
      </w:r>
      <w:r>
        <w:t xml:space="preserve"> </w:t>
      </w:r>
      <w:hyperlink r:id="rId25">
        <w:r>
          <w:rPr>
            <w:rStyle w:val="Referenciaatema"/>
          </w:rPr>
          <w:t xml:space="preserve">[ver tema 3.A.21]</w:t>
        </w:r>
      </w:hyperlink>
      <w:r>
        <w:t xml:space="preserve">.</w:t>
      </w:r>
    </w:p>
    <w:p>
      <w:pPr>
        <w:numPr>
          <w:ilvl w:val="0"/>
          <w:numId w:val="1104"/>
        </w:numPr>
      </w:pPr>
      <w:r>
        <w:rPr>
          <w:i/>
          <w:iCs/>
        </w:rPr>
        <w:t xml:space="preserve">Problema del planificador</w:t>
      </w:r>
      <w:r>
        <w:t xml:space="preserve">: maximizar la utilidad del consumidor 1 dados los niveles de los demás, con la tecnología y los recursos:</w:t>
      </w:r>
      <w:r>
        <w:t xml:space="preserve"> </w:t>
      </w:r>
      <w:bookmarkStart w:id="189" w:name="eq_planificador_general"/>
      <w:bookmarkEnd w:id="18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1</m:t>
                        </m:r>
                      </m:sub>
                    </m:sSub>
                    <m:r>
                      <m:rPr>
                        <m:sty m:val="p"/>
                      </m:rPr>
                      <m:t>,</m:t>
                    </m:r>
                    <m:r>
                      <m:rPr>
                        <m:sty m:val="p"/>
                      </m:rPr>
                      <m:t>…</m:t>
                    </m:r>
                    <m:r>
                      <m:rPr>
                        <m:sty m:val="p"/>
                      </m:rPr>
                      <m:t>,</m:t>
                    </m:r>
                    <m:sSub>
                      <m:e>
                        <m:acc>
                          <m:accPr>
                            <m:chr m:val="⃗"/>
                          </m:accPr>
                          <m:e>
                            <m:r>
                              <m:t>x</m:t>
                            </m:r>
                          </m:e>
                        </m:acc>
                      </m:e>
                      <m:sub>
                        <m:r>
                          <m:t>I</m:t>
                        </m:r>
                      </m:sub>
                    </m:sSub>
                    <m:r>
                      <m:rPr>
                        <m:sty m:val="p"/>
                      </m:rPr>
                      <m:t>,</m:t>
                    </m:r>
                    <m:r>
                      <m:t> </m:t>
                    </m:r>
                    <m:sSub>
                      <m:e>
                        <m:acc>
                          <m:accPr>
                            <m:chr m:val="⃗"/>
                          </m:accPr>
                          <m:e>
                            <m:r>
                              <m:t>y</m:t>
                            </m:r>
                          </m:e>
                        </m:acc>
                      </m:e>
                      <m:sub>
                        <m:r>
                          <m:t>1</m:t>
                        </m:r>
                      </m:sub>
                    </m:sSub>
                    <m:r>
                      <m:rPr>
                        <m:sty m:val="p"/>
                      </m:rPr>
                      <m:t>,</m:t>
                    </m:r>
                    <m:r>
                      <m:rPr>
                        <m:sty m:val="p"/>
                      </m:rPr>
                      <m:t>…</m:t>
                    </m:r>
                    <m:r>
                      <m:rPr>
                        <m:sty m:val="p"/>
                      </m:rPr>
                      <m:t>,</m:t>
                    </m:r>
                    <m:sSub>
                      <m:e>
                        <m:acc>
                          <m:accPr>
                            <m:chr m:val="⃗"/>
                          </m:accPr>
                          <m:e>
                            <m:r>
                              <m:t>y</m:t>
                            </m:r>
                          </m:e>
                        </m:acc>
                      </m:e>
                      <m:sub>
                        <m:r>
                          <m:t>J</m:t>
                        </m:r>
                      </m:sub>
                    </m:sSub>
                  </m:lim>
                </m:limLow>
              </m:e>
              <m:e>
                <m:sSub>
                  <m:e>
                    <m:r>
                      <m:t>U</m:t>
                    </m:r>
                  </m:e>
                  <m:sub>
                    <m:r>
                      <m:t>1</m:t>
                    </m:r>
                  </m:sub>
                </m:sSub>
                <m:d>
                  <m:dPr>
                    <m:begChr m:val="("/>
                    <m:sepChr m:val=""/>
                    <m:endChr m:val=")"/>
                    <m:grow/>
                  </m:dPr>
                  <m:e>
                    <m:sSub>
                      <m:e>
                        <m:acc>
                          <m:accPr>
                            <m:chr m:val="⃗"/>
                          </m:accPr>
                          <m:e>
                            <m:r>
                              <m:t>x</m:t>
                            </m:r>
                          </m:e>
                        </m:acc>
                      </m:e>
                      <m:sub>
                        <m:r>
                          <m:t>1</m:t>
                        </m:r>
                      </m:sub>
                    </m:sSub>
                  </m:e>
                </m:d>
              </m:e>
            </m:mr>
            <m:mr>
              <m:e>
                <m:r>
                  <m:rPr>
                    <m:nor/>
                    <m:sty m:val="p"/>
                  </m:rPr>
                  <m:t>s.a.</m:t>
                </m:r>
              </m:e>
              <m:e>
                <m:sSub>
                  <m:e>
                    <m:r>
                      <m:t>U</m:t>
                    </m:r>
                  </m:e>
                  <m:sub>
                    <m:r>
                      <m:t>i</m:t>
                    </m:r>
                  </m:sub>
                </m:sSub>
                <m:d>
                  <m:dPr>
                    <m:begChr m:val="("/>
                    <m:sepChr m:val=""/>
                    <m:endChr m:val=")"/>
                    <m:grow/>
                  </m:dPr>
                  <m:e>
                    <m:sSub>
                      <m:e>
                        <m:acc>
                          <m:accPr>
                            <m:chr m:val="⃗"/>
                          </m:accPr>
                          <m:e>
                            <m:r>
                              <m:t>x</m:t>
                            </m:r>
                          </m:e>
                        </m:acc>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sSub>
                  <m:e>
                    <m:r>
                      <m:t>T</m:t>
                    </m:r>
                  </m:e>
                  <m:sub>
                    <m:r>
                      <m:t>j</m:t>
                    </m:r>
                  </m:sub>
                </m:sSub>
                <m:d>
                  <m:dPr>
                    <m:begChr m:val="("/>
                    <m:sepChr m:val=""/>
                    <m:endChr m:val=")"/>
                    <m:grow/>
                  </m:dPr>
                  <m:e>
                    <m:sSub>
                      <m:e>
                        <m:acc>
                          <m:accPr>
                            <m:chr m:val="⃗"/>
                          </m:accPr>
                          <m:e>
                            <m:r>
                              <m:t>y</m:t>
                            </m:r>
                          </m:e>
                        </m:acc>
                      </m:e>
                      <m:sub>
                        <m:r>
                          <m:t>j</m:t>
                        </m:r>
                      </m:sub>
                    </m:sSub>
                  </m:e>
                </m:d>
                <m:r>
                  <m:rPr>
                    <m:sty m:val="p"/>
                  </m:rPr>
                  <m:t>≤</m:t>
                </m:r>
                <m:r>
                  <m:t>0</m:t>
                </m:r>
                <m:r>
                  <m:rPr>
                    <m:sty m:val="p"/>
                  </m:rPr>
                  <m:t>,</m:t>
                </m:r>
                <m:r>
                  <m:t> </m:t>
                </m:r>
                <m:r>
                  <m:t>j</m:t>
                </m:r>
                <m:r>
                  <m:rPr>
                    <m:sty m:val="p"/>
                  </m:rPr>
                  <m:t>=</m:t>
                </m:r>
                <m:r>
                  <m:t>1</m:t>
                </m:r>
                <m:r>
                  <m:rPr>
                    <m:sty m:val="p"/>
                  </m:rPr>
                  <m:t>,</m:t>
                </m:r>
                <m:r>
                  <m:rPr>
                    <m:sty m:val="p"/>
                  </m:rPr>
                  <m:t>…</m:t>
                </m:r>
                <m:r>
                  <m:rPr>
                    <m:sty m:val="p"/>
                  </m:rPr>
                  <m:t>,</m:t>
                </m:r>
                <m:r>
                  <m:t>J</m:t>
                </m:r>
              </m:e>
            </m:mr>
            <m:mr>
              <m:e/>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mr>
          </m:m>
        </m:oMath>
      </m:oMathPara>
    </w:p>
    <w:p>
      <w:pPr>
        <w:numPr>
          <w:ilvl w:val="0"/>
          <w:numId w:val="1000"/>
        </w:numPr>
      </w:pPr>
      <w:r>
        <w:t xml:space="preserve">con multiplicadores</w:t>
      </w:r>
      <w:r>
        <w:t xml:space="preserve"> </w:t>
      </w:r>
      <m:oMath>
        <m:sSub>
          <m:e>
            <m:r>
              <m:t>δ</m:t>
            </m:r>
          </m:e>
          <m:sub>
            <m:r>
              <m:t>i</m:t>
            </m:r>
          </m:sub>
        </m:sSub>
      </m:oMath>
      <w:r>
        <w:t xml:space="preserve"> </w:t>
      </w:r>
      <w:r>
        <w:t xml:space="preserve">(</w:t>
      </w:r>
      <m:oMath>
        <m:sSub>
          <m:e>
            <m:r>
              <m:t>δ</m:t>
            </m:r>
          </m:e>
          <m:sub>
            <m:r>
              <m:t>1</m:t>
            </m:r>
          </m:sub>
        </m:sSub>
        <m:r>
          <m:rPr>
            <m:sty m:val="p"/>
          </m:rPr>
          <m:t>=</m:t>
        </m:r>
        <m:r>
          <m:t>1</m:t>
        </m:r>
      </m:oMath>
      <w:r>
        <w:t xml:space="preserve">) para las utilidades,</w:t>
      </w:r>
      <w:r>
        <w:t xml:space="preserve"> </w:t>
      </w:r>
      <m:oMath>
        <m:sSub>
          <m:e>
            <m:r>
              <m:t>γ</m:t>
            </m:r>
          </m:e>
          <m:sub>
            <m:r>
              <m:t>j</m:t>
            </m:r>
          </m:sub>
        </m:sSub>
      </m:oMath>
      <w:r>
        <w:t xml:space="preserve"> </w:t>
      </w:r>
      <w:r>
        <w:t xml:space="preserve">para las tecnologías y</w:t>
      </w:r>
      <w:r>
        <w:t xml:space="preserve"> </w:t>
      </w:r>
      <m:oMath>
        <m:sSub>
          <m:e>
            <m:r>
              <m:t>λ</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para el balance de cada bien.</w:t>
      </w:r>
    </w:p>
    <w:p>
      <w:pPr>
        <w:numPr>
          <w:ilvl w:val="0"/>
          <w:numId w:val="1104"/>
        </w:numPr>
      </w:pPr>
      <w:r>
        <w:rPr>
          <w:i/>
          <w:iCs/>
        </w:rPr>
        <w:t xml:space="preserve">Condiciones de primer orden</w:t>
      </w:r>
      <w:r>
        <w:t xml:space="preserve"> </w:t>
      </w:r>
      <w:r>
        <w:t xml:space="preserve">(en una solución interior):</w:t>
      </w:r>
      <w:r>
        <w:t xml:space="preserve"> </w:t>
      </w:r>
      <m:oMath>
        <m:sSub>
          <m:e>
            <m:r>
              <m:t>δ</m:t>
            </m:r>
          </m:e>
          <m:sub>
            <m:r>
              <m:t>i</m:t>
            </m:r>
          </m:sub>
        </m:sSub>
        <m:r>
          <m:t> </m:t>
        </m:r>
        <m:r>
          <m:rPr>
            <m:sty m:val="p"/>
          </m:rPr>
          <m:t>∂</m:t>
        </m:r>
        <m:sSub>
          <m:e>
            <m:r>
              <m:t>U</m:t>
            </m:r>
          </m:e>
          <m:sub>
            <m:r>
              <m:t>i</m:t>
            </m:r>
          </m:sub>
        </m:sSub>
        <m:r>
          <m:rPr>
            <m:sty m:val="p"/>
          </m:rPr>
          <m:t>/</m:t>
        </m:r>
        <m:r>
          <m:rPr>
            <m:sty m:val="p"/>
          </m:rPr>
          <m:t>∂</m:t>
        </m:r>
        <m:sSub>
          <m:e>
            <m:r>
              <m:t>x</m:t>
            </m:r>
          </m:e>
          <m:sub>
            <m:r>
              <m:t>k</m:t>
            </m:r>
            <m:r>
              <m:t>i</m:t>
            </m:r>
          </m:sub>
        </m:sSub>
        <m:r>
          <m:rPr>
            <m:sty m:val="p"/>
          </m:rPr>
          <m:t>=</m:t>
        </m:r>
        <m:sSub>
          <m:e>
            <m:r>
              <m:t>λ</m:t>
            </m:r>
          </m:e>
          <m:sub>
            <m:r>
              <m:t>k</m:t>
            </m:r>
          </m:sub>
        </m:sSub>
      </m:oMath>
      <w:r>
        <w:t xml:space="preserve"> </w:t>
      </w:r>
      <w:r>
        <w:t xml:space="preserve">para todo consumidor y bien, y</w:t>
      </w:r>
      <w:r>
        <w:t xml:space="preserve"> </w:t>
      </w:r>
      <m:oMath>
        <m:sSub>
          <m:e>
            <m:r>
              <m:t>γ</m:t>
            </m:r>
          </m:e>
          <m:sub>
            <m:r>
              <m:t>j</m:t>
            </m:r>
          </m:sub>
        </m:sSub>
        <m:r>
          <m:t> </m:t>
        </m:r>
        <m:r>
          <m:rPr>
            <m:sty m:val="p"/>
          </m:rPr>
          <m:t>∂</m:t>
        </m:r>
        <m:sSub>
          <m:e>
            <m:r>
              <m:t>T</m:t>
            </m:r>
          </m:e>
          <m:sub>
            <m:r>
              <m:t>j</m:t>
            </m:r>
          </m:sub>
        </m:sSub>
        <m:r>
          <m:rPr>
            <m:sty m:val="p"/>
          </m:rPr>
          <m:t>/</m:t>
        </m:r>
        <m:r>
          <m:rPr>
            <m:sty m:val="p"/>
          </m:rPr>
          <m:t>∂</m:t>
        </m:r>
        <m:sSub>
          <m:e>
            <m:r>
              <m:t>y</m:t>
            </m:r>
          </m:e>
          <m:sub>
            <m:r>
              <m:t>k</m:t>
            </m:r>
            <m:r>
              <m:t>j</m:t>
            </m:r>
          </m:sub>
        </m:sSub>
        <m:r>
          <m:rPr>
            <m:sty m:val="p"/>
          </m:rPr>
          <m:t>=</m:t>
        </m:r>
        <m:sSub>
          <m:e>
            <m:r>
              <m:t>λ</m:t>
            </m:r>
          </m:e>
          <m:sub>
            <m:r>
              <m:t>k</m:t>
            </m:r>
          </m:sub>
        </m:sSub>
      </m:oMath>
      <w:r>
        <w:t xml:space="preserve"> </w:t>
      </w:r>
      <w:r>
        <w:t xml:space="preserve">para toda empresa y bien. Dividiendo las de 2 bienes</w:t>
      </w:r>
      <w:r>
        <w:t xml:space="preserve"> </w:t>
      </w:r>
      <m:oMath>
        <m:r>
          <m:t>k</m:t>
        </m:r>
      </m:oMath>
      <w:r>
        <w:t xml:space="preserve"> </w:t>
      </w:r>
      <w:r>
        <w:t xml:space="preserve">y</w:t>
      </w:r>
      <w:r>
        <w:t xml:space="preserve"> </w:t>
      </w:r>
      <m:oMath>
        <m:r>
          <m:t>l</m:t>
        </m:r>
      </m:oMath>
      <w:r>
        <w:t xml:space="preserve">:</w:t>
      </w:r>
    </w:p>
    <w:p>
      <w:pPr>
        <w:pStyle w:val="BodyText"/>
        <w:keepNext/>
      </w:pPr>
      <m:oMathPara>
        <m:oMathParaPr>
          <m:jc m:val="center"/>
        </m:oMathParaPr>
        <m:oMath>
          <m:sSubSup>
            <m:e>
              <m:r>
                <m:rPr>
                  <m:sty m:val="p"/>
                </m:rPr>
                <m:t>R</m:t>
              </m:r>
              <m:r>
                <m:rPr>
                  <m:sty m:val="p"/>
                </m:rPr>
                <m:t>M</m:t>
              </m:r>
              <m:r>
                <m:rPr>
                  <m:sty m:val="p"/>
                </m:rPr>
                <m:t>S</m:t>
              </m:r>
            </m:e>
            <m:sub>
              <m:r>
                <m:t>k</m:t>
              </m:r>
              <m:r>
                <m:t>l</m:t>
              </m:r>
            </m:sub>
            <m:sup>
              <m:r>
                <m:t>i</m:t>
              </m:r>
            </m:sup>
          </m:sSubSup>
          <m:r>
            <m:rPr>
              <m:sty m:val="p"/>
            </m:rPr>
            <m:t>=</m:t>
          </m:r>
          <m:f>
            <m:fPr>
              <m:type m:val="bar"/>
            </m:fPr>
            <m:num>
              <m:sSub>
                <m:e>
                  <m:r>
                    <m:t>λ</m:t>
                  </m:r>
                </m:e>
                <m:sub>
                  <m:r>
                    <m:t>k</m:t>
                  </m:r>
                </m:sub>
              </m:sSub>
            </m:num>
            <m:den>
              <m:sSub>
                <m:e>
                  <m:r>
                    <m:t>λ</m:t>
                  </m:r>
                </m:e>
                <m:sub>
                  <m:r>
                    <m:t>l</m:t>
                  </m:r>
                </m:sub>
              </m:sSub>
            </m:den>
          </m:f>
          <m:r>
            <m:rPr>
              <m:sty m:val="p"/>
            </m:rPr>
            <m:t>=</m:t>
          </m:r>
          <m:sSubSup>
            <m:e>
              <m:r>
                <m:rPr>
                  <m:sty m:val="p"/>
                </m:rPr>
                <m:t>R</m:t>
              </m:r>
              <m:r>
                <m:rPr>
                  <m:sty m:val="p"/>
                </m:rPr>
                <m:t>M</m:t>
              </m:r>
              <m:r>
                <m:rPr>
                  <m:sty m:val="p"/>
                </m:rPr>
                <m:t>T</m:t>
              </m:r>
            </m:e>
            <m:sub>
              <m:r>
                <m:t>k</m:t>
              </m:r>
              <m:r>
                <m:t>l</m:t>
              </m:r>
            </m:sub>
            <m:sup>
              <m:r>
                <m:t>j</m:t>
              </m:r>
            </m:sup>
          </m:sSubSup>
          <m:r>
            <m:t>  </m:t>
          </m:r>
          <m:r>
            <m:rPr>
              <m:nor/>
              <m:sty m:val="p"/>
            </m:rPr>
            <m:t>para todo consumidor </m:t>
          </m:r>
          <m:r>
            <m:t>i</m:t>
          </m:r>
          <m:r>
            <m:rPr>
              <m:nor/>
              <m:sty m:val="p"/>
            </m:rPr>
            <m:t> y toda empresa </m:t>
          </m:r>
          <m:r>
            <m:t>j</m:t>
          </m:r>
          <m:r>
            <m:rPr>
              <m:sty m:val="p"/>
            </m:rPr>
            <m:t>.</m:t>
          </m:r>
        </m:oMath>
      </m:oMathPara>
    </w:p>
    <w:p>
      <w:pPr>
        <w:numPr>
          <w:ilvl w:val="0"/>
          <w:numId w:val="1000"/>
        </w:numPr>
      </w:pPr>
      <w:r>
        <w:t xml:space="preserve">Si</w:t>
      </w:r>
      <w:r>
        <w:t xml:space="preserve"> </w:t>
      </w:r>
      <m:oMath>
        <m:r>
          <m:t>k</m:t>
        </m:r>
      </m:oMath>
      <w:r>
        <w:t xml:space="preserve"> </w:t>
      </w:r>
      <w:r>
        <w:t xml:space="preserve">y</w:t>
      </w:r>
      <w:r>
        <w:t xml:space="preserve"> </w:t>
      </w:r>
      <m:oMath>
        <m:r>
          <m:t>l</m:t>
        </m:r>
      </m:oMath>
      <w:r>
        <w:t xml:space="preserve"> </w:t>
      </w:r>
      <w:r>
        <w:t xml:space="preserve">son factores de la empresa</w:t>
      </w:r>
      <w:r>
        <w:t xml:space="preserve"> </w:t>
      </w:r>
      <m:oMath>
        <m:r>
          <m:t>j</m:t>
        </m:r>
      </m:oMath>
      <w:r>
        <w:t xml:space="preserve">,</w:t>
      </w:r>
      <w:r>
        <w:t xml:space="preserve"> </w:t>
      </w:r>
      <m:oMath>
        <m:sSubSup>
          <m:e>
            <m:r>
              <m:rPr>
                <m:sty m:val="p"/>
              </m:rPr>
              <m:t>R</m:t>
            </m:r>
            <m:r>
              <m:rPr>
                <m:sty m:val="p"/>
              </m:rPr>
              <m:t>M</m:t>
            </m:r>
            <m:r>
              <m:rPr>
                <m:sty m:val="p"/>
              </m:rPr>
              <m:t>T</m:t>
            </m:r>
          </m:e>
          <m:sub>
            <m:r>
              <m:t>k</m:t>
            </m:r>
            <m:r>
              <m:t>l</m:t>
            </m:r>
          </m:sub>
          <m:sup>
            <m:r>
              <m:t>j</m:t>
            </m:r>
          </m:sup>
        </m:sSubSup>
      </m:oMath>
      <w:r>
        <w:t xml:space="preserve"> </w:t>
      </w:r>
      <w:r>
        <w:t xml:space="preserve">es su</w:t>
      </w:r>
      <w:r>
        <w:t xml:space="preserve"> </w:t>
      </w:r>
      <m:oMath>
        <m:r>
          <m:rPr>
            <m:sty m:val="p"/>
          </m:rPr>
          <m:t>R</m:t>
        </m:r>
        <m:r>
          <m:rPr>
            <m:sty m:val="p"/>
          </m:rPr>
          <m:t>M</m:t>
        </m:r>
        <m:r>
          <m:rPr>
            <m:sty m:val="p"/>
          </m:rPr>
          <m:t>S</m:t>
        </m:r>
        <m:r>
          <m:rPr>
            <m:sty m:val="p"/>
          </m:rPr>
          <m:t>T</m:t>
        </m:r>
      </m:oMath>
      <w:r>
        <w:t xml:space="preserve">; si uno es factor y el otro producto, es su productividad marginal.</w:t>
      </w:r>
    </w:p>
    <w:p>
      <w:pPr>
        <w:numPr>
          <w:ilvl w:val="0"/>
          <w:numId w:val="1104"/>
        </w:numPr>
      </w:pPr>
      <w:r>
        <w:rPr>
          <w:i/>
          <w:iCs/>
        </w:rPr>
        <w:t xml:space="preserve">Interpretación</w:t>
      </w:r>
      <w:r>
        <w:t xml:space="preserve">: los</w:t>
      </w:r>
      <w:r>
        <w:t xml:space="preserve"> </w:t>
      </w:r>
      <m:oMath>
        <m:sSub>
          <m:e>
            <m:r>
              <m:t>λ</m:t>
            </m:r>
          </m:e>
          <m:sub>
            <m:r>
              <m:t>k</m:t>
            </m:r>
          </m:sub>
        </m:sSub>
      </m:oMath>
      <w:r>
        <w:t xml:space="preserve"> </w:t>
      </w:r>
      <w:r>
        <w:t xml:space="preserve">son los precios sombra de los bienes. Con utilidades cuasicóncavas y conjuntos de producción convexos, estas condiciones son también suficientes, y si los precios de mercado son proporcionales a</w:t>
      </w:r>
      <w:r>
        <w:t xml:space="preserve"> </w:t>
      </w:r>
      <m:oMath>
        <m:d>
          <m:dPr>
            <m:begChr m:val="("/>
            <m:sepChr m:val=""/>
            <m:endChr m:val=")"/>
            <m:grow/>
          </m:dPr>
          <m:e>
            <m:sSub>
              <m:e>
                <m:r>
                  <m:t>λ</m:t>
                </m:r>
              </m:e>
              <m:sub>
                <m:r>
                  <m:t>1</m:t>
                </m:r>
              </m:sub>
            </m:sSub>
            <m:r>
              <m:rPr>
                <m:sty m:val="p"/>
              </m:rPr>
              <m:t>,</m:t>
            </m:r>
            <m:r>
              <m:rPr>
                <m:sty m:val="p"/>
              </m:rPr>
              <m:t>…</m:t>
            </m:r>
            <m:r>
              <m:rPr>
                <m:sty m:val="p"/>
              </m:rPr>
              <m:t>,</m:t>
            </m:r>
            <m:sSub>
              <m:e>
                <m:r>
                  <m:t>λ</m:t>
                </m:r>
              </m:e>
              <m:sub>
                <m:r>
                  <m:t>n</m:t>
                </m:r>
              </m:sub>
            </m:sSub>
          </m:e>
        </m:d>
      </m:oMath>
      <w:r>
        <w:t xml:space="preserve">, cada agente elige por sí mismo lo que el planificador le asigna: es el puente con los 2 teoremas.</w:t>
      </w:r>
    </w:p>
    <w:p>
      <w:pPr>
        <w:numPr>
          <w:ilvl w:val="0"/>
          <w:numId w:val="1104"/>
        </w:numPr>
      </w:pPr>
      <w:r>
        <w:rPr>
          <w:i/>
          <w:iCs/>
        </w:rPr>
        <w:t xml:space="preserve">El 2×2×2×2</w:t>
      </w:r>
      <w:r>
        <w:t xml:space="preserve"> </w:t>
      </w:r>
      <w:r>
        <w:t xml:space="preserve">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w:t>
      </w:r>
      <w:r>
        <w:t xml:space="preserve">(</w:t>
      </w:r>
      <m:oMath>
        <m:r>
          <m:t>X</m:t>
        </m:r>
      </m:oMath>
      <w:r>
        <w:t xml:space="preserve">,</w:t>
      </w:r>
      <w:r>
        <w:t xml:space="preserve"> </w:t>
      </w:r>
      <m:oMath>
        <m:r>
          <m:t>Y</m:t>
        </m:r>
      </m:oMath>
      <w:r>
        <w:t xml:space="preserve">,</w:t>
      </w:r>
      <w:r>
        <w:t xml:space="preserve"> </w:t>
      </w:r>
      <m:oMath>
        <m:r>
          <m:t>L</m:t>
        </m:r>
      </m:oMath>
      <w:r>
        <w:t xml:space="preserve">,</w:t>
      </w:r>
      <w:r>
        <w:t xml:space="preserve"> </w:t>
      </w:r>
      <m:oMath>
        <m:r>
          <m:t>K</m:t>
        </m:r>
      </m:oMath>
      <w:r>
        <w:t xml:space="preserve">), con los consumidores dueños solo de los factores.</w:t>
      </w:r>
    </w:p>
    <w:bookmarkEnd w:id="190"/>
    <w:bookmarkEnd w:id="191"/>
    <w:bookmarkStart w:id="194" w:name="anexo_demostraciones"/>
    <w:p>
      <w:pPr>
        <w:pStyle w:val="Heading1"/>
      </w:pPr>
      <w:r>
        <w:t xml:space="preserve">D. Anexo: demostraciones de los teoremas fundamentales</w:t>
      </w:r>
    </w:p>
    <w:p>
      <w:pPr>
        <w:pStyle w:val="FirstParagraph"/>
      </w:pPr>
      <w:r>
        <w:t xml:space="preserve">Economía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preferencias</w:t>
      </w:r>
      <w:r>
        <w:t xml:space="preserve"> </w:t>
      </w:r>
      <m:oMath>
        <m:sSub>
          <m:e>
            <m:r>
              <m:rPr>
                <m:sty m:val="p"/>
              </m:rPr>
              <m:t>≿</m:t>
            </m:r>
          </m:e>
          <m:sub>
            <m:r>
              <m:t>i</m:t>
            </m:r>
          </m:sub>
        </m:sSub>
      </m:oMath>
      <w:r>
        <w:t xml:space="preserve"> </w:t>
      </w:r>
      <w:r>
        <w:t xml:space="preserve">sobre</w:t>
      </w:r>
      <w:r>
        <w:t xml:space="preserve"> </w:t>
      </w:r>
      <m:oMath>
        <m:sSubSup>
          <m:e>
            <m:r>
              <m:rPr>
                <m:sty m:val="p"/>
                <m:scr m:val="double-struck"/>
              </m:rPr>
              <m:t>R</m:t>
            </m:r>
          </m:e>
          <m:sub>
            <m:r>
              <m:rPr>
                <m:sty m:val="p"/>
              </m:rPr>
              <m:t>+</m:t>
            </m:r>
          </m:sub>
          <m:sup>
            <m:r>
              <m:t>n</m:t>
            </m:r>
          </m:sup>
        </m:sSubSup>
      </m:oMath>
      <w:r>
        <w:t xml:space="preserve">, conjuntos de producción</w:t>
      </w:r>
      <w:r>
        <w:t xml:space="preserve"> </w:t>
      </w:r>
      <m:oMath>
        <m:sSub>
          <m:e>
            <m:r>
              <m:rPr>
                <m:sty m:val="p"/>
                <m:scr m:val="script"/>
              </m:rPr>
              <m:t>Y</m:t>
            </m:r>
          </m:e>
          <m:sub>
            <m:r>
              <m:t>j</m:t>
            </m:r>
          </m:sub>
        </m:sSub>
      </m:oMath>
      <w:r>
        <w:t xml:space="preserve">, dotaciones</w:t>
      </w:r>
      <w:r>
        <w:t xml:space="preserve"> </w:t>
      </w:r>
      <m:oMath>
        <m:sSub>
          <m:e>
            <m:acc>
              <m:accPr>
                <m:chr m:val="⃗"/>
              </m:accPr>
              <m:e>
                <m:r>
                  <m:t>ω</m:t>
                </m:r>
              </m:e>
            </m:acc>
          </m:e>
          <m:sub>
            <m:r>
              <m:t>i</m:t>
            </m:r>
          </m:sub>
        </m:sSub>
      </m:oMath>
      <w:r>
        <w:t xml:space="preserve"> </w:t>
      </w:r>
      <w:r>
        <w:t xml:space="preserve">y participaciones</w:t>
      </w:r>
      <w:r>
        <w:t xml:space="preserve"> </w:t>
      </w:r>
      <m:oMath>
        <m:sSub>
          <m:e>
            <m:r>
              <m:t>θ</m:t>
            </m:r>
          </m:e>
          <m:sub>
            <m:r>
              <m:t>i</m:t>
            </m:r>
            <m:r>
              <m:t>j</m:t>
            </m:r>
          </m:sub>
        </m:sSub>
      </m:oMath>
      <w:r>
        <w:t xml:space="preserve">.</w:t>
      </w:r>
    </w:p>
    <w:bookmarkStart w:id="192" w:name="anexo_demostracion_primero"/>
    <w:p>
      <w:pPr>
        <w:pStyle w:val="Heading2"/>
      </w:pPr>
      <w:r>
        <w:t xml:space="preserve">D.1. Primer teorema</w:t>
      </w:r>
    </w:p>
    <w:p>
      <w:pPr>
        <w:numPr>
          <w:ilvl w:val="0"/>
          <w:numId w:val="1105"/>
        </w:numPr>
      </w:pPr>
      <w:r>
        <w:rPr>
          <w:i/>
          <w:iCs/>
        </w:rPr>
        <w:t xml:space="preserve">Enunciado</w:t>
      </w:r>
      <w:r>
        <w:t xml:space="preserve">: si las preferencias son localmente no saciables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e>
        </m:d>
      </m:oMath>
      <w:r>
        <w:t xml:space="preserve"> </w:t>
      </w:r>
      <w:r>
        <w:t xml:space="preserve">es un equilibrio con transferencias (rentas</w:t>
      </w:r>
      <w:r>
        <w:t xml:space="preserve"> </w:t>
      </w:r>
      <m:oMath>
        <m:sSub>
          <m:e>
            <m:bar>
              <m:barPr>
                <m:pos m:val="top"/>
              </m:barPr>
              <m:e>
                <m:r>
                  <m:t>W</m:t>
                </m:r>
              </m:e>
            </m:bar>
          </m:e>
          <m:sub>
            <m:r>
              <m:t>i</m:t>
            </m:r>
          </m:sub>
        </m:sSub>
      </m:oMath>
      <w:r>
        <w:t xml:space="preserve"> </w:t>
      </w:r>
      <w:r>
        <w:t xml:space="preserve">con</w:t>
      </w:r>
      <w:r>
        <w:t xml:space="preserve"> </w:t>
      </w:r>
      <m:oMath>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 la asignación es un óptimo de</w:t>
      </w:r>
      <w:r>
        <w:t xml:space="preserve"> </w:t>
      </w:r>
      <w:r>
        <w:rPr>
          <w:smallCaps/>
        </w:rPr>
        <w:t xml:space="preserve">Pareto</w:t>
      </w:r>
      <w:r>
        <w:t xml:space="preserve">. Con</w:t>
      </w:r>
      <w:r>
        <w:t xml:space="preserve"> </w:t>
      </w:r>
      <m:oMath>
        <m:sSub>
          <m:e>
            <m:r>
              <m:t>T</m:t>
            </m:r>
          </m:e>
          <m:sub>
            <m:r>
              <m:t>i</m:t>
            </m:r>
          </m:sub>
        </m:sSub>
        <m:r>
          <m:rPr>
            <m:sty m:val="p"/>
          </m:rPr>
          <m:t>=</m:t>
        </m:r>
        <m:r>
          <m:t>0</m:t>
        </m:r>
      </m:oMath>
      <w:r>
        <w:t xml:space="preserve"> </w:t>
      </w:r>
      <w:r>
        <w:t xml:space="preserve">es el equilibrio walrasiano.</w:t>
      </w:r>
    </w:p>
    <w:p>
      <w:pPr>
        <w:keepNext/>
        <w:numPr>
          <w:ilvl w:val="0"/>
          <w:numId w:val="1105"/>
        </w:numPr>
      </w:pPr>
      <w:r>
        <w:rPr>
          <w:i/>
          <w:iCs/>
        </w:rPr>
        <w:t xml:space="preserve">Demostración</w:t>
      </w:r>
      <w:r>
        <w:t xml:space="preserve">:</w:t>
      </w:r>
    </w:p>
    <w:p>
      <w:pPr>
        <w:numPr>
          <w:ilvl w:val="1"/>
          <w:numId w:val="1106"/>
        </w:numPr>
      </w:pPr>
      <w:r>
        <w:t xml:space="preserve">Supongamos que</w:t>
      </w:r>
      <w:r>
        <w:t xml:space="preserve"> </w:t>
      </w:r>
      <m:oMath>
        <m:d>
          <m:dPr>
            <m:begChr m:val="("/>
            <m:sepChr m:val=""/>
            <m:endChr m:val=")"/>
            <m:grow/>
          </m:dPr>
          <m:e>
            <m:acc>
              <m:accPr>
                <m:chr m:val="⃗"/>
              </m:accPr>
              <m:e>
                <m:r>
                  <m:t>x</m:t>
                </m:r>
              </m:e>
            </m:acc>
            <m:sSub>
              <m:e>
                <m:r>
                  <m:rPr>
                    <m:sty m:val="p"/>
                  </m:rPr>
                  <m:t>′</m:t>
                </m:r>
              </m:e>
              <m:sub>
                <m:r>
                  <m:t>i</m:t>
                </m:r>
              </m:sub>
            </m:sSub>
            <m:r>
              <m:rPr>
                <m:sty m:val="p"/>
              </m:rPr>
              <m:t>,</m:t>
            </m:r>
            <m:acc>
              <m:accPr>
                <m:chr m:val="⃗"/>
              </m:accPr>
              <m:e>
                <m:r>
                  <m:t>y</m:t>
                </m:r>
              </m:e>
            </m:acc>
            <m:sSub>
              <m:e>
                <m:r>
                  <m:rPr>
                    <m:sty m:val="p"/>
                  </m:rPr>
                  <m:t>′</m:t>
                </m:r>
              </m:e>
              <m:sub>
                <m:r>
                  <m:t>j</m:t>
                </m:r>
              </m:sub>
            </m:sSub>
          </m:e>
        </m:d>
      </m:oMath>
      <w:r>
        <w:t xml:space="preserve"> </w:t>
      </w:r>
      <w:r>
        <w:t xml:space="preserve">es factible y</w:t>
      </w:r>
      <w:r>
        <w:t xml:space="preserve"> </w:t>
      </w:r>
      <w:r>
        <w:rPr>
          <w:smallCaps/>
        </w:rPr>
        <w:t xml:space="preserve">Pareto</w:t>
      </w:r>
      <w:r>
        <w:t xml:space="preserve"> </w:t>
      </w:r>
      <w:r>
        <w:t xml:space="preserve">superior:</w:t>
      </w:r>
      <w:r>
        <w:t xml:space="preserve"> </w:t>
      </w:r>
      <m:oMath>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w:t>
      </w:r>
      <w:r>
        <w:t xml:space="preserve"> </w:t>
      </w:r>
      <m:oMath>
        <m:r>
          <m:t>i</m:t>
        </m:r>
      </m:oMath>
      <w:r>
        <w:t xml:space="preserve"> </w:t>
      </w:r>
      <w:r>
        <w:t xml:space="preserve">y</w:t>
      </w:r>
      <w:r>
        <w:t xml:space="preserve"> </w:t>
      </w:r>
      <m:oMath>
        <m:acc>
          <m:accPr>
            <m:chr m:val="⃗"/>
          </m:accPr>
          <m:e>
            <m:r>
              <m:t>x</m:t>
            </m:r>
          </m:e>
        </m:acc>
        <m:sSub>
          <m:e>
            <m:r>
              <m:rPr>
                <m:sty m:val="p"/>
              </m:rPr>
              <m:t>′</m:t>
            </m:r>
          </m:e>
          <m:sub>
            <m:r>
              <m:t>h</m:t>
            </m:r>
          </m:sub>
        </m:sSub>
        <m:sSub>
          <m:e>
            <m:r>
              <m:rPr>
                <m:sty m:val="p"/>
              </m:rPr>
              <m:t>≻</m:t>
            </m:r>
          </m:e>
          <m:sub>
            <m:r>
              <m:t>h</m:t>
            </m:r>
          </m:sub>
        </m:sSub>
        <m:sSubSup>
          <m:e>
            <m:acc>
              <m:accPr>
                <m:chr m:val="⃗"/>
              </m:accPr>
              <m:e>
                <m:r>
                  <m:t>x</m:t>
                </m:r>
              </m:e>
            </m:acc>
          </m:e>
          <m:sub>
            <m:r>
              <m:t>h</m:t>
            </m:r>
          </m:sub>
          <m:sup>
            <m:r>
              <m:rPr>
                <m:sty m:val="p"/>
              </m:rPr>
              <m:t>*</m:t>
            </m:r>
          </m:sup>
        </m:sSubSup>
      </m:oMath>
      <w:r>
        <w:t xml:space="preserve"> </w:t>
      </w:r>
      <w:r>
        <w:t xml:space="preserve">para algún</w:t>
      </w:r>
      <w:r>
        <w:t xml:space="preserve"> </w:t>
      </w:r>
      <m:oMath>
        <m:r>
          <m:t>h</m:t>
        </m:r>
      </m:oMath>
      <w:r>
        <w:t xml:space="preserve">.</w:t>
      </w:r>
    </w:p>
    <w:p>
      <w:pPr>
        <w:numPr>
          <w:ilvl w:val="1"/>
          <w:numId w:val="1106"/>
        </w:numPr>
      </w:pPr>
      <w:r>
        <w:t xml:space="preserve">Para</w:t>
      </w:r>
      <w:r>
        <w:t xml:space="preserve"> </w:t>
      </w:r>
      <m:oMath>
        <m:r>
          <m:t>h</m:t>
        </m:r>
      </m:oMath>
      <w:r>
        <w:t xml:space="preserve">: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m:t>
        </m:r>
        <m:sSub>
          <m:e>
            <m:bar>
              <m:barPr>
                <m:pos m:val="top"/>
              </m:barPr>
              <m:e>
                <m:r>
                  <m:t>W</m:t>
                </m:r>
              </m:e>
            </m:bar>
          </m:e>
          <m:sub>
            <m:r>
              <m:t>h</m:t>
            </m:r>
          </m:sub>
        </m:sSub>
      </m:oMath>
      <w:r>
        <w:t xml:space="preserve">, el consumidor</w:t>
      </w:r>
      <w:r>
        <w:t xml:space="preserve"> </w:t>
      </w:r>
      <m:oMath>
        <m:r>
          <m:t>h</m:t>
        </m:r>
      </m:oMath>
      <w:r>
        <w:t xml:space="preserve"> </w:t>
      </w:r>
      <w:r>
        <w:t xml:space="preserve">habría elegido</w:t>
      </w:r>
      <w:r>
        <w:t xml:space="preserve"> </w:t>
      </w:r>
      <m:oMath>
        <m:acc>
          <m:accPr>
            <m:chr m:val="⃗"/>
          </m:accPr>
          <m:e>
            <m:r>
              <m:t>x</m:t>
            </m:r>
          </m:e>
        </m:acc>
        <m:sSub>
          <m:e>
            <m:r>
              <m:rPr>
                <m:sty m:val="p"/>
              </m:rPr>
              <m:t>′</m:t>
            </m:r>
          </m:e>
          <m:sub>
            <m:r>
              <m:t>h</m:t>
            </m:r>
          </m:sub>
        </m:sSub>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h</m:t>
            </m:r>
          </m:sub>
        </m:sSub>
        <m:r>
          <m:rPr>
            <m:sty m:val="p"/>
          </m:rPr>
          <m:t>&gt;</m:t>
        </m:r>
        <m:sSub>
          <m:e>
            <m:bar>
              <m:barPr>
                <m:pos m:val="top"/>
              </m:barPr>
              <m:e>
                <m:r>
                  <m:t>W</m:t>
                </m:r>
              </m:e>
            </m:bar>
          </m:e>
          <m:sub>
            <m:r>
              <m:t>h</m:t>
            </m:r>
          </m:sub>
        </m:sSub>
      </m:oMath>
      <w:r>
        <w:t xml:space="preserve">.</w:t>
      </w:r>
    </w:p>
    <w:p>
      <w:pPr>
        <w:numPr>
          <w:ilvl w:val="1"/>
          <w:numId w:val="1106"/>
        </w:numPr>
      </w:pPr>
      <w:r>
        <w:t xml:space="preserve">Para todo</w:t>
      </w:r>
      <w:r>
        <w:t xml:space="preserve"> </w:t>
      </w:r>
      <m:oMath>
        <m:r>
          <m:t>i</m:t>
        </m:r>
      </m:oMath>
      <w:r>
        <w:t xml:space="preserve">: si fuera</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b>
          <m:e>
            <m:bar>
              <m:barPr>
                <m:pos m:val="top"/>
              </m:barPr>
              <m:e>
                <m:r>
                  <m:t>W</m:t>
                </m:r>
              </m:e>
            </m:bar>
          </m:e>
          <m:sub>
            <m:r>
              <m:t>i</m:t>
            </m:r>
          </m:sub>
        </m:sSub>
      </m:oMath>
      <w:r>
        <w:t xml:space="preserve">, por la no saciedad local habría una cesta</w:t>
      </w:r>
      <w:r>
        <w:t xml:space="preserve"> </w:t>
      </w:r>
      <m:oMath>
        <m:acc>
          <m:accPr>
            <m:chr m:val="⃗"/>
          </m:accPr>
          <m:e>
            <m:r>
              <m:t>x</m:t>
            </m:r>
          </m:e>
        </m:acc>
        <m:sSub>
          <m:e>
            <m:r>
              <m:rPr>
                <m:sty m:val="p"/>
              </m:rPr>
              <m:t>″</m:t>
            </m:r>
          </m:e>
          <m:sub>
            <m:r>
              <m:t>i</m:t>
            </m:r>
          </m:sub>
        </m:sSub>
      </m:oMath>
      <w:r>
        <w:t xml:space="preserve"> </w:t>
      </w:r>
      <w:r>
        <w:t xml:space="preserve">tan cerca de</w:t>
      </w:r>
      <w:r>
        <w:t xml:space="preserve"> </w:t>
      </w:r>
      <m:oMath>
        <m:acc>
          <m:accPr>
            <m:chr m:val="⃗"/>
          </m:accPr>
          <m:e>
            <m:r>
              <m:t>x</m:t>
            </m:r>
          </m:e>
        </m:acc>
        <m:sSub>
          <m:e>
            <m:r>
              <m:rPr>
                <m:sty m:val="p"/>
              </m:rPr>
              <m:t>′</m:t>
            </m:r>
          </m:e>
          <m:sub>
            <m:r>
              <m:t>i</m:t>
            </m:r>
          </m:sub>
        </m:sSub>
      </m:oMath>
      <w:r>
        <w:t xml:space="preserve"> </w:t>
      </w:r>
      <w:r>
        <w:t xml:space="preserve">que seguiría siendo asequible y con</w:t>
      </w:r>
      <w:r>
        <w:t xml:space="preserve"> </w:t>
      </w:r>
      <m:oMath>
        <m:acc>
          <m:accPr>
            <m:chr m:val="⃗"/>
          </m:accPr>
          <m:e>
            <m:r>
              <m:t>x</m:t>
            </m:r>
          </m:e>
        </m:acc>
        <m:sSub>
          <m:e>
            <m:r>
              <m:rPr>
                <m:sty m:val="p"/>
              </m:rPr>
              <m:t>″</m:t>
            </m:r>
          </m:e>
          <m:sub>
            <m:r>
              <m:t>i</m:t>
            </m:r>
          </m:sub>
        </m:sSub>
        <m:sSub>
          <m:e>
            <m:r>
              <m:rPr>
                <m:sty m:val="p"/>
              </m:rPr>
              <m:t>≻</m:t>
            </m:r>
          </m:e>
          <m:sub>
            <m:r>
              <m:t>i</m:t>
            </m:r>
          </m:sub>
        </m:sSub>
        <m:acc>
          <m:accPr>
            <m:chr m:val="⃗"/>
          </m:accPr>
          <m:e>
            <m:r>
              <m:t>x</m:t>
            </m:r>
          </m:e>
        </m:acc>
        <m:sSub>
          <m:e>
            <m:r>
              <m:rPr>
                <m:sty m:val="p"/>
              </m:rPr>
              <m:t>′</m:t>
            </m:r>
          </m:e>
          <m:sub>
            <m:r>
              <m:t>i</m:t>
            </m:r>
          </m:sub>
        </m:sSub>
        <m:sSub>
          <m:e>
            <m:r>
              <m:rPr>
                <m:sty m:val="p"/>
              </m:rPr>
              <m:t>≿</m:t>
            </m:r>
          </m:e>
          <m:sub>
            <m:r>
              <m:t>i</m:t>
            </m:r>
          </m:sub>
        </m:sSub>
        <m:sSubSup>
          <m:e>
            <m:acc>
              <m:accPr>
                <m:chr m:val="⃗"/>
              </m:accPr>
              <m:e>
                <m:r>
                  <m:t>x</m:t>
                </m:r>
              </m:e>
            </m:acc>
          </m:e>
          <m:sub>
            <m:r>
              <m:t>i</m:t>
            </m:r>
          </m:sub>
          <m:sup>
            <m:r>
              <m:rPr>
                <m:sty m:val="p"/>
              </m:rPr>
              <m:t>*</m:t>
            </m:r>
          </m:sup>
        </m:sSubSup>
      </m:oMath>
      <w:r>
        <w:t xml:space="preserve">, y el consumidor no habría elegido</w:t>
      </w:r>
      <w:r>
        <w:t xml:space="preserve"> </w:t>
      </w:r>
      <m:oMath>
        <m:sSubSup>
          <m:e>
            <m:acc>
              <m:accPr>
                <m:chr m:val="⃗"/>
              </m:accPr>
              <m:e>
                <m:r>
                  <m:t>x</m:t>
                </m:r>
              </m:e>
            </m:acc>
          </m:e>
          <m:sub>
            <m:r>
              <m:t>i</m:t>
            </m:r>
          </m:sub>
          <m:sup>
            <m:r>
              <m:rPr>
                <m:sty m:val="p"/>
              </m:rPr>
              <m:t>*</m:t>
            </m:r>
          </m:sup>
        </m:sSubSup>
      </m:oMath>
      <w:r>
        <w:t xml:space="preserve">. Luego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b>
          <m:e>
            <m:bar>
              <m:barPr>
                <m:pos m:val="top"/>
              </m:barPr>
              <m:e>
                <m:r>
                  <m:t>W</m:t>
                </m:r>
              </m:e>
            </m:bar>
          </m:e>
          <m:sub>
            <m:r>
              <m:t>i</m:t>
            </m:r>
          </m:sub>
        </m:sSub>
      </m:oMath>
      <w:r>
        <w:t xml:space="preserve">.</w:t>
      </w:r>
    </w:p>
    <w:p>
      <w:pPr>
        <w:numPr>
          <w:ilvl w:val="1"/>
          <w:numId w:val="1106"/>
        </w:numPr>
      </w:pPr>
      <w:r>
        <w:t xml:space="preserve">Sumando:</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nary>
          <m:naryPr>
            <m:chr m:val="∑"/>
            <m:limLoc m:val="undOvr"/>
            <m:subHide m:val="off"/>
            <m:supHide m:val="on"/>
          </m:naryPr>
          <m:sub>
            <m:r>
              <m:t>i</m:t>
            </m:r>
          </m:sub>
          <m:sup>
            <m:r>
              <m:t>​</m:t>
            </m:r>
          </m:sup>
          <m:e>
            <m:sSub>
              <m:e>
                <m:bar>
                  <m:barPr>
                    <m:pos m:val="top"/>
                  </m:barPr>
                  <m:e>
                    <m:r>
                      <m:t>W</m:t>
                    </m:r>
                  </m:e>
                </m:bar>
              </m:e>
              <m:sub>
                <m:r>
                  <m:t>i</m:t>
                </m:r>
              </m:sub>
            </m:sSub>
          </m:e>
        </m:nary>
        <m:r>
          <m:rPr>
            <m:sty m:val="p"/>
          </m:rPr>
          <m: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p>
              <m:e>
                <m:acc>
                  <m:accPr>
                    <m:chr m:val="⃗"/>
                  </m:accPr>
                  <m:e>
                    <m:r>
                      <m:t>p</m:t>
                    </m:r>
                  </m:e>
                </m:acc>
              </m:e>
              <m:sup>
                <m:r>
                  <m:rPr>
                    <m:sty m:val="p"/>
                  </m:rPr>
                  <m:t>*</m:t>
                </m:r>
              </m:sup>
            </m:sSup>
          </m:e>
        </m:nary>
        <m:r>
          <m:rPr>
            <m:sty m:val="p"/>
          </m:rPr>
          <m:t>⋅</m:t>
        </m:r>
        <m:sSubSup>
          <m:e>
            <m:acc>
              <m:accPr>
                <m:chr m:val="⃗"/>
              </m:accPr>
              <m:e>
                <m:r>
                  <m:t>y</m:t>
                </m:r>
              </m:e>
            </m:acc>
          </m:e>
          <m:sub>
            <m:r>
              <m:t>j</m:t>
            </m:r>
          </m:sub>
          <m:sup>
            <m:r>
              <m:rPr>
                <m:sty m:val="p"/>
              </m:rPr>
              <m:t>*</m:t>
            </m:r>
          </m:sup>
        </m:sSubSup>
      </m:oMath>
      <w:r>
        <w:t xml:space="preserve">.</w:t>
      </w:r>
    </w:p>
    <w:p>
      <w:pPr>
        <w:numPr>
          <w:ilvl w:val="1"/>
          <w:numId w:val="1106"/>
        </w:numPr>
      </w:pPr>
      <w:r>
        <w:t xml:space="preserve">Como cada empresa maximiza el beneficio,</w:t>
      </w:r>
      <w:r>
        <w:t xml:space="preserve"> </w:t>
      </w:r>
      <m:oMath>
        <m:sSup>
          <m:e>
            <m:acc>
              <m:accPr>
                <m:chr m:val="⃗"/>
              </m:accPr>
              <m:e>
                <m:r>
                  <m:t>p</m:t>
                </m:r>
              </m:e>
            </m:acc>
          </m:e>
          <m:sup>
            <m:r>
              <m:rPr>
                <m:sty m:val="p"/>
              </m:rPr>
              <m:t>*</m:t>
            </m:r>
          </m:sup>
        </m:sSup>
        <m:r>
          <m:rPr>
            <m:sty m:val="p"/>
          </m:rPr>
          <m:t>⋅</m:t>
        </m:r>
        <m:sSubSup>
          <m:e>
            <m:acc>
              <m:accPr>
                <m:chr m:val="⃗"/>
              </m:accPr>
              <m:e>
                <m:r>
                  <m:t>y</m:t>
                </m:r>
              </m:e>
            </m:acc>
          </m:e>
          <m:sub>
            <m:r>
              <m:t>j</m:t>
            </m:r>
          </m:sub>
          <m:sup>
            <m:r>
              <m:rPr>
                <m:sty m:val="p"/>
              </m:rPr>
              <m:t>*</m:t>
            </m:r>
          </m:sup>
        </m:sSubSup>
        <m:r>
          <m:rPr>
            <m:sty m:val="p"/>
          </m:rPr>
          <m:t>≥</m:t>
        </m:r>
        <m:sSup>
          <m:e>
            <m:acc>
              <m:accPr>
                <m:chr m:val="⃗"/>
              </m:accPr>
              <m:e>
                <m:r>
                  <m:t>p</m:t>
                </m:r>
              </m:e>
            </m:acc>
          </m:e>
          <m:sup>
            <m:r>
              <m:rPr>
                <m:sty m:val="p"/>
              </m:rPr>
              <m:t>*</m:t>
            </m:r>
          </m:sup>
        </m:sSup>
        <m:r>
          <m:rPr>
            <m:sty m:val="p"/>
          </m:rPr>
          <m:t>⋅</m:t>
        </m:r>
        <m:acc>
          <m:accPr>
            <m:chr m:val="⃗"/>
          </m:accPr>
          <m:e>
            <m:r>
              <m:t>y</m:t>
            </m:r>
          </m:e>
        </m:acc>
        <m:sSub>
          <m:e>
            <m:r>
              <m:rPr>
                <m:sty m:val="p"/>
              </m:rPr>
              <m:t>′</m:t>
            </m:r>
          </m:e>
          <m:sub>
            <m:r>
              <m:t>j</m:t>
            </m:r>
          </m:sub>
        </m:sSub>
      </m:oMath>
      <w:r>
        <w:t xml:space="preserve">, y entonces</w:t>
      </w:r>
      <w:r>
        <w:t xml:space="preserve"> </w:t>
      </w:r>
      <m:oMath>
        <m:nary>
          <m:naryPr>
            <m:chr m:val="∑"/>
            <m:limLoc m:val="undOvr"/>
            <m:subHide m:val="off"/>
            <m:supHide m:val="on"/>
          </m:naryPr>
          <m:sub>
            <m:r>
              <m:t>i</m:t>
            </m:r>
          </m:sub>
          <m:sup>
            <m:r>
              <m:t>​</m:t>
            </m:r>
          </m:sup>
          <m:e>
            <m:sSup>
              <m:e>
                <m:acc>
                  <m:accPr>
                    <m:chr m:val="⃗"/>
                  </m:accPr>
                  <m:e>
                    <m:r>
                      <m:t>p</m:t>
                    </m:r>
                  </m:e>
                </m:acc>
              </m:e>
              <m:sup>
                <m:r>
                  <m:rPr>
                    <m:sty m:val="p"/>
                  </m:rPr>
                  <m:t>*</m:t>
                </m:r>
              </m:sup>
            </m:sSup>
          </m:e>
        </m:nary>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d>
          <m:dPr>
            <m:begChr m:val="("/>
            <m:sepChr m:val=""/>
            <m:endChr m:val=")"/>
            <m:grow/>
          </m:dPr>
          <m:e>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e>
        </m:d>
      </m:oMath>
      <w:r>
        <w:t xml:space="preserve">.</w:t>
      </w:r>
    </w:p>
    <w:p>
      <w:pPr>
        <w:numPr>
          <w:ilvl w:val="1"/>
          <w:numId w:val="1106"/>
        </w:numPr>
      </w:pPr>
      <w:r>
        <w:t xml:space="preserve">Pero la factibilidad,</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acc>
              <m:accPr>
                <m:chr m:val="⃗"/>
              </m:accPr>
              <m:e>
                <m:r>
                  <m:t>y</m:t>
                </m:r>
              </m:e>
            </m:acc>
          </m:e>
        </m:nary>
        <m:sSub>
          <m:e>
            <m:r>
              <m:rPr>
                <m:sty m:val="p"/>
              </m:rPr>
              <m:t>′</m:t>
            </m:r>
          </m:e>
          <m:sub>
            <m:r>
              <m:t>j</m:t>
            </m:r>
          </m:sub>
        </m:sSub>
      </m:oMath>
      <w:r>
        <w:t xml:space="preserve">, con precios no negativos, implica lo contrario. Contradicción. ∎</w:t>
      </w:r>
    </w:p>
    <w:p>
      <w:pPr>
        <w:numPr>
          <w:ilvl w:val="0"/>
          <w:numId w:val="1105"/>
        </w:numPr>
      </w:pPr>
      <w:r>
        <w:rPr>
          <w:i/>
          <w:iCs/>
        </w:rPr>
        <w:t xml:space="preserve">Qué no se ha usado</w:t>
      </w:r>
      <w:r>
        <w:t xml:space="preserve">: ni convexidad ni diferenciabilidad. Sí que todos los bienes tienen precio y que los precios son comunes: si un bien no tuviera precio, como una externalidad, el paso 5 no recogería su coste.</w:t>
      </w:r>
    </w:p>
    <w:bookmarkEnd w:id="192"/>
    <w:bookmarkStart w:id="193" w:name="anexo_demostracion_segundo"/>
    <w:p>
      <w:pPr>
        <w:pStyle w:val="Heading2"/>
      </w:pPr>
      <w:r>
        <w:t xml:space="preserve">D.2. Segundo teorema</w:t>
      </w:r>
    </w:p>
    <w:p>
      <w:pPr>
        <w:numPr>
          <w:ilvl w:val="0"/>
          <w:numId w:val="1107"/>
        </w:numPr>
      </w:pPr>
      <w:r>
        <w:rPr>
          <w:i/>
          <w:iCs/>
        </w:rPr>
        <w:t xml:space="preserve">Enunciado</w:t>
      </w:r>
      <w:r>
        <w:t xml:space="preserve">: si los</w:t>
      </w:r>
      <w:r>
        <w:t xml:space="preserve"> </w:t>
      </w:r>
      <m:oMath>
        <m:sSub>
          <m:e>
            <m:r>
              <m:rPr>
                <m:sty m:val="p"/>
                <m:scr m:val="script"/>
              </m:rPr>
              <m:t>Y</m:t>
            </m:r>
          </m:e>
          <m:sub>
            <m:r>
              <m:t>j</m:t>
            </m:r>
          </m:sub>
        </m:sSub>
      </m:oMath>
      <w:r>
        <w:t xml:space="preserve"> </w:t>
      </w:r>
      <w:r>
        <w:t xml:space="preserve">son convexos y las preferencias son convexas y localmente no saciables, para todo óptimo de</w:t>
      </w:r>
      <w:r>
        <w:t xml:space="preserve"> </w:t>
      </w:r>
      <w:r>
        <w:rPr>
          <w:smallCaps/>
        </w:rPr>
        <w:t xml:space="preserve">Pareto</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existe</w:t>
      </w:r>
      <w:r>
        <w:t xml:space="preserve"> </w:t>
      </w:r>
      <m:oMath>
        <m:acc>
          <m:accPr>
            <m:chr m:val="⃗"/>
          </m:accPr>
          <m:e>
            <m:r>
              <m:t>p</m:t>
            </m:r>
          </m:e>
        </m:acc>
        <m:r>
          <m:rPr>
            <m:sty m:val="p"/>
          </m:rPr>
          <m:t>≠</m:t>
        </m:r>
        <m:acc>
          <m:accPr>
            <m:chr m:val="⃗"/>
          </m:accPr>
          <m:e>
            <m:r>
              <m:t>0</m:t>
            </m:r>
          </m:e>
        </m:acc>
      </m:oMath>
      <w:r>
        <w:t xml:space="preserve"> </w:t>
      </w:r>
      <w:r>
        <w:t xml:space="preserve">tal que</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r>
              <m:rPr>
                <m:sty m:val="p"/>
              </m:rPr>
              <m:t>,</m:t>
            </m:r>
            <m:acc>
              <m:accPr>
                <m:chr m:val="⃗"/>
              </m:accPr>
              <m:e>
                <m:r>
                  <m:t>p</m:t>
                </m:r>
              </m:e>
            </m:acc>
          </m:e>
        </m:d>
      </m:oMath>
      <w:r>
        <w:t xml:space="preserve"> </w:t>
      </w:r>
      <w:r>
        <w:t xml:space="preserve">es un</w:t>
      </w:r>
      <w:r>
        <w:t xml:space="preserve"> </w:t>
      </w:r>
      <w:r>
        <w:rPr>
          <w:i/>
          <w:iCs/>
        </w:rPr>
        <w:t xml:space="preserve">cuasiequilibrio con transferencias</w:t>
      </w:r>
      <w:r>
        <w:t xml:space="preserve">: las empresas maximizan el beneficio y, para cada consumidor, todo lo que prefiere a</w:t>
      </w:r>
      <w:r>
        <w:t xml:space="preserve"> </w:t>
      </w:r>
      <m:oMath>
        <m:sSubSup>
          <m:e>
            <m:acc>
              <m:accPr>
                <m:chr m:val="⃗"/>
              </m:accPr>
              <m:e>
                <m:r>
                  <m:t>x</m:t>
                </m:r>
              </m:e>
            </m:acc>
          </m:e>
          <m:sub>
            <m:r>
              <m:t>i</m:t>
            </m:r>
          </m:sub>
          <m:sup>
            <m:r>
              <m:rPr>
                <m:sty m:val="p"/>
              </m:rPr>
              <m:t>*</m:t>
            </m:r>
          </m:sup>
        </m:sSubSup>
      </m:oMath>
      <w:r>
        <w:t xml:space="preserve"> </w:t>
      </w:r>
      <w:r>
        <w:t xml:space="preserve">cuesta al menos</w:t>
      </w:r>
      <w:r>
        <w:t xml:space="preserve"> </w:t>
      </w:r>
      <m:oMath>
        <m:sSub>
          <m:e>
            <m:bar>
              <m:barPr>
                <m:pos m:val="top"/>
              </m:barPr>
              <m:e>
                <m:r>
                  <m:t>W</m:t>
                </m:r>
              </m:e>
            </m:ba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keepNext/>
        <w:numPr>
          <w:ilvl w:val="0"/>
          <w:numId w:val="1107"/>
        </w:numPr>
      </w:pPr>
      <w:r>
        <w:rPr>
          <w:i/>
          <w:iCs/>
        </w:rPr>
        <w:t xml:space="preserve">Demostración</w:t>
      </w:r>
      <w:r>
        <w:t xml:space="preserve">:</w:t>
      </w:r>
    </w:p>
    <w:p>
      <w:pPr>
        <w:numPr>
          <w:ilvl w:val="1"/>
          <w:numId w:val="1108"/>
        </w:numPr>
      </w:pPr>
      <w:r>
        <w:t xml:space="preserve">Sean</w:t>
      </w:r>
      <w:r>
        <w:t xml:space="preserve"> </w:t>
      </w:r>
      <m:oMath>
        <m:sSub>
          <m:e>
            <m:r>
              <m:t>V</m:t>
            </m:r>
          </m:e>
          <m:sub>
            <m:r>
              <m:t>i</m:t>
            </m:r>
          </m:sub>
        </m:sSub>
        <m:r>
          <m:rPr>
            <m:sty m:val="p"/>
          </m:rPr>
          <m:t>=</m:t>
        </m:r>
        <m:r>
          <m:rPr>
            <m:sty m:val="p"/>
          </m:rPr>
          <m:t>{</m:t>
        </m:r>
        <m:sSub>
          <m:e>
            <m:acc>
              <m:accPr>
                <m:chr m:val="⃗"/>
              </m:accPr>
              <m:e>
                <m:r>
                  <m:t>x</m:t>
                </m:r>
              </m:e>
            </m:acc>
          </m:e>
          <m:sub>
            <m:r>
              <m:t>i</m:t>
            </m:r>
          </m:sub>
        </m:sSub>
        <m:r>
          <m:rPr>
            <m:sty m:val="p"/>
          </m:rPr>
          <m:t>:</m:t>
        </m:r>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r>
          <m:rPr>
            <m:sty m:val="p"/>
          </m:rPr>
          <m:t>}</m:t>
        </m:r>
      </m:oMath>
      <w:r>
        <w:t xml:space="preserve"> </w:t>
      </w:r>
      <w:r>
        <w:t xml:space="preserve">y</w:t>
      </w:r>
      <w:r>
        <w:t xml:space="preserve"> </w:t>
      </w:r>
      <m:oMath>
        <m:r>
          <m:t>V</m:t>
        </m:r>
        <m:r>
          <m:rPr>
            <m:sty m:val="p"/>
          </m:rPr>
          <m:t>=</m:t>
        </m:r>
        <m:nary>
          <m:naryPr>
            <m:chr m:val="∑"/>
            <m:limLoc m:val="undOvr"/>
            <m:subHide m:val="off"/>
            <m:supHide m:val="on"/>
          </m:naryPr>
          <m:sub>
            <m:r>
              <m:t>i</m:t>
            </m:r>
          </m:sub>
          <m:sup>
            <m:r>
              <m:t>​</m:t>
            </m:r>
          </m:sup>
          <m:e>
            <m:sSub>
              <m:e>
                <m:r>
                  <m:t>V</m:t>
                </m:r>
              </m:e>
              <m:sub>
                <m:r>
                  <m:t>i</m:t>
                </m:r>
              </m:sub>
            </m:sSub>
          </m:e>
        </m:nary>
      </m:oMath>
      <w:r>
        <w:t xml:space="preserve">; con preferencias convexas, cada</w:t>
      </w:r>
      <w:r>
        <w:t xml:space="preserve"> </w:t>
      </w:r>
      <m:oMath>
        <m:sSub>
          <m:e>
            <m:r>
              <m:t>V</m:t>
            </m:r>
          </m:e>
          <m:sub>
            <m:r>
              <m:t>i</m:t>
            </m:r>
          </m:sub>
        </m:sSub>
      </m:oMath>
      <w:r>
        <w:t xml:space="preserve"> </w:t>
      </w:r>
      <w:r>
        <w:t xml:space="preserve">es convexo, y su suma también.</w:t>
      </w:r>
    </w:p>
    <w:p>
      <w:pPr>
        <w:numPr>
          <w:ilvl w:val="1"/>
          <w:numId w:val="1108"/>
        </w:numPr>
      </w:pPr>
      <w:r>
        <w:t xml:space="preserve">Sea</w:t>
      </w:r>
      <w:r>
        <w:t xml:space="preserve"> </w:t>
      </w:r>
      <m:oMath>
        <m:r>
          <m:rPr>
            <m:sty m:val="p"/>
            <m:scr m:val="script"/>
          </m:rPr>
          <m:t>Y</m:t>
        </m:r>
        <m:r>
          <m:rPr>
            <m:sty m:val="p"/>
          </m:rPr>
          <m:t>=</m:t>
        </m:r>
        <m:nary>
          <m:naryPr>
            <m:chr m:val="∑"/>
            <m:limLoc m:val="undOvr"/>
            <m:subHide m:val="off"/>
            <m:supHide m:val="on"/>
          </m:naryPr>
          <m:sub>
            <m:r>
              <m:t>j</m:t>
            </m:r>
          </m:sub>
          <m:sup>
            <m:r>
              <m:t>​</m:t>
            </m:r>
          </m:sup>
          <m:e>
            <m:sSub>
              <m:e>
                <m:r>
                  <m:rPr>
                    <m:sty m:val="p"/>
                    <m:scr m:val="script"/>
                  </m:rPr>
                  <m:t>Y</m:t>
                </m:r>
              </m:e>
              <m:sub>
                <m:r>
                  <m:t>j</m:t>
                </m:r>
              </m:sub>
            </m:sSub>
          </m:e>
        </m:nary>
        <m:r>
          <m:rPr>
            <m:sty m:val="p"/>
          </m:rPr>
          <m:t>+</m:t>
        </m:r>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w:r>
        <w:t xml:space="preserve">, lo que la economía puede tener disponible; es convexo porque lo son los</w:t>
      </w:r>
      <w:r>
        <w:t xml:space="preserve"> </w:t>
      </w:r>
      <m:oMath>
        <m:sSub>
          <m:e>
            <m:r>
              <m:rPr>
                <m:sty m:val="p"/>
                <m:scr m:val="script"/>
              </m:rPr>
              <m:t>Y</m:t>
            </m:r>
          </m:e>
          <m:sub>
            <m:r>
              <m:t>j</m:t>
            </m:r>
          </m:sub>
        </m:sSub>
      </m:oMath>
      <w:r>
        <w:t xml:space="preserve">.</w:t>
      </w:r>
    </w:p>
    <w:p>
      <w:pPr>
        <w:numPr>
          <w:ilvl w:val="1"/>
          <w:numId w:val="1108"/>
        </w:numPr>
      </w:pPr>
      <m:oMath>
        <m:r>
          <m:t>V</m:t>
        </m:r>
        <m:r>
          <m:rPr>
            <m:sty m:val="p"/>
          </m:rPr>
          <m:t>∩</m:t>
        </m:r>
        <m:r>
          <m:rPr>
            <m:sty m:val="p"/>
            <m:scr m:val="script"/>
          </m:rPr>
          <m:t>Y</m:t>
        </m:r>
        <m:r>
          <m:rPr>
            <m:sty m:val="p"/>
          </m:rPr>
          <m:t>=</m:t>
        </m:r>
        <m:r>
          <m:rPr>
            <m:sty m:val="p"/>
          </m:rPr>
          <m:t>∅</m:t>
        </m:r>
      </m:oMath>
      <w:r>
        <w:t xml:space="preserve">: si no, habría cestas</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w:t>
      </w:r>
      <w:r>
        <w:t xml:space="preserve">para todos, factibles con algunos</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 y</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no sería un óptimo.</w:t>
      </w:r>
    </w:p>
    <w:p>
      <w:pPr>
        <w:numPr>
          <w:ilvl w:val="1"/>
          <w:numId w:val="1108"/>
        </w:numPr>
      </w:pPr>
      <w:r>
        <w:t xml:space="preserve">Por el teorema del hiperplano separador</w:t>
      </w:r>
      <w:r>
        <w:t xml:space="preserve"> </w:t>
      </w:r>
      <w:r>
        <w:t xml:space="preserve">(</w:t>
      </w:r>
      <w:hyperlink w:anchor="ref_Minkowski1911Theorie">
        <w:r>
          <w:rPr>
            <w:rStyle w:val="Hyperlink"/>
            <w:smallCaps/>
          </w:rPr>
          <w:t xml:space="preserve">Minkowski</w:t>
        </w:r>
        <w:r>
          <w:rPr>
            <w:rStyle w:val="Hyperlink"/>
          </w:rPr>
          <w:t xml:space="preserve">, 1911</w:t>
        </w:r>
      </w:hyperlink>
      <w:r>
        <w:t xml:space="preserve">)</w:t>
      </w:r>
      <w:r>
        <w:t xml:space="preserve">, existen</w:t>
      </w:r>
      <w:r>
        <w:t xml:space="preserve"> </w:t>
      </w:r>
      <m:oMath>
        <m:acc>
          <m:accPr>
            <m:chr m:val="⃗"/>
          </m:accPr>
          <m:e>
            <m:r>
              <m:t>p</m:t>
            </m:r>
          </m:e>
        </m:acc>
        <m:r>
          <m:rPr>
            <m:sty m:val="p"/>
          </m:rPr>
          <m:t>≠</m:t>
        </m:r>
        <m:acc>
          <m:accPr>
            <m:chr m:val="⃗"/>
          </m:accPr>
          <m:e>
            <m:r>
              <m:t>0</m:t>
            </m:r>
          </m:e>
        </m:acc>
      </m:oMath>
      <w:r>
        <w:t xml:space="preserve"> </w:t>
      </w:r>
      <w:r>
        <w:t xml:space="preserve">y</w:t>
      </w:r>
      <w:r>
        <w:t xml:space="preserve"> </w:t>
      </w:r>
      <m:oMath>
        <m:r>
          <m:t>r</m:t>
        </m:r>
      </m:oMath>
      <w:r>
        <w:t xml:space="preserve"> </w:t>
      </w:r>
      <w:r>
        <w:t xml:space="preserve">con</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t>V</m:t>
        </m:r>
      </m:oMath>
      <w:r>
        <w:t xml:space="preserve"> </w:t>
      </w:r>
      <w:r>
        <w:t xml:space="preserve">y</w:t>
      </w:r>
      <w:r>
        <w:t xml:space="preserve"> </w:t>
      </w:r>
      <m:oMath>
        <m:acc>
          <m:accPr>
            <m:chr m:val="⃗"/>
          </m:accPr>
          <m:e>
            <m:r>
              <m:t>p</m:t>
            </m:r>
          </m:e>
        </m:acc>
        <m:r>
          <m:rPr>
            <m:sty m:val="p"/>
          </m:rPr>
          <m:t>⋅</m:t>
        </m:r>
        <m:acc>
          <m:accPr>
            <m:chr m:val="⃗"/>
          </m:accPr>
          <m:e>
            <m:r>
              <m:t>z</m:t>
            </m:r>
          </m:e>
        </m:acc>
        <m:r>
          <m:rPr>
            <m:sty m:val="p"/>
          </m:rPr>
          <m:t>≤</m:t>
        </m:r>
        <m:r>
          <m:t>r</m:t>
        </m:r>
      </m:oMath>
      <w:r>
        <w:t xml:space="preserve"> </w:t>
      </w:r>
      <w:r>
        <w:t xml:space="preserve">para todo</w:t>
      </w:r>
      <w:r>
        <w:t xml:space="preserve"> </w:t>
      </w:r>
      <m:oMath>
        <m:acc>
          <m:accPr>
            <m:chr m:val="⃗"/>
          </m:accPr>
          <m:e>
            <m:r>
              <m:t>z</m:t>
            </m:r>
          </m:e>
        </m:acc>
        <m:r>
          <m:rPr>
            <m:sty m:val="p"/>
          </m:rPr>
          <m:t>∈</m:t>
        </m:r>
        <m:r>
          <m:rPr>
            <m:sty m:val="p"/>
            <m:scr m:val="script"/>
          </m:rPr>
          <m:t>Y</m:t>
        </m:r>
      </m:oMath>
      <w:r>
        <w:t xml:space="preserve">.</w:t>
      </w:r>
    </w:p>
    <w:p>
      <w:pPr>
        <w:numPr>
          <w:ilvl w:val="1"/>
          <w:numId w:val="1108"/>
        </w:numPr>
      </w:pPr>
      <w:r>
        <w:t xml:space="preserve">Por la no saciedad local, cada</w:t>
      </w:r>
      <w:r>
        <w:t xml:space="preserve"> </w:t>
      </w:r>
      <m:oMath>
        <m:sSubSup>
          <m:e>
            <m:acc>
              <m:accPr>
                <m:chr m:val="⃗"/>
              </m:accPr>
              <m:e>
                <m:r>
                  <m:t>x</m:t>
                </m:r>
              </m:e>
            </m:acc>
          </m:e>
          <m:sub>
            <m:r>
              <m:t>i</m:t>
            </m:r>
          </m:sub>
          <m:sup>
            <m:r>
              <m:rPr>
                <m:sty m:val="p"/>
              </m:rPr>
              <m:t>*</m:t>
            </m:r>
          </m:sup>
        </m:sSubSup>
      </m:oMath>
      <w:r>
        <w:t xml:space="preserve"> </w:t>
      </w:r>
      <w:r>
        <w:t xml:space="preserve">está en la clausura de</w:t>
      </w:r>
      <w:r>
        <w:t xml:space="preserve"> </w:t>
      </w:r>
      <m:oMath>
        <m:sSub>
          <m:e>
            <m:r>
              <m:t>V</m:t>
            </m:r>
          </m:e>
          <m:sub>
            <m:r>
              <m:t>i</m:t>
            </m:r>
          </m:sub>
        </m:sSub>
      </m:oMath>
      <w:r>
        <w:t xml:space="preserve">, de modo que</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 y como</w:t>
      </w:r>
      <w:r>
        <w:t xml:space="preserve"> </w:t>
      </w:r>
      <m:oMath>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Sup>
              <m:e>
                <m:acc>
                  <m:accPr>
                    <m:chr m:val="⃗"/>
                  </m:accPr>
                  <m:e>
                    <m:r>
                      <m:t>y</m:t>
                    </m:r>
                  </m:e>
                </m:acc>
              </m:e>
              <m:sub>
                <m:r>
                  <m:t>j</m:t>
                </m:r>
              </m:sub>
              <m:sup>
                <m:r>
                  <m:rPr>
                    <m:sty m:val="p"/>
                  </m:rPr>
                  <m:t>*</m:t>
                </m:r>
              </m:sup>
            </m:sSubSup>
          </m:e>
        </m:nary>
        <m:r>
          <m:rPr>
            <m:sty m:val="p"/>
          </m:rPr>
          <m:t>∈</m:t>
        </m:r>
        <m:r>
          <m:rPr>
            <m:sty m:val="p"/>
            <m:scr m:val="script"/>
          </m:rPr>
          <m:t>Y</m:t>
        </m:r>
      </m:oMath>
      <w:r>
        <w:t xml:space="preserve">, también</w:t>
      </w:r>
      <w:r>
        <w:t xml:space="preserve"> </w:t>
      </w:r>
      <m:oMath>
        <m:r>
          <m:rPr>
            <m:sty m:val="p"/>
          </m:rPr>
          <m:t>≤</m:t>
        </m:r>
        <m:r>
          <m:t>r</m:t>
        </m:r>
      </m:oMath>
      <w:r>
        <w:t xml:space="preserve">. Luego</w:t>
      </w:r>
      <w:r>
        <w:t xml:space="preserve"> </w:t>
      </w:r>
      <m:oMath>
        <m:acc>
          <m:accPr>
            <m:chr m:val="⃗"/>
          </m:accPr>
          <m:e>
            <m:r>
              <m:t>p</m:t>
            </m:r>
          </m:e>
        </m:acc>
        <m:r>
          <m:rPr>
            <m:sty m:val="p"/>
          </m:rPr>
          <m:t>⋅</m:t>
        </m:r>
        <m:nary>
          <m:naryPr>
            <m:chr m:val="∑"/>
            <m:limLoc m:val="undOvr"/>
            <m:subHide m:val="off"/>
            <m:supHide m:val="on"/>
          </m:naryPr>
          <m:sub>
            <m:r>
              <m:t>i</m:t>
            </m:r>
          </m:sub>
          <m:sup>
            <m:r>
              <m:t>​</m:t>
            </m:r>
          </m:sup>
          <m:e>
            <m:sSubSup>
              <m:e>
                <m:acc>
                  <m:accPr>
                    <m:chr m:val="⃗"/>
                  </m:accPr>
                  <m:e>
                    <m:r>
                      <m:t>x</m:t>
                    </m:r>
                  </m:e>
                </m:acc>
              </m:e>
              <m:sub>
                <m:r>
                  <m:t>i</m:t>
                </m:r>
              </m:sub>
              <m:sup>
                <m:r>
                  <m:rPr>
                    <m:sty m:val="p"/>
                  </m:rPr>
                  <m:t>*</m:t>
                </m:r>
              </m:sup>
            </m:sSubSup>
          </m:e>
        </m:nary>
        <m:r>
          <m:rPr>
            <m:sty m:val="p"/>
          </m:rPr>
          <m:t>=</m:t>
        </m:r>
        <m:r>
          <m:t>r</m:t>
        </m:r>
      </m:oMath>
      <w:r>
        <w:t xml:space="preserve">.</w:t>
      </w:r>
    </w:p>
    <w:p>
      <w:pPr>
        <w:numPr>
          <w:ilvl w:val="1"/>
          <w:numId w:val="1108"/>
        </w:numPr>
      </w:pPr>
      <w:r>
        <w:rPr>
          <w:i/>
          <w:iCs/>
        </w:rPr>
        <w:t xml:space="preserve">Empresas</w:t>
      </w:r>
      <w:r>
        <w:t xml:space="preserve">: para cualquier</w:t>
      </w:r>
      <w:r>
        <w:t xml:space="preserve"> </w:t>
      </w:r>
      <m:oMath>
        <m:sSub>
          <m:e>
            <m:acc>
              <m:accPr>
                <m:chr m:val="⃗"/>
              </m:accPr>
              <m:e>
                <m:r>
                  <m:t>y</m:t>
                </m:r>
              </m:e>
            </m:acc>
          </m:e>
          <m:sub>
            <m:r>
              <m:t>j</m:t>
            </m:r>
          </m:sub>
        </m:sSub>
        <m:r>
          <m:rPr>
            <m:sty m:val="p"/>
          </m:rPr>
          <m:t>∈</m:t>
        </m:r>
        <m:sSub>
          <m:e>
            <m:r>
              <m:rPr>
                <m:sty m:val="p"/>
                <m:scr m:val="script"/>
              </m:rPr>
              <m:t>Y</m:t>
            </m:r>
          </m:e>
          <m:sub>
            <m:r>
              <m:t>j</m:t>
            </m:r>
          </m:sub>
        </m:sSub>
      </m:oMath>
      <w:r>
        <w:t xml:space="preserve">,</w:t>
      </w:r>
      <w:r>
        <w:t xml:space="preserve"> </w:t>
      </w:r>
      <m:oMath>
        <m:nary>
          <m:naryPr>
            <m:chr m:val="∑"/>
            <m:limLoc m:val="undOvr"/>
            <m:subHide m:val="off"/>
            <m:supHide m:val="on"/>
          </m:naryPr>
          <m:sub>
            <m:r>
              <m:t>i</m:t>
            </m:r>
          </m:sub>
          <m:sup>
            <m:r>
              <m:t>​</m:t>
            </m:r>
          </m:sup>
          <m:e>
            <m:sSub>
              <m:e>
                <m:acc>
                  <m:accPr>
                    <m:chr m:val="⃗"/>
                  </m:accPr>
                  <m:e>
                    <m:r>
                      <m:t>ω</m:t>
                    </m:r>
                  </m:e>
                </m:acc>
              </m:e>
              <m:sub>
                <m:r>
                  <m:t>i</m:t>
                </m:r>
              </m:sub>
            </m:sSub>
          </m:e>
        </m:nary>
        <m:r>
          <m:rPr>
            <m:sty m:val="p"/>
          </m:rPr>
          <m:t>+</m:t>
        </m:r>
        <m:sSub>
          <m:e>
            <m:acc>
              <m:accPr>
                <m:chr m:val="⃗"/>
              </m:accPr>
              <m:e>
                <m:r>
                  <m:t>y</m:t>
                </m:r>
              </m:e>
            </m:acc>
          </m:e>
          <m:sub>
            <m:r>
              <m:t>j</m:t>
            </m:r>
          </m:sub>
        </m:sSub>
        <m:r>
          <m:rPr>
            <m:sty m:val="p"/>
          </m:rPr>
          <m:t>+</m:t>
        </m:r>
        <m:nary>
          <m:naryPr>
            <m:chr m:val="∑"/>
            <m:limLoc m:val="undOvr"/>
            <m:subHide m:val="off"/>
            <m:supHide m:val="on"/>
          </m:naryPr>
          <m:sub>
            <m:r>
              <m:t>h</m:t>
            </m:r>
            <m:r>
              <m:rPr>
                <m:sty m:val="p"/>
              </m:rPr>
              <m:t>≠</m:t>
            </m:r>
            <m:r>
              <m:t>j</m:t>
            </m:r>
          </m:sub>
          <m:sup>
            <m:r>
              <m:t>​</m:t>
            </m:r>
          </m:sup>
          <m:e>
            <m:sSubSup>
              <m:e>
                <m:acc>
                  <m:accPr>
                    <m:chr m:val="⃗"/>
                  </m:accPr>
                  <m:e>
                    <m:r>
                      <m:t>y</m:t>
                    </m:r>
                  </m:e>
                </m:acc>
              </m:e>
              <m:sub>
                <m:r>
                  <m:t>h</m:t>
                </m:r>
              </m:sub>
              <m:sup>
                <m:r>
                  <m:rPr>
                    <m:sty m:val="p"/>
                  </m:rPr>
                  <m:t>*</m:t>
                </m:r>
              </m:sup>
            </m:sSubSup>
          </m:e>
        </m:nary>
        <m:r>
          <m:rPr>
            <m:sty m:val="p"/>
          </m:rPr>
          <m:t>∈</m:t>
        </m:r>
        <m:r>
          <m:rPr>
            <m:sty m:val="p"/>
            <m:scr m:val="script"/>
          </m:rPr>
          <m:t>Y</m:t>
        </m:r>
      </m:oMath>
      <w:r>
        <w:t xml:space="preserve">, luego</w:t>
      </w:r>
      <w:r>
        <w:t xml:space="preserve"> </w:t>
      </w:r>
      <m:oMath>
        <m:acc>
          <m:accPr>
            <m:chr m:val="⃗"/>
          </m:accPr>
          <m:e>
            <m:r>
              <m:t>p</m:t>
            </m:r>
          </m:e>
        </m:acc>
        <m:r>
          <m:rPr>
            <m:sty m:val="p"/>
          </m:rPr>
          <m:t>⋅</m:t>
        </m:r>
        <m:sSub>
          <m:e>
            <m:acc>
              <m:accPr>
                <m:chr m:val="⃗"/>
              </m:accPr>
              <m:e>
                <m:r>
                  <m:t>y</m:t>
                </m:r>
              </m:e>
            </m:acc>
          </m:e>
          <m:sub>
            <m:r>
              <m:t>j</m:t>
            </m:r>
          </m:sub>
        </m:sSub>
        <m:r>
          <m:rPr>
            <m:sty m:val="p"/>
          </m:rPr>
          <m:t>≤</m:t>
        </m:r>
        <m:acc>
          <m:accPr>
            <m:chr m:val="⃗"/>
          </m:accPr>
          <m:e>
            <m:r>
              <m:t>p</m:t>
            </m:r>
          </m:e>
        </m:acc>
        <m:r>
          <m:rPr>
            <m:sty m:val="p"/>
          </m:rPr>
          <m:t>⋅</m:t>
        </m:r>
        <m:sSubSup>
          <m:e>
            <m:acc>
              <m:accPr>
                <m:chr m:val="⃗"/>
              </m:accPr>
              <m:e>
                <m:r>
                  <m:t>y</m:t>
                </m:r>
              </m:e>
            </m:acc>
          </m:e>
          <m:sub>
            <m:r>
              <m:t>j</m:t>
            </m:r>
          </m:sub>
          <m:sup>
            <m:r>
              <m:rPr>
                <m:sty m:val="p"/>
              </m:rPr>
              <m:t>*</m:t>
            </m:r>
          </m:sup>
        </m:sSubSup>
      </m:oMath>
      <w:r>
        <w:t xml:space="preserve">:</w:t>
      </w:r>
      <w:r>
        <w:t xml:space="preserve"> </w:t>
      </w:r>
      <m:oMath>
        <m:sSubSup>
          <m:e>
            <m:acc>
              <m:accPr>
                <m:chr m:val="⃗"/>
              </m:accPr>
              <m:e>
                <m:r>
                  <m:t>y</m:t>
                </m:r>
              </m:e>
            </m:acc>
          </m:e>
          <m:sub>
            <m:r>
              <m:t>j</m:t>
            </m:r>
          </m:sub>
          <m:sup>
            <m:r>
              <m:rPr>
                <m:sty m:val="p"/>
              </m:rPr>
              <m:t>*</m:t>
            </m:r>
          </m:sup>
        </m:sSubSup>
      </m:oMath>
      <w:r>
        <w:t xml:space="preserve"> </w:t>
      </w:r>
      <w:r>
        <w:t xml:space="preserve">maximiza el beneficio.</w:t>
      </w:r>
    </w:p>
    <w:p>
      <w:pPr>
        <w:numPr>
          <w:ilvl w:val="1"/>
          <w:numId w:val="1108"/>
        </w:numPr>
      </w:pPr>
      <w:r>
        <w:rPr>
          <w:i/>
          <w:iCs/>
        </w:rPr>
        <w:t xml:space="preserve">Consumidores</w:t>
      </w:r>
      <w:r>
        <w:t xml:space="preserve">: si</w:t>
      </w:r>
      <w:r>
        <w:t xml:space="preserve"> </w:t>
      </w:r>
      <m:oMath>
        <m:sSub>
          <m:e>
            <m:acc>
              <m:accPr>
                <m:chr m:val="⃗"/>
              </m:accPr>
              <m:e>
                <m:r>
                  <m:t>x</m:t>
                </m:r>
              </m:e>
            </m:acc>
          </m:e>
          <m:sub>
            <m:r>
              <m:t>i</m:t>
            </m:r>
          </m:sub>
        </m:sSub>
        <m:sSub>
          <m:e>
            <m:r>
              <m:rPr>
                <m:sty m:val="p"/>
              </m:rPr>
              <m:t>≻</m:t>
            </m:r>
          </m:e>
          <m:sub>
            <m:r>
              <m:t>i</m:t>
            </m:r>
          </m:sub>
        </m:sSub>
        <m:sSubSup>
          <m:e>
            <m:acc>
              <m:accPr>
                <m:chr m:val="⃗"/>
              </m:accPr>
              <m:e>
                <m:r>
                  <m:t>x</m:t>
                </m:r>
              </m:e>
            </m:acc>
          </m:e>
          <m:sub>
            <m:r>
              <m:t>i</m:t>
            </m:r>
          </m:sub>
          <m:sup>
            <m:r>
              <m:rPr>
                <m:sty m:val="p"/>
              </m:rPr>
              <m:t>*</m:t>
            </m:r>
          </m:sup>
        </m:sSubSup>
      </m:oMath>
      <w:r>
        <w:t xml:space="preserve">, entonces</w:t>
      </w:r>
      <w:r>
        <w:t xml:space="preserve"> </w:t>
      </w:r>
      <m:oMath>
        <m:sSub>
          <m:e>
            <m:acc>
              <m:accPr>
                <m:chr m:val="⃗"/>
              </m:accPr>
              <m:e>
                <m:r>
                  <m:t>x</m:t>
                </m:r>
              </m:e>
            </m:acc>
          </m:e>
          <m:sub>
            <m:r>
              <m:t>i</m:t>
            </m:r>
          </m:sub>
        </m:sSub>
        <m:r>
          <m:rPr>
            <m:sty m:val="p"/>
          </m:rPr>
          <m:t>+</m:t>
        </m:r>
        <m:nary>
          <m:naryPr>
            <m:chr m:val="∑"/>
            <m:limLoc m:val="undOvr"/>
            <m:subHide m:val="off"/>
            <m:supHide m:val="on"/>
          </m:naryPr>
          <m:sub>
            <m:r>
              <m:t>h</m:t>
            </m:r>
            <m:r>
              <m:rPr>
                <m:sty m:val="p"/>
              </m:rPr>
              <m:t>≠</m:t>
            </m:r>
            <m:r>
              <m:t>i</m:t>
            </m:r>
          </m:sub>
          <m:sup>
            <m:r>
              <m:t>​</m:t>
            </m:r>
          </m:sup>
          <m:e>
            <m:sSubSup>
              <m:e>
                <m:acc>
                  <m:accPr>
                    <m:chr m:val="⃗"/>
                  </m:accPr>
                  <m:e>
                    <m:r>
                      <m:t>x</m:t>
                    </m:r>
                  </m:e>
                </m:acc>
              </m:e>
              <m:sub>
                <m:r>
                  <m:t>h</m:t>
                </m:r>
              </m:sub>
              <m:sup>
                <m:r>
                  <m:rPr>
                    <m:sty m:val="p"/>
                  </m:rPr>
                  <m:t>*</m:t>
                </m:r>
              </m:sup>
            </m:sSubSup>
          </m:e>
        </m:nary>
      </m:oMath>
      <w:r>
        <w:t xml:space="preserve"> </w:t>
      </w:r>
      <w:r>
        <w:t xml:space="preserve">está en la clausura de</w:t>
      </w:r>
      <w:r>
        <w:t xml:space="preserve"> </w:t>
      </w:r>
      <m:oMath>
        <m:r>
          <m:t>V</m:t>
        </m:r>
      </m:oMath>
      <w:r>
        <w:t xml:space="preserve">, luego</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oMath>
      <w:r>
        <w:t xml:space="preserve">.</w:t>
      </w:r>
    </w:p>
    <w:p>
      <w:pPr>
        <w:numPr>
          <w:ilvl w:val="1"/>
          <w:numId w:val="1108"/>
        </w:numPr>
      </w:pPr>
      <w:r>
        <w:rPr>
          <w:i/>
          <w:iCs/>
        </w:rPr>
        <w:t xml:space="preserve">Transferencias</w:t>
      </w:r>
      <w:r>
        <w:t xml:space="preserve">:</w:t>
      </w:r>
      <w:r>
        <w:t xml:space="preserve"> </w:t>
      </w:r>
      <m:oMath>
        <m:sSub>
          <m:e>
            <m:r>
              <m:t>T</m:t>
            </m:r>
          </m:e>
          <m:sub>
            <m:r>
              <m:t>i</m:t>
            </m:r>
          </m:sub>
        </m:sSub>
        <m:r>
          <m:rPr>
            <m:sty m:val="p"/>
          </m:rPr>
          <m:t>=</m:t>
        </m:r>
        <m:acc>
          <m:accPr>
            <m:chr m:val="⃗"/>
          </m:accPr>
          <m:e>
            <m:r>
              <m:t>p</m:t>
            </m:r>
          </m:e>
        </m:acc>
        <m:r>
          <m:rPr>
            <m:sty m:val="p"/>
          </m:rPr>
          <m:t>⋅</m:t>
        </m:r>
        <m:sSubSup>
          <m:e>
            <m:acc>
              <m:accPr>
                <m:chr m:val="⃗"/>
              </m:accPr>
              <m:e>
                <m:r>
                  <m:t>x</m:t>
                </m:r>
              </m:e>
            </m:acc>
          </m:e>
          <m:sub>
            <m:r>
              <m:t>i</m:t>
            </m:r>
          </m:sub>
          <m:sup>
            <m:r>
              <m:rPr>
                <m:sty m:val="p"/>
              </m:rPr>
              <m:t>*</m:t>
            </m:r>
          </m:sup>
        </m:sSubSup>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Sup>
          <m:e>
            <m:acc>
              <m:accPr>
                <m:chr m:val="⃗"/>
              </m:accPr>
              <m:e>
                <m:r>
                  <m:t>y</m:t>
                </m:r>
              </m:e>
            </m:acc>
          </m:e>
          <m:sub>
            <m:r>
              <m:t>j</m:t>
            </m:r>
          </m:sub>
          <m:sup>
            <m:r>
              <m:rPr>
                <m:sty m:val="p"/>
              </m:rPr>
              <m:t>*</m:t>
            </m:r>
          </m:sup>
        </m:sSubSup>
      </m:oMath>
      <w:r>
        <w:t xml:space="preserve">, que suman cero por el paso 5. ∎</w:t>
      </w:r>
    </w:p>
    <w:p>
      <w:pPr>
        <w:numPr>
          <w:ilvl w:val="0"/>
          <w:numId w:val="1107"/>
        </w:numPr>
      </w:pPr>
      <w:r>
        <w:rPr>
          <w:i/>
          <w:iCs/>
        </w:rPr>
        <w:t xml:space="preserve">Del cuasiequilibrio al equilibrio</w:t>
      </w:r>
      <w:r>
        <w:t xml:space="preserve">: si las preferencias son continuas y el consumidor puede comprar alguna cesta más barata que</w:t>
      </w:r>
      <w:r>
        <w:t xml:space="preserve"> </w:t>
      </w:r>
      <m:oMath>
        <m:sSub>
          <m:e>
            <m:bar>
              <m:barPr>
                <m:pos m:val="top"/>
              </m:barPr>
              <m:e>
                <m:r>
                  <m:t>W</m:t>
                </m:r>
              </m:e>
            </m:bar>
          </m:e>
          <m:sub>
            <m:r>
              <m:t>i</m:t>
            </m:r>
          </m:sub>
        </m:sSub>
      </m:oMath>
      <w:r>
        <w:t xml:space="preserve"> </w:t>
      </w:r>
      <w:r>
        <w:t xml:space="preserve">(por ejemplo, si</w:t>
      </w:r>
      <w:r>
        <w:t xml:space="preserve"> </w:t>
      </w:r>
      <m:oMath>
        <m:sSubSup>
          <m:e>
            <m:acc>
              <m:accPr>
                <m:chr m:val="⃗"/>
              </m:accPr>
              <m:e>
                <m:r>
                  <m:t>x</m:t>
                </m:r>
              </m:e>
            </m:acc>
          </m:e>
          <m:sub>
            <m:r>
              <m:t>i</m:t>
            </m:r>
          </m:sub>
          <m:sup>
            <m:r>
              <m:rPr>
                <m:sty m:val="p"/>
              </m:rPr>
              <m:t>*</m:t>
            </m:r>
          </m:sup>
        </m:sSubSup>
      </m:oMath>
      <w:r>
        <w:t xml:space="preserve"> </w:t>
      </w:r>
      <w:r>
        <w:t xml:space="preserve">tiene todos los componentes positivos), minimizar el gasto para la utilidad de</w:t>
      </w:r>
      <w:r>
        <w:t xml:space="preserve"> </w:t>
      </w:r>
      <m:oMath>
        <m:sSubSup>
          <m:e>
            <m:acc>
              <m:accPr>
                <m:chr m:val="⃗"/>
              </m:accPr>
              <m:e>
                <m:r>
                  <m:t>x</m:t>
                </m:r>
              </m:e>
            </m:acc>
          </m:e>
          <m:sub>
            <m:r>
              <m:t>i</m:t>
            </m:r>
          </m:sub>
          <m:sup>
            <m:r>
              <m:rPr>
                <m:sty m:val="p"/>
              </m:rPr>
              <m:t>*</m:t>
            </m:r>
          </m:sup>
        </m:sSubSup>
      </m:oMath>
      <w:r>
        <w:t xml:space="preserve"> </w:t>
      </w:r>
      <w:r>
        <w:t xml:space="preserve">equivale a maximizar la utilidad con la renta</w:t>
      </w:r>
      <w:r>
        <w:t xml:space="preserve"> </w:t>
      </w:r>
      <m:oMath>
        <m:sSub>
          <m:e>
            <m:bar>
              <m:barPr>
                <m:pos m:val="top"/>
              </m:barPr>
              <m:e>
                <m:r>
                  <m:t>W</m:t>
                </m:r>
              </m:e>
            </m:bar>
          </m:e>
          <m:sub>
            <m:r>
              <m:t>i</m:t>
            </m:r>
          </m:sub>
        </m:sSub>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16.D.2)</w:t>
      </w:r>
      <w:r>
        <w:t xml:space="preserve">. Sin esa condición, un consumidor sin renta en el lado de la caja puede no estar maximizando su utilidad, aunque nadie le venda nada más barato.</w:t>
      </w:r>
    </w:p>
    <w:bookmarkEnd w:id="193"/>
    <w:bookmarkEnd w:id="194"/>
    <w:bookmarkStart w:id="195" w:name="anexo_second_best_analitico"/>
    <w:p>
      <w:pPr>
        <w:pStyle w:val="Heading1"/>
      </w:pPr>
      <w:r>
        <w:t xml:space="preserve">E. Anexo: planteamiento analítico del</w:t>
      </w:r>
      <w:r>
        <w:t xml:space="preserve"> </w:t>
      </w:r>
      <w:r>
        <w:rPr>
          <w:i/>
          <w:iCs/>
        </w:rPr>
        <w:t xml:space="preserve">second best</w:t>
      </w:r>
    </w:p>
    <w:p>
      <w:pPr>
        <w:numPr>
          <w:ilvl w:val="0"/>
          <w:numId w:val="1109"/>
        </w:numPr>
      </w:pPr>
      <w:r>
        <w:rPr>
          <w:i/>
          <w:iCs/>
        </w:rPr>
        <w:t xml:space="preserve">Primer óptimo</w:t>
      </w:r>
      <w:r>
        <w:t xml:space="preserve">: con un consumidor representativo,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
        </m:oMath>
      </m:oMathPara>
    </w:p>
    <w:p>
      <w:pPr>
        <w:numPr>
          <w:ilvl w:val="0"/>
          <w:numId w:val="1000"/>
        </w:numPr>
      </w:pPr>
      <w:r>
        <w:t xml:space="preserve">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oMath>
      <w:r>
        <w:t xml:space="preserve">, las condiciones</w:t>
      </w:r>
      <w:r>
        <w:t xml:space="preserve"> </w:t>
      </w:r>
      <m:oMath>
        <m:sSub>
          <m:e>
            <m:r>
              <m:t>U</m:t>
            </m:r>
          </m:e>
          <m:sub>
            <m:r>
              <m:t>k</m:t>
            </m:r>
          </m:sub>
        </m:sSub>
        <m:r>
          <m:rPr>
            <m:sty m:val="p"/>
          </m:rPr>
          <m:t>=</m:t>
        </m:r>
        <m:sSub>
          <m:e>
            <m:r>
              <m:t>λ</m:t>
            </m:r>
          </m:e>
          <m:sub>
            <m:r>
              <m:t>1</m:t>
            </m:r>
          </m:sub>
        </m:sSub>
        <m:sSub>
          <m:e>
            <m:r>
              <m:t>T</m:t>
            </m:r>
          </m:e>
          <m:sub>
            <m:r>
              <m:t>k</m:t>
            </m:r>
          </m:sub>
        </m:sSub>
      </m:oMath>
      <w:r>
        <w:t xml:space="preserve">,</w:t>
      </w:r>
      <w:r>
        <w:t xml:space="preserve"> </w:t>
      </w:r>
      <m:oMath>
        <m:r>
          <m:t>k</m:t>
        </m:r>
        <m:r>
          <m:rPr>
            <m:sty m:val="p"/>
          </m:rPr>
          <m:t>=</m:t>
        </m:r>
        <m:r>
          <m:t>1</m:t>
        </m:r>
        <m:r>
          <m:rPr>
            <m:sty m:val="p"/>
          </m:rPr>
          <m:t>,</m:t>
        </m:r>
        <m:r>
          <m:rPr>
            <m:sty m:val="p"/>
          </m:rPr>
          <m:t>…</m:t>
        </m:r>
        <m:r>
          <m:rPr>
            <m:sty m:val="p"/>
          </m:rPr>
          <m:t>,</m:t>
        </m:r>
        <m:r>
          <m:t>n</m:t>
        </m:r>
      </m:oMath>
      <w:r>
        <w:t xml:space="preserve">, dan</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w:t>
      </w:r>
      <w:r>
        <w:t xml:space="preserve"> </w:t>
      </w:r>
      <m:oMath>
        <m:sSub>
          <m:e>
            <m:r>
              <m:rPr>
                <m:sty m:val="p"/>
              </m:rPr>
              <m:t>R</m:t>
            </m:r>
            <m:r>
              <m:rPr>
                <m:sty m:val="p"/>
              </m:rPr>
              <m:t>M</m:t>
            </m:r>
            <m:r>
              <m:rPr>
                <m:sty m:val="p"/>
              </m:rPr>
              <m:t>S</m:t>
            </m:r>
          </m:e>
          <m:sub>
            <m:r>
              <m:t>k</m:t>
            </m:r>
            <m:r>
              <m:t>n</m:t>
            </m:r>
          </m:sub>
        </m:sSub>
        <m:r>
          <m:rPr>
            <m:sty m:val="p"/>
          </m:rPr>
          <m:t>=</m:t>
        </m:r>
        <m:sSub>
          <m:e>
            <m:r>
              <m:rPr>
                <m:sty m:val="p"/>
              </m:rPr>
              <m:t>R</m:t>
            </m:r>
            <m:r>
              <m:rPr>
                <m:sty m:val="p"/>
              </m:rPr>
              <m:t>M</m:t>
            </m:r>
            <m:r>
              <m:rPr>
                <m:sty m:val="p"/>
              </m:rPr>
              <m:t>T</m:t>
            </m:r>
          </m:e>
          <m:sub>
            <m:r>
              <m:t>k</m:t>
            </m:r>
            <m:r>
              <m:t>n</m:t>
            </m:r>
          </m:sub>
        </m:sSub>
      </m:oMath>
      <w:r>
        <w:t xml:space="preserve"> </w:t>
      </w:r>
      <w:r>
        <w:t xml:space="preserve">para todo</w:t>
      </w:r>
      <w:r>
        <w:t xml:space="preserve"> </w:t>
      </w:r>
      <m:oMath>
        <m:r>
          <m:t>k</m:t>
        </m:r>
      </m:oMath>
      <w:r>
        <w:t xml:space="preserve">.</w:t>
      </w:r>
    </w:p>
    <w:p>
      <w:pPr>
        <w:numPr>
          <w:ilvl w:val="0"/>
          <w:numId w:val="1109"/>
        </w:numPr>
      </w:pPr>
      <w:r>
        <w:rPr>
          <w:i/>
          <w:iCs/>
        </w:rPr>
        <w:t xml:space="preserve">Segundo óptimo</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una distorsión que no se puede eliminar impide la condición del bien 1:</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r>
                  <m:t>T</m:t>
                </m:r>
                <m:d>
                  <m:dPr>
                    <m:begChr m:val="("/>
                    <m:sepChr m:val=""/>
                    <m:endChr m:val=")"/>
                    <m:grow/>
                  </m:dPr>
                  <m:e>
                    <m:acc>
                      <m:accPr>
                        <m:chr m:val="⃗"/>
                      </m:accPr>
                      <m:e>
                        <m:r>
                          <m:t>x</m:t>
                        </m:r>
                      </m:e>
                    </m:acc>
                  </m:e>
                </m:d>
                <m:r>
                  <m:rPr>
                    <m:sty m:val="p"/>
                  </m:rPr>
                  <m:t>=</m:t>
                </m:r>
                <m:r>
                  <m:t>0</m:t>
                </m:r>
              </m:e>
            </m:mr>
            <m:mr>
              <m:e/>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r>
                  <m:rPr>
                    <m:sty m:val="p"/>
                  </m:rPr>
                  <m:t>=</m:t>
                </m:r>
                <m:r>
                  <m:t>0</m:t>
                </m:r>
                <m:r>
                  <m:rPr>
                    <m:sty m:val="p"/>
                  </m:rPr>
                  <m:t>,</m:t>
                </m:r>
                <m:r>
                  <m:t> </m:t>
                </m:r>
                <m:r>
                  <m:t>ψ</m:t>
                </m:r>
                <m:r>
                  <m:rPr>
                    <m:sty m:val="p"/>
                  </m:rPr>
                  <m:t>≠</m:t>
                </m:r>
                <m:r>
                  <m:t>1</m:t>
                </m:r>
              </m:e>
            </m:mr>
          </m:m>
        </m:oMath>
      </m:oMathPara>
    </w:p>
    <w:p>
      <w:pPr>
        <w:numPr>
          <w:ilvl w:val="0"/>
          <w:numId w:val="1000"/>
        </w:numPr>
      </w:pPr>
      <w:r>
        <w:t xml:space="preserve">La restricción va sobre los</w:t>
      </w:r>
      <w:r>
        <w:t xml:space="preserve"> </w:t>
      </w:r>
      <w:r>
        <w:rPr>
          <w:i/>
          <w:iCs/>
        </w:rPr>
        <w:t xml:space="preserve">cocientes</w:t>
      </w:r>
      <w:r>
        <w:t xml:space="preserve">, no sobre las derivadas sueltas: es la forma invariante a transformaciones monótonas de</w:t>
      </w:r>
      <w:r>
        <w:t xml:space="preserve"> </w:t>
      </w:r>
      <m:oMath>
        <m:r>
          <m:t>U</m:t>
        </m:r>
      </m:oMath>
      <w:r>
        <w:t xml:space="preserve">. Con</w:t>
      </w:r>
    </w:p>
    <w:p>
      <w:pPr>
        <w:pStyle w:val="BodyText"/>
        <w:keepNext/>
      </w:pPr>
      <m:oMathPara>
        <m:oMathParaPr>
          <m:jc m:val="center"/>
        </m:oMathParaPr>
        <m:oMath>
          <m:r>
            <m:rPr>
              <m:sty m:val="p"/>
              <m:scr m:val="script"/>
            </m:rPr>
            <m:t>L</m:t>
          </m:r>
          <m:r>
            <m:rPr>
              <m:sty m:val="p"/>
            </m:rPr>
            <m:t>=</m:t>
          </m:r>
          <m:r>
            <m:t>U</m:t>
          </m:r>
          <m:d>
            <m:dPr>
              <m:begChr m:val="("/>
              <m:sepChr m:val=""/>
              <m:endChr m:val=")"/>
              <m:grow/>
            </m:dPr>
            <m:e>
              <m:acc>
                <m:accPr>
                  <m:chr m:val="⃗"/>
                </m:accPr>
                <m:e>
                  <m:r>
                    <m:t>x</m:t>
                  </m:r>
                </m:e>
              </m:acc>
            </m:e>
          </m:d>
          <m:r>
            <m:rPr>
              <m:sty m:val="p"/>
            </m:rPr>
            <m:t>−</m:t>
          </m:r>
          <m:sSub>
            <m:e>
              <m:r>
                <m:t>λ</m:t>
              </m:r>
            </m:e>
            <m:sub>
              <m:r>
                <m:t>1</m:t>
              </m:r>
            </m:sub>
          </m:sSub>
          <m:r>
            <m:t>T</m:t>
          </m:r>
          <m:d>
            <m:dPr>
              <m:begChr m:val="("/>
              <m:sepChr m:val=""/>
              <m:endChr m:val=")"/>
              <m:grow/>
            </m:dPr>
            <m:e>
              <m:acc>
                <m:accPr>
                  <m:chr m:val="⃗"/>
                </m:accPr>
                <m:e>
                  <m:r>
                    <m:t>x</m:t>
                  </m:r>
                </m:e>
              </m:acc>
            </m:e>
          </m:d>
          <m:r>
            <m:rPr>
              <m:sty m:val="p"/>
            </m:rPr>
            <m:t>−</m:t>
          </m:r>
          <m:sSub>
            <m:e>
              <m:r>
                <m:t>λ</m:t>
              </m:r>
            </m:e>
            <m:sub>
              <m:r>
                <m:t>2</m:t>
              </m:r>
            </m:sub>
          </m:sSub>
          <m:d>
            <m:dPr>
              <m:begChr m:val="["/>
              <m:sepChr m:val=""/>
              <m:endChr m:val="]"/>
              <m:grow/>
            </m:dPr>
            <m:e>
              <m:f>
                <m:fPr>
                  <m:type m:val="bar"/>
                </m:fPr>
                <m:num>
                  <m:sSub>
                    <m:e>
                      <m:r>
                        <m:t>U</m:t>
                      </m:r>
                    </m:e>
                    <m:sub>
                      <m:r>
                        <m:t>1</m:t>
                      </m:r>
                    </m:sub>
                  </m:sSub>
                </m:num>
                <m:den>
                  <m:sSub>
                    <m:e>
                      <m:r>
                        <m:t>U</m:t>
                      </m:r>
                    </m:e>
                    <m:sub>
                      <m:r>
                        <m:t>n</m:t>
                      </m:r>
                    </m:sub>
                  </m:sSub>
                </m:den>
              </m:f>
              <m:r>
                <m:rPr>
                  <m:sty m:val="p"/>
                </m:rPr>
                <m:t>−</m:t>
              </m:r>
              <m:r>
                <m:t>ψ</m:t>
              </m:r>
              <m:r>
                <m:t> </m:t>
              </m:r>
              <m:f>
                <m:fPr>
                  <m:type m:val="bar"/>
                </m:fPr>
                <m:num>
                  <m:sSub>
                    <m:e>
                      <m:r>
                        <m:t>T</m:t>
                      </m:r>
                    </m:e>
                    <m:sub>
                      <m:r>
                        <m:t>1</m:t>
                      </m:r>
                    </m:sub>
                  </m:sSub>
                </m:num>
                <m:den>
                  <m:sSub>
                    <m:e>
                      <m:r>
                        <m:t>T</m:t>
                      </m:r>
                    </m:e>
                    <m:sub>
                      <m:r>
                        <m:t>n</m:t>
                      </m:r>
                    </m:sub>
                  </m:sSub>
                </m:den>
              </m:f>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sSub>
            <m:e>
              <m:r>
                <m:t>U</m:t>
              </m:r>
            </m:e>
            <m:sub>
              <m:r>
                <m:t>k</m:t>
              </m:r>
            </m:sub>
          </m:sSub>
          <m:r>
            <m:rPr>
              <m:sty m:val="p"/>
            </m:rPr>
            <m:t>−</m:t>
          </m:r>
          <m:sSub>
            <m:e>
              <m:r>
                <m:t>λ</m:t>
              </m:r>
            </m:e>
            <m:sub>
              <m:r>
                <m:t>1</m:t>
              </m:r>
            </m:sub>
          </m:sSub>
          <m:sSub>
            <m:e>
              <m:r>
                <m:t>T</m:t>
              </m:r>
            </m:e>
            <m:sub>
              <m:r>
                <m:t>k</m:t>
              </m:r>
            </m:sub>
          </m:sSub>
          <m:r>
            <m:rPr>
              <m:sty m:val="p"/>
            </m:rPr>
            <m:t>−</m:t>
          </m:r>
          <m:sSub>
            <m:e>
              <m:r>
                <m:t>λ</m:t>
              </m:r>
            </m:e>
            <m:sub>
              <m:r>
                <m:t>2</m:t>
              </m:r>
            </m:sub>
          </m:sSub>
          <m:sSub>
            <m:e>
              <m:r>
                <m:t>Ψ</m:t>
              </m:r>
            </m:e>
            <m:sub>
              <m:r>
                <m:t>k</m:t>
              </m:r>
            </m:sub>
          </m:sSub>
          <m:r>
            <m:rPr>
              <m:sty m:val="p"/>
            </m:rPr>
            <m:t>=</m:t>
          </m:r>
          <m:r>
            <m:t>0</m:t>
          </m:r>
          <m:r>
            <m:rPr>
              <m:sty m:val="p"/>
            </m:rPr>
            <m:t>,</m:t>
          </m:r>
          <m:r>
            <m:t>  </m:t>
          </m:r>
          <m:sSub>
            <m:e>
              <m:r>
                <m:t>Ψ</m:t>
              </m:r>
            </m:e>
            <m:sub>
              <m:r>
                <m:t>k</m:t>
              </m:r>
            </m:sub>
          </m:sSub>
          <m:r>
            <m:rPr>
              <m:sty m:val="p"/>
            </m:rPr>
            <m:t>≡</m:t>
          </m:r>
          <m:f>
            <m:fPr>
              <m:type m:val="bar"/>
            </m:fPr>
            <m:num>
              <m:sSub>
                <m:e>
                  <m:r>
                    <m:t>U</m:t>
                  </m:r>
                </m:e>
                <m:sub>
                  <m:r>
                    <m:t>n</m:t>
                  </m:r>
                </m:sub>
              </m:sSub>
              <m:sSub>
                <m:e>
                  <m:r>
                    <m:t>U</m:t>
                  </m:r>
                </m:e>
                <m:sub>
                  <m:r>
                    <m:t>1</m:t>
                  </m:r>
                  <m:r>
                    <m:t>k</m:t>
                  </m:r>
                </m:sub>
              </m:sSub>
              <m:r>
                <m:rPr>
                  <m:sty m:val="p"/>
                </m:rPr>
                <m:t>−</m:t>
              </m:r>
              <m:sSub>
                <m:e>
                  <m:r>
                    <m:t>U</m:t>
                  </m:r>
                </m:e>
                <m:sub>
                  <m:r>
                    <m:t>1</m:t>
                  </m:r>
                </m:sub>
              </m:sSub>
              <m:sSub>
                <m:e>
                  <m:r>
                    <m:t>U</m:t>
                  </m:r>
                </m:e>
                <m:sub>
                  <m:r>
                    <m:t>n</m:t>
                  </m:r>
                  <m:r>
                    <m:t>k</m:t>
                  </m:r>
                </m:sub>
              </m:sSub>
            </m:num>
            <m:den>
              <m:sSubSup>
                <m:e>
                  <m:r>
                    <m:t>U</m:t>
                  </m:r>
                </m:e>
                <m:sub>
                  <m:r>
                    <m:t>n</m:t>
                  </m:r>
                </m:sub>
                <m:sup>
                  <m:r>
                    <m:t>2</m:t>
                  </m:r>
                </m:sup>
              </m:sSubSup>
            </m:den>
          </m:f>
          <m:r>
            <m:rPr>
              <m:sty m:val="p"/>
            </m:rPr>
            <m:t>−</m:t>
          </m:r>
          <m:r>
            <m:t>ψ</m:t>
          </m:r>
          <m:r>
            <m:t> </m:t>
          </m:r>
          <m:f>
            <m:fPr>
              <m:type m:val="bar"/>
            </m:fPr>
            <m:num>
              <m:sSub>
                <m:e>
                  <m:r>
                    <m:t>T</m:t>
                  </m:r>
                </m:e>
                <m:sub>
                  <m:r>
                    <m:t>n</m:t>
                  </m:r>
                </m:sub>
              </m:sSub>
              <m:sSub>
                <m:e>
                  <m:r>
                    <m:t>T</m:t>
                  </m:r>
                </m:e>
                <m:sub>
                  <m:r>
                    <m:t>1</m:t>
                  </m:r>
                  <m:r>
                    <m:t>k</m:t>
                  </m:r>
                </m:sub>
              </m:sSub>
              <m:r>
                <m:rPr>
                  <m:sty m:val="p"/>
                </m:rPr>
                <m:t>−</m:t>
              </m:r>
              <m:sSub>
                <m:e>
                  <m:r>
                    <m:t>T</m:t>
                  </m:r>
                </m:e>
                <m:sub>
                  <m:r>
                    <m:t>1</m:t>
                  </m:r>
                </m:sub>
              </m:sSub>
              <m:sSub>
                <m:e>
                  <m:r>
                    <m:t>T</m:t>
                  </m:r>
                </m:e>
                <m:sub>
                  <m:r>
                    <m:t>n</m:t>
                  </m:r>
                  <m:r>
                    <m:t>k</m:t>
                  </m:r>
                </m:sub>
              </m:sSub>
            </m:num>
            <m:den>
              <m:sSubSup>
                <m:e>
                  <m:r>
                    <m:t>T</m:t>
                  </m:r>
                </m:e>
                <m:sub>
                  <m:r>
                    <m:t>n</m:t>
                  </m:r>
                </m:sub>
                <m:sup>
                  <m:r>
                    <m:t>2</m:t>
                  </m:r>
                </m:sup>
              </m:sSubSup>
            </m:den>
          </m:f>
          <m:r>
            <m:rPr>
              <m:sty m:val="p"/>
            </m:rPr>
            <m:t>,</m:t>
          </m:r>
        </m:oMath>
      </m:oMathPara>
    </w:p>
    <w:p>
      <w:pPr>
        <w:numPr>
          <w:ilvl w:val="0"/>
          <w:numId w:val="1000"/>
        </w:numPr>
      </w:pPr>
      <w:r>
        <w:t xml:space="preserve">y, dividiendo la del bien</w:t>
      </w:r>
      <w:r>
        <w:t xml:space="preserve"> </w:t>
      </w:r>
      <m:oMath>
        <m:r>
          <m:t>k</m:t>
        </m:r>
      </m:oMath>
      <w:r>
        <w:t xml:space="preserve"> </w:t>
      </w:r>
      <w:r>
        <w:t xml:space="preserve">entre la del</w:t>
      </w:r>
      <w:r>
        <w:t xml:space="preserve"> </w:t>
      </w:r>
      <m:oMath>
        <m:r>
          <m:t>n</m:t>
        </m:r>
      </m:oMath>
      <w:r>
        <w:t xml:space="preserve">,</w:t>
      </w:r>
    </w:p>
    <w:p>
      <w:pPr>
        <w:pStyle w:val="BodyText"/>
        <w:keepNext/>
      </w:pPr>
      <m:oMathPara>
        <m:oMathParaPr>
          <m:jc m:val="center"/>
        </m:oMathParaPr>
        <m:oMath>
          <m:f>
            <m:fPr>
              <m:type m:val="bar"/>
            </m:fPr>
            <m:num>
              <m:sSub>
                <m:e>
                  <m:r>
                    <m:t>U</m:t>
                  </m:r>
                </m:e>
                <m:sub>
                  <m:r>
                    <m:t>k</m:t>
                  </m:r>
                </m:sub>
              </m:sSub>
            </m:num>
            <m:den>
              <m:sSub>
                <m:e>
                  <m:r>
                    <m:t>U</m:t>
                  </m:r>
                </m:e>
                <m:sub>
                  <m:r>
                    <m:t>n</m:t>
                  </m:r>
                </m:sub>
              </m:sSub>
            </m:den>
          </m:f>
          <m:r>
            <m:rPr>
              <m:sty m:val="p"/>
            </m:rPr>
            <m:t>=</m:t>
          </m:r>
          <m:f>
            <m:fPr>
              <m:type m:val="bar"/>
            </m:fPr>
            <m:num>
              <m:sSub>
                <m:e>
                  <m:r>
                    <m:t>T</m:t>
                  </m:r>
                </m:e>
                <m:sub>
                  <m:r>
                    <m:t>k</m:t>
                  </m:r>
                </m:sub>
              </m:sSub>
              <m:r>
                <m:rPr>
                  <m:sty m:val="p"/>
                </m:rPr>
                <m:t>+</m:t>
              </m:r>
              <m:f>
                <m:fPr>
                  <m:type m:val="bar"/>
                </m:fPr>
                <m:num>
                  <m:sSub>
                    <m:e>
                      <m:r>
                        <m:t>λ</m:t>
                      </m:r>
                    </m:e>
                    <m:sub>
                      <m:r>
                        <m:t>2</m:t>
                      </m:r>
                    </m:sub>
                  </m:sSub>
                </m:num>
                <m:den>
                  <m:sSub>
                    <m:e>
                      <m:r>
                        <m:t>λ</m:t>
                      </m:r>
                    </m:e>
                    <m:sub>
                      <m:r>
                        <m:t>1</m:t>
                      </m:r>
                    </m:sub>
                  </m:sSub>
                </m:den>
              </m:f>
              <m:sSub>
                <m:e>
                  <m:r>
                    <m:t>Ψ</m:t>
                  </m:r>
                </m:e>
                <m:sub>
                  <m:r>
                    <m:t>k</m:t>
                  </m:r>
                </m:sub>
              </m:sSub>
            </m:num>
            <m:den>
              <m:sSub>
                <m:e>
                  <m:r>
                    <m:t>T</m:t>
                  </m:r>
                </m:e>
                <m:sub>
                  <m:r>
                    <m:t>n</m:t>
                  </m:r>
                </m:sub>
              </m:sSub>
              <m:r>
                <m:rPr>
                  <m:sty m:val="p"/>
                </m:rPr>
                <m:t>+</m:t>
              </m:r>
              <m:f>
                <m:fPr>
                  <m:type m:val="bar"/>
                </m:fPr>
                <m:num>
                  <m:sSub>
                    <m:e>
                      <m:r>
                        <m:t>λ</m:t>
                      </m:r>
                    </m:e>
                    <m:sub>
                      <m:r>
                        <m:t>2</m:t>
                      </m:r>
                    </m:sub>
                  </m:sSub>
                </m:num>
                <m:den>
                  <m:sSub>
                    <m:e>
                      <m:r>
                        <m:t>λ</m:t>
                      </m:r>
                    </m:e>
                    <m:sub>
                      <m:r>
                        <m:t>1</m:t>
                      </m:r>
                    </m:sub>
                  </m:sSub>
                </m:den>
              </m:f>
              <m:sSub>
                <m:e>
                  <m:r>
                    <m:t>Ψ</m:t>
                  </m:r>
                </m:e>
                <m:sub>
                  <m:r>
                    <m:t>n</m:t>
                  </m:r>
                </m:sub>
              </m:sSub>
            </m:den>
          </m:f>
          <m:r>
            <m:rPr>
              <m:sty m:val="p"/>
            </m:rPr>
            <m:t>.</m:t>
          </m:r>
        </m:oMath>
      </m:oMathPara>
    </w:p>
    <w:p>
      <w:pPr>
        <w:numPr>
          <w:ilvl w:val="0"/>
          <w:numId w:val="1109"/>
        </w:numPr>
      </w:pPr>
      <w:r>
        <w:rPr>
          <w:i/>
          <w:iCs/>
        </w:rPr>
        <w:t xml:space="preserve">Resultado</w:t>
      </w:r>
      <w:r>
        <w:t xml:space="preserve">: los</w:t>
      </w:r>
      <w:r>
        <w:t xml:space="preserve"> </w:t>
      </w:r>
      <m:oMath>
        <m:sSub>
          <m:e>
            <m:r>
              <m:t>Ψ</m:t>
            </m:r>
          </m:e>
          <m:sub>
            <m:r>
              <m:t>k</m:t>
            </m:r>
          </m:sub>
        </m:sSub>
      </m:oMath>
      <w:r>
        <w:t xml:space="preserve"> </w:t>
      </w:r>
      <w:r>
        <w:t xml:space="preserve">dependen de las derivadas segundas cruzadas de</w:t>
      </w:r>
      <w:r>
        <w:t xml:space="preserve"> </w:t>
      </w:r>
      <m:oMath>
        <m:r>
          <m:t>U</m:t>
        </m:r>
      </m:oMath>
      <w:r>
        <w:t xml:space="preserve"> </w:t>
      </w:r>
      <w:r>
        <w:t xml:space="preserve">y de</w:t>
      </w:r>
      <w:r>
        <w:t xml:space="preserve"> </w:t>
      </w:r>
      <m:oMath>
        <m:r>
          <m:t>T</m:t>
        </m:r>
      </m:oMath>
      <w:r>
        <w:t xml:space="preserve">, cuyo signo no se conoce a priori. En general</w:t>
      </w:r>
      <w:r>
        <w:t xml:space="preserve"> </w:t>
      </w:r>
      <m:oMath>
        <m:sSub>
          <m:e>
            <m:r>
              <m:t>U</m:t>
            </m:r>
          </m:e>
          <m:sub>
            <m:r>
              <m:t>k</m:t>
            </m:r>
          </m:sub>
        </m:sSub>
        <m:r>
          <m:rPr>
            <m:sty m:val="p"/>
          </m:rPr>
          <m:t>/</m:t>
        </m:r>
        <m:sSub>
          <m:e>
            <m:r>
              <m:t>U</m:t>
            </m:r>
          </m:e>
          <m:sub>
            <m:r>
              <m:t>n</m:t>
            </m:r>
          </m:sub>
        </m:sSub>
        <m:r>
          <m:rPr>
            <m:sty m:val="p"/>
          </m:rPr>
          <m:t>≠</m:t>
        </m:r>
        <m:sSub>
          <m:e>
            <m:r>
              <m:t>T</m:t>
            </m:r>
          </m:e>
          <m:sub>
            <m:r>
              <m:t>k</m:t>
            </m:r>
          </m:sub>
        </m:sSub>
        <m:r>
          <m:rPr>
            <m:sty m:val="p"/>
          </m:rPr>
          <m:t>/</m:t>
        </m:r>
        <m:sSub>
          <m:e>
            <m:r>
              <m:t>T</m:t>
            </m:r>
          </m:e>
          <m:sub>
            <m:r>
              <m:t>n</m:t>
            </m:r>
          </m:sub>
        </m:sSub>
      </m:oMath>
      <w:r>
        <w:t xml:space="preserve"> </w:t>
      </w:r>
      <w:r>
        <w:t xml:space="preserve">también para</w:t>
      </w:r>
      <w:r>
        <w:t xml:space="preserve"> </w:t>
      </w:r>
      <m:oMath>
        <m:r>
          <m:t>k</m:t>
        </m:r>
        <m:r>
          <m:rPr>
            <m:sty m:val="p"/>
          </m:rPr>
          <m:t>≠</m:t>
        </m:r>
        <m:r>
          <m:t>1</m:t>
        </m:r>
      </m:oMath>
      <w:r>
        <w:t xml:space="preserve">: el segundo óptimo sigue en la frontera de transformación (la restricción</w:t>
      </w:r>
      <w:r>
        <w:t xml:space="preserve"> </w:t>
      </w:r>
      <m:oMath>
        <m:r>
          <m:t>T</m:t>
        </m:r>
        <m:d>
          <m:dPr>
            <m:begChr m:val="("/>
            <m:sepChr m:val=""/>
            <m:endChr m:val=")"/>
            <m:grow/>
          </m:dPr>
          <m:e>
            <m:acc>
              <m:accPr>
                <m:chr m:val="⃗"/>
              </m:accPr>
              <m:e>
                <m:r>
                  <m:t>x</m:t>
                </m:r>
              </m:e>
            </m:acc>
          </m:e>
        </m:d>
        <m:r>
          <m:rPr>
            <m:sty m:val="p"/>
          </m:rPr>
          <m:t>=</m:t>
        </m:r>
        <m:r>
          <m:t>0</m:t>
        </m:r>
      </m:oMath>
      <w:r>
        <w:t xml:space="preserve"> </w:t>
      </w:r>
      <w:r>
        <w:t xml:space="preserve">se cumple), pero se aparta de la condición de</w:t>
      </w:r>
      <w:r>
        <w:t xml:space="preserve"> </w:t>
      </w:r>
      <w:r>
        <w:rPr>
          <w:smallCaps/>
        </w:rPr>
        <w:t xml:space="preserve">Pareto</w:t>
      </w:r>
      <w:r>
        <w:t xml:space="preserve"> </w:t>
      </w:r>
      <w:r>
        <w:t xml:space="preserve">en los demás bienes, en una dirección que depende de las complementariedades.</w:t>
      </w:r>
    </w:p>
    <w:p>
      <w:pPr>
        <w:numPr>
          <w:ilvl w:val="0"/>
          <w:numId w:val="1109"/>
        </w:numPr>
      </w:pPr>
      <w:r>
        <w:rPr>
          <w:i/>
          <w:iCs/>
        </w:rPr>
        <w:t xml:space="preserve">Excepción</w:t>
      </w:r>
      <w:r>
        <w:t xml:space="preserve">: si</w:t>
      </w:r>
      <w:r>
        <w:t xml:space="preserve"> </w:t>
      </w:r>
      <m:oMath>
        <m:sSub>
          <m:e>
            <m:r>
              <m:t>Ψ</m:t>
            </m:r>
          </m:e>
          <m:sub>
            <m:r>
              <m:t>k</m:t>
            </m:r>
          </m:sub>
        </m:sSub>
        <m:r>
          <m:rPr>
            <m:sty m:val="p"/>
          </m:rPr>
          <m:t>/</m:t>
        </m:r>
        <m:sSub>
          <m:e>
            <m:r>
              <m:t>Ψ</m:t>
            </m:r>
          </m:e>
          <m:sub>
            <m:r>
              <m:t>n</m:t>
            </m:r>
          </m:sub>
        </m:sSub>
        <m:r>
          <m:rPr>
            <m:sty m:val="p"/>
          </m:rPr>
          <m:t>=</m:t>
        </m:r>
        <m:sSub>
          <m:e>
            <m:r>
              <m:t>T</m:t>
            </m:r>
          </m:e>
          <m:sub>
            <m:r>
              <m:t>k</m:t>
            </m:r>
          </m:sub>
        </m:sSub>
        <m:r>
          <m:rPr>
            <m:sty m:val="p"/>
          </m:rPr>
          <m:t>/</m:t>
        </m:r>
        <m:sSub>
          <m:e>
            <m:r>
              <m:t>T</m:t>
            </m:r>
          </m:e>
          <m:sub>
            <m:r>
              <m:t>n</m:t>
            </m:r>
          </m:sub>
        </m:sSub>
      </m:oMath>
      <w:r>
        <w:t xml:space="preserve">, en particular si</w:t>
      </w:r>
      <w:r>
        <w:t xml:space="preserve"> </w:t>
      </w:r>
      <m:oMath>
        <m:sSub>
          <m:e>
            <m:r>
              <m:t>Ψ</m:t>
            </m:r>
          </m:e>
          <m:sub>
            <m:r>
              <m:t>k</m:t>
            </m:r>
          </m:sub>
        </m:sSub>
        <m:r>
          <m:rPr>
            <m:sty m:val="p"/>
          </m:rPr>
          <m:t>=</m:t>
        </m:r>
        <m:sSub>
          <m:e>
            <m:r>
              <m:t>Ψ</m:t>
            </m:r>
          </m:e>
          <m:sub>
            <m:r>
              <m:t>n</m:t>
            </m:r>
          </m:sub>
        </m:sSub>
        <m:r>
          <m:rPr>
            <m:sty m:val="p"/>
          </m:rPr>
          <m:t>=</m:t>
        </m:r>
        <m:r>
          <m:t>0</m:t>
        </m:r>
      </m:oMath>
      <w:r>
        <w:t xml:space="preserve"> </w:t>
      </w:r>
      <w:r>
        <w:t xml:space="preserve">(las relaciones marginales del bien 1 no dependen de</w:t>
      </w:r>
      <w:r>
        <w:t xml:space="preserve"> </w:t>
      </w:r>
      <m:oMath>
        <m:sSub>
          <m:e>
            <m:r>
              <m:t>x</m:t>
            </m:r>
          </m:e>
          <m:sub>
            <m:r>
              <m:t>k</m:t>
            </m:r>
          </m:sub>
        </m:sSub>
      </m:oMath>
      <w:r>
        <w:t xml:space="preserve"> </w:t>
      </w:r>
      <w:r>
        <w:t xml:space="preserve">ni de</w:t>
      </w:r>
      <w:r>
        <w:t xml:space="preserve"> </w:t>
      </w:r>
      <m:oMath>
        <m:sSub>
          <m:e>
            <m:r>
              <m:t>x</m:t>
            </m:r>
          </m:e>
          <m:sub>
            <m:r>
              <m:t>n</m:t>
            </m:r>
          </m:sub>
        </m:sSub>
      </m:oMath>
      <w:r>
        <w:t xml:space="preserve">: separabilidad), la condición de</w:t>
      </w:r>
      <w:r>
        <w:t xml:space="preserve"> </w:t>
      </w:r>
      <w:r>
        <w:rPr>
          <w:smallCaps/>
        </w:rPr>
        <w:t xml:space="preserve">Pareto</w:t>
      </w:r>
      <w:r>
        <w:t xml:space="preserve"> </w:t>
      </w:r>
      <w:r>
        <w:t xml:space="preserve">entre</w:t>
      </w:r>
      <w:r>
        <w:t xml:space="preserve"> </w:t>
      </w:r>
      <m:oMath>
        <m:r>
          <m:t>k</m:t>
        </m:r>
      </m:oMath>
      <w:r>
        <w:t xml:space="preserve"> </w:t>
      </w:r>
      <w:r>
        <w:t xml:space="preserve">y</w:t>
      </w:r>
      <w:r>
        <w:t xml:space="preserve"> </w:t>
      </w:r>
      <m:oMath>
        <m:r>
          <m:t>n</m:t>
        </m:r>
      </m:oMath>
      <w:r>
        <w:t xml:space="preserve"> </w:t>
      </w:r>
      <w:r>
        <w:t xml:space="preserve">sigue siendo óptima</w:t>
      </w:r>
      <w:r>
        <w:t xml:space="preserve"> </w:t>
      </w:r>
      <w:r>
        <w:t xml:space="preserve">(</w:t>
      </w:r>
      <w:hyperlink w:anchor="ref_DavisWhinston1965Welfare">
        <w:r>
          <w:rPr>
            <w:rStyle w:val="Hyperlink"/>
            <w:smallCaps/>
          </w:rPr>
          <w:t xml:space="preserve">Davis</w:t>
        </w:r>
        <w:r>
          <w:rPr>
            <w:rStyle w:val="Hyperlink"/>
          </w:rPr>
          <w:t xml:space="preserve"> </w:t>
        </w:r>
        <w:r>
          <w:rPr>
            <w:rStyle w:val="Hyperlink"/>
          </w:rPr>
          <w:t xml:space="preserve">y</w:t>
        </w:r>
        <w:r>
          <w:rPr>
            <w:rStyle w:val="Hyperlink"/>
          </w:rPr>
          <w:t xml:space="preserve"> </w:t>
        </w:r>
        <w:r>
          <w:rPr>
            <w:rStyle w:val="Hyperlink"/>
            <w:smallCaps/>
          </w:rPr>
          <w:t xml:space="preserve">Whinston</w:t>
        </w:r>
        <w:r>
          <w:rPr>
            <w:rStyle w:val="Hyperlink"/>
          </w:rPr>
          <w:t xml:space="preserve">, 1965</w:t>
        </w:r>
      </w:hyperlink>
      <w:r>
        <w:t xml:space="preserve">)</w:t>
      </w:r>
      <w:r>
        <w:t xml:space="preserve">. ∎</w:t>
      </w:r>
    </w:p>
    <w:bookmarkEnd w:id="195"/>
    <w:bookmarkStart w:id="196" w:name="anexo_bloque"/>
    <w:p>
      <w:pPr>
        <w:pStyle w:val="Heading1"/>
      </w:pPr>
      <w:r>
        <w:t xml:space="preserve">F. Anexo: qué estudia cada tema del bloque</w:t>
      </w:r>
    </w:p>
    <w:p>
      <w:pPr>
        <w:numPr>
          <w:ilvl w:val="0"/>
          <w:numId w:val="1110"/>
        </w:numPr>
      </w:pPr>
      <w:r>
        <w:rPr>
          <w:i/>
          <w:iCs/>
        </w:rPr>
        <w:t xml:space="preserve">Competencia perfecta</w:t>
      </w:r>
      <w:r>
        <w:t xml:space="preserve"> </w:t>
      </w:r>
      <w:hyperlink r:id="rId82">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10"/>
        </w:numPr>
      </w:pPr>
      <w:r>
        <w:rPr>
          <w:i/>
          <w:iCs/>
        </w:rPr>
        <w:t xml:space="preserve">Equilibrio general</w:t>
      </w:r>
      <w:r>
        <w:t xml:space="preserve"> </w:t>
      </w:r>
      <w:hyperlink r:id="rId25">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0"/>
        </w:numPr>
      </w:pPr>
      <w:r>
        <w:rPr>
          <w:i/>
          <w:iCs/>
        </w:rPr>
        <w:t xml:space="preserve">Este tema</w:t>
      </w:r>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el anexo </w:t>
      </w:r>
      <w:hyperlink w:anchor="anexo_compensacion">
        <w:r>
          <w:rPr>
            <w:rStyle w:val="Hyperlink"/>
          </w:rPr>
          <w:t xml:space="preserve">A</w:t>
        </w:r>
      </w:hyperlink>
      <w:r>
        <w:t xml:space="preserve">.</w:t>
      </w:r>
    </w:p>
    <w:p>
      <w:pPr>
        <w:numPr>
          <w:ilvl w:val="0"/>
          <w:numId w:val="1110"/>
        </w:numPr>
      </w:pPr>
      <w:r>
        <w:rPr>
          <w:i/>
          <w:iCs/>
        </w:rPr>
        <w:t xml:space="preserve">Fallos de mercado</w:t>
      </w:r>
      <w:r>
        <w:t xml:space="preserve"> </w:t>
      </w:r>
      <w:hyperlink r:id="rId81">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10"/>
        </w:numPr>
      </w:pPr>
      <w:r>
        <w:rPr>
          <w:i/>
          <w:iCs/>
        </w:rPr>
        <w:t xml:space="preserve">Funciones de bienestar social</w:t>
      </w:r>
      <w:r>
        <w:t xml:space="preserve"> </w:t>
      </w:r>
      <w:hyperlink r:id="rId65">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p>
      <w:pPr>
        <w:numPr>
          <w:ilvl w:val="0"/>
          <w:numId w:val="1110"/>
        </w:numPr>
      </w:pPr>
      <w:r>
        <w:rPr>
          <w:i/>
          <w:iCs/>
        </w:rPr>
        <w:t xml:space="preserve">Otros supuestos del 1TFEB</w:t>
      </w:r>
      <w:r>
        <w:t xml:space="preserve">: el poder de mercado y su regulación</w:t>
      </w:r>
      <w:r>
        <w:t xml:space="preserve"> </w:t>
      </w:r>
      <w:hyperlink r:id="rId83">
        <w:r>
          <w:rPr>
            <w:rStyle w:val="Referenciaatema"/>
          </w:rPr>
          <w:t xml:space="preserve">[ver tema 3.A.17]</w:t>
        </w:r>
      </w:hyperlink>
      <w:r>
        <w:t xml:space="preserve"> </w:t>
      </w:r>
      <w:hyperlink r:id="rId144">
        <w:r>
          <w:rPr>
            <w:rStyle w:val="Referenciaatema"/>
          </w:rPr>
          <w:t xml:space="preserve">[ver tema 3.A.20]</w:t>
        </w:r>
      </w:hyperlink>
      <w:r>
        <w:t xml:space="preserve">; la información asimétrica</w:t>
      </w:r>
      <w:r>
        <w:t xml:space="preserve"> </w:t>
      </w:r>
      <w:hyperlink r:id="rId87">
        <w:r>
          <w:rPr>
            <w:rStyle w:val="Referenciaatema"/>
          </w:rPr>
          <w:t xml:space="preserve">[ver tema 3.A.13]</w:t>
        </w:r>
      </w:hyperlink>
      <w:r>
        <w:t xml:space="preserve">, y el diseño de mecanismos</w:t>
      </w:r>
      <w:r>
        <w:t xml:space="preserve"> </w:t>
      </w:r>
      <w:hyperlink r:id="rId74">
        <w:r>
          <w:rPr>
            <w:rStyle w:val="Referenciaatema"/>
          </w:rPr>
          <w:t xml:space="preserve">[ver tema 3.A.14]</w:t>
        </w:r>
      </w:hyperlink>
      <w:r>
        <w:t xml:space="preserve">.</w:t>
      </w:r>
    </w:p>
    <w:bookmarkEnd w:id="196"/>
    <w:bookmarkStart w:id="199"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197">
        <w:r>
          <w:rPr>
            <w:rStyle w:val="Hyperlink"/>
          </w:rPr>
          <w:t xml:space="preserve">simulador de test</w:t>
        </w:r>
      </w:hyperlink>
      <w:r>
        <w:t xml:space="preserve">.</w:t>
      </w:r>
    </w:p>
    <w:p>
      <w:pPr>
        <w:numPr>
          <w:ilvl w:val="0"/>
          <w:numId w:val="1111"/>
        </w:numPr>
      </w:pPr>
      <w:r>
        <w:rPr>
          <w:i/>
          <w:iCs/>
        </w:rPr>
        <w:t xml:space="preserve">Óptimo de</w:t>
      </w:r>
      <w:r>
        <w:rPr>
          <w:i/>
          <w:iCs/>
        </w:rPr>
        <w:t xml:space="preserve"> </w:t>
      </w:r>
      <w:r>
        <w:rPr>
          <w:i/>
          <w:iCs/>
          <w:smallCaps/>
        </w:rPr>
        <w:t xml:space="preserve">Pareto</w:t>
      </w:r>
      <w:r>
        <w:t xml:space="preserve">: ordinal; 4 juicios de valor (individualismo, no paternalismo, benevolencia, independencia del proceso); incompleto.</w:t>
      </w:r>
    </w:p>
    <w:p>
      <w:pPr>
        <w:numPr>
          <w:ilvl w:val="0"/>
          <w:numId w:val="1111"/>
        </w:numPr>
      </w:pPr>
      <w:r>
        <w:rPr>
          <w:i/>
          <w:iCs/>
        </w:rPr>
        <w:t xml:space="preserve">Condiciones</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w:t>
      </w:r>
      <w:r>
        <w:t xml:space="preserve">(producción),</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w:t>
      </w:r>
      <w:r>
        <w:t xml:space="preserve">(consumo),</w:t>
      </w:r>
      <w:r>
        <w:t xml:space="preserve">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w:t>
      </w:r>
      <w:r>
        <w:t xml:space="preserve">(global). Las 2 primeras son necesarias, no suficientes.</w:t>
      </w:r>
    </w:p>
    <w:p>
      <w:pPr>
        <w:numPr>
          <w:ilvl w:val="0"/>
          <w:numId w:val="1111"/>
        </w:numPr>
      </w:pPr>
      <w:r>
        <w:rPr>
          <w:i/>
          <w:iCs/>
        </w:rPr>
        <w:t xml:space="preserve">FPU</w:t>
      </w:r>
      <w:r>
        <w:t xml:space="preserve">: decreciente, de curvatura indeterminada (utilidad ordinal); la GFPU es la envolvente de las FPU.</w:t>
      </w:r>
    </w:p>
    <w:p>
      <w:pPr>
        <w:numPr>
          <w:ilvl w:val="0"/>
          <w:numId w:val="1111"/>
        </w:numPr>
      </w:pPr>
      <w:r>
        <w:rPr>
          <w:i/>
          <w:iCs/>
        </w:rPr>
        <w:t xml:space="preserve">1TFEB</w:t>
      </w:r>
      <w:r>
        <w:t xml:space="preserve">: solo necesita no saciedad local (y mercados completos, precio-aceptación, precios comunes, información perfecta); no necesita convexidad.</w:t>
      </w:r>
      <w:r>
        <w:t xml:space="preserve"> </w:t>
      </w:r>
      <w:r>
        <w:rPr>
          <w:i/>
          <w:iCs/>
        </w:rPr>
        <w:t xml:space="preserve">2TFEB</w:t>
      </w:r>
      <w:r>
        <w:t xml:space="preserve">: necesita convexidad y transferencias de suma fija.</w:t>
      </w:r>
    </w:p>
    <w:p>
      <w:pPr>
        <w:numPr>
          <w:ilvl w:val="0"/>
          <w:numId w:val="1111"/>
        </w:numPr>
      </w:pPr>
      <w:r>
        <w:rPr>
          <w:i/>
          <w:iCs/>
        </w:rPr>
        <w:t xml:space="preserve">Fechas</w:t>
      </w:r>
      <w:r>
        <w:t xml:space="preserve">:</w:t>
      </w:r>
      <w:r>
        <w:t xml:space="preserve"> </w:t>
      </w:r>
      <w:r>
        <w:rPr>
          <w:smallCaps/>
        </w:rPr>
        <w:t xml:space="preserve">Pareto</w:t>
      </w:r>
      <w:r>
        <w:t xml:space="preserve"> </w:t>
      </w:r>
      <w:r>
        <w:t xml:space="preserve">(1906),</w:t>
      </w:r>
      <w:r>
        <w:t xml:space="preserve"> </w:t>
      </w:r>
      <w:r>
        <w:rPr>
          <w:smallCaps/>
        </w:rPr>
        <w:t xml:space="preserve">Bergson</w:t>
      </w:r>
      <w:r>
        <w:t xml:space="preserve"> </w:t>
      </w:r>
      <w:r>
        <w:t xml:space="preserve">(1938),</w:t>
      </w:r>
      <w:r>
        <w:t xml:space="preserve"> </w:t>
      </w:r>
      <w:r>
        <w:rPr>
          <w:smallCaps/>
        </w:rPr>
        <w:t xml:space="preserve">Kaldor</w:t>
      </w:r>
      <w:r>
        <w:t xml:space="preserve"> </w:t>
      </w:r>
      <w:r>
        <w:t xml:space="preserve">y</w:t>
      </w:r>
      <w:r>
        <w:t xml:space="preserve"> </w:t>
      </w:r>
      <w:r>
        <w:rPr>
          <w:smallCaps/>
        </w:rPr>
        <w:t xml:space="preserve">Hicks</w:t>
      </w:r>
      <w:r>
        <w:t xml:space="preserve"> </w:t>
      </w:r>
      <w:r>
        <w:t xml:space="preserve">(1939),</w:t>
      </w:r>
      <w:r>
        <w:t xml:space="preserve"> </w:t>
      </w:r>
      <w:r>
        <w:rPr>
          <w:smallCaps/>
        </w:rPr>
        <w:t xml:space="preserve">Scitovsky</w:t>
      </w:r>
      <w:r>
        <w:t xml:space="preserve"> </w:t>
      </w:r>
      <w:r>
        <w:t xml:space="preserve">(1941),</w:t>
      </w:r>
      <w:r>
        <w:t xml:space="preserve"> </w:t>
      </w:r>
      <w:r>
        <w:rPr>
          <w:smallCaps/>
        </w:rPr>
        <w:t xml:space="preserve">Lange</w:t>
      </w:r>
      <w:r>
        <w:t xml:space="preserve"> </w:t>
      </w:r>
      <w:r>
        <w:t xml:space="preserve">(1942),</w:t>
      </w:r>
      <w:r>
        <w:t xml:space="preserve"> </w:t>
      </w:r>
      <w:r>
        <w:rPr>
          <w:smallCaps/>
        </w:rPr>
        <w:t xml:space="preserve">Little</w:t>
      </w:r>
      <w:r>
        <w:t xml:space="preserve"> </w:t>
      </w:r>
      <w:r>
        <w:t xml:space="preserve">(1949-1950),</w:t>
      </w:r>
      <w:r>
        <w:t xml:space="preserve"> </w:t>
      </w:r>
      <w:r>
        <w:rPr>
          <w:smallCaps/>
        </w:rPr>
        <w:t xml:space="preserve">Samuelson</w:t>
      </w:r>
      <w:r>
        <w:t xml:space="preserve"> </w:t>
      </w:r>
      <w:r>
        <w:t xml:space="preserve">(1950),</w:t>
      </w:r>
      <w:r>
        <w:t xml:space="preserve"> </w:t>
      </w:r>
      <w:r>
        <w:rPr>
          <w:smallCaps/>
        </w:rPr>
        <w:t xml:space="preserve">Arrow</w:t>
      </w:r>
      <w:r>
        <w:t xml:space="preserve"> </w:t>
      </w:r>
      <w:r>
        <w:t xml:space="preserve">(1951),</w:t>
      </w:r>
      <w:r>
        <w:t xml:space="preserve"> </w:t>
      </w:r>
      <w:r>
        <w:rPr>
          <w:smallCaps/>
        </w:rPr>
        <w:t xml:space="preserve">Debreu</w:t>
      </w:r>
      <w:r>
        <w:t xml:space="preserve"> </w:t>
      </w:r>
      <w:r>
        <w:t xml:space="preserve">(1951, 1954, 1959),</w:t>
      </w:r>
      <w:r>
        <w:t xml:space="preserve"> </w:t>
      </w:r>
      <w:r>
        <w:rPr>
          <w:smallCaps/>
        </w:rPr>
        <w:t xml:space="preserve">Gorman</w:t>
      </w:r>
      <w:r>
        <w:t xml:space="preserve"> </w:t>
      </w:r>
      <w:r>
        <w:t xml:space="preserve">(1955),</w:t>
      </w:r>
      <w:r>
        <w:t xml:space="preserve"> </w:t>
      </w:r>
      <w:r>
        <w:rPr>
          <w:smallCaps/>
        </w:rPr>
        <w:t xml:space="preserve">Meade</w:t>
      </w:r>
      <w:r>
        <w:t xml:space="preserve"> </w:t>
      </w:r>
      <w:r>
        <w:t xml:space="preserve">(1955),</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(1956),</w:t>
      </w:r>
      <w:r>
        <w:t xml:space="preserve"> </w:t>
      </w:r>
      <w:r>
        <w:rPr>
          <w:smallCaps/>
        </w:rPr>
        <w:t xml:space="preserve">Davis</w:t>
      </w:r>
      <w:r>
        <w:t xml:space="preserve"> </w:t>
      </w:r>
      <w:r>
        <w:t xml:space="preserve">y</w:t>
      </w:r>
      <w:r>
        <w:t xml:space="preserve"> </w:t>
      </w:r>
      <w:r>
        <w:rPr>
          <w:smallCaps/>
        </w:rPr>
        <w:t xml:space="preserve">Whinston</w:t>
      </w:r>
      <w:r>
        <w:t xml:space="preserve"> </w:t>
      </w:r>
      <w:r>
        <w:t xml:space="preserve">(1965),</w:t>
      </w:r>
      <w:r>
        <w:t xml:space="preserve"> </w:t>
      </w:r>
      <w:r>
        <w:rPr>
          <w:smallCaps/>
        </w:rPr>
        <w:t xml:space="preserve">Diamond</w:t>
      </w:r>
      <w:r>
        <w:t xml:space="preserve"> </w:t>
      </w:r>
      <w:r>
        <w:t xml:space="preserve">y</w:t>
      </w:r>
      <w:r>
        <w:t xml:space="preserve"> </w:t>
      </w:r>
      <w:r>
        <w:rPr>
          <w:smallCaps/>
        </w:rPr>
        <w:t xml:space="preserve">Mirrlees</w:t>
      </w:r>
      <w:r>
        <w:t xml:space="preserve"> </w:t>
      </w:r>
      <w:r>
        <w:t xml:space="preserve">(1971),</w:t>
      </w:r>
      <w:r>
        <w:t xml:space="preserve"> </w:t>
      </w:r>
      <w:r>
        <w:rPr>
          <w:smallCaps/>
        </w:rPr>
        <w:t xml:space="preserve">Hart</w:t>
      </w:r>
      <w:r>
        <w:t xml:space="preserve"> </w:t>
      </w:r>
      <w:r>
        <w:t xml:space="preserve">(1975),</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(1986).</w:t>
      </w:r>
    </w:p>
    <w:p>
      <w:pPr>
        <w:numPr>
          <w:ilvl w:val="0"/>
          <w:numId w:val="1111"/>
        </w:numPr>
      </w:pPr>
      <w:r>
        <w:rPr>
          <w:i/>
          <w:iCs/>
        </w:rPr>
        <w:t xml:space="preserve">Second best</w:t>
      </w:r>
      <w:r>
        <w:t xml:space="preserve">: con una condición imposible, las demás dejan en general de ser deseables; no es lo mismo que el óptimo restringido de la información asimétrica.</w:t>
      </w:r>
    </w:p>
    <w:bookmarkStart w:id="198" w:name="preguntas_probables_del_tribunal"/>
    <w:p>
      <w:pPr>
        <w:pStyle w:val="Heading4"/>
      </w:pPr>
      <w:r>
        <w:t xml:space="preserve">Preguntas probables del tribunal</w:t>
      </w:r>
    </w:p>
    <w:p>
      <w:pPr>
        <w:numPr>
          <w:ilvl w:val="0"/>
          <w:numId w:val="1112"/>
        </w:numPr>
      </w:pPr>
      <w:r>
        <w:t xml:space="preserve">¿Por qué la utilidad marginal decreciente no es un supuesto del modelo? ¿Qué forma tiene la FPU y por qué?</w:t>
      </w:r>
    </w:p>
    <w:p>
      <w:pPr>
        <w:numPr>
          <w:ilvl w:val="0"/>
          <w:numId w:val="1112"/>
        </w:numPr>
      </w:pPr>
      <w:r>
        <w:t xml:space="preserve">¿Por qué una asignación eficiente en la producción y en el consumo puede no ser un óptimo global?</w:t>
      </w:r>
    </w:p>
    <w:p>
      <w:pPr>
        <w:numPr>
          <w:ilvl w:val="0"/>
          <w:numId w:val="1112"/>
        </w:numPr>
      </w:pPr>
      <w:r>
        <w:t xml:space="preserve">¿Qué interpretación tienen los multiplicadores del problema del planificador? ¿Qué relación guardan con los precios de equilibrio?</w:t>
      </w:r>
    </w:p>
    <w:p>
      <w:pPr>
        <w:numPr>
          <w:ilvl w:val="0"/>
          <w:numId w:val="1112"/>
        </w:numPr>
      </w:pPr>
      <w:r>
        <w:t xml:space="preserve">En el equilibrio general competitivo, ¿qué agente cumple cada condición de</w:t>
      </w:r>
      <w:r>
        <w:t xml:space="preserve"> </w:t>
      </w:r>
      <w:r>
        <w:rPr>
          <w:smallCaps/>
        </w:rPr>
        <w:t xml:space="preserve">Pareto</w:t>
      </w:r>
      <w:r>
        <w:t xml:space="preserve"> </w:t>
      </w:r>
      <w:r>
        <w:t xml:space="preserve">y al resolver qué problema? ¿Para qué hace falta el vaciado de los mercados?</w:t>
      </w:r>
    </w:p>
    <w:p>
      <w:pPr>
        <w:numPr>
          <w:ilvl w:val="0"/>
          <w:numId w:val="1112"/>
        </w:numPr>
      </w:pPr>
      <w:r>
        <w:t xml:space="preserve">¿Necesita el primer teorema la convexidad? ¿Y el segundo? ¿Por qué?</w:t>
      </w:r>
    </w:p>
    <w:p>
      <w:pPr>
        <w:numPr>
          <w:ilvl w:val="0"/>
          <w:numId w:val="1112"/>
        </w:numPr>
      </w:pPr>
      <w:r>
        <w:t xml:space="preserve">¿Qué es un cuasiequilibrio y por qué hace falta la condición de renta en el 2TFEB?</w:t>
      </w:r>
    </w:p>
    <w:p>
      <w:pPr>
        <w:numPr>
          <w:ilvl w:val="0"/>
          <w:numId w:val="1112"/>
        </w:numPr>
      </w:pPr>
      <w:r>
        <w:t xml:space="preserve">¿Por qué no son factibles las transferencias de suma fija? ¿Qué se hace en su lugar?</w:t>
      </w:r>
    </w:p>
    <w:p>
      <w:pPr>
        <w:numPr>
          <w:ilvl w:val="0"/>
          <w:numId w:val="1112"/>
        </w:numPr>
      </w:pPr>
      <w:r>
        <w:t xml:space="preserve">¿Puede un impuesto aumentar el bienestar? Póngase un ejemplo de segundo óptimo.</w:t>
      </w:r>
    </w:p>
    <w:p>
      <w:pPr>
        <w:numPr>
          <w:ilvl w:val="0"/>
          <w:numId w:val="1112"/>
        </w:numPr>
      </w:pPr>
      <w:r>
        <w:t xml:space="preserve">¿En qué se diferencian el segundo óptimo de</w:t>
      </w:r>
      <w:r>
        <w:t xml:space="preserve"> </w:t>
      </w:r>
      <w:r>
        <w:rPr>
          <w:smallCaps/>
        </w:rPr>
        <w:t xml:space="preserve">Lipsey</w:t>
      </w:r>
      <w:r>
        <w:t xml:space="preserve"> </w:t>
      </w:r>
      <w:r>
        <w:t xml:space="preserve">y</w:t>
      </w:r>
      <w:r>
        <w:t xml:space="preserve"> </w:t>
      </w:r>
      <w:r>
        <w:rPr>
          <w:smallCaps/>
        </w:rPr>
        <w:t xml:space="preserve">Lancaster</w:t>
      </w:r>
      <w:r>
        <w:t xml:space="preserve"> </w:t>
      </w:r>
      <w:r>
        <w:t xml:space="preserve">y el óptimo restringido de la economía de la información?</w:t>
      </w:r>
    </w:p>
    <w:p>
      <w:pPr>
        <w:numPr>
          <w:ilvl w:val="0"/>
          <w:numId w:val="1112"/>
        </w:numPr>
      </w:pPr>
      <w:r>
        <w:t xml:space="preserve">¿Qué criterio de compensación aplica el análisis coste-beneficio y qué problemas tiene?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198"/>
    <w:bookmarkEnd w:id="199"/>
    <w:bookmarkStart w:id="335" w:name="bibliografia"/>
    <w:p>
      <w:pPr>
        <w:pStyle w:val="Heading1"/>
      </w:pPr>
      <w:r>
        <w:t xml:space="preserve">Bibliografía</w:t>
      </w:r>
    </w:p>
    <w:bookmarkStart w:id="334" w:name="refs"/>
    <w:bookmarkStart w:id="200" w:name="ref_Akerlof1978Economics"/>
    <w:p>
      <w:pPr>
        <w:pStyle w:val="Bibliography"/>
      </w:pPr>
      <w:r>
        <w:t xml:space="preserve">Akerlof, George A. (1978).</w:t>
      </w:r>
      <w:r>
        <w:t xml:space="preserve"> </w:t>
      </w:r>
      <w:r>
        <w:t xml:space="preserve">«The Economics of «Tagging» as Applied to the Optimal Income Tax, Welfare Programs, and Manpower Planning»</w:t>
      </w:r>
      <w:r>
        <w:t xml:space="preserve">.</w:t>
      </w:r>
      <w:r>
        <w:t xml:space="preserve"> </w:t>
      </w:r>
      <w:r>
        <w:rPr>
          <w:i/>
          <w:iCs/>
        </w:rPr>
        <w:t xml:space="preserve">American Economic Review</w:t>
      </w:r>
      <w:r>
        <w:t xml:space="preserve"> </w:t>
      </w:r>
      <w:r>
        <w:t xml:space="preserve">68 (1): 8-19.</w:t>
      </w:r>
    </w:p>
    <w:bookmarkEnd w:id="200"/>
    <w:bookmarkStart w:id="201" w:name="ref_Allais1943Recherche"/>
    <w:p>
      <w:pPr>
        <w:pStyle w:val="Bibliography"/>
      </w:pPr>
      <w:r>
        <w:t xml:space="preserve">Allais, Maurice (1943).</w:t>
      </w:r>
      <w:r>
        <w:t xml:space="preserve"> </w:t>
      </w:r>
      <w:r>
        <w:rPr>
          <w:i/>
          <w:iCs/>
        </w:rPr>
        <w:t xml:space="preserve">À la recherche d’une discipline économique. Première partie: l’économie pure</w:t>
      </w:r>
      <w:r>
        <w:t xml:space="preserve">. París.</w:t>
      </w:r>
    </w:p>
    <w:bookmarkEnd w:id="201"/>
    <w:bookmarkStart w:id="202"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02"/>
    <w:bookmarkStart w:id="203" w:name="ref_Arrow1951Social"/>
    <w:p>
      <w:pPr>
        <w:pStyle w:val="Bibliography"/>
      </w:pPr>
      <w:r>
        <w:t xml:space="preserve">Arrow, Kenneth J. (1951b).</w:t>
      </w:r>
      <w:r>
        <w:t xml:space="preserve"> </w:t>
      </w:r>
      <w:r>
        <w:rPr>
          <w:i/>
          <w:iCs/>
        </w:rPr>
        <w:t xml:space="preserve">Social Choice and Individual Values</w:t>
      </w:r>
      <w:r>
        <w:t xml:space="preserve">. Cowles Commission Monograph 12. Nueva York: Wiley.</w:t>
      </w:r>
    </w:p>
    <w:bookmarkEnd w:id="203"/>
    <w:bookmarkStart w:id="204" w:name="ref_Arrow1979Property"/>
    <w:p>
      <w:pPr>
        <w:pStyle w:val="Bibliography"/>
      </w:pPr>
      <w:r>
        <w:t xml:space="preserve">Arrow, Kenneth J. (1979).</w:t>
      </w:r>
      <w:r>
        <w:t xml:space="preserve"> </w:t>
      </w:r>
      <w:r>
        <w:t xml:space="preserve">«The Property Rights Doctrine and Demand Revelation under Incomplete Information»</w:t>
      </w:r>
      <w:r>
        <w:t xml:space="preserve">. En</w:t>
      </w:r>
      <w:r>
        <w:t xml:space="preserve"> </w:t>
      </w:r>
      <w:r>
        <w:rPr>
          <w:i/>
          <w:iCs/>
        </w:rPr>
        <w:t xml:space="preserve">Economics and Human Welfare: Essays in Honor of Tibor Scitovsky</w:t>
      </w:r>
      <w:r>
        <w:t xml:space="preserve">, editado por Michael J. Boskin, 23-39. Nueva York: Academic Press.</w:t>
      </w:r>
    </w:p>
    <w:bookmarkEnd w:id="204"/>
    <w:bookmarkStart w:id="206"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05">
        <w:r>
          <w:rPr>
            <w:rStyle w:val="Hyperlink"/>
          </w:rPr>
          <w:t xml:space="preserve">https://doi.org/10.1111/j.0023-5962.2001.00148.x</w:t>
        </w:r>
      </w:hyperlink>
      <w:r>
        <w:t xml:space="preserve">.</w:t>
      </w:r>
    </w:p>
    <w:bookmarkEnd w:id="206"/>
    <w:bookmarkStart w:id="20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07">
        <w:r>
          <w:rPr>
            <w:rStyle w:val="Hyperlink"/>
          </w:rPr>
          <w:t xml:space="preserve">https://doi.org/10.1257/aer.101.3.157</w:t>
        </w:r>
      </w:hyperlink>
      <w:r>
        <w:t xml:space="preserve">.</w:t>
      </w:r>
    </w:p>
    <w:bookmarkEnd w:id="208"/>
    <w:bookmarkStart w:id="209" w:name="ref_AtkinsonStiglitz1976Design"/>
    <w:p>
      <w:pPr>
        <w:pStyle w:val="Bibliography"/>
      </w:pPr>
      <w:r>
        <w:t xml:space="preserve">Atkinson, Anthony B. y Joseph E. Stiglitz (1976).</w:t>
      </w:r>
      <w:r>
        <w:t xml:space="preserve"> </w:t>
      </w:r>
      <w:r>
        <w:t xml:space="preserve">«The Design of Tax Structure: Direct versus Indirect Taxation»</w:t>
      </w:r>
      <w:r>
        <w:t xml:space="preserve">.</w:t>
      </w:r>
      <w:r>
        <w:t xml:space="preserve"> </w:t>
      </w:r>
      <w:r>
        <w:rPr>
          <w:i/>
          <w:iCs/>
        </w:rPr>
        <w:t xml:space="preserve">Journal of Public Economics</w:t>
      </w:r>
      <w:r>
        <w:t xml:space="preserve"> </w:t>
      </w:r>
      <w:r>
        <w:t xml:space="preserve">6 (1-2): 55-75.</w:t>
      </w:r>
    </w:p>
    <w:bookmarkEnd w:id="209"/>
    <w:bookmarkStart w:id="211" w:name="ref_BoT2026TomYumKung"/>
    <w:p>
      <w:pPr>
        <w:pStyle w:val="Bibliography"/>
      </w:pPr>
      <w:r>
        <w:t xml:space="preserve">Bank of Thailand (2026).</w:t>
      </w:r>
      <w:r>
        <w:t xml:space="preserve"> </w:t>
      </w:r>
      <w:r>
        <w:t xml:space="preserve">«Lessons Learnt from the Asian Financial Crisis («Tom Yum Kung»)»</w:t>
      </w:r>
      <w:r>
        <w:t xml:space="preserve">. 2026.</w:t>
      </w:r>
      <w:r>
        <w:t xml:space="preserve"> </w:t>
      </w:r>
      <w:hyperlink r:id="rId210">
        <w:r>
          <w:rPr>
            <w:rStyle w:val="Hyperlink"/>
          </w:rPr>
          <w:t xml:space="preserve">https://www.bot.or.th/en/our-roles/special-measures/Tom-Yum-Kung-lesson.html</w:t>
        </w:r>
      </w:hyperlink>
      <w:r>
        <w:t xml:space="preserve">.</w:t>
      </w:r>
    </w:p>
    <w:bookmarkEnd w:id="211"/>
    <w:bookmarkStart w:id="212" w:name="ref_Barnett1980Pigouvian"/>
    <w:p>
      <w:pPr>
        <w:pStyle w:val="Bibliography"/>
      </w:pPr>
      <w:r>
        <w:t xml:space="preserve">Barnett, Andy H. (1980).</w:t>
      </w:r>
      <w:r>
        <w:t xml:space="preserve"> </w:t>
      </w:r>
      <w:r>
        <w:t xml:space="preserve">«The Pigouvian Tax Rule under Monopoly»</w:t>
      </w:r>
      <w:r>
        <w:t xml:space="preserve">.</w:t>
      </w:r>
      <w:r>
        <w:t xml:space="preserve"> </w:t>
      </w:r>
      <w:r>
        <w:rPr>
          <w:i/>
          <w:iCs/>
        </w:rPr>
        <w:t xml:space="preserve">American Economic Review</w:t>
      </w:r>
      <w:r>
        <w:t xml:space="preserve"> </w:t>
      </w:r>
      <w:r>
        <w:t xml:space="preserve">70 (5): 1037-41.</w:t>
      </w:r>
    </w:p>
    <w:bookmarkEnd w:id="212"/>
    <w:bookmarkStart w:id="213"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13"/>
    <w:bookmarkStart w:id="214"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14"/>
    <w:bookmarkStart w:id="216"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15">
        <w:r>
          <w:rPr>
            <w:rStyle w:val="Hyperlink"/>
          </w:rPr>
          <w:t xml:space="preserve">https://doi.org/10.2307/1881737</w:t>
        </w:r>
      </w:hyperlink>
      <w:r>
        <w:t xml:space="preserve">.</w:t>
      </w:r>
    </w:p>
    <w:bookmarkEnd w:id="216"/>
    <w:bookmarkStart w:id="217" w:name="ref_BhagwatiRamaswami1963Domestic"/>
    <w:p>
      <w:pPr>
        <w:pStyle w:val="Bibliography"/>
      </w:pPr>
      <w:r>
        <w:t xml:space="preserve">Bhagwati, Jagdish N. y V. K. Ramaswami (1963).</w:t>
      </w:r>
      <w:r>
        <w:t xml:space="preserve"> </w:t>
      </w:r>
      <w:r>
        <w:t xml:space="preserve">«Domestic Distortions, Tariffs and the Theory of Optimum Subsidy»</w:t>
      </w:r>
      <w:r>
        <w:t xml:space="preserve">.</w:t>
      </w:r>
      <w:r>
        <w:t xml:space="preserve"> </w:t>
      </w:r>
      <w:r>
        <w:rPr>
          <w:i/>
          <w:iCs/>
        </w:rPr>
        <w:t xml:space="preserve">Journal of Political Economy</w:t>
      </w:r>
      <w:r>
        <w:t xml:space="preserve"> </w:t>
      </w:r>
      <w:r>
        <w:t xml:space="preserve">71 (1): 44-50.</w:t>
      </w:r>
    </w:p>
    <w:bookmarkEnd w:id="217"/>
    <w:bookmarkStart w:id="218"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18"/>
    <w:bookmarkStart w:id="220"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19">
        <w:r>
          <w:rPr>
            <w:rStyle w:val="Hyperlink"/>
          </w:rPr>
          <w:t xml:space="preserve">https://doi.org/10.1007/BF01726210</w:t>
        </w:r>
      </w:hyperlink>
      <w:r>
        <w:t xml:space="preserve">.</w:t>
      </w:r>
    </w:p>
    <w:bookmarkEnd w:id="220"/>
    <w:bookmarkStart w:id="221" w:name="ref_CorlettHague1953Complementarity"/>
    <w:p>
      <w:pPr>
        <w:pStyle w:val="Bibliography"/>
      </w:pPr>
      <w:r>
        <w:t xml:space="preserve">Corlett, W. J. y D. C. Hague (1953).</w:t>
      </w:r>
      <w:r>
        <w:t xml:space="preserve"> </w:t>
      </w:r>
      <w:r>
        <w:t xml:space="preserve">«Complementarity and the Excess Burden of Taxation»</w:t>
      </w:r>
      <w:r>
        <w:t xml:space="preserve">.</w:t>
      </w:r>
      <w:r>
        <w:t xml:space="preserve"> </w:t>
      </w:r>
      <w:r>
        <w:rPr>
          <w:i/>
          <w:iCs/>
        </w:rPr>
        <w:t xml:space="preserve">Review of Economic Studies</w:t>
      </w:r>
      <w:r>
        <w:t xml:space="preserve"> </w:t>
      </w:r>
      <w:r>
        <w:t xml:space="preserve">21 (1): 21-30.</w:t>
      </w:r>
    </w:p>
    <w:bookmarkEnd w:id="221"/>
    <w:bookmarkStart w:id="222" w:name="ref_dAspremontGerardVaret1979Incentives"/>
    <w:p>
      <w:pPr>
        <w:pStyle w:val="Bibliography"/>
      </w:pPr>
      <w:r>
        <w:t xml:space="preserve">d’Aspremont, Claude y Louis-André Gérard-Varet (1979).</w:t>
      </w:r>
      <w:r>
        <w:t xml:space="preserve"> </w:t>
      </w:r>
      <w:r>
        <w:t xml:space="preserve">«Incentives and Incomplete Information»</w:t>
      </w:r>
      <w:r>
        <w:t xml:space="preserve">.</w:t>
      </w:r>
      <w:r>
        <w:t xml:space="preserve"> </w:t>
      </w:r>
      <w:r>
        <w:rPr>
          <w:i/>
          <w:iCs/>
        </w:rPr>
        <w:t xml:space="preserve">Journal of Public Economics</w:t>
      </w:r>
      <w:r>
        <w:t xml:space="preserve"> </w:t>
      </w:r>
      <w:r>
        <w:t xml:space="preserve">11 (1): 25-45.</w:t>
      </w:r>
    </w:p>
    <w:bookmarkEnd w:id="222"/>
    <w:bookmarkStart w:id="224" w:name="ref_DavisWhinston1965Welfare"/>
    <w:p>
      <w:pPr>
        <w:pStyle w:val="Bibliography"/>
      </w:pPr>
      <w:r>
        <w:t xml:space="preserve">Davis, Otto A. y Andrew B. Whinston (1965).</w:t>
      </w:r>
      <w:r>
        <w:t xml:space="preserve"> </w:t>
      </w:r>
      <w:r>
        <w:t xml:space="preserve">«Welfare Economics and the Theory of Second Best»</w:t>
      </w:r>
      <w:r>
        <w:t xml:space="preserve">.</w:t>
      </w:r>
      <w:r>
        <w:t xml:space="preserve"> </w:t>
      </w:r>
      <w:r>
        <w:rPr>
          <w:i/>
          <w:iCs/>
        </w:rPr>
        <w:t xml:space="preserve">Review of Economic Studies</w:t>
      </w:r>
      <w:r>
        <w:t xml:space="preserve"> </w:t>
      </w:r>
      <w:r>
        <w:t xml:space="preserve">32 (1): 1-14.</w:t>
      </w:r>
      <w:r>
        <w:t xml:space="preserve"> </w:t>
      </w:r>
      <w:hyperlink r:id="rId223">
        <w:r>
          <w:rPr>
            <w:rStyle w:val="Hyperlink"/>
          </w:rPr>
          <w:t xml:space="preserve">https://doi.org/10.2307/2296327</w:t>
        </w:r>
      </w:hyperlink>
      <w:r>
        <w:t xml:space="preserve">.</w:t>
      </w:r>
    </w:p>
    <w:bookmarkEnd w:id="224"/>
    <w:bookmarkStart w:id="226"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25">
        <w:r>
          <w:rPr>
            <w:rStyle w:val="Hyperlink"/>
          </w:rPr>
          <w:t xml:space="preserve">https://doi.org/10.2307/1906814</w:t>
        </w:r>
      </w:hyperlink>
      <w:r>
        <w:t xml:space="preserve">.</w:t>
      </w:r>
    </w:p>
    <w:bookmarkEnd w:id="226"/>
    <w:bookmarkStart w:id="228" w:name="ref_Debreu1954Valuation"/>
    <w:p>
      <w:pPr>
        <w:pStyle w:val="Bibliography"/>
      </w:pPr>
      <w:r>
        <w:t xml:space="preserve">Debreu, Gérard (1954).</w:t>
      </w:r>
      <w:r>
        <w:t xml:space="preserve"> </w:t>
      </w:r>
      <w:r>
        <w:t xml:space="preserve">«Valuation Equilibrium and Pareto Optimum»</w:t>
      </w:r>
      <w:r>
        <w:t xml:space="preserve">.</w:t>
      </w:r>
      <w:r>
        <w:t xml:space="preserve"> </w:t>
      </w:r>
      <w:r>
        <w:rPr>
          <w:i/>
          <w:iCs/>
        </w:rPr>
        <w:t xml:space="preserve">Proceedings of the National Academy of Sciences</w:t>
      </w:r>
      <w:r>
        <w:t xml:space="preserve"> </w:t>
      </w:r>
      <w:r>
        <w:t xml:space="preserve">40 (7): 588-92.</w:t>
      </w:r>
      <w:r>
        <w:t xml:space="preserve"> </w:t>
      </w:r>
      <w:hyperlink r:id="rId227">
        <w:r>
          <w:rPr>
            <w:rStyle w:val="Hyperlink"/>
          </w:rPr>
          <w:t xml:space="preserve">https://doi.org/10.1073/pnas.40.7.588</w:t>
        </w:r>
      </w:hyperlink>
      <w:r>
        <w:t xml:space="preserve">.</w:t>
      </w:r>
    </w:p>
    <w:bookmarkEnd w:id="228"/>
    <w:bookmarkStart w:id="23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29">
        <w:r>
          <w:rPr>
            <w:rStyle w:val="Hyperlink"/>
          </w:rPr>
          <w:t xml:space="preserve">https://cowles.yale.edu/sites/default/files/2022-09/m17-all.pdf</w:t>
        </w:r>
      </w:hyperlink>
      <w:r>
        <w:t xml:space="preserve">.</w:t>
      </w:r>
    </w:p>
    <w:bookmarkEnd w:id="230"/>
    <w:bookmarkStart w:id="231" w:name="ref_DiamondMirrlees1971Optimal"/>
    <w:p>
      <w:pPr>
        <w:pStyle w:val="Bibliography"/>
      </w:pPr>
      <w:r>
        <w:t xml:space="preserve">Diamond, Peter A. y James A. Mirrlees (1971).</w:t>
      </w:r>
      <w:r>
        <w:t xml:space="preserve"> </w:t>
      </w:r>
      <w:r>
        <w:t xml:space="preserve">«Optimal Taxation and Public Production I: Production Efficiency»</w:t>
      </w:r>
      <w:r>
        <w:t xml:space="preserve">.</w:t>
      </w:r>
      <w:r>
        <w:t xml:space="preserve"> </w:t>
      </w:r>
      <w:r>
        <w:rPr>
          <w:i/>
          <w:iCs/>
        </w:rPr>
        <w:t xml:space="preserve">American Economic Review</w:t>
      </w:r>
      <w:r>
        <w:t xml:space="preserve"> </w:t>
      </w:r>
      <w:r>
        <w:t xml:space="preserve">61 (1): 8-27.</w:t>
      </w:r>
    </w:p>
    <w:bookmarkEnd w:id="231"/>
    <w:bookmarkStart w:id="23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32"/>
    <w:bookmarkStart w:id="233"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33"/>
    <w:bookmarkStart w:id="234"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234"/>
    <w:bookmarkStart w:id="235"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35"/>
    <w:bookmarkStart w:id="237" w:name="ref_FMI1997HongKong"/>
    <w:p>
      <w:pPr>
        <w:pStyle w:val="Bibliography"/>
      </w:pPr>
      <w:r>
        <w:t xml:space="preserve">Fondo Monetario Internacional (1997).</w:t>
      </w:r>
      <w:r>
        <w:t xml:space="preserve"> </w:t>
      </w:r>
      <w:r>
        <w:t xml:space="preserve">«Communiqué of the Interim Committee of the Board of Governors of the International Monetary Fund (Hong Kong, 21 de septiembre de 1997)»</w:t>
      </w:r>
      <w:r>
        <w:t xml:space="preserve">. 1997.</w:t>
      </w:r>
      <w:r>
        <w:t xml:space="preserve"> </w:t>
      </w:r>
      <w:hyperlink r:id="rId236">
        <w:r>
          <w:rPr>
            <w:rStyle w:val="Hyperlink"/>
          </w:rPr>
          <w:t xml:space="preserve">https://www.imf.org/en/news/articles/2015/09/28/04/51/cm970921</w:t>
        </w:r>
      </w:hyperlink>
      <w:r>
        <w:t xml:space="preserve">.</w:t>
      </w:r>
    </w:p>
    <w:bookmarkEnd w:id="237"/>
    <w:bookmarkStart w:id="238" w:name="ref_HETParetoSocial"/>
    <w:p>
      <w:pPr>
        <w:pStyle w:val="Bibliography"/>
      </w:pPr>
      <w:r>
        <w:t xml:space="preserve">Fonseca, Gonçalo L. (2026).</w:t>
      </w:r>
      <w:r>
        <w:t xml:space="preserve"> </w:t>
      </w:r>
      <w:r>
        <w:t xml:space="preserve">«The Paretian System: Social Welfare»</w:t>
      </w:r>
      <w:r>
        <w:t xml:space="preserve">. The History of Economic Thought Website. 2026.</w:t>
      </w:r>
      <w:r>
        <w:t xml:space="preserve"> </w:t>
      </w:r>
      <w:hyperlink r:id="rId180">
        <w:r>
          <w:rPr>
            <w:rStyle w:val="Hyperlink"/>
          </w:rPr>
          <w:t xml:space="preserve">https://www.hetwebsite.net/het/essays/paretian/paretosocial.htm</w:t>
        </w:r>
      </w:hyperlink>
      <w:r>
        <w:t xml:space="preserve">.</w:t>
      </w:r>
    </w:p>
    <w:bookmarkEnd w:id="238"/>
    <w:bookmarkStart w:id="240" w:name="ref_Gandolfo2014International"/>
    <w:p>
      <w:pPr>
        <w:pStyle w:val="Bibliography"/>
      </w:pPr>
      <w:r>
        <w:t xml:space="preserve">Gandolfo, Giancarlo (2014).</w:t>
      </w:r>
      <w:r>
        <w:t xml:space="preserve"> </w:t>
      </w:r>
      <w:r>
        <w:rPr>
          <w:i/>
          <w:iCs/>
        </w:rPr>
        <w:t xml:space="preserve">International Trade Theory and Policy</w:t>
      </w:r>
      <w:r>
        <w:t xml:space="preserve">. 2.ª ed. Berlín: Springer.</w:t>
      </w:r>
      <w:r>
        <w:t xml:space="preserve"> </w:t>
      </w:r>
      <w:hyperlink r:id="rId239">
        <w:r>
          <w:rPr>
            <w:rStyle w:val="Hyperlink"/>
          </w:rPr>
          <w:t xml:space="preserve">https://doi.org/10.1007/978-3-642-37314-5</w:t>
        </w:r>
      </w:hyperlink>
      <w:r>
        <w:t xml:space="preserve">.</w:t>
      </w:r>
    </w:p>
    <w:bookmarkEnd w:id="240"/>
    <w:bookmarkStart w:id="242"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241">
        <w:r>
          <w:rPr>
            <w:rStyle w:val="Hyperlink"/>
          </w:rPr>
          <w:t xml:space="preserve">https://doi.org/10.2307/1914083</w:t>
        </w:r>
      </w:hyperlink>
      <w:r>
        <w:t xml:space="preserve">.</w:t>
      </w:r>
    </w:p>
    <w:bookmarkEnd w:id="242"/>
    <w:bookmarkStart w:id="244" w:name="ref_GodeSunder1993Allocative"/>
    <w:p>
      <w:pPr>
        <w:pStyle w:val="Bibliography"/>
      </w:pPr>
      <w:r>
        <w:t xml:space="preserve">Gode, Dhananjay K. y Shyam Sunder (1993).</w:t>
      </w:r>
      <w:r>
        <w:t xml:space="preserve"> </w:t>
      </w:r>
      <w:r>
        <w:t xml:space="preserve">«Allocative Efficiency of Markets with Zero-Intelligence Traders: Market as a Partial Substitute for Individual Rationality»</w:t>
      </w:r>
      <w:r>
        <w:t xml:space="preserve">.</w:t>
      </w:r>
      <w:r>
        <w:t xml:space="preserve"> </w:t>
      </w:r>
      <w:r>
        <w:rPr>
          <w:i/>
          <w:iCs/>
        </w:rPr>
        <w:t xml:space="preserve">Journal of Political Economy</w:t>
      </w:r>
      <w:r>
        <w:t xml:space="preserve"> </w:t>
      </w:r>
      <w:r>
        <w:t xml:space="preserve">101 (1): 119-37.</w:t>
      </w:r>
      <w:r>
        <w:t xml:space="preserve"> </w:t>
      </w:r>
      <w:hyperlink r:id="rId243">
        <w:r>
          <w:rPr>
            <w:rStyle w:val="Hyperlink"/>
          </w:rPr>
          <w:t xml:space="preserve">https://doi.org/10.1086/261868</w:t>
        </w:r>
      </w:hyperlink>
      <w:r>
        <w:t xml:space="preserve">.</w:t>
      </w:r>
    </w:p>
    <w:bookmarkEnd w:id="244"/>
    <w:bookmarkStart w:id="246" w:name="ref_Gorman1955Intransitivity"/>
    <w:p>
      <w:pPr>
        <w:pStyle w:val="Bibliography"/>
      </w:pPr>
      <w:r>
        <w:t xml:space="preserve">Gorman, W. M. (1955).</w:t>
      </w:r>
      <w:r>
        <w:t xml:space="preserve"> </w:t>
      </w:r>
      <w:r>
        <w:t xml:space="preserve">«The Intransitivity of Certain Criteria Used in Welfare Economics»</w:t>
      </w:r>
      <w:r>
        <w:t xml:space="preserve">.</w:t>
      </w:r>
      <w:r>
        <w:t xml:space="preserve"> </w:t>
      </w:r>
      <w:r>
        <w:rPr>
          <w:i/>
          <w:iCs/>
        </w:rPr>
        <w:t xml:space="preserve">Oxford Economic Papers</w:t>
      </w:r>
      <w:r>
        <w:t xml:space="preserve"> </w:t>
      </w:r>
      <w:r>
        <w:t xml:space="preserve">7 (1): 25-34.</w:t>
      </w:r>
      <w:r>
        <w:t xml:space="preserve"> </w:t>
      </w:r>
      <w:hyperlink r:id="rId245">
        <w:r>
          <w:rPr>
            <w:rStyle w:val="Hyperlink"/>
          </w:rPr>
          <w:t xml:space="preserve">https://doi.org/10.1093/oxfordjournals.oep.a042338</w:t>
        </w:r>
      </w:hyperlink>
      <w:r>
        <w:t xml:space="preserve">.</w:t>
      </w:r>
    </w:p>
    <w:bookmarkEnd w:id="246"/>
    <w:bookmarkStart w:id="247"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247"/>
    <w:bookmarkStart w:id="249"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48">
        <w:r>
          <w:rPr>
            <w:rStyle w:val="Hyperlink"/>
          </w:rPr>
          <w:t xml:space="preserve">https://doi.org/10.2307/1911219</w:t>
        </w:r>
      </w:hyperlink>
      <w:r>
        <w:t xml:space="preserve">.</w:t>
      </w:r>
    </w:p>
    <w:bookmarkEnd w:id="249"/>
    <w:bookmarkStart w:id="251"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r>
        <w:t xml:space="preserve"> </w:t>
      </w:r>
      <w:hyperlink r:id="rId250">
        <w:r>
          <w:rPr>
            <w:rStyle w:val="Hyperlink"/>
          </w:rPr>
          <w:t xml:space="preserve">https://doi.org/10.2307/1891114</w:t>
        </w:r>
      </w:hyperlink>
      <w:r>
        <w:t xml:space="preserve">.</w:t>
      </w:r>
    </w:p>
    <w:bookmarkEnd w:id="251"/>
    <w:bookmarkStart w:id="253"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52">
        <w:r>
          <w:rPr>
            <w:rStyle w:val="Hyperlink"/>
          </w:rPr>
          <w:t xml:space="preserve">https://doi.org/10.2307/1914085</w:t>
        </w:r>
      </w:hyperlink>
      <w:r>
        <w:t xml:space="preserve">.</w:t>
      </w:r>
    </w:p>
    <w:bookmarkEnd w:id="253"/>
    <w:bookmarkStart w:id="255"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254">
        <w:r>
          <w:rPr>
            <w:rStyle w:val="Hyperlink"/>
          </w:rPr>
          <w:t xml:space="preserve">https://doi.org/10.1016/0167-2681(82)90011-7</w:t>
        </w:r>
      </w:hyperlink>
      <w:r>
        <w:t xml:space="preserve">.</w:t>
      </w:r>
    </w:p>
    <w:bookmarkEnd w:id="255"/>
    <w:bookmarkStart w:id="256"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256"/>
    <w:bookmarkStart w:id="257"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57"/>
    <w:bookmarkStart w:id="25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258">
        <w:r>
          <w:rPr>
            <w:rStyle w:val="Hyperlink"/>
          </w:rPr>
          <w:t xml:space="preserve">https://doi.org/10.2307/2225023</w:t>
        </w:r>
      </w:hyperlink>
      <w:r>
        <w:t xml:space="preserve">.</w:t>
      </w:r>
    </w:p>
    <w:bookmarkEnd w:id="259"/>
    <w:bookmarkStart w:id="261" w:name="ref_Hotelling1938General"/>
    <w:p>
      <w:pPr>
        <w:pStyle w:val="Bibliography"/>
      </w:pPr>
      <w:r>
        <w:t xml:space="preserve">Hotelling, Harold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260">
        <w:r>
          <w:rPr>
            <w:rStyle w:val="Hyperlink"/>
          </w:rPr>
          <w:t xml:space="preserve">https://doi.org/10.2307/1907054</w:t>
        </w:r>
      </w:hyperlink>
      <w:r>
        <w:t xml:space="preserve">.</w:t>
      </w:r>
    </w:p>
    <w:bookmarkEnd w:id="261"/>
    <w:bookmarkStart w:id="263" w:name="ref_HuertaDeSoto2004Eficiencia"/>
    <w:p>
      <w:pPr>
        <w:pStyle w:val="Bibliography"/>
      </w:pPr>
      <w:r>
        <w:t xml:space="preserve">Huerta de Soto, Jesús (2004).</w:t>
      </w:r>
      <w:r>
        <w:t xml:space="preserve"> </w:t>
      </w:r>
      <w:r>
        <w:t xml:space="preserve">«La teoría de la eficiencia dinámica»</w:t>
      </w:r>
      <w:r>
        <w:t xml:space="preserve">.</w:t>
      </w:r>
      <w:r>
        <w:t xml:space="preserve"> </w:t>
      </w:r>
      <w:r>
        <w:rPr>
          <w:i/>
          <w:iCs/>
        </w:rPr>
        <w:t xml:space="preserve">Procesos de Mercado</w:t>
      </w:r>
      <w:r>
        <w:t xml:space="preserve"> </w:t>
      </w:r>
      <w:r>
        <w:t xml:space="preserve">1 (1).</w:t>
      </w:r>
      <w:r>
        <w:t xml:space="preserve"> </w:t>
      </w:r>
      <w:hyperlink r:id="rId262">
        <w:r>
          <w:rPr>
            <w:rStyle w:val="Hyperlink"/>
          </w:rPr>
          <w:t xml:space="preserve">https://doi.org/10.52195/pm.v1i1.372</w:t>
        </w:r>
      </w:hyperlink>
      <w:r>
        <w:t xml:space="preserve">.</w:t>
      </w:r>
    </w:p>
    <w:bookmarkEnd w:id="263"/>
    <w:bookmarkStart w:id="264"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264"/>
    <w:bookmarkStart w:id="266"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265">
        <w:r>
          <w:rPr>
            <w:rStyle w:val="Hyperlink"/>
          </w:rPr>
          <w:t xml:space="preserve">https://doi.org/10.1016/S1573-4420(87)80007-1</w:t>
        </w:r>
      </w:hyperlink>
      <w:r>
        <w:t xml:space="preserve">.</w:t>
      </w:r>
    </w:p>
    <w:bookmarkEnd w:id="266"/>
    <w:bookmarkStart w:id="268" w:name="ref_BOE2020IDSD"/>
    <w:p>
      <w:pPr>
        <w:pStyle w:val="Bibliography"/>
      </w:pPr>
      <w:r>
        <w:t xml:space="preserve">Jefatura del Estado (2020).</w:t>
      </w:r>
      <w:r>
        <w:t xml:space="preserve"> </w:t>
      </w:r>
      <w:r>
        <w:t xml:space="preserve">«Ley 4/2020, de 15 de octubre, del Impuesto sobre Determinados Servicios Digitales»</w:t>
      </w:r>
      <w:r>
        <w:t xml:space="preserve">. 2020.</w:t>
      </w:r>
      <w:r>
        <w:t xml:space="preserve"> </w:t>
      </w:r>
      <w:hyperlink r:id="rId267">
        <w:r>
          <w:rPr>
            <w:rStyle w:val="Hyperlink"/>
          </w:rPr>
          <w:t xml:space="preserve">https://www.boe.es/buscar/act.php?id=BOE-A-2020-12355</w:t>
        </w:r>
      </w:hyperlink>
      <w:r>
        <w:t xml:space="preserve">.</w:t>
      </w:r>
    </w:p>
    <w:bookmarkEnd w:id="268"/>
    <w:bookmarkStart w:id="26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269"/>
    <w:bookmarkStart w:id="271"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270">
        <w:r>
          <w:rPr>
            <w:rStyle w:val="Hyperlink"/>
          </w:rPr>
          <w:t xml:space="preserve">https://doi.org/10.2307/2224835</w:t>
        </w:r>
      </w:hyperlink>
      <w:r>
        <w:t xml:space="preserve">.</w:t>
      </w:r>
    </w:p>
    <w:bookmarkEnd w:id="271"/>
    <w:bookmarkStart w:id="272"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272"/>
    <w:bookmarkStart w:id="27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73"/>
    <w:bookmarkStart w:id="27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74">
        <w:r>
          <w:rPr>
            <w:rStyle w:val="Hyperlink"/>
          </w:rPr>
          <w:t xml:space="preserve">https://doi.org/10.2307/1905465</w:t>
        </w:r>
      </w:hyperlink>
      <w:r>
        <w:t xml:space="preserve">.</w:t>
      </w:r>
    </w:p>
    <w:bookmarkEnd w:id="275"/>
    <w:bookmarkStart w:id="277"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76">
        <w:r>
          <w:rPr>
            <w:rStyle w:val="Hyperlink"/>
          </w:rPr>
          <w:t xml:space="preserve">https://doi.org/10.2307/2967550</w:t>
        </w:r>
      </w:hyperlink>
      <w:r>
        <w:t xml:space="preserve">.</w:t>
      </w:r>
    </w:p>
    <w:bookmarkEnd w:id="277"/>
    <w:bookmarkStart w:id="278"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278"/>
    <w:bookmarkStart w:id="279" w:name="ref_Lipsey1957Theory"/>
    <w:p>
      <w:pPr>
        <w:pStyle w:val="Bibliography"/>
      </w:pPr>
      <w:r>
        <w:t xml:space="preserve">Lipsey, Richard G. (1957).</w:t>
      </w:r>
      <w:r>
        <w:t xml:space="preserve"> </w:t>
      </w:r>
      <w:r>
        <w:t xml:space="preserve">«The Theory of Customs Unions: Trade Diversion and Welfare»</w:t>
      </w:r>
      <w:r>
        <w:t xml:space="preserve">.</w:t>
      </w:r>
      <w:r>
        <w:t xml:space="preserve"> </w:t>
      </w:r>
      <w:r>
        <w:rPr>
          <w:i/>
          <w:iCs/>
        </w:rPr>
        <w:t xml:space="preserve">Economica</w:t>
      </w:r>
      <w:r>
        <w:t xml:space="preserve"> </w:t>
      </w:r>
      <w:r>
        <w:t xml:space="preserve">24 (93): 40-46.</w:t>
      </w:r>
    </w:p>
    <w:bookmarkEnd w:id="279"/>
    <w:bookmarkStart w:id="281" w:name="ref_Lipsey2007Reflections"/>
    <w:p>
      <w:pPr>
        <w:pStyle w:val="Bibliography"/>
      </w:pPr>
      <w:r>
        <w:t xml:space="preserve">Lipsey, Richard G. (2007).</w:t>
      </w:r>
      <w:r>
        <w:t xml:space="preserve"> </w:t>
      </w:r>
      <w:r>
        <w:t xml:space="preserve">«Reflections on the General Theory of Second Best at Its Golden Jubilee»</w:t>
      </w:r>
      <w:r>
        <w:t xml:space="preserve">.</w:t>
      </w:r>
      <w:r>
        <w:t xml:space="preserve"> </w:t>
      </w:r>
      <w:r>
        <w:rPr>
          <w:i/>
          <w:iCs/>
        </w:rPr>
        <w:t xml:space="preserve">International Tax and Public Finance</w:t>
      </w:r>
      <w:r>
        <w:t xml:space="preserve"> </w:t>
      </w:r>
      <w:r>
        <w:t xml:space="preserve">14 (4): 349-64.</w:t>
      </w:r>
      <w:r>
        <w:t xml:space="preserve"> </w:t>
      </w:r>
      <w:hyperlink r:id="rId280">
        <w:r>
          <w:rPr>
            <w:rStyle w:val="Hyperlink"/>
          </w:rPr>
          <w:t xml:space="preserve">https://doi.org/10.1007/s10797-007-9036-x</w:t>
        </w:r>
      </w:hyperlink>
      <w:r>
        <w:t xml:space="preserve">.</w:t>
      </w:r>
    </w:p>
    <w:bookmarkEnd w:id="281"/>
    <w:bookmarkStart w:id="28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282">
        <w:r>
          <w:rPr>
            <w:rStyle w:val="Hyperlink"/>
          </w:rPr>
          <w:t xml:space="preserve">https://doi.org/10.2307/2296233</w:t>
        </w:r>
      </w:hyperlink>
      <w:r>
        <w:t xml:space="preserve">.</w:t>
      </w:r>
    </w:p>
    <w:bookmarkEnd w:id="283"/>
    <w:bookmarkStart w:id="285" w:name="ref_Little1949Foundations"/>
    <w:p>
      <w:pPr>
        <w:pStyle w:val="Bibliography"/>
      </w:pPr>
      <w:r>
        <w:t xml:space="preserve">Little, Ian M. D. (1949).</w:t>
      </w:r>
      <w:r>
        <w:t xml:space="preserve"> </w:t>
      </w:r>
      <w:r>
        <w:t xml:space="preserve">«The Foundations of Welfare Economics»</w:t>
      </w:r>
      <w:r>
        <w:t xml:space="preserve">.</w:t>
      </w:r>
      <w:r>
        <w:t xml:space="preserve"> </w:t>
      </w:r>
      <w:r>
        <w:rPr>
          <w:i/>
          <w:iCs/>
        </w:rPr>
        <w:t xml:space="preserve">Oxford Economic Papers</w:t>
      </w:r>
      <w:r>
        <w:t xml:space="preserve"> </w:t>
      </w:r>
      <w:r>
        <w:t xml:space="preserve">1 (2): 227-46.</w:t>
      </w:r>
      <w:r>
        <w:t xml:space="preserve"> </w:t>
      </w:r>
      <w:hyperlink r:id="rId284">
        <w:r>
          <w:rPr>
            <w:rStyle w:val="Hyperlink"/>
          </w:rPr>
          <w:t xml:space="preserve">https://doi.org/10.1093/oxfordjournals.oep.a041071</w:t>
        </w:r>
      </w:hyperlink>
      <w:r>
        <w:t xml:space="preserve">.</w:t>
      </w:r>
    </w:p>
    <w:bookmarkEnd w:id="285"/>
    <w:bookmarkStart w:id="286" w:name="ref_Little1950Critique"/>
    <w:p>
      <w:pPr>
        <w:pStyle w:val="Bibliography"/>
      </w:pPr>
      <w:r>
        <w:t xml:space="preserve">Little, Ian M. D. (1950).</w:t>
      </w:r>
      <w:r>
        <w:t xml:space="preserve"> </w:t>
      </w:r>
      <w:r>
        <w:rPr>
          <w:i/>
          <w:iCs/>
        </w:rPr>
        <w:t xml:space="preserve">A Critique of Welfare Economics</w:t>
      </w:r>
      <w:r>
        <w:t xml:space="preserve">. Oxford: Clarendon Press.</w:t>
      </w:r>
    </w:p>
    <w:bookmarkEnd w:id="286"/>
    <w:bookmarkStart w:id="288"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287">
        <w:r>
          <w:rPr>
            <w:rStyle w:val="Hyperlink"/>
          </w:rPr>
          <w:t xml:space="preserve">https://www.marxists.org/reference/subject/economics/marshall/bk1ch01.htm</w:t>
        </w:r>
      </w:hyperlink>
      <w:r>
        <w:t xml:space="preserve">.</w:t>
      </w:r>
    </w:p>
    <w:bookmarkEnd w:id="288"/>
    <w:bookmarkStart w:id="289"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289"/>
    <w:bookmarkStart w:id="290"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290"/>
    <w:bookmarkStart w:id="291" w:name="ref_Meade1955Customs"/>
    <w:p>
      <w:pPr>
        <w:pStyle w:val="Bibliography"/>
      </w:pPr>
      <w:r>
        <w:t xml:space="preserve">Meade, James E. (1955a).</w:t>
      </w:r>
      <w:r>
        <w:t xml:space="preserve"> </w:t>
      </w:r>
      <w:r>
        <w:rPr>
          <w:i/>
          <w:iCs/>
        </w:rPr>
        <w:t xml:space="preserve">The Theory of Customs Unions</w:t>
      </w:r>
      <w:r>
        <w:t xml:space="preserve">. Ámsterdam: North-Holland.</w:t>
      </w:r>
    </w:p>
    <w:bookmarkEnd w:id="291"/>
    <w:bookmarkStart w:id="292" w:name="ref_Meade1955Trade"/>
    <w:p>
      <w:pPr>
        <w:pStyle w:val="Bibliography"/>
      </w:pPr>
      <w:r>
        <w:t xml:space="preserve">Meade, James E. (1955b).</w:t>
      </w:r>
      <w:r>
        <w:t xml:space="preserve"> </w:t>
      </w:r>
      <w:r>
        <w:rPr>
          <w:i/>
          <w:iCs/>
        </w:rPr>
        <w:t xml:space="preserve">Trade and Welfare</w:t>
      </w:r>
      <w:r>
        <w:t xml:space="preserve">. Vol. 2. The Theory of International Economic Policy. Londres: Oxford University Press.</w:t>
      </w:r>
    </w:p>
    <w:bookmarkEnd w:id="292"/>
    <w:bookmarkStart w:id="293"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293"/>
    <w:bookmarkStart w:id="294" w:name="ref_Minkowski1911Theorie"/>
    <w:p>
      <w:pPr>
        <w:pStyle w:val="Bibliography"/>
      </w:pPr>
      <w:r>
        <w:t xml:space="preserve">Minkowski, Hermann (1911).</w:t>
      </w:r>
      <w:r>
        <w:t xml:space="preserve"> </w:t>
      </w:r>
      <w:r>
        <w:t xml:space="preserve">«Theorie der konvexen Körper, insbesondere Begründung ihres Oberflächenbegriffs»</w:t>
      </w:r>
      <w:r>
        <w:t xml:space="preserve">. En</w:t>
      </w:r>
      <w:r>
        <w:t xml:space="preserve"> </w:t>
      </w:r>
      <w:r>
        <w:rPr>
          <w:i/>
          <w:iCs/>
        </w:rPr>
        <w:t xml:space="preserve">Gesammelte Abhandlungen</w:t>
      </w:r>
      <w:r>
        <w:t xml:space="preserve">, 2:131-229. Leipzig: Teubner.</w:t>
      </w:r>
    </w:p>
    <w:bookmarkEnd w:id="294"/>
    <w:bookmarkStart w:id="295" w:name="ref_Mirrlees1971Exploration"/>
    <w:p>
      <w:pPr>
        <w:pStyle w:val="Bibliography"/>
      </w:pPr>
      <w:r>
        <w:t xml:space="preserve">Mirrlees, James A. (1971).</w:t>
      </w:r>
      <w:r>
        <w:t xml:space="preserve"> </w:t>
      </w:r>
      <w:r>
        <w:t xml:space="preserve">«An Exploration in the Theory of Optimum Income Taxation»</w:t>
      </w:r>
      <w:r>
        <w:t xml:space="preserve">.</w:t>
      </w:r>
      <w:r>
        <w:t xml:space="preserve"> </w:t>
      </w:r>
      <w:r>
        <w:rPr>
          <w:i/>
          <w:iCs/>
        </w:rPr>
        <w:t xml:space="preserve">Review of Economic Studies</w:t>
      </w:r>
      <w:r>
        <w:t xml:space="preserve"> </w:t>
      </w:r>
      <w:r>
        <w:t xml:space="preserve">38 (2): 175-208.</w:t>
      </w:r>
    </w:p>
    <w:bookmarkEnd w:id="295"/>
    <w:bookmarkStart w:id="297"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r>
        <w:t xml:space="preserve"> </w:t>
      </w:r>
      <w:hyperlink r:id="rId296">
        <w:r>
          <w:rPr>
            <w:rStyle w:val="Hyperlink"/>
          </w:rPr>
          <w:t xml:space="preserve">https://doi.org/10.1016/0022-0531(83)90048-0</w:t>
        </w:r>
      </w:hyperlink>
      <w:r>
        <w:t xml:space="preserve">.</w:t>
      </w:r>
    </w:p>
    <w:bookmarkEnd w:id="297"/>
    <w:bookmarkStart w:id="299"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298">
        <w:r>
          <w:rPr>
            <w:rStyle w:val="Hyperlink"/>
          </w:rPr>
          <w:t xml:space="preserve">https://doi.org/10.1023/B:EXEC.0000026978.14316.74</w:t>
        </w:r>
      </w:hyperlink>
      <w:r>
        <w:t xml:space="preserve">.</w:t>
      </w:r>
    </w:p>
    <w:bookmarkEnd w:id="299"/>
    <w:bookmarkStart w:id="30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00"/>
    <w:bookmarkStart w:id="302" w:name="ref_UE2023CBAM"/>
    <w:p>
      <w:pPr>
        <w:pStyle w:val="Bibliography"/>
      </w:pPr>
      <w:r>
        <w:t xml:space="preserve">Parlamento Europeo y Consejo de la Unión Europea (2023).</w:t>
      </w:r>
      <w:r>
        <w:t xml:space="preserve"> </w:t>
      </w:r>
      <w:r>
        <w:rPr>
          <w:i/>
          <w:iCs/>
        </w:rPr>
        <w:t xml:space="preserve">Reglamento (UE) 2023/956, de 10 de mayo de 2023, por el que se establece un Mecanismo de Ajuste en Frontera por Carbono</w:t>
      </w:r>
      <w:r>
        <w:t xml:space="preserve">.</w:t>
      </w:r>
      <w:r>
        <w:t xml:space="preserve"> </w:t>
      </w:r>
      <w:r>
        <w:rPr>
          <w:i/>
          <w:iCs/>
        </w:rPr>
        <w:t xml:space="preserve">Diario Oficial de la Unión Europea</w:t>
      </w:r>
      <w:r>
        <w:t xml:space="preserve">.</w:t>
      </w:r>
      <w:r>
        <w:t xml:space="preserve"> </w:t>
      </w:r>
      <w:hyperlink r:id="rId301">
        <w:r>
          <w:rPr>
            <w:rStyle w:val="Hyperlink"/>
          </w:rPr>
          <w:t xml:space="preserve">http://data.europa.eu/eli/reg/2023/956/oj</w:t>
        </w:r>
      </w:hyperlink>
      <w:r>
        <w:t xml:space="preserve">.</w:t>
      </w:r>
    </w:p>
    <w:bookmarkEnd w:id="302"/>
    <w:bookmarkStart w:id="304"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03">
        <w:r>
          <w:rPr>
            <w:rStyle w:val="Hyperlink"/>
          </w:rPr>
          <w:t xml:space="preserve">https://www.econlib.org/library/NPDBooks/Pigou/pgEW1.html</w:t>
        </w:r>
      </w:hyperlink>
      <w:r>
        <w:t xml:space="preserve">.</w:t>
      </w:r>
    </w:p>
    <w:bookmarkEnd w:id="304"/>
    <w:bookmarkStart w:id="306" w:name="ref_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305">
        <w:r>
          <w:rPr>
            <w:rStyle w:val="Hyperlink"/>
          </w:rPr>
          <w:t xml:space="preserve">https://doi.org/10.2307/2222721</w:t>
        </w:r>
      </w:hyperlink>
      <w:r>
        <w:t xml:space="preserve">.</w:t>
      </w:r>
    </w:p>
    <w:bookmarkEnd w:id="306"/>
    <w:bookmarkStart w:id="308" w:name="ref_Rodrik2008Second"/>
    <w:p>
      <w:pPr>
        <w:pStyle w:val="Bibliography"/>
      </w:pPr>
      <w:r>
        <w:t xml:space="preserve">Rodrik, Dani (2008).</w:t>
      </w:r>
      <w:r>
        <w:t xml:space="preserve"> </w:t>
      </w:r>
      <w:r>
        <w:t xml:space="preserve">«Second-Best Institutions»</w:t>
      </w:r>
      <w:r>
        <w:t xml:space="preserve">.</w:t>
      </w:r>
      <w:r>
        <w:t xml:space="preserve"> </w:t>
      </w:r>
      <w:r>
        <w:rPr>
          <w:i/>
          <w:iCs/>
        </w:rPr>
        <w:t xml:space="preserve">American Economic Review</w:t>
      </w:r>
      <w:r>
        <w:t xml:space="preserve"> </w:t>
      </w:r>
      <w:r>
        <w:t xml:space="preserve">98 (2): 100-104.</w:t>
      </w:r>
      <w:r>
        <w:t xml:space="preserve"> </w:t>
      </w:r>
      <w:hyperlink r:id="rId307">
        <w:r>
          <w:rPr>
            <w:rStyle w:val="Hyperlink"/>
          </w:rPr>
          <w:t xml:space="preserve">https://doi.org/10.1257/aer.98.2.100</w:t>
        </w:r>
      </w:hyperlink>
      <w:r>
        <w:t xml:space="preserve">.</w:t>
      </w:r>
    </w:p>
    <w:bookmarkEnd w:id="308"/>
    <w:bookmarkStart w:id="30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09"/>
    <w:bookmarkStart w:id="311" w:name="ref_Samuelson1950Evaluation"/>
    <w:p>
      <w:pPr>
        <w:pStyle w:val="Bibliography"/>
      </w:pPr>
      <w:r>
        <w:t xml:space="preserve">Samuelson, Paul A. (1950).</w:t>
      </w:r>
      <w:r>
        <w:t xml:space="preserve"> </w:t>
      </w:r>
      <w:r>
        <w:t xml:space="preserve">«Evaluation of Real National Income»</w:t>
      </w:r>
      <w:r>
        <w:t xml:space="preserve">.</w:t>
      </w:r>
      <w:r>
        <w:t xml:space="preserve"> </w:t>
      </w:r>
      <w:r>
        <w:rPr>
          <w:i/>
          <w:iCs/>
        </w:rPr>
        <w:t xml:space="preserve">Oxford Economic Papers</w:t>
      </w:r>
      <w:r>
        <w:t xml:space="preserve"> </w:t>
      </w:r>
      <w:r>
        <w:t xml:space="preserve">2 (1): 1-29.</w:t>
      </w:r>
      <w:r>
        <w:t xml:space="preserve"> </w:t>
      </w:r>
      <w:hyperlink r:id="rId310">
        <w:r>
          <w:rPr>
            <w:rStyle w:val="Hyperlink"/>
          </w:rPr>
          <w:t xml:space="preserve">https://doi.org/10.1093/oxfordjournals.oep.a041383</w:t>
        </w:r>
      </w:hyperlink>
      <w:r>
        <w:t xml:space="preserve">.</w:t>
      </w:r>
    </w:p>
    <w:bookmarkEnd w:id="311"/>
    <w:bookmarkStart w:id="313"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312">
        <w:r>
          <w:rPr>
            <w:rStyle w:val="Hyperlink"/>
          </w:rPr>
          <w:t xml:space="preserve">https://doi.org/10.1016/0022-0531(75)90050-2</w:t>
        </w:r>
      </w:hyperlink>
      <w:r>
        <w:t xml:space="preserve">.</w:t>
      </w:r>
    </w:p>
    <w:bookmarkEnd w:id="313"/>
    <w:bookmarkStart w:id="315"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314">
        <w:r>
          <w:rPr>
            <w:rStyle w:val="Hyperlink"/>
          </w:rPr>
          <w:t xml:space="preserve">https://doi.org/10.2307/2967640</w:t>
        </w:r>
      </w:hyperlink>
      <w:r>
        <w:t xml:space="preserve">.</w:t>
      </w:r>
    </w:p>
    <w:bookmarkEnd w:id="315"/>
    <w:bookmarkStart w:id="31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16"/>
    <w:bookmarkStart w:id="317" w:name="ref_Sen1970Collective"/>
    <w:p>
      <w:pPr>
        <w:pStyle w:val="Bibliography"/>
      </w:pPr>
      <w:r>
        <w:t xml:space="preserve">Sen, Amartya K. (1970).</w:t>
      </w:r>
      <w:r>
        <w:t xml:space="preserve"> </w:t>
      </w:r>
      <w:r>
        <w:rPr>
          <w:i/>
          <w:iCs/>
        </w:rPr>
        <w:t xml:space="preserve">Collective Choice and Social Welfare</w:t>
      </w:r>
      <w:r>
        <w:t xml:space="preserve">. San Francisco: Holden-Day.</w:t>
      </w:r>
    </w:p>
    <w:bookmarkEnd w:id="317"/>
    <w:bookmarkStart w:id="318"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p>
    <w:bookmarkEnd w:id="318"/>
    <w:bookmarkStart w:id="320" w:name="ref_Smith1962Experimental"/>
    <w:p>
      <w:pPr>
        <w:pStyle w:val="Bibliography"/>
      </w:pPr>
      <w:r>
        <w:t xml:space="preserve">Smith, Vernon L. (1962).</w:t>
      </w:r>
      <w:r>
        <w:t xml:space="preserve"> </w:t>
      </w:r>
      <w:r>
        <w:t xml:space="preserve">«An Experimental Study of Competitive Market Behavior»</w:t>
      </w:r>
      <w:r>
        <w:t xml:space="preserve">.</w:t>
      </w:r>
      <w:r>
        <w:t xml:space="preserve"> </w:t>
      </w:r>
      <w:r>
        <w:rPr>
          <w:i/>
          <w:iCs/>
        </w:rPr>
        <w:t xml:space="preserve">Journal of Political Economy</w:t>
      </w:r>
      <w:r>
        <w:t xml:space="preserve"> </w:t>
      </w:r>
      <w:r>
        <w:t xml:space="preserve">70 (2): 111-37.</w:t>
      </w:r>
      <w:r>
        <w:t xml:space="preserve"> </w:t>
      </w:r>
      <w:hyperlink r:id="rId319">
        <w:r>
          <w:rPr>
            <w:rStyle w:val="Hyperlink"/>
          </w:rPr>
          <w:t xml:space="preserve">https://doi.org/10.1086/258609</w:t>
        </w:r>
      </w:hyperlink>
      <w:r>
        <w:t xml:space="preserve">.</w:t>
      </w:r>
    </w:p>
    <w:bookmarkEnd w:id="320"/>
    <w:bookmarkStart w:id="321" w:name="ref_Stiglitz2002Information"/>
    <w:p>
      <w:pPr>
        <w:pStyle w:val="Bibliography"/>
      </w:pPr>
      <w:r>
        <w:t xml:space="preserve">Stiglitz, Joseph E. (2002).</w:t>
      </w:r>
      <w:r>
        <w:t xml:space="preserve"> </w:t>
      </w:r>
      <w:r>
        <w:t xml:space="preserve">«Information and the Change in the Paradigm in Economics»</w:t>
      </w:r>
      <w:r>
        <w:t xml:space="preserve">.</w:t>
      </w:r>
      <w:r>
        <w:t xml:space="preserve"> </w:t>
      </w:r>
      <w:r>
        <w:rPr>
          <w:i/>
          <w:iCs/>
        </w:rPr>
        <w:t xml:space="preserve">American Economic Review</w:t>
      </w:r>
      <w:r>
        <w:t xml:space="preserve"> </w:t>
      </w:r>
      <w:r>
        <w:t xml:space="preserve">92 (3): 460-501.</w:t>
      </w:r>
    </w:p>
    <w:bookmarkEnd w:id="321"/>
    <w:bookmarkStart w:id="323"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322">
        <w:r>
          <w:rPr>
            <w:rStyle w:val="Hyperlink"/>
          </w:rPr>
          <w:t xml:space="preserve">https://www.nobelprize.org/prizes/economic-sciences/1972/summary/</w:t>
        </w:r>
      </w:hyperlink>
      <w:r>
        <w:t xml:space="preserve">.</w:t>
      </w:r>
    </w:p>
    <w:bookmarkEnd w:id="323"/>
    <w:bookmarkStart w:id="325"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324">
        <w:r>
          <w:rPr>
            <w:rStyle w:val="Hyperlink"/>
          </w:rPr>
          <w:t xml:space="preserve">https://www.nobelprize.org/prizes/economic-sciences/1998/summary/</w:t>
        </w:r>
      </w:hyperlink>
      <w:r>
        <w:t xml:space="preserve">.</w:t>
      </w:r>
    </w:p>
    <w:bookmarkEnd w:id="325"/>
    <w:bookmarkStart w:id="327" w:name="ref_Nobel2002Smith"/>
    <w:p>
      <w:pPr>
        <w:pStyle w:val="Bibliography"/>
      </w:pPr>
      <w:r>
        <w:t xml:space="preserve">The Nobel Prize (2002).</w:t>
      </w:r>
      <w:r>
        <w:t xml:space="preserve"> </w:t>
      </w:r>
      <w:r>
        <w:t xml:space="preserve">«The Sveriges Riksbank Prize in Economic Sciences in Memory of Alfred Nobel 2002: Daniel Kahneman and Vernon L. Smith»</w:t>
      </w:r>
      <w:r>
        <w:t xml:space="preserve">. 2002.</w:t>
      </w:r>
      <w:r>
        <w:t xml:space="preserve"> </w:t>
      </w:r>
      <w:hyperlink r:id="rId326">
        <w:r>
          <w:rPr>
            <w:rStyle w:val="Hyperlink"/>
          </w:rPr>
          <w:t xml:space="preserve">https://www.nobelprize.org/prizes/economic-sciences/2002/smith/facts/</w:t>
        </w:r>
      </w:hyperlink>
      <w:r>
        <w:t xml:space="preserve">.</w:t>
      </w:r>
    </w:p>
    <w:bookmarkEnd w:id="327"/>
    <w:bookmarkStart w:id="32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28"/>
    <w:bookmarkStart w:id="330"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29">
        <w:r>
          <w:rPr>
            <w:rStyle w:val="Hyperlink"/>
          </w:rPr>
          <w:t xml:space="preserve">https://doi.org/10.1111/j.1540-6261.1961.tb02789.x</w:t>
        </w:r>
      </w:hyperlink>
      <w:r>
        <w:t xml:space="preserve">.</w:t>
      </w:r>
    </w:p>
    <w:bookmarkEnd w:id="330"/>
    <w:bookmarkStart w:id="331" w:name="ref_Viner1950Customs"/>
    <w:p>
      <w:pPr>
        <w:pStyle w:val="Bibliography"/>
      </w:pPr>
      <w:r>
        <w:t xml:space="preserve">Viner, Jacob (1950).</w:t>
      </w:r>
      <w:r>
        <w:t xml:space="preserve"> </w:t>
      </w:r>
      <w:r>
        <w:rPr>
          <w:i/>
          <w:iCs/>
        </w:rPr>
        <w:t xml:space="preserve">The Customs Union Issue</w:t>
      </w:r>
      <w:r>
        <w:t xml:space="preserve">. Nueva York: Carnegie Endowment for International Peace.</w:t>
      </w:r>
    </w:p>
    <w:bookmarkEnd w:id="331"/>
    <w:bookmarkStart w:id="33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32"/>
    <w:bookmarkStart w:id="33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333"/>
    <w:bookmarkEnd w:id="334"/>
    <w:bookmarkEnd w:id="33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Traducción propia de la parte I, cap. I, § 1.</w:t>
      </w:r>
    </w:p>
  </w:footnote>
  <w:footnote w:id="21">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smallCaps/>
          </w:rPr>
          <w:t xml:space="preserve">Dupuit</w:t>
        </w:r>
        <w:r>
          <w:rPr>
            <w:rStyle w:val="Hyperlink"/>
          </w:rPr>
          <w:t xml:space="preserve">, 1844</w:t>
        </w:r>
      </w:hyperlink>
      <w:r>
        <w:t xml:space="preserve">)</w:t>
      </w:r>
      <w:r>
        <w:t xml:space="preserve"> </w:t>
      </w:r>
      <w:hyperlink r:id="rId22">
        <w:r>
          <w:rPr>
            <w:rStyle w:val="Referenciaatema"/>
          </w:rPr>
          <w:t xml:space="preserve">[ver tema 3.A.9]</w:t>
        </w:r>
      </w:hyperlink>
      <w:r>
        <w:t xml:space="preserve">.</w:t>
      </w:r>
    </w:p>
  </w:footnote>
  <w:footnote w:id="23">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ofelimidad</w:t>
      </w:r>
      <w:r>
        <w:t xml:space="preserve"> </w:t>
      </w:r>
      <w:r>
        <w:t xml:space="preserve">a la utilidad entendida como pura satisfacción subjetiva de un deseo, sea o no beneficioso, para separarla del sentido corriente de «útil»</w:t>
      </w:r>
      <w:r>
        <w:t xml:space="preserve"> </w:t>
      </w:r>
      <w:r>
        <w:t xml:space="preserve">(</w:t>
      </w:r>
      <w:hyperlink w:anchor="ref_Pareto1906Manuale">
        <w:r>
          <w:rPr>
            <w:rStyle w:val="Hyperlink"/>
            <w:smallCaps/>
          </w:rPr>
          <w:t xml:space="preserve">Pareto</w:t>
        </w:r>
        <w:r>
          <w:rPr>
            <w:rStyle w:val="Hyperlink"/>
          </w:rPr>
          <w:t xml:space="preserve">, 1906</w:t>
        </w:r>
      </w:hyperlink>
      <w:r>
        <w:t xml:space="preserve">;</w:t>
      </w:r>
      <w:r>
        <w:t xml:space="preserve"> </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2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27">
    <w:p>
      <w:pPr>
        <w:pStyle w:val="FootnoteText"/>
      </w:pPr>
      <w:r>
        <w:rPr>
          <w:rStyle w:val="FootnoteReference"/>
        </w:rPr>
        <w:footnoteRef/>
      </w:r>
      <w:r>
        <w:t xml:space="preserve"> </w:t>
      </w:r>
      <w:r>
        <w:t xml:space="preserve">Cabe distinguir entre la</w:t>
      </w:r>
      <w:r>
        <w:t xml:space="preserve"> </w:t>
      </w:r>
      <w:r>
        <w:rPr>
          <w:i/>
          <w:iCs/>
        </w:rPr>
        <w:t xml:space="preserve">optimalidad débil</w:t>
      </w:r>
      <w:r>
        <w:t xml:space="preserve">, si no existe ninguna asignación que mejore a todos los agentes, y la</w:t>
      </w:r>
      <w:r>
        <w:t xml:space="preserve"> </w:t>
      </w:r>
      <w:r>
        <w:rPr>
          <w:i/>
          <w:iCs/>
        </w:rPr>
        <w:t xml:space="preserve">optimalidad fuerte</w:t>
      </w:r>
      <w:r>
        <w:t xml:space="preserve">, si no existe ninguna en la que alguno mejore y ninguno empeore. Aquí se trabaja con la fuerte, que implica la débil.</w:t>
      </w:r>
    </w:p>
  </w:footnote>
  <w:footnote w:id="29">
    <w:p>
      <w:pPr>
        <w:pStyle w:val="FootnoteText"/>
      </w:pPr>
      <w:r>
        <w:rPr>
          <w:rStyle w:val="FootnoteReference"/>
        </w:rPr>
        <w:footnoteRef/>
      </w:r>
      <w:r>
        <w:t xml:space="preserve"> </w:t>
      </w:r>
      <w:r>
        <w:t xml:space="preserve">No importa, por ejemplo, si un bien se produce en una empresa grande o en muchas pequeñas, ni si son de propiedad privada o pública: la organización de la producción solo importa en la medida en que afecte a las utilidades.</w:t>
      </w:r>
    </w:p>
  </w:footnote>
  <w:footnote w:id="30">
    <w:p>
      <w:pPr>
        <w:pStyle w:val="FootnoteText"/>
      </w:pPr>
      <w:r>
        <w:rPr>
          <w:rStyle w:val="FootnoteReference"/>
        </w:rPr>
        <w:footnoteRef/>
      </w:r>
      <w:r>
        <w:t xml:space="preserve"> </w:t>
      </w:r>
      <w:r>
        <w:t xml:space="preserve">Es un juicio de valor fuerte, que muchos no aceptarían en cualquier circunstancia: pocos respetarían sin más la preferencia de quien decide consumir heroína, y a veces se proponen como excepciones el alcohol, el tabaco, la sanidad, la educación o el ahorro.</w:t>
      </w:r>
    </w:p>
  </w:footnote>
  <w:footnote w:id="32">
    <w:p>
      <w:pPr>
        <w:pStyle w:val="FootnoteText"/>
      </w:pPr>
      <w:r>
        <w:rPr>
          <w:rStyle w:val="FootnoteReference"/>
        </w:rPr>
        <w:footnoteRef/>
      </w:r>
      <w:r>
        <w:t xml:space="preserve"> </w:t>
      </w:r>
      <w:r>
        <w:t xml:space="preserve">El modelo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 el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el problema del planificador en esa versión está en el anexo </w:t>
      </w:r>
      <w:hyperlink w:anchor="anexo_planificador_general">
        <w:r>
          <w:rPr>
            <w:rStyle w:val="Hyperlink"/>
          </w:rPr>
          <w:t xml:space="preserve">C</w:t>
        </w:r>
      </w:hyperlink>
      <w:r>
        <w:t xml:space="preserve">, y los teoremas del bloque </w:t>
      </w:r>
      <w:hyperlink w:anchor="sec_teoremas">
        <w:r>
          <w:rPr>
            <w:rStyle w:val="Hyperlink"/>
          </w:rPr>
          <w:t xml:space="preserve">II</w:t>
        </w:r>
      </w:hyperlink>
      <w:r>
        <w:t xml:space="preserve"> </w:t>
      </w:r>
      <w:r>
        <w:t xml:space="preserve">se demuestran con ella en el anexo </w:t>
      </w:r>
      <w:hyperlink w:anchor="anexo_demostraciones">
        <w:r>
          <w:rPr>
            <w:rStyle w:val="Hyperlink"/>
          </w:rPr>
          <w:t xml:space="preserve">D</w:t>
        </w:r>
      </w:hyperlink>
      <w:r>
        <w:t xml:space="preserve">.</w:t>
      </w:r>
    </w:p>
  </w:footnote>
  <w:footnote w:id="3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36">
    <w:p>
      <w:pPr>
        <w:pStyle w:val="FootnoteText"/>
      </w:pPr>
      <w:r>
        <w:rPr>
          <w:rStyle w:val="FootnoteReference"/>
        </w:rPr>
        <w:footnoteRef/>
      </w:r>
      <w:r>
        <w:t xml:space="preserve"> </w:t>
      </w:r>
      <w:r>
        <w:t xml:space="preserve">Una</w:t>
      </w:r>
      <w:r>
        <w:t xml:space="preserve"> </w:t>
      </w:r>
      <w:r>
        <w:rPr>
          <w:i/>
          <w:iCs/>
        </w:rPr>
        <w:t xml:space="preserve">isocuanta</w:t>
      </w:r>
      <w:r>
        <w:t xml:space="preserve"> </w:t>
      </w:r>
      <w:r>
        <w:t xml:space="preserve">reúne las combinaciones de</w:t>
      </w:r>
      <w:r>
        <w:t xml:space="preserve"> </w:t>
      </w:r>
      <m:oMath>
        <m:r>
          <m:t>L</m:t>
        </m:r>
      </m:oMath>
      <w:r>
        <w:t xml:space="preserve"> </w:t>
      </w:r>
      <w:r>
        <w:t xml:space="preserve">y</w:t>
      </w:r>
      <w:r>
        <w:t xml:space="preserve"> </w:t>
      </w:r>
      <m:oMath>
        <m:r>
          <m:t>K</m:t>
        </m:r>
      </m:oMath>
      <w:r>
        <w:t xml:space="preserve"> </w:t>
      </w:r>
      <w:r>
        <w:t xml:space="preserve">que dan el mismo nivel de producción; su pendiente, en valor absoluto, es la</w:t>
      </w:r>
      <w:r>
        <w:t xml:space="preserve"> </w:t>
      </w:r>
      <m:oMath>
        <m:sSub>
          <m:e>
            <m:r>
              <m:rPr>
                <m:sty m:val="p"/>
              </m:rPr>
              <m:t>R</m:t>
            </m:r>
            <m:r>
              <m:rPr>
                <m:sty m:val="p"/>
              </m:rPr>
              <m:t>M</m:t>
            </m:r>
            <m:r>
              <m:rPr>
                <m:sty m:val="p"/>
              </m:rPr>
              <m:t>S</m:t>
            </m:r>
            <m:r>
              <m:rPr>
                <m:sty m:val="p"/>
              </m:rPr>
              <m:t>T</m:t>
            </m:r>
          </m:e>
          <m:sub>
            <m:r>
              <m:t>L</m:t>
            </m:r>
            <m:r>
              <m:t>K</m:t>
            </m:r>
          </m:sub>
        </m:sSub>
      </m:oMath>
      <w:r>
        <w:t xml:space="preserve">, el ritmo al que un factor puede sustituir al otro sin que cambie la producción</w:t>
      </w:r>
      <w:r>
        <w:t xml:space="preserve"> </w:t>
      </w:r>
      <w:hyperlink r:id="rId33">
        <w:r>
          <w:rPr>
            <w:rStyle w:val="Referenciaatema"/>
          </w:rPr>
          <w:t xml:space="preserve">[ver tema 3.A.11]</w:t>
        </w:r>
      </w:hyperlink>
      <w:r>
        <w:t xml:space="preserve">.</w:t>
      </w:r>
    </w:p>
  </w:footnote>
  <w:footnote w:id="37">
    <w:p>
      <w:pPr>
        <w:pStyle w:val="FootnoteText"/>
      </w:pPr>
      <w:r>
        <w:rPr>
          <w:rStyle w:val="FootnoteReference"/>
        </w:rPr>
        <w:footnoteRef/>
      </w:r>
      <w:r>
        <w:t xml:space="preserve"> </w:t>
      </w:r>
      <w:r>
        <w:t xml:space="preserve">La curva de contrato no es en general una isoclina: las tangencias se producen con pendientes distintas. Es la diagonal solo si las 2 tecnologías emplean los factores en la misma proporción a cualquier precio relativo (por ejemplo, si son homotéticas e idénticas salvo la escala); en ese caso, con rendimientos constantes, la FPP es una recta. Los 2 vértices de la caja, en los que una empresa usa todos los factores y la otra ninguno, también son eficientes (anexo </w:t>
      </w:r>
      <w:hyperlink w:anchor="anexo_curvas_contrato">
        <w:r>
          <w:rPr>
            <w:rStyle w:val="Hyperlink"/>
          </w:rPr>
          <w:t xml:space="preserve">B</w:t>
        </w:r>
      </w:hyperlink>
      <w:r>
        <w:t xml:space="preserve">).</w:t>
      </w:r>
    </w:p>
  </w:footnote>
  <w:footnote w:id="42">
    <w:p>
      <w:pPr>
        <w:pStyle w:val="FootnoteText"/>
      </w:pPr>
      <w:r>
        <w:rPr>
          <w:rStyle w:val="FootnoteReference"/>
        </w:rPr>
        <w:footnoteRef/>
      </w:r>
      <w:r>
        <w:t xml:space="preserve"> </w:t>
      </w:r>
      <w:r>
        <w:t xml:space="preserve">La FPP es el equilibrio de las empresas llevado al espacio de los bienes. Hace falta porque en el óptimo lo que se produce tiene que ser lo que se consume, y los consumidores deciden en el espacio de los bienes.</w:t>
      </w:r>
    </w:p>
  </w:footnote>
  <w:footnote w:id="43">
    <w:p>
      <w:pPr>
        <w:pStyle w:val="FootnoteText"/>
      </w:pPr>
      <w:r>
        <w:rPr>
          <w:rStyle w:val="FootnoteReference"/>
        </w:rPr>
        <w:footnoteRef/>
      </w:r>
      <w:r>
        <w:t xml:space="preserve"> </w:t>
      </w:r>
      <w:r>
        <w:t xml:space="preserve">La última igualdad usa que, al minimizar costes,</w:t>
      </w:r>
      <w:r>
        <w:t xml:space="preserve"> </w:t>
      </w:r>
      <m:oMath>
        <m:sSub>
          <m:e>
            <m:r>
              <m:rPr>
                <m:sty m:val="p"/>
              </m:rPr>
              <m:t>C</m:t>
            </m:r>
            <m:r>
              <m:rPr>
                <m:sty m:val="p"/>
              </m:rPr>
              <m:t>M</m:t>
            </m:r>
            <m:r>
              <m:rPr>
                <m:sty m:val="p"/>
              </m:rPr>
              <m:t>g</m:t>
            </m:r>
          </m:e>
          <m:sub>
            <m:r>
              <m:t>j</m:t>
            </m:r>
          </m:sub>
        </m:sSub>
        <m:r>
          <m:rPr>
            <m:sty m:val="p"/>
          </m:rPr>
          <m:t>=</m:t>
        </m:r>
        <m:sSub>
          <m:e>
            <m:r>
              <m:t>w</m:t>
            </m:r>
          </m:e>
          <m:sub>
            <m:r>
              <m:t>L</m:t>
            </m:r>
          </m:sub>
        </m:sSub>
        <m:r>
          <m:rPr>
            <m:sty m:val="p"/>
          </m:rPr>
          <m:t>/</m:t>
        </m:r>
        <m:sSubSup>
          <m:e>
            <m:r>
              <m:rPr>
                <m:sty m:val="p"/>
              </m:rPr>
              <m:t>P</m:t>
            </m:r>
            <m:r>
              <m:rPr>
                <m:sty m:val="p"/>
              </m:rPr>
              <m:t>M</m:t>
            </m:r>
            <m:r>
              <m:rPr>
                <m:sty m:val="p"/>
              </m:rPr>
              <m:t>g</m:t>
            </m:r>
          </m:e>
          <m:sub>
            <m:r>
              <m:t>L</m:t>
            </m:r>
          </m:sub>
          <m:sup>
            <m:r>
              <m:t>j</m:t>
            </m:r>
          </m:sup>
        </m:sSubSup>
      </m:oMath>
      <w:r>
        <w:t xml:space="preserve"> </w:t>
      </w:r>
      <w:hyperlink r:id="rId44">
        <w:r>
          <w:rPr>
            <w:rStyle w:val="Referenciaatema"/>
          </w:rPr>
          <w:t xml:space="preserve">[ver tema 3.A.12]</w:t>
        </w:r>
      </w:hyperlink>
      <w:r>
        <w:t xml:space="preserve">: el cociente de costes marginales mide lo mismo que la</w:t>
      </w:r>
      <w:r>
        <w:t xml:space="preserve"> </w:t>
      </w:r>
      <m:oMath>
        <m:r>
          <m:rPr>
            <m:sty m:val="p"/>
          </m:rPr>
          <m:t>R</m:t>
        </m:r>
        <m:r>
          <m:rPr>
            <m:sty m:val="p"/>
          </m:rPr>
          <m:t>M</m:t>
        </m:r>
        <m:r>
          <m:rPr>
            <m:sty m:val="p"/>
          </m:rPr>
          <m:t>T</m:t>
        </m:r>
      </m:oMath>
      <w:r>
        <w:t xml:space="preserve">, pero en dinero.</w:t>
      </w:r>
    </w:p>
  </w:footnote>
  <w:footnote w:id="45">
    <w:p>
      <w:pPr>
        <w:pStyle w:val="FootnoteText"/>
      </w:pPr>
      <w:r>
        <w:rPr>
          <w:rStyle w:val="FootnoteReference"/>
        </w:rPr>
        <w:footnoteRef/>
      </w:r>
      <w:r>
        <w:t xml:space="preserve"> </w:t>
      </w:r>
      <w:r>
        <w:t xml:space="preserve">Con rendimientos decrecientes los pagos a los factores no agotan el producto y las empresas tienen beneficios, que se reparten entre los consumidores según sus participaciones</w:t>
      </w:r>
      <w:r>
        <w:t xml:space="preserve"> </w:t>
      </w:r>
      <m:oMath>
        <m:sSub>
          <m:e>
            <m:r>
              <m:t>θ</m:t>
            </m:r>
          </m:e>
          <m:sub>
            <m:r>
              <m:t>i</m:t>
            </m:r>
            <m:r>
              <m:t>j</m:t>
            </m:r>
          </m:sub>
        </m:sSub>
      </m:oMath>
      <w:r>
        <w:t xml:space="preserve"> </w:t>
      </w:r>
      <w:hyperlink r:id="rId25">
        <w:r>
          <w:rPr>
            <w:rStyle w:val="Referenciaatema"/>
          </w:rPr>
          <w:t xml:space="preserve">[ver tema 3.A.21]</w:t>
        </w:r>
      </w:hyperlink>
      <w:r>
        <w:t xml:space="preserve">.</w:t>
      </w:r>
    </w:p>
  </w:footnote>
  <w:footnote w:id="47">
    <w:p>
      <w:pPr>
        <w:pStyle w:val="FootnoteText"/>
      </w:pPr>
      <w:r>
        <w:rPr>
          <w:rStyle w:val="FootnoteReference"/>
        </w:rPr>
        <w:footnoteRef/>
      </w:r>
      <w:r>
        <w:t xml:space="preserve"> </w:t>
      </w:r>
      <w:r>
        <w:t xml:space="preserve">Una</w:t>
      </w:r>
      <w:r>
        <w:t xml:space="preserve"> </w:t>
      </w:r>
      <w:r>
        <w:rPr>
          <w:i/>
          <w:iCs/>
        </w:rPr>
        <w:t xml:space="preserve">curva de indiferencia</w:t>
      </w:r>
      <w:r>
        <w:t xml:space="preserve"> </w:t>
      </w:r>
      <w:r>
        <w:t xml:space="preserve">reúne las cestas de</w:t>
      </w:r>
      <w:r>
        <w:t xml:space="preserve"> </w:t>
      </w:r>
      <m:oMath>
        <m:r>
          <m:t>X</m:t>
        </m:r>
      </m:oMath>
      <w:r>
        <w:t xml:space="preserve"> </w:t>
      </w:r>
      <w:r>
        <w:t xml:space="preserve">e</w:t>
      </w:r>
      <w:r>
        <w:t xml:space="preserve"> </w:t>
      </w:r>
      <m:oMath>
        <m:r>
          <m:t>Y</m:t>
        </m:r>
      </m:oMath>
      <w:r>
        <w:t xml:space="preserve"> </w:t>
      </w:r>
      <w:r>
        <w:t xml:space="preserve">que dan la misma utilidad; su pendiente, en valor absoluto, es la</w:t>
      </w:r>
      <w:r>
        <w:t xml:space="preserve"> </w:t>
      </w:r>
      <m:oMath>
        <m:sSub>
          <m:e>
            <m:r>
              <m:rPr>
                <m:sty m:val="p"/>
              </m:rPr>
              <m:t>R</m:t>
            </m:r>
            <m:r>
              <m:rPr>
                <m:sty m:val="p"/>
              </m:rPr>
              <m:t>M</m:t>
            </m:r>
            <m:r>
              <m:rPr>
                <m:sty m:val="p"/>
              </m:rPr>
              <m:t>S</m:t>
            </m:r>
          </m:e>
          <m:sub>
            <m:r>
              <m:t>X</m:t>
            </m:r>
            <m:r>
              <m:t>Y</m:t>
            </m:r>
          </m:sub>
        </m:sSub>
      </m:oMath>
      <w:r>
        <w:t xml:space="preserve">, el ritmo al que el consumidor está dispuesto a cambiar un bien por otro sin que cambie su utilidad</w:t>
      </w:r>
      <w:r>
        <w:t xml:space="preserve"> </w:t>
      </w:r>
      <w:hyperlink r:id="rId28">
        <w:r>
          <w:rPr>
            <w:rStyle w:val="Referenciaatema"/>
          </w:rPr>
          <w:t xml:space="preserve">[ver tema 3.A.8]</w:t>
        </w:r>
      </w:hyperlink>
      <w:r>
        <w:t xml:space="preserve">.</w:t>
      </w:r>
    </w:p>
  </w:footnote>
  <w:footnote w:id="48">
    <w:p>
      <w:pPr>
        <w:pStyle w:val="FootnoteText"/>
      </w:pPr>
      <w:r>
        <w:rPr>
          <w:rStyle w:val="FootnoteReference"/>
        </w:rPr>
        <w:footnoteRef/>
      </w:r>
      <w:r>
        <w:t xml:space="preserve"> </w:t>
      </w:r>
      <w:r>
        <w:t xml:space="preserve">La frontera de posibilidades de utilidad la introduce</w:t>
      </w:r>
      <w:r>
        <w:t xml:space="preserve"> </w:t>
      </w:r>
      <w:r>
        <w:rPr>
          <w:smallCaps/>
        </w:rPr>
        <w:t xml:space="preserve">Allais</w:t>
      </w:r>
      <w:r>
        <w:t xml:space="preserve"> </w:t>
      </w:r>
      <w:r>
        <w:t xml:space="preserve">(</w:t>
      </w:r>
      <w:hyperlink w:anchor="ref_Allais1943Recherche">
        <w:r>
          <w:rPr>
            <w:rStyle w:val="Hyperlink"/>
          </w:rPr>
          <w:t xml:space="preserve">1943</w:t>
        </w:r>
      </w:hyperlink>
      <w:r>
        <w:t xml:space="preserve">)</w:t>
      </w:r>
      <w:r>
        <w:t xml:space="preserve"> </w:t>
      </w:r>
      <w:r>
        <w:t xml:space="preserve">(«</w:t>
      </w:r>
      <w:r>
        <w:rPr>
          <w:i/>
          <w:iCs/>
        </w:rPr>
        <w:t xml:space="preserve">surface de rendement maximum</w:t>
      </w:r>
      <w:r>
        <w:t xml:space="preserve">») y, de forma independiente,</w:t>
      </w:r>
      <w:r>
        <w:t xml:space="preserve"> </w:t>
      </w:r>
      <w:r>
        <w:rPr>
          <w:smallCaps/>
        </w:rPr>
        <w:t xml:space="preserve">Samuelson</w:t>
      </w:r>
      <w:r>
        <w:t xml:space="preserve"> </w:t>
      </w:r>
      <w:r>
        <w:t xml:space="preserve">(</w:t>
      </w:r>
      <w:hyperlink w:anchor="ref_Samuelson1950Evaluation">
        <w:r>
          <w:rPr>
            <w:rStyle w:val="Hyperlink"/>
          </w:rPr>
          <w:t xml:space="preserve">1950</w:t>
        </w:r>
      </w:hyperlink>
      <w:r>
        <w:t xml:space="preserve">)</w:t>
      </w:r>
      <w:r>
        <w:t xml:space="preserve">, de quien procede el nombre actual. Según</w:t>
      </w:r>
      <w:r>
        <w:t xml:space="preserve"> </w:t>
      </w:r>
      <w:r>
        <w:rPr>
          <w:smallCaps/>
        </w:rPr>
        <w:t xml:space="preserve">Fonseca</w:t>
      </w:r>
      <w:r>
        <w:t xml:space="preserve"> </w:t>
      </w:r>
      <w:r>
        <w:t xml:space="preserve">(</w:t>
      </w:r>
      <w:hyperlink w:anchor="ref_HETParetoSocial">
        <w:r>
          <w:rPr>
            <w:rStyle w:val="Hyperlink"/>
          </w:rPr>
          <w:t xml:space="preserve">2026</w:t>
        </w:r>
      </w:hyperlink>
      <w:r>
        <w:t xml:space="preserve">)</w:t>
      </w:r>
      <w:r>
        <w:t xml:space="preserve">, la teoría de</w:t>
      </w:r>
      <w:r>
        <w:t xml:space="preserve"> </w:t>
      </w:r>
      <w:r>
        <w:rPr>
          <w:smallCaps/>
        </w:rPr>
        <w:t xml:space="preserve">Pareto</w:t>
      </w:r>
      <w:r>
        <w:t xml:space="preserve"> </w:t>
      </w:r>
      <w:r>
        <w:t xml:space="preserve">se habría entendido mejor si hubiera usado de forma explícita la frontera de utilidades.</w:t>
      </w:r>
    </w:p>
  </w:footnote>
  <w:footnote w:id="53">
    <w:p>
      <w:pPr>
        <w:pStyle w:val="FootnoteText"/>
      </w:pPr>
      <w:r>
        <w:rPr>
          <w:rStyle w:val="FootnoteReference"/>
        </w:rPr>
        <w:footnoteRef/>
      </w:r>
      <w:r>
        <w:t xml:space="preserve"> </w:t>
      </w:r>
      <w:r>
        <w:t xml:space="preserve">La FPU se dibuja cóncava por costumbre, pero la concavidad solo tendría sentido con utilidades cardinales y comparables entre individuos; en general solo es decreciente</w:t>
      </w:r>
      <w:r>
        <w:t xml:space="preserve"> </w:t>
      </w:r>
      <w:r>
        <w:t xml:space="preserve">(</w:t>
      </w:r>
      <w:hyperlink w:anchor="ref_HETParetoSocial">
        <w:r>
          <w:rPr>
            <w:rStyle w:val="Hyperlink"/>
            <w:smallCaps/>
          </w:rPr>
          <w:t xml:space="preserve">Fonseca</w:t>
        </w:r>
        <w:r>
          <w:rPr>
            <w:rStyle w:val="Hyperlink"/>
          </w:rPr>
          <w:t xml:space="preserve">, 2026</w:t>
        </w:r>
      </w:hyperlink>
      <w:r>
        <w:t xml:space="preserve">)</w:t>
      </w:r>
      <w:r>
        <w:t xml:space="preserve">.</w:t>
      </w:r>
    </w:p>
  </w:footnote>
  <w:footnote w:id="54">
    <w:p>
      <w:pPr>
        <w:pStyle w:val="FootnoteText"/>
      </w:pPr>
      <w:r>
        <w:rPr>
          <w:rStyle w:val="FootnoteReference"/>
        </w:rPr>
        <w:footnoteRef/>
      </w:r>
      <w:r>
        <w:t xml:space="preserve"> </w:t>
      </w:r>
      <w:r>
        <w:t xml:space="preserve">En una economía de intercambio puro, la FPU es el final del análisis; con producción hay infinitas FPU, y hace falta el paso siguiente.</w:t>
      </w:r>
    </w:p>
  </w:footnote>
  <w:footnote w:id="58">
    <w:p>
      <w:pPr>
        <w:pStyle w:val="FootnoteText"/>
      </w:pPr>
      <w:r>
        <w:rPr>
          <w:rStyle w:val="FootnoteReference"/>
        </w:rPr>
        <w:footnoteRef/>
      </w:r>
      <w:r>
        <w:t xml:space="preserve"> </w:t>
      </w:r>
      <w:r>
        <w:t xml:space="preserve">Si en algún punto de la FPP no hubiera ningún reparto con la pendiente adecuada, la GFPU tendría puntos aislados o tramos; con los supuestos del modelo es una curva continua</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footnote>
  <w:footnote w:id="63">
    <w:p>
      <w:pPr>
        <w:pStyle w:val="FootnoteText"/>
      </w:pPr>
      <w:r>
        <w:rPr>
          <w:rStyle w:val="FootnoteReference"/>
        </w:rPr>
        <w:footnoteRef/>
      </w:r>
      <w:r>
        <w:t xml:space="preserve"> </w:t>
      </w:r>
      <w:r>
        <w:t xml:space="preserve">Cada óptimo fija los 10 valores del modelo 2×2×2×2:</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se obtienen solo a partir de las formas funcionales, con independencia de los precios, la solución es</w:t>
      </w:r>
      <w:r>
        <w:t xml:space="preserve"> </w:t>
      </w:r>
      <w:r>
        <w:rPr>
          <w:i/>
          <w:iCs/>
        </w:rPr>
        <w:t xml:space="preserve">tecnocrática</w:t>
      </w:r>
      <w:r>
        <w:t xml:space="preserve">; para quedarse con uno de ellos hacen falta juicios de valor adicionales que agreguen las preferencias.</w:t>
      </w:r>
    </w:p>
  </w:footnote>
  <w:footnote w:id="72">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son</w:t>
      </w:r>
      <w:r>
        <w:t xml:space="preserve"> </w:t>
      </w:r>
      <w:r>
        <w:rPr>
          <w:i/>
          <w:iCs/>
        </w:rPr>
        <w:t xml:space="preserve">equitativas</w:t>
      </w:r>
      <w:r>
        <w:t xml:space="preserve">, entendidas como libres de envidia (ningún agente prefiere la cesta de otro a la suya)</w:t>
      </w:r>
      <w:r>
        <w:t xml:space="preserve"> </w:t>
      </w:r>
      <w:hyperlink r:id="rId65">
        <w:r>
          <w:rPr>
            <w:rStyle w:val="Referenciaatema"/>
          </w:rPr>
          <w:t xml:space="preserve">[ver tema 3.A.24]</w:t>
        </w:r>
      </w:hyperlink>
      <w:r>
        <w:t xml:space="preserve">.</w:t>
      </w:r>
    </w:p>
  </w:footnote>
  <w:footnote w:id="73">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Que a la gente le importa el reparto se ve en el laboratorio. En el</w:t>
      </w:r>
      <w:r>
        <w:t xml:space="preserve"> </w:t>
      </w: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y el otro acepta o rechaza, y si rechaza ninguno cobra. Todo reparto de la cantidad entera es eficiente en el sentido de</w:t>
      </w:r>
      <w:r>
        <w:t xml:space="preserve"> </w:t>
      </w:r>
      <w:r>
        <w:rPr>
          <w:smallCaps/>
        </w:rPr>
        <w:t xml:space="preserve">Pareto</w:t>
      </w:r>
      <w:r>
        <w:t xml:space="preserve">, y con jugadores que solo miran su dinero el equilibrio de</w:t>
      </w:r>
      <w:r>
        <w:t xml:space="preserve"> </w:t>
      </w:r>
      <w:r>
        <w:rPr>
          <w:smallCaps/>
        </w:rPr>
        <w:t xml:space="preserve">Nash</w:t>
      </w:r>
      <w:r>
        <w:t xml:space="preserve"> </w:t>
      </w:r>
      <w:r>
        <w:t xml:space="preserve">perfecto en subjuegos es ofrecer lo mínimo y aceptarlo. En el experimento original, la oferta más frecuente era el reparto a medias; un metaanálisis de 75 resultados da una oferta media del 40 % y un 16 % de rechazos, más frecuentes cuanto menor es la oferta</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 </w:t>
      </w:r>
      <w:hyperlink r:id="rId74">
        <w:r>
          <w:rPr>
            <w:rStyle w:val="Referenciaatema"/>
          </w:rPr>
          <w:t xml:space="preserve">[ver tema 3.A.14]</w:t>
        </w:r>
      </w:hyperlink>
      <w:r>
        <w:t xml:space="preserve"> </w:t>
      </w:r>
      <w:hyperlink r:id="rId75">
        <w:r>
          <w:rPr>
            <w:rStyle w:val="Referenciaatema"/>
          </w:rPr>
          <w:t xml:space="preserve">[ver tema 3.A.1]</w:t>
        </w:r>
      </w:hyperlink>
      <w:r>
        <w:t xml:space="preserve">.</w:t>
      </w:r>
    </w:p>
  </w:footnote>
  <w:footnote w:id="76">
    <w:p>
      <w:pPr>
        <w:pStyle w:val="FootnoteText"/>
      </w:pPr>
      <w:r>
        <w:rPr>
          <w:rStyle w:val="FootnoteReference"/>
        </w:rPr>
        <w:footnoteRef/>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w:t>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 143, 169</w:t>
        </w:r>
      </w:hyperlink>
      <w:r>
        <w:t xml:space="preserve">)</w:t>
      </w:r>
      <w:r>
        <w:t xml:space="preserve">, le reprocha confundirla con el óptimo social: hay infinitos óptimos, y el equilibrio competitivo no tiene por qué ser el socialmente preferido.</w:t>
      </w:r>
    </w:p>
  </w:footnote>
  <w:footnote w:id="79">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de consumo se tomaran lanzando dardos a una diana, la probabilidad de acertar en un óptimo sería nula, así que decir que el mercado lo alcanza es decir mucho.</w:t>
      </w:r>
    </w:p>
  </w:footnote>
  <w:footnote w:id="100">
    <w:p>
      <w:pPr>
        <w:pStyle w:val="FootnoteText"/>
      </w:pPr>
      <w:r>
        <w:rPr>
          <w:rStyle w:val="FootnoteReference"/>
        </w:rPr>
        <w:footnoteRef/>
      </w:r>
      <w:r>
        <w:t xml:space="preserve"> </w:t>
      </w:r>
      <w:r>
        <w:t xml:space="preserve">Que el equilibrio coincida con el punto de felicidad depende de las dotaciones. Esa posible divergencia entre el óptimo que alcanza el mercado y el que maximiza el bienestar social es la que da pie al 2TFEB.</w:t>
      </w:r>
    </w:p>
  </w:footnote>
  <w:footnote w:id="104">
    <w:p>
      <w:pPr>
        <w:pStyle w:val="FootnoteText"/>
      </w:pPr>
      <w:r>
        <w:rPr>
          <w:rStyle w:val="FootnoteReference"/>
        </w:rPr>
        <w:footnoteRef/>
      </w:r>
      <w:r>
        <w:t xml:space="preserve"> </w:t>
      </w:r>
      <w:r>
        <w:t xml:space="preserve">Vernon</w:t>
      </w:r>
      <w:r>
        <w:t xml:space="preserve"> </w:t>
      </w:r>
      <w:r>
        <w:rPr>
          <w:smallCaps/>
        </w:rPr>
        <w:t xml:space="preserve">Smith</w:t>
      </w:r>
      <w:r>
        <w:t xml:space="preserve"> </w:t>
      </w:r>
      <w:r>
        <w:t xml:space="preserve">recibió en 2002 el Premio Nobel «por haber establecido los experimentos de laboratorio como herramienta del análisis económico empírico, en especial en el estudio de mecanismos de mercado alternativos»</w:t>
      </w:r>
      <w:r>
        <w:t xml:space="preserve"> </w:t>
      </w:r>
      <w:r>
        <w:t xml:space="preserve">(</w:t>
      </w:r>
      <w:hyperlink w:anchor="ref_Nobel2002Smith">
        <w:r>
          <w:rPr>
            <w:rStyle w:val="Hyperlink"/>
            <w:smallCaps/>
          </w:rPr>
          <w:t xml:space="preserve">The Nobel Prize</w:t>
        </w:r>
        <w:r>
          <w:rPr>
            <w:rStyle w:val="Hyperlink"/>
          </w:rPr>
          <w:t xml:space="preserve">, 2002</w:t>
        </w:r>
      </w:hyperlink>
      <w:r>
        <w:t xml:space="preserve">)</w:t>
      </w:r>
      <w:r>
        <w:t xml:space="preserve">.</w:t>
      </w:r>
    </w:p>
  </w:footnote>
  <w:footnote w:id="137">
    <w:p>
      <w:pPr>
        <w:pStyle w:val="FootnoteText"/>
      </w:pPr>
      <w:r>
        <w:rPr>
          <w:rStyle w:val="FootnoteReference"/>
        </w:rPr>
        <w:footnoteRef/>
      </w:r>
      <w:r>
        <w:t xml:space="preserve"> </w:t>
      </w:r>
      <w:r>
        <w:t xml:space="preserve">Un ejemplo hipotético: si las entradas de cine soportan un impuesto que no se puede tocar, gravar también las suscripciones a plataformas de vídeo, un sustitutivo, desplaza demanda hacia el cine, cuyo consumo era demasiado bajo, y puede reducir la ineficiencia total. El impuesto español sobre determinados servicios digitales no grava esas suscripciones</w:t>
      </w:r>
      <w:r>
        <w:t xml:space="preserve"> </w:t>
      </w:r>
      <w:r>
        <w:t xml:space="preserve">(</w:t>
      </w:r>
      <w:hyperlink w:anchor="ref_BOE2020IDSD">
        <w:r>
          <w:rPr>
            <w:rStyle w:val="Hyperlink"/>
            <w:smallCaps/>
          </w:rPr>
          <w:t xml:space="preserve">Jefatura del Estado</w:t>
        </w:r>
        <w:r>
          <w:rPr>
            <w:rStyle w:val="Hyperlink"/>
          </w:rPr>
          <w:t xml:space="preserve">, 2020</w:t>
        </w:r>
      </w:hyperlink>
      <w:r>
        <w:t xml:space="preserve">)</w:t>
      </w:r>
      <w:r>
        <w:t xml:space="preserve">.</w:t>
      </w:r>
    </w:p>
  </w:footnote>
  <w:footnote w:id="143">
    <w:p>
      <w:pPr>
        <w:pStyle w:val="FootnoteText"/>
      </w:pPr>
      <w:r>
        <w:rPr>
          <w:rStyle w:val="FootnoteReference"/>
        </w:rPr>
        <w:footnoteRef/>
      </w:r>
      <w:r>
        <w:t xml:space="preserve"> </w:t>
      </w:r>
      <w:r>
        <w:rPr>
          <w:smallCaps/>
        </w:rPr>
        <w:t xml:space="preserve">Meade</w:t>
      </w:r>
      <w:r>
        <w:t xml:space="preserve"> </w:t>
      </w:r>
      <w:r>
        <w:t xml:space="preserve">(</w:t>
      </w:r>
      <w:hyperlink w:anchor="ref_Meade1955Customs">
        <w:r>
          <w:rPr>
            <w:rStyle w:val="Hyperlink"/>
          </w:rPr>
          <w:t xml:space="preserve">1955a</w:t>
        </w:r>
      </w:hyperlink>
      <w:r>
        <w:t xml:space="preserve">)</w:t>
      </w:r>
      <w:r>
        <w:t xml:space="preserve"> </w:t>
      </w:r>
      <w:r>
        <w:t xml:space="preserve">añade un tercer efecto, la expansión del comercio.</w:t>
      </w:r>
    </w:p>
  </w:footnote>
  <w:footnote w:id="156">
    <w:p>
      <w:pPr>
        <w:pStyle w:val="FootnoteText"/>
      </w:pPr>
      <w:r>
        <w:rPr>
          <w:rStyle w:val="FootnoteReference"/>
        </w:rPr>
        <w:footnoteRef/>
      </w:r>
      <w:r>
        <w:t xml:space="preserve"> </w:t>
      </w:r>
      <w:r>
        <w:t xml:space="preserve">«Parece improbable que mucha gente estuviera dispuesta a decir hoy en Inglaterra que un cambio que hiciera a los ricos tanto más ricos que pudieran (pero no fueran a) compensar en exceso a los pobres, empobrecidos por el cambio, aumentaría necesariamente la riqueza de la comunidad»</w:t>
      </w:r>
      <w:r>
        <w:t xml:space="preserve"> </w:t>
      </w:r>
      <w:r>
        <w:t xml:space="preserve">(</w:t>
      </w:r>
      <w:hyperlink w:anchor="ref_Little1950Critique">
        <w:r>
          <w:rPr>
            <w:rStyle w:val="Hyperlink"/>
            <w:smallCaps/>
          </w:rPr>
          <w:t xml:space="preserve">Little</w:t>
        </w:r>
        <w:r>
          <w:rPr>
            <w:rStyle w:val="Hyperlink"/>
          </w:rPr>
          <w:t xml:space="preserve">, 1950, 90</w:t>
        </w:r>
      </w:hyperlink>
      <w:r>
        <w:t xml:space="preserve">)</w:t>
      </w:r>
      <w:r>
        <w:t xml:space="preserve">; traducción propia.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95" Target="media/rId95.png" /><Relationship Type="http://schemas.openxmlformats.org/officeDocument/2006/relationships/image" Id="rId161" Target="media/rId161.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75" Target="media/rId175.png" /><Relationship Type="http://schemas.openxmlformats.org/officeDocument/2006/relationships/image" Id="rId165" Target="media/rId165.png" /><Relationship Type="http://schemas.openxmlformats.org/officeDocument/2006/relationships/image" Id="rId183" Target="media/rId183.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144" Target="https://www.victorgutierrezmarcos.es/oposicion/temario/tema-no-disponible.html?tema=3.A.20"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1" Target="http://data.europa.eu/eli/reg/2023/956/oj" TargetMode="External" /><Relationship Type="http://schemas.openxmlformats.org/officeDocument/2006/relationships/hyperlink" Id="rId229" Target="https://cowles.yale.edu/sites/default/files/2022-09/m17-all.pdf" TargetMode="External" /><Relationship Type="http://schemas.openxmlformats.org/officeDocument/2006/relationships/hyperlink" Id="rId239" Target="https://doi.org/10.1007/978-3-642-37314-5" TargetMode="External" /><Relationship Type="http://schemas.openxmlformats.org/officeDocument/2006/relationships/hyperlink" Id="rId219" Target="https://doi.org/10.1007/BF01726210" TargetMode="External" /><Relationship Type="http://schemas.openxmlformats.org/officeDocument/2006/relationships/hyperlink" Id="rId280" Target="https://doi.org/10.1007/s10797-007-9036-x" TargetMode="External" /><Relationship Type="http://schemas.openxmlformats.org/officeDocument/2006/relationships/hyperlink" Id="rId312" Target="https://doi.org/10.1016/0022-0531(75)90050-2" TargetMode="External" /><Relationship Type="http://schemas.openxmlformats.org/officeDocument/2006/relationships/hyperlink" Id="rId296" Target="https://doi.org/10.1016/0022-0531(83)90048-0" TargetMode="External" /><Relationship Type="http://schemas.openxmlformats.org/officeDocument/2006/relationships/hyperlink" Id="rId254" Target="https://doi.org/10.1016/0167-2681(82)90011-7" TargetMode="External" /><Relationship Type="http://schemas.openxmlformats.org/officeDocument/2006/relationships/hyperlink" Id="rId265" Target="https://doi.org/10.1016/S1573-4420(87)80007-1" TargetMode="External" /><Relationship Type="http://schemas.openxmlformats.org/officeDocument/2006/relationships/hyperlink" Id="rId298" Target="https://doi.org/10.1023/B:EXEC.0000026978.14316.74" TargetMode="External" /><Relationship Type="http://schemas.openxmlformats.org/officeDocument/2006/relationships/hyperlink" Id="rId227" Target="https://doi.org/10.1073/pnas.40.7.588" TargetMode="External" /><Relationship Type="http://schemas.openxmlformats.org/officeDocument/2006/relationships/hyperlink" Id="rId319" Target="https://doi.org/10.1086/258609" TargetMode="External" /><Relationship Type="http://schemas.openxmlformats.org/officeDocument/2006/relationships/hyperlink" Id="rId243" Target="https://doi.org/10.1086/261868" TargetMode="External" /><Relationship Type="http://schemas.openxmlformats.org/officeDocument/2006/relationships/hyperlink" Id="rId284" Target="https://doi.org/10.1093/oxfordjournals.oep.a041071" TargetMode="External" /><Relationship Type="http://schemas.openxmlformats.org/officeDocument/2006/relationships/hyperlink" Id="rId310" Target="https://doi.org/10.1093/oxfordjournals.oep.a041383" TargetMode="External" /><Relationship Type="http://schemas.openxmlformats.org/officeDocument/2006/relationships/hyperlink" Id="rId245" Target="https://doi.org/10.1093/oxfordjournals.oep.a042338" TargetMode="External" /><Relationship Type="http://schemas.openxmlformats.org/officeDocument/2006/relationships/hyperlink" Id="rId205" Target="https://doi.org/10.1111/j.0023-5962.2001.00148.x" TargetMode="External" /><Relationship Type="http://schemas.openxmlformats.org/officeDocument/2006/relationships/hyperlink" Id="rId329" Target="https://doi.org/10.1111/j.1540-6261.1961.tb02789.x" TargetMode="External" /><Relationship Type="http://schemas.openxmlformats.org/officeDocument/2006/relationships/hyperlink" Id="rId207" Target="https://doi.org/10.1257/aer.101.3.157" TargetMode="External" /><Relationship Type="http://schemas.openxmlformats.org/officeDocument/2006/relationships/hyperlink" Id="rId307" Target="https://doi.org/10.1257/aer.98.2.100" TargetMode="External" /><Relationship Type="http://schemas.openxmlformats.org/officeDocument/2006/relationships/hyperlink" Id="rId215" Target="https://doi.org/10.2307/1881737" TargetMode="External" /><Relationship Type="http://schemas.openxmlformats.org/officeDocument/2006/relationships/hyperlink" Id="rId250" Target="https://doi.org/10.2307/1891114" TargetMode="External" /><Relationship Type="http://schemas.openxmlformats.org/officeDocument/2006/relationships/hyperlink" Id="rId274" Target="https://doi.org/10.2307/1905465" TargetMode="External" /><Relationship Type="http://schemas.openxmlformats.org/officeDocument/2006/relationships/hyperlink" Id="rId225" Target="https://doi.org/10.2307/1906814" TargetMode="External" /><Relationship Type="http://schemas.openxmlformats.org/officeDocument/2006/relationships/hyperlink" Id="rId260" Target="https://doi.org/10.2307/1907054" TargetMode="External" /><Relationship Type="http://schemas.openxmlformats.org/officeDocument/2006/relationships/hyperlink" Id="rId248" Target="https://doi.org/10.2307/1911219" TargetMode="External" /><Relationship Type="http://schemas.openxmlformats.org/officeDocument/2006/relationships/hyperlink" Id="rId241" Target="https://doi.org/10.2307/1914083" TargetMode="External" /><Relationship Type="http://schemas.openxmlformats.org/officeDocument/2006/relationships/hyperlink" Id="rId252" Target="https://doi.org/10.2307/1914085" TargetMode="External" /><Relationship Type="http://schemas.openxmlformats.org/officeDocument/2006/relationships/hyperlink" Id="rId305" Target="https://doi.org/10.2307/2222721" TargetMode="External" /><Relationship Type="http://schemas.openxmlformats.org/officeDocument/2006/relationships/hyperlink" Id="rId270" Target="https://doi.org/10.2307/2224835" TargetMode="External" /><Relationship Type="http://schemas.openxmlformats.org/officeDocument/2006/relationships/hyperlink" Id="rId258" Target="https://doi.org/10.2307/2225023" TargetMode="External" /><Relationship Type="http://schemas.openxmlformats.org/officeDocument/2006/relationships/hyperlink" Id="rId282" Target="https://doi.org/10.2307/2296233" TargetMode="External" /><Relationship Type="http://schemas.openxmlformats.org/officeDocument/2006/relationships/hyperlink" Id="rId223" Target="https://doi.org/10.2307/2296327" TargetMode="External" /><Relationship Type="http://schemas.openxmlformats.org/officeDocument/2006/relationships/hyperlink" Id="rId276" Target="https://doi.org/10.2307/2967550" TargetMode="External" /><Relationship Type="http://schemas.openxmlformats.org/officeDocument/2006/relationships/hyperlink" Id="rId314" Target="https://doi.org/10.2307/2967640" TargetMode="External" /><Relationship Type="http://schemas.openxmlformats.org/officeDocument/2006/relationships/hyperlink" Id="rId262" Target="https://doi.org/10.52195/pm.v1i1.372" TargetMode="External" /><Relationship Type="http://schemas.openxmlformats.org/officeDocument/2006/relationships/hyperlink" Id="rId267" Target="https://www.boe.es/buscar/act.php?id=BOE-A-2020-12355" TargetMode="External" /><Relationship Type="http://schemas.openxmlformats.org/officeDocument/2006/relationships/hyperlink" Id="rId210" Target="https://www.bot.or.th/en/our-roles/special-measures/Tom-Yum-Kung-lesson.html" TargetMode="External" /><Relationship Type="http://schemas.openxmlformats.org/officeDocument/2006/relationships/hyperlink" Id="rId303" Target="https://www.econlib.org/library/NPDBooks/Pigou/pgEW1.html" TargetMode="External" /><Relationship Type="http://schemas.openxmlformats.org/officeDocument/2006/relationships/hyperlink" Id="rId180" Target="https://www.hetwebsite.net/het/essays/paretian/paretosocial.htm" TargetMode="External" /><Relationship Type="http://schemas.openxmlformats.org/officeDocument/2006/relationships/hyperlink" Id="rId236" Target="https://www.imf.org/en/news/articles/2015/09/28/04/51/cm970921" TargetMode="External" /><Relationship Type="http://schemas.openxmlformats.org/officeDocument/2006/relationships/hyperlink" Id="rId287" Target="https://www.marxists.org/reference/subject/economics/marshall/bk1ch01.htm" TargetMode="External" /><Relationship Type="http://schemas.openxmlformats.org/officeDocument/2006/relationships/hyperlink" Id="rId322" Target="https://www.nobelprize.org/prizes/economic-sciences/1972/summary/" TargetMode="External" /><Relationship Type="http://schemas.openxmlformats.org/officeDocument/2006/relationships/hyperlink" Id="rId324" Target="https://www.nobelprize.org/prizes/economic-sciences/1998/summary/" TargetMode="External" /><Relationship Type="http://schemas.openxmlformats.org/officeDocument/2006/relationships/hyperlink" Id="rId326" Target="https://www.nobelprize.org/prizes/economic-sciences/2002/smith/facts/" TargetMode="External" /><Relationship Type="http://schemas.openxmlformats.org/officeDocument/2006/relationships/hyperlink" Id="rId122" Target="https://www.victorgutierrezmarcos.es/oposicion/temario/cuarto-ejercicio/4B03.pdf" TargetMode="External" /><Relationship Type="http://schemas.openxmlformats.org/officeDocument/2006/relationships/hyperlink" Id="rId86" Target="https://www.victorgutierrezmarcos.es/oposicion/temario/cuarto-ejercicio/4B09.pdf" TargetMode="External" /><Relationship Type="http://schemas.openxmlformats.org/officeDocument/2006/relationships/hyperlink" Id="rId121" Target="https://www.victorgutierrezmarcos.es/oposicion/temario/cuarto-ejercicio/4B11.pdf" TargetMode="External" /><Relationship Type="http://schemas.openxmlformats.org/officeDocument/2006/relationships/hyperlink" Id="rId197" Target="https://www.victorgutierrezmarcos.es/oposicion/temario/primer-ejercicio/test/simulador.html" TargetMode="External" /><Relationship Type="http://schemas.openxmlformats.org/officeDocument/2006/relationships/hyperlink" Id="rId144" Target="https://www.victorgutierrezmarcos.es/oposicion/temario/tema-no-disponible.html?tema=3.A.20" TargetMode="External" /><Relationship Type="http://schemas.openxmlformats.org/officeDocument/2006/relationships/hyperlink" Id="rId75" Target="https://www.victorgutierrezmarcos.es/oposicion/temario/tercer-ejercicio/3A01.pdf" TargetMode="External" /><Relationship Type="http://schemas.openxmlformats.org/officeDocument/2006/relationships/hyperlink" Id="rId28"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3" Target="https://www.victorgutierrezmarcos.es/oposicion/temario/tercer-ejercicio/3A11.pdf" TargetMode="External" /><Relationship Type="http://schemas.openxmlformats.org/officeDocument/2006/relationships/hyperlink" Id="rId44" Target="https://www.victorgutierrezmarcos.es/oposicion/temario/tercer-ejercicio/3A12.pdf" TargetMode="External" /><Relationship Type="http://schemas.openxmlformats.org/officeDocument/2006/relationships/hyperlink" Id="rId87" Target="https://www.victorgutierrezmarcos.es/oposicion/temario/tercer-ejercicio/3A13.pdf" TargetMode="External" /><Relationship Type="http://schemas.openxmlformats.org/officeDocument/2006/relationships/hyperlink" Id="rId74" Target="https://www.victorgutierrezmarcos.es/oposicion/temario/tercer-ejercicio/3A14.pdf" TargetMode="External" /><Relationship Type="http://schemas.openxmlformats.org/officeDocument/2006/relationships/hyperlink" Id="rId148" Target="https://www.victorgutierrezmarcos.es/oposicion/temario/tercer-ejercicio/3A15.pdf" TargetMode="External" /><Relationship Type="http://schemas.openxmlformats.org/officeDocument/2006/relationships/hyperlink" Id="rId82" Target="https://www.victorgutierrezmarcos.es/oposicion/temario/tercer-ejercicio/3A16.pdf" TargetMode="External" /><Relationship Type="http://schemas.openxmlformats.org/officeDocument/2006/relationships/hyperlink" Id="rId83" Target="https://www.victorgutierrezmarcos.es/oposicion/temario/tercer-ejercicio/3A17.pdf" TargetMode="External" /><Relationship Type="http://schemas.openxmlformats.org/officeDocument/2006/relationships/hyperlink" Id="rId84" Target="https://www.victorgutierrezmarcos.es/oposicion/temario/tercer-ejercicio/3A18.pdf" TargetMode="External" /><Relationship Type="http://schemas.openxmlformats.org/officeDocument/2006/relationships/hyperlink" Id="rId85" Target="https://www.victorgutierrezmarcos.es/oposicion/temario/tercer-ejercicio/3A19.pdf" TargetMode="External" /><Relationship Type="http://schemas.openxmlformats.org/officeDocument/2006/relationships/hyperlink" Id="rId25" Target="https://www.victorgutierrezmarcos.es/oposicion/temario/tercer-ejercicio/3A21.pdf" TargetMode="External" /><Relationship Type="http://schemas.openxmlformats.org/officeDocument/2006/relationships/hyperlink" Id="rId81" Target="https://www.victorgutierrezmarcos.es/oposicion/temario/tercer-ejercicio/3A23.pdf" TargetMode="External" /><Relationship Type="http://schemas.openxmlformats.org/officeDocument/2006/relationships/hyperlink" Id="rId65" Target="https://www.victorgutierrezmarcos.es/oposicion/temario/tercer-ejercicio/3A24.pdf" TargetMode="External" /><Relationship Type="http://schemas.openxmlformats.org/officeDocument/2006/relationships/hyperlink" Id="rId145" Target="https://www.victorgutierrezmarcos.es/oposicion/temario/tercer-ejercicio/3B08.pdf" TargetMode="External" /><Relationship Type="http://schemas.openxmlformats.org/officeDocument/2006/relationships/hyperlink" Id="rId142" Target="https://www.victorgutierrezmarcos.es/oposicion/temario/tercer-ejercicio/3B10.pdf" TargetMode="External" /><Relationship Type="http://schemas.openxmlformats.org/officeDocument/2006/relationships/hyperlink" Id="rId147" Target="https://www.victorgutierrezmarcos.es/oposicion/temario/tercer-ejercicio/3B17.pdf" TargetMode="External" /><Relationship Type="http://schemas.openxmlformats.org/officeDocument/2006/relationships/hyperlink" Id="rId146" Target="https://www.victorgutierrezmarcos.es/oposicion/temario/tercer-ejercicio/3B2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3.A.22: Economía del bienestar (I). Los teoremas fundamentales del bienestar. Óptimo económico y «second-best».</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2026-10-21T21:32:21Z</dcterms:created>
  <dcterms:modified xsi:type="dcterms:W3CDTF">2026-10-21T21:32:21Z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3A22</vt:lpwstr>
  </property>
  <property fmtid="{D5CDD505-2E9C-101B-9397-08002B2CF9AE}" pid="6" name="bibliography">
    <vt:lpwstr>C:\Users\vgutierrez\Documents\src\victorgutierrezmarcos.github.io-revision\oposicion\temario\fuentes\3A22\3A22.bib</vt:lpwstr>
  </property>
  <property fmtid="{D5CDD505-2E9C-101B-9397-08002B2CF9AE}" pid="7" name="carpeta">
    <vt:lpwstr>tercer-ejercicio</vt:lpwstr>
  </property>
  <property fmtid="{D5CDD505-2E9C-101B-9397-08002B2CF9AE}" pid="8" name="codigo">
    <vt:lpwstr>3.A.22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21/10/2026</vt:lpwstr>
  </property>
  <property fmtid="{D5CDD505-2E9C-101B-9397-08002B2CF9AE}" pid="11" name="ejercicio">
    <vt:lpwstr>Tercer ejercicio</vt:lpwstr>
  </property>
  <property fmtid="{D5CDD505-2E9C-101B-9397-08002B2CF9AE}" pid="12" name="fecha">
    <vt:lpwstr>21/10/2026</vt:lpwstr>
  </property>
  <property fmtid="{D5CDD505-2E9C-101B-9397-08002B2CF9AE}" pid="13" name="fecha-cita">
    <vt:lpwstr>2026/10/21</vt:lpwstr>
  </property>
  <property fmtid="{D5CDD505-2E9C-101B-9397-08002B2CF9AE}" pid="14" name="fecha-iso">
    <vt:lpwstr>2026-10-21</vt:lpwstr>
  </property>
  <property fmtid="{D5CDD505-2E9C-101B-9397-08002B2CF9AE}" pid="15" name="fecha-publicada">
    <vt:lpwstr>2026-10-21</vt:lpwstr>
  </property>
  <property fmtid="{D5CDD505-2E9C-101B-9397-08002B2CF9AE}" pid="16" name="fecha-publicada-cita">
    <vt:lpwstr>2026/10/21</vt:lpwstr>
  </property>
  <property fmtid="{D5CDD505-2E9C-101B-9397-08002B2CF9AE}" pid="17" name="graficos-docx">
    <vt:lpwstr>C:\Users\vgutierrez\Documents\src\victorgutierrezmarcos.github.io-revision\oposicion\temario\fuentes\3A22\graficos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28 págs. · Anexos: 12 · Bibliografía: 5</vt:lpwstr>
  </property>
  <property fmtid="{D5CDD505-2E9C-101B-9397-08002B2CF9AE}" pid="22" name="palabras-clave">
    <vt:lpwstr>teoremas fundamentales del bienestar, primer teorema del bienestar, segundo teorema del bienestar, óptimo de Pareto, eficiencia de Pareto, modelo 2×2×2×2, frontera de posibilidades de utilidad, gran frontera de posibilidades de utilidad, función de bienestar social, teorema del hiperplano separador, second best, Lipsey y Lancaster, criterios de compensación, diseño de mecanismos, Arrow y Debreu, economía del bienestar, Microeconomía</vt:lpwstr>
  </property>
  <property fmtid="{D5CDD505-2E9C-101B-9397-08002B2CF9AE}" pid="23" name="reference-section-title">
    <vt:lpwstr>Bibliografía</vt:lpwstr>
  </property>
  <property fmtid="{D5CDD505-2E9C-101B-9397-08002B2CF9AE}" pid="24" name="resumen">
    <vt:lpwstr>Óptimo de Pareto en el modelo 2×2×2×2, FPP, FPU y GFPU, primer y segundo teorema del bienestar con demostración, second best y diseño de mecanismos.</vt:lpwstr>
  </property>
  <property fmtid="{D5CDD505-2E9C-101B-9397-08002B2CF9AE}" pid="25" name="titulo">
    <vt:lpwstr>Economía del bienestar (I). Los teoremas fundamentales del bienestar. Óptimo económico y «second-best».</vt:lpwstr>
  </property>
  <property fmtid="{D5CDD505-2E9C-101B-9397-08002B2CF9AE}" pid="26" name="titulo-cita">
    <vt:lpwstr>Economía del bienestar (I). Los teoremas fundamentales del bienestar. Óptimo económico y «second-best»</vt:lpwstr>
  </property>
  <property fmtid="{D5CDD505-2E9C-101B-9397-08002B2CF9AE}" pid="27" name="titulo-seo">
    <vt:lpwstr>Teoremas del bienestar, Pareto y second best</vt:lpwstr>
  </property>
</Properties>
</file>